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fontTable.xml" ContentType="application/vnd.openxmlformats-officedocument.wordprocessingml.fontTable+xml"/>
  <Override PartName="/word/styles.xml" ContentType="application/vnd.openxmlformats-officedocument.wordprocessingml.styl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8D01D" w14:textId="5549234C" w:rsidR="005E4FAF" w:rsidRDefault="00713825" w:rsidP="00865102">
      <w:pPr>
        <w:pStyle w:val="Heading1Reporttitletwolines"/>
        <w:shd w:val="clear" w:color="auto" w:fill="6B2976"/>
        <w:spacing w:before="7920" w:after="240" w:line="240" w:lineRule="auto"/>
        <w:rPr>
          <w:color w:val="FFFFFF" w:themeColor="background1"/>
          <w:sz w:val="72"/>
          <w:szCs w:val="72"/>
        </w:rPr>
      </w:pPr>
      <w:bookmarkStart w:id="0" w:name="_Toc89770183"/>
      <w:bookmarkStart w:id="1" w:name="_Toc142471762"/>
      <w:bookmarkStart w:id="2" w:name="_Toc105491503"/>
      <w:r w:rsidRPr="005E4FAF">
        <w:rPr>
          <w:noProof/>
          <w:color w:val="2B579A"/>
          <w:sz w:val="72"/>
          <w:szCs w:val="72"/>
          <w:shd w:val="clear" w:color="auto" w:fill="E6E6E6"/>
          <w:lang w:eastAsia="en-AU"/>
        </w:rPr>
        <w:drawing>
          <wp:anchor distT="0" distB="0" distL="114300" distR="114300" simplePos="0" relativeHeight="251675657" behindDoc="1" locked="0" layoutInCell="1" allowOverlap="1" wp14:anchorId="1A6ABDC2" wp14:editId="7F6A2AE0">
            <wp:simplePos x="0" y="0"/>
            <wp:positionH relativeFrom="margin">
              <wp:posOffset>-1247775</wp:posOffset>
            </wp:positionH>
            <wp:positionV relativeFrom="paragraph">
              <wp:posOffset>3255645</wp:posOffset>
            </wp:positionV>
            <wp:extent cx="7896225" cy="6819900"/>
            <wp:effectExtent l="0" t="0" r="9525" b="0"/>
            <wp:wrapNone/>
            <wp:docPr id="65" name="Picture 65">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0"/>
                        </a:ext>
                      </a:extLst>
                    </pic:cNvPr>
                    <pic:cNvPicPr/>
                  </pic:nvPicPr>
                  <pic:blipFill rotWithShape="1">
                    <a:blip r:embed="rId10" cstate="print">
                      <a:extLst>
                        <a:ext uri="{28A0092B-C50C-407E-A947-70E740481C1C}">
                          <a14:useLocalDpi xmlns:a14="http://schemas.microsoft.com/office/drawing/2010/main" val="0"/>
                        </a:ext>
                      </a:extLst>
                    </a:blip>
                    <a:srcRect t="37462"/>
                    <a:stretch/>
                  </pic:blipFill>
                  <pic:spPr bwMode="auto">
                    <a:xfrm>
                      <a:off x="0" y="0"/>
                      <a:ext cx="7896225" cy="6819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7551">
        <w:rPr>
          <w:noProof/>
        </w:rPr>
        <w:drawing>
          <wp:anchor distT="0" distB="0" distL="114300" distR="114300" simplePos="0" relativeHeight="251663368" behindDoc="1" locked="0" layoutInCell="1" allowOverlap="1" wp14:anchorId="478E2D34" wp14:editId="530B0971">
            <wp:simplePos x="0" y="0"/>
            <wp:positionH relativeFrom="column">
              <wp:posOffset>-2285365</wp:posOffset>
            </wp:positionH>
            <wp:positionV relativeFrom="paragraph">
              <wp:posOffset>-1725930</wp:posOffset>
            </wp:positionV>
            <wp:extent cx="8934450" cy="6628765"/>
            <wp:effectExtent l="0" t="0" r="0" b="635"/>
            <wp:wrapNone/>
            <wp:docPr id="1" name="Picture 1" descr="Young man beside an indoor swimming pool, holding a kick 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Young man beside an indoor swimming pool, holding a kick board. "/>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5904"/>
                    <a:stretch/>
                  </pic:blipFill>
                  <pic:spPr bwMode="auto">
                    <a:xfrm>
                      <a:off x="0" y="0"/>
                      <a:ext cx="8934450" cy="6628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AA6CCA">
        <w:rPr>
          <w:color w:val="FFFFFF" w:themeColor="background1"/>
          <w:sz w:val="72"/>
          <w:szCs w:val="72"/>
        </w:rPr>
        <w:t>S</w:t>
      </w:r>
      <w:r w:rsidR="00CC4B07">
        <w:rPr>
          <w:color w:val="FFFFFF" w:themeColor="background1"/>
          <w:sz w:val="72"/>
          <w:szCs w:val="72"/>
        </w:rPr>
        <w:t xml:space="preserve">chool </w:t>
      </w:r>
      <w:r w:rsidR="00911CCE">
        <w:rPr>
          <w:color w:val="FFFFFF" w:themeColor="background1"/>
          <w:sz w:val="72"/>
          <w:szCs w:val="72"/>
        </w:rPr>
        <w:t>l</w:t>
      </w:r>
      <w:r w:rsidR="00CC4B07">
        <w:rPr>
          <w:color w:val="FFFFFF" w:themeColor="background1"/>
          <w:sz w:val="72"/>
          <w:szCs w:val="72"/>
        </w:rPr>
        <w:t>eav</w:t>
      </w:r>
      <w:r w:rsidR="00472C6B">
        <w:rPr>
          <w:color w:val="FFFFFF" w:themeColor="background1"/>
          <w:sz w:val="72"/>
          <w:szCs w:val="72"/>
        </w:rPr>
        <w:t>e</w:t>
      </w:r>
      <w:r w:rsidR="00CC4B07">
        <w:rPr>
          <w:color w:val="FFFFFF" w:themeColor="background1"/>
          <w:sz w:val="72"/>
          <w:szCs w:val="72"/>
        </w:rPr>
        <w:t xml:space="preserve">r </w:t>
      </w:r>
      <w:r w:rsidR="00911CCE">
        <w:rPr>
          <w:color w:val="FFFFFF" w:themeColor="background1"/>
          <w:sz w:val="72"/>
          <w:szCs w:val="72"/>
        </w:rPr>
        <w:t>e</w:t>
      </w:r>
      <w:r w:rsidR="00CC4B07">
        <w:rPr>
          <w:color w:val="FFFFFF" w:themeColor="background1"/>
          <w:sz w:val="72"/>
          <w:szCs w:val="72"/>
        </w:rPr>
        <w:t xml:space="preserve">mployment </w:t>
      </w:r>
      <w:r w:rsidR="00911CCE">
        <w:rPr>
          <w:color w:val="FFFFFF" w:themeColor="background1"/>
          <w:sz w:val="72"/>
          <w:szCs w:val="72"/>
        </w:rPr>
        <w:t>s</w:t>
      </w:r>
      <w:r w:rsidR="00CC4B07">
        <w:rPr>
          <w:color w:val="FFFFFF" w:themeColor="background1"/>
          <w:sz w:val="72"/>
          <w:szCs w:val="72"/>
        </w:rPr>
        <w:t>upport</w:t>
      </w:r>
      <w:bookmarkEnd w:id="1"/>
    </w:p>
    <w:p w14:paraId="418992E9" w14:textId="5F88F559" w:rsidR="00DE722E" w:rsidRDefault="005E4FAF" w:rsidP="00C12050">
      <w:pPr>
        <w:rPr>
          <w:b/>
          <w:color w:val="FFFFFF" w:themeColor="background1"/>
          <w:sz w:val="36"/>
          <w:szCs w:val="36"/>
        </w:rPr>
      </w:pPr>
      <w:r w:rsidRPr="00CC4B07">
        <w:rPr>
          <w:b/>
          <w:color w:val="FFFFFF" w:themeColor="background1"/>
          <w:sz w:val="36"/>
          <w:szCs w:val="36"/>
        </w:rPr>
        <w:t>P</w:t>
      </w:r>
      <w:r w:rsidR="00DE722E">
        <w:rPr>
          <w:b/>
          <w:color w:val="FFFFFF" w:themeColor="background1"/>
          <w:sz w:val="36"/>
          <w:szCs w:val="36"/>
        </w:rPr>
        <w:t xml:space="preserve">rovider </w:t>
      </w:r>
      <w:r w:rsidR="00911CCE">
        <w:rPr>
          <w:b/>
          <w:color w:val="FFFFFF" w:themeColor="background1"/>
          <w:sz w:val="36"/>
          <w:szCs w:val="36"/>
        </w:rPr>
        <w:t>r</w:t>
      </w:r>
      <w:r w:rsidR="00DE722E">
        <w:rPr>
          <w:b/>
          <w:color w:val="FFFFFF" w:themeColor="background1"/>
          <w:sz w:val="36"/>
          <w:szCs w:val="36"/>
        </w:rPr>
        <w:t xml:space="preserve">eported </w:t>
      </w:r>
      <w:proofErr w:type="gramStart"/>
      <w:r w:rsidR="00911CCE">
        <w:rPr>
          <w:b/>
          <w:color w:val="FFFFFF" w:themeColor="background1"/>
          <w:sz w:val="36"/>
          <w:szCs w:val="36"/>
        </w:rPr>
        <w:t>s</w:t>
      </w:r>
      <w:r w:rsidR="00DE722E">
        <w:rPr>
          <w:b/>
          <w:color w:val="FFFFFF" w:themeColor="background1"/>
          <w:sz w:val="36"/>
          <w:szCs w:val="36"/>
        </w:rPr>
        <w:t>ervice</w:t>
      </w:r>
      <w:r w:rsidR="000B1316">
        <w:rPr>
          <w:b/>
          <w:color w:val="FFFFFF" w:themeColor="background1"/>
          <w:sz w:val="36"/>
          <w:szCs w:val="36"/>
        </w:rPr>
        <w:t>s</w:t>
      </w:r>
      <w:proofErr w:type="gramEnd"/>
    </w:p>
    <w:p w14:paraId="03BA616D" w14:textId="0085B742" w:rsidR="00764E24" w:rsidRPr="00CC4B07" w:rsidRDefault="005245F1" w:rsidP="00C12050">
      <w:pPr>
        <w:rPr>
          <w:b/>
          <w:color w:val="FFFFFF" w:themeColor="background1"/>
          <w:sz w:val="36"/>
          <w:szCs w:val="36"/>
        </w:rPr>
      </w:pPr>
      <w:r>
        <w:rPr>
          <w:b/>
          <w:color w:val="FFFFFF" w:themeColor="background1"/>
          <w:sz w:val="36"/>
          <w:szCs w:val="36"/>
        </w:rPr>
        <w:t>January</w:t>
      </w:r>
      <w:r w:rsidR="00A86AF0" w:rsidRPr="00CC4B07">
        <w:rPr>
          <w:b/>
          <w:color w:val="FFFFFF" w:themeColor="background1"/>
          <w:sz w:val="36"/>
          <w:szCs w:val="36"/>
        </w:rPr>
        <w:t xml:space="preserve"> to </w:t>
      </w:r>
      <w:r>
        <w:rPr>
          <w:b/>
          <w:color w:val="FFFFFF" w:themeColor="background1"/>
          <w:sz w:val="36"/>
          <w:szCs w:val="36"/>
        </w:rPr>
        <w:t>December</w:t>
      </w:r>
      <w:r w:rsidR="00A86AF0" w:rsidRPr="00CC4B07">
        <w:rPr>
          <w:b/>
          <w:color w:val="FFFFFF" w:themeColor="background1"/>
          <w:sz w:val="36"/>
          <w:szCs w:val="36"/>
        </w:rPr>
        <w:t xml:space="preserve"> 2022</w:t>
      </w:r>
    </w:p>
    <w:bookmarkEnd w:id="2"/>
    <w:p w14:paraId="05C31385" w14:textId="71DC0827" w:rsidR="00CC4B07" w:rsidRDefault="00713825" w:rsidP="00713825">
      <w:pPr>
        <w:pStyle w:val="Versionanddate"/>
        <w:shd w:val="clear" w:color="auto" w:fill="6B2976"/>
        <w:tabs>
          <w:tab w:val="left" w:pos="8340"/>
        </w:tabs>
        <w:spacing w:before="240" w:after="0" w:line="240" w:lineRule="auto"/>
        <w:rPr>
          <w:color w:val="FFFFFF" w:themeColor="background1"/>
        </w:rPr>
      </w:pPr>
      <w:r>
        <w:rPr>
          <w:color w:val="FFFFFF" w:themeColor="background1"/>
        </w:rPr>
        <w:tab/>
      </w:r>
    </w:p>
    <w:p w14:paraId="548F4178" w14:textId="01636F7D" w:rsidR="00764E24" w:rsidRDefault="00C12050" w:rsidP="00865102">
      <w:pPr>
        <w:pStyle w:val="Versionanddate"/>
        <w:shd w:val="clear" w:color="auto" w:fill="6B2976"/>
        <w:spacing w:before="240" w:after="0" w:line="240" w:lineRule="auto"/>
        <w:rPr>
          <w:color w:val="FFFFFF" w:themeColor="background1"/>
        </w:rPr>
      </w:pPr>
      <w:r>
        <w:rPr>
          <w:color w:val="FFFFFF" w:themeColor="background1"/>
        </w:rPr>
        <w:t xml:space="preserve">Report </w:t>
      </w:r>
      <w:r w:rsidR="00D76A93">
        <w:rPr>
          <w:color w:val="FFFFFF" w:themeColor="background1"/>
        </w:rPr>
        <w:t>p</w:t>
      </w:r>
      <w:r w:rsidR="00512240">
        <w:rPr>
          <w:color w:val="FFFFFF" w:themeColor="background1"/>
        </w:rPr>
        <w:t xml:space="preserve">roduced </w:t>
      </w:r>
      <w:r w:rsidR="00713825">
        <w:rPr>
          <w:color w:val="FFFFFF" w:themeColor="background1"/>
        </w:rPr>
        <w:t>September</w:t>
      </w:r>
      <w:r w:rsidR="008C0D59">
        <w:rPr>
          <w:color w:val="FFFFFF" w:themeColor="background1"/>
        </w:rPr>
        <w:t xml:space="preserve"> </w:t>
      </w:r>
      <w:r w:rsidR="00EF1282">
        <w:rPr>
          <w:color w:val="FFFFFF" w:themeColor="background1"/>
        </w:rPr>
        <w:t>202</w:t>
      </w:r>
      <w:r w:rsidR="005245F1">
        <w:rPr>
          <w:color w:val="FFFFFF" w:themeColor="background1"/>
        </w:rPr>
        <w:t>3</w:t>
      </w:r>
      <w:r w:rsidR="009D7286" w:rsidRPr="007D4FA0">
        <w:rPr>
          <w:color w:val="FFFFFF" w:themeColor="background1"/>
        </w:rPr>
        <w:t xml:space="preserve"> </w:t>
      </w:r>
    </w:p>
    <w:p w14:paraId="1EB9BF5A" w14:textId="084A7D8A" w:rsidR="00764E24" w:rsidRDefault="009D7286" w:rsidP="00865102">
      <w:pPr>
        <w:pStyle w:val="Versionanddate"/>
        <w:shd w:val="clear" w:color="auto" w:fill="6B2976"/>
        <w:spacing w:before="240" w:after="0" w:line="240" w:lineRule="auto"/>
        <w:rPr>
          <w:color w:val="FFFFFF" w:themeColor="background1"/>
        </w:rPr>
      </w:pPr>
      <w:r w:rsidRPr="009D7286">
        <w:rPr>
          <w:color w:val="FFFFFF" w:themeColor="background1"/>
        </w:rPr>
        <w:t xml:space="preserve">Market Innovation &amp; Employment Branch </w:t>
      </w:r>
    </w:p>
    <w:p w14:paraId="2454CB70" w14:textId="047C3198" w:rsidR="00764E24" w:rsidRDefault="00370BD6" w:rsidP="00865102">
      <w:pPr>
        <w:pStyle w:val="Versionanddate"/>
        <w:shd w:val="clear" w:color="auto" w:fill="6B2976"/>
        <w:spacing w:before="240" w:after="0" w:line="240" w:lineRule="auto"/>
        <w:rPr>
          <w:rStyle w:val="Hyperlink"/>
          <w:rFonts w:cs="Arial"/>
          <w:color w:val="FFFFFF" w:themeColor="background1"/>
          <w:u w:val="none"/>
        </w:rPr>
      </w:pPr>
      <w:r w:rsidRPr="009114AE">
        <w:rPr>
          <w:noProof/>
          <w:color w:val="auto"/>
          <w:shd w:val="clear" w:color="auto" w:fill="E6E6E6"/>
          <w:lang w:val="en-AU" w:eastAsia="en-AU"/>
        </w:rPr>
        <w:drawing>
          <wp:anchor distT="0" distB="0" distL="114300" distR="114300" simplePos="0" relativeHeight="251658242" behindDoc="0" locked="0" layoutInCell="1" allowOverlap="1" wp14:anchorId="6B9E2441" wp14:editId="2740E871">
            <wp:simplePos x="0" y="0"/>
            <wp:positionH relativeFrom="margin">
              <wp:posOffset>4543425</wp:posOffset>
            </wp:positionH>
            <wp:positionV relativeFrom="paragraph">
              <wp:posOffset>-127000</wp:posOffset>
            </wp:positionV>
            <wp:extent cx="966470" cy="509270"/>
            <wp:effectExtent l="0" t="0" r="5080" b="5080"/>
            <wp:wrapSquare wrapText="bothSides"/>
            <wp:docPr id="4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hyperlink r:id="rId13" w:history="1">
        <w:r w:rsidR="009D7286" w:rsidRPr="00167C47">
          <w:rPr>
            <w:rStyle w:val="Hyperlink"/>
            <w:rFonts w:cs="Arial"/>
            <w:color w:val="FFFFFF" w:themeColor="background1"/>
            <w:u w:val="none"/>
          </w:rPr>
          <w:t>ndis.gov.au</w:t>
        </w:r>
      </w:hyperlink>
    </w:p>
    <w:p w14:paraId="1D0BA1BB" w14:textId="11B1AEA1" w:rsidR="0042408C" w:rsidRDefault="0042408C" w:rsidP="008A74DF">
      <w:pPr>
        <w:tabs>
          <w:tab w:val="left" w:pos="4536"/>
        </w:tabs>
        <w:spacing w:after="0" w:line="276" w:lineRule="auto"/>
        <w:rPr>
          <w:bCs/>
          <w:sz w:val="24"/>
        </w:rPr>
      </w:pPr>
    </w:p>
    <w:p w14:paraId="08038A04" w14:textId="77777777" w:rsidR="002E1AEA" w:rsidRDefault="002E1AEA" w:rsidP="002E1AEA">
      <w:pPr>
        <w:tabs>
          <w:tab w:val="left" w:pos="4536"/>
        </w:tabs>
        <w:spacing w:after="0" w:line="276" w:lineRule="auto"/>
        <w:ind w:left="3544" w:firstLine="720"/>
        <w:rPr>
          <w:b/>
          <w:bCs/>
          <w:color w:val="6B2976"/>
          <w:szCs w:val="22"/>
        </w:rPr>
      </w:pPr>
    </w:p>
    <w:p w14:paraId="489CD39D" w14:textId="77777777" w:rsidR="002E1AEA" w:rsidRDefault="002E1AEA" w:rsidP="002E1AEA">
      <w:pPr>
        <w:tabs>
          <w:tab w:val="left" w:pos="4536"/>
        </w:tabs>
        <w:spacing w:after="0" w:line="276" w:lineRule="auto"/>
        <w:ind w:left="3544" w:firstLine="720"/>
        <w:rPr>
          <w:b/>
          <w:bCs/>
          <w:color w:val="6B2976"/>
          <w:szCs w:val="22"/>
        </w:rPr>
      </w:pPr>
    </w:p>
    <w:p w14:paraId="5ED68DC6" w14:textId="77777777" w:rsidR="002E7E9D" w:rsidRDefault="002E7E9D" w:rsidP="002E7E9D">
      <w:pPr>
        <w:tabs>
          <w:tab w:val="left" w:pos="4536"/>
        </w:tabs>
        <w:spacing w:after="0" w:line="276" w:lineRule="auto"/>
        <w:ind w:left="3544"/>
        <w:rPr>
          <w:b/>
          <w:bCs/>
          <w:color w:val="6B2976"/>
          <w:sz w:val="44"/>
          <w:szCs w:val="26"/>
        </w:rPr>
      </w:pPr>
      <w:r>
        <w:rPr>
          <w:noProof/>
        </w:rPr>
        <w:lastRenderedPageBreak/>
        <w:drawing>
          <wp:anchor distT="0" distB="0" distL="114300" distR="114300" simplePos="0" relativeHeight="251677705" behindDoc="0" locked="0" layoutInCell="1" allowOverlap="1" wp14:anchorId="6809DC37" wp14:editId="6D8DA636">
            <wp:simplePos x="0" y="0"/>
            <wp:positionH relativeFrom="column">
              <wp:posOffset>144780</wp:posOffset>
            </wp:positionH>
            <wp:positionV relativeFrom="paragraph">
              <wp:posOffset>74930</wp:posOffset>
            </wp:positionV>
            <wp:extent cx="1813560" cy="2681562"/>
            <wp:effectExtent l="0" t="0" r="0" b="5080"/>
            <wp:wrapNone/>
            <wp:docPr id="3" name="Picture 3" descr="A young man smiling, while holding a kick board beside a swimming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young man smiling, while holding a kick board beside a swimming poo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3560" cy="2681562"/>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6B2976"/>
          <w:sz w:val="44"/>
          <w:szCs w:val="26"/>
        </w:rPr>
        <w:t xml:space="preserve">Jono’s Story </w:t>
      </w:r>
    </w:p>
    <w:p w14:paraId="25DB341A" w14:textId="77777777" w:rsidR="00126B16" w:rsidRPr="00126B16" w:rsidRDefault="00126B16" w:rsidP="002E1AEA">
      <w:pPr>
        <w:tabs>
          <w:tab w:val="left" w:pos="4536"/>
        </w:tabs>
        <w:spacing w:after="0" w:line="276" w:lineRule="auto"/>
        <w:ind w:left="3544"/>
        <w:rPr>
          <w:b/>
          <w:bCs/>
          <w:color w:val="6B2976"/>
          <w:sz w:val="20"/>
          <w:szCs w:val="20"/>
        </w:rPr>
      </w:pPr>
    </w:p>
    <w:p w14:paraId="26F81708" w14:textId="77777777" w:rsidR="00471D42" w:rsidRPr="007D2B3D" w:rsidRDefault="00471D42" w:rsidP="00471D42">
      <w:pPr>
        <w:ind w:left="3544"/>
        <w:rPr>
          <w:rFonts w:cstheme="minorHAnsi"/>
        </w:rPr>
      </w:pPr>
      <w:r w:rsidRPr="007D2B3D">
        <w:rPr>
          <w:rFonts w:cstheme="minorHAnsi"/>
        </w:rPr>
        <w:t xml:space="preserve">When leaving school unsure of which path to follow in life, Jonathan White just knew he wanted to give himself a sporting chance. </w:t>
      </w:r>
    </w:p>
    <w:p w14:paraId="16985949" w14:textId="77777777" w:rsidR="00471D42" w:rsidRPr="007D2B3D" w:rsidRDefault="00471D42" w:rsidP="00471D42">
      <w:pPr>
        <w:ind w:left="3544"/>
        <w:rPr>
          <w:rFonts w:cstheme="minorHAnsi"/>
        </w:rPr>
      </w:pPr>
      <w:r w:rsidRPr="007D2B3D">
        <w:rPr>
          <w:rFonts w:cstheme="minorHAnsi"/>
        </w:rPr>
        <w:t xml:space="preserve">Affectionately known as “Jono”, the 20-year-old from Geelong, who lives with a chromosomal condition and intellectual disability, was unsure of what may lay ahead. </w:t>
      </w:r>
    </w:p>
    <w:p w14:paraId="6DA61504" w14:textId="77777777" w:rsidR="00471D42" w:rsidRPr="007D2B3D" w:rsidRDefault="00471D42" w:rsidP="00471D42">
      <w:pPr>
        <w:shd w:val="clear" w:color="auto" w:fill="FFFFFF"/>
        <w:spacing w:after="100" w:afterAutospacing="1" w:line="240" w:lineRule="auto"/>
        <w:ind w:left="3544"/>
        <w:rPr>
          <w:rFonts w:cstheme="minorHAnsi"/>
          <w:lang w:eastAsia="en-AU"/>
        </w:rPr>
      </w:pPr>
      <w:r w:rsidRPr="007D2B3D">
        <w:rPr>
          <w:rFonts w:cstheme="minorHAnsi"/>
          <w:lang w:eastAsia="en-AU"/>
        </w:rPr>
        <w:t xml:space="preserve">But combining his love of sport with career ambition, the National Disability Insurance Scheme (NDIS) participant has become a swim instructor and is now leading an all-round fulfilling life.  </w:t>
      </w:r>
    </w:p>
    <w:p w14:paraId="17812FF2" w14:textId="77777777" w:rsidR="00471D42" w:rsidRPr="007D2B3D" w:rsidRDefault="00471D42" w:rsidP="00471D42">
      <w:pPr>
        <w:rPr>
          <w:rFonts w:cstheme="minorHAnsi"/>
        </w:rPr>
      </w:pPr>
      <w:r w:rsidRPr="007D2B3D">
        <w:rPr>
          <w:rFonts w:cstheme="minorHAnsi"/>
        </w:rPr>
        <w:t xml:space="preserve">“I always liked swimming and did it through school. I got a second place in regionals in a 4x50 freestyle relay team,” Jono said.  </w:t>
      </w:r>
    </w:p>
    <w:p w14:paraId="52190332" w14:textId="77777777" w:rsidR="00471D42" w:rsidRPr="007D2B3D" w:rsidRDefault="00471D42" w:rsidP="00471D42">
      <w:pPr>
        <w:rPr>
          <w:rFonts w:cstheme="minorHAnsi"/>
        </w:rPr>
      </w:pPr>
      <w:r w:rsidRPr="007D2B3D">
        <w:rPr>
          <w:rFonts w:cstheme="minorHAnsi"/>
        </w:rPr>
        <w:t>“I was working in hospitality and my dad said ‘let’s look at teaching. I did a course, and 2 days later I started (swim teaching).”</w:t>
      </w:r>
    </w:p>
    <w:p w14:paraId="249C7C6B" w14:textId="3FF6880F" w:rsidR="00471D42" w:rsidRPr="007D2B3D" w:rsidRDefault="00471D42" w:rsidP="00471D42">
      <w:pPr>
        <w:rPr>
          <w:rFonts w:cstheme="minorHAnsi"/>
        </w:rPr>
      </w:pPr>
      <w:r w:rsidRPr="007D2B3D">
        <w:rPr>
          <w:rFonts w:cstheme="minorHAnsi"/>
        </w:rPr>
        <w:t xml:space="preserve">Out of the pool, Jono is an all-round sports lover. A cricket tragic, he loves to spend his </w:t>
      </w:r>
      <w:r w:rsidR="00BD09E4">
        <w:rPr>
          <w:rFonts w:cstheme="minorHAnsi"/>
        </w:rPr>
        <w:t>s</w:t>
      </w:r>
      <w:r w:rsidRPr="007D2B3D">
        <w:rPr>
          <w:rFonts w:cstheme="minorHAnsi"/>
        </w:rPr>
        <w:t xml:space="preserve">ummers wielding the willow with Marshall Cricket Club. </w:t>
      </w:r>
    </w:p>
    <w:p w14:paraId="225DD3E3" w14:textId="77777777" w:rsidR="00471D42" w:rsidRPr="007D2B3D" w:rsidRDefault="00471D42" w:rsidP="00471D42">
      <w:pPr>
        <w:rPr>
          <w:rFonts w:cstheme="minorHAnsi"/>
        </w:rPr>
      </w:pPr>
      <w:r w:rsidRPr="007D2B3D">
        <w:rPr>
          <w:rFonts w:cstheme="minorHAnsi"/>
        </w:rPr>
        <w:t xml:space="preserve">While his sporting pursuits are supported by his close-knit family, Jono’s success in navigating the workforce with confidence was built through </w:t>
      </w:r>
      <w:r w:rsidRPr="007D2B3D">
        <w:rPr>
          <w:rFonts w:cstheme="minorHAnsi"/>
          <w:lang w:eastAsia="en-AU"/>
        </w:rPr>
        <w:t>NDIS-funded</w:t>
      </w:r>
      <w:r w:rsidRPr="007D2B3D">
        <w:rPr>
          <w:rFonts w:cstheme="minorHAnsi"/>
        </w:rPr>
        <w:t xml:space="preserve"> School Leaver Employment Supports. </w:t>
      </w:r>
    </w:p>
    <w:p w14:paraId="04967C17" w14:textId="1730A3E5" w:rsidR="00471D42" w:rsidRPr="007D2B3D" w:rsidRDefault="00471D42" w:rsidP="00471D42">
      <w:pPr>
        <w:rPr>
          <w:rFonts w:cstheme="minorHAnsi"/>
          <w:lang w:eastAsia="en-AU"/>
        </w:rPr>
      </w:pPr>
      <w:r w:rsidRPr="007D2B3D">
        <w:rPr>
          <w:rFonts w:cstheme="minorHAnsi"/>
          <w:lang w:eastAsia="en-AU"/>
        </w:rPr>
        <w:t>During the COVID-</w:t>
      </w:r>
      <w:r w:rsidR="00BE6D75">
        <w:rPr>
          <w:rFonts w:cstheme="minorHAnsi"/>
          <w:lang w:eastAsia="en-AU"/>
        </w:rPr>
        <w:t>1</w:t>
      </w:r>
      <w:r w:rsidRPr="007D2B3D">
        <w:rPr>
          <w:rFonts w:cstheme="minorHAnsi"/>
          <w:lang w:eastAsia="en-AU"/>
        </w:rPr>
        <w:t>9 pandemic, Jono linked up with NDIS provider 4gr Employment Consulting Service</w:t>
      </w:r>
      <w:r>
        <w:rPr>
          <w:rFonts w:cstheme="minorHAnsi"/>
          <w:lang w:eastAsia="en-AU"/>
        </w:rPr>
        <w:t>.</w:t>
      </w:r>
      <w:r w:rsidRPr="007D2B3D">
        <w:rPr>
          <w:rFonts w:cstheme="minorHAnsi"/>
        </w:rPr>
        <w:t xml:space="preserve"> </w:t>
      </w:r>
    </w:p>
    <w:p w14:paraId="1C2342EB" w14:textId="77777777" w:rsidR="00471D42" w:rsidRPr="007D2B3D" w:rsidRDefault="00471D42" w:rsidP="00471D42">
      <w:pPr>
        <w:rPr>
          <w:rFonts w:cstheme="minorHAnsi"/>
          <w:lang w:eastAsia="zh-CN"/>
        </w:rPr>
      </w:pPr>
      <w:r w:rsidRPr="007D2B3D">
        <w:rPr>
          <w:rFonts w:cstheme="minorHAnsi"/>
        </w:rPr>
        <w:t xml:space="preserve">Building on his employment skills, </w:t>
      </w:r>
      <w:r>
        <w:rPr>
          <w:rFonts w:cstheme="minorHAnsi"/>
          <w:lang w:eastAsia="zh-CN"/>
        </w:rPr>
        <w:t>Jono’s provider worked with him to</w:t>
      </w:r>
      <w:r w:rsidRPr="007D2B3D">
        <w:rPr>
          <w:rFonts w:cstheme="minorHAnsi"/>
          <w:lang w:eastAsia="zh-CN"/>
        </w:rPr>
        <w:t xml:space="preserve"> find employers that matched his likes and interests. </w:t>
      </w:r>
    </w:p>
    <w:p w14:paraId="0FCAEC91" w14:textId="77777777" w:rsidR="00471D42" w:rsidRPr="007D2B3D" w:rsidRDefault="00471D42" w:rsidP="00471D42">
      <w:pPr>
        <w:rPr>
          <w:rFonts w:cstheme="minorHAnsi"/>
        </w:rPr>
      </w:pPr>
      <w:r w:rsidRPr="007D2B3D">
        <w:rPr>
          <w:rFonts w:cstheme="minorHAnsi"/>
        </w:rPr>
        <w:t xml:space="preserve">Jono undertook </w:t>
      </w:r>
      <w:r>
        <w:rPr>
          <w:rFonts w:cstheme="minorHAnsi"/>
        </w:rPr>
        <w:t>a swimming instructor</w:t>
      </w:r>
      <w:r w:rsidRPr="007D2B3D">
        <w:rPr>
          <w:rFonts w:cstheme="minorHAnsi"/>
        </w:rPr>
        <w:t xml:space="preserve"> course before engaging in interview preparation and planning. He then secured a casual role with Geelong Aquatic Centre. </w:t>
      </w:r>
    </w:p>
    <w:p w14:paraId="76E23D2E" w14:textId="1236E86A" w:rsidR="00471D42" w:rsidRPr="007D2B3D" w:rsidRDefault="00471D42" w:rsidP="00471D42">
      <w:pPr>
        <w:rPr>
          <w:rFonts w:cstheme="minorHAnsi"/>
        </w:rPr>
      </w:pPr>
      <w:r w:rsidRPr="007D2B3D">
        <w:rPr>
          <w:rFonts w:cstheme="minorHAnsi"/>
          <w:lang w:eastAsia="zh-CN"/>
        </w:rPr>
        <w:t xml:space="preserve">In 2022 Jono landed a 2nd job with the Geelong City Council’s </w:t>
      </w:r>
      <w:proofErr w:type="spellStart"/>
      <w:r w:rsidR="00F7326B" w:rsidRPr="007D2B3D">
        <w:rPr>
          <w:rFonts w:cstheme="minorHAnsi"/>
          <w:lang w:eastAsia="zh-CN"/>
        </w:rPr>
        <w:t>Leisurelink</w:t>
      </w:r>
      <w:proofErr w:type="spellEnd"/>
      <w:r w:rsidRPr="007D2B3D">
        <w:rPr>
          <w:rFonts w:cstheme="minorHAnsi"/>
          <w:lang w:eastAsia="zh-CN"/>
        </w:rPr>
        <w:t>.</w:t>
      </w:r>
    </w:p>
    <w:p w14:paraId="60520AFD" w14:textId="4BE1EE05" w:rsidR="00471D42" w:rsidRPr="007D2B3D" w:rsidRDefault="00471D42" w:rsidP="00471D42">
      <w:pPr>
        <w:rPr>
          <w:rFonts w:cstheme="minorHAnsi"/>
        </w:rPr>
      </w:pPr>
      <w:r w:rsidRPr="007D2B3D">
        <w:rPr>
          <w:rFonts w:cstheme="minorHAnsi"/>
        </w:rPr>
        <w:t>“With Jono, we delivered a training model to build a foundation of job-ready skills through simulation sessions both face-to-face and online. Ahead of Jono’s interview, we did some role playing and preparation, and helped him get ready.”</w:t>
      </w:r>
      <w:r>
        <w:rPr>
          <w:rFonts w:cstheme="minorHAnsi"/>
        </w:rPr>
        <w:t xml:space="preserve"> </w:t>
      </w:r>
      <w:r w:rsidRPr="007D2B3D">
        <w:rPr>
          <w:rFonts w:cstheme="minorHAnsi"/>
        </w:rPr>
        <w:t>said Jono’s employment lead and mentor, Nina.</w:t>
      </w:r>
    </w:p>
    <w:p w14:paraId="467C80B9" w14:textId="77777777" w:rsidR="00471D42" w:rsidRPr="007D2B3D" w:rsidRDefault="00471D42" w:rsidP="00471D42">
      <w:pPr>
        <w:rPr>
          <w:rFonts w:cstheme="minorHAnsi"/>
        </w:rPr>
      </w:pPr>
      <w:r w:rsidRPr="007D2B3D">
        <w:rPr>
          <w:rFonts w:cstheme="minorHAnsi"/>
        </w:rPr>
        <w:t xml:space="preserve">Jono now works across Monday to Saturday shifts at Geelong Aquatic Centre. He also works 3-hour shifts on Wednesday afternoons at </w:t>
      </w:r>
      <w:proofErr w:type="spellStart"/>
      <w:r w:rsidRPr="007D2B3D">
        <w:rPr>
          <w:rFonts w:cstheme="minorHAnsi"/>
        </w:rPr>
        <w:t>Leisurelink</w:t>
      </w:r>
      <w:proofErr w:type="spellEnd"/>
      <w:r w:rsidRPr="007D2B3D">
        <w:rPr>
          <w:rFonts w:cstheme="minorHAnsi"/>
        </w:rPr>
        <w:t xml:space="preserve"> Aquatic and Recreation Centre.</w:t>
      </w:r>
    </w:p>
    <w:p w14:paraId="316319DE" w14:textId="77777777" w:rsidR="00471D42" w:rsidRPr="007D2B3D" w:rsidRDefault="00471D42" w:rsidP="00471D42">
      <w:pPr>
        <w:rPr>
          <w:rFonts w:cstheme="minorHAnsi"/>
        </w:rPr>
      </w:pPr>
      <w:r w:rsidRPr="007D2B3D">
        <w:rPr>
          <w:rFonts w:cstheme="minorHAnsi"/>
        </w:rPr>
        <w:t>Performing a range of duties, Jono teaches children and primary school groups the critical skills of swimming.</w:t>
      </w:r>
    </w:p>
    <w:p w14:paraId="41E41943" w14:textId="77777777" w:rsidR="00471D42" w:rsidRPr="007D2B3D" w:rsidRDefault="00471D42" w:rsidP="00471D42">
      <w:pPr>
        <w:tabs>
          <w:tab w:val="left" w:pos="5103"/>
        </w:tabs>
        <w:ind w:right="3497"/>
        <w:rPr>
          <w:rFonts w:cstheme="minorHAnsi"/>
        </w:rPr>
      </w:pPr>
      <w:r>
        <w:rPr>
          <w:noProof/>
        </w:rPr>
        <w:lastRenderedPageBreak/>
        <w:drawing>
          <wp:anchor distT="0" distB="0" distL="114300" distR="114300" simplePos="0" relativeHeight="251679753" behindDoc="0" locked="0" layoutInCell="1" allowOverlap="1" wp14:anchorId="454A8C9A" wp14:editId="3AFFDD17">
            <wp:simplePos x="0" y="0"/>
            <wp:positionH relativeFrom="column">
              <wp:posOffset>3679190</wp:posOffset>
            </wp:positionH>
            <wp:positionV relativeFrom="paragraph">
              <wp:posOffset>-160020</wp:posOffset>
            </wp:positionV>
            <wp:extent cx="1790332" cy="2111961"/>
            <wp:effectExtent l="0" t="8255" r="0" b="0"/>
            <wp:wrapNone/>
            <wp:docPr id="6" name="Picture 6" descr="A young man is smiling at a lady sitting beside him at a table. The lady is looking at a lap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young man is smiling at a lady sitting beside him at a table. The lady is looking at a laptop. "/>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173" r="27243"/>
                    <a:stretch/>
                  </pic:blipFill>
                  <pic:spPr bwMode="auto">
                    <a:xfrm rot="5400000">
                      <a:off x="0" y="0"/>
                      <a:ext cx="1790332" cy="211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B3D">
        <w:rPr>
          <w:rFonts w:cstheme="minorHAnsi"/>
        </w:rPr>
        <w:t xml:space="preserve">While supervising and instructing a range of school children in the water can be overwhelming, Jono said building skills through his </w:t>
      </w:r>
      <w:r>
        <w:rPr>
          <w:rFonts w:cstheme="minorHAnsi"/>
        </w:rPr>
        <w:t>t</w:t>
      </w:r>
      <w:r w:rsidRPr="007D2B3D">
        <w:rPr>
          <w:rFonts w:cstheme="minorHAnsi"/>
        </w:rPr>
        <w:t xml:space="preserve">raining and support had really </w:t>
      </w:r>
      <w:r>
        <w:rPr>
          <w:rFonts w:cstheme="minorHAnsi"/>
        </w:rPr>
        <w:t>b</w:t>
      </w:r>
      <w:r w:rsidRPr="007D2B3D">
        <w:rPr>
          <w:rFonts w:cstheme="minorHAnsi"/>
        </w:rPr>
        <w:t xml:space="preserve">enefited him. </w:t>
      </w:r>
    </w:p>
    <w:p w14:paraId="66AA0158" w14:textId="77777777" w:rsidR="00471D42" w:rsidRPr="007D2B3D" w:rsidRDefault="00471D42" w:rsidP="00471D42">
      <w:pPr>
        <w:ind w:right="3497"/>
        <w:rPr>
          <w:rFonts w:cstheme="minorHAnsi"/>
        </w:rPr>
      </w:pPr>
      <w:r w:rsidRPr="007D2B3D">
        <w:rPr>
          <w:rFonts w:cstheme="minorHAnsi"/>
        </w:rPr>
        <w:t>“I love the job, but my communication skills needed work,” he said.</w:t>
      </w:r>
    </w:p>
    <w:p w14:paraId="23027D4A" w14:textId="77777777" w:rsidR="00471D42" w:rsidRPr="007D2B3D" w:rsidRDefault="00471D42" w:rsidP="00471D42">
      <w:pPr>
        <w:ind w:right="3497"/>
        <w:rPr>
          <w:rFonts w:cstheme="minorHAnsi"/>
        </w:rPr>
      </w:pPr>
      <w:r w:rsidRPr="007D2B3D">
        <w:rPr>
          <w:rFonts w:cstheme="minorHAnsi"/>
        </w:rPr>
        <w:t xml:space="preserve">“Now I’m just really putting myself out there and trying to be a bit louder. I’m trying my best, and </w:t>
      </w:r>
      <w:r>
        <w:rPr>
          <w:rFonts w:cstheme="minorHAnsi"/>
        </w:rPr>
        <w:t>the coaching</w:t>
      </w:r>
      <w:r w:rsidRPr="007D2B3D">
        <w:rPr>
          <w:rFonts w:cstheme="minorHAnsi"/>
        </w:rPr>
        <w:t xml:space="preserve"> really helped me find my voice and confidence.”</w:t>
      </w:r>
    </w:p>
    <w:p w14:paraId="318D3E13" w14:textId="77777777" w:rsidR="00471D42" w:rsidRPr="007D2B3D" w:rsidRDefault="00471D42" w:rsidP="00471D42">
      <w:pPr>
        <w:ind w:right="237"/>
        <w:rPr>
          <w:rFonts w:cstheme="minorHAnsi"/>
        </w:rPr>
      </w:pPr>
      <w:r w:rsidRPr="007D2B3D">
        <w:rPr>
          <w:rFonts w:cstheme="minorHAnsi"/>
        </w:rPr>
        <w:t xml:space="preserve">Building on that confidence, Jono took the next step in securing his long-term employment goals by deciding to study towards the end of last year. </w:t>
      </w:r>
    </w:p>
    <w:p w14:paraId="12932F9A" w14:textId="77777777" w:rsidR="00471D42" w:rsidRPr="007D2B3D" w:rsidRDefault="00471D42" w:rsidP="00471D42">
      <w:pPr>
        <w:rPr>
          <w:rFonts w:cstheme="minorHAnsi"/>
        </w:rPr>
      </w:pPr>
      <w:r w:rsidRPr="007D2B3D">
        <w:rPr>
          <w:rFonts w:cstheme="minorHAnsi"/>
        </w:rPr>
        <w:t xml:space="preserve">Supported in contacting education providers while researching his options, Jono enrolled in a Certificate III of </w:t>
      </w:r>
      <w:r>
        <w:rPr>
          <w:rFonts w:cstheme="minorHAnsi"/>
        </w:rPr>
        <w:t>F</w:t>
      </w:r>
      <w:r w:rsidRPr="007D2B3D">
        <w:rPr>
          <w:rFonts w:cstheme="minorHAnsi"/>
        </w:rPr>
        <w:t xml:space="preserve">itness. </w:t>
      </w:r>
    </w:p>
    <w:p w14:paraId="3395F279" w14:textId="77777777" w:rsidR="00471D42" w:rsidRPr="007D2B3D" w:rsidRDefault="00471D42" w:rsidP="00471D42">
      <w:pPr>
        <w:rPr>
          <w:rFonts w:cstheme="minorHAnsi"/>
        </w:rPr>
      </w:pPr>
      <w:r w:rsidRPr="007D2B3D">
        <w:rPr>
          <w:rFonts w:cstheme="minorHAnsi"/>
        </w:rPr>
        <w:t xml:space="preserve">With a long-term goal of becoming a qualified personal trainer, Jono receives support from Nina to </w:t>
      </w:r>
      <w:r>
        <w:rPr>
          <w:rFonts w:cstheme="minorHAnsi"/>
        </w:rPr>
        <w:t xml:space="preserve">organise the filming of </w:t>
      </w:r>
      <w:r w:rsidRPr="007D2B3D">
        <w:rPr>
          <w:rFonts w:cstheme="minorHAnsi"/>
        </w:rPr>
        <w:t>role-plays and complete assessments.</w:t>
      </w:r>
    </w:p>
    <w:p w14:paraId="1A83E965" w14:textId="77777777" w:rsidR="00471D42" w:rsidRPr="007D2B3D" w:rsidRDefault="00471D42" w:rsidP="00471D42">
      <w:pPr>
        <w:rPr>
          <w:rFonts w:cstheme="minorHAnsi"/>
        </w:rPr>
      </w:pPr>
      <w:r w:rsidRPr="007D2B3D">
        <w:rPr>
          <w:rFonts w:cstheme="minorHAnsi"/>
        </w:rPr>
        <w:t xml:space="preserve">Through employment mentorship, Jono said he was supported in managing his stress levels and anxiety when he begins to feel overwhelmed. </w:t>
      </w:r>
    </w:p>
    <w:p w14:paraId="519D8E93" w14:textId="77777777" w:rsidR="00471D42" w:rsidRPr="007D2B3D" w:rsidRDefault="00471D42" w:rsidP="00471D42">
      <w:pPr>
        <w:rPr>
          <w:rFonts w:cstheme="minorHAnsi"/>
        </w:rPr>
      </w:pPr>
      <w:r w:rsidRPr="007D2B3D">
        <w:rPr>
          <w:rFonts w:cstheme="minorHAnsi"/>
        </w:rPr>
        <w:t>“I’ve coped pretty well, and Nina is always there for me,” Jono said. We work through things and if I say, ‘I can’t do this’, it’s great to have that support as then I know I can.”</w:t>
      </w:r>
    </w:p>
    <w:p w14:paraId="247370CD" w14:textId="77777777" w:rsidR="00471D42" w:rsidRPr="007D2B3D" w:rsidRDefault="00471D42" w:rsidP="00471D42">
      <w:pPr>
        <w:rPr>
          <w:rFonts w:cstheme="minorHAnsi"/>
        </w:rPr>
      </w:pPr>
      <w:r w:rsidRPr="007D2B3D">
        <w:rPr>
          <w:rFonts w:cstheme="minorHAnsi"/>
        </w:rPr>
        <w:t>Following the course, Jono said he’ll continue to build towards a future, with an aim of securing a traineeship or full-time job on the horizon.</w:t>
      </w:r>
    </w:p>
    <w:p w14:paraId="7BBB2250" w14:textId="77777777" w:rsidR="00471D42" w:rsidRPr="007D2B3D" w:rsidRDefault="00471D42" w:rsidP="00471D42">
      <w:pPr>
        <w:rPr>
          <w:rFonts w:cstheme="minorHAnsi"/>
        </w:rPr>
      </w:pPr>
      <w:r w:rsidRPr="007D2B3D">
        <w:rPr>
          <w:rFonts w:cstheme="minorHAnsi"/>
        </w:rPr>
        <w:t xml:space="preserve">In his personal life, Jono uses his NDIS supports to engage support workers and occupational therapy, as he works towards his goal of independent living. </w:t>
      </w:r>
    </w:p>
    <w:p w14:paraId="55205FF5" w14:textId="77777777" w:rsidR="00471D42" w:rsidRPr="007D2B3D" w:rsidRDefault="00471D42" w:rsidP="00471D42">
      <w:pPr>
        <w:rPr>
          <w:rFonts w:cstheme="minorHAnsi"/>
        </w:rPr>
      </w:pPr>
      <w:r w:rsidRPr="007D2B3D">
        <w:rPr>
          <w:rFonts w:cstheme="minorHAnsi"/>
        </w:rPr>
        <w:t>“My support workers check-in on me to see how I’m going with work and my course,” Jono said.</w:t>
      </w:r>
    </w:p>
    <w:p w14:paraId="560E0E72" w14:textId="77777777" w:rsidR="00471D42" w:rsidRPr="007D2B3D" w:rsidRDefault="00471D42" w:rsidP="00471D42">
      <w:pPr>
        <w:rPr>
          <w:rFonts w:cstheme="minorHAnsi"/>
        </w:rPr>
      </w:pPr>
      <w:r>
        <w:rPr>
          <w:noProof/>
        </w:rPr>
        <w:drawing>
          <wp:anchor distT="0" distB="0" distL="114300" distR="114300" simplePos="0" relativeHeight="251680777" behindDoc="0" locked="0" layoutInCell="1" allowOverlap="1" wp14:anchorId="2F6FAB08" wp14:editId="6F1E46B5">
            <wp:simplePos x="0" y="0"/>
            <wp:positionH relativeFrom="column">
              <wp:posOffset>-106680</wp:posOffset>
            </wp:positionH>
            <wp:positionV relativeFrom="paragraph">
              <wp:posOffset>685165</wp:posOffset>
            </wp:positionV>
            <wp:extent cx="1828800" cy="2240280"/>
            <wp:effectExtent l="0" t="0" r="0" b="7620"/>
            <wp:wrapNone/>
            <wp:docPr id="12" name="Picture 12" descr="A young man sitting cross legged beside a swimming pool with a stack of kick boards on his lap. He is smiling at the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young man sitting cross legged beside a swimming pool with a stack of kick boards on his lap. He is smiling at the camera. "/>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117" t="24909" r="7130" b="3406"/>
                    <a:stretch/>
                  </pic:blipFill>
                  <pic:spPr bwMode="auto">
                    <a:xfrm>
                      <a:off x="0" y="0"/>
                      <a:ext cx="1828800" cy="2240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2B3D">
        <w:rPr>
          <w:rFonts w:cstheme="minorHAnsi"/>
        </w:rPr>
        <w:t>“Occupational therapy helps with my organisational skills. I’ve tried to get my confidence up with cooking, packing things up, cleaning my room and that type of thing as I’m looking forward to moving out eventually.”</w:t>
      </w:r>
    </w:p>
    <w:p w14:paraId="744D2073" w14:textId="77777777" w:rsidR="00471D42" w:rsidRPr="007D2B3D" w:rsidRDefault="00471D42" w:rsidP="00471D42">
      <w:pPr>
        <w:ind w:left="2835" w:right="-46"/>
        <w:rPr>
          <w:rFonts w:cstheme="minorHAnsi"/>
        </w:rPr>
      </w:pPr>
      <w:r w:rsidRPr="007D2B3D">
        <w:rPr>
          <w:rFonts w:cstheme="minorHAnsi"/>
        </w:rPr>
        <w:t>Whether it’s excelling in the classroom, wowing the kids at work, or simply making his way in the world, Nina said Jono had a lot to be proud of.</w:t>
      </w:r>
    </w:p>
    <w:p w14:paraId="4DE2D157" w14:textId="77777777" w:rsidR="00471D42" w:rsidRPr="007D2B3D" w:rsidRDefault="00471D42" w:rsidP="00471D42">
      <w:pPr>
        <w:ind w:left="2835" w:right="-46"/>
        <w:rPr>
          <w:rFonts w:cstheme="minorHAnsi"/>
        </w:rPr>
      </w:pPr>
      <w:r w:rsidRPr="007D2B3D">
        <w:rPr>
          <w:rFonts w:cstheme="minorHAnsi"/>
        </w:rPr>
        <w:t>“Having access to employment funding through the NDIS, can really change somebody’s life. As Jono’s mentor, seeing his growth and confidence build has been amazing to witness,” she said.</w:t>
      </w:r>
    </w:p>
    <w:p w14:paraId="1185D04C" w14:textId="77777777" w:rsidR="00471D42" w:rsidRDefault="00471D42" w:rsidP="00471D42">
      <w:pPr>
        <w:ind w:left="2835" w:right="-46"/>
        <w:rPr>
          <w:rFonts w:cstheme="minorHAnsi"/>
        </w:rPr>
      </w:pPr>
      <w:r w:rsidRPr="007D2B3D">
        <w:rPr>
          <w:rFonts w:cstheme="minorHAnsi"/>
        </w:rPr>
        <w:t xml:space="preserve"> “Jono should really be proud of himself.”</w:t>
      </w:r>
    </w:p>
    <w:p w14:paraId="65D772FA" w14:textId="77777777" w:rsidR="00320F62" w:rsidRPr="007D2B3D" w:rsidRDefault="00320F62" w:rsidP="00320F62">
      <w:pPr>
        <w:ind w:left="2835" w:right="-46"/>
        <w:rPr>
          <w:rFonts w:cstheme="minorHAnsi"/>
        </w:rPr>
      </w:pPr>
      <w:r w:rsidRPr="007D2B3D">
        <w:rPr>
          <w:rFonts w:cstheme="minorHAnsi"/>
        </w:rPr>
        <w:t>“I’m definitely proud of how far I’ve come,” Jono added. “The NDIS has been really important for me.”</w:t>
      </w:r>
    </w:p>
    <w:bookmarkStart w:id="3" w:name="_Toc142471763" w:displacedByCustomXml="next"/>
    <w:bookmarkStart w:id="4" w:name="_Toc115773225" w:displacedByCustomXml="next"/>
    <w:bookmarkStart w:id="5" w:name="_Toc115854994" w:displacedByCustomXml="next"/>
    <w:sdt>
      <w:sdtPr>
        <w:rPr>
          <w:b w:val="0"/>
          <w:bCs w:val="0"/>
          <w:color w:val="auto"/>
          <w:sz w:val="22"/>
          <w:szCs w:val="24"/>
          <w:shd w:val="clear" w:color="auto" w:fill="E6E6E6"/>
        </w:rPr>
        <w:id w:val="-1152216972"/>
        <w:docPartObj>
          <w:docPartGallery w:val="Table of Contents"/>
          <w:docPartUnique/>
        </w:docPartObj>
      </w:sdtPr>
      <w:sdtContent>
        <w:p w14:paraId="33E6F2A6" w14:textId="1C2C9E51" w:rsidR="00962459" w:rsidRPr="00786648" w:rsidRDefault="00962459" w:rsidP="00FD15EA">
          <w:pPr>
            <w:pStyle w:val="Heading2"/>
            <w:numPr>
              <w:ilvl w:val="0"/>
              <w:numId w:val="0"/>
            </w:numPr>
            <w:tabs>
              <w:tab w:val="center" w:pos="4513"/>
            </w:tabs>
            <w:spacing w:line="240" w:lineRule="auto"/>
            <w:rPr>
              <w:b w:val="0"/>
              <w:bCs w:val="0"/>
              <w:color w:val="auto"/>
              <w:sz w:val="22"/>
              <w:szCs w:val="24"/>
            </w:rPr>
          </w:pPr>
          <w:r>
            <w:t>Contents</w:t>
          </w:r>
          <w:bookmarkEnd w:id="5"/>
          <w:bookmarkEnd w:id="4"/>
          <w:bookmarkEnd w:id="3"/>
        </w:p>
        <w:p w14:paraId="08004CD2" w14:textId="62A60AED" w:rsidR="009B10B9" w:rsidRDefault="00962459">
          <w:pPr>
            <w:pStyle w:val="TOC1"/>
            <w:rPr>
              <w:rFonts w:asciiTheme="minorHAnsi" w:eastAsiaTheme="minorEastAsia" w:hAnsiTheme="minorHAnsi" w:cstheme="minorBidi"/>
              <w:noProof/>
              <w:kern w:val="2"/>
              <w:szCs w:val="22"/>
              <w:lang w:val="en-AU" w:eastAsia="en-AU"/>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42471762" w:history="1">
            <w:r w:rsidR="009B10B9" w:rsidRPr="00C5035E">
              <w:rPr>
                <w:rStyle w:val="Hyperlink"/>
                <w:noProof/>
              </w:rPr>
              <w:t>School leaver employment support</w:t>
            </w:r>
            <w:r w:rsidR="009B10B9">
              <w:rPr>
                <w:noProof/>
                <w:webHidden/>
              </w:rPr>
              <w:tab/>
            </w:r>
            <w:r w:rsidR="009B10B9">
              <w:rPr>
                <w:noProof/>
                <w:webHidden/>
              </w:rPr>
              <w:fldChar w:fldCharType="begin"/>
            </w:r>
            <w:r w:rsidR="009B10B9">
              <w:rPr>
                <w:noProof/>
                <w:webHidden/>
              </w:rPr>
              <w:instrText xml:space="preserve"> PAGEREF _Toc142471762 \h </w:instrText>
            </w:r>
            <w:r w:rsidR="009B10B9">
              <w:rPr>
                <w:noProof/>
                <w:webHidden/>
              </w:rPr>
            </w:r>
            <w:r w:rsidR="009B10B9">
              <w:rPr>
                <w:noProof/>
                <w:webHidden/>
              </w:rPr>
              <w:fldChar w:fldCharType="separate"/>
            </w:r>
            <w:r w:rsidR="00E710DA">
              <w:rPr>
                <w:noProof/>
                <w:webHidden/>
              </w:rPr>
              <w:t>1</w:t>
            </w:r>
            <w:r w:rsidR="009B10B9">
              <w:rPr>
                <w:noProof/>
                <w:webHidden/>
              </w:rPr>
              <w:fldChar w:fldCharType="end"/>
            </w:r>
          </w:hyperlink>
        </w:p>
        <w:p w14:paraId="0E8FBB1B" w14:textId="2CCE63A4" w:rsidR="009B10B9"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42471763" w:history="1">
            <w:r w:rsidR="009B10B9" w:rsidRPr="00C5035E">
              <w:rPr>
                <w:rStyle w:val="Hyperlink"/>
                <w:noProof/>
              </w:rPr>
              <w:t>Contents</w:t>
            </w:r>
            <w:r w:rsidR="009B10B9">
              <w:rPr>
                <w:noProof/>
                <w:webHidden/>
              </w:rPr>
              <w:tab/>
            </w:r>
            <w:r w:rsidR="009B10B9">
              <w:rPr>
                <w:noProof/>
                <w:webHidden/>
              </w:rPr>
              <w:fldChar w:fldCharType="begin"/>
            </w:r>
            <w:r w:rsidR="009B10B9">
              <w:rPr>
                <w:noProof/>
                <w:webHidden/>
              </w:rPr>
              <w:instrText xml:space="preserve"> PAGEREF _Toc142471763 \h </w:instrText>
            </w:r>
            <w:r w:rsidR="009B10B9">
              <w:rPr>
                <w:noProof/>
                <w:webHidden/>
              </w:rPr>
            </w:r>
            <w:r w:rsidR="009B10B9">
              <w:rPr>
                <w:noProof/>
                <w:webHidden/>
              </w:rPr>
              <w:fldChar w:fldCharType="separate"/>
            </w:r>
            <w:r w:rsidR="00E710DA">
              <w:rPr>
                <w:noProof/>
                <w:webHidden/>
              </w:rPr>
              <w:t>4</w:t>
            </w:r>
            <w:r w:rsidR="009B10B9">
              <w:rPr>
                <w:noProof/>
                <w:webHidden/>
              </w:rPr>
              <w:fldChar w:fldCharType="end"/>
            </w:r>
          </w:hyperlink>
        </w:p>
        <w:p w14:paraId="3B09B1BB" w14:textId="6D9C2A58" w:rsidR="009B10B9"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42471764" w:history="1">
            <w:r w:rsidR="009B10B9" w:rsidRPr="00C5035E">
              <w:rPr>
                <w:rStyle w:val="Hyperlink"/>
                <w:noProof/>
              </w:rPr>
              <w:t>1.</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Executive summary</w:t>
            </w:r>
            <w:r w:rsidR="009B10B9">
              <w:rPr>
                <w:noProof/>
                <w:webHidden/>
              </w:rPr>
              <w:tab/>
            </w:r>
            <w:r w:rsidR="009B10B9">
              <w:rPr>
                <w:noProof/>
                <w:webHidden/>
              </w:rPr>
              <w:fldChar w:fldCharType="begin"/>
            </w:r>
            <w:r w:rsidR="009B10B9">
              <w:rPr>
                <w:noProof/>
                <w:webHidden/>
              </w:rPr>
              <w:instrText xml:space="preserve"> PAGEREF _Toc142471764 \h </w:instrText>
            </w:r>
            <w:r w:rsidR="009B10B9">
              <w:rPr>
                <w:noProof/>
                <w:webHidden/>
              </w:rPr>
            </w:r>
            <w:r w:rsidR="009B10B9">
              <w:rPr>
                <w:noProof/>
                <w:webHidden/>
              </w:rPr>
              <w:fldChar w:fldCharType="separate"/>
            </w:r>
            <w:r w:rsidR="00E710DA">
              <w:rPr>
                <w:noProof/>
                <w:webHidden/>
              </w:rPr>
              <w:t>6</w:t>
            </w:r>
            <w:r w:rsidR="009B10B9">
              <w:rPr>
                <w:noProof/>
                <w:webHidden/>
              </w:rPr>
              <w:fldChar w:fldCharType="end"/>
            </w:r>
          </w:hyperlink>
        </w:p>
        <w:p w14:paraId="7DF4323D" w14:textId="07D16E40"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65" w:history="1">
            <w:r w:rsidR="009B10B9" w:rsidRPr="00C5035E">
              <w:rPr>
                <w:rStyle w:val="Hyperlink"/>
                <w:noProof/>
              </w:rPr>
              <w:t>1.1</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Introduction</w:t>
            </w:r>
            <w:r w:rsidR="009B10B9">
              <w:rPr>
                <w:noProof/>
                <w:webHidden/>
              </w:rPr>
              <w:tab/>
            </w:r>
            <w:r w:rsidR="009B10B9">
              <w:rPr>
                <w:noProof/>
                <w:webHidden/>
              </w:rPr>
              <w:fldChar w:fldCharType="begin"/>
            </w:r>
            <w:r w:rsidR="009B10B9">
              <w:rPr>
                <w:noProof/>
                <w:webHidden/>
              </w:rPr>
              <w:instrText xml:space="preserve"> PAGEREF _Toc142471765 \h </w:instrText>
            </w:r>
            <w:r w:rsidR="009B10B9">
              <w:rPr>
                <w:noProof/>
                <w:webHidden/>
              </w:rPr>
            </w:r>
            <w:r w:rsidR="009B10B9">
              <w:rPr>
                <w:noProof/>
                <w:webHidden/>
              </w:rPr>
              <w:fldChar w:fldCharType="separate"/>
            </w:r>
            <w:r w:rsidR="00E710DA">
              <w:rPr>
                <w:noProof/>
                <w:webHidden/>
              </w:rPr>
              <w:t>6</w:t>
            </w:r>
            <w:r w:rsidR="009B10B9">
              <w:rPr>
                <w:noProof/>
                <w:webHidden/>
              </w:rPr>
              <w:fldChar w:fldCharType="end"/>
            </w:r>
          </w:hyperlink>
        </w:p>
        <w:p w14:paraId="1C38502A" w14:textId="135922F6"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66" w:history="1">
            <w:r w:rsidR="009B10B9" w:rsidRPr="00C5035E">
              <w:rPr>
                <w:rStyle w:val="Hyperlink"/>
                <w:noProof/>
              </w:rPr>
              <w:t>1.2</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Employment support provider reporting</w:t>
            </w:r>
            <w:r w:rsidR="009B10B9">
              <w:rPr>
                <w:noProof/>
                <w:webHidden/>
              </w:rPr>
              <w:tab/>
            </w:r>
            <w:r w:rsidR="009B10B9">
              <w:rPr>
                <w:noProof/>
                <w:webHidden/>
              </w:rPr>
              <w:fldChar w:fldCharType="begin"/>
            </w:r>
            <w:r w:rsidR="009B10B9">
              <w:rPr>
                <w:noProof/>
                <w:webHidden/>
              </w:rPr>
              <w:instrText xml:space="preserve"> PAGEREF _Toc142471766 \h </w:instrText>
            </w:r>
            <w:r w:rsidR="009B10B9">
              <w:rPr>
                <w:noProof/>
                <w:webHidden/>
              </w:rPr>
            </w:r>
            <w:r w:rsidR="009B10B9">
              <w:rPr>
                <w:noProof/>
                <w:webHidden/>
              </w:rPr>
              <w:fldChar w:fldCharType="separate"/>
            </w:r>
            <w:r w:rsidR="00E710DA">
              <w:rPr>
                <w:noProof/>
                <w:webHidden/>
              </w:rPr>
              <w:t>6</w:t>
            </w:r>
            <w:r w:rsidR="009B10B9">
              <w:rPr>
                <w:noProof/>
                <w:webHidden/>
              </w:rPr>
              <w:fldChar w:fldCharType="end"/>
            </w:r>
          </w:hyperlink>
        </w:p>
        <w:p w14:paraId="3768146E" w14:textId="38B1E374"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67" w:history="1">
            <w:r w:rsidR="009B10B9" w:rsidRPr="00C5035E">
              <w:rPr>
                <w:rStyle w:val="Hyperlink"/>
                <w:noProof/>
              </w:rPr>
              <w:t>1.3</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Report enhancements</w:t>
            </w:r>
            <w:r w:rsidR="009B10B9">
              <w:rPr>
                <w:noProof/>
                <w:webHidden/>
              </w:rPr>
              <w:tab/>
            </w:r>
            <w:r w:rsidR="009B10B9">
              <w:rPr>
                <w:noProof/>
                <w:webHidden/>
              </w:rPr>
              <w:fldChar w:fldCharType="begin"/>
            </w:r>
            <w:r w:rsidR="009B10B9">
              <w:rPr>
                <w:noProof/>
                <w:webHidden/>
              </w:rPr>
              <w:instrText xml:space="preserve"> PAGEREF _Toc142471767 \h </w:instrText>
            </w:r>
            <w:r w:rsidR="009B10B9">
              <w:rPr>
                <w:noProof/>
                <w:webHidden/>
              </w:rPr>
            </w:r>
            <w:r w:rsidR="009B10B9">
              <w:rPr>
                <w:noProof/>
                <w:webHidden/>
              </w:rPr>
              <w:fldChar w:fldCharType="separate"/>
            </w:r>
            <w:r w:rsidR="00E710DA">
              <w:rPr>
                <w:noProof/>
                <w:webHidden/>
              </w:rPr>
              <w:t>6</w:t>
            </w:r>
            <w:r w:rsidR="009B10B9">
              <w:rPr>
                <w:noProof/>
                <w:webHidden/>
              </w:rPr>
              <w:fldChar w:fldCharType="end"/>
            </w:r>
          </w:hyperlink>
        </w:p>
        <w:p w14:paraId="2EE48A24" w14:textId="2865AB05"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68" w:history="1">
            <w:r w:rsidR="009B10B9" w:rsidRPr="00C5035E">
              <w:rPr>
                <w:rStyle w:val="Hyperlink"/>
                <w:noProof/>
              </w:rPr>
              <w:t>1.4</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Key findings</w:t>
            </w:r>
            <w:r w:rsidR="009B10B9">
              <w:rPr>
                <w:noProof/>
                <w:webHidden/>
              </w:rPr>
              <w:tab/>
            </w:r>
            <w:r w:rsidR="009B10B9">
              <w:rPr>
                <w:noProof/>
                <w:webHidden/>
              </w:rPr>
              <w:fldChar w:fldCharType="begin"/>
            </w:r>
            <w:r w:rsidR="009B10B9">
              <w:rPr>
                <w:noProof/>
                <w:webHidden/>
              </w:rPr>
              <w:instrText xml:space="preserve"> PAGEREF _Toc142471768 \h </w:instrText>
            </w:r>
            <w:r w:rsidR="009B10B9">
              <w:rPr>
                <w:noProof/>
                <w:webHidden/>
              </w:rPr>
            </w:r>
            <w:r w:rsidR="009B10B9">
              <w:rPr>
                <w:noProof/>
                <w:webHidden/>
              </w:rPr>
              <w:fldChar w:fldCharType="separate"/>
            </w:r>
            <w:r w:rsidR="00E710DA">
              <w:rPr>
                <w:noProof/>
                <w:webHidden/>
              </w:rPr>
              <w:t>7</w:t>
            </w:r>
            <w:r w:rsidR="009B10B9">
              <w:rPr>
                <w:noProof/>
                <w:webHidden/>
              </w:rPr>
              <w:fldChar w:fldCharType="end"/>
            </w:r>
          </w:hyperlink>
        </w:p>
        <w:p w14:paraId="10945A2D" w14:textId="4CF65833" w:rsidR="009B10B9"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42471769" w:history="1">
            <w:r w:rsidR="009B10B9" w:rsidRPr="00C5035E">
              <w:rPr>
                <w:rStyle w:val="Hyperlink"/>
                <w:noProof/>
              </w:rPr>
              <w:t>2.</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Provider and participant count</w:t>
            </w:r>
            <w:r w:rsidR="009B10B9">
              <w:rPr>
                <w:noProof/>
                <w:webHidden/>
              </w:rPr>
              <w:tab/>
            </w:r>
            <w:r w:rsidR="009B10B9">
              <w:rPr>
                <w:noProof/>
                <w:webHidden/>
              </w:rPr>
              <w:fldChar w:fldCharType="begin"/>
            </w:r>
            <w:r w:rsidR="009B10B9">
              <w:rPr>
                <w:noProof/>
                <w:webHidden/>
              </w:rPr>
              <w:instrText xml:space="preserve"> PAGEREF _Toc142471769 \h </w:instrText>
            </w:r>
            <w:r w:rsidR="009B10B9">
              <w:rPr>
                <w:noProof/>
                <w:webHidden/>
              </w:rPr>
            </w:r>
            <w:r w:rsidR="009B10B9">
              <w:rPr>
                <w:noProof/>
                <w:webHidden/>
              </w:rPr>
              <w:fldChar w:fldCharType="separate"/>
            </w:r>
            <w:r w:rsidR="00E710DA">
              <w:rPr>
                <w:noProof/>
                <w:webHidden/>
              </w:rPr>
              <w:t>10</w:t>
            </w:r>
            <w:r w:rsidR="009B10B9">
              <w:rPr>
                <w:noProof/>
                <w:webHidden/>
              </w:rPr>
              <w:fldChar w:fldCharType="end"/>
            </w:r>
          </w:hyperlink>
        </w:p>
        <w:p w14:paraId="265434AF" w14:textId="6F8CF25D"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70" w:history="1">
            <w:r w:rsidR="009B10B9" w:rsidRPr="00C5035E">
              <w:rPr>
                <w:rStyle w:val="Hyperlink"/>
                <w:noProof/>
              </w:rPr>
              <w:t>2.1</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Provider count</w:t>
            </w:r>
            <w:r w:rsidR="009B10B9">
              <w:rPr>
                <w:noProof/>
                <w:webHidden/>
              </w:rPr>
              <w:tab/>
            </w:r>
            <w:r w:rsidR="009B10B9">
              <w:rPr>
                <w:noProof/>
                <w:webHidden/>
              </w:rPr>
              <w:fldChar w:fldCharType="begin"/>
            </w:r>
            <w:r w:rsidR="009B10B9">
              <w:rPr>
                <w:noProof/>
                <w:webHidden/>
              </w:rPr>
              <w:instrText xml:space="preserve"> PAGEREF _Toc142471770 \h </w:instrText>
            </w:r>
            <w:r w:rsidR="009B10B9">
              <w:rPr>
                <w:noProof/>
                <w:webHidden/>
              </w:rPr>
            </w:r>
            <w:r w:rsidR="009B10B9">
              <w:rPr>
                <w:noProof/>
                <w:webHidden/>
              </w:rPr>
              <w:fldChar w:fldCharType="separate"/>
            </w:r>
            <w:r w:rsidR="00E710DA">
              <w:rPr>
                <w:noProof/>
                <w:webHidden/>
              </w:rPr>
              <w:t>10</w:t>
            </w:r>
            <w:r w:rsidR="009B10B9">
              <w:rPr>
                <w:noProof/>
                <w:webHidden/>
              </w:rPr>
              <w:fldChar w:fldCharType="end"/>
            </w:r>
          </w:hyperlink>
        </w:p>
        <w:p w14:paraId="0775EA3B" w14:textId="226297C5"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71" w:history="1">
            <w:r w:rsidR="009B10B9" w:rsidRPr="00C5035E">
              <w:rPr>
                <w:rStyle w:val="Hyperlink"/>
                <w:noProof/>
              </w:rPr>
              <w:t>2.2</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Participant count</w:t>
            </w:r>
            <w:r w:rsidR="009B10B9">
              <w:rPr>
                <w:noProof/>
                <w:webHidden/>
              </w:rPr>
              <w:tab/>
            </w:r>
            <w:r w:rsidR="009B10B9">
              <w:rPr>
                <w:noProof/>
                <w:webHidden/>
              </w:rPr>
              <w:fldChar w:fldCharType="begin"/>
            </w:r>
            <w:r w:rsidR="009B10B9">
              <w:rPr>
                <w:noProof/>
                <w:webHidden/>
              </w:rPr>
              <w:instrText xml:space="preserve"> PAGEREF _Toc142471771 \h </w:instrText>
            </w:r>
            <w:r w:rsidR="009B10B9">
              <w:rPr>
                <w:noProof/>
                <w:webHidden/>
              </w:rPr>
            </w:r>
            <w:r w:rsidR="009B10B9">
              <w:rPr>
                <w:noProof/>
                <w:webHidden/>
              </w:rPr>
              <w:fldChar w:fldCharType="separate"/>
            </w:r>
            <w:r w:rsidR="00E710DA">
              <w:rPr>
                <w:noProof/>
                <w:webHidden/>
              </w:rPr>
              <w:t>11</w:t>
            </w:r>
            <w:r w:rsidR="009B10B9">
              <w:rPr>
                <w:noProof/>
                <w:webHidden/>
              </w:rPr>
              <w:fldChar w:fldCharType="end"/>
            </w:r>
          </w:hyperlink>
        </w:p>
        <w:p w14:paraId="51A785F1" w14:textId="32D5381B" w:rsidR="009B10B9"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42471772" w:history="1">
            <w:r w:rsidR="009B10B9" w:rsidRPr="00C5035E">
              <w:rPr>
                <w:rStyle w:val="Hyperlink"/>
                <w:noProof/>
              </w:rPr>
              <w:t>3.</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Participant demographics</w:t>
            </w:r>
            <w:r w:rsidR="009B10B9">
              <w:rPr>
                <w:noProof/>
                <w:webHidden/>
              </w:rPr>
              <w:tab/>
            </w:r>
            <w:r w:rsidR="009B10B9">
              <w:rPr>
                <w:noProof/>
                <w:webHidden/>
              </w:rPr>
              <w:fldChar w:fldCharType="begin"/>
            </w:r>
            <w:r w:rsidR="009B10B9">
              <w:rPr>
                <w:noProof/>
                <w:webHidden/>
              </w:rPr>
              <w:instrText xml:space="preserve"> PAGEREF _Toc142471772 \h </w:instrText>
            </w:r>
            <w:r w:rsidR="009B10B9">
              <w:rPr>
                <w:noProof/>
                <w:webHidden/>
              </w:rPr>
            </w:r>
            <w:r w:rsidR="009B10B9">
              <w:rPr>
                <w:noProof/>
                <w:webHidden/>
              </w:rPr>
              <w:fldChar w:fldCharType="separate"/>
            </w:r>
            <w:r w:rsidR="00E710DA">
              <w:rPr>
                <w:noProof/>
                <w:webHidden/>
              </w:rPr>
              <w:t>11</w:t>
            </w:r>
            <w:r w:rsidR="009B10B9">
              <w:rPr>
                <w:noProof/>
                <w:webHidden/>
              </w:rPr>
              <w:fldChar w:fldCharType="end"/>
            </w:r>
          </w:hyperlink>
        </w:p>
        <w:p w14:paraId="22CA4459" w14:textId="0ADA5F94"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73" w:history="1">
            <w:r w:rsidR="009B10B9" w:rsidRPr="00C5035E">
              <w:rPr>
                <w:rStyle w:val="Hyperlink"/>
                <w:noProof/>
              </w:rPr>
              <w:t>3.1</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Employment support recipients</w:t>
            </w:r>
            <w:r w:rsidR="009B10B9">
              <w:rPr>
                <w:noProof/>
                <w:webHidden/>
              </w:rPr>
              <w:tab/>
            </w:r>
            <w:r w:rsidR="009B10B9">
              <w:rPr>
                <w:noProof/>
                <w:webHidden/>
              </w:rPr>
              <w:fldChar w:fldCharType="begin"/>
            </w:r>
            <w:r w:rsidR="009B10B9">
              <w:rPr>
                <w:noProof/>
                <w:webHidden/>
              </w:rPr>
              <w:instrText xml:space="preserve"> PAGEREF _Toc142471773 \h </w:instrText>
            </w:r>
            <w:r w:rsidR="009B10B9">
              <w:rPr>
                <w:noProof/>
                <w:webHidden/>
              </w:rPr>
            </w:r>
            <w:r w:rsidR="009B10B9">
              <w:rPr>
                <w:noProof/>
                <w:webHidden/>
              </w:rPr>
              <w:fldChar w:fldCharType="separate"/>
            </w:r>
            <w:r w:rsidR="00E710DA">
              <w:rPr>
                <w:noProof/>
                <w:webHidden/>
              </w:rPr>
              <w:t>11</w:t>
            </w:r>
            <w:r w:rsidR="009B10B9">
              <w:rPr>
                <w:noProof/>
                <w:webHidden/>
              </w:rPr>
              <w:fldChar w:fldCharType="end"/>
            </w:r>
          </w:hyperlink>
        </w:p>
        <w:p w14:paraId="44ACBCFC" w14:textId="44FB7676"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74" w:history="1">
            <w:r w:rsidR="009B10B9" w:rsidRPr="00C5035E">
              <w:rPr>
                <w:rStyle w:val="Hyperlink"/>
                <w:noProof/>
              </w:rPr>
              <w:t>3.2</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Location</w:t>
            </w:r>
            <w:r w:rsidR="009B10B9">
              <w:rPr>
                <w:noProof/>
                <w:webHidden/>
              </w:rPr>
              <w:tab/>
            </w:r>
            <w:r w:rsidR="009B10B9">
              <w:rPr>
                <w:noProof/>
                <w:webHidden/>
              </w:rPr>
              <w:fldChar w:fldCharType="begin"/>
            </w:r>
            <w:r w:rsidR="009B10B9">
              <w:rPr>
                <w:noProof/>
                <w:webHidden/>
              </w:rPr>
              <w:instrText xml:space="preserve"> PAGEREF _Toc142471774 \h </w:instrText>
            </w:r>
            <w:r w:rsidR="009B10B9">
              <w:rPr>
                <w:noProof/>
                <w:webHidden/>
              </w:rPr>
            </w:r>
            <w:r w:rsidR="009B10B9">
              <w:rPr>
                <w:noProof/>
                <w:webHidden/>
              </w:rPr>
              <w:fldChar w:fldCharType="separate"/>
            </w:r>
            <w:r w:rsidR="00E710DA">
              <w:rPr>
                <w:noProof/>
                <w:webHidden/>
              </w:rPr>
              <w:t>12</w:t>
            </w:r>
            <w:r w:rsidR="009B10B9">
              <w:rPr>
                <w:noProof/>
                <w:webHidden/>
              </w:rPr>
              <w:fldChar w:fldCharType="end"/>
            </w:r>
          </w:hyperlink>
        </w:p>
        <w:p w14:paraId="31DAE14B" w14:textId="54C3D908"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75" w:history="1">
            <w:r w:rsidR="009B10B9" w:rsidRPr="00C5035E">
              <w:rPr>
                <w:rStyle w:val="Hyperlink"/>
                <w:noProof/>
              </w:rPr>
              <w:t>3.3</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Primary disability</w:t>
            </w:r>
            <w:r w:rsidR="009B10B9">
              <w:rPr>
                <w:noProof/>
                <w:webHidden/>
              </w:rPr>
              <w:tab/>
            </w:r>
            <w:r w:rsidR="009B10B9">
              <w:rPr>
                <w:noProof/>
                <w:webHidden/>
              </w:rPr>
              <w:fldChar w:fldCharType="begin"/>
            </w:r>
            <w:r w:rsidR="009B10B9">
              <w:rPr>
                <w:noProof/>
                <w:webHidden/>
              </w:rPr>
              <w:instrText xml:space="preserve"> PAGEREF _Toc142471775 \h </w:instrText>
            </w:r>
            <w:r w:rsidR="009B10B9">
              <w:rPr>
                <w:noProof/>
                <w:webHidden/>
              </w:rPr>
            </w:r>
            <w:r w:rsidR="009B10B9">
              <w:rPr>
                <w:noProof/>
                <w:webHidden/>
              </w:rPr>
              <w:fldChar w:fldCharType="separate"/>
            </w:r>
            <w:r w:rsidR="00E710DA">
              <w:rPr>
                <w:noProof/>
                <w:webHidden/>
              </w:rPr>
              <w:t>13</w:t>
            </w:r>
            <w:r w:rsidR="009B10B9">
              <w:rPr>
                <w:noProof/>
                <w:webHidden/>
              </w:rPr>
              <w:fldChar w:fldCharType="end"/>
            </w:r>
          </w:hyperlink>
        </w:p>
        <w:p w14:paraId="3501DA9B" w14:textId="12819CFE"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76" w:history="1">
            <w:r w:rsidR="009B10B9" w:rsidRPr="00C5035E">
              <w:rPr>
                <w:rStyle w:val="Hyperlink"/>
                <w:noProof/>
              </w:rPr>
              <w:t>3.4</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Age</w:t>
            </w:r>
            <w:r w:rsidR="009B10B9">
              <w:rPr>
                <w:noProof/>
                <w:webHidden/>
              </w:rPr>
              <w:tab/>
            </w:r>
            <w:r w:rsidR="009B10B9">
              <w:rPr>
                <w:noProof/>
                <w:webHidden/>
              </w:rPr>
              <w:fldChar w:fldCharType="begin"/>
            </w:r>
            <w:r w:rsidR="009B10B9">
              <w:rPr>
                <w:noProof/>
                <w:webHidden/>
              </w:rPr>
              <w:instrText xml:space="preserve"> PAGEREF _Toc142471776 \h </w:instrText>
            </w:r>
            <w:r w:rsidR="009B10B9">
              <w:rPr>
                <w:noProof/>
                <w:webHidden/>
              </w:rPr>
            </w:r>
            <w:r w:rsidR="009B10B9">
              <w:rPr>
                <w:noProof/>
                <w:webHidden/>
              </w:rPr>
              <w:fldChar w:fldCharType="separate"/>
            </w:r>
            <w:r w:rsidR="00E710DA">
              <w:rPr>
                <w:noProof/>
                <w:webHidden/>
              </w:rPr>
              <w:t>13</w:t>
            </w:r>
            <w:r w:rsidR="009B10B9">
              <w:rPr>
                <w:noProof/>
                <w:webHidden/>
              </w:rPr>
              <w:fldChar w:fldCharType="end"/>
            </w:r>
          </w:hyperlink>
        </w:p>
        <w:p w14:paraId="232C366A" w14:textId="2067F6D7"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77" w:history="1">
            <w:r w:rsidR="009B10B9" w:rsidRPr="00C5035E">
              <w:rPr>
                <w:rStyle w:val="Hyperlink"/>
                <w:noProof/>
              </w:rPr>
              <w:t>3.5</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Gender</w:t>
            </w:r>
            <w:r w:rsidR="009B10B9">
              <w:rPr>
                <w:noProof/>
                <w:webHidden/>
              </w:rPr>
              <w:tab/>
            </w:r>
            <w:r w:rsidR="009B10B9">
              <w:rPr>
                <w:noProof/>
                <w:webHidden/>
              </w:rPr>
              <w:fldChar w:fldCharType="begin"/>
            </w:r>
            <w:r w:rsidR="009B10B9">
              <w:rPr>
                <w:noProof/>
                <w:webHidden/>
              </w:rPr>
              <w:instrText xml:space="preserve"> PAGEREF _Toc142471777 \h </w:instrText>
            </w:r>
            <w:r w:rsidR="009B10B9">
              <w:rPr>
                <w:noProof/>
                <w:webHidden/>
              </w:rPr>
            </w:r>
            <w:r w:rsidR="009B10B9">
              <w:rPr>
                <w:noProof/>
                <w:webHidden/>
              </w:rPr>
              <w:fldChar w:fldCharType="separate"/>
            </w:r>
            <w:r w:rsidR="00E710DA">
              <w:rPr>
                <w:noProof/>
                <w:webHidden/>
              </w:rPr>
              <w:t>14</w:t>
            </w:r>
            <w:r w:rsidR="009B10B9">
              <w:rPr>
                <w:noProof/>
                <w:webHidden/>
              </w:rPr>
              <w:fldChar w:fldCharType="end"/>
            </w:r>
          </w:hyperlink>
        </w:p>
        <w:p w14:paraId="72304CA2" w14:textId="634F56E2"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78" w:history="1">
            <w:r w:rsidR="009B10B9" w:rsidRPr="00C5035E">
              <w:rPr>
                <w:rStyle w:val="Hyperlink"/>
                <w:noProof/>
              </w:rPr>
              <w:t>3.6</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Aboriginal or Torres Strait Islanders Status</w:t>
            </w:r>
            <w:r w:rsidR="009B10B9">
              <w:rPr>
                <w:noProof/>
                <w:webHidden/>
              </w:rPr>
              <w:tab/>
            </w:r>
            <w:r w:rsidR="009B10B9">
              <w:rPr>
                <w:noProof/>
                <w:webHidden/>
              </w:rPr>
              <w:fldChar w:fldCharType="begin"/>
            </w:r>
            <w:r w:rsidR="009B10B9">
              <w:rPr>
                <w:noProof/>
                <w:webHidden/>
              </w:rPr>
              <w:instrText xml:space="preserve"> PAGEREF _Toc142471778 \h </w:instrText>
            </w:r>
            <w:r w:rsidR="009B10B9">
              <w:rPr>
                <w:noProof/>
                <w:webHidden/>
              </w:rPr>
            </w:r>
            <w:r w:rsidR="009B10B9">
              <w:rPr>
                <w:noProof/>
                <w:webHidden/>
              </w:rPr>
              <w:fldChar w:fldCharType="separate"/>
            </w:r>
            <w:r w:rsidR="00E710DA">
              <w:rPr>
                <w:noProof/>
                <w:webHidden/>
              </w:rPr>
              <w:t>14</w:t>
            </w:r>
            <w:r w:rsidR="009B10B9">
              <w:rPr>
                <w:noProof/>
                <w:webHidden/>
              </w:rPr>
              <w:fldChar w:fldCharType="end"/>
            </w:r>
          </w:hyperlink>
        </w:p>
        <w:p w14:paraId="41F8D1AC" w14:textId="22AB52BD"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79" w:history="1">
            <w:r w:rsidR="009B10B9" w:rsidRPr="00C5035E">
              <w:rPr>
                <w:rStyle w:val="Hyperlink"/>
                <w:noProof/>
              </w:rPr>
              <w:t>3.7</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Culturally and Linguistically Diverse status</w:t>
            </w:r>
            <w:r w:rsidR="009B10B9">
              <w:rPr>
                <w:noProof/>
                <w:webHidden/>
              </w:rPr>
              <w:tab/>
            </w:r>
            <w:r w:rsidR="009B10B9">
              <w:rPr>
                <w:noProof/>
                <w:webHidden/>
              </w:rPr>
              <w:fldChar w:fldCharType="begin"/>
            </w:r>
            <w:r w:rsidR="009B10B9">
              <w:rPr>
                <w:noProof/>
                <w:webHidden/>
              </w:rPr>
              <w:instrText xml:space="preserve"> PAGEREF _Toc142471779 \h </w:instrText>
            </w:r>
            <w:r w:rsidR="009B10B9">
              <w:rPr>
                <w:noProof/>
                <w:webHidden/>
              </w:rPr>
            </w:r>
            <w:r w:rsidR="009B10B9">
              <w:rPr>
                <w:noProof/>
                <w:webHidden/>
              </w:rPr>
              <w:fldChar w:fldCharType="separate"/>
            </w:r>
            <w:r w:rsidR="00E710DA">
              <w:rPr>
                <w:noProof/>
                <w:webHidden/>
              </w:rPr>
              <w:t>14</w:t>
            </w:r>
            <w:r w:rsidR="009B10B9">
              <w:rPr>
                <w:noProof/>
                <w:webHidden/>
              </w:rPr>
              <w:fldChar w:fldCharType="end"/>
            </w:r>
          </w:hyperlink>
        </w:p>
        <w:p w14:paraId="01907FD7" w14:textId="74CA7F47" w:rsidR="009B10B9"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42471780" w:history="1">
            <w:r w:rsidR="009B10B9" w:rsidRPr="00C5035E">
              <w:rPr>
                <w:rStyle w:val="Hyperlink"/>
                <w:noProof/>
              </w:rPr>
              <w:t>4.</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Supports &amp; milestones</w:t>
            </w:r>
            <w:r w:rsidR="009B10B9">
              <w:rPr>
                <w:noProof/>
                <w:webHidden/>
              </w:rPr>
              <w:tab/>
            </w:r>
            <w:r w:rsidR="009B10B9">
              <w:rPr>
                <w:noProof/>
                <w:webHidden/>
              </w:rPr>
              <w:fldChar w:fldCharType="begin"/>
            </w:r>
            <w:r w:rsidR="009B10B9">
              <w:rPr>
                <w:noProof/>
                <w:webHidden/>
              </w:rPr>
              <w:instrText xml:space="preserve"> PAGEREF _Toc142471780 \h </w:instrText>
            </w:r>
            <w:r w:rsidR="009B10B9">
              <w:rPr>
                <w:noProof/>
                <w:webHidden/>
              </w:rPr>
            </w:r>
            <w:r w:rsidR="009B10B9">
              <w:rPr>
                <w:noProof/>
                <w:webHidden/>
              </w:rPr>
              <w:fldChar w:fldCharType="separate"/>
            </w:r>
            <w:r w:rsidR="00E710DA">
              <w:rPr>
                <w:noProof/>
                <w:webHidden/>
              </w:rPr>
              <w:t>15</w:t>
            </w:r>
            <w:r w:rsidR="009B10B9">
              <w:rPr>
                <w:noProof/>
                <w:webHidden/>
              </w:rPr>
              <w:fldChar w:fldCharType="end"/>
            </w:r>
          </w:hyperlink>
        </w:p>
        <w:p w14:paraId="1F85121B" w14:textId="65CAD844"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81" w:history="1">
            <w:r w:rsidR="009B10B9" w:rsidRPr="00C5035E">
              <w:rPr>
                <w:rStyle w:val="Hyperlink"/>
                <w:noProof/>
              </w:rPr>
              <w:t>4.1</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Support type hours</w:t>
            </w:r>
            <w:r w:rsidR="009B10B9">
              <w:rPr>
                <w:noProof/>
                <w:webHidden/>
              </w:rPr>
              <w:tab/>
            </w:r>
            <w:r w:rsidR="009B10B9">
              <w:rPr>
                <w:noProof/>
                <w:webHidden/>
              </w:rPr>
              <w:fldChar w:fldCharType="begin"/>
            </w:r>
            <w:r w:rsidR="009B10B9">
              <w:rPr>
                <w:noProof/>
                <w:webHidden/>
              </w:rPr>
              <w:instrText xml:space="preserve"> PAGEREF _Toc142471781 \h </w:instrText>
            </w:r>
            <w:r w:rsidR="009B10B9">
              <w:rPr>
                <w:noProof/>
                <w:webHidden/>
              </w:rPr>
            </w:r>
            <w:r w:rsidR="009B10B9">
              <w:rPr>
                <w:noProof/>
                <w:webHidden/>
              </w:rPr>
              <w:fldChar w:fldCharType="separate"/>
            </w:r>
            <w:r w:rsidR="00E710DA">
              <w:rPr>
                <w:noProof/>
                <w:webHidden/>
              </w:rPr>
              <w:t>15</w:t>
            </w:r>
            <w:r w:rsidR="009B10B9">
              <w:rPr>
                <w:noProof/>
                <w:webHidden/>
              </w:rPr>
              <w:fldChar w:fldCharType="end"/>
            </w:r>
          </w:hyperlink>
        </w:p>
        <w:p w14:paraId="4F1455B9" w14:textId="3586AB59"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82" w:history="1">
            <w:r w:rsidR="009B10B9" w:rsidRPr="00C5035E">
              <w:rPr>
                <w:rStyle w:val="Hyperlink"/>
                <w:noProof/>
              </w:rPr>
              <w:t>4.2</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Support delivery method</w:t>
            </w:r>
            <w:r w:rsidR="009B10B9">
              <w:rPr>
                <w:noProof/>
                <w:webHidden/>
              </w:rPr>
              <w:tab/>
            </w:r>
            <w:r w:rsidR="009B10B9">
              <w:rPr>
                <w:noProof/>
                <w:webHidden/>
              </w:rPr>
              <w:fldChar w:fldCharType="begin"/>
            </w:r>
            <w:r w:rsidR="009B10B9">
              <w:rPr>
                <w:noProof/>
                <w:webHidden/>
              </w:rPr>
              <w:instrText xml:space="preserve"> PAGEREF _Toc142471782 \h </w:instrText>
            </w:r>
            <w:r w:rsidR="009B10B9">
              <w:rPr>
                <w:noProof/>
                <w:webHidden/>
              </w:rPr>
            </w:r>
            <w:r w:rsidR="009B10B9">
              <w:rPr>
                <w:noProof/>
                <w:webHidden/>
              </w:rPr>
              <w:fldChar w:fldCharType="separate"/>
            </w:r>
            <w:r w:rsidR="00E710DA">
              <w:rPr>
                <w:noProof/>
                <w:webHidden/>
              </w:rPr>
              <w:t>16</w:t>
            </w:r>
            <w:r w:rsidR="009B10B9">
              <w:rPr>
                <w:noProof/>
                <w:webHidden/>
              </w:rPr>
              <w:fldChar w:fldCharType="end"/>
            </w:r>
          </w:hyperlink>
        </w:p>
        <w:p w14:paraId="5A297D39" w14:textId="5CEED0F5"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83" w:history="1">
            <w:r w:rsidR="009B10B9" w:rsidRPr="00C5035E">
              <w:rPr>
                <w:rStyle w:val="Hyperlink"/>
                <w:noProof/>
              </w:rPr>
              <w:t>4.3</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Progress towards milestones – snapshot at each reporting period</w:t>
            </w:r>
            <w:r w:rsidR="009B10B9">
              <w:rPr>
                <w:noProof/>
                <w:webHidden/>
              </w:rPr>
              <w:tab/>
            </w:r>
            <w:r w:rsidR="009B10B9">
              <w:rPr>
                <w:noProof/>
                <w:webHidden/>
              </w:rPr>
              <w:fldChar w:fldCharType="begin"/>
            </w:r>
            <w:r w:rsidR="009B10B9">
              <w:rPr>
                <w:noProof/>
                <w:webHidden/>
              </w:rPr>
              <w:instrText xml:space="preserve"> PAGEREF _Toc142471783 \h </w:instrText>
            </w:r>
            <w:r w:rsidR="009B10B9">
              <w:rPr>
                <w:noProof/>
                <w:webHidden/>
              </w:rPr>
            </w:r>
            <w:r w:rsidR="009B10B9">
              <w:rPr>
                <w:noProof/>
                <w:webHidden/>
              </w:rPr>
              <w:fldChar w:fldCharType="separate"/>
            </w:r>
            <w:r w:rsidR="00E710DA">
              <w:rPr>
                <w:noProof/>
                <w:webHidden/>
              </w:rPr>
              <w:t>16</w:t>
            </w:r>
            <w:r w:rsidR="009B10B9">
              <w:rPr>
                <w:noProof/>
                <w:webHidden/>
              </w:rPr>
              <w:fldChar w:fldCharType="end"/>
            </w:r>
          </w:hyperlink>
        </w:p>
        <w:p w14:paraId="04B5E228" w14:textId="5387F7A0"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84" w:history="1">
            <w:r w:rsidR="009B10B9" w:rsidRPr="00C5035E">
              <w:rPr>
                <w:rStyle w:val="Hyperlink"/>
                <w:noProof/>
              </w:rPr>
              <w:t>4.4</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Progress towards milestones – cumulative for the year</w:t>
            </w:r>
            <w:r w:rsidR="009B10B9">
              <w:rPr>
                <w:noProof/>
                <w:webHidden/>
              </w:rPr>
              <w:tab/>
            </w:r>
            <w:r w:rsidR="009B10B9">
              <w:rPr>
                <w:noProof/>
                <w:webHidden/>
              </w:rPr>
              <w:fldChar w:fldCharType="begin"/>
            </w:r>
            <w:r w:rsidR="009B10B9">
              <w:rPr>
                <w:noProof/>
                <w:webHidden/>
              </w:rPr>
              <w:instrText xml:space="preserve"> PAGEREF _Toc142471784 \h </w:instrText>
            </w:r>
            <w:r w:rsidR="009B10B9">
              <w:rPr>
                <w:noProof/>
                <w:webHidden/>
              </w:rPr>
            </w:r>
            <w:r w:rsidR="009B10B9">
              <w:rPr>
                <w:noProof/>
                <w:webHidden/>
              </w:rPr>
              <w:fldChar w:fldCharType="separate"/>
            </w:r>
            <w:r w:rsidR="00E710DA">
              <w:rPr>
                <w:noProof/>
                <w:webHidden/>
              </w:rPr>
              <w:t>18</w:t>
            </w:r>
            <w:r w:rsidR="009B10B9">
              <w:rPr>
                <w:noProof/>
                <w:webHidden/>
              </w:rPr>
              <w:fldChar w:fldCharType="end"/>
            </w:r>
          </w:hyperlink>
        </w:p>
        <w:p w14:paraId="50B1C1F7" w14:textId="2F42886E" w:rsidR="009B10B9"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42471785" w:history="1">
            <w:r w:rsidR="009B10B9" w:rsidRPr="00C5035E">
              <w:rPr>
                <w:rStyle w:val="Hyperlink"/>
                <w:noProof/>
              </w:rPr>
              <w:t>5.</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Final outcomes</w:t>
            </w:r>
            <w:r w:rsidR="009B10B9">
              <w:rPr>
                <w:noProof/>
                <w:webHidden/>
              </w:rPr>
              <w:tab/>
            </w:r>
            <w:r w:rsidR="009B10B9">
              <w:rPr>
                <w:noProof/>
                <w:webHidden/>
              </w:rPr>
              <w:fldChar w:fldCharType="begin"/>
            </w:r>
            <w:r w:rsidR="009B10B9">
              <w:rPr>
                <w:noProof/>
                <w:webHidden/>
              </w:rPr>
              <w:instrText xml:space="preserve"> PAGEREF _Toc142471785 \h </w:instrText>
            </w:r>
            <w:r w:rsidR="009B10B9">
              <w:rPr>
                <w:noProof/>
                <w:webHidden/>
              </w:rPr>
            </w:r>
            <w:r w:rsidR="009B10B9">
              <w:rPr>
                <w:noProof/>
                <w:webHidden/>
              </w:rPr>
              <w:fldChar w:fldCharType="separate"/>
            </w:r>
            <w:r w:rsidR="00E710DA">
              <w:rPr>
                <w:noProof/>
                <w:webHidden/>
              </w:rPr>
              <w:t>20</w:t>
            </w:r>
            <w:r w:rsidR="009B10B9">
              <w:rPr>
                <w:noProof/>
                <w:webHidden/>
              </w:rPr>
              <w:fldChar w:fldCharType="end"/>
            </w:r>
          </w:hyperlink>
        </w:p>
        <w:p w14:paraId="4E6B0BBA" w14:textId="7E503316" w:rsidR="009B10B9"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42471786" w:history="1">
            <w:r w:rsidR="009B10B9" w:rsidRPr="00C5035E">
              <w:rPr>
                <w:rStyle w:val="Hyperlink"/>
                <w:noProof/>
              </w:rPr>
              <w:t>6.</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Final employment outcomes</w:t>
            </w:r>
            <w:r w:rsidR="009B10B9">
              <w:rPr>
                <w:noProof/>
                <w:webHidden/>
              </w:rPr>
              <w:tab/>
            </w:r>
            <w:r w:rsidR="009B10B9">
              <w:rPr>
                <w:noProof/>
                <w:webHidden/>
              </w:rPr>
              <w:fldChar w:fldCharType="begin"/>
            </w:r>
            <w:r w:rsidR="009B10B9">
              <w:rPr>
                <w:noProof/>
                <w:webHidden/>
              </w:rPr>
              <w:instrText xml:space="preserve"> PAGEREF _Toc142471786 \h </w:instrText>
            </w:r>
            <w:r w:rsidR="009B10B9">
              <w:rPr>
                <w:noProof/>
                <w:webHidden/>
              </w:rPr>
            </w:r>
            <w:r w:rsidR="009B10B9">
              <w:rPr>
                <w:noProof/>
                <w:webHidden/>
              </w:rPr>
              <w:fldChar w:fldCharType="separate"/>
            </w:r>
            <w:r w:rsidR="00E710DA">
              <w:rPr>
                <w:noProof/>
                <w:webHidden/>
              </w:rPr>
              <w:t>23</w:t>
            </w:r>
            <w:r w:rsidR="009B10B9">
              <w:rPr>
                <w:noProof/>
                <w:webHidden/>
              </w:rPr>
              <w:fldChar w:fldCharType="end"/>
            </w:r>
          </w:hyperlink>
        </w:p>
        <w:p w14:paraId="7BADC718" w14:textId="4826B6AC"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87" w:history="1">
            <w:r w:rsidR="009B10B9" w:rsidRPr="00C5035E">
              <w:rPr>
                <w:rStyle w:val="Hyperlink"/>
                <w:noProof/>
              </w:rPr>
              <w:t>6.1</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Employment type</w:t>
            </w:r>
            <w:r w:rsidR="009B10B9">
              <w:rPr>
                <w:noProof/>
                <w:webHidden/>
              </w:rPr>
              <w:tab/>
            </w:r>
            <w:r w:rsidR="009B10B9">
              <w:rPr>
                <w:noProof/>
                <w:webHidden/>
              </w:rPr>
              <w:fldChar w:fldCharType="begin"/>
            </w:r>
            <w:r w:rsidR="009B10B9">
              <w:rPr>
                <w:noProof/>
                <w:webHidden/>
              </w:rPr>
              <w:instrText xml:space="preserve"> PAGEREF _Toc142471787 \h </w:instrText>
            </w:r>
            <w:r w:rsidR="009B10B9">
              <w:rPr>
                <w:noProof/>
                <w:webHidden/>
              </w:rPr>
            </w:r>
            <w:r w:rsidR="009B10B9">
              <w:rPr>
                <w:noProof/>
                <w:webHidden/>
              </w:rPr>
              <w:fldChar w:fldCharType="separate"/>
            </w:r>
            <w:r w:rsidR="00E710DA">
              <w:rPr>
                <w:noProof/>
                <w:webHidden/>
              </w:rPr>
              <w:t>23</w:t>
            </w:r>
            <w:r w:rsidR="009B10B9">
              <w:rPr>
                <w:noProof/>
                <w:webHidden/>
              </w:rPr>
              <w:fldChar w:fldCharType="end"/>
            </w:r>
          </w:hyperlink>
        </w:p>
        <w:p w14:paraId="54BBCC78" w14:textId="36BE7DAE"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88" w:history="1">
            <w:r w:rsidR="009B10B9" w:rsidRPr="00C5035E">
              <w:rPr>
                <w:rStyle w:val="Hyperlink"/>
                <w:noProof/>
              </w:rPr>
              <w:t>6.2</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Hours worked</w:t>
            </w:r>
            <w:r w:rsidR="009B10B9">
              <w:rPr>
                <w:noProof/>
                <w:webHidden/>
              </w:rPr>
              <w:tab/>
            </w:r>
            <w:r w:rsidR="009B10B9">
              <w:rPr>
                <w:noProof/>
                <w:webHidden/>
              </w:rPr>
              <w:fldChar w:fldCharType="begin"/>
            </w:r>
            <w:r w:rsidR="009B10B9">
              <w:rPr>
                <w:noProof/>
                <w:webHidden/>
              </w:rPr>
              <w:instrText xml:space="preserve"> PAGEREF _Toc142471788 \h </w:instrText>
            </w:r>
            <w:r w:rsidR="009B10B9">
              <w:rPr>
                <w:noProof/>
                <w:webHidden/>
              </w:rPr>
            </w:r>
            <w:r w:rsidR="009B10B9">
              <w:rPr>
                <w:noProof/>
                <w:webHidden/>
              </w:rPr>
              <w:fldChar w:fldCharType="separate"/>
            </w:r>
            <w:r w:rsidR="00E710DA">
              <w:rPr>
                <w:noProof/>
                <w:webHidden/>
              </w:rPr>
              <w:t>24</w:t>
            </w:r>
            <w:r w:rsidR="009B10B9">
              <w:rPr>
                <w:noProof/>
                <w:webHidden/>
              </w:rPr>
              <w:fldChar w:fldCharType="end"/>
            </w:r>
          </w:hyperlink>
        </w:p>
        <w:p w14:paraId="439FEF09" w14:textId="210BD8F5"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89" w:history="1">
            <w:r w:rsidR="009B10B9" w:rsidRPr="00C5035E">
              <w:rPr>
                <w:rStyle w:val="Hyperlink"/>
                <w:noProof/>
              </w:rPr>
              <w:t>6.3</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Industry of employment</w:t>
            </w:r>
            <w:r w:rsidR="009B10B9">
              <w:rPr>
                <w:noProof/>
                <w:webHidden/>
              </w:rPr>
              <w:tab/>
            </w:r>
            <w:r w:rsidR="009B10B9">
              <w:rPr>
                <w:noProof/>
                <w:webHidden/>
              </w:rPr>
              <w:fldChar w:fldCharType="begin"/>
            </w:r>
            <w:r w:rsidR="009B10B9">
              <w:rPr>
                <w:noProof/>
                <w:webHidden/>
              </w:rPr>
              <w:instrText xml:space="preserve"> PAGEREF _Toc142471789 \h </w:instrText>
            </w:r>
            <w:r w:rsidR="009B10B9">
              <w:rPr>
                <w:noProof/>
                <w:webHidden/>
              </w:rPr>
            </w:r>
            <w:r w:rsidR="009B10B9">
              <w:rPr>
                <w:noProof/>
                <w:webHidden/>
              </w:rPr>
              <w:fldChar w:fldCharType="separate"/>
            </w:r>
            <w:r w:rsidR="00E710DA">
              <w:rPr>
                <w:noProof/>
                <w:webHidden/>
              </w:rPr>
              <w:t>25</w:t>
            </w:r>
            <w:r w:rsidR="009B10B9">
              <w:rPr>
                <w:noProof/>
                <w:webHidden/>
              </w:rPr>
              <w:fldChar w:fldCharType="end"/>
            </w:r>
          </w:hyperlink>
        </w:p>
        <w:p w14:paraId="69A20522" w14:textId="2B6AF0A8"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90" w:history="1">
            <w:r w:rsidR="009B10B9" w:rsidRPr="00C5035E">
              <w:rPr>
                <w:rStyle w:val="Hyperlink"/>
                <w:noProof/>
              </w:rPr>
              <w:t>6.4</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NDIS supports in employment</w:t>
            </w:r>
            <w:r w:rsidR="009B10B9">
              <w:rPr>
                <w:noProof/>
                <w:webHidden/>
              </w:rPr>
              <w:tab/>
            </w:r>
            <w:r w:rsidR="009B10B9">
              <w:rPr>
                <w:noProof/>
                <w:webHidden/>
              </w:rPr>
              <w:fldChar w:fldCharType="begin"/>
            </w:r>
            <w:r w:rsidR="009B10B9">
              <w:rPr>
                <w:noProof/>
                <w:webHidden/>
              </w:rPr>
              <w:instrText xml:space="preserve"> PAGEREF _Toc142471790 \h </w:instrText>
            </w:r>
            <w:r w:rsidR="009B10B9">
              <w:rPr>
                <w:noProof/>
                <w:webHidden/>
              </w:rPr>
            </w:r>
            <w:r w:rsidR="009B10B9">
              <w:rPr>
                <w:noProof/>
                <w:webHidden/>
              </w:rPr>
              <w:fldChar w:fldCharType="separate"/>
            </w:r>
            <w:r w:rsidR="00E710DA">
              <w:rPr>
                <w:noProof/>
                <w:webHidden/>
              </w:rPr>
              <w:t>26</w:t>
            </w:r>
            <w:r w:rsidR="009B10B9">
              <w:rPr>
                <w:noProof/>
                <w:webHidden/>
              </w:rPr>
              <w:fldChar w:fldCharType="end"/>
            </w:r>
          </w:hyperlink>
        </w:p>
        <w:p w14:paraId="07ABD387" w14:textId="36A43F36"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91" w:history="1">
            <w:r w:rsidR="009B10B9" w:rsidRPr="00C5035E">
              <w:rPr>
                <w:rStyle w:val="Hyperlink"/>
                <w:noProof/>
              </w:rPr>
              <w:t>6.5</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Supported wages</w:t>
            </w:r>
            <w:r w:rsidR="009B10B9">
              <w:rPr>
                <w:noProof/>
                <w:webHidden/>
              </w:rPr>
              <w:tab/>
            </w:r>
            <w:r w:rsidR="009B10B9">
              <w:rPr>
                <w:noProof/>
                <w:webHidden/>
              </w:rPr>
              <w:fldChar w:fldCharType="begin"/>
            </w:r>
            <w:r w:rsidR="009B10B9">
              <w:rPr>
                <w:noProof/>
                <w:webHidden/>
              </w:rPr>
              <w:instrText xml:space="preserve"> PAGEREF _Toc142471791 \h </w:instrText>
            </w:r>
            <w:r w:rsidR="009B10B9">
              <w:rPr>
                <w:noProof/>
                <w:webHidden/>
              </w:rPr>
            </w:r>
            <w:r w:rsidR="009B10B9">
              <w:rPr>
                <w:noProof/>
                <w:webHidden/>
              </w:rPr>
              <w:fldChar w:fldCharType="separate"/>
            </w:r>
            <w:r w:rsidR="00E710DA">
              <w:rPr>
                <w:noProof/>
                <w:webHidden/>
              </w:rPr>
              <w:t>26</w:t>
            </w:r>
            <w:r w:rsidR="009B10B9">
              <w:rPr>
                <w:noProof/>
                <w:webHidden/>
              </w:rPr>
              <w:fldChar w:fldCharType="end"/>
            </w:r>
          </w:hyperlink>
        </w:p>
        <w:p w14:paraId="65DEA447" w14:textId="36858EDC" w:rsidR="009B10B9"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42471792" w:history="1">
            <w:r w:rsidR="009B10B9" w:rsidRPr="00C5035E">
              <w:rPr>
                <w:rStyle w:val="Hyperlink"/>
                <w:noProof/>
              </w:rPr>
              <w:t>7.</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Intermediate employment outcomes</w:t>
            </w:r>
            <w:r w:rsidR="009B10B9">
              <w:rPr>
                <w:noProof/>
                <w:webHidden/>
              </w:rPr>
              <w:tab/>
            </w:r>
            <w:r w:rsidR="009B10B9">
              <w:rPr>
                <w:noProof/>
                <w:webHidden/>
              </w:rPr>
              <w:fldChar w:fldCharType="begin"/>
            </w:r>
            <w:r w:rsidR="009B10B9">
              <w:rPr>
                <w:noProof/>
                <w:webHidden/>
              </w:rPr>
              <w:instrText xml:space="preserve"> PAGEREF _Toc142471792 \h </w:instrText>
            </w:r>
            <w:r w:rsidR="009B10B9">
              <w:rPr>
                <w:noProof/>
                <w:webHidden/>
              </w:rPr>
            </w:r>
            <w:r w:rsidR="009B10B9">
              <w:rPr>
                <w:noProof/>
                <w:webHidden/>
              </w:rPr>
              <w:fldChar w:fldCharType="separate"/>
            </w:r>
            <w:r w:rsidR="00E710DA">
              <w:rPr>
                <w:noProof/>
                <w:webHidden/>
              </w:rPr>
              <w:t>27</w:t>
            </w:r>
            <w:r w:rsidR="009B10B9">
              <w:rPr>
                <w:noProof/>
                <w:webHidden/>
              </w:rPr>
              <w:fldChar w:fldCharType="end"/>
            </w:r>
          </w:hyperlink>
        </w:p>
        <w:p w14:paraId="29512783" w14:textId="21A45FBB"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93" w:history="1">
            <w:r w:rsidR="009B10B9" w:rsidRPr="00C5035E">
              <w:rPr>
                <w:rStyle w:val="Hyperlink"/>
                <w:noProof/>
              </w:rPr>
              <w:t>7.1</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Employment outcomes (January to December 2022)</w:t>
            </w:r>
            <w:r w:rsidR="009B10B9">
              <w:rPr>
                <w:noProof/>
                <w:webHidden/>
              </w:rPr>
              <w:tab/>
            </w:r>
            <w:r w:rsidR="009B10B9">
              <w:rPr>
                <w:noProof/>
                <w:webHidden/>
              </w:rPr>
              <w:fldChar w:fldCharType="begin"/>
            </w:r>
            <w:r w:rsidR="009B10B9">
              <w:rPr>
                <w:noProof/>
                <w:webHidden/>
              </w:rPr>
              <w:instrText xml:space="preserve"> PAGEREF _Toc142471793 \h </w:instrText>
            </w:r>
            <w:r w:rsidR="009B10B9">
              <w:rPr>
                <w:noProof/>
                <w:webHidden/>
              </w:rPr>
            </w:r>
            <w:r w:rsidR="009B10B9">
              <w:rPr>
                <w:noProof/>
                <w:webHidden/>
              </w:rPr>
              <w:fldChar w:fldCharType="separate"/>
            </w:r>
            <w:r w:rsidR="00E710DA">
              <w:rPr>
                <w:noProof/>
                <w:webHidden/>
              </w:rPr>
              <w:t>27</w:t>
            </w:r>
            <w:r w:rsidR="009B10B9">
              <w:rPr>
                <w:noProof/>
                <w:webHidden/>
              </w:rPr>
              <w:fldChar w:fldCharType="end"/>
            </w:r>
          </w:hyperlink>
        </w:p>
        <w:p w14:paraId="29659FC3" w14:textId="2C49DA64"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94" w:history="1">
            <w:r w:rsidR="009B10B9" w:rsidRPr="00C5035E">
              <w:rPr>
                <w:rStyle w:val="Hyperlink"/>
                <w:noProof/>
              </w:rPr>
              <w:t>7.2</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Employment type</w:t>
            </w:r>
            <w:r w:rsidR="009B10B9">
              <w:rPr>
                <w:noProof/>
                <w:webHidden/>
              </w:rPr>
              <w:tab/>
            </w:r>
            <w:r w:rsidR="009B10B9">
              <w:rPr>
                <w:noProof/>
                <w:webHidden/>
              </w:rPr>
              <w:fldChar w:fldCharType="begin"/>
            </w:r>
            <w:r w:rsidR="009B10B9">
              <w:rPr>
                <w:noProof/>
                <w:webHidden/>
              </w:rPr>
              <w:instrText xml:space="preserve"> PAGEREF _Toc142471794 \h </w:instrText>
            </w:r>
            <w:r w:rsidR="009B10B9">
              <w:rPr>
                <w:noProof/>
                <w:webHidden/>
              </w:rPr>
            </w:r>
            <w:r w:rsidR="009B10B9">
              <w:rPr>
                <w:noProof/>
                <w:webHidden/>
              </w:rPr>
              <w:fldChar w:fldCharType="separate"/>
            </w:r>
            <w:r w:rsidR="00E710DA">
              <w:rPr>
                <w:noProof/>
                <w:webHidden/>
              </w:rPr>
              <w:t>27</w:t>
            </w:r>
            <w:r w:rsidR="009B10B9">
              <w:rPr>
                <w:noProof/>
                <w:webHidden/>
              </w:rPr>
              <w:fldChar w:fldCharType="end"/>
            </w:r>
          </w:hyperlink>
        </w:p>
        <w:p w14:paraId="3AAEC725" w14:textId="073892ED"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95" w:history="1">
            <w:r w:rsidR="009B10B9" w:rsidRPr="00C5035E">
              <w:rPr>
                <w:rStyle w:val="Hyperlink"/>
                <w:noProof/>
              </w:rPr>
              <w:t>7.3</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Hours worked</w:t>
            </w:r>
            <w:r w:rsidR="009B10B9">
              <w:rPr>
                <w:noProof/>
                <w:webHidden/>
              </w:rPr>
              <w:tab/>
            </w:r>
            <w:r w:rsidR="009B10B9">
              <w:rPr>
                <w:noProof/>
                <w:webHidden/>
              </w:rPr>
              <w:fldChar w:fldCharType="begin"/>
            </w:r>
            <w:r w:rsidR="009B10B9">
              <w:rPr>
                <w:noProof/>
                <w:webHidden/>
              </w:rPr>
              <w:instrText xml:space="preserve"> PAGEREF _Toc142471795 \h </w:instrText>
            </w:r>
            <w:r w:rsidR="009B10B9">
              <w:rPr>
                <w:noProof/>
                <w:webHidden/>
              </w:rPr>
            </w:r>
            <w:r w:rsidR="009B10B9">
              <w:rPr>
                <w:noProof/>
                <w:webHidden/>
              </w:rPr>
              <w:fldChar w:fldCharType="separate"/>
            </w:r>
            <w:r w:rsidR="00E710DA">
              <w:rPr>
                <w:noProof/>
                <w:webHidden/>
              </w:rPr>
              <w:t>29</w:t>
            </w:r>
            <w:r w:rsidR="009B10B9">
              <w:rPr>
                <w:noProof/>
                <w:webHidden/>
              </w:rPr>
              <w:fldChar w:fldCharType="end"/>
            </w:r>
          </w:hyperlink>
        </w:p>
        <w:p w14:paraId="5E1A9EF8" w14:textId="02E5807B"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96" w:history="1">
            <w:r w:rsidR="009B10B9" w:rsidRPr="00C5035E">
              <w:rPr>
                <w:rStyle w:val="Hyperlink"/>
                <w:noProof/>
              </w:rPr>
              <w:t>7.4</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Industry of employment</w:t>
            </w:r>
            <w:r w:rsidR="009B10B9">
              <w:rPr>
                <w:noProof/>
                <w:webHidden/>
              </w:rPr>
              <w:tab/>
            </w:r>
            <w:r w:rsidR="009B10B9">
              <w:rPr>
                <w:noProof/>
                <w:webHidden/>
              </w:rPr>
              <w:fldChar w:fldCharType="begin"/>
            </w:r>
            <w:r w:rsidR="009B10B9">
              <w:rPr>
                <w:noProof/>
                <w:webHidden/>
              </w:rPr>
              <w:instrText xml:space="preserve"> PAGEREF _Toc142471796 \h </w:instrText>
            </w:r>
            <w:r w:rsidR="009B10B9">
              <w:rPr>
                <w:noProof/>
                <w:webHidden/>
              </w:rPr>
            </w:r>
            <w:r w:rsidR="009B10B9">
              <w:rPr>
                <w:noProof/>
                <w:webHidden/>
              </w:rPr>
              <w:fldChar w:fldCharType="separate"/>
            </w:r>
            <w:r w:rsidR="00E710DA">
              <w:rPr>
                <w:noProof/>
                <w:webHidden/>
              </w:rPr>
              <w:t>30</w:t>
            </w:r>
            <w:r w:rsidR="009B10B9">
              <w:rPr>
                <w:noProof/>
                <w:webHidden/>
              </w:rPr>
              <w:fldChar w:fldCharType="end"/>
            </w:r>
          </w:hyperlink>
        </w:p>
        <w:p w14:paraId="3E5189B4" w14:textId="4A67AD56"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97" w:history="1">
            <w:r w:rsidR="009B10B9" w:rsidRPr="00C5035E">
              <w:rPr>
                <w:rStyle w:val="Hyperlink"/>
                <w:noProof/>
              </w:rPr>
              <w:t>7.5</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NDIS supports in employment</w:t>
            </w:r>
            <w:r w:rsidR="009B10B9">
              <w:rPr>
                <w:noProof/>
                <w:webHidden/>
              </w:rPr>
              <w:tab/>
            </w:r>
            <w:r w:rsidR="009B10B9">
              <w:rPr>
                <w:noProof/>
                <w:webHidden/>
              </w:rPr>
              <w:fldChar w:fldCharType="begin"/>
            </w:r>
            <w:r w:rsidR="009B10B9">
              <w:rPr>
                <w:noProof/>
                <w:webHidden/>
              </w:rPr>
              <w:instrText xml:space="preserve"> PAGEREF _Toc142471797 \h </w:instrText>
            </w:r>
            <w:r w:rsidR="009B10B9">
              <w:rPr>
                <w:noProof/>
                <w:webHidden/>
              </w:rPr>
            </w:r>
            <w:r w:rsidR="009B10B9">
              <w:rPr>
                <w:noProof/>
                <w:webHidden/>
              </w:rPr>
              <w:fldChar w:fldCharType="separate"/>
            </w:r>
            <w:r w:rsidR="00E710DA">
              <w:rPr>
                <w:noProof/>
                <w:webHidden/>
              </w:rPr>
              <w:t>31</w:t>
            </w:r>
            <w:r w:rsidR="009B10B9">
              <w:rPr>
                <w:noProof/>
                <w:webHidden/>
              </w:rPr>
              <w:fldChar w:fldCharType="end"/>
            </w:r>
          </w:hyperlink>
        </w:p>
        <w:p w14:paraId="591C90A9" w14:textId="4E07BBC4"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798" w:history="1">
            <w:r w:rsidR="009B10B9" w:rsidRPr="00C5035E">
              <w:rPr>
                <w:rStyle w:val="Hyperlink"/>
                <w:noProof/>
              </w:rPr>
              <w:t>7.6</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Supported wages</w:t>
            </w:r>
            <w:r w:rsidR="009B10B9">
              <w:rPr>
                <w:noProof/>
                <w:webHidden/>
              </w:rPr>
              <w:tab/>
            </w:r>
            <w:r w:rsidR="009B10B9">
              <w:rPr>
                <w:noProof/>
                <w:webHidden/>
              </w:rPr>
              <w:fldChar w:fldCharType="begin"/>
            </w:r>
            <w:r w:rsidR="009B10B9">
              <w:rPr>
                <w:noProof/>
                <w:webHidden/>
              </w:rPr>
              <w:instrText xml:space="preserve"> PAGEREF _Toc142471798 \h </w:instrText>
            </w:r>
            <w:r w:rsidR="009B10B9">
              <w:rPr>
                <w:noProof/>
                <w:webHidden/>
              </w:rPr>
            </w:r>
            <w:r w:rsidR="009B10B9">
              <w:rPr>
                <w:noProof/>
                <w:webHidden/>
              </w:rPr>
              <w:fldChar w:fldCharType="separate"/>
            </w:r>
            <w:r w:rsidR="00E710DA">
              <w:rPr>
                <w:noProof/>
                <w:webHidden/>
              </w:rPr>
              <w:t>31</w:t>
            </w:r>
            <w:r w:rsidR="009B10B9">
              <w:rPr>
                <w:noProof/>
                <w:webHidden/>
              </w:rPr>
              <w:fldChar w:fldCharType="end"/>
            </w:r>
          </w:hyperlink>
        </w:p>
        <w:p w14:paraId="37E68E2B" w14:textId="3E0CE7DF" w:rsidR="009B10B9"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42471799" w:history="1">
            <w:r w:rsidR="009B10B9" w:rsidRPr="00C5035E">
              <w:rPr>
                <w:rStyle w:val="Hyperlink"/>
                <w:noProof/>
              </w:rPr>
              <w:t>8.</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Model summary</w:t>
            </w:r>
            <w:r w:rsidR="009B10B9">
              <w:rPr>
                <w:noProof/>
                <w:webHidden/>
              </w:rPr>
              <w:tab/>
            </w:r>
            <w:r w:rsidR="009B10B9">
              <w:rPr>
                <w:noProof/>
                <w:webHidden/>
              </w:rPr>
              <w:fldChar w:fldCharType="begin"/>
            </w:r>
            <w:r w:rsidR="009B10B9">
              <w:rPr>
                <w:noProof/>
                <w:webHidden/>
              </w:rPr>
              <w:instrText xml:space="preserve"> PAGEREF _Toc142471799 \h </w:instrText>
            </w:r>
            <w:r w:rsidR="009B10B9">
              <w:rPr>
                <w:noProof/>
                <w:webHidden/>
              </w:rPr>
            </w:r>
            <w:r w:rsidR="009B10B9">
              <w:rPr>
                <w:noProof/>
                <w:webHidden/>
              </w:rPr>
              <w:fldChar w:fldCharType="separate"/>
            </w:r>
            <w:r w:rsidR="00E710DA">
              <w:rPr>
                <w:noProof/>
                <w:webHidden/>
              </w:rPr>
              <w:t>32</w:t>
            </w:r>
            <w:r w:rsidR="009B10B9">
              <w:rPr>
                <w:noProof/>
                <w:webHidden/>
              </w:rPr>
              <w:fldChar w:fldCharType="end"/>
            </w:r>
          </w:hyperlink>
        </w:p>
        <w:p w14:paraId="22E8DB3E" w14:textId="7208411F"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800" w:history="1">
            <w:r w:rsidR="009B10B9" w:rsidRPr="00C5035E">
              <w:rPr>
                <w:rStyle w:val="Hyperlink"/>
                <w:noProof/>
              </w:rPr>
              <w:t>8.1</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Modelling approach</w:t>
            </w:r>
            <w:r w:rsidR="009B10B9">
              <w:rPr>
                <w:noProof/>
                <w:webHidden/>
              </w:rPr>
              <w:tab/>
            </w:r>
            <w:r w:rsidR="009B10B9">
              <w:rPr>
                <w:noProof/>
                <w:webHidden/>
              </w:rPr>
              <w:fldChar w:fldCharType="begin"/>
            </w:r>
            <w:r w:rsidR="009B10B9">
              <w:rPr>
                <w:noProof/>
                <w:webHidden/>
              </w:rPr>
              <w:instrText xml:space="preserve"> PAGEREF _Toc142471800 \h </w:instrText>
            </w:r>
            <w:r w:rsidR="009B10B9">
              <w:rPr>
                <w:noProof/>
                <w:webHidden/>
              </w:rPr>
            </w:r>
            <w:r w:rsidR="009B10B9">
              <w:rPr>
                <w:noProof/>
                <w:webHidden/>
              </w:rPr>
              <w:fldChar w:fldCharType="separate"/>
            </w:r>
            <w:r w:rsidR="00E710DA">
              <w:rPr>
                <w:noProof/>
                <w:webHidden/>
              </w:rPr>
              <w:t>32</w:t>
            </w:r>
            <w:r w:rsidR="009B10B9">
              <w:rPr>
                <w:noProof/>
                <w:webHidden/>
              </w:rPr>
              <w:fldChar w:fldCharType="end"/>
            </w:r>
          </w:hyperlink>
        </w:p>
        <w:p w14:paraId="5A2FA846" w14:textId="2D02320D"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801" w:history="1">
            <w:r w:rsidR="009B10B9" w:rsidRPr="00C5035E">
              <w:rPr>
                <w:rStyle w:val="Hyperlink"/>
                <w:noProof/>
              </w:rPr>
              <w:t>8.2</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Differences in modelling approach between reporting period ending December 2022 versus the period ending June 2022</w:t>
            </w:r>
            <w:r w:rsidR="009B10B9">
              <w:rPr>
                <w:noProof/>
                <w:webHidden/>
              </w:rPr>
              <w:tab/>
            </w:r>
            <w:r w:rsidR="009B10B9">
              <w:rPr>
                <w:noProof/>
                <w:webHidden/>
              </w:rPr>
              <w:fldChar w:fldCharType="begin"/>
            </w:r>
            <w:r w:rsidR="009B10B9">
              <w:rPr>
                <w:noProof/>
                <w:webHidden/>
              </w:rPr>
              <w:instrText xml:space="preserve"> PAGEREF _Toc142471801 \h </w:instrText>
            </w:r>
            <w:r w:rsidR="009B10B9">
              <w:rPr>
                <w:noProof/>
                <w:webHidden/>
              </w:rPr>
            </w:r>
            <w:r w:rsidR="009B10B9">
              <w:rPr>
                <w:noProof/>
                <w:webHidden/>
              </w:rPr>
              <w:fldChar w:fldCharType="separate"/>
            </w:r>
            <w:r w:rsidR="00E710DA">
              <w:rPr>
                <w:noProof/>
                <w:webHidden/>
              </w:rPr>
              <w:t>33</w:t>
            </w:r>
            <w:r w:rsidR="009B10B9">
              <w:rPr>
                <w:noProof/>
                <w:webHidden/>
              </w:rPr>
              <w:fldChar w:fldCharType="end"/>
            </w:r>
          </w:hyperlink>
        </w:p>
        <w:p w14:paraId="71575B98" w14:textId="61B08F0C"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802" w:history="1">
            <w:r w:rsidR="009B10B9" w:rsidRPr="00C5035E">
              <w:rPr>
                <w:rStyle w:val="Hyperlink"/>
                <w:noProof/>
              </w:rPr>
              <w:t>8.3</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What helps (or hinders) finding paid employment</w:t>
            </w:r>
            <w:r w:rsidR="009B10B9">
              <w:rPr>
                <w:noProof/>
                <w:webHidden/>
              </w:rPr>
              <w:tab/>
            </w:r>
            <w:r w:rsidR="009B10B9">
              <w:rPr>
                <w:noProof/>
                <w:webHidden/>
              </w:rPr>
              <w:fldChar w:fldCharType="begin"/>
            </w:r>
            <w:r w:rsidR="009B10B9">
              <w:rPr>
                <w:noProof/>
                <w:webHidden/>
              </w:rPr>
              <w:instrText xml:space="preserve"> PAGEREF _Toc142471802 \h </w:instrText>
            </w:r>
            <w:r w:rsidR="009B10B9">
              <w:rPr>
                <w:noProof/>
                <w:webHidden/>
              </w:rPr>
            </w:r>
            <w:r w:rsidR="009B10B9">
              <w:rPr>
                <w:noProof/>
                <w:webHidden/>
              </w:rPr>
              <w:fldChar w:fldCharType="separate"/>
            </w:r>
            <w:r w:rsidR="00E710DA">
              <w:rPr>
                <w:noProof/>
                <w:webHidden/>
              </w:rPr>
              <w:t>34</w:t>
            </w:r>
            <w:r w:rsidR="009B10B9">
              <w:rPr>
                <w:noProof/>
                <w:webHidden/>
              </w:rPr>
              <w:fldChar w:fldCharType="end"/>
            </w:r>
          </w:hyperlink>
        </w:p>
        <w:p w14:paraId="3F61D213" w14:textId="5E9C38E4"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803" w:history="1">
            <w:r w:rsidR="009B10B9" w:rsidRPr="00C5035E">
              <w:rPr>
                <w:rStyle w:val="Hyperlink"/>
                <w:noProof/>
              </w:rPr>
              <w:t>8.4</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Differences in modelled predictors between reporting period ending December 2022 versus the period ending June 2022</w:t>
            </w:r>
            <w:r w:rsidR="009B10B9">
              <w:rPr>
                <w:noProof/>
                <w:webHidden/>
              </w:rPr>
              <w:tab/>
            </w:r>
            <w:r w:rsidR="009B10B9">
              <w:rPr>
                <w:noProof/>
                <w:webHidden/>
              </w:rPr>
              <w:fldChar w:fldCharType="begin"/>
            </w:r>
            <w:r w:rsidR="009B10B9">
              <w:rPr>
                <w:noProof/>
                <w:webHidden/>
              </w:rPr>
              <w:instrText xml:space="preserve"> PAGEREF _Toc142471803 \h </w:instrText>
            </w:r>
            <w:r w:rsidR="009B10B9">
              <w:rPr>
                <w:noProof/>
                <w:webHidden/>
              </w:rPr>
            </w:r>
            <w:r w:rsidR="009B10B9">
              <w:rPr>
                <w:noProof/>
                <w:webHidden/>
              </w:rPr>
              <w:fldChar w:fldCharType="separate"/>
            </w:r>
            <w:r w:rsidR="00E710DA">
              <w:rPr>
                <w:noProof/>
                <w:webHidden/>
              </w:rPr>
              <w:t>35</w:t>
            </w:r>
            <w:r w:rsidR="009B10B9">
              <w:rPr>
                <w:noProof/>
                <w:webHidden/>
              </w:rPr>
              <w:fldChar w:fldCharType="end"/>
            </w:r>
          </w:hyperlink>
        </w:p>
        <w:p w14:paraId="26C5067C" w14:textId="5CFAF079" w:rsidR="009B10B9"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42471804" w:history="1">
            <w:r w:rsidR="009B10B9" w:rsidRPr="00C5035E">
              <w:rPr>
                <w:rStyle w:val="Hyperlink"/>
                <w:noProof/>
              </w:rPr>
              <w:t>9.</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Appendix</w:t>
            </w:r>
            <w:r w:rsidR="009B10B9">
              <w:rPr>
                <w:noProof/>
                <w:webHidden/>
              </w:rPr>
              <w:tab/>
            </w:r>
            <w:r w:rsidR="009B10B9">
              <w:rPr>
                <w:noProof/>
                <w:webHidden/>
              </w:rPr>
              <w:fldChar w:fldCharType="begin"/>
            </w:r>
            <w:r w:rsidR="009B10B9">
              <w:rPr>
                <w:noProof/>
                <w:webHidden/>
              </w:rPr>
              <w:instrText xml:space="preserve"> PAGEREF _Toc142471804 \h </w:instrText>
            </w:r>
            <w:r w:rsidR="009B10B9">
              <w:rPr>
                <w:noProof/>
                <w:webHidden/>
              </w:rPr>
            </w:r>
            <w:r w:rsidR="009B10B9">
              <w:rPr>
                <w:noProof/>
                <w:webHidden/>
              </w:rPr>
              <w:fldChar w:fldCharType="separate"/>
            </w:r>
            <w:r w:rsidR="00E710DA">
              <w:rPr>
                <w:noProof/>
                <w:webHidden/>
              </w:rPr>
              <w:t>36</w:t>
            </w:r>
            <w:r w:rsidR="009B10B9">
              <w:rPr>
                <w:noProof/>
                <w:webHidden/>
              </w:rPr>
              <w:fldChar w:fldCharType="end"/>
            </w:r>
          </w:hyperlink>
        </w:p>
        <w:p w14:paraId="6F9685E1" w14:textId="6274E7D3"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805" w:history="1">
            <w:r w:rsidR="009B10B9" w:rsidRPr="00C5035E">
              <w:rPr>
                <w:rStyle w:val="Hyperlink"/>
                <w:noProof/>
              </w:rPr>
              <w:t>9.1</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Appendix 1 – Methodology for the section titled “Progress towards milestones – cumulative for the year”</w:t>
            </w:r>
            <w:r w:rsidR="009B10B9">
              <w:rPr>
                <w:noProof/>
                <w:webHidden/>
              </w:rPr>
              <w:tab/>
            </w:r>
            <w:r w:rsidR="009B10B9">
              <w:rPr>
                <w:noProof/>
                <w:webHidden/>
              </w:rPr>
              <w:fldChar w:fldCharType="begin"/>
            </w:r>
            <w:r w:rsidR="009B10B9">
              <w:rPr>
                <w:noProof/>
                <w:webHidden/>
              </w:rPr>
              <w:instrText xml:space="preserve"> PAGEREF _Toc142471805 \h </w:instrText>
            </w:r>
            <w:r w:rsidR="009B10B9">
              <w:rPr>
                <w:noProof/>
                <w:webHidden/>
              </w:rPr>
            </w:r>
            <w:r w:rsidR="009B10B9">
              <w:rPr>
                <w:noProof/>
                <w:webHidden/>
              </w:rPr>
              <w:fldChar w:fldCharType="separate"/>
            </w:r>
            <w:r w:rsidR="00E710DA">
              <w:rPr>
                <w:noProof/>
                <w:webHidden/>
              </w:rPr>
              <w:t>36</w:t>
            </w:r>
            <w:r w:rsidR="009B10B9">
              <w:rPr>
                <w:noProof/>
                <w:webHidden/>
              </w:rPr>
              <w:fldChar w:fldCharType="end"/>
            </w:r>
          </w:hyperlink>
        </w:p>
        <w:p w14:paraId="7C9B09D6" w14:textId="0A713EAE" w:rsidR="009B10B9" w:rsidRDefault="00000000">
          <w:pPr>
            <w:pStyle w:val="TOC3"/>
            <w:rPr>
              <w:rFonts w:asciiTheme="minorHAnsi" w:eastAsiaTheme="minorEastAsia" w:hAnsiTheme="minorHAnsi" w:cstheme="minorBidi"/>
              <w:noProof/>
              <w:kern w:val="2"/>
              <w:szCs w:val="22"/>
              <w:lang w:val="en-AU" w:eastAsia="en-AU"/>
              <w14:ligatures w14:val="standardContextual"/>
            </w:rPr>
          </w:pPr>
          <w:hyperlink w:anchor="_Toc142471806" w:history="1">
            <w:r w:rsidR="009B10B9" w:rsidRPr="00C5035E">
              <w:rPr>
                <w:rStyle w:val="Hyperlink"/>
                <w:noProof/>
              </w:rPr>
              <w:t>9.2</w:t>
            </w:r>
            <w:r w:rsidR="009B10B9">
              <w:rPr>
                <w:rFonts w:asciiTheme="minorHAnsi" w:eastAsiaTheme="minorEastAsia" w:hAnsiTheme="minorHAnsi" w:cstheme="minorBidi"/>
                <w:noProof/>
                <w:kern w:val="2"/>
                <w:szCs w:val="22"/>
                <w:lang w:val="en-AU" w:eastAsia="en-AU"/>
                <w14:ligatures w14:val="standardContextual"/>
              </w:rPr>
              <w:tab/>
            </w:r>
            <w:r w:rsidR="009B10B9" w:rsidRPr="00C5035E">
              <w:rPr>
                <w:rStyle w:val="Hyperlink"/>
                <w:noProof/>
              </w:rPr>
              <w:t>Appendix 2 – Model accuracy</w:t>
            </w:r>
            <w:r w:rsidR="009B10B9">
              <w:rPr>
                <w:noProof/>
                <w:webHidden/>
              </w:rPr>
              <w:tab/>
            </w:r>
            <w:r w:rsidR="009B10B9">
              <w:rPr>
                <w:noProof/>
                <w:webHidden/>
              </w:rPr>
              <w:fldChar w:fldCharType="begin"/>
            </w:r>
            <w:r w:rsidR="009B10B9">
              <w:rPr>
                <w:noProof/>
                <w:webHidden/>
              </w:rPr>
              <w:instrText xml:space="preserve"> PAGEREF _Toc142471806 \h </w:instrText>
            </w:r>
            <w:r w:rsidR="009B10B9">
              <w:rPr>
                <w:noProof/>
                <w:webHidden/>
              </w:rPr>
            </w:r>
            <w:r w:rsidR="009B10B9">
              <w:rPr>
                <w:noProof/>
                <w:webHidden/>
              </w:rPr>
              <w:fldChar w:fldCharType="separate"/>
            </w:r>
            <w:r w:rsidR="00E710DA">
              <w:rPr>
                <w:noProof/>
                <w:webHidden/>
              </w:rPr>
              <w:t>38</w:t>
            </w:r>
            <w:r w:rsidR="009B10B9">
              <w:rPr>
                <w:noProof/>
                <w:webHidden/>
              </w:rPr>
              <w:fldChar w:fldCharType="end"/>
            </w:r>
          </w:hyperlink>
        </w:p>
        <w:p w14:paraId="780F9404" w14:textId="62D555BE" w:rsidR="00962459" w:rsidRDefault="00962459" w:rsidP="009F3DEC">
          <w:pPr>
            <w:pStyle w:val="TOC3"/>
          </w:pPr>
          <w:r>
            <w:rPr>
              <w:b/>
              <w:bCs/>
              <w:color w:val="2B579A"/>
              <w:shd w:val="clear" w:color="auto" w:fill="E6E6E6"/>
            </w:rPr>
            <w:fldChar w:fldCharType="end"/>
          </w:r>
        </w:p>
      </w:sdtContent>
    </w:sdt>
    <w:p w14:paraId="69FCBAC7" w14:textId="0BA53F34" w:rsidR="00BA0048" w:rsidRDefault="00BA0048">
      <w:pPr>
        <w:spacing w:after="0" w:line="240" w:lineRule="auto"/>
      </w:pPr>
      <w:r>
        <w:br w:type="page"/>
      </w:r>
    </w:p>
    <w:p w14:paraId="1BF5A72F" w14:textId="2756C9C4" w:rsidR="004D32B5" w:rsidRDefault="004D32B5" w:rsidP="00B54539">
      <w:pPr>
        <w:pStyle w:val="Heading2"/>
        <w:spacing w:before="0" w:after="0" w:line="276" w:lineRule="auto"/>
      </w:pPr>
      <w:bookmarkStart w:id="6" w:name="_Executive_summary"/>
      <w:bookmarkStart w:id="7" w:name="_Toc105491505"/>
      <w:bookmarkStart w:id="8" w:name="_Toc142471764"/>
      <w:bookmarkEnd w:id="6"/>
      <w:r w:rsidRPr="00A21351">
        <w:lastRenderedPageBreak/>
        <w:t>E</w:t>
      </w:r>
      <w:bookmarkStart w:id="9" w:name="_Toc89770185"/>
      <w:r w:rsidRPr="00A21351">
        <w:t>xecutive summary</w:t>
      </w:r>
      <w:bookmarkEnd w:id="7"/>
      <w:bookmarkEnd w:id="8"/>
      <w:bookmarkEnd w:id="9"/>
    </w:p>
    <w:p w14:paraId="47872C49" w14:textId="77777777" w:rsidR="00B54539" w:rsidRPr="00B54539" w:rsidRDefault="00B54539" w:rsidP="00B54539">
      <w:pPr>
        <w:spacing w:after="0" w:line="276" w:lineRule="auto"/>
      </w:pPr>
    </w:p>
    <w:p w14:paraId="652D2284" w14:textId="4BF2497A" w:rsidR="00B54539" w:rsidRPr="00FF39DD" w:rsidRDefault="00B30E55" w:rsidP="00B54539">
      <w:pPr>
        <w:pStyle w:val="Heading3"/>
        <w:spacing w:before="0" w:after="0" w:line="276" w:lineRule="auto"/>
        <w:ind w:left="709" w:hanging="709"/>
      </w:pPr>
      <w:bookmarkStart w:id="10" w:name="_Vision"/>
      <w:bookmarkStart w:id="11" w:name="_Toc142471765"/>
      <w:bookmarkEnd w:id="10"/>
      <w:r>
        <w:t>Introduction</w:t>
      </w:r>
      <w:bookmarkEnd w:id="11"/>
      <w:r>
        <w:t xml:space="preserve"> </w:t>
      </w:r>
    </w:p>
    <w:p w14:paraId="43456D2E" w14:textId="77777777" w:rsidR="00B54539" w:rsidRPr="00B54539" w:rsidRDefault="00B54539" w:rsidP="00B54539">
      <w:pPr>
        <w:spacing w:after="0" w:line="276" w:lineRule="auto"/>
      </w:pPr>
    </w:p>
    <w:p w14:paraId="311807D6" w14:textId="3514A804" w:rsidR="00760DC4" w:rsidRDefault="00BD4402" w:rsidP="00B54539">
      <w:pPr>
        <w:spacing w:after="0" w:line="276" w:lineRule="auto"/>
        <w:rPr>
          <w:lang w:val="en-AU"/>
        </w:rPr>
      </w:pPr>
      <w:bookmarkStart w:id="12" w:name="_Toc105491507"/>
      <w:r>
        <w:rPr>
          <w:lang w:val="en-AU"/>
        </w:rPr>
        <w:t xml:space="preserve">The Agency is committed to ensuring participants </w:t>
      </w:r>
      <w:r w:rsidR="0020187E">
        <w:rPr>
          <w:lang w:val="en-AU"/>
        </w:rPr>
        <w:t xml:space="preserve">have the same opportunities to work </w:t>
      </w:r>
      <w:r w:rsidR="0067668D">
        <w:rPr>
          <w:lang w:val="en-AU"/>
        </w:rPr>
        <w:t>as other Australians and the confidence</w:t>
      </w:r>
      <w:r w:rsidR="00A93875">
        <w:rPr>
          <w:lang w:val="en-AU"/>
        </w:rPr>
        <w:t xml:space="preserve">, </w:t>
      </w:r>
      <w:proofErr w:type="gramStart"/>
      <w:r w:rsidR="00A93875">
        <w:rPr>
          <w:lang w:val="en-AU"/>
        </w:rPr>
        <w:t>support</w:t>
      </w:r>
      <w:proofErr w:type="gramEnd"/>
      <w:r w:rsidR="00A93875">
        <w:rPr>
          <w:lang w:val="en-AU"/>
        </w:rPr>
        <w:t xml:space="preserve"> and skills </w:t>
      </w:r>
      <w:r>
        <w:rPr>
          <w:lang w:val="en-AU"/>
        </w:rPr>
        <w:t>to</w:t>
      </w:r>
      <w:r w:rsidR="00AC129A">
        <w:rPr>
          <w:lang w:val="en-AU"/>
        </w:rPr>
        <w:t xml:space="preserve"> achieve their work goals</w:t>
      </w:r>
      <w:r w:rsidR="001927E2">
        <w:rPr>
          <w:lang w:val="en-AU"/>
        </w:rPr>
        <w:t>.</w:t>
      </w:r>
    </w:p>
    <w:p w14:paraId="27566BDB" w14:textId="77777777" w:rsidR="00AC2360" w:rsidRDefault="00AC2360" w:rsidP="00A83E32">
      <w:pPr>
        <w:spacing w:after="0" w:line="276" w:lineRule="auto"/>
        <w:rPr>
          <w:lang w:val="en-AU"/>
        </w:rPr>
      </w:pPr>
    </w:p>
    <w:p w14:paraId="7C222F44" w14:textId="224760B9" w:rsidR="00A83E32" w:rsidRDefault="00A83E32" w:rsidP="00A83E32">
      <w:pPr>
        <w:spacing w:after="0" w:line="276" w:lineRule="auto"/>
        <w:rPr>
          <w:lang w:val="en-AU"/>
        </w:rPr>
      </w:pPr>
      <w:r>
        <w:rPr>
          <w:lang w:val="en-AU"/>
        </w:rPr>
        <w:t xml:space="preserve">The NDIS can make a key difference </w:t>
      </w:r>
      <w:r w:rsidR="00AF685C">
        <w:rPr>
          <w:lang w:val="en-AU"/>
        </w:rPr>
        <w:t>for young partic</w:t>
      </w:r>
      <w:r w:rsidR="00B8141A">
        <w:rPr>
          <w:lang w:val="en-AU"/>
        </w:rPr>
        <w:t>i</w:t>
      </w:r>
      <w:r w:rsidR="00AF685C">
        <w:rPr>
          <w:lang w:val="en-AU"/>
        </w:rPr>
        <w:t>p</w:t>
      </w:r>
      <w:r w:rsidR="00B8141A">
        <w:rPr>
          <w:lang w:val="en-AU"/>
        </w:rPr>
        <w:t>a</w:t>
      </w:r>
      <w:r w:rsidR="00AF685C">
        <w:rPr>
          <w:lang w:val="en-AU"/>
        </w:rPr>
        <w:t xml:space="preserve">nts </w:t>
      </w:r>
      <w:r>
        <w:rPr>
          <w:lang w:val="en-AU"/>
        </w:rPr>
        <w:t xml:space="preserve">by </w:t>
      </w:r>
      <w:r w:rsidR="0032544D">
        <w:rPr>
          <w:lang w:val="en-AU"/>
        </w:rPr>
        <w:t>supporting</w:t>
      </w:r>
      <w:r w:rsidR="00AF685C">
        <w:rPr>
          <w:lang w:val="en-AU"/>
        </w:rPr>
        <w:t xml:space="preserve"> them </w:t>
      </w:r>
      <w:r w:rsidR="00F109C4">
        <w:rPr>
          <w:lang w:val="en-AU"/>
        </w:rPr>
        <w:t>early to aspire to work</w:t>
      </w:r>
      <w:r w:rsidR="0032544D">
        <w:rPr>
          <w:lang w:val="en-AU"/>
        </w:rPr>
        <w:t xml:space="preserve">, develop </w:t>
      </w:r>
      <w:r w:rsidR="00CE6A25">
        <w:rPr>
          <w:lang w:val="en-AU"/>
        </w:rPr>
        <w:t xml:space="preserve">skills and connect to the right </w:t>
      </w:r>
      <w:r w:rsidR="00B8141A">
        <w:rPr>
          <w:lang w:val="en-AU"/>
        </w:rPr>
        <w:t xml:space="preserve">job role and </w:t>
      </w:r>
      <w:r w:rsidR="00CE6A25">
        <w:rPr>
          <w:lang w:val="en-AU"/>
        </w:rPr>
        <w:t xml:space="preserve">employer. </w:t>
      </w:r>
    </w:p>
    <w:p w14:paraId="7E202A0A" w14:textId="7A952DA6" w:rsidR="00AF54D8" w:rsidRDefault="00AF54D8" w:rsidP="00AF54D8">
      <w:pPr>
        <w:spacing w:after="0" w:line="276" w:lineRule="auto"/>
        <w:rPr>
          <w:lang w:val="en-AU"/>
        </w:rPr>
      </w:pPr>
      <w:r w:rsidRPr="00AD4661">
        <w:rPr>
          <w:lang w:val="en-AU"/>
        </w:rPr>
        <w:t xml:space="preserve">School </w:t>
      </w:r>
      <w:r w:rsidR="00890E65">
        <w:rPr>
          <w:lang w:val="en-AU"/>
        </w:rPr>
        <w:t>l</w:t>
      </w:r>
      <w:r w:rsidRPr="00AD4661">
        <w:rPr>
          <w:lang w:val="en-AU"/>
        </w:rPr>
        <w:t xml:space="preserve">eaver </w:t>
      </w:r>
      <w:r w:rsidR="00890E65">
        <w:rPr>
          <w:lang w:val="en-AU"/>
        </w:rPr>
        <w:t>e</w:t>
      </w:r>
      <w:r w:rsidRPr="00AD4661">
        <w:rPr>
          <w:lang w:val="en-AU"/>
        </w:rPr>
        <w:t xml:space="preserve">mployment </w:t>
      </w:r>
      <w:r w:rsidR="00890E65">
        <w:rPr>
          <w:lang w:val="en-AU"/>
        </w:rPr>
        <w:t>s</w:t>
      </w:r>
      <w:r w:rsidRPr="00AD4661">
        <w:rPr>
          <w:lang w:val="en-AU"/>
        </w:rPr>
        <w:t xml:space="preserve">upport is an </w:t>
      </w:r>
      <w:r w:rsidR="00D319B6">
        <w:rPr>
          <w:lang w:val="en-AU"/>
        </w:rPr>
        <w:t xml:space="preserve">individualised </w:t>
      </w:r>
      <w:r w:rsidRPr="00AD4661">
        <w:rPr>
          <w:lang w:val="en-AU"/>
        </w:rPr>
        <w:t>early intervention support intended to smooth the transition from school to employment by building a young participant’s skills, confidence, and capacity for work.</w:t>
      </w:r>
    </w:p>
    <w:p w14:paraId="4865F887" w14:textId="77777777" w:rsidR="005C7445" w:rsidRDefault="005C7445" w:rsidP="00AF54D8">
      <w:pPr>
        <w:spacing w:after="0" w:line="276" w:lineRule="auto"/>
        <w:rPr>
          <w:lang w:val="en-AU"/>
        </w:rPr>
      </w:pPr>
    </w:p>
    <w:p w14:paraId="6C58F0E3" w14:textId="46A404B7" w:rsidR="00B54539" w:rsidRDefault="001524EF" w:rsidP="00B54539">
      <w:pPr>
        <w:spacing w:after="0" w:line="276" w:lineRule="auto"/>
        <w:rPr>
          <w:lang w:val="en-AU"/>
        </w:rPr>
      </w:pPr>
      <w:r>
        <w:rPr>
          <w:lang w:val="en-AU"/>
        </w:rPr>
        <w:t>Th</w:t>
      </w:r>
      <w:r w:rsidR="004E58E1">
        <w:rPr>
          <w:lang w:val="en-AU"/>
        </w:rPr>
        <w:t>is</w:t>
      </w:r>
      <w:r w:rsidR="00C33B12">
        <w:rPr>
          <w:lang w:val="en-AU"/>
        </w:rPr>
        <w:t xml:space="preserve"> third edition of the School </w:t>
      </w:r>
      <w:r w:rsidR="00AD379A">
        <w:rPr>
          <w:lang w:val="en-AU"/>
        </w:rPr>
        <w:t>L</w:t>
      </w:r>
      <w:r w:rsidR="00C33B12">
        <w:rPr>
          <w:lang w:val="en-AU"/>
        </w:rPr>
        <w:t xml:space="preserve">eaver </w:t>
      </w:r>
      <w:r w:rsidR="00AD379A">
        <w:rPr>
          <w:lang w:val="en-AU"/>
        </w:rPr>
        <w:t>P</w:t>
      </w:r>
      <w:r w:rsidR="00C33B12">
        <w:rPr>
          <w:lang w:val="en-AU"/>
        </w:rPr>
        <w:t xml:space="preserve">rovider </w:t>
      </w:r>
      <w:r w:rsidR="00AD379A">
        <w:rPr>
          <w:lang w:val="en-AU"/>
        </w:rPr>
        <w:t>R</w:t>
      </w:r>
      <w:r w:rsidR="00C33B12">
        <w:rPr>
          <w:lang w:val="en-AU"/>
        </w:rPr>
        <w:t>eport</w:t>
      </w:r>
      <w:r>
        <w:rPr>
          <w:lang w:val="en-AU"/>
        </w:rPr>
        <w:t xml:space="preserve"> analyses </w:t>
      </w:r>
      <w:r w:rsidR="00C33B12">
        <w:rPr>
          <w:lang w:val="en-AU"/>
        </w:rPr>
        <w:t>the supports provided to participants</w:t>
      </w:r>
      <w:r w:rsidR="0005191F">
        <w:rPr>
          <w:lang w:val="en-AU"/>
        </w:rPr>
        <w:t xml:space="preserve">, their </w:t>
      </w:r>
      <w:proofErr w:type="gramStart"/>
      <w:r w:rsidR="0005191F">
        <w:rPr>
          <w:lang w:val="en-AU"/>
        </w:rPr>
        <w:t>progress</w:t>
      </w:r>
      <w:proofErr w:type="gramEnd"/>
      <w:r w:rsidR="0005191F">
        <w:rPr>
          <w:lang w:val="en-AU"/>
        </w:rPr>
        <w:t xml:space="preserve"> and </w:t>
      </w:r>
      <w:r w:rsidR="009B37A0">
        <w:rPr>
          <w:lang w:val="en-AU"/>
        </w:rPr>
        <w:t xml:space="preserve">the </w:t>
      </w:r>
      <w:r w:rsidR="0005191F">
        <w:rPr>
          <w:lang w:val="en-AU"/>
        </w:rPr>
        <w:t>ou</w:t>
      </w:r>
      <w:r w:rsidR="003A7B81">
        <w:rPr>
          <w:lang w:val="en-AU"/>
        </w:rPr>
        <w:t xml:space="preserve">tcomes </w:t>
      </w:r>
      <w:r w:rsidR="009B37A0">
        <w:rPr>
          <w:lang w:val="en-AU"/>
        </w:rPr>
        <w:t xml:space="preserve">they’ve </w:t>
      </w:r>
      <w:r w:rsidR="003A7B81">
        <w:rPr>
          <w:lang w:val="en-AU"/>
        </w:rPr>
        <w:t xml:space="preserve">achieved, </w:t>
      </w:r>
      <w:r w:rsidR="00216E36">
        <w:rPr>
          <w:lang w:val="en-AU"/>
        </w:rPr>
        <w:t>allowing</w:t>
      </w:r>
      <w:r w:rsidR="003A7B81">
        <w:rPr>
          <w:lang w:val="en-AU"/>
        </w:rPr>
        <w:t xml:space="preserve"> us to share </w:t>
      </w:r>
      <w:r w:rsidR="00216E36">
        <w:rPr>
          <w:lang w:val="en-AU"/>
        </w:rPr>
        <w:t xml:space="preserve">insights </w:t>
      </w:r>
      <w:r w:rsidR="009B37A0">
        <w:rPr>
          <w:lang w:val="en-AU"/>
        </w:rPr>
        <w:t>on</w:t>
      </w:r>
      <w:r w:rsidR="00216E36">
        <w:rPr>
          <w:lang w:val="en-AU"/>
        </w:rPr>
        <w:t xml:space="preserve"> the factors that lead to </w:t>
      </w:r>
      <w:r w:rsidR="002E4751">
        <w:rPr>
          <w:lang w:val="en-AU"/>
        </w:rPr>
        <w:t xml:space="preserve">successful </w:t>
      </w:r>
      <w:r w:rsidR="00F072D0">
        <w:rPr>
          <w:lang w:val="en-AU"/>
        </w:rPr>
        <w:t>employment</w:t>
      </w:r>
      <w:r w:rsidR="002E4751">
        <w:rPr>
          <w:lang w:val="en-AU"/>
        </w:rPr>
        <w:t xml:space="preserve"> outcomes</w:t>
      </w:r>
      <w:r w:rsidR="00B346E5">
        <w:rPr>
          <w:lang w:val="en-AU"/>
        </w:rPr>
        <w:t>.</w:t>
      </w:r>
      <w:r w:rsidR="00F072D0">
        <w:rPr>
          <w:lang w:val="en-AU"/>
        </w:rPr>
        <w:t xml:space="preserve"> </w:t>
      </w:r>
      <w:bookmarkEnd w:id="12"/>
    </w:p>
    <w:p w14:paraId="5C159AAE" w14:textId="77777777" w:rsidR="009441CB" w:rsidRPr="00904227" w:rsidRDefault="009441CB" w:rsidP="00B54539">
      <w:pPr>
        <w:spacing w:after="0" w:line="276" w:lineRule="auto"/>
        <w:rPr>
          <w:lang w:val="en-AU"/>
        </w:rPr>
      </w:pPr>
    </w:p>
    <w:p w14:paraId="7BC9EC4B" w14:textId="6B0CE5BC" w:rsidR="008C6E14" w:rsidRDefault="005F57C0" w:rsidP="00B54539">
      <w:pPr>
        <w:pStyle w:val="Heading3"/>
        <w:spacing w:before="0" w:after="0" w:line="276" w:lineRule="auto"/>
        <w:ind w:left="709" w:hanging="709"/>
      </w:pPr>
      <w:bookmarkStart w:id="13" w:name="_Employment_Support_Provider"/>
      <w:bookmarkStart w:id="14" w:name="_Toc105491508"/>
      <w:bookmarkStart w:id="15" w:name="_Toc142471766"/>
      <w:bookmarkEnd w:id="13"/>
      <w:r>
        <w:t xml:space="preserve">Employment </w:t>
      </w:r>
      <w:r w:rsidR="00B75CE1">
        <w:t>s</w:t>
      </w:r>
      <w:r>
        <w:t xml:space="preserve">upport </w:t>
      </w:r>
      <w:r w:rsidR="00B75CE1">
        <w:t>p</w:t>
      </w:r>
      <w:r>
        <w:t xml:space="preserve">rovider </w:t>
      </w:r>
      <w:r w:rsidR="00B75CE1">
        <w:t>r</w:t>
      </w:r>
      <w:r>
        <w:t>eporting</w:t>
      </w:r>
      <w:bookmarkEnd w:id="14"/>
      <w:bookmarkEnd w:id="15"/>
    </w:p>
    <w:p w14:paraId="68D65D33" w14:textId="77777777" w:rsidR="00B54539" w:rsidRPr="00B54539" w:rsidRDefault="00B54539" w:rsidP="00B54539">
      <w:pPr>
        <w:spacing w:after="0" w:line="276" w:lineRule="auto"/>
      </w:pPr>
    </w:p>
    <w:p w14:paraId="71AF0DD6" w14:textId="77777777" w:rsidR="000E5DE9" w:rsidRDefault="000E5DE9" w:rsidP="000E5DE9">
      <w:pPr>
        <w:rPr>
          <w:lang w:val="en-AU"/>
        </w:rPr>
      </w:pPr>
      <w:r>
        <w:rPr>
          <w:lang w:val="en-AU"/>
        </w:rPr>
        <w:t>Since January 2021, p</w:t>
      </w:r>
      <w:r w:rsidRPr="00B36EF4">
        <w:rPr>
          <w:lang w:val="en-AU"/>
        </w:rPr>
        <w:t xml:space="preserve">roviders of school leaver employment </w:t>
      </w:r>
      <w:proofErr w:type="gramStart"/>
      <w:r w:rsidRPr="00B36EF4">
        <w:rPr>
          <w:lang w:val="en-AU"/>
        </w:rPr>
        <w:t>supports</w:t>
      </w:r>
      <w:proofErr w:type="gramEnd"/>
      <w:r w:rsidRPr="00B36EF4">
        <w:rPr>
          <w:lang w:val="en-AU"/>
        </w:rPr>
        <w:t xml:space="preserve"> </w:t>
      </w:r>
      <w:r>
        <w:rPr>
          <w:lang w:val="en-AU"/>
        </w:rPr>
        <w:t xml:space="preserve">report </w:t>
      </w:r>
      <w:r w:rsidRPr="00B36EF4">
        <w:rPr>
          <w:lang w:val="en-AU"/>
        </w:rPr>
        <w:t xml:space="preserve">to the Agency </w:t>
      </w:r>
      <w:r>
        <w:rPr>
          <w:lang w:val="en-AU"/>
        </w:rPr>
        <w:t xml:space="preserve">on a quarterly basis on the supports they deliver to participants, and the progress and outcomes participants achieve. </w:t>
      </w:r>
    </w:p>
    <w:p w14:paraId="63B2BDAE" w14:textId="342CB9FE" w:rsidR="000E5DE9" w:rsidRPr="00312BCB" w:rsidRDefault="000E5DE9" w:rsidP="000E5DE9">
      <w:pPr>
        <w:rPr>
          <w:lang w:val="en-AU"/>
        </w:rPr>
      </w:pPr>
      <w:r w:rsidRPr="002A29A7">
        <w:rPr>
          <w:lang w:val="en-AU"/>
        </w:rPr>
        <w:t>Th</w:t>
      </w:r>
      <w:r w:rsidR="005125F3">
        <w:rPr>
          <w:lang w:val="en-AU"/>
        </w:rPr>
        <w:t>is</w:t>
      </w:r>
      <w:r w:rsidRPr="002A29A7">
        <w:rPr>
          <w:lang w:val="en-AU"/>
        </w:rPr>
        <w:t xml:space="preserve"> third edition of the Provider report </w:t>
      </w:r>
      <w:r w:rsidRPr="00312BCB">
        <w:rPr>
          <w:lang w:val="en-AU"/>
        </w:rPr>
        <w:t xml:space="preserve">contains the aggregated data submitted by providers for the 12 months January 2022 to December 2022. </w:t>
      </w:r>
      <w:r w:rsidRPr="002A29A7">
        <w:rPr>
          <w:lang w:val="en-AU"/>
        </w:rPr>
        <w:t>Previous editions can be found</w:t>
      </w:r>
      <w:r w:rsidR="00713825">
        <w:rPr>
          <w:lang w:val="en-AU"/>
        </w:rPr>
        <w:t xml:space="preserve"> </w:t>
      </w:r>
      <w:hyperlink r:id="rId17" w:history="1">
        <w:r w:rsidR="00713825">
          <w:rPr>
            <w:rStyle w:val="Hyperlink"/>
          </w:rPr>
          <w:t>here</w:t>
        </w:r>
      </w:hyperlink>
      <w:r w:rsidR="00713825">
        <w:t>.</w:t>
      </w:r>
      <w:r w:rsidRPr="002A29A7">
        <w:rPr>
          <w:lang w:val="en-AU"/>
        </w:rPr>
        <w:t xml:space="preserve"> </w:t>
      </w:r>
      <w:r w:rsidRPr="00312BCB">
        <w:rPr>
          <w:lang w:val="en-AU"/>
        </w:rPr>
        <w:t xml:space="preserve">The purpose of this report is to give visibility to the outcomes achieved through school leaver employment funding. This allows providers to benchmark their own results against those for the </w:t>
      </w:r>
      <w:proofErr w:type="gramStart"/>
      <w:r w:rsidRPr="00312BCB">
        <w:rPr>
          <w:lang w:val="en-AU"/>
        </w:rPr>
        <w:t>sector as a whole</w:t>
      </w:r>
      <w:proofErr w:type="gramEnd"/>
      <w:r w:rsidRPr="00312BCB">
        <w:rPr>
          <w:lang w:val="en-AU"/>
        </w:rPr>
        <w:t xml:space="preserve">. It also allows participants to request providers to advise their results </w:t>
      </w:r>
      <w:r w:rsidR="005125F3">
        <w:rPr>
          <w:lang w:val="en-AU"/>
        </w:rPr>
        <w:t xml:space="preserve">to compare </w:t>
      </w:r>
      <w:r w:rsidRPr="00312BCB">
        <w:rPr>
          <w:lang w:val="en-AU"/>
        </w:rPr>
        <w:t xml:space="preserve">with whole of sector figures. </w:t>
      </w:r>
    </w:p>
    <w:p w14:paraId="5B23AEA0" w14:textId="35C6DEFB" w:rsidR="000E5DE9" w:rsidRPr="00312BCB" w:rsidRDefault="000E5DE9" w:rsidP="000E5DE9">
      <w:pPr>
        <w:rPr>
          <w:lang w:val="en-AU"/>
        </w:rPr>
      </w:pPr>
      <w:r w:rsidRPr="00312BCB">
        <w:rPr>
          <w:lang w:val="en-AU"/>
        </w:rPr>
        <w:t xml:space="preserve">Analysis is updated at 6 monthly intervals to provide results for the preceding 12 months. This </w:t>
      </w:r>
      <w:r>
        <w:rPr>
          <w:lang w:val="en-AU"/>
        </w:rPr>
        <w:t xml:space="preserve">gives a </w:t>
      </w:r>
      <w:r w:rsidRPr="00312BCB">
        <w:rPr>
          <w:lang w:val="en-AU"/>
        </w:rPr>
        <w:t xml:space="preserve">rolling view of outcomes achieved over the latest 12 months </w:t>
      </w:r>
      <w:r w:rsidR="005125F3">
        <w:rPr>
          <w:lang w:val="en-AU"/>
        </w:rPr>
        <w:t>giving</w:t>
      </w:r>
      <w:r w:rsidRPr="00312BCB">
        <w:rPr>
          <w:lang w:val="en-AU"/>
        </w:rPr>
        <w:t xml:space="preserve"> a wholistic picture </w:t>
      </w:r>
      <w:r w:rsidR="005125F3">
        <w:rPr>
          <w:lang w:val="en-AU"/>
        </w:rPr>
        <w:t xml:space="preserve">and eliminating </w:t>
      </w:r>
      <w:r w:rsidRPr="00312BCB">
        <w:rPr>
          <w:lang w:val="en-AU"/>
        </w:rPr>
        <w:t>the peaks and troughs which may occur over the course of the period.  For example</w:t>
      </w:r>
      <w:r w:rsidR="005125F3">
        <w:rPr>
          <w:lang w:val="en-AU"/>
        </w:rPr>
        <w:t>,</w:t>
      </w:r>
      <w:r w:rsidRPr="00312BCB">
        <w:rPr>
          <w:lang w:val="en-AU"/>
        </w:rPr>
        <w:t xml:space="preserve"> more young people may start receiving employment supports in January to March, following their graduation from high school. </w:t>
      </w:r>
    </w:p>
    <w:p w14:paraId="7D55782A" w14:textId="266CF26B" w:rsidR="00BA0048" w:rsidRDefault="00BA0048" w:rsidP="00B54539">
      <w:pPr>
        <w:spacing w:after="0" w:line="276" w:lineRule="auto"/>
        <w:rPr>
          <w:lang w:val="en-AU"/>
        </w:rPr>
      </w:pPr>
    </w:p>
    <w:p w14:paraId="6ED8344F" w14:textId="25D09090" w:rsidR="00916CE5" w:rsidRPr="00F235FC" w:rsidRDefault="00F947B3" w:rsidP="00B54539">
      <w:pPr>
        <w:pStyle w:val="Heading3"/>
        <w:spacing w:before="0" w:after="0" w:line="276" w:lineRule="auto"/>
        <w:ind w:left="709" w:hanging="709"/>
      </w:pPr>
      <w:bookmarkStart w:id="16" w:name="_Proposed_modelling_and"/>
      <w:bookmarkStart w:id="17" w:name="_Toc105491509"/>
      <w:bookmarkStart w:id="18" w:name="_Toc142471767"/>
      <w:bookmarkEnd w:id="16"/>
      <w:r w:rsidRPr="00F235FC">
        <w:t xml:space="preserve">Report </w:t>
      </w:r>
      <w:r w:rsidR="00311D62" w:rsidRPr="00F235FC">
        <w:t>enhancements</w:t>
      </w:r>
      <w:bookmarkEnd w:id="17"/>
      <w:bookmarkEnd w:id="18"/>
      <w:r w:rsidR="00311D62" w:rsidRPr="00F235FC">
        <w:t xml:space="preserve"> </w:t>
      </w:r>
    </w:p>
    <w:p w14:paraId="17234DC8" w14:textId="7C767F83" w:rsidR="00446E0B" w:rsidRPr="0030620F" w:rsidRDefault="00446E0B" w:rsidP="00446E0B">
      <w:pPr>
        <w:spacing w:after="0" w:line="240" w:lineRule="auto"/>
        <w:rPr>
          <w:lang w:val="en-AU"/>
        </w:rPr>
      </w:pPr>
      <w:proofErr w:type="gramStart"/>
      <w:r w:rsidRPr="0030620F">
        <w:rPr>
          <w:lang w:val="en-AU"/>
        </w:rPr>
        <w:t>For the purpose of</w:t>
      </w:r>
      <w:proofErr w:type="gramEnd"/>
      <w:r w:rsidRPr="0030620F">
        <w:rPr>
          <w:lang w:val="en-AU"/>
        </w:rPr>
        <w:t xml:space="preserve"> this analysis, we have only included data collected in the 4 quarters </w:t>
      </w:r>
      <w:r w:rsidR="005125F3">
        <w:rPr>
          <w:lang w:val="en-AU"/>
        </w:rPr>
        <w:t xml:space="preserve">of 2022 </w:t>
      </w:r>
      <w:r w:rsidRPr="0030620F">
        <w:rPr>
          <w:lang w:val="en-AU"/>
        </w:rPr>
        <w:t>instead of data collected across all quarters</w:t>
      </w:r>
      <w:r w:rsidR="00723D6B">
        <w:rPr>
          <w:lang w:val="en-AU"/>
        </w:rPr>
        <w:t xml:space="preserve"> from January 2021</w:t>
      </w:r>
      <w:r w:rsidRPr="0030620F">
        <w:rPr>
          <w:lang w:val="en-AU"/>
        </w:rPr>
        <w:t xml:space="preserve">. </w:t>
      </w:r>
    </w:p>
    <w:p w14:paraId="0CE8A90A" w14:textId="77777777" w:rsidR="00446E0B" w:rsidRDefault="00446E0B" w:rsidP="15D29447">
      <w:pPr>
        <w:spacing w:after="0" w:line="276" w:lineRule="auto"/>
        <w:rPr>
          <w:lang w:val="en-AU"/>
        </w:rPr>
      </w:pPr>
    </w:p>
    <w:p w14:paraId="3F0BB72F" w14:textId="1E81E286" w:rsidR="00446E0B" w:rsidRDefault="00A20C2A" w:rsidP="15D29447">
      <w:pPr>
        <w:spacing w:after="0" w:line="276" w:lineRule="auto"/>
        <w:rPr>
          <w:lang w:val="en-AU"/>
        </w:rPr>
      </w:pPr>
      <w:r>
        <w:rPr>
          <w:lang w:val="en-AU"/>
        </w:rPr>
        <w:t>New information has been added to this report at Section 2</w:t>
      </w:r>
      <w:r w:rsidR="00001E95">
        <w:rPr>
          <w:lang w:val="en-AU"/>
        </w:rPr>
        <w:t xml:space="preserve"> ‘Provider and participant count’</w:t>
      </w:r>
      <w:r>
        <w:rPr>
          <w:lang w:val="en-AU"/>
        </w:rPr>
        <w:t xml:space="preserve">. </w:t>
      </w:r>
      <w:r w:rsidR="006858BB">
        <w:rPr>
          <w:lang w:val="en-AU"/>
        </w:rPr>
        <w:t>From payment</w:t>
      </w:r>
      <w:r w:rsidR="00D01BB9">
        <w:rPr>
          <w:lang w:val="en-AU"/>
        </w:rPr>
        <w:t>s</w:t>
      </w:r>
      <w:r w:rsidR="006858BB">
        <w:rPr>
          <w:lang w:val="en-AU"/>
        </w:rPr>
        <w:t xml:space="preserve"> claimed during 2022 calendar year, section 2</w:t>
      </w:r>
      <w:r w:rsidR="00517D74">
        <w:rPr>
          <w:lang w:val="en-AU"/>
        </w:rPr>
        <w:t xml:space="preserve"> </w:t>
      </w:r>
      <w:r w:rsidR="00CE16D6">
        <w:rPr>
          <w:lang w:val="en-AU"/>
        </w:rPr>
        <w:t>contains information on</w:t>
      </w:r>
      <w:r w:rsidR="006858BB">
        <w:rPr>
          <w:lang w:val="en-AU"/>
        </w:rPr>
        <w:t xml:space="preserve"> the number </w:t>
      </w:r>
      <w:r w:rsidR="004D1835">
        <w:rPr>
          <w:lang w:val="en-AU"/>
        </w:rPr>
        <w:t xml:space="preserve">and size </w:t>
      </w:r>
      <w:r w:rsidR="006858BB">
        <w:rPr>
          <w:lang w:val="en-AU"/>
        </w:rPr>
        <w:t>of providers, the nu</w:t>
      </w:r>
      <w:r w:rsidR="00D01BB9">
        <w:rPr>
          <w:lang w:val="en-AU"/>
        </w:rPr>
        <w:t>m</w:t>
      </w:r>
      <w:r w:rsidR="006858BB">
        <w:rPr>
          <w:lang w:val="en-AU"/>
        </w:rPr>
        <w:t>ber of part</w:t>
      </w:r>
      <w:r w:rsidR="00D01BB9">
        <w:rPr>
          <w:lang w:val="en-AU"/>
        </w:rPr>
        <w:t>ic</w:t>
      </w:r>
      <w:r w:rsidR="004D1835">
        <w:rPr>
          <w:lang w:val="en-AU"/>
        </w:rPr>
        <w:t>i</w:t>
      </w:r>
      <w:r w:rsidR="006858BB">
        <w:rPr>
          <w:lang w:val="en-AU"/>
        </w:rPr>
        <w:t>pa</w:t>
      </w:r>
      <w:r w:rsidR="00D01BB9">
        <w:rPr>
          <w:lang w:val="en-AU"/>
        </w:rPr>
        <w:t>nt</w:t>
      </w:r>
      <w:r w:rsidR="006858BB">
        <w:rPr>
          <w:lang w:val="en-AU"/>
        </w:rPr>
        <w:t>s</w:t>
      </w:r>
      <w:r w:rsidR="00D01BB9">
        <w:rPr>
          <w:lang w:val="en-AU"/>
        </w:rPr>
        <w:t xml:space="preserve"> they </w:t>
      </w:r>
      <w:r w:rsidR="00702592">
        <w:rPr>
          <w:lang w:val="en-AU"/>
        </w:rPr>
        <w:t>support</w:t>
      </w:r>
      <w:r w:rsidR="00D01BB9">
        <w:rPr>
          <w:lang w:val="en-AU"/>
        </w:rPr>
        <w:t xml:space="preserve"> and </w:t>
      </w:r>
      <w:r w:rsidR="00231230">
        <w:rPr>
          <w:lang w:val="en-AU"/>
        </w:rPr>
        <w:t>the providers who submitted reporting.</w:t>
      </w:r>
    </w:p>
    <w:p w14:paraId="3590A637" w14:textId="77777777" w:rsidR="00446E0B" w:rsidRDefault="00446E0B" w:rsidP="15D29447">
      <w:pPr>
        <w:spacing w:after="0" w:line="276" w:lineRule="auto"/>
        <w:rPr>
          <w:lang w:val="en-AU"/>
        </w:rPr>
      </w:pPr>
    </w:p>
    <w:p w14:paraId="459A6587" w14:textId="508D5B40" w:rsidR="1D53BE4E" w:rsidRDefault="1D53BE4E" w:rsidP="18139FA1">
      <w:pPr>
        <w:spacing w:after="0" w:line="276" w:lineRule="auto"/>
        <w:rPr>
          <w:lang w:val="en-AU"/>
        </w:rPr>
      </w:pPr>
      <w:r w:rsidRPr="00D01028">
        <w:rPr>
          <w:shd w:val="clear" w:color="auto" w:fill="FFFFFF" w:themeFill="background1"/>
          <w:lang w:val="en-AU"/>
        </w:rPr>
        <w:lastRenderedPageBreak/>
        <w:t>N</w:t>
      </w:r>
      <w:r w:rsidRPr="00776754">
        <w:rPr>
          <w:rFonts w:eastAsia="Segoe UI"/>
          <w:shd w:val="clear" w:color="auto" w:fill="FFFFFF" w:themeFill="background1"/>
          <w:lang w:val="en-AU"/>
        </w:rPr>
        <w:t>ew providers reported on participant activity in Q</w:t>
      </w:r>
      <w:r w:rsidR="00446E0B">
        <w:rPr>
          <w:rFonts w:eastAsia="Segoe UI"/>
          <w:shd w:val="clear" w:color="auto" w:fill="FFFFFF" w:themeFill="background1"/>
          <w:lang w:val="en-AU"/>
        </w:rPr>
        <w:t>1</w:t>
      </w:r>
      <w:r w:rsidRPr="00776754">
        <w:rPr>
          <w:rFonts w:eastAsia="Segoe UI"/>
          <w:shd w:val="clear" w:color="auto" w:fill="FFFFFF" w:themeFill="background1"/>
          <w:lang w:val="en-AU"/>
        </w:rPr>
        <w:t xml:space="preserve"> and Q</w:t>
      </w:r>
      <w:r w:rsidR="00446E0B">
        <w:rPr>
          <w:rFonts w:eastAsia="Segoe UI"/>
          <w:shd w:val="clear" w:color="auto" w:fill="FFFFFF" w:themeFill="background1"/>
          <w:lang w:val="en-AU"/>
        </w:rPr>
        <w:t>2</w:t>
      </w:r>
      <w:r w:rsidRPr="00776754">
        <w:rPr>
          <w:rFonts w:eastAsia="Segoe UI"/>
          <w:shd w:val="clear" w:color="auto" w:fill="FFFFFF" w:themeFill="background1"/>
          <w:lang w:val="en-AU"/>
        </w:rPr>
        <w:t xml:space="preserve"> 202</w:t>
      </w:r>
      <w:r w:rsidR="007964A7">
        <w:rPr>
          <w:rFonts w:eastAsia="Segoe UI"/>
          <w:shd w:val="clear" w:color="auto" w:fill="FFFFFF" w:themeFill="background1"/>
          <w:lang w:val="en-AU"/>
        </w:rPr>
        <w:t>2</w:t>
      </w:r>
      <w:r w:rsidRPr="00776754">
        <w:rPr>
          <w:rFonts w:eastAsia="Segoe UI"/>
          <w:shd w:val="clear" w:color="auto" w:fill="FFFFFF" w:themeFill="background1"/>
          <w:lang w:val="en-AU"/>
        </w:rPr>
        <w:t>. The additional number of participants are now included in those quarters' totals</w:t>
      </w:r>
      <w:r w:rsidR="2A8684BF" w:rsidRPr="00D01028">
        <w:rPr>
          <w:shd w:val="clear" w:color="auto" w:fill="FFFFFF" w:themeFill="background1"/>
          <w:lang w:val="en-AU"/>
        </w:rPr>
        <w:t>.</w:t>
      </w:r>
      <w:r w:rsidR="0AA42D44" w:rsidRPr="00D01028">
        <w:rPr>
          <w:lang w:val="en-AU"/>
        </w:rPr>
        <w:t xml:space="preserve"> </w:t>
      </w:r>
      <w:r w:rsidR="0AA42D44" w:rsidRPr="15D29447">
        <w:rPr>
          <w:lang w:val="en-AU"/>
        </w:rPr>
        <w:t>This might result in Q</w:t>
      </w:r>
      <w:r w:rsidR="00446E0B">
        <w:rPr>
          <w:lang w:val="en-AU"/>
        </w:rPr>
        <w:t>1</w:t>
      </w:r>
      <w:r w:rsidR="0AA42D44" w:rsidRPr="15D29447">
        <w:rPr>
          <w:lang w:val="en-AU"/>
        </w:rPr>
        <w:t xml:space="preserve"> and Q</w:t>
      </w:r>
      <w:r w:rsidR="00446E0B">
        <w:rPr>
          <w:lang w:val="en-AU"/>
        </w:rPr>
        <w:t>2</w:t>
      </w:r>
      <w:r w:rsidR="0AA42D44" w:rsidRPr="15D29447">
        <w:rPr>
          <w:lang w:val="en-AU"/>
        </w:rPr>
        <w:t xml:space="preserve"> 202</w:t>
      </w:r>
      <w:r w:rsidR="007964A7">
        <w:rPr>
          <w:lang w:val="en-AU"/>
        </w:rPr>
        <w:t>2</w:t>
      </w:r>
      <w:r w:rsidR="0AA42D44" w:rsidRPr="15D29447">
        <w:rPr>
          <w:lang w:val="en-AU"/>
        </w:rPr>
        <w:t xml:space="preserve"> numbers being slightly different to the same </w:t>
      </w:r>
      <w:r w:rsidR="2FEB48F6" w:rsidRPr="15D29447">
        <w:rPr>
          <w:lang w:val="en-AU"/>
        </w:rPr>
        <w:t>period</w:t>
      </w:r>
      <w:r w:rsidR="2665D329" w:rsidRPr="15D29447">
        <w:rPr>
          <w:lang w:val="en-AU"/>
        </w:rPr>
        <w:t>s</w:t>
      </w:r>
      <w:r w:rsidR="0AA42D44" w:rsidRPr="15D29447">
        <w:rPr>
          <w:lang w:val="en-AU"/>
        </w:rPr>
        <w:t xml:space="preserve"> published in the last report. </w:t>
      </w:r>
    </w:p>
    <w:p w14:paraId="48C1C5BB" w14:textId="77777777" w:rsidR="00980471" w:rsidRDefault="00980471" w:rsidP="18139FA1">
      <w:pPr>
        <w:spacing w:after="0" w:line="276" w:lineRule="auto"/>
        <w:rPr>
          <w:lang w:val="en-AU"/>
        </w:rPr>
      </w:pPr>
    </w:p>
    <w:p w14:paraId="6138FAB9" w14:textId="23B25287" w:rsidR="00EB007A" w:rsidRPr="000650DD" w:rsidRDefault="00EB007A" w:rsidP="00980471">
      <w:pPr>
        <w:spacing w:after="0" w:line="276" w:lineRule="auto"/>
        <w:rPr>
          <w:b/>
          <w:bCs/>
          <w:lang w:val="en-AU"/>
        </w:rPr>
      </w:pPr>
      <w:r w:rsidRPr="000650DD">
        <w:rPr>
          <w:b/>
          <w:bCs/>
          <w:lang w:val="en-AU"/>
        </w:rPr>
        <w:t>Reporting outcomes by provider</w:t>
      </w:r>
    </w:p>
    <w:p w14:paraId="40D9463B" w14:textId="6FDEDE6A" w:rsidR="00AD4B82" w:rsidRDefault="00980471" w:rsidP="00980471">
      <w:pPr>
        <w:spacing w:after="0" w:line="276" w:lineRule="auto"/>
        <w:rPr>
          <w:lang w:val="en-AU"/>
        </w:rPr>
      </w:pPr>
      <w:r>
        <w:rPr>
          <w:lang w:val="en-AU"/>
        </w:rPr>
        <w:t xml:space="preserve">To equip participants with information </w:t>
      </w:r>
      <w:r w:rsidR="00D44A54">
        <w:rPr>
          <w:lang w:val="en-AU"/>
        </w:rPr>
        <w:t xml:space="preserve">and enable them </w:t>
      </w:r>
      <w:r>
        <w:rPr>
          <w:lang w:val="en-AU"/>
        </w:rPr>
        <w:t xml:space="preserve">to consider performance when choosing a provider, the Agency </w:t>
      </w:r>
      <w:r w:rsidR="00713825">
        <w:rPr>
          <w:lang w:val="en-AU"/>
        </w:rPr>
        <w:t>is releasing</w:t>
      </w:r>
      <w:r>
        <w:rPr>
          <w:lang w:val="en-AU"/>
        </w:rPr>
        <w:t xml:space="preserve"> the ‘Provider Final Outcomes Breakdown’.  This document </w:t>
      </w:r>
      <w:r w:rsidR="00713825">
        <w:rPr>
          <w:lang w:val="en-AU"/>
        </w:rPr>
        <w:t xml:space="preserve">will </w:t>
      </w:r>
      <w:r>
        <w:rPr>
          <w:lang w:val="en-AU"/>
        </w:rPr>
        <w:t xml:space="preserve">show the final outcomes </w:t>
      </w:r>
      <w:r w:rsidR="00DD2505">
        <w:rPr>
          <w:lang w:val="en-AU"/>
        </w:rPr>
        <w:t xml:space="preserve">reported by </w:t>
      </w:r>
      <w:r w:rsidR="00BC2CD7">
        <w:rPr>
          <w:lang w:val="en-AU"/>
        </w:rPr>
        <w:t xml:space="preserve">each </w:t>
      </w:r>
      <w:r w:rsidR="00DD2505">
        <w:rPr>
          <w:lang w:val="en-AU"/>
        </w:rPr>
        <w:t xml:space="preserve">provider </w:t>
      </w:r>
      <w:r w:rsidR="000F5B7D">
        <w:rPr>
          <w:lang w:val="en-AU"/>
        </w:rPr>
        <w:t>during</w:t>
      </w:r>
      <w:r w:rsidR="009441CB">
        <w:rPr>
          <w:lang w:val="en-AU"/>
        </w:rPr>
        <w:t xml:space="preserve"> </w:t>
      </w:r>
      <w:r>
        <w:rPr>
          <w:lang w:val="en-AU"/>
        </w:rPr>
        <w:t xml:space="preserve">2022 including open employment, </w:t>
      </w:r>
      <w:r w:rsidR="003A7030">
        <w:rPr>
          <w:lang w:val="en-AU"/>
        </w:rPr>
        <w:t xml:space="preserve">supported </w:t>
      </w:r>
      <w:r>
        <w:rPr>
          <w:lang w:val="en-AU"/>
        </w:rPr>
        <w:t>employment</w:t>
      </w:r>
      <w:r w:rsidR="005125F3">
        <w:rPr>
          <w:lang w:val="en-AU"/>
        </w:rPr>
        <w:t xml:space="preserve"> </w:t>
      </w:r>
      <w:r w:rsidR="000650DD">
        <w:rPr>
          <w:lang w:val="en-AU"/>
        </w:rPr>
        <w:t>(</w:t>
      </w:r>
      <w:r w:rsidR="005125F3">
        <w:rPr>
          <w:lang w:val="en-AU"/>
        </w:rPr>
        <w:t xml:space="preserve">including </w:t>
      </w:r>
      <w:r>
        <w:rPr>
          <w:lang w:val="en-AU"/>
        </w:rPr>
        <w:t xml:space="preserve">Australian </w:t>
      </w:r>
      <w:r w:rsidRPr="00760F7A">
        <w:rPr>
          <w:lang w:val="en-AU"/>
        </w:rPr>
        <w:t>Disability Enterprises)</w:t>
      </w:r>
      <w:r>
        <w:rPr>
          <w:lang w:val="en-AU"/>
        </w:rPr>
        <w:t xml:space="preserve"> and non-employment outcomes.  </w:t>
      </w:r>
    </w:p>
    <w:p w14:paraId="72C737E2" w14:textId="77777777" w:rsidR="00D03357" w:rsidRDefault="00D03357" w:rsidP="00980471">
      <w:pPr>
        <w:spacing w:after="0" w:line="276" w:lineRule="auto"/>
        <w:rPr>
          <w:lang w:val="en-AU"/>
        </w:rPr>
      </w:pPr>
    </w:p>
    <w:p w14:paraId="2B9E5FED" w14:textId="259A4471" w:rsidR="00322B76" w:rsidRDefault="008D258C" w:rsidP="00D03357">
      <w:pPr>
        <w:spacing w:after="0" w:line="276" w:lineRule="auto"/>
        <w:rPr>
          <w:lang w:val="en-AU"/>
        </w:rPr>
      </w:pPr>
      <w:r>
        <w:rPr>
          <w:lang w:val="en-AU"/>
        </w:rPr>
        <w:t xml:space="preserve">Providers were given the opportunity to confirm the data to be published and the Agency contacted a sample of participants.  Participants confirmed </w:t>
      </w:r>
      <w:proofErr w:type="gramStart"/>
      <w:r>
        <w:rPr>
          <w:lang w:val="en-AU"/>
        </w:rPr>
        <w:t>the majority of</w:t>
      </w:r>
      <w:proofErr w:type="gramEnd"/>
      <w:r>
        <w:rPr>
          <w:lang w:val="en-AU"/>
        </w:rPr>
        <w:t xml:space="preserve"> outcomes as reported.  This validation with a sample group of participants will continue each quarter.</w:t>
      </w:r>
    </w:p>
    <w:p w14:paraId="006B2261" w14:textId="77777777" w:rsidR="008D258C" w:rsidRDefault="008D258C" w:rsidP="00D03357">
      <w:pPr>
        <w:spacing w:after="0" w:line="276" w:lineRule="auto"/>
        <w:rPr>
          <w:lang w:val="en-AU"/>
        </w:rPr>
      </w:pPr>
    </w:p>
    <w:p w14:paraId="745DC07D" w14:textId="2DF67D11" w:rsidR="006249F6" w:rsidRDefault="006249F6" w:rsidP="006249F6">
      <w:pPr>
        <w:spacing w:after="0" w:line="276" w:lineRule="auto"/>
        <w:rPr>
          <w:lang w:val="en-AU"/>
        </w:rPr>
      </w:pPr>
      <w:r>
        <w:rPr>
          <w:lang w:val="en-AU"/>
        </w:rPr>
        <w:t>It's important to note that only those providers who reported a participant exit from their service in 2022 appear in the Provider Final Outcomes Breakdown. There may be participants who are in employment</w:t>
      </w:r>
      <w:r w:rsidR="005125F3">
        <w:rPr>
          <w:lang w:val="en-AU"/>
        </w:rPr>
        <w:t xml:space="preserve"> and </w:t>
      </w:r>
      <w:r>
        <w:rPr>
          <w:lang w:val="en-AU"/>
        </w:rPr>
        <w:t xml:space="preserve">still receiving support from the provider, who are not represented </w:t>
      </w:r>
      <w:r w:rsidR="005125F3">
        <w:rPr>
          <w:lang w:val="en-AU"/>
        </w:rPr>
        <w:t>i</w:t>
      </w:r>
      <w:r>
        <w:rPr>
          <w:lang w:val="en-AU"/>
        </w:rPr>
        <w:t xml:space="preserve">n the ‘Provider Final Outcomes Breakdown’.  It should also be noted that the providers listed vary in size, area of operation and length of time delivering employment services. </w:t>
      </w:r>
    </w:p>
    <w:p w14:paraId="4BAE63A3" w14:textId="77777777" w:rsidR="006249F6" w:rsidRDefault="006249F6" w:rsidP="006249F6">
      <w:pPr>
        <w:spacing w:after="0" w:line="276" w:lineRule="auto"/>
        <w:rPr>
          <w:lang w:val="en-AU"/>
        </w:rPr>
      </w:pPr>
    </w:p>
    <w:p w14:paraId="7C31312A" w14:textId="77777777" w:rsidR="006249F6" w:rsidRDefault="006249F6" w:rsidP="006249F6">
      <w:pPr>
        <w:spacing w:after="0" w:line="276" w:lineRule="auto"/>
        <w:rPr>
          <w:lang w:val="en-AU"/>
        </w:rPr>
      </w:pPr>
      <w:r>
        <w:rPr>
          <w:lang w:val="en-AU"/>
        </w:rPr>
        <w:t xml:space="preserve">We encourage participants to discuss the available information with providers when considering selecting or changing providers. Additional questions that participants can ask providers about their service are available </w:t>
      </w:r>
      <w:hyperlink r:id="rId18" w:anchor="more-information" w:history="1">
        <w:r>
          <w:rPr>
            <w:rStyle w:val="Hyperlink"/>
          </w:rPr>
          <w:t>here</w:t>
        </w:r>
      </w:hyperlink>
      <w:r>
        <w:t xml:space="preserve">. </w:t>
      </w:r>
    </w:p>
    <w:p w14:paraId="27A7A64C" w14:textId="77777777" w:rsidR="009C51EC" w:rsidRPr="00776754" w:rsidRDefault="009C51EC" w:rsidP="00980471">
      <w:pPr>
        <w:spacing w:after="0" w:line="276" w:lineRule="auto"/>
        <w:rPr>
          <w:lang w:val="en-AU"/>
        </w:rPr>
      </w:pPr>
    </w:p>
    <w:p w14:paraId="0B7E2C80" w14:textId="0F22A70A" w:rsidR="00F8764F" w:rsidRDefault="6038D947" w:rsidP="2BA586DA">
      <w:pPr>
        <w:spacing w:after="0" w:line="276" w:lineRule="auto"/>
        <w:rPr>
          <w:lang w:val="en-AU"/>
        </w:rPr>
      </w:pPr>
      <w:r w:rsidRPr="009441CB">
        <w:rPr>
          <w:lang w:val="en-AU"/>
        </w:rPr>
        <w:t>T</w:t>
      </w:r>
      <w:r w:rsidR="2709F5B8" w:rsidRPr="009441CB">
        <w:rPr>
          <w:lang w:val="en-AU"/>
        </w:rPr>
        <w:t>h</w:t>
      </w:r>
      <w:r w:rsidR="00713825">
        <w:rPr>
          <w:lang w:val="en-AU"/>
        </w:rPr>
        <w:t>is</w:t>
      </w:r>
      <w:r w:rsidR="00FB45CC" w:rsidRPr="009441CB" w:rsidDel="002E15F8">
        <w:rPr>
          <w:lang w:val="en-AU"/>
        </w:rPr>
        <w:t xml:space="preserve"> </w:t>
      </w:r>
      <w:r w:rsidR="002E15F8" w:rsidRPr="009441CB">
        <w:rPr>
          <w:lang w:val="en-AU"/>
        </w:rPr>
        <w:t xml:space="preserve">report will feature a </w:t>
      </w:r>
      <w:r w:rsidR="000708D0" w:rsidRPr="009441CB">
        <w:rPr>
          <w:lang w:val="en-AU"/>
        </w:rPr>
        <w:t>participant story</w:t>
      </w:r>
      <w:r w:rsidR="00CE6E3D">
        <w:rPr>
          <w:lang w:val="en-AU"/>
        </w:rPr>
        <w:t>, like Jono’s,</w:t>
      </w:r>
      <w:r w:rsidR="00FB45CC" w:rsidRPr="009441CB">
        <w:rPr>
          <w:lang w:val="en-AU"/>
        </w:rPr>
        <w:t xml:space="preserve"> </w:t>
      </w:r>
      <w:r w:rsidR="009C51EC" w:rsidRPr="009441CB">
        <w:rPr>
          <w:lang w:val="en-AU"/>
        </w:rPr>
        <w:t xml:space="preserve">in </w:t>
      </w:r>
      <w:r w:rsidR="00FB45CC" w:rsidRPr="009441CB">
        <w:rPr>
          <w:lang w:val="en-AU"/>
        </w:rPr>
        <w:t>each release</w:t>
      </w:r>
      <w:r w:rsidR="005926EB" w:rsidRPr="009441CB">
        <w:rPr>
          <w:lang w:val="en-AU"/>
        </w:rPr>
        <w:t xml:space="preserve"> </w:t>
      </w:r>
      <w:r w:rsidR="005C1123" w:rsidRPr="009441CB">
        <w:rPr>
          <w:lang w:val="en-AU"/>
        </w:rPr>
        <w:t>showcasing a</w:t>
      </w:r>
      <w:r w:rsidR="007D14D3" w:rsidRPr="009441CB">
        <w:rPr>
          <w:lang w:val="en-AU"/>
        </w:rPr>
        <w:t xml:space="preserve"> </w:t>
      </w:r>
      <w:r w:rsidR="002E15F8" w:rsidRPr="009441CB">
        <w:rPr>
          <w:lang w:val="en-AU"/>
        </w:rPr>
        <w:t>positive employment outcome</w:t>
      </w:r>
      <w:r w:rsidR="23FE33DB" w:rsidRPr="009441CB">
        <w:rPr>
          <w:lang w:val="en-AU"/>
        </w:rPr>
        <w:t>.</w:t>
      </w:r>
      <w:r w:rsidR="002E15F8" w:rsidRPr="009441CB">
        <w:rPr>
          <w:lang w:val="en-AU"/>
        </w:rPr>
        <w:t xml:space="preserve"> </w:t>
      </w:r>
      <w:r w:rsidR="002001D3" w:rsidRPr="009441CB">
        <w:rPr>
          <w:lang w:val="en-AU"/>
        </w:rPr>
        <w:t>Participants</w:t>
      </w:r>
      <w:r w:rsidR="5BEACD3F" w:rsidRPr="009441CB">
        <w:rPr>
          <w:lang w:val="en-AU"/>
        </w:rPr>
        <w:t>,</w:t>
      </w:r>
      <w:r w:rsidR="002001D3" w:rsidRPr="009441CB">
        <w:rPr>
          <w:lang w:val="en-AU"/>
        </w:rPr>
        <w:t xml:space="preserve"> </w:t>
      </w:r>
      <w:r w:rsidR="0062480A" w:rsidRPr="009441CB">
        <w:rPr>
          <w:lang w:val="en-AU"/>
        </w:rPr>
        <w:t>or</w:t>
      </w:r>
      <w:r w:rsidR="002001D3" w:rsidRPr="009441CB">
        <w:rPr>
          <w:lang w:val="en-AU"/>
        </w:rPr>
        <w:t xml:space="preserve"> providers </w:t>
      </w:r>
      <w:r w:rsidR="00DD0083" w:rsidRPr="009441CB">
        <w:rPr>
          <w:lang w:val="en-AU"/>
        </w:rPr>
        <w:t>w</w:t>
      </w:r>
      <w:r w:rsidR="002E15F8" w:rsidRPr="009441CB">
        <w:rPr>
          <w:lang w:val="en-AU"/>
        </w:rPr>
        <w:t>ith the consent of the participant</w:t>
      </w:r>
      <w:r w:rsidR="00DD0083" w:rsidRPr="009441CB">
        <w:rPr>
          <w:lang w:val="en-AU"/>
        </w:rPr>
        <w:t>,</w:t>
      </w:r>
      <w:r w:rsidR="006B5D38" w:rsidRPr="009441CB">
        <w:rPr>
          <w:lang w:val="en-AU"/>
        </w:rPr>
        <w:t xml:space="preserve"> are invited to</w:t>
      </w:r>
      <w:r w:rsidR="002F5887" w:rsidRPr="009441CB">
        <w:rPr>
          <w:lang w:val="en-AU"/>
        </w:rPr>
        <w:t xml:space="preserve"> </w:t>
      </w:r>
      <w:r w:rsidR="000F2F71" w:rsidRPr="009441CB">
        <w:rPr>
          <w:lang w:val="en-AU"/>
        </w:rPr>
        <w:t>forward</w:t>
      </w:r>
      <w:r w:rsidR="00AA3EBC" w:rsidRPr="009441CB">
        <w:rPr>
          <w:lang w:val="en-AU"/>
        </w:rPr>
        <w:t xml:space="preserve"> </w:t>
      </w:r>
      <w:r w:rsidR="000F2F71" w:rsidRPr="009441CB">
        <w:rPr>
          <w:lang w:val="en-AU"/>
        </w:rPr>
        <w:t>stories to</w:t>
      </w:r>
      <w:r w:rsidR="00AA3EBC" w:rsidRPr="009441CB">
        <w:rPr>
          <w:lang w:val="en-AU"/>
        </w:rPr>
        <w:t xml:space="preserve"> </w:t>
      </w:r>
      <w:hyperlink r:id="rId19" w:history="1">
        <w:r w:rsidR="005D6E17" w:rsidRPr="009441CB">
          <w:rPr>
            <w:rStyle w:val="Hyperlink"/>
            <w:lang w:val="en-AU"/>
          </w:rPr>
          <w:t>participant.employment@ndis.gov.au</w:t>
        </w:r>
      </w:hyperlink>
      <w:r w:rsidR="00B54539" w:rsidRPr="009441CB">
        <w:rPr>
          <w:lang w:val="en-AU"/>
        </w:rPr>
        <w:t>.</w:t>
      </w:r>
    </w:p>
    <w:p w14:paraId="73D16AF9" w14:textId="77777777" w:rsidR="00B54539" w:rsidRDefault="00B54539" w:rsidP="00B54539">
      <w:pPr>
        <w:tabs>
          <w:tab w:val="num" w:pos="0"/>
        </w:tabs>
        <w:spacing w:after="0" w:line="276" w:lineRule="auto"/>
        <w:rPr>
          <w:lang w:val="en-AU"/>
        </w:rPr>
      </w:pPr>
    </w:p>
    <w:p w14:paraId="78E46A06" w14:textId="0D8EFB3B" w:rsidR="00022F97" w:rsidRDefault="00EA4BFF" w:rsidP="00B54539">
      <w:pPr>
        <w:tabs>
          <w:tab w:val="num" w:pos="0"/>
        </w:tabs>
        <w:spacing w:after="0" w:line="276" w:lineRule="auto"/>
        <w:rPr>
          <w:lang w:val="en-AU"/>
        </w:rPr>
      </w:pPr>
      <w:r>
        <w:rPr>
          <w:lang w:val="en-AU"/>
        </w:rPr>
        <w:t>If you have general feedback</w:t>
      </w:r>
      <w:r w:rsidR="009C357D">
        <w:rPr>
          <w:lang w:val="en-AU"/>
        </w:rPr>
        <w:t xml:space="preserve"> or questions about this report</w:t>
      </w:r>
      <w:r>
        <w:rPr>
          <w:lang w:val="en-AU"/>
        </w:rPr>
        <w:t>, please email</w:t>
      </w:r>
      <w:r w:rsidR="009C357D">
        <w:rPr>
          <w:lang w:val="en-AU"/>
        </w:rPr>
        <w:t xml:space="preserve"> </w:t>
      </w:r>
      <w:hyperlink r:id="rId20" w:history="1">
        <w:r w:rsidR="009C357D" w:rsidRPr="00031BA9">
          <w:rPr>
            <w:rStyle w:val="Hyperlink"/>
            <w:lang w:val="en-AU"/>
          </w:rPr>
          <w:t>participant.employment@ndis.gov.au</w:t>
        </w:r>
      </w:hyperlink>
      <w:r w:rsidR="00B54539">
        <w:rPr>
          <w:lang w:val="en-AU"/>
        </w:rPr>
        <w:t>.</w:t>
      </w:r>
    </w:p>
    <w:p w14:paraId="04E5D0B6" w14:textId="77777777" w:rsidR="00B54539" w:rsidRDefault="00B54539" w:rsidP="00B54539">
      <w:pPr>
        <w:tabs>
          <w:tab w:val="num" w:pos="0"/>
        </w:tabs>
        <w:spacing w:after="0" w:line="276" w:lineRule="auto"/>
        <w:rPr>
          <w:lang w:val="en-AU"/>
        </w:rPr>
      </w:pPr>
    </w:p>
    <w:p w14:paraId="45CA6246" w14:textId="19BAEB53" w:rsidR="00FD770E" w:rsidRPr="00FF39DD" w:rsidRDefault="00964359" w:rsidP="00B54539">
      <w:pPr>
        <w:pStyle w:val="Heading3"/>
        <w:spacing w:before="0" w:after="0" w:line="276" w:lineRule="auto"/>
        <w:ind w:left="709" w:hanging="709"/>
      </w:pPr>
      <w:bookmarkStart w:id="19" w:name="_Key_Findings"/>
      <w:bookmarkStart w:id="20" w:name="_Toc105491510"/>
      <w:bookmarkStart w:id="21" w:name="_Toc142471768"/>
      <w:bookmarkEnd w:id="19"/>
      <w:r w:rsidRPr="00FF39DD">
        <w:t xml:space="preserve">Key </w:t>
      </w:r>
      <w:r w:rsidR="00B75CE1" w:rsidRPr="00FF39DD">
        <w:t>f</w:t>
      </w:r>
      <w:r w:rsidR="00C612F2" w:rsidRPr="00FF39DD">
        <w:t>indings</w:t>
      </w:r>
      <w:bookmarkEnd w:id="20"/>
      <w:bookmarkEnd w:id="21"/>
    </w:p>
    <w:p w14:paraId="54D01C90" w14:textId="11DBCC14" w:rsidR="007A4798" w:rsidRDefault="00455468" w:rsidP="00B54539">
      <w:pPr>
        <w:spacing w:after="0" w:line="276" w:lineRule="auto"/>
      </w:pPr>
      <w:r>
        <w:t xml:space="preserve">The information contained in this report </w:t>
      </w:r>
      <w:r w:rsidR="00B159A5">
        <w:t>represents</w:t>
      </w:r>
      <w:r w:rsidR="008B354E">
        <w:t xml:space="preserve"> </w:t>
      </w:r>
      <w:r w:rsidR="00274E7D">
        <w:t>data submitted</w:t>
      </w:r>
      <w:r w:rsidR="008B354E">
        <w:t xml:space="preserve"> to the Agency</w:t>
      </w:r>
      <w:r w:rsidR="00071B26">
        <w:t xml:space="preserve"> by providers of </w:t>
      </w:r>
      <w:r w:rsidR="00D078CF">
        <w:t>s</w:t>
      </w:r>
      <w:r w:rsidR="00071B26">
        <w:t xml:space="preserve">chool </w:t>
      </w:r>
      <w:r w:rsidR="00D078CF">
        <w:t>l</w:t>
      </w:r>
      <w:r w:rsidR="00071B26">
        <w:t xml:space="preserve">eaver </w:t>
      </w:r>
      <w:r w:rsidR="00D078CF">
        <w:t>e</w:t>
      </w:r>
      <w:r w:rsidR="00071B26">
        <w:t xml:space="preserve">mployment </w:t>
      </w:r>
      <w:r w:rsidR="00D078CF">
        <w:t>s</w:t>
      </w:r>
      <w:r w:rsidR="00071B26">
        <w:t xml:space="preserve">upports </w:t>
      </w:r>
      <w:r w:rsidR="19EFA624">
        <w:t xml:space="preserve">delivered to </w:t>
      </w:r>
      <w:r w:rsidR="711992BB">
        <w:t>participants</w:t>
      </w:r>
      <w:r w:rsidR="00071B26">
        <w:t xml:space="preserve"> from </w:t>
      </w:r>
      <w:r w:rsidR="76CD3BA7">
        <w:t>J</w:t>
      </w:r>
      <w:r w:rsidR="00D86364">
        <w:t>anuary</w:t>
      </w:r>
      <w:r w:rsidR="00242A83">
        <w:t xml:space="preserve"> to </w:t>
      </w:r>
      <w:r w:rsidR="00D86364">
        <w:t>December</w:t>
      </w:r>
      <w:r w:rsidR="00242A83">
        <w:t xml:space="preserve"> 2022</w:t>
      </w:r>
      <w:r w:rsidR="00FB1C97">
        <w:t xml:space="preserve">. </w:t>
      </w:r>
    </w:p>
    <w:p w14:paraId="3E18DE8F" w14:textId="77777777" w:rsidR="00B54539" w:rsidRDefault="00B54539" w:rsidP="00B54539">
      <w:pPr>
        <w:spacing w:after="0" w:line="276" w:lineRule="auto"/>
        <w:rPr>
          <w:szCs w:val="22"/>
        </w:rPr>
      </w:pPr>
    </w:p>
    <w:p w14:paraId="016CE146" w14:textId="1EFB3864" w:rsidR="0054265B" w:rsidRPr="00A137C3" w:rsidRDefault="00B46A05" w:rsidP="00B54539">
      <w:pPr>
        <w:spacing w:after="0" w:line="276" w:lineRule="auto"/>
        <w:rPr>
          <w:szCs w:val="22"/>
        </w:rPr>
      </w:pPr>
      <w:r>
        <w:rPr>
          <w:szCs w:val="22"/>
        </w:rPr>
        <w:t xml:space="preserve">As </w:t>
      </w:r>
      <w:proofErr w:type="gramStart"/>
      <w:r>
        <w:rPr>
          <w:szCs w:val="22"/>
        </w:rPr>
        <w:t>at</w:t>
      </w:r>
      <w:proofErr w:type="gramEnd"/>
      <w:r>
        <w:rPr>
          <w:szCs w:val="22"/>
        </w:rPr>
        <w:t xml:space="preserve"> </w:t>
      </w:r>
      <w:r w:rsidR="00D86364">
        <w:rPr>
          <w:szCs w:val="22"/>
        </w:rPr>
        <w:t>December</w:t>
      </w:r>
      <w:r w:rsidR="00C94E3B">
        <w:rPr>
          <w:szCs w:val="22"/>
        </w:rPr>
        <w:t xml:space="preserve"> 2022</w:t>
      </w:r>
      <w:r w:rsidR="007A4798">
        <w:rPr>
          <w:szCs w:val="22"/>
        </w:rPr>
        <w:t>,</w:t>
      </w:r>
      <w:r w:rsidR="005A49F7">
        <w:rPr>
          <w:szCs w:val="22"/>
        </w:rPr>
        <w:t xml:space="preserve"> </w:t>
      </w:r>
      <w:r w:rsidR="004A74E6">
        <w:rPr>
          <w:szCs w:val="22"/>
        </w:rPr>
        <w:t>7,419</w:t>
      </w:r>
      <w:r w:rsidR="008F1843">
        <w:rPr>
          <w:szCs w:val="22"/>
        </w:rPr>
        <w:t xml:space="preserve"> </w:t>
      </w:r>
      <w:r w:rsidR="00260D8B">
        <w:rPr>
          <w:szCs w:val="22"/>
        </w:rPr>
        <w:t xml:space="preserve">young </w:t>
      </w:r>
      <w:r w:rsidR="009B161B">
        <w:rPr>
          <w:szCs w:val="22"/>
        </w:rPr>
        <w:t>participants</w:t>
      </w:r>
      <w:r w:rsidR="00FB1C97">
        <w:rPr>
          <w:szCs w:val="22"/>
        </w:rPr>
        <w:t xml:space="preserve"> </w:t>
      </w:r>
      <w:r w:rsidR="00CD7A09">
        <w:rPr>
          <w:szCs w:val="22"/>
        </w:rPr>
        <w:t>aged</w:t>
      </w:r>
      <w:r w:rsidR="00FB1C97">
        <w:rPr>
          <w:szCs w:val="22"/>
        </w:rPr>
        <w:t xml:space="preserve"> 15-24</w:t>
      </w:r>
      <w:r w:rsidR="004A78D9">
        <w:rPr>
          <w:szCs w:val="22"/>
        </w:rPr>
        <w:t xml:space="preserve"> ei</w:t>
      </w:r>
      <w:r w:rsidR="00071B26">
        <w:rPr>
          <w:szCs w:val="22"/>
        </w:rPr>
        <w:t>t</w:t>
      </w:r>
      <w:r w:rsidR="004A78D9">
        <w:rPr>
          <w:szCs w:val="22"/>
        </w:rPr>
        <w:t>her</w:t>
      </w:r>
      <w:r w:rsidR="00FB1C97">
        <w:rPr>
          <w:szCs w:val="22"/>
        </w:rPr>
        <w:t xml:space="preserve"> </w:t>
      </w:r>
      <w:r w:rsidR="005A3275">
        <w:rPr>
          <w:szCs w:val="22"/>
        </w:rPr>
        <w:t>h</w:t>
      </w:r>
      <w:r>
        <w:rPr>
          <w:szCs w:val="22"/>
        </w:rPr>
        <w:t>ad</w:t>
      </w:r>
      <w:r w:rsidR="005A49F7">
        <w:rPr>
          <w:szCs w:val="22"/>
        </w:rPr>
        <w:t xml:space="preserve"> </w:t>
      </w:r>
      <w:r w:rsidR="00D078CF">
        <w:rPr>
          <w:szCs w:val="22"/>
        </w:rPr>
        <w:t>s</w:t>
      </w:r>
      <w:r w:rsidR="00F82F31">
        <w:rPr>
          <w:szCs w:val="22"/>
        </w:rPr>
        <w:t xml:space="preserve">chool </w:t>
      </w:r>
      <w:r w:rsidR="00D078CF">
        <w:rPr>
          <w:szCs w:val="22"/>
        </w:rPr>
        <w:t>l</w:t>
      </w:r>
      <w:r w:rsidR="00F82F31">
        <w:rPr>
          <w:szCs w:val="22"/>
        </w:rPr>
        <w:t xml:space="preserve">eaver </w:t>
      </w:r>
      <w:r w:rsidR="00D078CF">
        <w:rPr>
          <w:szCs w:val="22"/>
        </w:rPr>
        <w:t>e</w:t>
      </w:r>
      <w:r w:rsidR="00F82F31">
        <w:rPr>
          <w:szCs w:val="22"/>
        </w:rPr>
        <w:t xml:space="preserve">mployment </w:t>
      </w:r>
      <w:r w:rsidR="00D078CF">
        <w:rPr>
          <w:szCs w:val="22"/>
        </w:rPr>
        <w:t>s</w:t>
      </w:r>
      <w:r w:rsidR="00F82F31">
        <w:rPr>
          <w:szCs w:val="22"/>
        </w:rPr>
        <w:t>upport</w:t>
      </w:r>
      <w:r w:rsidR="005A3275">
        <w:rPr>
          <w:szCs w:val="22"/>
        </w:rPr>
        <w:t xml:space="preserve"> included in their </w:t>
      </w:r>
      <w:r w:rsidR="00CE6E3D">
        <w:rPr>
          <w:szCs w:val="22"/>
        </w:rPr>
        <w:t>NDIS</w:t>
      </w:r>
      <w:r w:rsidR="00FB1C97">
        <w:rPr>
          <w:szCs w:val="22"/>
        </w:rPr>
        <w:t xml:space="preserve"> </w:t>
      </w:r>
      <w:r w:rsidR="00CD7A09">
        <w:rPr>
          <w:szCs w:val="22"/>
        </w:rPr>
        <w:t>plan or</w:t>
      </w:r>
      <w:r w:rsidR="004A78D9">
        <w:rPr>
          <w:szCs w:val="22"/>
        </w:rPr>
        <w:t xml:space="preserve"> ha</w:t>
      </w:r>
      <w:r>
        <w:rPr>
          <w:szCs w:val="22"/>
        </w:rPr>
        <w:t>d</w:t>
      </w:r>
      <w:r w:rsidR="004A78D9">
        <w:rPr>
          <w:szCs w:val="22"/>
        </w:rPr>
        <w:t xml:space="preserve"> claimed </w:t>
      </w:r>
      <w:r w:rsidR="00D078CF">
        <w:rPr>
          <w:szCs w:val="22"/>
        </w:rPr>
        <w:t>s</w:t>
      </w:r>
      <w:r w:rsidR="004A78D9">
        <w:rPr>
          <w:szCs w:val="22"/>
        </w:rPr>
        <w:t xml:space="preserve">chool </w:t>
      </w:r>
      <w:r w:rsidR="00D078CF">
        <w:rPr>
          <w:szCs w:val="22"/>
        </w:rPr>
        <w:t>l</w:t>
      </w:r>
      <w:r w:rsidR="004A78D9">
        <w:rPr>
          <w:szCs w:val="22"/>
        </w:rPr>
        <w:t>eaver</w:t>
      </w:r>
      <w:r w:rsidR="00111F5E">
        <w:rPr>
          <w:szCs w:val="22"/>
        </w:rPr>
        <w:t xml:space="preserve"> </w:t>
      </w:r>
      <w:r w:rsidR="00D078CF">
        <w:rPr>
          <w:szCs w:val="22"/>
        </w:rPr>
        <w:t>e</w:t>
      </w:r>
      <w:r w:rsidR="004A78D9">
        <w:rPr>
          <w:szCs w:val="22"/>
        </w:rPr>
        <w:t xml:space="preserve">mployment </w:t>
      </w:r>
      <w:r w:rsidR="00D078CF">
        <w:rPr>
          <w:szCs w:val="22"/>
        </w:rPr>
        <w:t>s</w:t>
      </w:r>
      <w:r w:rsidR="004A78D9">
        <w:rPr>
          <w:szCs w:val="22"/>
        </w:rPr>
        <w:t>upports</w:t>
      </w:r>
      <w:r w:rsidR="00F82F31">
        <w:rPr>
          <w:szCs w:val="22"/>
        </w:rPr>
        <w:t>.</w:t>
      </w:r>
      <w:r w:rsidR="007A4798">
        <w:rPr>
          <w:szCs w:val="22"/>
        </w:rPr>
        <w:t xml:space="preserve"> </w:t>
      </w:r>
      <w:r w:rsidR="00BF5FEA">
        <w:rPr>
          <w:szCs w:val="22"/>
        </w:rPr>
        <w:t>Out of these, o</w:t>
      </w:r>
      <w:r w:rsidR="005855B4">
        <w:rPr>
          <w:szCs w:val="22"/>
        </w:rPr>
        <w:t>nly</w:t>
      </w:r>
      <w:r w:rsidR="004A78D9">
        <w:rPr>
          <w:szCs w:val="22"/>
        </w:rPr>
        <w:t xml:space="preserve"> participants </w:t>
      </w:r>
      <w:r w:rsidR="00BF5FEA">
        <w:rPr>
          <w:szCs w:val="22"/>
        </w:rPr>
        <w:t xml:space="preserve">for whom service had been provided, and </w:t>
      </w:r>
      <w:r w:rsidR="004A78D9">
        <w:rPr>
          <w:szCs w:val="22"/>
        </w:rPr>
        <w:t xml:space="preserve">whose </w:t>
      </w:r>
      <w:r w:rsidR="004A78D9" w:rsidRPr="00A137C3">
        <w:rPr>
          <w:szCs w:val="22"/>
        </w:rPr>
        <w:t xml:space="preserve">data </w:t>
      </w:r>
      <w:r w:rsidR="00D078CF" w:rsidRPr="00A137C3">
        <w:rPr>
          <w:szCs w:val="22"/>
        </w:rPr>
        <w:t>p</w:t>
      </w:r>
      <w:r w:rsidR="004A78D9" w:rsidRPr="00A137C3">
        <w:rPr>
          <w:szCs w:val="22"/>
        </w:rPr>
        <w:t>roviders submit</w:t>
      </w:r>
      <w:r w:rsidR="004D2E84">
        <w:rPr>
          <w:szCs w:val="22"/>
        </w:rPr>
        <w:t>ted</w:t>
      </w:r>
      <w:r w:rsidR="004A78D9" w:rsidRPr="00A137C3">
        <w:rPr>
          <w:szCs w:val="22"/>
        </w:rPr>
        <w:t xml:space="preserve"> to the Agency </w:t>
      </w:r>
      <w:r w:rsidR="009A21D1" w:rsidRPr="00A137C3">
        <w:rPr>
          <w:szCs w:val="22"/>
        </w:rPr>
        <w:t xml:space="preserve">are included in this report. </w:t>
      </w:r>
    </w:p>
    <w:p w14:paraId="24877873" w14:textId="77777777" w:rsidR="00B54539" w:rsidRPr="00A137C3" w:rsidRDefault="00B54539" w:rsidP="00B54539">
      <w:pPr>
        <w:spacing w:after="0" w:line="276" w:lineRule="auto"/>
        <w:rPr>
          <w:szCs w:val="22"/>
        </w:rPr>
      </w:pPr>
    </w:p>
    <w:p w14:paraId="7322E5EA" w14:textId="7CC93EF5" w:rsidR="0009218E" w:rsidRDefault="0009218E" w:rsidP="0009218E">
      <w:pPr>
        <w:spacing w:after="0" w:line="276" w:lineRule="auto"/>
      </w:pPr>
      <w:bookmarkStart w:id="22" w:name="_Participant_Demographics"/>
      <w:bookmarkStart w:id="23" w:name="_Toc105491511"/>
      <w:bookmarkEnd w:id="22"/>
      <w:r>
        <w:t>For January to December 2022, providers report</w:t>
      </w:r>
      <w:r w:rsidR="00CE6E3D">
        <w:t>ed</w:t>
      </w:r>
      <w:r>
        <w:t xml:space="preserve">: </w:t>
      </w:r>
    </w:p>
    <w:p w14:paraId="1F229DA0" w14:textId="77777777" w:rsidR="009441CB" w:rsidRDefault="009441CB" w:rsidP="0009218E">
      <w:pPr>
        <w:spacing w:after="0" w:line="276" w:lineRule="auto"/>
      </w:pPr>
    </w:p>
    <w:p w14:paraId="5E427BBF" w14:textId="00927D90" w:rsidR="007A61A2" w:rsidRDefault="007A61A2" w:rsidP="0009218E">
      <w:pPr>
        <w:spacing w:after="0" w:line="276" w:lineRule="auto"/>
        <w:rPr>
          <w:b/>
          <w:bCs/>
        </w:rPr>
      </w:pPr>
      <w:r w:rsidRPr="00AE5227">
        <w:rPr>
          <w:b/>
          <w:bCs/>
        </w:rPr>
        <w:t>Demographics</w:t>
      </w:r>
    </w:p>
    <w:p w14:paraId="1CDB25BD" w14:textId="4993BA47" w:rsidR="0009218E" w:rsidRPr="00A137C3" w:rsidRDefault="0009218E" w:rsidP="0009218E">
      <w:pPr>
        <w:pStyle w:val="ListParagraph"/>
        <w:numPr>
          <w:ilvl w:val="0"/>
          <w:numId w:val="5"/>
        </w:numPr>
        <w:spacing w:after="0" w:line="276" w:lineRule="auto"/>
        <w:ind w:left="714" w:hanging="357"/>
        <w:rPr>
          <w:rFonts w:ascii="FSMePro" w:eastAsia="FSMePro" w:hAnsi="FSMePro"/>
          <w:lang w:val="en-AU" w:eastAsia="en-AU"/>
        </w:rPr>
      </w:pPr>
      <w:r>
        <w:rPr>
          <w:rFonts w:eastAsiaTheme="minorEastAsia" w:cs="Arial"/>
          <w:color w:val="000000" w:themeColor="text1"/>
          <w:lang w:val="en-AU" w:eastAsia="en-AU"/>
        </w:rPr>
        <w:t>5</w:t>
      </w:r>
      <w:r w:rsidRPr="15D29447">
        <w:rPr>
          <w:rFonts w:eastAsiaTheme="minorEastAsia" w:cs="Arial"/>
          <w:color w:val="000000" w:themeColor="text1"/>
          <w:lang w:val="en-AU" w:eastAsia="en-AU"/>
        </w:rPr>
        <w:t>,</w:t>
      </w:r>
      <w:r w:rsidR="008F1843">
        <w:rPr>
          <w:rFonts w:eastAsiaTheme="minorEastAsia" w:cs="Arial"/>
          <w:color w:val="000000" w:themeColor="text1"/>
          <w:lang w:val="en-AU" w:eastAsia="en-AU"/>
        </w:rPr>
        <w:t>700</w:t>
      </w:r>
      <w:r w:rsidRPr="15D29447">
        <w:rPr>
          <w:color w:val="000000" w:themeColor="text1"/>
        </w:rPr>
        <w:t xml:space="preserve"> </w:t>
      </w:r>
      <w:r>
        <w:t xml:space="preserve">unique participants received school leaver employment supports of which </w:t>
      </w:r>
      <w:r w:rsidR="008F1843">
        <w:t xml:space="preserve">2,582 </w:t>
      </w:r>
      <w:r>
        <w:t>commenced between 1 January 2022 and 31 December 2022.</w:t>
      </w:r>
    </w:p>
    <w:p w14:paraId="1E439483" w14:textId="4603347F" w:rsidR="0009218E" w:rsidRPr="00A137C3" w:rsidRDefault="0009218E" w:rsidP="0009218E">
      <w:pPr>
        <w:pStyle w:val="ListParagraph"/>
        <w:numPr>
          <w:ilvl w:val="0"/>
          <w:numId w:val="5"/>
        </w:numPr>
        <w:spacing w:afterLines="200" w:after="480" w:line="276" w:lineRule="auto"/>
        <w:rPr>
          <w:color w:val="000000" w:themeColor="text1"/>
        </w:rPr>
      </w:pPr>
      <w:r>
        <w:rPr>
          <w:color w:val="000000" w:themeColor="text1"/>
        </w:rPr>
        <w:lastRenderedPageBreak/>
        <w:t>1,</w:t>
      </w:r>
      <w:r w:rsidR="008F1843">
        <w:rPr>
          <w:color w:val="000000" w:themeColor="text1"/>
        </w:rPr>
        <w:t>077</w:t>
      </w:r>
      <w:r w:rsidRPr="15D29447">
        <w:rPr>
          <w:color w:val="000000" w:themeColor="text1"/>
        </w:rPr>
        <w:t xml:space="preserve"> participants commenced receiving school leaver employment supports in J</w:t>
      </w:r>
      <w:r>
        <w:rPr>
          <w:color w:val="000000" w:themeColor="text1"/>
        </w:rPr>
        <w:t>anuary</w:t>
      </w:r>
      <w:r w:rsidRPr="15D29447">
        <w:rPr>
          <w:color w:val="000000" w:themeColor="text1"/>
        </w:rPr>
        <w:t xml:space="preserve"> to </w:t>
      </w:r>
      <w:r>
        <w:rPr>
          <w:color w:val="000000" w:themeColor="text1"/>
        </w:rPr>
        <w:t>March</w:t>
      </w:r>
      <w:r w:rsidRPr="15D29447">
        <w:rPr>
          <w:color w:val="000000" w:themeColor="text1"/>
        </w:rPr>
        <w:t xml:space="preserve"> 202</w:t>
      </w:r>
      <w:r>
        <w:rPr>
          <w:color w:val="000000" w:themeColor="text1"/>
        </w:rPr>
        <w:t>2</w:t>
      </w:r>
      <w:r w:rsidRPr="15D29447">
        <w:rPr>
          <w:color w:val="000000" w:themeColor="text1"/>
        </w:rPr>
        <w:t xml:space="preserve">, </w:t>
      </w:r>
      <w:r w:rsidR="008F1843">
        <w:rPr>
          <w:color w:val="000000" w:themeColor="text1"/>
        </w:rPr>
        <w:t>530</w:t>
      </w:r>
      <w:r w:rsidRPr="15D29447">
        <w:rPr>
          <w:color w:val="000000" w:themeColor="text1"/>
        </w:rPr>
        <w:t xml:space="preserve"> commenced in </w:t>
      </w:r>
      <w:r>
        <w:rPr>
          <w:color w:val="000000" w:themeColor="text1"/>
        </w:rPr>
        <w:t>April</w:t>
      </w:r>
      <w:r w:rsidRPr="15D29447">
        <w:rPr>
          <w:color w:val="000000" w:themeColor="text1"/>
        </w:rPr>
        <w:t xml:space="preserve"> to </w:t>
      </w:r>
      <w:r>
        <w:rPr>
          <w:color w:val="000000" w:themeColor="text1"/>
        </w:rPr>
        <w:t>June</w:t>
      </w:r>
      <w:r w:rsidRPr="15D29447">
        <w:rPr>
          <w:color w:val="000000" w:themeColor="text1"/>
        </w:rPr>
        <w:t xml:space="preserve"> 202</w:t>
      </w:r>
      <w:r>
        <w:rPr>
          <w:color w:val="000000" w:themeColor="text1"/>
        </w:rPr>
        <w:t>2</w:t>
      </w:r>
      <w:r w:rsidRPr="15D29447">
        <w:rPr>
          <w:color w:val="000000" w:themeColor="text1"/>
        </w:rPr>
        <w:t xml:space="preserve">, </w:t>
      </w:r>
      <w:r w:rsidR="008F1843">
        <w:rPr>
          <w:color w:val="000000" w:themeColor="text1"/>
        </w:rPr>
        <w:t>506</w:t>
      </w:r>
      <w:r w:rsidRPr="15D29447">
        <w:rPr>
          <w:color w:val="000000" w:themeColor="text1"/>
        </w:rPr>
        <w:t xml:space="preserve"> commenced in J</w:t>
      </w:r>
      <w:r>
        <w:rPr>
          <w:color w:val="000000" w:themeColor="text1"/>
        </w:rPr>
        <w:t>uly</w:t>
      </w:r>
      <w:r w:rsidRPr="15D29447">
        <w:rPr>
          <w:color w:val="000000" w:themeColor="text1"/>
        </w:rPr>
        <w:t xml:space="preserve"> to </w:t>
      </w:r>
      <w:r>
        <w:rPr>
          <w:color w:val="000000" w:themeColor="text1"/>
        </w:rPr>
        <w:t>September</w:t>
      </w:r>
      <w:r w:rsidRPr="15D29447">
        <w:rPr>
          <w:color w:val="000000" w:themeColor="text1"/>
        </w:rPr>
        <w:t xml:space="preserve"> 2022, and </w:t>
      </w:r>
      <w:r w:rsidR="008F1843">
        <w:rPr>
          <w:color w:val="000000" w:themeColor="text1"/>
        </w:rPr>
        <w:t>469</w:t>
      </w:r>
      <w:r w:rsidRPr="15D29447">
        <w:rPr>
          <w:color w:val="000000" w:themeColor="text1"/>
        </w:rPr>
        <w:t xml:space="preserve"> commenced in </w:t>
      </w:r>
      <w:r>
        <w:rPr>
          <w:color w:val="000000" w:themeColor="text1"/>
        </w:rPr>
        <w:t>October</w:t>
      </w:r>
      <w:r w:rsidRPr="15D29447">
        <w:rPr>
          <w:color w:val="000000" w:themeColor="text1"/>
        </w:rPr>
        <w:t xml:space="preserve"> to </w:t>
      </w:r>
      <w:r>
        <w:rPr>
          <w:color w:val="000000" w:themeColor="text1"/>
        </w:rPr>
        <w:t>December</w:t>
      </w:r>
      <w:r w:rsidRPr="15D29447">
        <w:rPr>
          <w:color w:val="000000" w:themeColor="text1"/>
        </w:rPr>
        <w:t xml:space="preserve"> 2022.</w:t>
      </w:r>
    </w:p>
    <w:p w14:paraId="21A518B1" w14:textId="394AD28B" w:rsidR="0009218E" w:rsidRPr="007271B7" w:rsidRDefault="0009218E" w:rsidP="0009218E">
      <w:pPr>
        <w:pStyle w:val="ListParagraph"/>
        <w:numPr>
          <w:ilvl w:val="0"/>
          <w:numId w:val="5"/>
        </w:numPr>
        <w:spacing w:afterLines="200" w:after="480" w:line="276" w:lineRule="auto"/>
        <w:ind w:left="714" w:hanging="357"/>
        <w:rPr>
          <w:szCs w:val="22"/>
        </w:rPr>
      </w:pPr>
      <w:r w:rsidRPr="00A137C3">
        <w:rPr>
          <w:szCs w:val="22"/>
        </w:rPr>
        <w:t>Participants receiving school leaver employment supports predominantly have autism</w:t>
      </w:r>
      <w:r>
        <w:rPr>
          <w:szCs w:val="22"/>
        </w:rPr>
        <w:t xml:space="preserve"> </w:t>
      </w:r>
      <w:r w:rsidRPr="007271B7">
        <w:rPr>
          <w:szCs w:val="22"/>
        </w:rPr>
        <w:t>(</w:t>
      </w:r>
      <w:r w:rsidRPr="00926386">
        <w:rPr>
          <w:rFonts w:eastAsiaTheme="minorEastAsia" w:cs="Arial"/>
          <w:color w:val="000000"/>
          <w:szCs w:val="22"/>
          <w:lang w:val="en-AU" w:eastAsia="en-AU"/>
        </w:rPr>
        <w:t>5</w:t>
      </w:r>
      <w:r w:rsidR="00670A54">
        <w:rPr>
          <w:rFonts w:eastAsiaTheme="minorEastAsia" w:cs="Arial"/>
          <w:color w:val="000000"/>
          <w:szCs w:val="22"/>
          <w:lang w:val="en-AU" w:eastAsia="en-AU"/>
        </w:rPr>
        <w:t>5</w:t>
      </w:r>
      <w:r w:rsidRPr="00926386">
        <w:rPr>
          <w:rFonts w:eastAsiaTheme="minorEastAsia" w:cs="Arial"/>
          <w:color w:val="000000"/>
          <w:szCs w:val="22"/>
          <w:lang w:val="en-AU" w:eastAsia="en-AU"/>
        </w:rPr>
        <w:t>%</w:t>
      </w:r>
      <w:r w:rsidRPr="007271B7">
        <w:rPr>
          <w:szCs w:val="22"/>
        </w:rPr>
        <w:t xml:space="preserve">) </w:t>
      </w:r>
      <w:r w:rsidRPr="007271B7">
        <w:rPr>
          <w:color w:val="000000" w:themeColor="text1"/>
          <w:szCs w:val="22"/>
        </w:rPr>
        <w:t>or intellectual disability (</w:t>
      </w:r>
      <w:r w:rsidRPr="00926386">
        <w:rPr>
          <w:rFonts w:eastAsiaTheme="minorEastAsia" w:cs="Arial"/>
          <w:color w:val="000000"/>
          <w:szCs w:val="22"/>
          <w:lang w:val="en-AU" w:eastAsia="en-AU"/>
        </w:rPr>
        <w:t>3</w:t>
      </w:r>
      <w:r>
        <w:rPr>
          <w:rFonts w:eastAsiaTheme="minorEastAsia" w:cs="Arial"/>
          <w:color w:val="000000"/>
          <w:szCs w:val="22"/>
          <w:lang w:val="en-AU" w:eastAsia="en-AU"/>
        </w:rPr>
        <w:t>4</w:t>
      </w:r>
      <w:r w:rsidRPr="00926386">
        <w:rPr>
          <w:rFonts w:eastAsiaTheme="minorEastAsia" w:cs="Arial"/>
          <w:color w:val="000000"/>
          <w:szCs w:val="22"/>
          <w:lang w:val="en-AU" w:eastAsia="en-AU"/>
        </w:rPr>
        <w:t>%</w:t>
      </w:r>
      <w:r>
        <w:rPr>
          <w:color w:val="000000" w:themeColor="text1"/>
          <w:szCs w:val="22"/>
        </w:rPr>
        <w:t>)</w:t>
      </w:r>
      <w:r w:rsidRPr="007271B7">
        <w:rPr>
          <w:color w:val="000000" w:themeColor="text1"/>
          <w:szCs w:val="22"/>
        </w:rPr>
        <w:t>,</w:t>
      </w:r>
      <w:r>
        <w:rPr>
          <w:color w:val="000000" w:themeColor="text1"/>
          <w:szCs w:val="22"/>
        </w:rPr>
        <w:t xml:space="preserve"> </w:t>
      </w:r>
      <w:r w:rsidRPr="007271B7">
        <w:rPr>
          <w:color w:val="000000" w:themeColor="text1"/>
          <w:szCs w:val="22"/>
        </w:rPr>
        <w:t>with 6</w:t>
      </w:r>
      <w:r>
        <w:rPr>
          <w:color w:val="000000" w:themeColor="text1"/>
          <w:szCs w:val="22"/>
        </w:rPr>
        <w:t>7</w:t>
      </w:r>
      <w:r w:rsidRPr="007271B7">
        <w:rPr>
          <w:color w:val="000000" w:themeColor="text1"/>
          <w:szCs w:val="22"/>
        </w:rPr>
        <w:t>% being male.</w:t>
      </w:r>
    </w:p>
    <w:p w14:paraId="55B1137E" w14:textId="77777777" w:rsidR="0009218E" w:rsidRPr="00A137C3" w:rsidRDefault="0009218E" w:rsidP="0009218E">
      <w:pPr>
        <w:pStyle w:val="ListParagraph"/>
        <w:numPr>
          <w:ilvl w:val="0"/>
          <w:numId w:val="5"/>
        </w:numPr>
        <w:spacing w:afterLines="200" w:after="480" w:line="276" w:lineRule="auto"/>
        <w:ind w:left="714" w:hanging="357"/>
        <w:rPr>
          <w:color w:val="000000" w:themeColor="text1"/>
          <w:szCs w:val="22"/>
        </w:rPr>
      </w:pPr>
      <w:r w:rsidRPr="00A137C3">
        <w:rPr>
          <w:rFonts w:cs="Arial"/>
          <w:color w:val="000000" w:themeColor="text1"/>
          <w:kern w:val="24"/>
          <w:szCs w:val="22"/>
        </w:rPr>
        <w:t>The majority of employment support recipients are in NSW (</w:t>
      </w:r>
      <w:r>
        <w:rPr>
          <w:rFonts w:cs="Arial"/>
          <w:color w:val="000000" w:themeColor="text1"/>
          <w:kern w:val="24"/>
          <w:szCs w:val="22"/>
        </w:rPr>
        <w:t>38%</w:t>
      </w:r>
      <w:r w:rsidRPr="00A137C3">
        <w:rPr>
          <w:rFonts w:cs="Arial"/>
          <w:color w:val="000000" w:themeColor="text1"/>
          <w:kern w:val="24"/>
          <w:szCs w:val="22"/>
        </w:rPr>
        <w:t>), followed by VIC (</w:t>
      </w:r>
      <w:r>
        <w:rPr>
          <w:rFonts w:cs="Arial"/>
          <w:color w:val="000000" w:themeColor="text1"/>
          <w:kern w:val="24"/>
          <w:szCs w:val="22"/>
        </w:rPr>
        <w:t>25%</w:t>
      </w:r>
      <w:r w:rsidRPr="00A137C3">
        <w:rPr>
          <w:rFonts w:cs="Arial"/>
          <w:color w:val="000000" w:themeColor="text1"/>
          <w:kern w:val="24"/>
          <w:szCs w:val="22"/>
        </w:rPr>
        <w:t>), and QLD (</w:t>
      </w:r>
      <w:r>
        <w:rPr>
          <w:rFonts w:cs="Arial"/>
          <w:color w:val="000000" w:themeColor="text1"/>
          <w:kern w:val="24"/>
          <w:szCs w:val="22"/>
        </w:rPr>
        <w:t>14%).</w:t>
      </w:r>
    </w:p>
    <w:p w14:paraId="5EDBC8D5" w14:textId="77777777" w:rsidR="000650DD" w:rsidRDefault="0009218E" w:rsidP="000650DD">
      <w:pPr>
        <w:pStyle w:val="ListParagraph"/>
        <w:numPr>
          <w:ilvl w:val="0"/>
          <w:numId w:val="5"/>
        </w:numPr>
        <w:spacing w:afterLines="200" w:after="480" w:line="276" w:lineRule="auto"/>
        <w:ind w:left="714" w:hanging="357"/>
        <w:rPr>
          <w:rFonts w:cs="Arial"/>
          <w:color w:val="000000" w:themeColor="text1"/>
          <w:kern w:val="24"/>
        </w:rPr>
      </w:pPr>
      <w:r>
        <w:rPr>
          <w:rFonts w:cs="Arial"/>
          <w:color w:val="000000" w:themeColor="text1"/>
          <w:kern w:val="24"/>
        </w:rPr>
        <w:t>6</w:t>
      </w:r>
      <w:r w:rsidRPr="2BA586DA">
        <w:rPr>
          <w:rFonts w:cs="Arial"/>
          <w:color w:val="000000" w:themeColor="text1"/>
          <w:kern w:val="24"/>
        </w:rPr>
        <w:t>% of employment support recipients identified as Aboriginal or Torres Strait Islander people. This is slightly lower than the 8% of all NDIS participants aged 15-24 who identify as Aboriginal or Torres Strait Islander.</w:t>
      </w:r>
    </w:p>
    <w:p w14:paraId="1AF55BD5" w14:textId="48D2ED06" w:rsidR="007A61A2" w:rsidRPr="000650DD" w:rsidRDefault="0009218E" w:rsidP="000650DD">
      <w:pPr>
        <w:pStyle w:val="ListParagraph"/>
        <w:numPr>
          <w:ilvl w:val="0"/>
          <w:numId w:val="5"/>
        </w:numPr>
        <w:spacing w:afterLines="200" w:after="480" w:line="276" w:lineRule="auto"/>
        <w:ind w:left="714" w:hanging="357"/>
        <w:rPr>
          <w:rFonts w:cs="Arial"/>
          <w:color w:val="000000" w:themeColor="text1"/>
          <w:kern w:val="24"/>
        </w:rPr>
      </w:pPr>
      <w:r w:rsidRPr="000650DD">
        <w:rPr>
          <w:rFonts w:cs="Arial"/>
          <w:color w:val="000000" w:themeColor="text1"/>
          <w:kern w:val="24"/>
        </w:rPr>
        <w:t>7% of employment support recipients identified as being from a Culturally and Linguistically Diverse community. This is slightly higher than the 6% of all NDIS participants aged 15-24 who identified as being from these communities.</w:t>
      </w:r>
    </w:p>
    <w:p w14:paraId="2C44DD07" w14:textId="016316E7" w:rsidR="007A61A2" w:rsidRPr="00AE5227" w:rsidRDefault="007A61A2" w:rsidP="009441CB">
      <w:pPr>
        <w:spacing w:after="0" w:line="240" w:lineRule="auto"/>
        <w:rPr>
          <w:rFonts w:cs="Arial"/>
          <w:b/>
          <w:bCs/>
          <w:color w:val="000000" w:themeColor="text1"/>
        </w:rPr>
      </w:pPr>
      <w:r w:rsidRPr="00AE5227">
        <w:rPr>
          <w:rFonts w:cs="Arial"/>
          <w:b/>
          <w:bCs/>
          <w:color w:val="000000" w:themeColor="text1"/>
        </w:rPr>
        <w:t xml:space="preserve">Time spent in </w:t>
      </w:r>
      <w:proofErr w:type="gramStart"/>
      <w:r w:rsidR="009421B0">
        <w:rPr>
          <w:rFonts w:cs="Arial"/>
          <w:b/>
          <w:bCs/>
          <w:color w:val="000000" w:themeColor="text1"/>
        </w:rPr>
        <w:t>t</w:t>
      </w:r>
      <w:r w:rsidRPr="00AE5227">
        <w:rPr>
          <w:rFonts w:cs="Arial"/>
          <w:b/>
          <w:bCs/>
          <w:color w:val="000000" w:themeColor="text1"/>
        </w:rPr>
        <w:t>raining</w:t>
      </w:r>
      <w:proofErr w:type="gramEnd"/>
    </w:p>
    <w:p w14:paraId="26AF67BC" w14:textId="32C899E4" w:rsidR="0009218E" w:rsidRPr="002D6C51" w:rsidRDefault="0009218E" w:rsidP="0009218E">
      <w:pPr>
        <w:pStyle w:val="ListParagraph"/>
        <w:numPr>
          <w:ilvl w:val="0"/>
          <w:numId w:val="5"/>
        </w:numPr>
        <w:spacing w:afterLines="200" w:after="480" w:line="276" w:lineRule="auto"/>
        <w:ind w:left="714" w:hanging="357"/>
        <w:rPr>
          <w:rStyle w:val="eop"/>
        </w:rPr>
      </w:pPr>
      <w:r>
        <w:rPr>
          <w:rStyle w:val="normaltextrun"/>
          <w:rFonts w:cs="Arial"/>
          <w:color w:val="000000" w:themeColor="text1"/>
        </w:rPr>
        <w:t>46%</w:t>
      </w:r>
      <w:r w:rsidRPr="2BA586DA">
        <w:rPr>
          <w:rStyle w:val="normaltextrun"/>
          <w:rFonts w:cs="Arial"/>
          <w:color w:val="000000" w:themeColor="text1"/>
        </w:rPr>
        <w:t xml:space="preserve"> of the training time was spent building participants</w:t>
      </w:r>
      <w:r w:rsidR="00CE6E3D">
        <w:rPr>
          <w:rStyle w:val="normaltextrun"/>
          <w:rFonts w:cs="Arial"/>
          <w:color w:val="000000" w:themeColor="text1"/>
        </w:rPr>
        <w:t>’</w:t>
      </w:r>
      <w:r w:rsidRPr="2BA586DA">
        <w:rPr>
          <w:rStyle w:val="normaltextrun"/>
          <w:rFonts w:cs="Arial"/>
          <w:color w:val="000000" w:themeColor="text1"/>
        </w:rPr>
        <w:t xml:space="preserve"> social, presentation, </w:t>
      </w:r>
      <w:proofErr w:type="gramStart"/>
      <w:r w:rsidRPr="2BA586DA">
        <w:rPr>
          <w:rStyle w:val="normaltextrun"/>
          <w:rFonts w:cs="Arial"/>
          <w:color w:val="000000" w:themeColor="text1"/>
        </w:rPr>
        <w:t>communication</w:t>
      </w:r>
      <w:proofErr w:type="gramEnd"/>
      <w:r w:rsidRPr="2BA586DA">
        <w:rPr>
          <w:rStyle w:val="normaltextrun"/>
          <w:rFonts w:cs="Arial"/>
          <w:color w:val="000000" w:themeColor="text1"/>
        </w:rPr>
        <w:t xml:space="preserve"> and work skills.</w:t>
      </w:r>
    </w:p>
    <w:p w14:paraId="322B5736" w14:textId="54D43202" w:rsidR="0009218E" w:rsidRPr="009441CB" w:rsidRDefault="00697244" w:rsidP="009441CB">
      <w:pPr>
        <w:pStyle w:val="ListParagraph"/>
        <w:numPr>
          <w:ilvl w:val="0"/>
          <w:numId w:val="5"/>
        </w:numPr>
        <w:spacing w:afterLines="100" w:after="240" w:line="276" w:lineRule="auto"/>
        <w:ind w:left="714" w:hanging="357"/>
        <w:rPr>
          <w:rStyle w:val="eop"/>
        </w:rPr>
      </w:pPr>
      <w:r w:rsidRPr="009441CB">
        <w:rPr>
          <w:rStyle w:val="normaltextrun"/>
          <w:rFonts w:cs="Arial"/>
          <w:color w:val="000000" w:themeColor="text1"/>
        </w:rPr>
        <w:t xml:space="preserve">Participants receive supports </w:t>
      </w:r>
      <w:r w:rsidR="00116A8C" w:rsidRPr="009441CB">
        <w:rPr>
          <w:rStyle w:val="normaltextrun"/>
          <w:rFonts w:cs="Arial"/>
          <w:color w:val="000000" w:themeColor="text1"/>
        </w:rPr>
        <w:t>via</w:t>
      </w:r>
      <w:r w:rsidRPr="009441CB">
        <w:rPr>
          <w:rStyle w:val="normaltextrun"/>
          <w:rFonts w:cs="Arial"/>
          <w:color w:val="000000" w:themeColor="text1"/>
        </w:rPr>
        <w:t xml:space="preserve"> </w:t>
      </w:r>
      <w:r w:rsidR="00E74ED3" w:rsidRPr="009441CB">
        <w:rPr>
          <w:rStyle w:val="normaltextrun"/>
          <w:rFonts w:cs="Arial"/>
          <w:color w:val="000000" w:themeColor="text1"/>
        </w:rPr>
        <w:t>group-based</w:t>
      </w:r>
      <w:r w:rsidR="00D118FA" w:rsidRPr="009441CB">
        <w:rPr>
          <w:rStyle w:val="normaltextrun"/>
          <w:rFonts w:cs="Arial"/>
          <w:color w:val="000000" w:themeColor="text1"/>
        </w:rPr>
        <w:t xml:space="preserve"> </w:t>
      </w:r>
      <w:r w:rsidR="002055ED" w:rsidRPr="009441CB">
        <w:rPr>
          <w:rStyle w:val="normaltextrun"/>
          <w:rFonts w:cs="Arial"/>
          <w:color w:val="000000" w:themeColor="text1"/>
        </w:rPr>
        <w:t>activities</w:t>
      </w:r>
      <w:r w:rsidR="000F0365" w:rsidRPr="009441CB">
        <w:rPr>
          <w:rStyle w:val="normaltextrun"/>
          <w:rFonts w:cs="Arial"/>
          <w:color w:val="000000" w:themeColor="text1"/>
        </w:rPr>
        <w:t xml:space="preserve"> (56%</w:t>
      </w:r>
      <w:r w:rsidR="00FF5266" w:rsidRPr="009441CB">
        <w:rPr>
          <w:rStyle w:val="normaltextrun"/>
          <w:rFonts w:cs="Arial"/>
          <w:color w:val="000000" w:themeColor="text1"/>
        </w:rPr>
        <w:t xml:space="preserve"> of support time</w:t>
      </w:r>
      <w:r w:rsidR="000F0365" w:rsidRPr="009441CB">
        <w:rPr>
          <w:rStyle w:val="normaltextrun"/>
          <w:rFonts w:cs="Arial"/>
          <w:color w:val="000000" w:themeColor="text1"/>
        </w:rPr>
        <w:t>)</w:t>
      </w:r>
      <w:r w:rsidR="000D38F9" w:rsidRPr="009441CB">
        <w:rPr>
          <w:rStyle w:val="normaltextrun"/>
          <w:rFonts w:cs="Arial"/>
          <w:color w:val="000000" w:themeColor="text1"/>
        </w:rPr>
        <w:t xml:space="preserve">, </w:t>
      </w:r>
      <w:r w:rsidR="00D14939" w:rsidRPr="009441CB">
        <w:rPr>
          <w:rStyle w:val="normaltextrun"/>
          <w:rFonts w:cs="Arial"/>
          <w:color w:val="000000" w:themeColor="text1"/>
        </w:rPr>
        <w:t xml:space="preserve">one to one </w:t>
      </w:r>
      <w:r w:rsidR="00116A8C" w:rsidRPr="009441CB">
        <w:rPr>
          <w:rStyle w:val="normaltextrun"/>
          <w:rFonts w:cs="Arial"/>
          <w:color w:val="000000" w:themeColor="text1"/>
        </w:rPr>
        <w:t xml:space="preserve">support </w:t>
      </w:r>
      <w:r w:rsidR="000D38F9" w:rsidRPr="009441CB">
        <w:rPr>
          <w:rStyle w:val="normaltextrun"/>
          <w:rFonts w:cs="Arial"/>
          <w:color w:val="000000" w:themeColor="text1"/>
        </w:rPr>
        <w:t>(</w:t>
      </w:r>
      <w:r w:rsidR="006455A3" w:rsidRPr="009441CB">
        <w:rPr>
          <w:rStyle w:val="normaltextrun"/>
          <w:rFonts w:cs="Arial"/>
          <w:color w:val="000000" w:themeColor="text1"/>
        </w:rPr>
        <w:t>42%</w:t>
      </w:r>
      <w:r w:rsidR="00FF5266" w:rsidRPr="009441CB">
        <w:rPr>
          <w:rStyle w:val="normaltextrun"/>
          <w:rFonts w:cs="Arial"/>
          <w:color w:val="000000" w:themeColor="text1"/>
        </w:rPr>
        <w:t xml:space="preserve"> of support time</w:t>
      </w:r>
      <w:r w:rsidR="000D38F9" w:rsidRPr="009441CB">
        <w:rPr>
          <w:rStyle w:val="normaltextrun"/>
          <w:rFonts w:cs="Arial"/>
          <w:color w:val="000000" w:themeColor="text1"/>
        </w:rPr>
        <w:t>)</w:t>
      </w:r>
      <w:r w:rsidR="004E12A7" w:rsidRPr="009441CB">
        <w:rPr>
          <w:rStyle w:val="normaltextrun"/>
          <w:rFonts w:cs="Arial"/>
          <w:color w:val="000000" w:themeColor="text1"/>
        </w:rPr>
        <w:t xml:space="preserve"> with the </w:t>
      </w:r>
      <w:r w:rsidR="00907CD6" w:rsidRPr="009441CB">
        <w:rPr>
          <w:rStyle w:val="normaltextrun"/>
          <w:rFonts w:cs="Arial"/>
          <w:color w:val="000000" w:themeColor="text1"/>
        </w:rPr>
        <w:t>amount of</w:t>
      </w:r>
      <w:r w:rsidR="004E12A7" w:rsidRPr="009441CB">
        <w:rPr>
          <w:rStyle w:val="normaltextrun"/>
          <w:rFonts w:cs="Arial"/>
          <w:color w:val="000000" w:themeColor="text1"/>
        </w:rPr>
        <w:t xml:space="preserve"> support via distance or online m</w:t>
      </w:r>
      <w:r w:rsidR="00E74ED3" w:rsidRPr="009441CB">
        <w:rPr>
          <w:rStyle w:val="normaltextrun"/>
          <w:rFonts w:cs="Arial"/>
          <w:color w:val="000000" w:themeColor="text1"/>
        </w:rPr>
        <w:t>e</w:t>
      </w:r>
      <w:r w:rsidR="004E12A7" w:rsidRPr="009441CB">
        <w:rPr>
          <w:rStyle w:val="normaltextrun"/>
          <w:rFonts w:cs="Arial"/>
          <w:color w:val="000000" w:themeColor="text1"/>
        </w:rPr>
        <w:t>thods reducing to</w:t>
      </w:r>
      <w:r w:rsidR="00D118FA" w:rsidRPr="009441CB">
        <w:rPr>
          <w:rStyle w:val="normaltextrun"/>
          <w:rFonts w:cs="Arial"/>
          <w:color w:val="000000" w:themeColor="text1"/>
        </w:rPr>
        <w:t xml:space="preserve"> </w:t>
      </w:r>
      <w:r w:rsidR="0009218E" w:rsidRPr="009441CB">
        <w:rPr>
          <w:rStyle w:val="normaltextrun"/>
          <w:rFonts w:cs="Arial"/>
          <w:color w:val="000000" w:themeColor="text1"/>
        </w:rPr>
        <w:t>2%</w:t>
      </w:r>
      <w:r w:rsidR="00E74ED3" w:rsidRPr="009441CB">
        <w:rPr>
          <w:rStyle w:val="normaltextrun"/>
          <w:rFonts w:cs="Arial"/>
          <w:color w:val="000000" w:themeColor="text1"/>
        </w:rPr>
        <w:t xml:space="preserve"> over the period. </w:t>
      </w:r>
    </w:p>
    <w:p w14:paraId="0F798FA8" w14:textId="45040213" w:rsidR="007A61A2" w:rsidRDefault="007A61A2" w:rsidP="00AE5227">
      <w:pPr>
        <w:spacing w:after="0" w:line="276" w:lineRule="auto"/>
        <w:rPr>
          <w:b/>
          <w:bCs/>
          <w:szCs w:val="22"/>
        </w:rPr>
      </w:pPr>
      <w:r w:rsidRPr="00AE5227">
        <w:rPr>
          <w:b/>
          <w:bCs/>
          <w:szCs w:val="22"/>
        </w:rPr>
        <w:t xml:space="preserve">Exits from school leaver </w:t>
      </w:r>
      <w:proofErr w:type="gramStart"/>
      <w:r w:rsidRPr="00AE5227">
        <w:rPr>
          <w:b/>
          <w:bCs/>
          <w:szCs w:val="22"/>
        </w:rPr>
        <w:t>employmen</w:t>
      </w:r>
      <w:r w:rsidR="00DD3C97">
        <w:rPr>
          <w:b/>
          <w:bCs/>
          <w:szCs w:val="22"/>
        </w:rPr>
        <w:t>t</w:t>
      </w:r>
      <w:proofErr w:type="gramEnd"/>
    </w:p>
    <w:p w14:paraId="59691A2F" w14:textId="483A2A55" w:rsidR="0009218E" w:rsidRPr="002D6C51" w:rsidRDefault="0009218E" w:rsidP="0009218E">
      <w:pPr>
        <w:pStyle w:val="ListParagraph"/>
        <w:numPr>
          <w:ilvl w:val="0"/>
          <w:numId w:val="5"/>
        </w:numPr>
        <w:spacing w:afterLines="200" w:after="480" w:line="276" w:lineRule="auto"/>
        <w:rPr>
          <w:color w:val="000000" w:themeColor="text1"/>
          <w:szCs w:val="22"/>
        </w:rPr>
      </w:pPr>
      <w:r w:rsidRPr="00726129">
        <w:rPr>
          <w:color w:val="000000" w:themeColor="text1"/>
          <w:szCs w:val="22"/>
        </w:rPr>
        <w:t>1,</w:t>
      </w:r>
      <w:r w:rsidR="009D1814">
        <w:rPr>
          <w:color w:val="000000" w:themeColor="text1"/>
          <w:szCs w:val="22"/>
        </w:rPr>
        <w:t>4</w:t>
      </w:r>
      <w:r w:rsidR="008F1843">
        <w:rPr>
          <w:color w:val="000000" w:themeColor="text1"/>
          <w:szCs w:val="22"/>
        </w:rPr>
        <w:t>20</w:t>
      </w:r>
      <w:r w:rsidRPr="00726129">
        <w:rPr>
          <w:color w:val="000000" w:themeColor="text1"/>
          <w:szCs w:val="22"/>
        </w:rPr>
        <w:t xml:space="preserve"> participants were reported to exit</w:t>
      </w:r>
      <w:r w:rsidRPr="002D6C51">
        <w:rPr>
          <w:color w:val="000000" w:themeColor="text1"/>
          <w:szCs w:val="22"/>
        </w:rPr>
        <w:t xml:space="preserve"> school leaver employment supports during the four quarters.</w:t>
      </w:r>
    </w:p>
    <w:p w14:paraId="0B1FC7B0" w14:textId="26E1CE12" w:rsidR="00061DFA" w:rsidRPr="000650DD" w:rsidRDefault="0009218E" w:rsidP="0009218E">
      <w:pPr>
        <w:pStyle w:val="ListParagraph"/>
        <w:numPr>
          <w:ilvl w:val="0"/>
          <w:numId w:val="5"/>
        </w:numPr>
        <w:spacing w:afterLines="200" w:after="480" w:line="276" w:lineRule="auto"/>
        <w:rPr>
          <w:rStyle w:val="cf01"/>
          <w:rFonts w:ascii="Arial" w:hAnsi="Arial" w:cs="Arial"/>
          <w:color w:val="000000" w:themeColor="text1"/>
          <w:sz w:val="22"/>
          <w:szCs w:val="22"/>
        </w:rPr>
      </w:pPr>
      <w:r w:rsidRPr="009441CB">
        <w:rPr>
          <w:rStyle w:val="cf01"/>
          <w:rFonts w:ascii="Arial" w:hAnsi="Arial" w:cs="Arial"/>
          <w:sz w:val="22"/>
          <w:szCs w:val="22"/>
        </w:rPr>
        <w:t>Of the 1,</w:t>
      </w:r>
      <w:r w:rsidR="009D1814" w:rsidRPr="009441CB">
        <w:rPr>
          <w:rStyle w:val="cf01"/>
          <w:rFonts w:ascii="Arial" w:hAnsi="Arial" w:cs="Arial"/>
          <w:sz w:val="22"/>
          <w:szCs w:val="22"/>
        </w:rPr>
        <w:t>4</w:t>
      </w:r>
      <w:r w:rsidR="008F1843" w:rsidRPr="009441CB">
        <w:rPr>
          <w:rStyle w:val="cf01"/>
          <w:rFonts w:ascii="Arial" w:hAnsi="Arial" w:cs="Arial"/>
          <w:sz w:val="22"/>
          <w:szCs w:val="22"/>
        </w:rPr>
        <w:t>20</w:t>
      </w:r>
      <w:r w:rsidRPr="009441CB">
        <w:rPr>
          <w:rStyle w:val="cf01"/>
          <w:rFonts w:ascii="Arial" w:hAnsi="Arial" w:cs="Arial"/>
          <w:sz w:val="22"/>
          <w:szCs w:val="22"/>
        </w:rPr>
        <w:t xml:space="preserve"> participants who exited employment supports,</w:t>
      </w:r>
      <w:r w:rsidR="00061DFA">
        <w:rPr>
          <w:rStyle w:val="cf01"/>
          <w:rFonts w:ascii="Arial" w:hAnsi="Arial" w:cs="Arial"/>
          <w:sz w:val="22"/>
          <w:szCs w:val="22"/>
        </w:rPr>
        <w:t xml:space="preserve"> </w:t>
      </w:r>
      <w:r w:rsidR="00061DFA" w:rsidRPr="009441CB">
        <w:rPr>
          <w:rStyle w:val="cf01"/>
          <w:rFonts w:ascii="Arial" w:hAnsi="Arial" w:cs="Arial"/>
          <w:sz w:val="22"/>
          <w:szCs w:val="22"/>
        </w:rPr>
        <w:t xml:space="preserve">31% achieved open employment outcomes compared to 29% in the report of June 2022, 4% achieved supported employment outcomes (in </w:t>
      </w:r>
      <w:r w:rsidR="00803F3B">
        <w:rPr>
          <w:rStyle w:val="cf01"/>
          <w:rFonts w:ascii="Arial" w:hAnsi="Arial" w:cs="Arial"/>
          <w:sz w:val="22"/>
          <w:szCs w:val="22"/>
        </w:rPr>
        <w:t>a Disability Enterprise</w:t>
      </w:r>
      <w:r w:rsidR="00061DFA" w:rsidRPr="009441CB">
        <w:rPr>
          <w:rStyle w:val="cf01"/>
          <w:rFonts w:ascii="Arial" w:hAnsi="Arial" w:cs="Arial"/>
          <w:sz w:val="22"/>
          <w:szCs w:val="22"/>
        </w:rPr>
        <w:t xml:space="preserve">) which reduced 1% from the report of June 2022.  </w:t>
      </w:r>
    </w:p>
    <w:p w14:paraId="2920D541" w14:textId="0871DBF4" w:rsidR="000650DD" w:rsidRPr="000650DD" w:rsidRDefault="00C772CB" w:rsidP="00D03F66">
      <w:pPr>
        <w:pStyle w:val="ListParagraph"/>
        <w:numPr>
          <w:ilvl w:val="0"/>
          <w:numId w:val="5"/>
        </w:numPr>
        <w:spacing w:afterLines="200" w:after="480" w:line="276" w:lineRule="auto"/>
        <w:rPr>
          <w:rStyle w:val="cf01"/>
          <w:rFonts w:ascii="Arial" w:hAnsi="Arial" w:cs="Times New Roman"/>
          <w:color w:val="000000" w:themeColor="text1"/>
          <w:sz w:val="22"/>
          <w:szCs w:val="22"/>
        </w:rPr>
      </w:pPr>
      <w:r w:rsidRPr="00D03F66">
        <w:rPr>
          <w:rStyle w:val="cf01"/>
          <w:rFonts w:ascii="Arial" w:hAnsi="Arial" w:cs="Arial"/>
          <w:sz w:val="22"/>
          <w:szCs w:val="22"/>
        </w:rPr>
        <w:t xml:space="preserve">15% went on to further study or </w:t>
      </w:r>
      <w:r w:rsidR="008444CA" w:rsidRPr="00D03F66">
        <w:rPr>
          <w:rStyle w:val="cf01"/>
          <w:rFonts w:ascii="Arial" w:hAnsi="Arial" w:cs="Arial"/>
          <w:sz w:val="22"/>
          <w:szCs w:val="22"/>
        </w:rPr>
        <w:t>v</w:t>
      </w:r>
      <w:r w:rsidRPr="00D03F66">
        <w:rPr>
          <w:rStyle w:val="cf01"/>
          <w:rFonts w:ascii="Arial" w:hAnsi="Arial" w:cs="Arial"/>
          <w:sz w:val="22"/>
          <w:szCs w:val="22"/>
        </w:rPr>
        <w:t>olunteer work</w:t>
      </w:r>
      <w:r w:rsidR="0009218E" w:rsidRPr="00D03F66">
        <w:rPr>
          <w:rStyle w:val="cf01"/>
          <w:rFonts w:ascii="Arial" w:hAnsi="Arial" w:cs="Arial"/>
          <w:sz w:val="22"/>
          <w:szCs w:val="22"/>
        </w:rPr>
        <w:t>,</w:t>
      </w:r>
      <w:r w:rsidR="00061DFA" w:rsidRPr="00D03F66">
        <w:rPr>
          <w:rStyle w:val="cf01"/>
          <w:rFonts w:ascii="Arial" w:hAnsi="Arial" w:cs="Arial"/>
          <w:sz w:val="22"/>
          <w:szCs w:val="22"/>
        </w:rPr>
        <w:t xml:space="preserve"> whilst 49% of participants exited without an employment outcome compared to 51% in the report of 30 June 2022. </w:t>
      </w:r>
    </w:p>
    <w:p w14:paraId="18CDAB9A" w14:textId="73AD355C" w:rsidR="0009218E" w:rsidRPr="00D03F66" w:rsidRDefault="00D03F66" w:rsidP="00D03F66">
      <w:pPr>
        <w:pStyle w:val="ListParagraph"/>
        <w:numPr>
          <w:ilvl w:val="0"/>
          <w:numId w:val="5"/>
        </w:numPr>
        <w:spacing w:afterLines="200" w:after="480" w:line="276" w:lineRule="auto"/>
        <w:rPr>
          <w:color w:val="000000" w:themeColor="text1"/>
          <w:szCs w:val="22"/>
        </w:rPr>
      </w:pPr>
      <w:r w:rsidRPr="00D03F66">
        <w:rPr>
          <w:rStyle w:val="cf01"/>
          <w:rFonts w:ascii="Arial" w:hAnsi="Arial" w:cs="Arial"/>
          <w:sz w:val="22"/>
          <w:szCs w:val="22"/>
        </w:rPr>
        <w:t xml:space="preserve">Providers did not report a final outcome for </w:t>
      </w:r>
      <w:r w:rsidR="00061DFA" w:rsidRPr="00D03F66">
        <w:rPr>
          <w:rStyle w:val="cf01"/>
          <w:rFonts w:ascii="Arial" w:hAnsi="Arial" w:cs="Arial"/>
          <w:sz w:val="22"/>
          <w:szCs w:val="22"/>
        </w:rPr>
        <w:t xml:space="preserve">2% </w:t>
      </w:r>
      <w:r w:rsidRPr="00D03F66">
        <w:rPr>
          <w:rStyle w:val="cf01"/>
          <w:rFonts w:ascii="Arial" w:hAnsi="Arial" w:cs="Arial"/>
          <w:sz w:val="22"/>
          <w:szCs w:val="22"/>
        </w:rPr>
        <w:t xml:space="preserve">of participants who exited, a reduction of 10% from the report of June 2022. </w:t>
      </w:r>
      <w:r w:rsidR="0009218E" w:rsidRPr="00D03F66">
        <w:rPr>
          <w:rStyle w:val="cf01"/>
          <w:rFonts w:ascii="Arial" w:hAnsi="Arial" w:cs="Arial"/>
          <w:sz w:val="22"/>
          <w:szCs w:val="22"/>
        </w:rPr>
        <w:t>Of the participants who achieved open and supported employment outcomes over the four quarters</w:t>
      </w:r>
      <w:r w:rsidR="0009218E" w:rsidRPr="00D03F66">
        <w:rPr>
          <w:rFonts w:cs="Arial"/>
          <w:color w:val="000000" w:themeColor="text1"/>
          <w:szCs w:val="22"/>
        </w:rPr>
        <w:t>,</w:t>
      </w:r>
      <w:r w:rsidR="0009218E" w:rsidRPr="00D03F66">
        <w:rPr>
          <w:color w:val="000000" w:themeColor="text1"/>
          <w:szCs w:val="22"/>
        </w:rPr>
        <w:t xml:space="preserve"> </w:t>
      </w:r>
      <w:r w:rsidR="00670A54" w:rsidRPr="00D03F66">
        <w:rPr>
          <w:color w:val="000000" w:themeColor="text1"/>
          <w:szCs w:val="22"/>
        </w:rPr>
        <w:t>33</w:t>
      </w:r>
      <w:r w:rsidR="0009218E" w:rsidRPr="00D03F66">
        <w:rPr>
          <w:color w:val="000000" w:themeColor="text1"/>
          <w:szCs w:val="22"/>
        </w:rPr>
        <w:t xml:space="preserve">% were employed on a part time basis while </w:t>
      </w:r>
      <w:r w:rsidR="00670A54" w:rsidRPr="00D03F66">
        <w:rPr>
          <w:color w:val="000000" w:themeColor="text1"/>
          <w:szCs w:val="22"/>
        </w:rPr>
        <w:t>55</w:t>
      </w:r>
      <w:r w:rsidR="0009218E" w:rsidRPr="00D03F66">
        <w:rPr>
          <w:color w:val="000000" w:themeColor="text1"/>
          <w:szCs w:val="22"/>
        </w:rPr>
        <w:t xml:space="preserve">% were employed casually, </w:t>
      </w:r>
      <w:r w:rsidR="00670A54" w:rsidRPr="00D03F66">
        <w:rPr>
          <w:color w:val="000000" w:themeColor="text1"/>
          <w:szCs w:val="22"/>
        </w:rPr>
        <w:t>7</w:t>
      </w:r>
      <w:r w:rsidR="0009218E" w:rsidRPr="00D03F66">
        <w:rPr>
          <w:color w:val="000000" w:themeColor="text1"/>
          <w:szCs w:val="22"/>
        </w:rPr>
        <w:t>% were employed full time.</w:t>
      </w:r>
    </w:p>
    <w:p w14:paraId="253CF8C8" w14:textId="77777777" w:rsidR="0009218E" w:rsidRPr="002D6C51" w:rsidRDefault="0009218E" w:rsidP="0009218E">
      <w:pPr>
        <w:pStyle w:val="ListParagraph"/>
        <w:numPr>
          <w:ilvl w:val="0"/>
          <w:numId w:val="5"/>
        </w:numPr>
        <w:spacing w:afterLines="200" w:after="480" w:line="276" w:lineRule="auto"/>
        <w:rPr>
          <w:color w:val="000000" w:themeColor="text1"/>
          <w:szCs w:val="22"/>
        </w:rPr>
      </w:pPr>
      <w:r w:rsidRPr="002D6C51">
        <w:rPr>
          <w:color w:val="000000" w:themeColor="text1"/>
          <w:szCs w:val="22"/>
          <w:lang w:val="en-AU"/>
        </w:rPr>
        <w:t xml:space="preserve">Of participants who started employment, </w:t>
      </w:r>
      <w:r>
        <w:rPr>
          <w:color w:val="000000" w:themeColor="text1"/>
          <w:szCs w:val="22"/>
          <w:lang w:val="en-AU"/>
        </w:rPr>
        <w:t>81</w:t>
      </w:r>
      <w:r w:rsidRPr="002D6C51">
        <w:rPr>
          <w:color w:val="000000" w:themeColor="text1"/>
          <w:szCs w:val="22"/>
          <w:lang w:val="en-AU"/>
        </w:rPr>
        <w:t>% worked up to 21 hours per week.</w:t>
      </w:r>
    </w:p>
    <w:p w14:paraId="2F20CF39" w14:textId="4566E306" w:rsidR="0009218E" w:rsidRPr="002D6C51" w:rsidRDefault="0009218E" w:rsidP="0009218E">
      <w:pPr>
        <w:pStyle w:val="ListParagraph"/>
        <w:numPr>
          <w:ilvl w:val="0"/>
          <w:numId w:val="5"/>
        </w:numPr>
        <w:spacing w:afterLines="200" w:after="480" w:line="276" w:lineRule="auto"/>
        <w:rPr>
          <w:noProof/>
          <w:color w:val="000000" w:themeColor="text1"/>
        </w:rPr>
      </w:pPr>
      <w:r w:rsidRPr="2BA586DA">
        <w:rPr>
          <w:color w:val="000000" w:themeColor="text1"/>
          <w:lang w:val="en-AU"/>
        </w:rPr>
        <w:t>Of participants who finished employment support with paid employment, 6</w:t>
      </w:r>
      <w:r w:rsidR="0026269B">
        <w:rPr>
          <w:color w:val="000000" w:themeColor="text1"/>
          <w:lang w:val="en-AU"/>
        </w:rPr>
        <w:t>9</w:t>
      </w:r>
      <w:r w:rsidRPr="2BA586DA">
        <w:rPr>
          <w:color w:val="000000" w:themeColor="text1"/>
          <w:lang w:val="en-AU"/>
        </w:rPr>
        <w:t xml:space="preserve">% worked in retail, hospitality, tourism, trades, </w:t>
      </w:r>
      <w:proofErr w:type="gramStart"/>
      <w:r w:rsidRPr="2BA586DA">
        <w:rPr>
          <w:color w:val="000000" w:themeColor="text1"/>
          <w:lang w:val="en-AU"/>
        </w:rPr>
        <w:t>manufacturing</w:t>
      </w:r>
      <w:proofErr w:type="gramEnd"/>
      <w:r w:rsidRPr="2BA586DA">
        <w:rPr>
          <w:color w:val="000000" w:themeColor="text1"/>
          <w:lang w:val="en-AU"/>
        </w:rPr>
        <w:t xml:space="preserve"> or operations.</w:t>
      </w:r>
    </w:p>
    <w:p w14:paraId="18BA8AE3" w14:textId="77777777" w:rsidR="0009218E" w:rsidRPr="002D6C51" w:rsidRDefault="0009218E" w:rsidP="0009218E">
      <w:pPr>
        <w:pStyle w:val="ListParagraph"/>
        <w:numPr>
          <w:ilvl w:val="0"/>
          <w:numId w:val="5"/>
        </w:numPr>
        <w:spacing w:afterLines="200" w:after="480" w:line="276" w:lineRule="auto"/>
        <w:rPr>
          <w:color w:val="000000" w:themeColor="text1"/>
        </w:rPr>
      </w:pPr>
      <w:r w:rsidRPr="2BA586DA">
        <w:rPr>
          <w:rFonts w:cs="Arial"/>
          <w:color w:val="000000" w:themeColor="text1"/>
          <w:kern w:val="24"/>
        </w:rPr>
        <w:t xml:space="preserve">Of participants who started employment, </w:t>
      </w:r>
      <w:r>
        <w:rPr>
          <w:rFonts w:cs="Arial"/>
          <w:color w:val="000000" w:themeColor="text1"/>
          <w:kern w:val="24"/>
        </w:rPr>
        <w:t>33</w:t>
      </w:r>
      <w:r w:rsidRPr="2BA586DA">
        <w:rPr>
          <w:rFonts w:cs="Arial"/>
          <w:color w:val="000000" w:themeColor="text1"/>
          <w:kern w:val="24"/>
        </w:rPr>
        <w:t>% said they will be using NDIS supports in employment to maintain their employment. This percentage has been increasing over time.</w:t>
      </w:r>
    </w:p>
    <w:p w14:paraId="476EDD63" w14:textId="77777777" w:rsidR="0009218E" w:rsidRDefault="0009218E" w:rsidP="009441CB">
      <w:pPr>
        <w:pStyle w:val="ListParagraph"/>
        <w:numPr>
          <w:ilvl w:val="0"/>
          <w:numId w:val="5"/>
        </w:numPr>
        <w:spacing w:afterLines="100" w:after="240" w:line="276" w:lineRule="auto"/>
        <w:ind w:left="714" w:hanging="357"/>
        <w:rPr>
          <w:rFonts w:cs="Arial"/>
          <w:color w:val="000000" w:themeColor="text1"/>
          <w:kern w:val="24"/>
        </w:rPr>
      </w:pPr>
      <w:r w:rsidRPr="18139FA1">
        <w:rPr>
          <w:color w:val="000000" w:themeColor="text1"/>
          <w:lang w:val="en-AU"/>
        </w:rPr>
        <w:t>Of participants who finished employment support with paid employment</w:t>
      </w:r>
      <w:r w:rsidRPr="18139FA1">
        <w:rPr>
          <w:rFonts w:cs="Arial"/>
          <w:color w:val="000000" w:themeColor="text1"/>
          <w:kern w:val="24"/>
        </w:rPr>
        <w:t xml:space="preserve">, </w:t>
      </w:r>
      <w:r>
        <w:rPr>
          <w:rFonts w:cs="Arial"/>
          <w:color w:val="000000" w:themeColor="text1"/>
          <w:kern w:val="24"/>
        </w:rPr>
        <w:t>18</w:t>
      </w:r>
      <w:r w:rsidRPr="18139FA1">
        <w:rPr>
          <w:rFonts w:cs="Arial"/>
          <w:color w:val="000000" w:themeColor="text1"/>
          <w:kern w:val="24"/>
        </w:rPr>
        <w:t>% of employers said they will use supported wages for the participants’ employment.</w:t>
      </w:r>
    </w:p>
    <w:p w14:paraId="5E5034C7" w14:textId="77777777" w:rsidR="009732E5" w:rsidRDefault="009732E5" w:rsidP="000650DD">
      <w:pPr>
        <w:spacing w:after="0" w:line="240" w:lineRule="auto"/>
        <w:rPr>
          <w:rFonts w:cs="Arial"/>
          <w:color w:val="000000" w:themeColor="text1"/>
          <w:kern w:val="24"/>
          <w:sz w:val="20"/>
          <w:szCs w:val="20"/>
        </w:rPr>
      </w:pPr>
      <w:r w:rsidRPr="000650DD">
        <w:rPr>
          <w:rFonts w:cs="Arial"/>
          <w:color w:val="000000" w:themeColor="text1"/>
          <w:kern w:val="24"/>
          <w:sz w:val="20"/>
          <w:szCs w:val="20"/>
        </w:rPr>
        <w:t>Note: Figures in this report have been rounded to the nearest whole percentage.</w:t>
      </w:r>
    </w:p>
    <w:p w14:paraId="141C99BF" w14:textId="77777777" w:rsidR="000650DD" w:rsidRDefault="000650DD" w:rsidP="000650DD">
      <w:pPr>
        <w:spacing w:after="0" w:line="240" w:lineRule="auto"/>
        <w:rPr>
          <w:rFonts w:cs="Arial"/>
          <w:color w:val="000000" w:themeColor="text1"/>
          <w:kern w:val="24"/>
          <w:sz w:val="20"/>
          <w:szCs w:val="20"/>
        </w:rPr>
      </w:pPr>
    </w:p>
    <w:p w14:paraId="7F70BF68" w14:textId="77777777" w:rsidR="000650DD" w:rsidRDefault="000650DD" w:rsidP="000650DD">
      <w:pPr>
        <w:spacing w:after="0" w:line="240" w:lineRule="auto"/>
        <w:rPr>
          <w:rFonts w:cs="Arial"/>
          <w:color w:val="000000" w:themeColor="text1"/>
          <w:kern w:val="24"/>
          <w:sz w:val="20"/>
          <w:szCs w:val="20"/>
        </w:rPr>
      </w:pPr>
    </w:p>
    <w:p w14:paraId="1A664565" w14:textId="77777777" w:rsidR="000650DD" w:rsidRPr="009732E5" w:rsidRDefault="000650DD" w:rsidP="000650DD">
      <w:pPr>
        <w:spacing w:after="0" w:line="240" w:lineRule="auto"/>
        <w:rPr>
          <w:b/>
          <w:bCs/>
          <w:color w:val="6B2976"/>
          <w:sz w:val="44"/>
          <w:szCs w:val="26"/>
        </w:rPr>
      </w:pPr>
    </w:p>
    <w:p w14:paraId="24A19360" w14:textId="77777777" w:rsidR="009732E5" w:rsidRDefault="009732E5" w:rsidP="009732E5">
      <w:pPr>
        <w:spacing w:afterLines="100" w:after="240" w:line="276" w:lineRule="auto"/>
        <w:rPr>
          <w:rFonts w:cs="Arial"/>
          <w:color w:val="000000" w:themeColor="text1"/>
          <w:kern w:val="24"/>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3C5D7"/>
        <w:tblLook w:val="04A0" w:firstRow="1" w:lastRow="0" w:firstColumn="1" w:lastColumn="0" w:noHBand="0" w:noVBand="1"/>
        <w:tblCaption w:val="Interventions compared to outcomes"/>
        <w:tblDescription w:val="&#10;•More time receiving employment supports or skill specific training was associated with a higher chance of making significant progress towards, or fully gaining the specific skills.&#10;•Participants who were assisted to get a job are more likely to gain paid employment.&#10;•Participants where more time was spent in training, in achieving employer engagement and job customisation milestones were more likely to gain paid employment.&#10;•Participants who made significant progress or fully achieved their goals in relation to developing work skills, employer engagement and job customisation milestones were more likely to gain paid employment.&#10;•Participants who fully achieved their work experience milestone goals were more likely to gain paid employment.  &#10;•Active involvement in a community, cultural or religious group improved the likelihood of gaining paid employment. &#10;&#10;For more information on the modelling insights and methodology see Section 8  &#10;"/>
      </w:tblPr>
      <w:tblGrid>
        <w:gridCol w:w="8996"/>
      </w:tblGrid>
      <w:tr w:rsidR="009732E5" w:rsidRPr="00DD3C97" w14:paraId="791F6141" w14:textId="77777777" w:rsidTr="00DD3C97">
        <w:tc>
          <w:tcPr>
            <w:tcW w:w="9016" w:type="dxa"/>
            <w:shd w:val="clear" w:color="auto" w:fill="D3C5D7"/>
          </w:tcPr>
          <w:p w14:paraId="590A1802" w14:textId="08297C25" w:rsidR="002B241F" w:rsidRPr="00DD3C97" w:rsidRDefault="009732E5" w:rsidP="002B241F">
            <w:pPr>
              <w:spacing w:after="0" w:line="276" w:lineRule="auto"/>
              <w:rPr>
                <w:rFonts w:cs="Arial"/>
                <w:b/>
                <w:bCs/>
                <w:color w:val="000000"/>
                <w:kern w:val="24"/>
              </w:rPr>
            </w:pPr>
            <w:r w:rsidRPr="00DD3C97">
              <w:rPr>
                <w:rFonts w:cs="Arial"/>
                <w:b/>
                <w:bCs/>
                <w:color w:val="000000"/>
                <w:kern w:val="24"/>
              </w:rPr>
              <w:lastRenderedPageBreak/>
              <w:t xml:space="preserve">Interventions compared to </w:t>
            </w:r>
            <w:r w:rsidR="000650DD" w:rsidRPr="00DD3C97">
              <w:rPr>
                <w:rFonts w:cs="Arial"/>
                <w:b/>
                <w:bCs/>
                <w:color w:val="000000"/>
                <w:kern w:val="24"/>
              </w:rPr>
              <w:t>outcomes.</w:t>
            </w:r>
            <w:r w:rsidR="00036894" w:rsidRPr="00DD3C97">
              <w:rPr>
                <w:rFonts w:cs="Arial"/>
                <w:b/>
                <w:bCs/>
                <w:color w:val="000000"/>
                <w:kern w:val="24"/>
              </w:rPr>
              <w:t xml:space="preserve"> </w:t>
            </w:r>
          </w:p>
          <w:p w14:paraId="4E583A0C" w14:textId="4B3F5E1B" w:rsidR="009732E5" w:rsidRPr="000650DD" w:rsidRDefault="009732E5" w:rsidP="000650DD">
            <w:pPr>
              <w:pStyle w:val="ListParagraph"/>
              <w:numPr>
                <w:ilvl w:val="0"/>
                <w:numId w:val="24"/>
              </w:numPr>
              <w:spacing w:after="0" w:line="276" w:lineRule="auto"/>
              <w:ind w:left="589"/>
              <w:rPr>
                <w:rFonts w:cs="Arial"/>
                <w:color w:val="000000"/>
                <w:kern w:val="24"/>
              </w:rPr>
            </w:pPr>
            <w:r w:rsidRPr="00DD3C97">
              <w:rPr>
                <w:rStyle w:val="normaltextrun"/>
                <w:rFonts w:cs="Arial"/>
                <w:color w:val="000000"/>
                <w:szCs w:val="22"/>
              </w:rPr>
              <w:t>More time receiving employment supports or skill specific training was associated with a higher chance of making significant progress towards, or fully gaining the specific skills.</w:t>
            </w:r>
          </w:p>
          <w:p w14:paraId="29B7CA2F" w14:textId="77777777" w:rsidR="009732E5" w:rsidRPr="000650DD" w:rsidRDefault="009732E5" w:rsidP="000650DD">
            <w:pPr>
              <w:pStyle w:val="ListParagraph"/>
              <w:numPr>
                <w:ilvl w:val="0"/>
                <w:numId w:val="24"/>
              </w:numPr>
              <w:spacing w:after="0" w:line="276" w:lineRule="auto"/>
              <w:ind w:left="589" w:right="-23"/>
              <w:rPr>
                <w:rFonts w:cs="Arial"/>
                <w:color w:val="000000"/>
              </w:rPr>
            </w:pPr>
            <w:r w:rsidRPr="000650DD">
              <w:rPr>
                <w:rStyle w:val="normaltextrun"/>
                <w:rFonts w:cs="Arial"/>
                <w:color w:val="000000"/>
              </w:rPr>
              <w:t>Participants who were assisted to get a job are more likely to gain paid employment.</w:t>
            </w:r>
          </w:p>
          <w:p w14:paraId="0AD42F2A" w14:textId="77777777" w:rsidR="009732E5" w:rsidRPr="000650DD" w:rsidRDefault="009732E5" w:rsidP="000650DD">
            <w:pPr>
              <w:pStyle w:val="ListParagraph"/>
              <w:numPr>
                <w:ilvl w:val="0"/>
                <w:numId w:val="24"/>
              </w:numPr>
              <w:spacing w:after="0" w:line="276" w:lineRule="auto"/>
              <w:ind w:left="589" w:right="-23"/>
              <w:rPr>
                <w:color w:val="000000"/>
              </w:rPr>
            </w:pPr>
            <w:r w:rsidRPr="000650DD">
              <w:rPr>
                <w:rStyle w:val="normaltextrun"/>
                <w:rFonts w:cs="Arial"/>
                <w:color w:val="000000"/>
              </w:rPr>
              <w:t>Participants where more time was spent in training, in achieving e</w:t>
            </w:r>
            <w:r w:rsidRPr="000650DD">
              <w:rPr>
                <w:color w:val="000000"/>
              </w:rPr>
              <w:t>mployer engagement and job customisation milestones were more likely to gain paid employment.</w:t>
            </w:r>
          </w:p>
          <w:p w14:paraId="092219AE" w14:textId="77777777" w:rsidR="009732E5" w:rsidRPr="000650DD" w:rsidRDefault="009732E5" w:rsidP="000650DD">
            <w:pPr>
              <w:pStyle w:val="ListParagraph"/>
              <w:numPr>
                <w:ilvl w:val="0"/>
                <w:numId w:val="24"/>
              </w:numPr>
              <w:spacing w:after="0" w:line="276" w:lineRule="auto"/>
              <w:ind w:left="589" w:right="-23"/>
              <w:rPr>
                <w:color w:val="000000"/>
                <w:szCs w:val="22"/>
              </w:rPr>
            </w:pPr>
            <w:r w:rsidRPr="00DD3C97">
              <w:rPr>
                <w:rStyle w:val="normaltextrun"/>
                <w:rFonts w:cs="Arial"/>
                <w:color w:val="000000"/>
                <w:szCs w:val="22"/>
              </w:rPr>
              <w:t>Participants who made significant progress or fully achieved their goals in relation to developing work skills, e</w:t>
            </w:r>
            <w:r w:rsidRPr="000650DD">
              <w:rPr>
                <w:color w:val="000000"/>
                <w:szCs w:val="22"/>
              </w:rPr>
              <w:t>mployer engagement and job customisation milestones were more likely to gain paid employment.</w:t>
            </w:r>
          </w:p>
          <w:p w14:paraId="7C3FDD42" w14:textId="77777777" w:rsidR="009732E5" w:rsidRPr="000650DD" w:rsidRDefault="009732E5" w:rsidP="000650DD">
            <w:pPr>
              <w:pStyle w:val="ListParagraph"/>
              <w:numPr>
                <w:ilvl w:val="0"/>
                <w:numId w:val="24"/>
              </w:numPr>
              <w:spacing w:after="0" w:line="276" w:lineRule="auto"/>
              <w:ind w:left="589" w:right="-23"/>
              <w:rPr>
                <w:rStyle w:val="normaltextrun"/>
                <w:color w:val="000000"/>
                <w:szCs w:val="22"/>
              </w:rPr>
            </w:pPr>
            <w:r w:rsidRPr="00DD3C97">
              <w:rPr>
                <w:rStyle w:val="normaltextrun"/>
                <w:rFonts w:cs="Arial"/>
                <w:color w:val="000000"/>
                <w:szCs w:val="22"/>
              </w:rPr>
              <w:t xml:space="preserve">Participants who fully achieved their work experience milestone goals were more likely to gain paid employment.  </w:t>
            </w:r>
          </w:p>
          <w:p w14:paraId="39181DE5" w14:textId="77777777" w:rsidR="009732E5" w:rsidRPr="000650DD" w:rsidRDefault="009732E5" w:rsidP="000650DD">
            <w:pPr>
              <w:pStyle w:val="ListParagraph"/>
              <w:numPr>
                <w:ilvl w:val="0"/>
                <w:numId w:val="24"/>
              </w:numPr>
              <w:spacing w:after="0" w:line="240" w:lineRule="auto"/>
              <w:ind w:left="589" w:right="-23"/>
              <w:rPr>
                <w:rStyle w:val="normaltextrun"/>
                <w:rFonts w:cs="Arial"/>
                <w:color w:val="000000"/>
                <w:kern w:val="24"/>
                <w:szCs w:val="22"/>
              </w:rPr>
            </w:pPr>
            <w:r w:rsidRPr="000650DD">
              <w:rPr>
                <w:rStyle w:val="normaltextrun"/>
                <w:rFonts w:cs="Arial"/>
                <w:color w:val="000000"/>
                <w:szCs w:val="22"/>
              </w:rPr>
              <w:t xml:space="preserve">Active involvement in a community, cultural or religious group improved the likelihood of gaining paid employment. </w:t>
            </w:r>
          </w:p>
          <w:p w14:paraId="56A3001B" w14:textId="77777777" w:rsidR="001F2604" w:rsidRPr="000650DD" w:rsidRDefault="001F2604" w:rsidP="000650DD">
            <w:pPr>
              <w:pStyle w:val="ListParagraph"/>
              <w:spacing w:after="0" w:line="240" w:lineRule="auto"/>
              <w:ind w:right="-23"/>
              <w:rPr>
                <w:rFonts w:cs="Arial"/>
                <w:color w:val="000000"/>
                <w:kern w:val="24"/>
                <w:szCs w:val="22"/>
              </w:rPr>
            </w:pPr>
          </w:p>
          <w:p w14:paraId="496D1730" w14:textId="7FB0A30F" w:rsidR="009732E5" w:rsidRPr="000650DD" w:rsidRDefault="009732E5" w:rsidP="009732E5">
            <w:pPr>
              <w:spacing w:afterLines="100" w:after="240" w:line="276" w:lineRule="auto"/>
              <w:rPr>
                <w:rFonts w:cs="Arial"/>
                <w:i/>
                <w:iCs/>
                <w:color w:val="000000"/>
                <w:kern w:val="24"/>
              </w:rPr>
            </w:pPr>
            <w:r w:rsidRPr="000650DD">
              <w:rPr>
                <w:rFonts w:cs="Arial"/>
                <w:i/>
                <w:iCs/>
                <w:color w:val="000000"/>
                <w:kern w:val="24"/>
              </w:rPr>
              <w:t xml:space="preserve">For more information on the modelling insights and methodology see Section 8  </w:t>
            </w:r>
          </w:p>
        </w:tc>
      </w:tr>
    </w:tbl>
    <w:p w14:paraId="0E66D579" w14:textId="77777777" w:rsidR="009732E5" w:rsidRPr="000650DD" w:rsidRDefault="009732E5" w:rsidP="000650DD">
      <w:pPr>
        <w:spacing w:afterLines="100" w:after="240" w:line="276" w:lineRule="auto"/>
        <w:rPr>
          <w:rFonts w:cs="Arial"/>
          <w:color w:val="000000" w:themeColor="text1"/>
          <w:kern w:val="24"/>
        </w:rPr>
      </w:pPr>
    </w:p>
    <w:p w14:paraId="3FA9331D" w14:textId="77777777" w:rsidR="0009218E" w:rsidRPr="00B839BE" w:rsidRDefault="0009218E" w:rsidP="0009218E">
      <w:pPr>
        <w:spacing w:after="0" w:line="276" w:lineRule="auto"/>
      </w:pPr>
    </w:p>
    <w:p w14:paraId="5370A644" w14:textId="77777777" w:rsidR="0067589E" w:rsidRDefault="0067589E">
      <w:pPr>
        <w:spacing w:after="0" w:line="240" w:lineRule="auto"/>
        <w:rPr>
          <w:b/>
          <w:bCs/>
          <w:color w:val="6B2976"/>
          <w:sz w:val="44"/>
          <w:szCs w:val="26"/>
        </w:rPr>
      </w:pPr>
      <w:r>
        <w:br w:type="page"/>
      </w:r>
    </w:p>
    <w:p w14:paraId="376B6737" w14:textId="074DEC58" w:rsidR="00BA46B9" w:rsidRPr="00453CA0" w:rsidRDefault="00BA46B9" w:rsidP="00EA7704">
      <w:pPr>
        <w:pStyle w:val="Heading2"/>
        <w:spacing w:before="0" w:after="0" w:line="276" w:lineRule="auto"/>
      </w:pPr>
      <w:bookmarkStart w:id="24" w:name="_Toc142471769"/>
      <w:r w:rsidRPr="00453CA0">
        <w:lastRenderedPageBreak/>
        <w:t xml:space="preserve">Provider and </w:t>
      </w:r>
      <w:r w:rsidR="00776754" w:rsidRPr="00453CA0">
        <w:t>p</w:t>
      </w:r>
      <w:r w:rsidRPr="00453CA0">
        <w:t xml:space="preserve">articipant </w:t>
      </w:r>
      <w:r w:rsidR="00D01028" w:rsidRPr="00453CA0">
        <w:t>c</w:t>
      </w:r>
      <w:r w:rsidRPr="00453CA0">
        <w:t>ount</w:t>
      </w:r>
      <w:bookmarkEnd w:id="24"/>
    </w:p>
    <w:p w14:paraId="302C64C6" w14:textId="77777777" w:rsidR="00847769" w:rsidRDefault="00847769" w:rsidP="00EA7704">
      <w:pPr>
        <w:spacing w:after="0" w:line="276" w:lineRule="auto"/>
      </w:pPr>
    </w:p>
    <w:p w14:paraId="3222CE61" w14:textId="345DB946" w:rsidR="00847769" w:rsidRDefault="00847769" w:rsidP="00632F7A">
      <w:pPr>
        <w:pStyle w:val="Heading3"/>
        <w:spacing w:before="0" w:after="0" w:line="360" w:lineRule="auto"/>
        <w:ind w:left="709" w:hanging="709"/>
      </w:pPr>
      <w:bookmarkStart w:id="25" w:name="_Toc142471770"/>
      <w:r>
        <w:t xml:space="preserve">Provider </w:t>
      </w:r>
      <w:r w:rsidR="00D01028">
        <w:t>c</w:t>
      </w:r>
      <w:r>
        <w:t>ount</w:t>
      </w:r>
      <w:bookmarkEnd w:id="25"/>
    </w:p>
    <w:p w14:paraId="427ACB0F" w14:textId="77777777" w:rsidR="00795939" w:rsidRPr="00795939" w:rsidRDefault="00795939" w:rsidP="00795939">
      <w:pPr>
        <w:spacing w:after="0"/>
        <w:rPr>
          <w:sz w:val="10"/>
          <w:szCs w:val="12"/>
        </w:rPr>
      </w:pPr>
    </w:p>
    <w:p w14:paraId="05E4644E" w14:textId="18E2347B" w:rsidR="00792C56" w:rsidRDefault="00367849" w:rsidP="00AE195B">
      <w:pPr>
        <w:spacing w:after="0" w:line="276" w:lineRule="auto"/>
        <w:rPr>
          <w:b/>
          <w:bCs/>
        </w:rPr>
      </w:pPr>
      <w:r>
        <w:rPr>
          <w:b/>
          <w:bCs/>
        </w:rPr>
        <w:t xml:space="preserve">Figure 1. Providers represented in reporting </w:t>
      </w:r>
      <w:r w:rsidR="00767B75">
        <w:rPr>
          <w:b/>
          <w:bCs/>
        </w:rPr>
        <w:t>– October to December 2022</w:t>
      </w:r>
    </w:p>
    <w:p w14:paraId="5B09E0FB" w14:textId="3CCF7D0D" w:rsidR="0008030D" w:rsidRDefault="0008030D" w:rsidP="00AE195B">
      <w:pPr>
        <w:spacing w:after="0" w:line="276" w:lineRule="auto"/>
        <w:rPr>
          <w:rFonts w:ascii="FSMePro" w:eastAsia="FSMePro" w:hAnsi="FSMePro"/>
          <w:sz w:val="20"/>
          <w:szCs w:val="20"/>
          <w:lang w:val="en-AU" w:eastAsia="en-AU"/>
        </w:rPr>
      </w:pPr>
    </w:p>
    <w:tbl>
      <w:tblPr>
        <w:tblW w:w="8480" w:type="dxa"/>
        <w:tblLook w:val="04A0" w:firstRow="1" w:lastRow="0" w:firstColumn="1" w:lastColumn="0" w:noHBand="0" w:noVBand="1"/>
        <w:tblCaption w:val="Figure 1: Providers represented in reporting October to December 2022"/>
        <w:tblDescription w:val="Out of the  5 Providers who support over 101 participants, and 100% submitted the reporting tool.&#10;Out of the  15 providers who support 51 to 100 participants, 100%  submitted the reporting tool. &#10;Out of  the 52 providers who support 11 to 50 participants, 94% submitted the reporting tool, with 6% who did not submit data. &#10;Out of the 174 providers who support 2 to 10 participants, 53% submitted the reporting tool, with 47% who did not submit data.&#10;Out of the 300 providers who support only 1 participant, 14% submitted the reporting tool with 86% who did not submit data.&#10;"/>
      </w:tblPr>
      <w:tblGrid>
        <w:gridCol w:w="2400"/>
        <w:gridCol w:w="1280"/>
        <w:gridCol w:w="2400"/>
        <w:gridCol w:w="2400"/>
      </w:tblGrid>
      <w:tr w:rsidR="002A5C51" w:rsidRPr="002A5C51" w14:paraId="49F27A71" w14:textId="77777777" w:rsidTr="002A5C51">
        <w:trPr>
          <w:trHeight w:val="1020"/>
        </w:trPr>
        <w:tc>
          <w:tcPr>
            <w:tcW w:w="2400" w:type="dxa"/>
            <w:tcBorders>
              <w:top w:val="single" w:sz="4" w:space="0" w:color="auto"/>
              <w:left w:val="single" w:sz="4" w:space="0" w:color="auto"/>
              <w:bottom w:val="single" w:sz="4" w:space="0" w:color="auto"/>
              <w:right w:val="nil"/>
            </w:tcBorders>
            <w:shd w:val="clear" w:color="000000" w:fill="6B2976"/>
            <w:vAlign w:val="center"/>
            <w:hideMark/>
          </w:tcPr>
          <w:p w14:paraId="62A6801A" w14:textId="77777777" w:rsidR="002A5C51" w:rsidRPr="002A5C51" w:rsidRDefault="002A5C51" w:rsidP="002A5C51">
            <w:pPr>
              <w:spacing w:after="0" w:line="240" w:lineRule="auto"/>
              <w:rPr>
                <w:rFonts w:cs="Arial"/>
                <w:b/>
                <w:bCs/>
                <w:color w:val="FFFFFF"/>
                <w:sz w:val="20"/>
                <w:szCs w:val="20"/>
                <w:lang w:val="en-AU" w:eastAsia="en-AU"/>
              </w:rPr>
            </w:pPr>
            <w:r w:rsidRPr="002A5C51">
              <w:rPr>
                <w:rFonts w:cs="Arial"/>
                <w:b/>
                <w:bCs/>
                <w:color w:val="FFFFFF"/>
                <w:sz w:val="20"/>
                <w:szCs w:val="20"/>
                <w:lang w:val="en-AU" w:eastAsia="en-AU"/>
              </w:rPr>
              <w:t>Provider Size by Participants Supported</w:t>
            </w:r>
          </w:p>
        </w:tc>
        <w:tc>
          <w:tcPr>
            <w:tcW w:w="1280" w:type="dxa"/>
            <w:tcBorders>
              <w:top w:val="single" w:sz="4" w:space="0" w:color="auto"/>
              <w:left w:val="nil"/>
              <w:bottom w:val="single" w:sz="4" w:space="0" w:color="auto"/>
              <w:right w:val="nil"/>
            </w:tcBorders>
            <w:shd w:val="clear" w:color="000000" w:fill="6B2976"/>
            <w:vAlign w:val="center"/>
            <w:hideMark/>
          </w:tcPr>
          <w:p w14:paraId="288D5AC9" w14:textId="77777777" w:rsidR="002A5C51" w:rsidRPr="002A5C51" w:rsidRDefault="002A5C51" w:rsidP="002A5C51">
            <w:pPr>
              <w:spacing w:after="0" w:line="240" w:lineRule="auto"/>
              <w:jc w:val="right"/>
              <w:rPr>
                <w:rFonts w:cs="Arial"/>
                <w:b/>
                <w:bCs/>
                <w:color w:val="FFFFFF"/>
                <w:sz w:val="20"/>
                <w:szCs w:val="20"/>
                <w:lang w:val="en-AU" w:eastAsia="en-AU"/>
              </w:rPr>
            </w:pPr>
            <w:r w:rsidRPr="002A5C51">
              <w:rPr>
                <w:rFonts w:cs="Arial"/>
                <w:b/>
                <w:bCs/>
                <w:color w:val="FFFFFF"/>
                <w:sz w:val="20"/>
                <w:szCs w:val="20"/>
                <w:lang w:val="en-AU" w:eastAsia="en-AU"/>
              </w:rPr>
              <w:t>Providers</w:t>
            </w:r>
          </w:p>
        </w:tc>
        <w:tc>
          <w:tcPr>
            <w:tcW w:w="2400" w:type="dxa"/>
            <w:tcBorders>
              <w:top w:val="single" w:sz="4" w:space="0" w:color="auto"/>
              <w:left w:val="nil"/>
              <w:bottom w:val="single" w:sz="4" w:space="0" w:color="auto"/>
              <w:right w:val="nil"/>
            </w:tcBorders>
            <w:shd w:val="clear" w:color="000000" w:fill="6B2976"/>
            <w:vAlign w:val="center"/>
            <w:hideMark/>
          </w:tcPr>
          <w:p w14:paraId="51E095BA" w14:textId="77777777" w:rsidR="002A5C51" w:rsidRPr="002A5C51" w:rsidRDefault="002A5C51" w:rsidP="002A5C51">
            <w:pPr>
              <w:spacing w:after="0" w:line="240" w:lineRule="auto"/>
              <w:jc w:val="right"/>
              <w:rPr>
                <w:rFonts w:cs="Arial"/>
                <w:b/>
                <w:bCs/>
                <w:color w:val="FFFFFF"/>
                <w:sz w:val="20"/>
                <w:szCs w:val="20"/>
                <w:lang w:val="en-AU" w:eastAsia="en-AU"/>
              </w:rPr>
            </w:pPr>
            <w:r w:rsidRPr="002A5C51">
              <w:rPr>
                <w:rFonts w:cs="Arial"/>
                <w:b/>
                <w:bCs/>
                <w:color w:val="FFFFFF"/>
                <w:sz w:val="20"/>
                <w:szCs w:val="20"/>
                <w:lang w:val="en-AU" w:eastAsia="en-AU"/>
              </w:rPr>
              <w:t>% Who submitted the reporting tool</w:t>
            </w:r>
          </w:p>
        </w:tc>
        <w:tc>
          <w:tcPr>
            <w:tcW w:w="2400" w:type="dxa"/>
            <w:tcBorders>
              <w:top w:val="single" w:sz="4" w:space="0" w:color="auto"/>
              <w:left w:val="nil"/>
              <w:bottom w:val="single" w:sz="4" w:space="0" w:color="auto"/>
              <w:right w:val="single" w:sz="4" w:space="0" w:color="auto"/>
            </w:tcBorders>
            <w:shd w:val="clear" w:color="000000" w:fill="6B2976"/>
            <w:vAlign w:val="center"/>
            <w:hideMark/>
          </w:tcPr>
          <w:p w14:paraId="2FDCF011" w14:textId="77777777" w:rsidR="002A5C51" w:rsidRPr="002A5C51" w:rsidRDefault="002A5C51" w:rsidP="002A5C51">
            <w:pPr>
              <w:spacing w:after="0" w:line="240" w:lineRule="auto"/>
              <w:jc w:val="right"/>
              <w:rPr>
                <w:rFonts w:cs="Arial"/>
                <w:b/>
                <w:bCs/>
                <w:color w:val="FFFFFF"/>
                <w:sz w:val="20"/>
                <w:szCs w:val="20"/>
                <w:lang w:val="en-AU" w:eastAsia="en-AU"/>
              </w:rPr>
            </w:pPr>
            <w:r w:rsidRPr="002A5C51">
              <w:rPr>
                <w:rFonts w:cs="Arial"/>
                <w:b/>
                <w:bCs/>
                <w:color w:val="FFFFFF"/>
                <w:sz w:val="20"/>
                <w:szCs w:val="20"/>
                <w:lang w:val="en-AU" w:eastAsia="en-AU"/>
              </w:rPr>
              <w:t>% Who did not submit the reporting tool</w:t>
            </w:r>
          </w:p>
        </w:tc>
      </w:tr>
      <w:tr w:rsidR="002A5C51" w:rsidRPr="002A5C51" w14:paraId="4F1CE2E6" w14:textId="77777777" w:rsidTr="002A5C51">
        <w:trPr>
          <w:trHeight w:val="300"/>
        </w:trPr>
        <w:tc>
          <w:tcPr>
            <w:tcW w:w="2400" w:type="dxa"/>
            <w:tcBorders>
              <w:top w:val="nil"/>
              <w:left w:val="single" w:sz="4" w:space="0" w:color="auto"/>
              <w:bottom w:val="nil"/>
              <w:right w:val="nil"/>
            </w:tcBorders>
            <w:shd w:val="clear" w:color="000000" w:fill="FFFFFF"/>
            <w:noWrap/>
            <w:vAlign w:val="center"/>
            <w:hideMark/>
          </w:tcPr>
          <w:p w14:paraId="765018B7" w14:textId="77777777" w:rsidR="002A5C51" w:rsidRPr="002A5C51" w:rsidRDefault="002A5C51" w:rsidP="002A5C51">
            <w:pPr>
              <w:spacing w:after="0" w:line="240" w:lineRule="auto"/>
              <w:rPr>
                <w:rFonts w:cs="Arial"/>
                <w:color w:val="000000"/>
                <w:sz w:val="20"/>
                <w:szCs w:val="20"/>
                <w:lang w:val="en-AU" w:eastAsia="en-AU"/>
              </w:rPr>
            </w:pPr>
            <w:r w:rsidRPr="002A5C51">
              <w:rPr>
                <w:rFonts w:cs="Arial"/>
                <w:color w:val="000000"/>
                <w:sz w:val="20"/>
                <w:szCs w:val="20"/>
                <w:lang w:val="en-AU" w:eastAsia="en-AU"/>
              </w:rPr>
              <w:t>101+</w:t>
            </w:r>
          </w:p>
        </w:tc>
        <w:tc>
          <w:tcPr>
            <w:tcW w:w="1280" w:type="dxa"/>
            <w:tcBorders>
              <w:top w:val="nil"/>
              <w:left w:val="nil"/>
              <w:bottom w:val="nil"/>
              <w:right w:val="nil"/>
            </w:tcBorders>
            <w:shd w:val="clear" w:color="000000" w:fill="FFFFFF"/>
            <w:noWrap/>
            <w:vAlign w:val="center"/>
            <w:hideMark/>
          </w:tcPr>
          <w:p w14:paraId="79D1123F"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5</w:t>
            </w:r>
          </w:p>
        </w:tc>
        <w:tc>
          <w:tcPr>
            <w:tcW w:w="2400" w:type="dxa"/>
            <w:tcBorders>
              <w:top w:val="nil"/>
              <w:left w:val="nil"/>
              <w:bottom w:val="nil"/>
              <w:right w:val="nil"/>
            </w:tcBorders>
            <w:shd w:val="clear" w:color="000000" w:fill="FFFFFF"/>
            <w:noWrap/>
            <w:vAlign w:val="center"/>
            <w:hideMark/>
          </w:tcPr>
          <w:p w14:paraId="64B5FF22"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100%</w:t>
            </w:r>
          </w:p>
        </w:tc>
        <w:tc>
          <w:tcPr>
            <w:tcW w:w="2400" w:type="dxa"/>
            <w:tcBorders>
              <w:top w:val="nil"/>
              <w:left w:val="nil"/>
              <w:bottom w:val="nil"/>
              <w:right w:val="single" w:sz="4" w:space="0" w:color="auto"/>
            </w:tcBorders>
            <w:shd w:val="clear" w:color="000000" w:fill="FFFFFF"/>
            <w:noWrap/>
            <w:vAlign w:val="center"/>
            <w:hideMark/>
          </w:tcPr>
          <w:p w14:paraId="3509AC1F"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0%</w:t>
            </w:r>
          </w:p>
        </w:tc>
      </w:tr>
      <w:tr w:rsidR="002A5C51" w:rsidRPr="002A5C51" w14:paraId="503D194B" w14:textId="77777777" w:rsidTr="002A5C51">
        <w:trPr>
          <w:trHeight w:val="300"/>
        </w:trPr>
        <w:tc>
          <w:tcPr>
            <w:tcW w:w="2400" w:type="dxa"/>
            <w:tcBorders>
              <w:top w:val="nil"/>
              <w:left w:val="single" w:sz="4" w:space="0" w:color="auto"/>
              <w:bottom w:val="nil"/>
              <w:right w:val="nil"/>
            </w:tcBorders>
            <w:shd w:val="clear" w:color="000000" w:fill="FFFFFF"/>
            <w:noWrap/>
            <w:vAlign w:val="center"/>
            <w:hideMark/>
          </w:tcPr>
          <w:p w14:paraId="22396FE4" w14:textId="77777777" w:rsidR="002A5C51" w:rsidRPr="002A5C51" w:rsidRDefault="002A5C51" w:rsidP="002A5C51">
            <w:pPr>
              <w:spacing w:after="0" w:line="240" w:lineRule="auto"/>
              <w:rPr>
                <w:rFonts w:cs="Arial"/>
                <w:color w:val="000000"/>
                <w:sz w:val="20"/>
                <w:szCs w:val="20"/>
                <w:lang w:val="en-AU" w:eastAsia="en-AU"/>
              </w:rPr>
            </w:pPr>
            <w:r w:rsidRPr="002A5C51">
              <w:rPr>
                <w:rFonts w:cs="Arial"/>
                <w:color w:val="000000"/>
                <w:sz w:val="20"/>
                <w:szCs w:val="20"/>
                <w:lang w:val="en-AU" w:eastAsia="en-AU"/>
              </w:rPr>
              <w:t>51-100</w:t>
            </w:r>
          </w:p>
        </w:tc>
        <w:tc>
          <w:tcPr>
            <w:tcW w:w="1280" w:type="dxa"/>
            <w:tcBorders>
              <w:top w:val="nil"/>
              <w:left w:val="nil"/>
              <w:bottom w:val="nil"/>
              <w:right w:val="nil"/>
            </w:tcBorders>
            <w:shd w:val="clear" w:color="000000" w:fill="FFFFFF"/>
            <w:noWrap/>
            <w:vAlign w:val="center"/>
            <w:hideMark/>
          </w:tcPr>
          <w:p w14:paraId="10864B9B"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15</w:t>
            </w:r>
          </w:p>
        </w:tc>
        <w:tc>
          <w:tcPr>
            <w:tcW w:w="2400" w:type="dxa"/>
            <w:tcBorders>
              <w:top w:val="nil"/>
              <w:left w:val="nil"/>
              <w:bottom w:val="nil"/>
              <w:right w:val="nil"/>
            </w:tcBorders>
            <w:shd w:val="clear" w:color="000000" w:fill="FFFFFF"/>
            <w:noWrap/>
            <w:vAlign w:val="center"/>
            <w:hideMark/>
          </w:tcPr>
          <w:p w14:paraId="0B0F419E"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100%</w:t>
            </w:r>
          </w:p>
        </w:tc>
        <w:tc>
          <w:tcPr>
            <w:tcW w:w="2400" w:type="dxa"/>
            <w:tcBorders>
              <w:top w:val="nil"/>
              <w:left w:val="nil"/>
              <w:bottom w:val="nil"/>
              <w:right w:val="single" w:sz="4" w:space="0" w:color="auto"/>
            </w:tcBorders>
            <w:shd w:val="clear" w:color="000000" w:fill="FFFFFF"/>
            <w:noWrap/>
            <w:vAlign w:val="center"/>
            <w:hideMark/>
          </w:tcPr>
          <w:p w14:paraId="635508BD"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0%</w:t>
            </w:r>
          </w:p>
        </w:tc>
      </w:tr>
      <w:tr w:rsidR="002A5C51" w:rsidRPr="002A5C51" w14:paraId="0986A985" w14:textId="77777777" w:rsidTr="002A5C51">
        <w:trPr>
          <w:trHeight w:val="300"/>
        </w:trPr>
        <w:tc>
          <w:tcPr>
            <w:tcW w:w="2400" w:type="dxa"/>
            <w:tcBorders>
              <w:top w:val="nil"/>
              <w:left w:val="single" w:sz="4" w:space="0" w:color="auto"/>
              <w:bottom w:val="nil"/>
              <w:right w:val="nil"/>
            </w:tcBorders>
            <w:shd w:val="clear" w:color="000000" w:fill="FFFFFF"/>
            <w:noWrap/>
            <w:vAlign w:val="center"/>
            <w:hideMark/>
          </w:tcPr>
          <w:p w14:paraId="53003BE5" w14:textId="77777777" w:rsidR="002A5C51" w:rsidRPr="002A5C51" w:rsidRDefault="002A5C51" w:rsidP="002A5C51">
            <w:pPr>
              <w:spacing w:after="0" w:line="240" w:lineRule="auto"/>
              <w:rPr>
                <w:rFonts w:cs="Arial"/>
                <w:color w:val="000000"/>
                <w:sz w:val="20"/>
                <w:szCs w:val="20"/>
                <w:lang w:val="en-AU" w:eastAsia="en-AU"/>
              </w:rPr>
            </w:pPr>
            <w:r w:rsidRPr="002A5C51">
              <w:rPr>
                <w:rFonts w:cs="Arial"/>
                <w:color w:val="000000"/>
                <w:sz w:val="20"/>
                <w:szCs w:val="20"/>
                <w:lang w:val="en-AU" w:eastAsia="en-AU"/>
              </w:rPr>
              <w:t>11-50</w:t>
            </w:r>
          </w:p>
        </w:tc>
        <w:tc>
          <w:tcPr>
            <w:tcW w:w="1280" w:type="dxa"/>
            <w:tcBorders>
              <w:top w:val="nil"/>
              <w:left w:val="nil"/>
              <w:bottom w:val="nil"/>
              <w:right w:val="nil"/>
            </w:tcBorders>
            <w:shd w:val="clear" w:color="000000" w:fill="FFFFFF"/>
            <w:noWrap/>
            <w:vAlign w:val="center"/>
            <w:hideMark/>
          </w:tcPr>
          <w:p w14:paraId="4B069E60"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52</w:t>
            </w:r>
          </w:p>
        </w:tc>
        <w:tc>
          <w:tcPr>
            <w:tcW w:w="2400" w:type="dxa"/>
            <w:tcBorders>
              <w:top w:val="nil"/>
              <w:left w:val="nil"/>
              <w:bottom w:val="nil"/>
              <w:right w:val="nil"/>
            </w:tcBorders>
            <w:shd w:val="clear" w:color="000000" w:fill="FFFFFF"/>
            <w:noWrap/>
            <w:vAlign w:val="center"/>
            <w:hideMark/>
          </w:tcPr>
          <w:p w14:paraId="57F6AF13"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94%</w:t>
            </w:r>
          </w:p>
        </w:tc>
        <w:tc>
          <w:tcPr>
            <w:tcW w:w="2400" w:type="dxa"/>
            <w:tcBorders>
              <w:top w:val="nil"/>
              <w:left w:val="nil"/>
              <w:bottom w:val="nil"/>
              <w:right w:val="single" w:sz="4" w:space="0" w:color="auto"/>
            </w:tcBorders>
            <w:shd w:val="clear" w:color="000000" w:fill="FFFFFF"/>
            <w:noWrap/>
            <w:vAlign w:val="center"/>
            <w:hideMark/>
          </w:tcPr>
          <w:p w14:paraId="2DA762D1"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6%</w:t>
            </w:r>
          </w:p>
        </w:tc>
      </w:tr>
      <w:tr w:rsidR="002A5C51" w:rsidRPr="002A5C51" w14:paraId="38FC73BB" w14:textId="77777777" w:rsidTr="002A5C51">
        <w:trPr>
          <w:trHeight w:val="300"/>
        </w:trPr>
        <w:tc>
          <w:tcPr>
            <w:tcW w:w="2400" w:type="dxa"/>
            <w:tcBorders>
              <w:top w:val="nil"/>
              <w:left w:val="single" w:sz="4" w:space="0" w:color="auto"/>
              <w:bottom w:val="nil"/>
              <w:right w:val="nil"/>
            </w:tcBorders>
            <w:shd w:val="clear" w:color="000000" w:fill="FFFFFF"/>
            <w:noWrap/>
            <w:vAlign w:val="center"/>
            <w:hideMark/>
          </w:tcPr>
          <w:p w14:paraId="0E2212A2" w14:textId="77777777" w:rsidR="002A5C51" w:rsidRPr="002A5C51" w:rsidRDefault="002A5C51" w:rsidP="002A5C51">
            <w:pPr>
              <w:spacing w:after="0" w:line="240" w:lineRule="auto"/>
              <w:rPr>
                <w:rFonts w:cs="Arial"/>
                <w:color w:val="000000"/>
                <w:sz w:val="20"/>
                <w:szCs w:val="20"/>
                <w:lang w:val="en-AU" w:eastAsia="en-AU"/>
              </w:rPr>
            </w:pPr>
            <w:r w:rsidRPr="002A5C51">
              <w:rPr>
                <w:rFonts w:cs="Arial"/>
                <w:color w:val="000000"/>
                <w:sz w:val="20"/>
                <w:szCs w:val="20"/>
                <w:lang w:val="en-AU" w:eastAsia="en-AU"/>
              </w:rPr>
              <w:t>2-10</w:t>
            </w:r>
          </w:p>
        </w:tc>
        <w:tc>
          <w:tcPr>
            <w:tcW w:w="1280" w:type="dxa"/>
            <w:tcBorders>
              <w:top w:val="nil"/>
              <w:left w:val="nil"/>
              <w:bottom w:val="nil"/>
              <w:right w:val="nil"/>
            </w:tcBorders>
            <w:shd w:val="clear" w:color="000000" w:fill="FFFFFF"/>
            <w:noWrap/>
            <w:vAlign w:val="center"/>
            <w:hideMark/>
          </w:tcPr>
          <w:p w14:paraId="4C3196FC"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174</w:t>
            </w:r>
          </w:p>
        </w:tc>
        <w:tc>
          <w:tcPr>
            <w:tcW w:w="2400" w:type="dxa"/>
            <w:tcBorders>
              <w:top w:val="nil"/>
              <w:left w:val="nil"/>
              <w:bottom w:val="nil"/>
              <w:right w:val="nil"/>
            </w:tcBorders>
            <w:shd w:val="clear" w:color="000000" w:fill="FFFFFF"/>
            <w:noWrap/>
            <w:vAlign w:val="center"/>
            <w:hideMark/>
          </w:tcPr>
          <w:p w14:paraId="257A1BFD"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53%</w:t>
            </w:r>
          </w:p>
        </w:tc>
        <w:tc>
          <w:tcPr>
            <w:tcW w:w="2400" w:type="dxa"/>
            <w:tcBorders>
              <w:top w:val="nil"/>
              <w:left w:val="nil"/>
              <w:bottom w:val="nil"/>
              <w:right w:val="single" w:sz="4" w:space="0" w:color="auto"/>
            </w:tcBorders>
            <w:shd w:val="clear" w:color="000000" w:fill="FFFFFF"/>
            <w:noWrap/>
            <w:vAlign w:val="center"/>
            <w:hideMark/>
          </w:tcPr>
          <w:p w14:paraId="5890759A"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47%</w:t>
            </w:r>
          </w:p>
        </w:tc>
      </w:tr>
      <w:tr w:rsidR="002A5C51" w:rsidRPr="002A5C51" w14:paraId="006B20A8" w14:textId="77777777" w:rsidTr="002A5C51">
        <w:trPr>
          <w:trHeight w:val="300"/>
        </w:trPr>
        <w:tc>
          <w:tcPr>
            <w:tcW w:w="2400" w:type="dxa"/>
            <w:tcBorders>
              <w:top w:val="nil"/>
              <w:left w:val="single" w:sz="4" w:space="0" w:color="auto"/>
              <w:bottom w:val="single" w:sz="4" w:space="0" w:color="auto"/>
              <w:right w:val="nil"/>
            </w:tcBorders>
            <w:shd w:val="clear" w:color="000000" w:fill="FFFFFF"/>
            <w:noWrap/>
            <w:vAlign w:val="center"/>
            <w:hideMark/>
          </w:tcPr>
          <w:p w14:paraId="47F09E28" w14:textId="6019861F" w:rsidR="002A5C51" w:rsidRPr="002A5C51" w:rsidRDefault="00E613DF" w:rsidP="002A5C51">
            <w:pPr>
              <w:spacing w:after="0" w:line="240" w:lineRule="auto"/>
              <w:rPr>
                <w:rFonts w:cs="Arial"/>
                <w:color w:val="000000"/>
                <w:sz w:val="20"/>
                <w:szCs w:val="20"/>
                <w:lang w:val="en-AU" w:eastAsia="en-AU"/>
              </w:rPr>
            </w:pPr>
            <w:r>
              <w:rPr>
                <w:rFonts w:cs="Arial"/>
                <w:color w:val="000000"/>
                <w:sz w:val="20"/>
                <w:szCs w:val="20"/>
                <w:lang w:val="en-AU" w:eastAsia="en-AU"/>
              </w:rPr>
              <w:t>*</w:t>
            </w:r>
            <w:r w:rsidR="002A5C51" w:rsidRPr="002A5C51">
              <w:rPr>
                <w:rFonts w:cs="Arial"/>
                <w:color w:val="000000"/>
                <w:sz w:val="20"/>
                <w:szCs w:val="20"/>
                <w:lang w:val="en-AU" w:eastAsia="en-AU"/>
              </w:rPr>
              <w:t>1</w:t>
            </w:r>
          </w:p>
        </w:tc>
        <w:tc>
          <w:tcPr>
            <w:tcW w:w="1280" w:type="dxa"/>
            <w:tcBorders>
              <w:top w:val="nil"/>
              <w:left w:val="nil"/>
              <w:bottom w:val="single" w:sz="4" w:space="0" w:color="auto"/>
              <w:right w:val="nil"/>
            </w:tcBorders>
            <w:shd w:val="clear" w:color="000000" w:fill="FFFFFF"/>
            <w:noWrap/>
            <w:vAlign w:val="center"/>
            <w:hideMark/>
          </w:tcPr>
          <w:p w14:paraId="74F03A79"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300</w:t>
            </w:r>
          </w:p>
        </w:tc>
        <w:tc>
          <w:tcPr>
            <w:tcW w:w="2400" w:type="dxa"/>
            <w:tcBorders>
              <w:top w:val="nil"/>
              <w:left w:val="nil"/>
              <w:bottom w:val="single" w:sz="4" w:space="0" w:color="auto"/>
              <w:right w:val="nil"/>
            </w:tcBorders>
            <w:shd w:val="clear" w:color="000000" w:fill="FFFFFF"/>
            <w:noWrap/>
            <w:vAlign w:val="center"/>
            <w:hideMark/>
          </w:tcPr>
          <w:p w14:paraId="3F001AE9"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14%</w:t>
            </w:r>
          </w:p>
        </w:tc>
        <w:tc>
          <w:tcPr>
            <w:tcW w:w="2400" w:type="dxa"/>
            <w:tcBorders>
              <w:top w:val="nil"/>
              <w:left w:val="nil"/>
              <w:bottom w:val="single" w:sz="4" w:space="0" w:color="auto"/>
              <w:right w:val="single" w:sz="4" w:space="0" w:color="auto"/>
            </w:tcBorders>
            <w:shd w:val="clear" w:color="000000" w:fill="FFFFFF"/>
            <w:noWrap/>
            <w:vAlign w:val="center"/>
            <w:hideMark/>
          </w:tcPr>
          <w:p w14:paraId="0215264E" w14:textId="77777777" w:rsidR="002A5C51" w:rsidRPr="002A5C51" w:rsidRDefault="002A5C51" w:rsidP="002A5C51">
            <w:pPr>
              <w:spacing w:after="0" w:line="240" w:lineRule="auto"/>
              <w:jc w:val="right"/>
              <w:rPr>
                <w:rFonts w:cs="Arial"/>
                <w:color w:val="000000"/>
                <w:sz w:val="20"/>
                <w:szCs w:val="20"/>
                <w:lang w:val="en-AU" w:eastAsia="en-AU"/>
              </w:rPr>
            </w:pPr>
            <w:r w:rsidRPr="002A5C51">
              <w:rPr>
                <w:rFonts w:cs="Arial"/>
                <w:color w:val="000000"/>
                <w:sz w:val="20"/>
                <w:szCs w:val="20"/>
                <w:lang w:val="en-AU" w:eastAsia="en-AU"/>
              </w:rPr>
              <w:t>86%</w:t>
            </w:r>
          </w:p>
        </w:tc>
      </w:tr>
    </w:tbl>
    <w:p w14:paraId="198D18C6" w14:textId="2320CFC5" w:rsidR="00DF7E37" w:rsidRDefault="00DF7E37" w:rsidP="00AE195B">
      <w:pPr>
        <w:spacing w:after="0" w:line="276" w:lineRule="auto"/>
        <w:rPr>
          <w:rFonts w:ascii="FSMePro" w:eastAsia="FSMePro" w:hAnsi="FSMePro"/>
          <w:sz w:val="20"/>
          <w:szCs w:val="20"/>
          <w:lang w:val="en-AU" w:eastAsia="en-AU"/>
        </w:rPr>
      </w:pPr>
    </w:p>
    <w:p w14:paraId="24DEF5F4" w14:textId="29C7CB11" w:rsidR="00767B75" w:rsidRPr="00767B75" w:rsidRDefault="00767B75" w:rsidP="00767B75">
      <w:pPr>
        <w:spacing w:after="0" w:line="276" w:lineRule="auto"/>
      </w:pPr>
      <w:r w:rsidRPr="00767B75">
        <w:t>From October to December 2022 (Figure 1), there were 546 providers delivering school leaver employment support across the country, with 20 providers delivering to 51 or more participants. While 52 providers delivered services to 11-50 participants and 474 providers delivered supports to 10 or fewer participants. The largest 20 providers deliver</w:t>
      </w:r>
      <w:r>
        <w:t>ed</w:t>
      </w:r>
      <w:r w:rsidRPr="00767B75">
        <w:t xml:space="preserve"> support to 46% of participants and were able to report on them all during the year. Across all providers, data was submitted for 86% of participants.</w:t>
      </w:r>
    </w:p>
    <w:p w14:paraId="188E45DE" w14:textId="77777777" w:rsidR="00767B75" w:rsidRPr="00767B75" w:rsidRDefault="00767B75" w:rsidP="00767B75">
      <w:pPr>
        <w:spacing w:after="0" w:line="276" w:lineRule="auto"/>
      </w:pPr>
    </w:p>
    <w:p w14:paraId="6AD1350E" w14:textId="77777777" w:rsidR="00E613DF" w:rsidRDefault="00767B75" w:rsidP="00767B75">
      <w:pPr>
        <w:spacing w:after="0" w:line="276" w:lineRule="auto"/>
      </w:pPr>
      <w:r w:rsidRPr="00767B75">
        <w:t xml:space="preserve">For </w:t>
      </w:r>
      <w:r>
        <w:t xml:space="preserve">January to December </w:t>
      </w:r>
      <w:r w:rsidRPr="00767B75">
        <w:t xml:space="preserve">2022 (Figure </w:t>
      </w:r>
      <w:r>
        <w:t>2</w:t>
      </w:r>
      <w:r w:rsidRPr="00767B75">
        <w:t xml:space="preserve">), providers who have 10 or fewer participants have lower submission rates, though they have been steadily improving over the year. For these providers, the slight decrease in the proportion of providers that submitted data from September to December 2022 quarters was mainly driven by more providers claiming supports overall (larger denominator). </w:t>
      </w:r>
    </w:p>
    <w:p w14:paraId="2037853B" w14:textId="77777777" w:rsidR="00E613DF" w:rsidRDefault="00E613DF" w:rsidP="00767B75">
      <w:pPr>
        <w:spacing w:after="0" w:line="276" w:lineRule="auto"/>
      </w:pPr>
    </w:p>
    <w:p w14:paraId="62040013" w14:textId="75497942" w:rsidR="000650DD" w:rsidRPr="000650DD" w:rsidRDefault="00E613DF" w:rsidP="00FA5D72">
      <w:pPr>
        <w:spacing w:after="0" w:line="276" w:lineRule="auto"/>
      </w:pPr>
      <w:r w:rsidRPr="000650DD">
        <w:t>* The Agency is investigating the authenticity of providers supporting only one participant</w:t>
      </w:r>
      <w:r w:rsidR="000650DD" w:rsidRPr="000650DD">
        <w:t xml:space="preserve"> </w:t>
      </w:r>
      <w:r w:rsidR="00CE6E3D" w:rsidRPr="000650DD">
        <w:t>and</w:t>
      </w:r>
      <w:r w:rsidRPr="000650DD">
        <w:t xml:space="preserve"> ensuring </w:t>
      </w:r>
      <w:r w:rsidR="00CE6E3D" w:rsidRPr="000650DD">
        <w:t xml:space="preserve">smaller providers </w:t>
      </w:r>
      <w:r w:rsidRPr="000650DD">
        <w:t>compl</w:t>
      </w:r>
      <w:r w:rsidR="00CE6E3D" w:rsidRPr="000650DD">
        <w:t xml:space="preserve">y </w:t>
      </w:r>
      <w:r w:rsidRPr="000650DD">
        <w:t>with reporting requirements</w:t>
      </w:r>
      <w:r w:rsidR="00CE6E3D" w:rsidRPr="000650DD">
        <w:t>.</w:t>
      </w:r>
    </w:p>
    <w:p w14:paraId="79DAFF22" w14:textId="77777777" w:rsidR="000650DD" w:rsidRDefault="000650DD" w:rsidP="00FA5D72">
      <w:pPr>
        <w:spacing w:after="0" w:line="276" w:lineRule="auto"/>
        <w:rPr>
          <w:color w:val="FF0000"/>
        </w:rPr>
      </w:pPr>
    </w:p>
    <w:p w14:paraId="5E0EED97" w14:textId="11FB899D" w:rsidR="00FA5D72" w:rsidRDefault="00E613DF" w:rsidP="00FA5D72">
      <w:pPr>
        <w:spacing w:after="0" w:line="276" w:lineRule="auto"/>
        <w:rPr>
          <w:b/>
          <w:bCs/>
        </w:rPr>
      </w:pPr>
      <w:r w:rsidRPr="000B722E">
        <w:rPr>
          <w:color w:val="FF0000"/>
        </w:rPr>
        <w:t xml:space="preserve"> </w:t>
      </w:r>
      <w:r w:rsidR="00FA5D72">
        <w:rPr>
          <w:b/>
          <w:bCs/>
        </w:rPr>
        <w:t>Figure 2. Percentage of providers who submitted the reporting tool</w:t>
      </w:r>
      <w:r w:rsidR="00767B75">
        <w:rPr>
          <w:b/>
          <w:bCs/>
        </w:rPr>
        <w:t xml:space="preserve"> – January to December 2022</w:t>
      </w:r>
    </w:p>
    <w:p w14:paraId="0AC4AC31" w14:textId="77777777" w:rsidR="000650DD" w:rsidRDefault="000650DD" w:rsidP="003B2118">
      <w:pPr>
        <w:spacing w:after="0" w:line="276" w:lineRule="auto"/>
        <w:rPr>
          <w:b/>
          <w:bCs/>
        </w:rPr>
      </w:pPr>
    </w:p>
    <w:p w14:paraId="7E55C746" w14:textId="5E430F75" w:rsidR="00302D49" w:rsidRPr="003B2118" w:rsidRDefault="008A3BE3" w:rsidP="003B2118">
      <w:pPr>
        <w:spacing w:after="0" w:line="276" w:lineRule="auto"/>
        <w:rPr>
          <w:b/>
          <w:bCs/>
        </w:rPr>
      </w:pPr>
      <w:r>
        <w:rPr>
          <w:b/>
          <w:bCs/>
          <w:noProof/>
        </w:rPr>
        <w:drawing>
          <wp:inline distT="0" distB="0" distL="0" distR="0" wp14:anchorId="4DB4F077" wp14:editId="27EAA3C6">
            <wp:extent cx="5048250" cy="2352675"/>
            <wp:effectExtent l="0" t="0" r="0" b="9525"/>
            <wp:docPr id="8" name="Picture 8" descr="Providers who supported over 100 participants:&#10;•100% of providers contributed data March 22&#10;•100% of providers contributed data June 22&#10;•100% of providers contributed data Sept 22&#10;•100% of providers contributed data Dec 22&#10;Providers who supported 51 to100 participants:&#10;•100% of providers contributed data March 22&#10;•100% of providers contributed data June 22&#10;•100% of providers contributed data Sept 22&#10;•100% of providers contributed data Dec 22&#10;Providers who supported 11 to 50 participants:&#10;•85% of providers contributed data March 22&#10;•98% of providers contributed data June 22&#10;•95% of providers contributed data Sept 22&#10;•94% of providers contributed data Dec 22&#10;Providers who supported 2 to 10 participants:&#10;•49% of providers contributed data March 22&#10;•54% of providers contributed data June 22&#10;•59% of providers contributed data Sept 22&#10;•53% of providers contributed data Dec 22&#10;Providers who supported 1 participant:&#10;•12% of providers contributed data March 22&#10;•13% of providers contributed data June 22&#10;•17% of providers contributed data Sept 22&#10;•14% of providers contributed data Dec 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roviders who supported over 100 participants:&#10;•100% of providers contributed data March 22&#10;•100% of providers contributed data June 22&#10;•100% of providers contributed data Sept 22&#10;•100% of providers contributed data Dec 22&#10;Providers who supported 51 to100 participants:&#10;•100% of providers contributed data March 22&#10;•100% of providers contributed data June 22&#10;•100% of providers contributed data Sept 22&#10;•100% of providers contributed data Dec 22&#10;Providers who supported 11 to 50 participants:&#10;•85% of providers contributed data March 22&#10;•98% of providers contributed data June 22&#10;•95% of providers contributed data Sept 22&#10;•94% of providers contributed data Dec 22&#10;Providers who supported 2 to 10 participants:&#10;•49% of providers contributed data March 22&#10;•54% of providers contributed data June 22&#10;•59% of providers contributed data Sept 22&#10;•53% of providers contributed data Dec 22&#10;Providers who supported 1 participant:&#10;•12% of providers contributed data March 22&#10;•13% of providers contributed data June 22&#10;•17% of providers contributed data Sept 22&#10;•14% of providers contributed data Dec 22&#10;"/>
                    <pic:cNvPicPr/>
                  </pic:nvPicPr>
                  <pic:blipFill>
                    <a:blip r:embed="rId21">
                      <a:extLst>
                        <a:ext uri="{28A0092B-C50C-407E-A947-70E740481C1C}">
                          <a14:useLocalDpi xmlns:a14="http://schemas.microsoft.com/office/drawing/2010/main" val="0"/>
                        </a:ext>
                      </a:extLst>
                    </a:blip>
                    <a:stretch>
                      <a:fillRect/>
                    </a:stretch>
                  </pic:blipFill>
                  <pic:spPr>
                    <a:xfrm>
                      <a:off x="0" y="0"/>
                      <a:ext cx="5048250" cy="2352675"/>
                    </a:xfrm>
                    <a:prstGeom prst="rect">
                      <a:avLst/>
                    </a:prstGeom>
                  </pic:spPr>
                </pic:pic>
              </a:graphicData>
            </a:graphic>
          </wp:inline>
        </w:drawing>
      </w:r>
    </w:p>
    <w:p w14:paraId="0DE95921" w14:textId="4AA15F21" w:rsidR="00847769" w:rsidRDefault="00847769" w:rsidP="00EA7704">
      <w:pPr>
        <w:pStyle w:val="Heading3"/>
        <w:spacing w:before="0" w:after="0" w:line="276" w:lineRule="auto"/>
        <w:ind w:left="709" w:hanging="709"/>
      </w:pPr>
      <w:bookmarkStart w:id="26" w:name="_Toc142471771"/>
      <w:r>
        <w:lastRenderedPageBreak/>
        <w:t xml:space="preserve">Participant </w:t>
      </w:r>
      <w:r w:rsidR="00776754">
        <w:t>c</w:t>
      </w:r>
      <w:r>
        <w:t>ount</w:t>
      </w:r>
      <w:bookmarkEnd w:id="26"/>
    </w:p>
    <w:p w14:paraId="0DEB08B7" w14:textId="77777777" w:rsidR="00795939" w:rsidRPr="00795939" w:rsidRDefault="00795939" w:rsidP="00795939">
      <w:pPr>
        <w:spacing w:after="0"/>
        <w:rPr>
          <w:sz w:val="10"/>
          <w:szCs w:val="12"/>
        </w:rPr>
      </w:pPr>
    </w:p>
    <w:p w14:paraId="76DCC3DF" w14:textId="12BC807F" w:rsidR="00D57820" w:rsidRPr="00DF7E37" w:rsidRDefault="00367849" w:rsidP="004C01DE">
      <w:pPr>
        <w:spacing w:after="0" w:line="276" w:lineRule="auto"/>
        <w:rPr>
          <w:b/>
          <w:bCs/>
        </w:rPr>
      </w:pPr>
      <w:r>
        <w:rPr>
          <w:b/>
          <w:bCs/>
        </w:rPr>
        <w:t xml:space="preserve">Figure </w:t>
      </w:r>
      <w:r w:rsidR="00FA5D72">
        <w:rPr>
          <w:b/>
          <w:bCs/>
        </w:rPr>
        <w:t>3</w:t>
      </w:r>
      <w:r>
        <w:rPr>
          <w:b/>
          <w:bCs/>
        </w:rPr>
        <w:t>. Participants represented in reporting</w:t>
      </w:r>
      <w:r w:rsidR="006D2C57">
        <w:rPr>
          <w:b/>
          <w:bCs/>
        </w:rPr>
        <w:t xml:space="preserve"> – October to December 2022</w:t>
      </w:r>
    </w:p>
    <w:p w14:paraId="48483F3B" w14:textId="19C12E7A" w:rsidR="00347170" w:rsidRDefault="00347170" w:rsidP="004C01DE">
      <w:pPr>
        <w:spacing w:after="0" w:line="276" w:lineRule="auto"/>
        <w:rPr>
          <w:rFonts w:ascii="FSMePro" w:eastAsia="FSMePro" w:hAnsi="FSMePro"/>
          <w:sz w:val="20"/>
          <w:szCs w:val="20"/>
          <w:lang w:val="en-AU" w:eastAsia="en-AU"/>
        </w:rPr>
      </w:pPr>
    </w:p>
    <w:tbl>
      <w:tblPr>
        <w:tblW w:w="6200" w:type="dxa"/>
        <w:tblLook w:val="04A0" w:firstRow="1" w:lastRow="0" w:firstColumn="1" w:lastColumn="0" w:noHBand="0" w:noVBand="1"/>
        <w:tblCaption w:val="Figure 3 Participants represented in reporting from October to December 2022"/>
        <w:tblDescription w:val="Providers who supported over 101 participants, represented 100% of their participants in the data report. &#10;Providers who supported 51 to 100 participants, represented 100% of their participants in the data report. &#10;Providers who supported 11 to 50 participants, represented 97% of their participants in the data report. &#10;Providers who supported 2 to  10 participants, represented 60% of their participants in the data report.  &#10;Providers who supported 1 participant, represented 14% of their participants in the data report. &#10;"/>
      </w:tblPr>
      <w:tblGrid>
        <w:gridCol w:w="1361"/>
        <w:gridCol w:w="2320"/>
        <w:gridCol w:w="2560"/>
      </w:tblGrid>
      <w:tr w:rsidR="00D200AA" w:rsidRPr="00D200AA" w14:paraId="063A2124" w14:textId="77777777" w:rsidTr="00D200AA">
        <w:trPr>
          <w:trHeight w:val="1020"/>
        </w:trPr>
        <w:tc>
          <w:tcPr>
            <w:tcW w:w="1320" w:type="dxa"/>
            <w:tcBorders>
              <w:top w:val="single" w:sz="4" w:space="0" w:color="000000"/>
              <w:left w:val="single" w:sz="4" w:space="0" w:color="000000"/>
              <w:bottom w:val="single" w:sz="4" w:space="0" w:color="auto"/>
              <w:right w:val="nil"/>
            </w:tcBorders>
            <w:shd w:val="clear" w:color="000000" w:fill="6B2976"/>
            <w:vAlign w:val="center"/>
            <w:hideMark/>
          </w:tcPr>
          <w:p w14:paraId="78936635" w14:textId="77777777" w:rsidR="00D200AA" w:rsidRPr="00D200AA" w:rsidRDefault="00D200AA" w:rsidP="00D200AA">
            <w:pPr>
              <w:spacing w:after="0" w:line="240" w:lineRule="auto"/>
              <w:rPr>
                <w:rFonts w:cs="Arial"/>
                <w:b/>
                <w:bCs/>
                <w:color w:val="FFFFFF"/>
                <w:sz w:val="20"/>
                <w:szCs w:val="20"/>
                <w:lang w:val="en-AU" w:eastAsia="en-AU"/>
              </w:rPr>
            </w:pPr>
            <w:r w:rsidRPr="00D200AA">
              <w:rPr>
                <w:rFonts w:cs="Arial"/>
                <w:b/>
                <w:bCs/>
                <w:color w:val="FFFFFF"/>
                <w:sz w:val="20"/>
                <w:szCs w:val="20"/>
                <w:lang w:val="en-AU" w:eastAsia="en-AU"/>
              </w:rPr>
              <w:t>Provider Size by Participants Supported</w:t>
            </w:r>
          </w:p>
        </w:tc>
        <w:tc>
          <w:tcPr>
            <w:tcW w:w="2320" w:type="dxa"/>
            <w:tcBorders>
              <w:top w:val="single" w:sz="4" w:space="0" w:color="000000"/>
              <w:left w:val="nil"/>
              <w:bottom w:val="single" w:sz="4" w:space="0" w:color="auto"/>
              <w:right w:val="nil"/>
            </w:tcBorders>
            <w:shd w:val="clear" w:color="000000" w:fill="6B2976"/>
            <w:vAlign w:val="center"/>
            <w:hideMark/>
          </w:tcPr>
          <w:p w14:paraId="49C4E7B4" w14:textId="77777777" w:rsidR="00D200AA" w:rsidRPr="00D200AA" w:rsidRDefault="00D200AA" w:rsidP="00D200AA">
            <w:pPr>
              <w:spacing w:after="0" w:line="240" w:lineRule="auto"/>
              <w:jc w:val="right"/>
              <w:rPr>
                <w:rFonts w:cs="Arial"/>
                <w:b/>
                <w:bCs/>
                <w:color w:val="FFFFFF"/>
                <w:sz w:val="20"/>
                <w:szCs w:val="20"/>
                <w:lang w:val="en-AU" w:eastAsia="en-AU"/>
              </w:rPr>
            </w:pPr>
            <w:r w:rsidRPr="00D200AA">
              <w:rPr>
                <w:rFonts w:cs="Arial"/>
                <w:b/>
                <w:bCs/>
                <w:color w:val="FFFFFF"/>
                <w:sz w:val="20"/>
                <w:szCs w:val="20"/>
                <w:lang w:val="en-AU" w:eastAsia="en-AU"/>
              </w:rPr>
              <w:t>% of participants in provider tool</w:t>
            </w:r>
          </w:p>
        </w:tc>
        <w:tc>
          <w:tcPr>
            <w:tcW w:w="2560" w:type="dxa"/>
            <w:tcBorders>
              <w:top w:val="single" w:sz="4" w:space="0" w:color="000000"/>
              <w:left w:val="nil"/>
              <w:bottom w:val="single" w:sz="4" w:space="0" w:color="auto"/>
              <w:right w:val="single" w:sz="4" w:space="0" w:color="000000"/>
            </w:tcBorders>
            <w:shd w:val="clear" w:color="000000" w:fill="6B2976"/>
            <w:vAlign w:val="center"/>
            <w:hideMark/>
          </w:tcPr>
          <w:p w14:paraId="21F9C653" w14:textId="77777777" w:rsidR="00D200AA" w:rsidRPr="00D200AA" w:rsidRDefault="00D200AA" w:rsidP="00D200AA">
            <w:pPr>
              <w:spacing w:after="0" w:line="240" w:lineRule="auto"/>
              <w:jc w:val="right"/>
              <w:rPr>
                <w:rFonts w:cs="Arial"/>
                <w:b/>
                <w:bCs/>
                <w:color w:val="FFFFFF"/>
                <w:sz w:val="20"/>
                <w:szCs w:val="20"/>
                <w:lang w:val="en-AU" w:eastAsia="en-AU"/>
              </w:rPr>
            </w:pPr>
            <w:r w:rsidRPr="00D200AA">
              <w:rPr>
                <w:rFonts w:cs="Arial"/>
                <w:b/>
                <w:bCs/>
                <w:color w:val="FFFFFF"/>
                <w:sz w:val="20"/>
                <w:szCs w:val="20"/>
                <w:lang w:val="en-AU" w:eastAsia="en-AU"/>
              </w:rPr>
              <w:t>% of participants not in provider tool</w:t>
            </w:r>
          </w:p>
        </w:tc>
      </w:tr>
      <w:tr w:rsidR="00D200AA" w:rsidRPr="00D200AA" w14:paraId="0B829F86" w14:textId="77777777" w:rsidTr="00D200AA">
        <w:trPr>
          <w:trHeight w:val="300"/>
        </w:trPr>
        <w:tc>
          <w:tcPr>
            <w:tcW w:w="1320" w:type="dxa"/>
            <w:tcBorders>
              <w:top w:val="nil"/>
              <w:left w:val="single" w:sz="4" w:space="0" w:color="auto"/>
              <w:bottom w:val="nil"/>
              <w:right w:val="nil"/>
            </w:tcBorders>
            <w:shd w:val="clear" w:color="000000" w:fill="FFFFFF"/>
            <w:noWrap/>
            <w:vAlign w:val="center"/>
            <w:hideMark/>
          </w:tcPr>
          <w:p w14:paraId="7F162463" w14:textId="77777777" w:rsidR="00D200AA" w:rsidRPr="00D200AA" w:rsidRDefault="00D200AA" w:rsidP="00D200AA">
            <w:pPr>
              <w:spacing w:after="0" w:line="240" w:lineRule="auto"/>
              <w:rPr>
                <w:rFonts w:cs="Arial"/>
                <w:color w:val="000000"/>
                <w:sz w:val="20"/>
                <w:szCs w:val="20"/>
                <w:lang w:val="en-AU" w:eastAsia="en-AU"/>
              </w:rPr>
            </w:pPr>
            <w:r w:rsidRPr="00D200AA">
              <w:rPr>
                <w:rFonts w:cs="Arial"/>
                <w:color w:val="000000"/>
                <w:sz w:val="20"/>
                <w:szCs w:val="20"/>
                <w:lang w:val="en-AU" w:eastAsia="en-AU"/>
              </w:rPr>
              <w:t>101+</w:t>
            </w:r>
          </w:p>
        </w:tc>
        <w:tc>
          <w:tcPr>
            <w:tcW w:w="2320" w:type="dxa"/>
            <w:tcBorders>
              <w:top w:val="nil"/>
              <w:left w:val="nil"/>
              <w:bottom w:val="nil"/>
              <w:right w:val="nil"/>
            </w:tcBorders>
            <w:shd w:val="clear" w:color="000000" w:fill="FFFFFF"/>
            <w:noWrap/>
            <w:vAlign w:val="center"/>
            <w:hideMark/>
          </w:tcPr>
          <w:p w14:paraId="0F7EE0A8" w14:textId="77777777" w:rsidR="00D200AA" w:rsidRPr="00D200AA" w:rsidRDefault="00D200AA" w:rsidP="00D200AA">
            <w:pPr>
              <w:spacing w:after="0" w:line="240" w:lineRule="auto"/>
              <w:jc w:val="right"/>
              <w:rPr>
                <w:rFonts w:cs="Arial"/>
                <w:color w:val="000000"/>
                <w:sz w:val="20"/>
                <w:szCs w:val="20"/>
                <w:lang w:val="en-AU" w:eastAsia="en-AU"/>
              </w:rPr>
            </w:pPr>
            <w:r w:rsidRPr="00D200AA">
              <w:rPr>
                <w:rFonts w:cs="Arial"/>
                <w:color w:val="000000"/>
                <w:sz w:val="20"/>
                <w:szCs w:val="20"/>
                <w:lang w:val="en-AU" w:eastAsia="en-AU"/>
              </w:rPr>
              <w:t>100%</w:t>
            </w:r>
          </w:p>
        </w:tc>
        <w:tc>
          <w:tcPr>
            <w:tcW w:w="2560" w:type="dxa"/>
            <w:tcBorders>
              <w:top w:val="nil"/>
              <w:left w:val="nil"/>
              <w:bottom w:val="nil"/>
              <w:right w:val="single" w:sz="4" w:space="0" w:color="auto"/>
            </w:tcBorders>
            <w:shd w:val="clear" w:color="000000" w:fill="FFFFFF"/>
            <w:noWrap/>
            <w:vAlign w:val="center"/>
            <w:hideMark/>
          </w:tcPr>
          <w:p w14:paraId="117D35B8" w14:textId="77777777" w:rsidR="00D200AA" w:rsidRPr="00D200AA" w:rsidRDefault="00D200AA" w:rsidP="00D200AA">
            <w:pPr>
              <w:spacing w:after="0" w:line="240" w:lineRule="auto"/>
              <w:jc w:val="right"/>
              <w:rPr>
                <w:rFonts w:cs="Arial"/>
                <w:color w:val="000000"/>
                <w:sz w:val="20"/>
                <w:szCs w:val="20"/>
                <w:lang w:val="en-AU" w:eastAsia="en-AU"/>
              </w:rPr>
            </w:pPr>
            <w:r w:rsidRPr="00D200AA">
              <w:rPr>
                <w:rFonts w:cs="Arial"/>
                <w:color w:val="000000"/>
                <w:sz w:val="20"/>
                <w:szCs w:val="20"/>
                <w:lang w:val="en-AU" w:eastAsia="en-AU"/>
              </w:rPr>
              <w:t>0%</w:t>
            </w:r>
          </w:p>
        </w:tc>
      </w:tr>
      <w:tr w:rsidR="00D200AA" w:rsidRPr="00D200AA" w14:paraId="2A8682E8" w14:textId="77777777" w:rsidTr="00D200AA">
        <w:trPr>
          <w:trHeight w:val="300"/>
        </w:trPr>
        <w:tc>
          <w:tcPr>
            <w:tcW w:w="1320" w:type="dxa"/>
            <w:tcBorders>
              <w:top w:val="nil"/>
              <w:left w:val="single" w:sz="4" w:space="0" w:color="auto"/>
              <w:bottom w:val="nil"/>
              <w:right w:val="nil"/>
            </w:tcBorders>
            <w:shd w:val="clear" w:color="000000" w:fill="FFFFFF"/>
            <w:noWrap/>
            <w:vAlign w:val="center"/>
            <w:hideMark/>
          </w:tcPr>
          <w:p w14:paraId="2D2E9CB1" w14:textId="77777777" w:rsidR="00D200AA" w:rsidRPr="00D200AA" w:rsidRDefault="00D200AA" w:rsidP="00D200AA">
            <w:pPr>
              <w:spacing w:after="0" w:line="240" w:lineRule="auto"/>
              <w:rPr>
                <w:rFonts w:cs="Arial"/>
                <w:color w:val="000000"/>
                <w:sz w:val="20"/>
                <w:szCs w:val="20"/>
                <w:lang w:val="en-AU" w:eastAsia="en-AU"/>
              </w:rPr>
            </w:pPr>
            <w:r w:rsidRPr="00D200AA">
              <w:rPr>
                <w:rFonts w:cs="Arial"/>
                <w:color w:val="000000"/>
                <w:sz w:val="20"/>
                <w:szCs w:val="20"/>
                <w:lang w:val="en-AU" w:eastAsia="en-AU"/>
              </w:rPr>
              <w:t>51-100</w:t>
            </w:r>
          </w:p>
        </w:tc>
        <w:tc>
          <w:tcPr>
            <w:tcW w:w="2320" w:type="dxa"/>
            <w:tcBorders>
              <w:top w:val="nil"/>
              <w:left w:val="nil"/>
              <w:bottom w:val="nil"/>
              <w:right w:val="nil"/>
            </w:tcBorders>
            <w:shd w:val="clear" w:color="000000" w:fill="FFFFFF"/>
            <w:noWrap/>
            <w:vAlign w:val="center"/>
            <w:hideMark/>
          </w:tcPr>
          <w:p w14:paraId="703DF0F0" w14:textId="77777777" w:rsidR="00D200AA" w:rsidRPr="00D200AA" w:rsidRDefault="00D200AA" w:rsidP="00D200AA">
            <w:pPr>
              <w:spacing w:after="0" w:line="240" w:lineRule="auto"/>
              <w:jc w:val="right"/>
              <w:rPr>
                <w:rFonts w:cs="Arial"/>
                <w:color w:val="000000"/>
                <w:sz w:val="20"/>
                <w:szCs w:val="20"/>
                <w:lang w:val="en-AU" w:eastAsia="en-AU"/>
              </w:rPr>
            </w:pPr>
            <w:r w:rsidRPr="00D200AA">
              <w:rPr>
                <w:rFonts w:cs="Arial"/>
                <w:color w:val="000000"/>
                <w:sz w:val="20"/>
                <w:szCs w:val="20"/>
                <w:lang w:val="en-AU" w:eastAsia="en-AU"/>
              </w:rPr>
              <w:t>100%</w:t>
            </w:r>
          </w:p>
        </w:tc>
        <w:tc>
          <w:tcPr>
            <w:tcW w:w="2560" w:type="dxa"/>
            <w:tcBorders>
              <w:top w:val="nil"/>
              <w:left w:val="nil"/>
              <w:bottom w:val="nil"/>
              <w:right w:val="single" w:sz="4" w:space="0" w:color="auto"/>
            </w:tcBorders>
            <w:shd w:val="clear" w:color="000000" w:fill="FFFFFF"/>
            <w:noWrap/>
            <w:vAlign w:val="center"/>
            <w:hideMark/>
          </w:tcPr>
          <w:p w14:paraId="135121B3" w14:textId="77777777" w:rsidR="00D200AA" w:rsidRPr="00D200AA" w:rsidRDefault="00D200AA" w:rsidP="00D200AA">
            <w:pPr>
              <w:spacing w:after="0" w:line="240" w:lineRule="auto"/>
              <w:jc w:val="right"/>
              <w:rPr>
                <w:rFonts w:cs="Arial"/>
                <w:color w:val="000000"/>
                <w:sz w:val="20"/>
                <w:szCs w:val="20"/>
                <w:lang w:val="en-AU" w:eastAsia="en-AU"/>
              </w:rPr>
            </w:pPr>
            <w:r w:rsidRPr="00D200AA">
              <w:rPr>
                <w:rFonts w:cs="Arial"/>
                <w:color w:val="000000"/>
                <w:sz w:val="20"/>
                <w:szCs w:val="20"/>
                <w:lang w:val="en-AU" w:eastAsia="en-AU"/>
              </w:rPr>
              <w:t>0%</w:t>
            </w:r>
          </w:p>
        </w:tc>
      </w:tr>
      <w:tr w:rsidR="00D200AA" w:rsidRPr="00D200AA" w14:paraId="0AA7D711" w14:textId="77777777" w:rsidTr="00D200AA">
        <w:trPr>
          <w:trHeight w:val="300"/>
        </w:trPr>
        <w:tc>
          <w:tcPr>
            <w:tcW w:w="1320" w:type="dxa"/>
            <w:tcBorders>
              <w:top w:val="nil"/>
              <w:left w:val="single" w:sz="4" w:space="0" w:color="auto"/>
              <w:bottom w:val="nil"/>
              <w:right w:val="nil"/>
            </w:tcBorders>
            <w:shd w:val="clear" w:color="000000" w:fill="FFFFFF"/>
            <w:noWrap/>
            <w:vAlign w:val="center"/>
            <w:hideMark/>
          </w:tcPr>
          <w:p w14:paraId="0558BE93" w14:textId="77777777" w:rsidR="00D200AA" w:rsidRPr="00D200AA" w:rsidRDefault="00D200AA" w:rsidP="00D200AA">
            <w:pPr>
              <w:spacing w:after="0" w:line="240" w:lineRule="auto"/>
              <w:rPr>
                <w:rFonts w:cs="Arial"/>
                <w:color w:val="000000"/>
                <w:sz w:val="20"/>
                <w:szCs w:val="20"/>
                <w:lang w:val="en-AU" w:eastAsia="en-AU"/>
              </w:rPr>
            </w:pPr>
            <w:r w:rsidRPr="00D200AA">
              <w:rPr>
                <w:rFonts w:cs="Arial"/>
                <w:color w:val="000000"/>
                <w:sz w:val="20"/>
                <w:szCs w:val="20"/>
                <w:lang w:val="en-AU" w:eastAsia="en-AU"/>
              </w:rPr>
              <w:t>11-50</w:t>
            </w:r>
          </w:p>
        </w:tc>
        <w:tc>
          <w:tcPr>
            <w:tcW w:w="2320" w:type="dxa"/>
            <w:tcBorders>
              <w:top w:val="nil"/>
              <w:left w:val="nil"/>
              <w:bottom w:val="nil"/>
              <w:right w:val="nil"/>
            </w:tcBorders>
            <w:shd w:val="clear" w:color="000000" w:fill="FFFFFF"/>
            <w:noWrap/>
            <w:vAlign w:val="center"/>
            <w:hideMark/>
          </w:tcPr>
          <w:p w14:paraId="3893BB09" w14:textId="77777777" w:rsidR="00D200AA" w:rsidRPr="00D200AA" w:rsidRDefault="00D200AA" w:rsidP="00D200AA">
            <w:pPr>
              <w:spacing w:after="0" w:line="240" w:lineRule="auto"/>
              <w:jc w:val="right"/>
              <w:rPr>
                <w:rFonts w:cs="Arial"/>
                <w:color w:val="000000"/>
                <w:sz w:val="20"/>
                <w:szCs w:val="20"/>
                <w:lang w:val="en-AU" w:eastAsia="en-AU"/>
              </w:rPr>
            </w:pPr>
            <w:r w:rsidRPr="00D200AA">
              <w:rPr>
                <w:rFonts w:cs="Arial"/>
                <w:color w:val="000000"/>
                <w:sz w:val="20"/>
                <w:szCs w:val="20"/>
                <w:lang w:val="en-AU" w:eastAsia="en-AU"/>
              </w:rPr>
              <w:t>97%</w:t>
            </w:r>
          </w:p>
        </w:tc>
        <w:tc>
          <w:tcPr>
            <w:tcW w:w="2560" w:type="dxa"/>
            <w:tcBorders>
              <w:top w:val="nil"/>
              <w:left w:val="nil"/>
              <w:bottom w:val="nil"/>
              <w:right w:val="single" w:sz="4" w:space="0" w:color="auto"/>
            </w:tcBorders>
            <w:shd w:val="clear" w:color="000000" w:fill="FFFFFF"/>
            <w:noWrap/>
            <w:vAlign w:val="center"/>
            <w:hideMark/>
          </w:tcPr>
          <w:p w14:paraId="167B1380" w14:textId="77777777" w:rsidR="00D200AA" w:rsidRPr="00D200AA" w:rsidRDefault="00D200AA" w:rsidP="00D200AA">
            <w:pPr>
              <w:spacing w:after="0" w:line="240" w:lineRule="auto"/>
              <w:jc w:val="right"/>
              <w:rPr>
                <w:rFonts w:cs="Arial"/>
                <w:color w:val="000000"/>
                <w:sz w:val="20"/>
                <w:szCs w:val="20"/>
                <w:lang w:val="en-AU" w:eastAsia="en-AU"/>
              </w:rPr>
            </w:pPr>
            <w:r w:rsidRPr="00D200AA">
              <w:rPr>
                <w:rFonts w:cs="Arial"/>
                <w:color w:val="000000"/>
                <w:sz w:val="20"/>
                <w:szCs w:val="20"/>
                <w:lang w:val="en-AU" w:eastAsia="en-AU"/>
              </w:rPr>
              <w:t>3%</w:t>
            </w:r>
          </w:p>
        </w:tc>
      </w:tr>
      <w:tr w:rsidR="00D200AA" w:rsidRPr="00D200AA" w14:paraId="3F8A222C" w14:textId="77777777" w:rsidTr="00D200AA">
        <w:trPr>
          <w:trHeight w:val="300"/>
        </w:trPr>
        <w:tc>
          <w:tcPr>
            <w:tcW w:w="1320" w:type="dxa"/>
            <w:tcBorders>
              <w:top w:val="nil"/>
              <w:left w:val="single" w:sz="4" w:space="0" w:color="auto"/>
              <w:bottom w:val="nil"/>
              <w:right w:val="nil"/>
            </w:tcBorders>
            <w:shd w:val="clear" w:color="000000" w:fill="FFFFFF"/>
            <w:noWrap/>
            <w:vAlign w:val="center"/>
            <w:hideMark/>
          </w:tcPr>
          <w:p w14:paraId="63F2582D" w14:textId="77777777" w:rsidR="00D200AA" w:rsidRPr="00D200AA" w:rsidRDefault="00D200AA" w:rsidP="00D200AA">
            <w:pPr>
              <w:spacing w:after="0" w:line="240" w:lineRule="auto"/>
              <w:rPr>
                <w:rFonts w:cs="Arial"/>
                <w:color w:val="000000"/>
                <w:sz w:val="20"/>
                <w:szCs w:val="20"/>
                <w:lang w:val="en-AU" w:eastAsia="en-AU"/>
              </w:rPr>
            </w:pPr>
            <w:r w:rsidRPr="00D200AA">
              <w:rPr>
                <w:rFonts w:cs="Arial"/>
                <w:color w:val="000000"/>
                <w:sz w:val="20"/>
                <w:szCs w:val="20"/>
                <w:lang w:val="en-AU" w:eastAsia="en-AU"/>
              </w:rPr>
              <w:t>2-10</w:t>
            </w:r>
          </w:p>
        </w:tc>
        <w:tc>
          <w:tcPr>
            <w:tcW w:w="2320" w:type="dxa"/>
            <w:tcBorders>
              <w:top w:val="nil"/>
              <w:left w:val="nil"/>
              <w:bottom w:val="nil"/>
              <w:right w:val="nil"/>
            </w:tcBorders>
            <w:shd w:val="clear" w:color="000000" w:fill="FFFFFF"/>
            <w:noWrap/>
            <w:vAlign w:val="center"/>
            <w:hideMark/>
          </w:tcPr>
          <w:p w14:paraId="632DAE9B" w14:textId="77777777" w:rsidR="00D200AA" w:rsidRPr="00D200AA" w:rsidRDefault="00D200AA" w:rsidP="00D200AA">
            <w:pPr>
              <w:spacing w:after="0" w:line="240" w:lineRule="auto"/>
              <w:jc w:val="right"/>
              <w:rPr>
                <w:rFonts w:cs="Arial"/>
                <w:color w:val="000000"/>
                <w:sz w:val="20"/>
                <w:szCs w:val="20"/>
                <w:lang w:val="en-AU" w:eastAsia="en-AU"/>
              </w:rPr>
            </w:pPr>
            <w:r w:rsidRPr="00D200AA">
              <w:rPr>
                <w:rFonts w:cs="Arial"/>
                <w:color w:val="000000"/>
                <w:sz w:val="20"/>
                <w:szCs w:val="20"/>
                <w:lang w:val="en-AU" w:eastAsia="en-AU"/>
              </w:rPr>
              <w:t>60%</w:t>
            </w:r>
          </w:p>
        </w:tc>
        <w:tc>
          <w:tcPr>
            <w:tcW w:w="2560" w:type="dxa"/>
            <w:tcBorders>
              <w:top w:val="nil"/>
              <w:left w:val="nil"/>
              <w:bottom w:val="nil"/>
              <w:right w:val="single" w:sz="4" w:space="0" w:color="auto"/>
            </w:tcBorders>
            <w:shd w:val="clear" w:color="000000" w:fill="FFFFFF"/>
            <w:noWrap/>
            <w:vAlign w:val="center"/>
            <w:hideMark/>
          </w:tcPr>
          <w:p w14:paraId="6A905E9A" w14:textId="77777777" w:rsidR="00D200AA" w:rsidRPr="00D200AA" w:rsidRDefault="00D200AA" w:rsidP="00D200AA">
            <w:pPr>
              <w:spacing w:after="0" w:line="240" w:lineRule="auto"/>
              <w:jc w:val="right"/>
              <w:rPr>
                <w:rFonts w:cs="Arial"/>
                <w:color w:val="000000"/>
                <w:sz w:val="20"/>
                <w:szCs w:val="20"/>
                <w:lang w:val="en-AU" w:eastAsia="en-AU"/>
              </w:rPr>
            </w:pPr>
            <w:r w:rsidRPr="00D200AA">
              <w:rPr>
                <w:rFonts w:cs="Arial"/>
                <w:color w:val="000000"/>
                <w:sz w:val="20"/>
                <w:szCs w:val="20"/>
                <w:lang w:val="en-AU" w:eastAsia="en-AU"/>
              </w:rPr>
              <w:t>40%</w:t>
            </w:r>
          </w:p>
        </w:tc>
      </w:tr>
      <w:tr w:rsidR="00D200AA" w:rsidRPr="00D200AA" w14:paraId="3C45DBA5" w14:textId="77777777" w:rsidTr="00D200AA">
        <w:trPr>
          <w:trHeight w:val="300"/>
        </w:trPr>
        <w:tc>
          <w:tcPr>
            <w:tcW w:w="1320" w:type="dxa"/>
            <w:tcBorders>
              <w:top w:val="nil"/>
              <w:left w:val="single" w:sz="4" w:space="0" w:color="auto"/>
              <w:bottom w:val="single" w:sz="4" w:space="0" w:color="auto"/>
              <w:right w:val="nil"/>
            </w:tcBorders>
            <w:shd w:val="clear" w:color="000000" w:fill="FFFFFF"/>
            <w:noWrap/>
            <w:vAlign w:val="center"/>
            <w:hideMark/>
          </w:tcPr>
          <w:p w14:paraId="314DBEDD" w14:textId="77777777" w:rsidR="00D200AA" w:rsidRPr="00D200AA" w:rsidRDefault="00D200AA" w:rsidP="00D200AA">
            <w:pPr>
              <w:spacing w:after="0" w:line="240" w:lineRule="auto"/>
              <w:rPr>
                <w:rFonts w:cs="Arial"/>
                <w:color w:val="000000"/>
                <w:sz w:val="20"/>
                <w:szCs w:val="20"/>
                <w:lang w:val="en-AU" w:eastAsia="en-AU"/>
              </w:rPr>
            </w:pPr>
            <w:r w:rsidRPr="00D200AA">
              <w:rPr>
                <w:rFonts w:cs="Arial"/>
                <w:color w:val="000000"/>
                <w:sz w:val="20"/>
                <w:szCs w:val="20"/>
                <w:lang w:val="en-AU" w:eastAsia="en-AU"/>
              </w:rPr>
              <w:t>1</w:t>
            </w:r>
          </w:p>
        </w:tc>
        <w:tc>
          <w:tcPr>
            <w:tcW w:w="2320" w:type="dxa"/>
            <w:tcBorders>
              <w:top w:val="nil"/>
              <w:left w:val="nil"/>
              <w:bottom w:val="single" w:sz="4" w:space="0" w:color="auto"/>
              <w:right w:val="nil"/>
            </w:tcBorders>
            <w:shd w:val="clear" w:color="000000" w:fill="FFFFFF"/>
            <w:noWrap/>
            <w:vAlign w:val="center"/>
            <w:hideMark/>
          </w:tcPr>
          <w:p w14:paraId="0E9FE5B3" w14:textId="77777777" w:rsidR="00D200AA" w:rsidRPr="00D200AA" w:rsidRDefault="00D200AA" w:rsidP="00D200AA">
            <w:pPr>
              <w:spacing w:after="0" w:line="240" w:lineRule="auto"/>
              <w:jc w:val="right"/>
              <w:rPr>
                <w:rFonts w:cs="Arial"/>
                <w:color w:val="000000"/>
                <w:sz w:val="20"/>
                <w:szCs w:val="20"/>
                <w:lang w:val="en-AU" w:eastAsia="en-AU"/>
              </w:rPr>
            </w:pPr>
            <w:r w:rsidRPr="00D200AA">
              <w:rPr>
                <w:rFonts w:cs="Arial"/>
                <w:color w:val="000000"/>
                <w:sz w:val="20"/>
                <w:szCs w:val="20"/>
                <w:lang w:val="en-AU" w:eastAsia="en-AU"/>
              </w:rPr>
              <w:t>14%</w:t>
            </w:r>
          </w:p>
        </w:tc>
        <w:tc>
          <w:tcPr>
            <w:tcW w:w="2560" w:type="dxa"/>
            <w:tcBorders>
              <w:top w:val="nil"/>
              <w:left w:val="nil"/>
              <w:bottom w:val="single" w:sz="4" w:space="0" w:color="auto"/>
              <w:right w:val="single" w:sz="4" w:space="0" w:color="auto"/>
            </w:tcBorders>
            <w:shd w:val="clear" w:color="000000" w:fill="FFFFFF"/>
            <w:noWrap/>
            <w:vAlign w:val="center"/>
            <w:hideMark/>
          </w:tcPr>
          <w:p w14:paraId="273BCD75" w14:textId="77777777" w:rsidR="00D200AA" w:rsidRPr="00D200AA" w:rsidRDefault="00D200AA" w:rsidP="00D200AA">
            <w:pPr>
              <w:spacing w:after="0" w:line="240" w:lineRule="auto"/>
              <w:jc w:val="right"/>
              <w:rPr>
                <w:rFonts w:cs="Arial"/>
                <w:color w:val="000000"/>
                <w:sz w:val="20"/>
                <w:szCs w:val="20"/>
                <w:lang w:val="en-AU" w:eastAsia="en-AU"/>
              </w:rPr>
            </w:pPr>
            <w:r w:rsidRPr="00D200AA">
              <w:rPr>
                <w:rFonts w:cs="Arial"/>
                <w:color w:val="000000"/>
                <w:sz w:val="20"/>
                <w:szCs w:val="20"/>
                <w:lang w:val="en-AU" w:eastAsia="en-AU"/>
              </w:rPr>
              <w:t>86%</w:t>
            </w:r>
          </w:p>
        </w:tc>
      </w:tr>
    </w:tbl>
    <w:p w14:paraId="59B736EE" w14:textId="7C170253" w:rsidR="00AB66B5" w:rsidRPr="004C01DE" w:rsidRDefault="00AB66B5" w:rsidP="004C01DE">
      <w:pPr>
        <w:spacing w:after="0" w:line="276" w:lineRule="auto"/>
        <w:rPr>
          <w:rFonts w:ascii="FSMePro" w:eastAsia="FSMePro" w:hAnsi="FSMePro"/>
          <w:sz w:val="20"/>
          <w:szCs w:val="20"/>
          <w:lang w:val="en-AU" w:eastAsia="en-AU"/>
        </w:rPr>
      </w:pPr>
    </w:p>
    <w:p w14:paraId="08438E4F" w14:textId="534E89A8" w:rsidR="00455648" w:rsidRDefault="00D200AA" w:rsidP="00302D49">
      <w:pPr>
        <w:spacing w:after="0" w:line="276" w:lineRule="auto"/>
      </w:pPr>
      <w:r>
        <w:t xml:space="preserve">Overall, </w:t>
      </w:r>
      <w:r w:rsidR="002C45CA">
        <w:t>1</w:t>
      </w:r>
      <w:r w:rsidR="003B3E54">
        <w:t>4</w:t>
      </w:r>
      <w:r w:rsidR="00556C10">
        <w:t xml:space="preserve">% </w:t>
      </w:r>
      <w:r w:rsidR="00AB66B5">
        <w:t>of participant</w:t>
      </w:r>
      <w:r>
        <w:t>s</w:t>
      </w:r>
      <w:r w:rsidR="00AB66B5">
        <w:t xml:space="preserve"> who </w:t>
      </w:r>
      <w:r w:rsidR="004E316B">
        <w:t>received</w:t>
      </w:r>
      <w:r w:rsidR="00AB66B5">
        <w:t xml:space="preserve"> </w:t>
      </w:r>
      <w:r w:rsidR="00556C10">
        <w:t>school le</w:t>
      </w:r>
      <w:r w:rsidR="005C61DB">
        <w:t>a</w:t>
      </w:r>
      <w:r w:rsidR="00556C10">
        <w:t xml:space="preserve">ver employment supports in the last quarter were not represented in the </w:t>
      </w:r>
      <w:r w:rsidR="005C61DB">
        <w:t>reporting submitted by providers. The Agency is investigating potential reasons for this</w:t>
      </w:r>
      <w:r w:rsidR="00E613DF">
        <w:t xml:space="preserve"> and working with providers to ensure </w:t>
      </w:r>
      <w:r w:rsidR="001C2765">
        <w:t xml:space="preserve">reporting </w:t>
      </w:r>
      <w:r w:rsidR="00E613DF">
        <w:t>compliance.</w:t>
      </w:r>
      <w:r w:rsidR="005C61DB">
        <w:t xml:space="preserve"> </w:t>
      </w:r>
    </w:p>
    <w:p w14:paraId="03D96CA3" w14:textId="77777777" w:rsidR="00455648" w:rsidRDefault="00455648" w:rsidP="00302D49">
      <w:pPr>
        <w:spacing w:after="0" w:line="276" w:lineRule="auto"/>
      </w:pPr>
    </w:p>
    <w:p w14:paraId="7E60A7CB" w14:textId="0E4FEB0E" w:rsidR="002609CE" w:rsidRDefault="00D5463D" w:rsidP="003750CC">
      <w:pPr>
        <w:pStyle w:val="Heading2"/>
        <w:spacing w:before="0" w:after="0" w:line="276" w:lineRule="auto"/>
      </w:pPr>
      <w:bookmarkStart w:id="27" w:name="_Toc142471772"/>
      <w:r>
        <w:t xml:space="preserve">Participant </w:t>
      </w:r>
      <w:r w:rsidR="00FE5A2C">
        <w:t>d</w:t>
      </w:r>
      <w:r>
        <w:t>emographics</w:t>
      </w:r>
      <w:bookmarkEnd w:id="23"/>
      <w:bookmarkEnd w:id="27"/>
    </w:p>
    <w:p w14:paraId="50071336" w14:textId="45EC3928" w:rsidR="00717FD9" w:rsidRPr="00717FD9" w:rsidRDefault="00717FD9" w:rsidP="003750CC">
      <w:pPr>
        <w:spacing w:after="0" w:line="276" w:lineRule="auto"/>
      </w:pPr>
    </w:p>
    <w:p w14:paraId="1AF5CF5E" w14:textId="7E874AA6" w:rsidR="00BF3855" w:rsidRDefault="00C678D9" w:rsidP="003750CC">
      <w:pPr>
        <w:pStyle w:val="Heading3"/>
        <w:spacing w:before="0" w:after="0" w:line="276" w:lineRule="auto"/>
        <w:ind w:left="709" w:hanging="709"/>
      </w:pPr>
      <w:bookmarkStart w:id="28" w:name="_Employment_Support_Recipients"/>
      <w:bookmarkStart w:id="29" w:name="_Toc105491512"/>
      <w:bookmarkStart w:id="30" w:name="_Toc142471773"/>
      <w:bookmarkEnd w:id="28"/>
      <w:r>
        <w:t xml:space="preserve">Employment </w:t>
      </w:r>
      <w:r w:rsidR="00B75CE1">
        <w:t>s</w:t>
      </w:r>
      <w:r>
        <w:t xml:space="preserve">upport </w:t>
      </w:r>
      <w:r w:rsidR="00B75CE1">
        <w:t>r</w:t>
      </w:r>
      <w:r>
        <w:t>ecipients</w:t>
      </w:r>
      <w:bookmarkEnd w:id="29"/>
      <w:bookmarkEnd w:id="30"/>
    </w:p>
    <w:p w14:paraId="2747AB35" w14:textId="77777777" w:rsidR="00717FD9" w:rsidRPr="00E76827" w:rsidRDefault="00717FD9" w:rsidP="003750CC">
      <w:pPr>
        <w:spacing w:after="0" w:line="276" w:lineRule="auto"/>
        <w:rPr>
          <w:sz w:val="10"/>
          <w:szCs w:val="10"/>
        </w:rPr>
      </w:pPr>
    </w:p>
    <w:p w14:paraId="28DE42C6" w14:textId="00BAA944" w:rsidR="009543DB" w:rsidRDefault="009543DB" w:rsidP="00347E60">
      <w:pPr>
        <w:pStyle w:val="ListParagraph"/>
        <w:spacing w:after="0" w:line="276" w:lineRule="auto"/>
        <w:rPr>
          <w:rFonts w:cs="Arial"/>
          <w:color w:val="000000" w:themeColor="text1"/>
          <w:kern w:val="24"/>
          <w:szCs w:val="22"/>
        </w:rPr>
      </w:pPr>
    </w:p>
    <w:p w14:paraId="396E64CC" w14:textId="5F547596" w:rsidR="00640EBC" w:rsidRDefault="001D5365" w:rsidP="00416B5C">
      <w:pPr>
        <w:spacing w:after="0" w:line="276" w:lineRule="auto"/>
        <w:rPr>
          <w:rFonts w:cs="Arial"/>
          <w:color w:val="000000" w:themeColor="text1"/>
          <w:kern w:val="24"/>
          <w:szCs w:val="22"/>
        </w:rPr>
      </w:pPr>
      <w:r>
        <w:rPr>
          <w:rFonts w:cs="Arial"/>
          <w:color w:val="000000" w:themeColor="text1"/>
          <w:kern w:val="24"/>
          <w:szCs w:val="22"/>
        </w:rPr>
        <w:t>The</w:t>
      </w:r>
      <w:r w:rsidR="00397FC1">
        <w:rPr>
          <w:rFonts w:cs="Arial"/>
          <w:color w:val="000000" w:themeColor="text1"/>
          <w:kern w:val="24"/>
          <w:szCs w:val="22"/>
        </w:rPr>
        <w:t xml:space="preserve"> Provider Reporting Tool data provides</w:t>
      </w:r>
      <w:r>
        <w:rPr>
          <w:rFonts w:cs="Arial"/>
          <w:color w:val="000000" w:themeColor="text1"/>
          <w:kern w:val="24"/>
          <w:szCs w:val="22"/>
        </w:rPr>
        <w:t xml:space="preserve"> </w:t>
      </w:r>
      <w:r w:rsidR="00397FC1">
        <w:rPr>
          <w:rFonts w:cs="Arial"/>
          <w:color w:val="000000" w:themeColor="text1"/>
          <w:kern w:val="24"/>
          <w:szCs w:val="22"/>
        </w:rPr>
        <w:t>information on</w:t>
      </w:r>
      <w:r>
        <w:rPr>
          <w:rFonts w:cs="Arial"/>
          <w:color w:val="000000" w:themeColor="text1"/>
          <w:kern w:val="24"/>
          <w:szCs w:val="22"/>
        </w:rPr>
        <w:t xml:space="preserve"> </w:t>
      </w:r>
      <w:r w:rsidR="00572F83">
        <w:rPr>
          <w:rFonts w:cs="Arial"/>
          <w:color w:val="000000" w:themeColor="text1"/>
          <w:kern w:val="24"/>
          <w:szCs w:val="22"/>
        </w:rPr>
        <w:t>participants receiving employment support during the year</w:t>
      </w:r>
      <w:r w:rsidR="00397FC1">
        <w:rPr>
          <w:rFonts w:cs="Arial"/>
          <w:color w:val="000000" w:themeColor="text1"/>
          <w:kern w:val="24"/>
          <w:szCs w:val="22"/>
        </w:rPr>
        <w:t>. Participants</w:t>
      </w:r>
      <w:r w:rsidR="00416B5C">
        <w:rPr>
          <w:rFonts w:cs="Arial"/>
          <w:color w:val="000000" w:themeColor="text1"/>
          <w:kern w:val="24"/>
          <w:szCs w:val="22"/>
        </w:rPr>
        <w:t xml:space="preserve"> that started employment support during a previous period and </w:t>
      </w:r>
      <w:r w:rsidR="00572F83">
        <w:rPr>
          <w:rFonts w:cs="Arial"/>
          <w:color w:val="000000" w:themeColor="text1"/>
          <w:kern w:val="24"/>
          <w:szCs w:val="22"/>
        </w:rPr>
        <w:t>continue to be recipient</w:t>
      </w:r>
      <w:r w:rsidR="00E23E6C">
        <w:rPr>
          <w:rFonts w:cs="Arial"/>
          <w:color w:val="000000" w:themeColor="text1"/>
          <w:kern w:val="24"/>
          <w:szCs w:val="22"/>
        </w:rPr>
        <w:t>s in the current period</w:t>
      </w:r>
      <w:r w:rsidR="00572F83">
        <w:rPr>
          <w:rFonts w:cs="Arial"/>
          <w:color w:val="000000" w:themeColor="text1"/>
          <w:kern w:val="24"/>
          <w:szCs w:val="22"/>
        </w:rPr>
        <w:t xml:space="preserve"> </w:t>
      </w:r>
      <w:r w:rsidR="00397FC1">
        <w:rPr>
          <w:rFonts w:cs="Arial"/>
          <w:color w:val="000000" w:themeColor="text1"/>
          <w:kern w:val="24"/>
          <w:szCs w:val="22"/>
        </w:rPr>
        <w:t>are included in the ‘</w:t>
      </w:r>
      <w:r w:rsidR="00572F83">
        <w:rPr>
          <w:rFonts w:cs="Arial"/>
          <w:color w:val="000000" w:themeColor="text1"/>
          <w:kern w:val="24"/>
          <w:szCs w:val="22"/>
        </w:rPr>
        <w:t>Existing</w:t>
      </w:r>
      <w:r w:rsidR="00397FC1">
        <w:rPr>
          <w:rFonts w:cs="Arial"/>
          <w:color w:val="000000" w:themeColor="text1"/>
          <w:kern w:val="24"/>
          <w:szCs w:val="22"/>
        </w:rPr>
        <w:t>’ numbers</w:t>
      </w:r>
      <w:r w:rsidR="00572F83">
        <w:rPr>
          <w:rFonts w:cs="Arial"/>
          <w:color w:val="000000" w:themeColor="text1"/>
          <w:kern w:val="24"/>
          <w:szCs w:val="22"/>
        </w:rPr>
        <w:t xml:space="preserve">, and those that started receiving employment support during the current period </w:t>
      </w:r>
      <w:r w:rsidR="00397FC1">
        <w:rPr>
          <w:rFonts w:cs="Arial"/>
          <w:color w:val="000000" w:themeColor="text1"/>
          <w:kern w:val="24"/>
          <w:szCs w:val="22"/>
        </w:rPr>
        <w:t>are included in the ‘</w:t>
      </w:r>
      <w:r w:rsidR="00572F83">
        <w:rPr>
          <w:rFonts w:cs="Arial"/>
          <w:color w:val="000000" w:themeColor="text1"/>
          <w:kern w:val="24"/>
          <w:szCs w:val="22"/>
        </w:rPr>
        <w:t>New</w:t>
      </w:r>
      <w:r w:rsidR="00397FC1">
        <w:rPr>
          <w:rFonts w:cs="Arial"/>
          <w:color w:val="000000" w:themeColor="text1"/>
          <w:kern w:val="24"/>
          <w:szCs w:val="22"/>
        </w:rPr>
        <w:t>’ numbers</w:t>
      </w:r>
      <w:r w:rsidR="00572F83">
        <w:rPr>
          <w:rFonts w:cs="Arial"/>
          <w:color w:val="000000" w:themeColor="text1"/>
          <w:kern w:val="24"/>
          <w:szCs w:val="22"/>
        </w:rPr>
        <w:t xml:space="preserve">. </w:t>
      </w:r>
      <w:r w:rsidR="00397FC1">
        <w:rPr>
          <w:rFonts w:cs="Arial"/>
          <w:color w:val="000000" w:themeColor="text1"/>
          <w:kern w:val="24"/>
          <w:szCs w:val="22"/>
        </w:rPr>
        <w:t>While</w:t>
      </w:r>
      <w:r w:rsidR="00572F83">
        <w:rPr>
          <w:rFonts w:cs="Arial"/>
          <w:color w:val="000000" w:themeColor="text1"/>
          <w:kern w:val="24"/>
          <w:szCs w:val="22"/>
        </w:rPr>
        <w:t xml:space="preserve"> participants that </w:t>
      </w:r>
      <w:r w:rsidR="00E23E6C">
        <w:rPr>
          <w:rFonts w:cs="Arial"/>
          <w:color w:val="000000" w:themeColor="text1"/>
          <w:kern w:val="24"/>
          <w:szCs w:val="22"/>
        </w:rPr>
        <w:t xml:space="preserve">exited employment support during the current period </w:t>
      </w:r>
      <w:r w:rsidR="00397FC1">
        <w:rPr>
          <w:rFonts w:cs="Arial"/>
          <w:color w:val="000000" w:themeColor="text1"/>
          <w:kern w:val="24"/>
          <w:szCs w:val="22"/>
        </w:rPr>
        <w:t>are included in the ‘</w:t>
      </w:r>
      <w:r w:rsidR="00E23E6C">
        <w:rPr>
          <w:rFonts w:cs="Arial"/>
          <w:color w:val="000000" w:themeColor="text1"/>
          <w:kern w:val="24"/>
          <w:szCs w:val="22"/>
        </w:rPr>
        <w:t>Exited</w:t>
      </w:r>
      <w:r w:rsidR="00397FC1">
        <w:rPr>
          <w:rFonts w:cs="Arial"/>
          <w:color w:val="000000" w:themeColor="text1"/>
          <w:kern w:val="24"/>
          <w:szCs w:val="22"/>
        </w:rPr>
        <w:t>’ numbers</w:t>
      </w:r>
      <w:r w:rsidR="00416B5C">
        <w:rPr>
          <w:rFonts w:cs="Arial"/>
          <w:color w:val="000000" w:themeColor="text1"/>
          <w:kern w:val="24"/>
          <w:szCs w:val="22"/>
        </w:rPr>
        <w:t>.</w:t>
      </w:r>
    </w:p>
    <w:p w14:paraId="3D992CDD" w14:textId="77777777" w:rsidR="00640EBC" w:rsidRDefault="00640EBC" w:rsidP="00416B5C">
      <w:pPr>
        <w:spacing w:after="0" w:line="276" w:lineRule="auto"/>
        <w:rPr>
          <w:rFonts w:cs="Arial"/>
          <w:color w:val="000000" w:themeColor="text1"/>
          <w:kern w:val="24"/>
          <w:szCs w:val="22"/>
        </w:rPr>
      </w:pPr>
    </w:p>
    <w:p w14:paraId="76E04722" w14:textId="2BA082D2" w:rsidR="009543DB" w:rsidRDefault="00640EBC" w:rsidP="00640EBC">
      <w:pPr>
        <w:spacing w:after="0" w:line="276" w:lineRule="auto"/>
        <w:rPr>
          <w:rFonts w:cs="Arial"/>
          <w:color w:val="000000" w:themeColor="text1"/>
          <w:kern w:val="24"/>
          <w:szCs w:val="22"/>
        </w:rPr>
      </w:pPr>
      <w:r>
        <w:rPr>
          <w:rFonts w:cs="Arial"/>
          <w:color w:val="000000" w:themeColor="text1"/>
          <w:kern w:val="24"/>
          <w:szCs w:val="22"/>
        </w:rPr>
        <w:t>Note,</w:t>
      </w:r>
      <w:r w:rsidRPr="00347E60">
        <w:rPr>
          <w:rFonts w:cs="Arial"/>
          <w:color w:val="000000" w:themeColor="text1"/>
          <w:kern w:val="24"/>
          <w:szCs w:val="22"/>
        </w:rPr>
        <w:t xml:space="preserve"> </w:t>
      </w:r>
      <w:r>
        <w:rPr>
          <w:rFonts w:cs="Arial"/>
          <w:color w:val="000000" w:themeColor="text1"/>
          <w:kern w:val="24"/>
          <w:szCs w:val="22"/>
        </w:rPr>
        <w:t>i</w:t>
      </w:r>
      <w:r w:rsidRPr="00347E60">
        <w:rPr>
          <w:rFonts w:cs="Arial"/>
          <w:color w:val="000000" w:themeColor="text1"/>
          <w:kern w:val="24"/>
          <w:szCs w:val="22"/>
        </w:rPr>
        <w:t xml:space="preserve">f </w:t>
      </w:r>
      <w:r>
        <w:rPr>
          <w:rFonts w:cs="Arial"/>
          <w:color w:val="000000" w:themeColor="text1"/>
          <w:kern w:val="24"/>
          <w:szCs w:val="22"/>
        </w:rPr>
        <w:t>the</w:t>
      </w:r>
      <w:r w:rsidRPr="00347E60">
        <w:rPr>
          <w:rFonts w:cs="Arial"/>
          <w:color w:val="000000" w:themeColor="text1"/>
          <w:kern w:val="24"/>
          <w:szCs w:val="22"/>
        </w:rPr>
        <w:t xml:space="preserve"> participant exits employment support in </w:t>
      </w:r>
      <w:r>
        <w:rPr>
          <w:rFonts w:cs="Arial"/>
          <w:color w:val="000000" w:themeColor="text1"/>
          <w:kern w:val="24"/>
          <w:szCs w:val="22"/>
        </w:rPr>
        <w:t xml:space="preserve">a </w:t>
      </w:r>
      <w:r w:rsidR="005F73E5">
        <w:rPr>
          <w:rFonts w:cs="Arial"/>
          <w:color w:val="000000" w:themeColor="text1"/>
          <w:kern w:val="24"/>
          <w:szCs w:val="22"/>
        </w:rPr>
        <w:t>quarter,</w:t>
      </w:r>
      <w:r w:rsidR="00E53C4D">
        <w:rPr>
          <w:rFonts w:cs="Arial"/>
          <w:color w:val="000000" w:themeColor="text1"/>
          <w:kern w:val="24"/>
          <w:szCs w:val="22"/>
        </w:rPr>
        <w:t xml:space="preserve"> then</w:t>
      </w:r>
      <w:r w:rsidRPr="00347E60">
        <w:rPr>
          <w:rFonts w:cs="Arial"/>
          <w:color w:val="000000" w:themeColor="text1"/>
          <w:kern w:val="24"/>
          <w:szCs w:val="22"/>
        </w:rPr>
        <w:t xml:space="preserve"> </w:t>
      </w:r>
      <w:r>
        <w:rPr>
          <w:rFonts w:cs="Arial"/>
          <w:color w:val="000000" w:themeColor="text1"/>
          <w:kern w:val="24"/>
          <w:szCs w:val="22"/>
        </w:rPr>
        <w:t xml:space="preserve">they will be </w:t>
      </w:r>
      <w:r w:rsidRPr="00347E60">
        <w:rPr>
          <w:rFonts w:cs="Arial"/>
          <w:color w:val="000000" w:themeColor="text1"/>
          <w:kern w:val="24"/>
          <w:szCs w:val="22"/>
        </w:rPr>
        <w:t>counted in</w:t>
      </w:r>
      <w:r>
        <w:rPr>
          <w:rFonts w:cs="Arial"/>
          <w:color w:val="000000" w:themeColor="text1"/>
          <w:kern w:val="24"/>
          <w:szCs w:val="22"/>
        </w:rPr>
        <w:t xml:space="preserve"> the</w:t>
      </w:r>
      <w:r w:rsidRPr="00347E60">
        <w:rPr>
          <w:rFonts w:cs="Arial"/>
          <w:color w:val="000000" w:themeColor="text1"/>
          <w:kern w:val="24"/>
          <w:szCs w:val="22"/>
        </w:rPr>
        <w:t xml:space="preserve"> "Exit" numbers </w:t>
      </w:r>
      <w:r>
        <w:rPr>
          <w:rFonts w:cs="Arial"/>
          <w:color w:val="000000" w:themeColor="text1"/>
          <w:kern w:val="24"/>
          <w:szCs w:val="22"/>
        </w:rPr>
        <w:t>for that quarter</w:t>
      </w:r>
      <w:r w:rsidRPr="00347E60">
        <w:rPr>
          <w:rFonts w:cs="Arial"/>
          <w:color w:val="000000" w:themeColor="text1"/>
          <w:kern w:val="24"/>
          <w:szCs w:val="22"/>
        </w:rPr>
        <w:t xml:space="preserve">, and </w:t>
      </w:r>
      <w:r>
        <w:rPr>
          <w:rFonts w:cs="Arial"/>
          <w:color w:val="000000" w:themeColor="text1"/>
          <w:kern w:val="24"/>
          <w:szCs w:val="22"/>
        </w:rPr>
        <w:t>if that same participant re-enters employment support a</w:t>
      </w:r>
      <w:r w:rsidRPr="00347E60">
        <w:rPr>
          <w:rFonts w:cs="Arial"/>
          <w:color w:val="000000" w:themeColor="text1"/>
          <w:kern w:val="24"/>
          <w:szCs w:val="22"/>
        </w:rPr>
        <w:t xml:space="preserve"> few </w:t>
      </w:r>
      <w:r>
        <w:rPr>
          <w:rFonts w:cs="Arial"/>
          <w:color w:val="000000" w:themeColor="text1"/>
          <w:kern w:val="24"/>
          <w:szCs w:val="22"/>
        </w:rPr>
        <w:t>quarters</w:t>
      </w:r>
      <w:r w:rsidRPr="00347E60">
        <w:rPr>
          <w:rFonts w:cs="Arial"/>
          <w:color w:val="000000" w:themeColor="text1"/>
          <w:kern w:val="24"/>
          <w:szCs w:val="22"/>
        </w:rPr>
        <w:t xml:space="preserve"> later </w:t>
      </w:r>
      <w:r>
        <w:rPr>
          <w:rFonts w:cs="Arial"/>
          <w:color w:val="000000" w:themeColor="text1"/>
          <w:kern w:val="24"/>
          <w:szCs w:val="22"/>
        </w:rPr>
        <w:t>then they</w:t>
      </w:r>
      <w:r w:rsidRPr="00347E60">
        <w:rPr>
          <w:rFonts w:cs="Arial"/>
          <w:color w:val="000000" w:themeColor="text1"/>
          <w:kern w:val="24"/>
          <w:szCs w:val="22"/>
        </w:rPr>
        <w:t xml:space="preserve"> will be counted in the "New" numbers again. </w:t>
      </w:r>
    </w:p>
    <w:p w14:paraId="232FB117" w14:textId="77777777" w:rsidR="00FA5D72" w:rsidRPr="00096FE3" w:rsidRDefault="00FA5D72" w:rsidP="00640EBC">
      <w:pPr>
        <w:spacing w:after="0" w:line="276" w:lineRule="auto"/>
        <w:rPr>
          <w:rFonts w:cs="Arial"/>
          <w:color w:val="000000" w:themeColor="text1"/>
          <w:kern w:val="24"/>
          <w:szCs w:val="22"/>
        </w:rPr>
      </w:pPr>
    </w:p>
    <w:p w14:paraId="1DAEB5CB" w14:textId="3C593386" w:rsidR="00792C56" w:rsidRDefault="00367849" w:rsidP="003750CC">
      <w:pPr>
        <w:spacing w:after="0" w:line="276" w:lineRule="auto"/>
        <w:rPr>
          <w:b/>
          <w:bCs/>
        </w:rPr>
      </w:pPr>
      <w:r>
        <w:rPr>
          <w:b/>
          <w:bCs/>
        </w:rPr>
        <w:t xml:space="preserve">Figure </w:t>
      </w:r>
      <w:r w:rsidR="00FA5D72">
        <w:rPr>
          <w:b/>
          <w:bCs/>
        </w:rPr>
        <w:t>4</w:t>
      </w:r>
      <w:r>
        <w:rPr>
          <w:b/>
          <w:bCs/>
        </w:rPr>
        <w:t xml:space="preserve">. </w:t>
      </w:r>
      <w:r w:rsidR="009155C0">
        <w:rPr>
          <w:b/>
          <w:bCs/>
        </w:rPr>
        <w:t>Number of participants</w:t>
      </w:r>
    </w:p>
    <w:p w14:paraId="3327F636" w14:textId="476801B9" w:rsidR="0008030D" w:rsidRDefault="0008030D" w:rsidP="002639A9">
      <w:pPr>
        <w:spacing w:after="0" w:line="276" w:lineRule="auto"/>
        <w:rPr>
          <w:rFonts w:ascii="FSMePro" w:eastAsia="FSMePro" w:hAnsi="FSMePro"/>
          <w:sz w:val="20"/>
          <w:szCs w:val="20"/>
          <w:lang w:val="en-AU" w:eastAsia="en-AU"/>
        </w:rPr>
      </w:pPr>
    </w:p>
    <w:tbl>
      <w:tblPr>
        <w:tblW w:w="8660" w:type="dxa"/>
        <w:tblLook w:val="04A0" w:firstRow="1" w:lastRow="0" w:firstColumn="1" w:lastColumn="0" w:noHBand="0" w:noVBand="1"/>
      </w:tblPr>
      <w:tblGrid>
        <w:gridCol w:w="2580"/>
        <w:gridCol w:w="1520"/>
        <w:gridCol w:w="1520"/>
        <w:gridCol w:w="1520"/>
        <w:gridCol w:w="1520"/>
      </w:tblGrid>
      <w:tr w:rsidR="00E53C4D" w:rsidRPr="00E53C4D" w14:paraId="37B05ED2" w14:textId="77777777" w:rsidTr="00E53C4D">
        <w:trPr>
          <w:trHeight w:val="525"/>
        </w:trPr>
        <w:tc>
          <w:tcPr>
            <w:tcW w:w="2580" w:type="dxa"/>
            <w:tcBorders>
              <w:top w:val="single" w:sz="4" w:space="0" w:color="auto"/>
              <w:left w:val="single" w:sz="4" w:space="0" w:color="auto"/>
              <w:bottom w:val="single" w:sz="4" w:space="0" w:color="auto"/>
              <w:right w:val="nil"/>
            </w:tcBorders>
            <w:shd w:val="clear" w:color="000000" w:fill="6B2976"/>
            <w:vAlign w:val="center"/>
            <w:hideMark/>
          </w:tcPr>
          <w:p w14:paraId="6A27C076" w14:textId="77777777" w:rsidR="00E53C4D" w:rsidRPr="00E53C4D" w:rsidRDefault="00E53C4D" w:rsidP="00E53C4D">
            <w:pPr>
              <w:spacing w:after="0" w:line="240" w:lineRule="auto"/>
              <w:rPr>
                <w:rFonts w:cs="Arial"/>
                <w:b/>
                <w:bCs/>
                <w:color w:val="FFFFFF"/>
                <w:sz w:val="20"/>
                <w:szCs w:val="20"/>
                <w:lang w:val="en-AU" w:eastAsia="en-AU"/>
              </w:rPr>
            </w:pPr>
            <w:r w:rsidRPr="00E53C4D">
              <w:rPr>
                <w:rFonts w:cs="Arial"/>
                <w:b/>
                <w:bCs/>
                <w:color w:val="FFFFFF"/>
                <w:sz w:val="20"/>
                <w:szCs w:val="20"/>
                <w:lang w:val="en-AU" w:eastAsia="en-AU"/>
              </w:rPr>
              <w:t>Group</w:t>
            </w:r>
          </w:p>
        </w:tc>
        <w:tc>
          <w:tcPr>
            <w:tcW w:w="1520" w:type="dxa"/>
            <w:tcBorders>
              <w:top w:val="single" w:sz="4" w:space="0" w:color="auto"/>
              <w:left w:val="nil"/>
              <w:bottom w:val="single" w:sz="4" w:space="0" w:color="auto"/>
              <w:right w:val="nil"/>
            </w:tcBorders>
            <w:shd w:val="clear" w:color="000000" w:fill="6B2976"/>
            <w:vAlign w:val="center"/>
            <w:hideMark/>
          </w:tcPr>
          <w:p w14:paraId="120F6508" w14:textId="77777777" w:rsidR="00E53C4D" w:rsidRPr="00E53C4D" w:rsidRDefault="00E53C4D" w:rsidP="00E53C4D">
            <w:pPr>
              <w:spacing w:after="0" w:line="240" w:lineRule="auto"/>
              <w:jc w:val="right"/>
              <w:rPr>
                <w:rFonts w:cs="Arial"/>
                <w:b/>
                <w:bCs/>
                <w:color w:val="FFFFFF"/>
                <w:sz w:val="20"/>
                <w:szCs w:val="20"/>
                <w:lang w:val="en-AU" w:eastAsia="en-AU"/>
              </w:rPr>
            </w:pPr>
            <w:r w:rsidRPr="00E53C4D">
              <w:rPr>
                <w:rFonts w:cs="Arial"/>
                <w:b/>
                <w:bCs/>
                <w:color w:val="FFFFFF"/>
                <w:sz w:val="20"/>
                <w:szCs w:val="20"/>
                <w:lang w:val="en-AU" w:eastAsia="en-AU"/>
              </w:rPr>
              <w:t>Jan to Mar 2022</w:t>
            </w:r>
          </w:p>
        </w:tc>
        <w:tc>
          <w:tcPr>
            <w:tcW w:w="1520" w:type="dxa"/>
            <w:tcBorders>
              <w:top w:val="nil"/>
              <w:left w:val="nil"/>
              <w:bottom w:val="single" w:sz="4" w:space="0" w:color="auto"/>
              <w:right w:val="nil"/>
            </w:tcBorders>
            <w:shd w:val="clear" w:color="000000" w:fill="6B2976"/>
            <w:vAlign w:val="center"/>
            <w:hideMark/>
          </w:tcPr>
          <w:p w14:paraId="73A3A88A" w14:textId="77777777" w:rsidR="00E53C4D" w:rsidRPr="00E53C4D" w:rsidRDefault="00E53C4D" w:rsidP="00E53C4D">
            <w:pPr>
              <w:spacing w:after="0" w:line="240" w:lineRule="auto"/>
              <w:jc w:val="right"/>
              <w:rPr>
                <w:rFonts w:cs="Arial"/>
                <w:b/>
                <w:bCs/>
                <w:color w:val="FFFFFF"/>
                <w:sz w:val="20"/>
                <w:szCs w:val="20"/>
                <w:lang w:val="en-AU" w:eastAsia="en-AU"/>
              </w:rPr>
            </w:pPr>
            <w:r w:rsidRPr="00E53C4D">
              <w:rPr>
                <w:rFonts w:cs="Arial"/>
                <w:b/>
                <w:bCs/>
                <w:color w:val="FFFFFF"/>
                <w:sz w:val="20"/>
                <w:szCs w:val="20"/>
                <w:lang w:val="en-AU" w:eastAsia="en-AU"/>
              </w:rPr>
              <w:t>Apr to Jun 2022</w:t>
            </w:r>
          </w:p>
        </w:tc>
        <w:tc>
          <w:tcPr>
            <w:tcW w:w="1520" w:type="dxa"/>
            <w:tcBorders>
              <w:top w:val="single" w:sz="4" w:space="0" w:color="auto"/>
              <w:left w:val="nil"/>
              <w:bottom w:val="single" w:sz="4" w:space="0" w:color="auto"/>
              <w:right w:val="nil"/>
            </w:tcBorders>
            <w:shd w:val="clear" w:color="000000" w:fill="6B2976"/>
            <w:vAlign w:val="center"/>
            <w:hideMark/>
          </w:tcPr>
          <w:p w14:paraId="68859EA8" w14:textId="77777777" w:rsidR="00E53C4D" w:rsidRPr="00E53C4D" w:rsidRDefault="00E53C4D" w:rsidP="00E53C4D">
            <w:pPr>
              <w:spacing w:after="0" w:line="240" w:lineRule="auto"/>
              <w:jc w:val="right"/>
              <w:rPr>
                <w:rFonts w:cs="Arial"/>
                <w:b/>
                <w:bCs/>
                <w:color w:val="FFFFFF"/>
                <w:sz w:val="20"/>
                <w:szCs w:val="20"/>
                <w:lang w:val="en-AU" w:eastAsia="en-AU"/>
              </w:rPr>
            </w:pPr>
            <w:r w:rsidRPr="00E53C4D">
              <w:rPr>
                <w:rFonts w:cs="Arial"/>
                <w:b/>
                <w:bCs/>
                <w:color w:val="FFFFFF"/>
                <w:sz w:val="20"/>
                <w:szCs w:val="20"/>
                <w:lang w:val="en-AU" w:eastAsia="en-AU"/>
              </w:rPr>
              <w:t>Jul to Sep 2022</w:t>
            </w:r>
          </w:p>
        </w:tc>
        <w:tc>
          <w:tcPr>
            <w:tcW w:w="1520" w:type="dxa"/>
            <w:tcBorders>
              <w:top w:val="single" w:sz="4" w:space="0" w:color="auto"/>
              <w:left w:val="nil"/>
              <w:bottom w:val="single" w:sz="4" w:space="0" w:color="auto"/>
              <w:right w:val="single" w:sz="4" w:space="0" w:color="auto"/>
            </w:tcBorders>
            <w:shd w:val="clear" w:color="000000" w:fill="6B2976"/>
            <w:vAlign w:val="center"/>
            <w:hideMark/>
          </w:tcPr>
          <w:p w14:paraId="69247BDB" w14:textId="77777777" w:rsidR="00E53C4D" w:rsidRPr="00E53C4D" w:rsidRDefault="00E53C4D" w:rsidP="00E53C4D">
            <w:pPr>
              <w:spacing w:after="0" w:line="240" w:lineRule="auto"/>
              <w:jc w:val="right"/>
              <w:rPr>
                <w:rFonts w:cs="Arial"/>
                <w:b/>
                <w:bCs/>
                <w:color w:val="FFFFFF"/>
                <w:sz w:val="20"/>
                <w:szCs w:val="20"/>
                <w:lang w:val="en-AU" w:eastAsia="en-AU"/>
              </w:rPr>
            </w:pPr>
            <w:r w:rsidRPr="00E53C4D">
              <w:rPr>
                <w:rFonts w:cs="Arial"/>
                <w:b/>
                <w:bCs/>
                <w:color w:val="FFFFFF"/>
                <w:sz w:val="20"/>
                <w:szCs w:val="20"/>
                <w:lang w:val="en-AU" w:eastAsia="en-AU"/>
              </w:rPr>
              <w:t>Oct to Dec 2022</w:t>
            </w:r>
          </w:p>
        </w:tc>
      </w:tr>
      <w:tr w:rsidR="00E53C4D" w:rsidRPr="00E53C4D" w14:paraId="02450553" w14:textId="77777777" w:rsidTr="00E53C4D">
        <w:trPr>
          <w:trHeight w:val="300"/>
        </w:trPr>
        <w:tc>
          <w:tcPr>
            <w:tcW w:w="2580" w:type="dxa"/>
            <w:tcBorders>
              <w:top w:val="nil"/>
              <w:left w:val="single" w:sz="4" w:space="0" w:color="auto"/>
              <w:bottom w:val="nil"/>
              <w:right w:val="nil"/>
            </w:tcBorders>
            <w:shd w:val="clear" w:color="000000" w:fill="FFFFFF"/>
            <w:noWrap/>
            <w:vAlign w:val="center"/>
            <w:hideMark/>
          </w:tcPr>
          <w:p w14:paraId="0432651A" w14:textId="77777777" w:rsidR="00E53C4D" w:rsidRPr="00E53C4D" w:rsidRDefault="00E53C4D" w:rsidP="00E53C4D">
            <w:pPr>
              <w:spacing w:after="0" w:line="240" w:lineRule="auto"/>
              <w:rPr>
                <w:rFonts w:cs="Arial"/>
                <w:color w:val="000000"/>
                <w:sz w:val="20"/>
                <w:szCs w:val="20"/>
                <w:lang w:val="en-AU" w:eastAsia="en-AU"/>
              </w:rPr>
            </w:pPr>
            <w:r w:rsidRPr="00E53C4D">
              <w:rPr>
                <w:rFonts w:cs="Arial"/>
                <w:color w:val="000000"/>
                <w:sz w:val="20"/>
                <w:szCs w:val="20"/>
                <w:lang w:val="en-AU" w:eastAsia="en-AU"/>
              </w:rPr>
              <w:t>Existing</w:t>
            </w:r>
          </w:p>
        </w:tc>
        <w:tc>
          <w:tcPr>
            <w:tcW w:w="1520" w:type="dxa"/>
            <w:tcBorders>
              <w:top w:val="nil"/>
              <w:left w:val="nil"/>
              <w:bottom w:val="nil"/>
              <w:right w:val="nil"/>
            </w:tcBorders>
            <w:shd w:val="clear" w:color="000000" w:fill="FFFFFF"/>
            <w:noWrap/>
            <w:vAlign w:val="center"/>
            <w:hideMark/>
          </w:tcPr>
          <w:p w14:paraId="1C5D3C83"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3,118</w:t>
            </w:r>
          </w:p>
        </w:tc>
        <w:tc>
          <w:tcPr>
            <w:tcW w:w="1520" w:type="dxa"/>
            <w:tcBorders>
              <w:top w:val="nil"/>
              <w:left w:val="nil"/>
              <w:bottom w:val="nil"/>
              <w:right w:val="nil"/>
            </w:tcBorders>
            <w:shd w:val="clear" w:color="000000" w:fill="FFFFFF"/>
            <w:noWrap/>
            <w:vAlign w:val="center"/>
            <w:hideMark/>
          </w:tcPr>
          <w:p w14:paraId="3FE72B8E"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3,938</w:t>
            </w:r>
          </w:p>
        </w:tc>
        <w:tc>
          <w:tcPr>
            <w:tcW w:w="1520" w:type="dxa"/>
            <w:tcBorders>
              <w:top w:val="nil"/>
              <w:left w:val="nil"/>
              <w:bottom w:val="nil"/>
              <w:right w:val="nil"/>
            </w:tcBorders>
            <w:shd w:val="clear" w:color="000000" w:fill="FFFFFF"/>
            <w:noWrap/>
            <w:vAlign w:val="center"/>
            <w:hideMark/>
          </w:tcPr>
          <w:p w14:paraId="227EC8BE"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4,162</w:t>
            </w:r>
          </w:p>
        </w:tc>
        <w:tc>
          <w:tcPr>
            <w:tcW w:w="1520" w:type="dxa"/>
            <w:tcBorders>
              <w:top w:val="nil"/>
              <w:left w:val="nil"/>
              <w:bottom w:val="nil"/>
              <w:right w:val="single" w:sz="4" w:space="0" w:color="auto"/>
            </w:tcBorders>
            <w:shd w:val="clear" w:color="000000" w:fill="FFFFFF"/>
            <w:noWrap/>
            <w:vAlign w:val="center"/>
            <w:hideMark/>
          </w:tcPr>
          <w:p w14:paraId="74E7F8E9"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4,266</w:t>
            </w:r>
          </w:p>
        </w:tc>
      </w:tr>
      <w:tr w:rsidR="00E53C4D" w:rsidRPr="00E53C4D" w14:paraId="2FCE92C9" w14:textId="77777777" w:rsidTr="00E53C4D">
        <w:trPr>
          <w:trHeight w:val="300"/>
        </w:trPr>
        <w:tc>
          <w:tcPr>
            <w:tcW w:w="2580" w:type="dxa"/>
            <w:tcBorders>
              <w:top w:val="nil"/>
              <w:left w:val="single" w:sz="4" w:space="0" w:color="auto"/>
              <w:bottom w:val="nil"/>
              <w:right w:val="nil"/>
            </w:tcBorders>
            <w:shd w:val="clear" w:color="000000" w:fill="FFFFFF"/>
            <w:noWrap/>
            <w:vAlign w:val="center"/>
            <w:hideMark/>
          </w:tcPr>
          <w:p w14:paraId="2CE9EC3D" w14:textId="77777777" w:rsidR="00E53C4D" w:rsidRPr="00E53C4D" w:rsidRDefault="00E53C4D" w:rsidP="00E53C4D">
            <w:pPr>
              <w:spacing w:after="0" w:line="240" w:lineRule="auto"/>
              <w:rPr>
                <w:rFonts w:cs="Arial"/>
                <w:color w:val="000000"/>
                <w:sz w:val="20"/>
                <w:szCs w:val="20"/>
                <w:lang w:val="en-AU" w:eastAsia="en-AU"/>
              </w:rPr>
            </w:pPr>
            <w:r w:rsidRPr="00E53C4D">
              <w:rPr>
                <w:rFonts w:cs="Arial"/>
                <w:color w:val="000000"/>
                <w:sz w:val="20"/>
                <w:szCs w:val="20"/>
                <w:lang w:val="en-AU" w:eastAsia="en-AU"/>
              </w:rPr>
              <w:t>New</w:t>
            </w:r>
          </w:p>
        </w:tc>
        <w:tc>
          <w:tcPr>
            <w:tcW w:w="1520" w:type="dxa"/>
            <w:tcBorders>
              <w:top w:val="nil"/>
              <w:left w:val="nil"/>
              <w:bottom w:val="nil"/>
              <w:right w:val="nil"/>
            </w:tcBorders>
            <w:shd w:val="clear" w:color="000000" w:fill="FFFFFF"/>
            <w:noWrap/>
            <w:vAlign w:val="center"/>
            <w:hideMark/>
          </w:tcPr>
          <w:p w14:paraId="2518A4A6"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1,077</w:t>
            </w:r>
          </w:p>
        </w:tc>
        <w:tc>
          <w:tcPr>
            <w:tcW w:w="1520" w:type="dxa"/>
            <w:tcBorders>
              <w:top w:val="nil"/>
              <w:left w:val="nil"/>
              <w:bottom w:val="nil"/>
              <w:right w:val="nil"/>
            </w:tcBorders>
            <w:shd w:val="clear" w:color="000000" w:fill="FFFFFF"/>
            <w:noWrap/>
            <w:vAlign w:val="center"/>
            <w:hideMark/>
          </w:tcPr>
          <w:p w14:paraId="3D713F88"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530</w:t>
            </w:r>
          </w:p>
        </w:tc>
        <w:tc>
          <w:tcPr>
            <w:tcW w:w="1520" w:type="dxa"/>
            <w:tcBorders>
              <w:top w:val="nil"/>
              <w:left w:val="nil"/>
              <w:bottom w:val="nil"/>
              <w:right w:val="nil"/>
            </w:tcBorders>
            <w:shd w:val="clear" w:color="000000" w:fill="FFFFFF"/>
            <w:noWrap/>
            <w:vAlign w:val="center"/>
            <w:hideMark/>
          </w:tcPr>
          <w:p w14:paraId="3C9F2C55"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506</w:t>
            </w:r>
          </w:p>
        </w:tc>
        <w:tc>
          <w:tcPr>
            <w:tcW w:w="1520" w:type="dxa"/>
            <w:tcBorders>
              <w:top w:val="nil"/>
              <w:left w:val="nil"/>
              <w:bottom w:val="nil"/>
              <w:right w:val="single" w:sz="4" w:space="0" w:color="auto"/>
            </w:tcBorders>
            <w:shd w:val="clear" w:color="000000" w:fill="FFFFFF"/>
            <w:noWrap/>
            <w:vAlign w:val="center"/>
            <w:hideMark/>
          </w:tcPr>
          <w:p w14:paraId="4174903F"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469</w:t>
            </w:r>
          </w:p>
        </w:tc>
      </w:tr>
      <w:tr w:rsidR="00E53C4D" w:rsidRPr="00E53C4D" w14:paraId="58C1B409" w14:textId="77777777" w:rsidTr="00E53C4D">
        <w:trPr>
          <w:trHeight w:val="300"/>
        </w:trPr>
        <w:tc>
          <w:tcPr>
            <w:tcW w:w="2580" w:type="dxa"/>
            <w:tcBorders>
              <w:top w:val="nil"/>
              <w:left w:val="single" w:sz="4" w:space="0" w:color="auto"/>
              <w:bottom w:val="single" w:sz="4" w:space="0" w:color="auto"/>
              <w:right w:val="nil"/>
            </w:tcBorders>
            <w:shd w:val="clear" w:color="000000" w:fill="FFFFFF"/>
            <w:noWrap/>
            <w:vAlign w:val="center"/>
            <w:hideMark/>
          </w:tcPr>
          <w:p w14:paraId="22E1F0F4" w14:textId="77777777" w:rsidR="00E53C4D" w:rsidRPr="00E53C4D" w:rsidRDefault="00E53C4D" w:rsidP="00E53C4D">
            <w:pPr>
              <w:spacing w:after="0" w:line="240" w:lineRule="auto"/>
              <w:rPr>
                <w:rFonts w:cs="Arial"/>
                <w:color w:val="000000"/>
                <w:sz w:val="20"/>
                <w:szCs w:val="20"/>
                <w:lang w:val="en-AU" w:eastAsia="en-AU"/>
              </w:rPr>
            </w:pPr>
            <w:r w:rsidRPr="00E53C4D">
              <w:rPr>
                <w:rFonts w:cs="Arial"/>
                <w:color w:val="000000"/>
                <w:sz w:val="20"/>
                <w:szCs w:val="20"/>
                <w:lang w:val="en-AU" w:eastAsia="en-AU"/>
              </w:rPr>
              <w:t>Total</w:t>
            </w:r>
          </w:p>
        </w:tc>
        <w:tc>
          <w:tcPr>
            <w:tcW w:w="1520" w:type="dxa"/>
            <w:tcBorders>
              <w:top w:val="single" w:sz="8" w:space="0" w:color="8AC640"/>
              <w:left w:val="single" w:sz="8" w:space="0" w:color="8AC640"/>
              <w:bottom w:val="single" w:sz="8" w:space="0" w:color="8AC640"/>
              <w:right w:val="nil"/>
            </w:tcBorders>
            <w:shd w:val="clear" w:color="auto" w:fill="auto"/>
            <w:noWrap/>
            <w:vAlign w:val="center"/>
            <w:hideMark/>
          </w:tcPr>
          <w:p w14:paraId="50E58280"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4,195</w:t>
            </w:r>
          </w:p>
        </w:tc>
        <w:tc>
          <w:tcPr>
            <w:tcW w:w="1520" w:type="dxa"/>
            <w:tcBorders>
              <w:top w:val="single" w:sz="8" w:space="0" w:color="8AC640"/>
              <w:left w:val="nil"/>
              <w:bottom w:val="single" w:sz="8" w:space="0" w:color="8AC640"/>
              <w:right w:val="nil"/>
            </w:tcBorders>
            <w:shd w:val="clear" w:color="auto" w:fill="auto"/>
            <w:noWrap/>
            <w:vAlign w:val="center"/>
            <w:hideMark/>
          </w:tcPr>
          <w:p w14:paraId="0FCC5BBE"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4,468</w:t>
            </w:r>
          </w:p>
        </w:tc>
        <w:tc>
          <w:tcPr>
            <w:tcW w:w="1520" w:type="dxa"/>
            <w:tcBorders>
              <w:top w:val="single" w:sz="8" w:space="0" w:color="8AC640"/>
              <w:left w:val="nil"/>
              <w:bottom w:val="single" w:sz="8" w:space="0" w:color="8AC640"/>
              <w:right w:val="nil"/>
            </w:tcBorders>
            <w:shd w:val="clear" w:color="auto" w:fill="auto"/>
            <w:noWrap/>
            <w:vAlign w:val="center"/>
            <w:hideMark/>
          </w:tcPr>
          <w:p w14:paraId="2DE84970"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4,668</w:t>
            </w:r>
          </w:p>
        </w:tc>
        <w:tc>
          <w:tcPr>
            <w:tcW w:w="1520" w:type="dxa"/>
            <w:tcBorders>
              <w:top w:val="single" w:sz="8" w:space="0" w:color="8AC640"/>
              <w:left w:val="nil"/>
              <w:bottom w:val="single" w:sz="8" w:space="0" w:color="8AC640"/>
              <w:right w:val="single" w:sz="8" w:space="0" w:color="8AC640"/>
            </w:tcBorders>
            <w:shd w:val="clear" w:color="auto" w:fill="auto"/>
            <w:noWrap/>
            <w:vAlign w:val="center"/>
            <w:hideMark/>
          </w:tcPr>
          <w:p w14:paraId="4356171E"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4,735</w:t>
            </w:r>
          </w:p>
        </w:tc>
      </w:tr>
      <w:tr w:rsidR="00E53C4D" w:rsidRPr="00E53C4D" w14:paraId="224E0631" w14:textId="77777777" w:rsidTr="00E53C4D">
        <w:trPr>
          <w:trHeight w:val="300"/>
        </w:trPr>
        <w:tc>
          <w:tcPr>
            <w:tcW w:w="2580" w:type="dxa"/>
            <w:tcBorders>
              <w:top w:val="nil"/>
              <w:left w:val="single" w:sz="4" w:space="0" w:color="auto"/>
              <w:bottom w:val="single" w:sz="4" w:space="0" w:color="auto"/>
              <w:right w:val="nil"/>
            </w:tcBorders>
            <w:shd w:val="clear" w:color="000000" w:fill="FFFFFF"/>
            <w:noWrap/>
            <w:vAlign w:val="center"/>
            <w:hideMark/>
          </w:tcPr>
          <w:p w14:paraId="1A24AAD1" w14:textId="77777777" w:rsidR="00E53C4D" w:rsidRPr="00E53C4D" w:rsidRDefault="00E53C4D" w:rsidP="00E53C4D">
            <w:pPr>
              <w:spacing w:after="0" w:line="240" w:lineRule="auto"/>
              <w:rPr>
                <w:rFonts w:cs="Arial"/>
                <w:color w:val="000000"/>
                <w:sz w:val="20"/>
                <w:szCs w:val="20"/>
                <w:lang w:val="en-AU" w:eastAsia="en-AU"/>
              </w:rPr>
            </w:pPr>
            <w:r w:rsidRPr="00E53C4D">
              <w:rPr>
                <w:rFonts w:cs="Arial"/>
                <w:color w:val="000000"/>
                <w:sz w:val="20"/>
                <w:szCs w:val="20"/>
                <w:lang w:val="en-AU" w:eastAsia="en-AU"/>
              </w:rPr>
              <w:t>Exit</w:t>
            </w:r>
          </w:p>
        </w:tc>
        <w:tc>
          <w:tcPr>
            <w:tcW w:w="1520" w:type="dxa"/>
            <w:tcBorders>
              <w:top w:val="nil"/>
              <w:left w:val="nil"/>
              <w:bottom w:val="single" w:sz="4" w:space="0" w:color="auto"/>
              <w:right w:val="nil"/>
            </w:tcBorders>
            <w:shd w:val="clear" w:color="000000" w:fill="FFFFFF"/>
            <w:noWrap/>
            <w:vAlign w:val="center"/>
            <w:hideMark/>
          </w:tcPr>
          <w:p w14:paraId="0BB9DCD6"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257</w:t>
            </w:r>
          </w:p>
        </w:tc>
        <w:tc>
          <w:tcPr>
            <w:tcW w:w="1520" w:type="dxa"/>
            <w:tcBorders>
              <w:top w:val="nil"/>
              <w:left w:val="nil"/>
              <w:bottom w:val="single" w:sz="4" w:space="0" w:color="auto"/>
              <w:right w:val="nil"/>
            </w:tcBorders>
            <w:shd w:val="clear" w:color="000000" w:fill="FFFFFF"/>
            <w:noWrap/>
            <w:vAlign w:val="center"/>
            <w:hideMark/>
          </w:tcPr>
          <w:p w14:paraId="7459A71A"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306</w:t>
            </w:r>
          </w:p>
        </w:tc>
        <w:tc>
          <w:tcPr>
            <w:tcW w:w="1520" w:type="dxa"/>
            <w:tcBorders>
              <w:top w:val="nil"/>
              <w:left w:val="nil"/>
              <w:bottom w:val="single" w:sz="4" w:space="0" w:color="auto"/>
              <w:right w:val="nil"/>
            </w:tcBorders>
            <w:shd w:val="clear" w:color="000000" w:fill="FFFFFF"/>
            <w:noWrap/>
            <w:vAlign w:val="center"/>
            <w:hideMark/>
          </w:tcPr>
          <w:p w14:paraId="2E6C747A"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402</w:t>
            </w:r>
          </w:p>
        </w:tc>
        <w:tc>
          <w:tcPr>
            <w:tcW w:w="1520" w:type="dxa"/>
            <w:tcBorders>
              <w:top w:val="nil"/>
              <w:left w:val="nil"/>
              <w:bottom w:val="single" w:sz="4" w:space="0" w:color="auto"/>
              <w:right w:val="single" w:sz="4" w:space="0" w:color="auto"/>
            </w:tcBorders>
            <w:shd w:val="clear" w:color="000000" w:fill="FFFFFF"/>
            <w:noWrap/>
            <w:vAlign w:val="center"/>
            <w:hideMark/>
          </w:tcPr>
          <w:p w14:paraId="11BD32AE" w14:textId="77777777" w:rsidR="00E53C4D" w:rsidRPr="00E53C4D" w:rsidRDefault="00E53C4D" w:rsidP="00E53C4D">
            <w:pPr>
              <w:spacing w:after="0" w:line="240" w:lineRule="auto"/>
              <w:jc w:val="right"/>
              <w:rPr>
                <w:rFonts w:cs="Arial"/>
                <w:color w:val="000000"/>
                <w:sz w:val="20"/>
                <w:szCs w:val="20"/>
                <w:lang w:val="en-AU" w:eastAsia="en-AU"/>
              </w:rPr>
            </w:pPr>
            <w:r w:rsidRPr="00E53C4D">
              <w:rPr>
                <w:rFonts w:cs="Arial"/>
                <w:color w:val="000000"/>
                <w:sz w:val="20"/>
                <w:szCs w:val="20"/>
                <w:lang w:val="en-AU" w:eastAsia="en-AU"/>
              </w:rPr>
              <w:t>455</w:t>
            </w:r>
          </w:p>
        </w:tc>
      </w:tr>
    </w:tbl>
    <w:p w14:paraId="10EB8713" w14:textId="2BA1DFD8" w:rsidR="002639A9" w:rsidRPr="009F70F4" w:rsidRDefault="002639A9" w:rsidP="2BA586DA">
      <w:pPr>
        <w:spacing w:after="0" w:line="276" w:lineRule="auto"/>
        <w:rPr>
          <w:rFonts w:ascii="FSMePro" w:eastAsia="FSMePro" w:hAnsi="FSMePro"/>
          <w:sz w:val="20"/>
          <w:szCs w:val="20"/>
          <w:lang w:val="en-AU" w:eastAsia="en-AU"/>
        </w:rPr>
      </w:pPr>
      <w:r w:rsidRPr="00096FE3">
        <w:rPr>
          <w:sz w:val="20"/>
          <w:szCs w:val="22"/>
        </w:rPr>
        <w:t xml:space="preserve"> </w:t>
      </w:r>
    </w:p>
    <w:p w14:paraId="6A50046A" w14:textId="733A769A" w:rsidR="003C358D" w:rsidRDefault="003C307C" w:rsidP="003750CC">
      <w:pPr>
        <w:spacing w:after="0" w:line="276" w:lineRule="auto"/>
        <w:rPr>
          <w:rFonts w:cs="Arial"/>
          <w:color w:val="000000" w:themeColor="text1"/>
          <w:kern w:val="24"/>
        </w:rPr>
      </w:pPr>
      <w:r w:rsidRPr="2BA586DA">
        <w:rPr>
          <w:rFonts w:cs="Arial"/>
          <w:color w:val="000000" w:themeColor="text1"/>
          <w:kern w:val="24"/>
        </w:rPr>
        <w:t>The number</w:t>
      </w:r>
      <w:r w:rsidR="003C5569" w:rsidRPr="2BA586DA">
        <w:rPr>
          <w:rFonts w:cs="Arial"/>
          <w:color w:val="000000" w:themeColor="text1"/>
          <w:kern w:val="24"/>
        </w:rPr>
        <w:t xml:space="preserve"> of</w:t>
      </w:r>
      <w:r w:rsidRPr="2BA586DA">
        <w:rPr>
          <w:rFonts w:cs="Arial"/>
          <w:color w:val="000000" w:themeColor="text1"/>
          <w:kern w:val="24"/>
        </w:rPr>
        <w:t xml:space="preserve"> participants receiving employment supports reported by the Provider Reporting Tool (the Tool) </w:t>
      </w:r>
      <w:r w:rsidR="00E53C4D">
        <w:rPr>
          <w:rFonts w:cs="Arial"/>
          <w:color w:val="000000" w:themeColor="text1"/>
          <w:kern w:val="24"/>
        </w:rPr>
        <w:t>has steadily increased over all 4 quarters</w:t>
      </w:r>
      <w:r w:rsidRPr="2BA586DA">
        <w:rPr>
          <w:rFonts w:cs="Arial"/>
          <w:color w:val="000000" w:themeColor="text1"/>
          <w:kern w:val="24"/>
        </w:rPr>
        <w:t>.</w:t>
      </w:r>
    </w:p>
    <w:p w14:paraId="036F3B10" w14:textId="7AEFDB6E" w:rsidR="00360A84" w:rsidRDefault="00CE6E3D" w:rsidP="003750CC">
      <w:pPr>
        <w:spacing w:after="0" w:line="276" w:lineRule="auto"/>
        <w:rPr>
          <w:rFonts w:cs="Arial"/>
          <w:color w:val="000000" w:themeColor="text1"/>
          <w:kern w:val="24"/>
        </w:rPr>
      </w:pPr>
      <w:r>
        <w:rPr>
          <w:rFonts w:cs="Arial"/>
          <w:color w:val="000000" w:themeColor="text1"/>
          <w:kern w:val="24"/>
        </w:rPr>
        <w:t xml:space="preserve"> </w:t>
      </w:r>
    </w:p>
    <w:p w14:paraId="5195A780" w14:textId="77777777" w:rsidR="00360A84" w:rsidRDefault="00360A84" w:rsidP="003750CC">
      <w:pPr>
        <w:spacing w:after="0" w:line="276" w:lineRule="auto"/>
        <w:rPr>
          <w:rFonts w:cs="Arial"/>
          <w:color w:val="000000" w:themeColor="text1"/>
          <w:kern w:val="24"/>
        </w:rPr>
      </w:pPr>
    </w:p>
    <w:p w14:paraId="4C800A58" w14:textId="0048878B" w:rsidR="00360A84" w:rsidRDefault="00360A84" w:rsidP="003750CC">
      <w:pPr>
        <w:spacing w:after="0" w:line="276" w:lineRule="auto"/>
        <w:rPr>
          <w:rFonts w:cs="Arial"/>
          <w:color w:val="000000" w:themeColor="text1"/>
          <w:kern w:val="24"/>
        </w:rPr>
      </w:pPr>
      <w:r w:rsidRPr="00A12A6D">
        <w:rPr>
          <w:b/>
          <w:bCs/>
        </w:rPr>
        <w:t>Adjusting the analysis to include only the data reported in the 4 quarters of 2022</w:t>
      </w:r>
      <w:r>
        <w:t>.</w:t>
      </w:r>
    </w:p>
    <w:p w14:paraId="761589CB" w14:textId="77777777" w:rsidR="00360A84" w:rsidRDefault="00360A84" w:rsidP="003750CC">
      <w:pPr>
        <w:spacing w:after="0" w:line="276" w:lineRule="auto"/>
        <w:rPr>
          <w:rFonts w:cs="Arial"/>
          <w:color w:val="000000" w:themeColor="text1"/>
          <w:kern w:val="24"/>
        </w:rPr>
      </w:pPr>
    </w:p>
    <w:p w14:paraId="220734EB" w14:textId="258E7251" w:rsidR="00E53C4D" w:rsidRDefault="00CE6E3D" w:rsidP="003750CC">
      <w:pPr>
        <w:spacing w:after="0" w:line="276" w:lineRule="auto"/>
        <w:rPr>
          <w:rFonts w:cs="Arial"/>
          <w:color w:val="000000" w:themeColor="text1"/>
          <w:kern w:val="24"/>
        </w:rPr>
      </w:pPr>
      <w:r>
        <w:rPr>
          <w:rFonts w:cs="Arial"/>
          <w:color w:val="000000" w:themeColor="text1"/>
          <w:kern w:val="24"/>
        </w:rPr>
        <w:t>T</w:t>
      </w:r>
      <w:r w:rsidR="00E353DD">
        <w:rPr>
          <w:rFonts w:cs="Arial"/>
          <w:color w:val="000000" w:themeColor="text1"/>
          <w:kern w:val="24"/>
        </w:rPr>
        <w:t xml:space="preserve">he number of participants </w:t>
      </w:r>
      <w:r>
        <w:rPr>
          <w:rFonts w:cs="Arial"/>
          <w:color w:val="000000" w:themeColor="text1"/>
          <w:kern w:val="24"/>
        </w:rPr>
        <w:t xml:space="preserve">included </w:t>
      </w:r>
      <w:r w:rsidR="00294F17">
        <w:rPr>
          <w:rFonts w:cs="Arial"/>
          <w:color w:val="000000" w:themeColor="text1"/>
          <w:kern w:val="24"/>
        </w:rPr>
        <w:t xml:space="preserve">in </w:t>
      </w:r>
      <w:r w:rsidR="00206CEF">
        <w:rPr>
          <w:rFonts w:cs="Arial"/>
          <w:color w:val="000000" w:themeColor="text1"/>
          <w:kern w:val="24"/>
        </w:rPr>
        <w:t xml:space="preserve">this report for </w:t>
      </w:r>
      <w:r w:rsidR="00294F17">
        <w:rPr>
          <w:rFonts w:cs="Arial"/>
          <w:color w:val="000000" w:themeColor="text1"/>
          <w:kern w:val="24"/>
        </w:rPr>
        <w:t>January to March and April to June quarter</w:t>
      </w:r>
      <w:r>
        <w:rPr>
          <w:rFonts w:cs="Arial"/>
          <w:color w:val="000000" w:themeColor="text1"/>
          <w:kern w:val="24"/>
        </w:rPr>
        <w:t>s</w:t>
      </w:r>
      <w:r w:rsidR="00294F17">
        <w:rPr>
          <w:rFonts w:cs="Arial"/>
          <w:color w:val="000000" w:themeColor="text1"/>
          <w:kern w:val="24"/>
        </w:rPr>
        <w:t xml:space="preserve"> </w:t>
      </w:r>
      <w:r w:rsidR="00206CEF">
        <w:rPr>
          <w:rFonts w:cs="Arial"/>
          <w:color w:val="000000" w:themeColor="text1"/>
          <w:kern w:val="24"/>
        </w:rPr>
        <w:t>differs from the previous report</w:t>
      </w:r>
      <w:r w:rsidR="00E447A3">
        <w:rPr>
          <w:rFonts w:cs="Arial"/>
          <w:color w:val="000000" w:themeColor="text1"/>
          <w:kern w:val="24"/>
        </w:rPr>
        <w:t xml:space="preserve"> due to the </w:t>
      </w:r>
      <w:r w:rsidR="00294F17">
        <w:rPr>
          <w:rFonts w:cs="Arial"/>
          <w:color w:val="000000" w:themeColor="text1"/>
          <w:kern w:val="24"/>
        </w:rPr>
        <w:t>following</w:t>
      </w:r>
      <w:r w:rsidR="00E447A3">
        <w:rPr>
          <w:rFonts w:cs="Arial"/>
          <w:color w:val="000000" w:themeColor="text1"/>
          <w:kern w:val="24"/>
        </w:rPr>
        <w:t xml:space="preserve"> reasons</w:t>
      </w:r>
      <w:r w:rsidR="00E53C4D">
        <w:rPr>
          <w:rFonts w:cs="Arial"/>
          <w:color w:val="000000" w:themeColor="text1"/>
          <w:kern w:val="24"/>
        </w:rPr>
        <w:t>:</w:t>
      </w:r>
    </w:p>
    <w:p w14:paraId="00332AA1" w14:textId="77777777" w:rsidR="00CE6E3D" w:rsidRDefault="00CE6E3D" w:rsidP="000650DD">
      <w:pPr>
        <w:spacing w:after="0" w:line="276" w:lineRule="auto"/>
        <w:rPr>
          <w:rFonts w:cs="Arial"/>
          <w:u w:val="single"/>
        </w:rPr>
      </w:pPr>
    </w:p>
    <w:p w14:paraId="218837D2" w14:textId="70F4F3A0" w:rsidR="003D3C92" w:rsidRPr="00355822" w:rsidRDefault="00690CA2" w:rsidP="00A12A6D">
      <w:pPr>
        <w:spacing w:after="0"/>
        <w:rPr>
          <w:rFonts w:cs="Arial"/>
          <w:u w:val="single"/>
        </w:rPr>
      </w:pPr>
      <w:r w:rsidRPr="00355822">
        <w:rPr>
          <w:rFonts w:cs="Arial"/>
          <w:u w:val="single"/>
        </w:rPr>
        <w:t xml:space="preserve">“Silent" </w:t>
      </w:r>
      <w:proofErr w:type="gramStart"/>
      <w:r w:rsidRPr="00355822">
        <w:rPr>
          <w:rFonts w:cs="Arial"/>
          <w:u w:val="single"/>
        </w:rPr>
        <w:t>exits</w:t>
      </w:r>
      <w:proofErr w:type="gramEnd"/>
      <w:r w:rsidRPr="00355822">
        <w:rPr>
          <w:rFonts w:cs="Arial"/>
          <w:u w:val="single"/>
        </w:rPr>
        <w:t xml:space="preserve"> </w:t>
      </w:r>
    </w:p>
    <w:p w14:paraId="53CFE427" w14:textId="492BBD68" w:rsidR="00811638" w:rsidRPr="00355822" w:rsidRDefault="00811638" w:rsidP="00A12A6D">
      <w:pPr>
        <w:rPr>
          <w:rFonts w:ascii="Calibri" w:hAnsi="Calibri"/>
          <w:szCs w:val="22"/>
          <w:lang w:val="en-AU" w:eastAsia="en-US"/>
        </w:rPr>
      </w:pPr>
      <w:r w:rsidRPr="00355822">
        <w:t>In the previous report, the analysis used all available data submitted up to 30 June 2022 (6 quarters from January 2021 to June 2022) to determine which participants received services during the 4 quarters July 2021 to June 2022. This relied on the Start and Exit Dates being accurately populated in the Tool. However, this meant that Participants who were reported in some quarters with no reported exit date,</w:t>
      </w:r>
      <w:r w:rsidR="00360A84">
        <w:t xml:space="preserve"> and</w:t>
      </w:r>
      <w:r w:rsidRPr="00355822">
        <w:t xml:space="preserve"> who were no longer reported in subsequent quarters (“silent exits”) were counted as ‘existing’ participants.   </w:t>
      </w:r>
    </w:p>
    <w:p w14:paraId="59CEA21E" w14:textId="3A524F01" w:rsidR="009423DF" w:rsidRDefault="009423DF" w:rsidP="00E733F5">
      <w:pPr>
        <w:pStyle w:val="ListParagraph"/>
        <w:ind w:left="0"/>
        <w:rPr>
          <w:rFonts w:cs="Arial"/>
          <w:color w:val="000000"/>
        </w:rPr>
      </w:pPr>
      <w:r w:rsidRPr="003D3C92">
        <w:rPr>
          <w:rFonts w:cs="Arial"/>
        </w:rPr>
        <w:t>T</w:t>
      </w:r>
      <w:r w:rsidR="00B07419">
        <w:rPr>
          <w:rFonts w:cs="Arial"/>
        </w:rPr>
        <w:t xml:space="preserve">his report does not </w:t>
      </w:r>
      <w:r w:rsidRPr="003D3C92">
        <w:rPr>
          <w:rFonts w:cs="Arial"/>
        </w:rPr>
        <w:t>count</w:t>
      </w:r>
      <w:r w:rsidR="00B07419">
        <w:rPr>
          <w:rFonts w:cs="Arial"/>
        </w:rPr>
        <w:t xml:space="preserve"> these</w:t>
      </w:r>
      <w:r w:rsidRPr="003D3C92">
        <w:rPr>
          <w:rFonts w:cs="Arial"/>
        </w:rPr>
        <w:t xml:space="preserve"> “silent exit</w:t>
      </w:r>
      <w:r w:rsidR="00E242C6">
        <w:rPr>
          <w:rFonts w:cs="Arial"/>
        </w:rPr>
        <w:t>s</w:t>
      </w:r>
      <w:r w:rsidRPr="003D3C92">
        <w:rPr>
          <w:rFonts w:cs="Arial"/>
        </w:rPr>
        <w:t xml:space="preserve">” </w:t>
      </w:r>
      <w:r w:rsidR="00355822">
        <w:rPr>
          <w:rFonts w:cs="Arial"/>
        </w:rPr>
        <w:t>i.e.,</w:t>
      </w:r>
      <w:r w:rsidR="00B07419">
        <w:rPr>
          <w:rFonts w:cs="Arial"/>
        </w:rPr>
        <w:t xml:space="preserve"> </w:t>
      </w:r>
      <w:r w:rsidR="00D21E97">
        <w:rPr>
          <w:rFonts w:cs="Arial"/>
        </w:rPr>
        <w:t>i</w:t>
      </w:r>
      <w:r w:rsidR="00B07419">
        <w:rPr>
          <w:rFonts w:cs="Arial"/>
        </w:rPr>
        <w:t xml:space="preserve">f </w:t>
      </w:r>
      <w:r w:rsidR="004A6522">
        <w:rPr>
          <w:rFonts w:cs="Arial"/>
        </w:rPr>
        <w:t xml:space="preserve">the participant is no longer receiving </w:t>
      </w:r>
      <w:r w:rsidR="00B07419">
        <w:rPr>
          <w:rFonts w:cs="Arial"/>
        </w:rPr>
        <w:t xml:space="preserve">a </w:t>
      </w:r>
      <w:r w:rsidR="004A6522">
        <w:rPr>
          <w:rFonts w:cs="Arial"/>
        </w:rPr>
        <w:t xml:space="preserve">service </w:t>
      </w:r>
      <w:r w:rsidR="008B35E2">
        <w:rPr>
          <w:rFonts w:cs="Arial"/>
        </w:rPr>
        <w:t>and the provider cease</w:t>
      </w:r>
      <w:r w:rsidR="00B07419">
        <w:rPr>
          <w:rFonts w:cs="Arial"/>
        </w:rPr>
        <w:t xml:space="preserve">d </w:t>
      </w:r>
      <w:r w:rsidR="008B35E2">
        <w:rPr>
          <w:rFonts w:cs="Arial"/>
        </w:rPr>
        <w:t xml:space="preserve">reporting </w:t>
      </w:r>
      <w:r w:rsidR="00B07419">
        <w:rPr>
          <w:rFonts w:cs="Arial"/>
        </w:rPr>
        <w:t xml:space="preserve">without recording </w:t>
      </w:r>
      <w:r w:rsidR="0023615D">
        <w:rPr>
          <w:rFonts w:cs="Arial"/>
        </w:rPr>
        <w:t xml:space="preserve">a final outcome or </w:t>
      </w:r>
      <w:r w:rsidR="00E73FD1">
        <w:rPr>
          <w:rFonts w:cs="Arial"/>
        </w:rPr>
        <w:t>exit date</w:t>
      </w:r>
      <w:r w:rsidR="00D21E97">
        <w:rPr>
          <w:rFonts w:cs="Arial"/>
        </w:rPr>
        <w:t>.  Th</w:t>
      </w:r>
      <w:r w:rsidR="00D372F7">
        <w:rPr>
          <w:rFonts w:cs="Arial"/>
        </w:rPr>
        <w:t>ey are omitted from the data in this report.</w:t>
      </w:r>
      <w:r w:rsidRPr="003D3C92">
        <w:rPr>
          <w:rFonts w:cs="Arial"/>
        </w:rPr>
        <w:t xml:space="preserve"> </w:t>
      </w:r>
      <w:r w:rsidR="00E73FD1">
        <w:rPr>
          <w:rFonts w:cs="Arial"/>
          <w:color w:val="000000"/>
        </w:rPr>
        <w:t xml:space="preserve">  </w:t>
      </w:r>
    </w:p>
    <w:p w14:paraId="6E6EF8C5" w14:textId="77777777" w:rsidR="004A6522" w:rsidRDefault="004A6522" w:rsidP="00E733F5">
      <w:pPr>
        <w:pStyle w:val="ListParagraph"/>
        <w:ind w:left="0"/>
        <w:rPr>
          <w:rFonts w:cs="Arial"/>
          <w:color w:val="000000"/>
        </w:rPr>
      </w:pPr>
    </w:p>
    <w:p w14:paraId="02263CBE" w14:textId="663C5EEC" w:rsidR="004A6522" w:rsidRDefault="005403E6" w:rsidP="00E733F5">
      <w:pPr>
        <w:pStyle w:val="ListParagraph"/>
        <w:ind w:left="0"/>
        <w:rPr>
          <w:rFonts w:cs="Arial"/>
          <w:color w:val="000000"/>
        </w:rPr>
      </w:pPr>
      <w:r>
        <w:rPr>
          <w:rFonts w:cs="Arial"/>
          <w:color w:val="000000"/>
        </w:rPr>
        <w:t>To reduce the number of these in future, w</w:t>
      </w:r>
      <w:r w:rsidR="004A6522">
        <w:rPr>
          <w:rFonts w:cs="Arial"/>
          <w:color w:val="000000"/>
        </w:rPr>
        <w:t>e have instituted a check at the end of each quarter to ensure</w:t>
      </w:r>
      <w:r w:rsidR="008B35E2">
        <w:rPr>
          <w:rFonts w:cs="Arial"/>
          <w:color w:val="000000"/>
        </w:rPr>
        <w:t xml:space="preserve"> </w:t>
      </w:r>
      <w:r w:rsidR="00D372F7">
        <w:rPr>
          <w:rFonts w:cs="Arial"/>
          <w:color w:val="000000"/>
        </w:rPr>
        <w:t>any</w:t>
      </w:r>
      <w:r w:rsidR="008B35E2">
        <w:rPr>
          <w:rFonts w:cs="Arial"/>
          <w:color w:val="000000"/>
        </w:rPr>
        <w:t xml:space="preserve"> </w:t>
      </w:r>
      <w:r w:rsidR="00224931">
        <w:rPr>
          <w:rFonts w:cs="Arial"/>
          <w:color w:val="000000"/>
        </w:rPr>
        <w:t>‘</w:t>
      </w:r>
      <w:r w:rsidR="00D372F7">
        <w:rPr>
          <w:rFonts w:cs="Arial"/>
          <w:color w:val="000000"/>
        </w:rPr>
        <w:t>silent</w:t>
      </w:r>
      <w:r w:rsidR="00224931">
        <w:rPr>
          <w:rFonts w:cs="Arial"/>
          <w:color w:val="000000"/>
        </w:rPr>
        <w:t xml:space="preserve"> exits’ are </w:t>
      </w:r>
      <w:proofErr w:type="gramStart"/>
      <w:r w:rsidR="00224931">
        <w:rPr>
          <w:rFonts w:cs="Arial"/>
          <w:color w:val="000000"/>
        </w:rPr>
        <w:t>identified</w:t>
      </w:r>
      <w:proofErr w:type="gramEnd"/>
      <w:r w:rsidR="00224931">
        <w:rPr>
          <w:rFonts w:cs="Arial"/>
          <w:color w:val="000000"/>
        </w:rPr>
        <w:t xml:space="preserve"> </w:t>
      </w:r>
      <w:r w:rsidR="008B35E2">
        <w:rPr>
          <w:rFonts w:cs="Arial"/>
          <w:color w:val="000000"/>
        </w:rPr>
        <w:t xml:space="preserve">and providers </w:t>
      </w:r>
      <w:r w:rsidR="00D372F7">
        <w:rPr>
          <w:rFonts w:cs="Arial"/>
          <w:color w:val="000000"/>
        </w:rPr>
        <w:t xml:space="preserve">reminded to </w:t>
      </w:r>
      <w:r w:rsidR="001E1C2C">
        <w:rPr>
          <w:rFonts w:cs="Arial"/>
          <w:color w:val="000000"/>
        </w:rPr>
        <w:t>report an exit da</w:t>
      </w:r>
      <w:r w:rsidR="00694404">
        <w:rPr>
          <w:rFonts w:cs="Arial"/>
          <w:color w:val="000000"/>
        </w:rPr>
        <w:t xml:space="preserve">te and final outcome for all participants </w:t>
      </w:r>
      <w:r w:rsidR="00D21E97">
        <w:rPr>
          <w:rFonts w:cs="Arial"/>
          <w:color w:val="000000"/>
        </w:rPr>
        <w:t>who received a service</w:t>
      </w:r>
      <w:r w:rsidR="001B5538">
        <w:rPr>
          <w:rFonts w:cs="Arial"/>
          <w:color w:val="000000"/>
        </w:rPr>
        <w:t xml:space="preserve">. </w:t>
      </w:r>
    </w:p>
    <w:p w14:paraId="58AB88DC" w14:textId="77777777" w:rsidR="0067589E" w:rsidRDefault="0067589E" w:rsidP="00D21E97">
      <w:pPr>
        <w:pStyle w:val="ListParagraph"/>
        <w:spacing w:after="0" w:line="276" w:lineRule="auto"/>
        <w:rPr>
          <w:rFonts w:cs="Arial"/>
          <w:color w:val="000000" w:themeColor="text1"/>
          <w:kern w:val="24"/>
        </w:rPr>
      </w:pPr>
    </w:p>
    <w:p w14:paraId="0C1F4855" w14:textId="77777777" w:rsidR="003D3C92" w:rsidRDefault="003D3C92" w:rsidP="0027184C">
      <w:pPr>
        <w:pStyle w:val="ListParagraph"/>
        <w:spacing w:after="160" w:line="252" w:lineRule="auto"/>
        <w:ind w:left="0"/>
        <w:rPr>
          <w:rFonts w:cs="Arial"/>
          <w:u w:val="single"/>
        </w:rPr>
      </w:pPr>
      <w:r w:rsidRPr="00A12A6D">
        <w:rPr>
          <w:rFonts w:cs="Arial"/>
          <w:u w:val="single"/>
        </w:rPr>
        <w:t>Late-reported participants</w:t>
      </w:r>
    </w:p>
    <w:p w14:paraId="525057F7" w14:textId="77777777" w:rsidR="00360A84" w:rsidRPr="00A12A6D" w:rsidRDefault="00360A84" w:rsidP="0027184C">
      <w:pPr>
        <w:pStyle w:val="ListParagraph"/>
        <w:spacing w:after="160" w:line="252" w:lineRule="auto"/>
        <w:ind w:left="0"/>
        <w:rPr>
          <w:rFonts w:cs="Arial"/>
          <w:szCs w:val="22"/>
          <w:u w:val="single"/>
          <w:lang w:val="en-AU" w:eastAsia="en-US"/>
        </w:rPr>
      </w:pPr>
    </w:p>
    <w:p w14:paraId="53E7AA83" w14:textId="47C77799" w:rsidR="00767B75" w:rsidRPr="00E53C4D" w:rsidRDefault="00C87EDF" w:rsidP="0027184C">
      <w:pPr>
        <w:pStyle w:val="ListParagraph"/>
        <w:spacing w:after="0" w:line="276" w:lineRule="auto"/>
        <w:ind w:left="0"/>
        <w:rPr>
          <w:rFonts w:cs="Arial"/>
          <w:color w:val="000000" w:themeColor="text1"/>
          <w:kern w:val="24"/>
        </w:rPr>
      </w:pPr>
      <w:r>
        <w:rPr>
          <w:rFonts w:cs="Arial"/>
          <w:color w:val="000000"/>
        </w:rPr>
        <w:t xml:space="preserve">These are participants who were not reported when the report </w:t>
      </w:r>
      <w:r w:rsidR="003B1BCB">
        <w:rPr>
          <w:rFonts w:cs="Arial"/>
          <w:color w:val="000000"/>
        </w:rPr>
        <w:t>to Ju</w:t>
      </w:r>
      <w:r w:rsidR="0015345B">
        <w:rPr>
          <w:rFonts w:cs="Arial"/>
          <w:color w:val="000000"/>
        </w:rPr>
        <w:t>ne</w:t>
      </w:r>
      <w:r w:rsidR="003B1BCB">
        <w:rPr>
          <w:rFonts w:cs="Arial"/>
          <w:color w:val="000000"/>
        </w:rPr>
        <w:t xml:space="preserve"> 2022</w:t>
      </w:r>
      <w:r w:rsidR="0015345B">
        <w:rPr>
          <w:rFonts w:cs="Arial"/>
          <w:color w:val="000000"/>
        </w:rPr>
        <w:t xml:space="preserve"> </w:t>
      </w:r>
      <w:r>
        <w:rPr>
          <w:rFonts w:cs="Arial"/>
          <w:color w:val="000000"/>
        </w:rPr>
        <w:t xml:space="preserve">was </w:t>
      </w:r>
      <w:r w:rsidR="00355822">
        <w:rPr>
          <w:rFonts w:cs="Arial"/>
          <w:color w:val="000000"/>
        </w:rPr>
        <w:t>compiled but</w:t>
      </w:r>
      <w:r>
        <w:rPr>
          <w:rFonts w:cs="Arial"/>
          <w:color w:val="000000"/>
        </w:rPr>
        <w:t xml:space="preserve"> were then reported as having received employment support during the January to March 2022 and/or April to June 2022 quarters. These participants </w:t>
      </w:r>
      <w:r w:rsidR="00D372F7">
        <w:rPr>
          <w:rFonts w:cs="Arial"/>
          <w:color w:val="000000"/>
        </w:rPr>
        <w:t xml:space="preserve">are now </w:t>
      </w:r>
      <w:r>
        <w:rPr>
          <w:rFonts w:cs="Arial"/>
          <w:color w:val="000000"/>
        </w:rPr>
        <w:t xml:space="preserve">counted as new in </w:t>
      </w:r>
      <w:r w:rsidR="007A3D13">
        <w:rPr>
          <w:rFonts w:cs="Arial"/>
          <w:color w:val="000000"/>
        </w:rPr>
        <w:t>either Q1 or Q2</w:t>
      </w:r>
      <w:r>
        <w:rPr>
          <w:rFonts w:cs="Arial"/>
          <w:color w:val="000000"/>
        </w:rPr>
        <w:t xml:space="preserve"> 2022 in this report</w:t>
      </w:r>
      <w:r w:rsidR="00767B75" w:rsidRPr="00E53C4D">
        <w:rPr>
          <w:rFonts w:cs="Arial"/>
          <w:color w:val="000000" w:themeColor="text1"/>
          <w:kern w:val="24"/>
        </w:rPr>
        <w:t>.</w:t>
      </w:r>
    </w:p>
    <w:p w14:paraId="75FA7AB1" w14:textId="77777777" w:rsidR="00024DFF" w:rsidRDefault="00024DFF" w:rsidP="00024DFF">
      <w:pPr>
        <w:spacing w:after="0" w:line="240" w:lineRule="auto"/>
        <w:rPr>
          <w:rFonts w:cs="Arial"/>
          <w:color w:val="000000" w:themeColor="text1"/>
          <w:kern w:val="24"/>
        </w:rPr>
      </w:pPr>
    </w:p>
    <w:p w14:paraId="7B29AE8C" w14:textId="3F24F88E" w:rsidR="00E44121" w:rsidRDefault="00006128" w:rsidP="003750CC">
      <w:pPr>
        <w:pStyle w:val="Heading3"/>
        <w:spacing w:before="0" w:after="0" w:line="276" w:lineRule="auto"/>
        <w:ind w:left="709" w:hanging="709"/>
      </w:pPr>
      <w:bookmarkStart w:id="31" w:name="_Location"/>
      <w:bookmarkStart w:id="32" w:name="_Toc105491513"/>
      <w:bookmarkStart w:id="33" w:name="_Toc142471774"/>
      <w:bookmarkEnd w:id="31"/>
      <w:r>
        <w:t>Location</w:t>
      </w:r>
      <w:bookmarkEnd w:id="32"/>
      <w:bookmarkEnd w:id="33"/>
    </w:p>
    <w:p w14:paraId="086041AC" w14:textId="77777777" w:rsidR="00717FD9" w:rsidRPr="00E76827" w:rsidRDefault="00717FD9" w:rsidP="003750CC">
      <w:pPr>
        <w:spacing w:after="0" w:line="276" w:lineRule="auto"/>
        <w:rPr>
          <w:sz w:val="10"/>
          <w:szCs w:val="10"/>
        </w:rPr>
      </w:pPr>
    </w:p>
    <w:p w14:paraId="595BD488" w14:textId="21C81040" w:rsidR="009F70F4" w:rsidRPr="00DF7E37" w:rsidRDefault="00367849" w:rsidP="2BA586DA">
      <w:pPr>
        <w:spacing w:after="0" w:line="276" w:lineRule="auto"/>
        <w:rPr>
          <w:b/>
          <w:bCs/>
        </w:rPr>
      </w:pPr>
      <w:r>
        <w:rPr>
          <w:b/>
          <w:bCs/>
        </w:rPr>
        <w:t xml:space="preserve">Figure </w:t>
      </w:r>
      <w:r w:rsidR="00FA5D72">
        <w:rPr>
          <w:b/>
          <w:bCs/>
        </w:rPr>
        <w:t>5</w:t>
      </w:r>
      <w:r>
        <w:rPr>
          <w:b/>
          <w:bCs/>
        </w:rPr>
        <w:t xml:space="preserve">. </w:t>
      </w:r>
      <w:r w:rsidR="003918A1" w:rsidRPr="005D7C6E">
        <w:rPr>
          <w:b/>
          <w:bCs/>
        </w:rPr>
        <w:t xml:space="preserve">State or Territory of </w:t>
      </w:r>
      <w:r w:rsidR="001B5E92">
        <w:rPr>
          <w:b/>
          <w:bCs/>
        </w:rPr>
        <w:t>r</w:t>
      </w:r>
      <w:r w:rsidR="003918A1" w:rsidRPr="005D7C6E">
        <w:rPr>
          <w:b/>
          <w:bCs/>
        </w:rPr>
        <w:t xml:space="preserve">esidence – </w:t>
      </w:r>
      <w:r w:rsidR="001B5E92">
        <w:rPr>
          <w:b/>
          <w:bCs/>
        </w:rPr>
        <w:t>n</w:t>
      </w:r>
      <w:r w:rsidR="003918A1" w:rsidRPr="005D7C6E">
        <w:rPr>
          <w:b/>
          <w:bCs/>
        </w:rPr>
        <w:t>umber of partici</w:t>
      </w:r>
      <w:r w:rsidR="00B11016" w:rsidRPr="005D7C6E">
        <w:rPr>
          <w:b/>
          <w:bCs/>
        </w:rPr>
        <w:t>pants</w:t>
      </w:r>
    </w:p>
    <w:p w14:paraId="671287AE" w14:textId="2E9DC1D9" w:rsidR="0008030D" w:rsidRDefault="0008030D" w:rsidP="2BA586DA">
      <w:pPr>
        <w:spacing w:after="0" w:line="276" w:lineRule="auto"/>
        <w:rPr>
          <w:rFonts w:ascii="FSMePro" w:eastAsia="FSMePro" w:hAnsi="FSMePro"/>
          <w:sz w:val="20"/>
          <w:szCs w:val="20"/>
          <w:lang w:val="en-AU" w:eastAsia="en-AU"/>
        </w:rPr>
      </w:pPr>
    </w:p>
    <w:tbl>
      <w:tblPr>
        <w:tblW w:w="8660" w:type="dxa"/>
        <w:tblLook w:val="04A0" w:firstRow="1" w:lastRow="0" w:firstColumn="1" w:lastColumn="0" w:noHBand="0" w:noVBand="1"/>
      </w:tblPr>
      <w:tblGrid>
        <w:gridCol w:w="2580"/>
        <w:gridCol w:w="1520"/>
        <w:gridCol w:w="1520"/>
        <w:gridCol w:w="1520"/>
        <w:gridCol w:w="1520"/>
      </w:tblGrid>
      <w:tr w:rsidR="00535785" w:rsidRPr="00535785" w14:paraId="6C10DB9D" w14:textId="77777777" w:rsidTr="00535785">
        <w:trPr>
          <w:trHeight w:val="525"/>
        </w:trPr>
        <w:tc>
          <w:tcPr>
            <w:tcW w:w="2580" w:type="dxa"/>
            <w:tcBorders>
              <w:top w:val="single" w:sz="4" w:space="0" w:color="auto"/>
              <w:left w:val="single" w:sz="4" w:space="0" w:color="auto"/>
              <w:bottom w:val="single" w:sz="4" w:space="0" w:color="auto"/>
              <w:right w:val="nil"/>
            </w:tcBorders>
            <w:shd w:val="clear" w:color="000000" w:fill="6B2976"/>
            <w:vAlign w:val="center"/>
            <w:hideMark/>
          </w:tcPr>
          <w:p w14:paraId="2577005F" w14:textId="77777777" w:rsidR="00535785" w:rsidRPr="00535785" w:rsidRDefault="00535785" w:rsidP="00535785">
            <w:pPr>
              <w:spacing w:after="0" w:line="240" w:lineRule="auto"/>
              <w:rPr>
                <w:rFonts w:cs="Arial"/>
                <w:b/>
                <w:bCs/>
                <w:color w:val="FFFFFF"/>
                <w:sz w:val="20"/>
                <w:szCs w:val="20"/>
                <w:lang w:val="en-AU" w:eastAsia="en-AU"/>
              </w:rPr>
            </w:pPr>
            <w:r w:rsidRPr="00535785">
              <w:rPr>
                <w:rFonts w:cs="Arial"/>
                <w:b/>
                <w:bCs/>
                <w:color w:val="FFFFFF"/>
                <w:sz w:val="20"/>
                <w:szCs w:val="20"/>
                <w:lang w:val="en-AU" w:eastAsia="en-AU"/>
              </w:rPr>
              <w:t>State or Territory</w:t>
            </w:r>
          </w:p>
        </w:tc>
        <w:tc>
          <w:tcPr>
            <w:tcW w:w="1520" w:type="dxa"/>
            <w:tcBorders>
              <w:top w:val="single" w:sz="4" w:space="0" w:color="auto"/>
              <w:left w:val="nil"/>
              <w:bottom w:val="single" w:sz="4" w:space="0" w:color="auto"/>
              <w:right w:val="nil"/>
            </w:tcBorders>
            <w:shd w:val="clear" w:color="000000" w:fill="6B2976"/>
            <w:vAlign w:val="center"/>
            <w:hideMark/>
          </w:tcPr>
          <w:p w14:paraId="6156045E"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Jan to Mar 2022</w:t>
            </w:r>
          </w:p>
        </w:tc>
        <w:tc>
          <w:tcPr>
            <w:tcW w:w="1520" w:type="dxa"/>
            <w:tcBorders>
              <w:top w:val="single" w:sz="4" w:space="0" w:color="auto"/>
              <w:left w:val="nil"/>
              <w:bottom w:val="single" w:sz="4" w:space="0" w:color="auto"/>
              <w:right w:val="nil"/>
            </w:tcBorders>
            <w:shd w:val="clear" w:color="000000" w:fill="6B2976"/>
            <w:vAlign w:val="center"/>
            <w:hideMark/>
          </w:tcPr>
          <w:p w14:paraId="3BF26B68"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Apr to Jun 2022</w:t>
            </w:r>
          </w:p>
        </w:tc>
        <w:tc>
          <w:tcPr>
            <w:tcW w:w="1520" w:type="dxa"/>
            <w:tcBorders>
              <w:top w:val="single" w:sz="4" w:space="0" w:color="auto"/>
              <w:left w:val="nil"/>
              <w:bottom w:val="single" w:sz="4" w:space="0" w:color="auto"/>
              <w:right w:val="nil"/>
            </w:tcBorders>
            <w:shd w:val="clear" w:color="000000" w:fill="6B2976"/>
            <w:vAlign w:val="center"/>
            <w:hideMark/>
          </w:tcPr>
          <w:p w14:paraId="5E0F45C7"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Jul to Sep 2022</w:t>
            </w:r>
          </w:p>
        </w:tc>
        <w:tc>
          <w:tcPr>
            <w:tcW w:w="1520" w:type="dxa"/>
            <w:tcBorders>
              <w:top w:val="single" w:sz="4" w:space="0" w:color="auto"/>
              <w:left w:val="nil"/>
              <w:bottom w:val="nil"/>
              <w:right w:val="single" w:sz="4" w:space="0" w:color="auto"/>
            </w:tcBorders>
            <w:shd w:val="clear" w:color="000000" w:fill="6B2976"/>
            <w:vAlign w:val="center"/>
            <w:hideMark/>
          </w:tcPr>
          <w:p w14:paraId="0AF4CAB3"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Oct to Dec 2022</w:t>
            </w:r>
          </w:p>
        </w:tc>
      </w:tr>
      <w:tr w:rsidR="00535785" w:rsidRPr="00535785" w14:paraId="68B82103" w14:textId="77777777" w:rsidTr="00535785">
        <w:trPr>
          <w:trHeight w:val="300"/>
        </w:trPr>
        <w:tc>
          <w:tcPr>
            <w:tcW w:w="2580" w:type="dxa"/>
            <w:tcBorders>
              <w:top w:val="nil"/>
              <w:left w:val="single" w:sz="4" w:space="0" w:color="auto"/>
              <w:bottom w:val="nil"/>
              <w:right w:val="nil"/>
            </w:tcBorders>
            <w:shd w:val="clear" w:color="000000" w:fill="FFFFFF"/>
            <w:noWrap/>
            <w:vAlign w:val="center"/>
            <w:hideMark/>
          </w:tcPr>
          <w:p w14:paraId="5DC604C7"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NSW</w:t>
            </w:r>
          </w:p>
        </w:tc>
        <w:tc>
          <w:tcPr>
            <w:tcW w:w="1520" w:type="dxa"/>
            <w:tcBorders>
              <w:top w:val="nil"/>
              <w:left w:val="nil"/>
              <w:bottom w:val="nil"/>
              <w:right w:val="nil"/>
            </w:tcBorders>
            <w:shd w:val="clear" w:color="000000" w:fill="FFFFFF"/>
            <w:noWrap/>
            <w:vAlign w:val="center"/>
            <w:hideMark/>
          </w:tcPr>
          <w:p w14:paraId="10B2321E"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1,644</w:t>
            </w:r>
          </w:p>
        </w:tc>
        <w:tc>
          <w:tcPr>
            <w:tcW w:w="1520" w:type="dxa"/>
            <w:tcBorders>
              <w:top w:val="nil"/>
              <w:left w:val="nil"/>
              <w:bottom w:val="nil"/>
              <w:right w:val="nil"/>
            </w:tcBorders>
            <w:shd w:val="clear" w:color="000000" w:fill="FFFFFF"/>
            <w:noWrap/>
            <w:vAlign w:val="center"/>
            <w:hideMark/>
          </w:tcPr>
          <w:p w14:paraId="1F396AFD"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1,719</w:t>
            </w:r>
          </w:p>
        </w:tc>
        <w:tc>
          <w:tcPr>
            <w:tcW w:w="1520" w:type="dxa"/>
            <w:tcBorders>
              <w:top w:val="nil"/>
              <w:left w:val="nil"/>
              <w:bottom w:val="nil"/>
              <w:right w:val="nil"/>
            </w:tcBorders>
            <w:shd w:val="clear" w:color="000000" w:fill="FFFFFF"/>
            <w:noWrap/>
            <w:vAlign w:val="center"/>
            <w:hideMark/>
          </w:tcPr>
          <w:p w14:paraId="78CA2753"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1,748</w:t>
            </w:r>
          </w:p>
        </w:tc>
        <w:tc>
          <w:tcPr>
            <w:tcW w:w="1520" w:type="dxa"/>
            <w:tcBorders>
              <w:top w:val="single" w:sz="8" w:space="0" w:color="8AC640"/>
              <w:left w:val="single" w:sz="8" w:space="0" w:color="8AC640"/>
              <w:bottom w:val="nil"/>
              <w:right w:val="single" w:sz="8" w:space="0" w:color="8AC640"/>
            </w:tcBorders>
            <w:shd w:val="clear" w:color="000000" w:fill="FFFFFF"/>
            <w:noWrap/>
            <w:vAlign w:val="center"/>
            <w:hideMark/>
          </w:tcPr>
          <w:p w14:paraId="7E539CED"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1,788</w:t>
            </w:r>
          </w:p>
        </w:tc>
      </w:tr>
      <w:tr w:rsidR="00535785" w:rsidRPr="00535785" w14:paraId="3B851F08" w14:textId="77777777" w:rsidTr="00535785">
        <w:trPr>
          <w:trHeight w:val="300"/>
        </w:trPr>
        <w:tc>
          <w:tcPr>
            <w:tcW w:w="2580" w:type="dxa"/>
            <w:tcBorders>
              <w:top w:val="nil"/>
              <w:left w:val="single" w:sz="4" w:space="0" w:color="auto"/>
              <w:bottom w:val="nil"/>
              <w:right w:val="nil"/>
            </w:tcBorders>
            <w:shd w:val="clear" w:color="000000" w:fill="FFFFFF"/>
            <w:noWrap/>
            <w:vAlign w:val="center"/>
            <w:hideMark/>
          </w:tcPr>
          <w:p w14:paraId="7AD76619"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VIC</w:t>
            </w:r>
          </w:p>
        </w:tc>
        <w:tc>
          <w:tcPr>
            <w:tcW w:w="1520" w:type="dxa"/>
            <w:tcBorders>
              <w:top w:val="nil"/>
              <w:left w:val="nil"/>
              <w:bottom w:val="nil"/>
              <w:right w:val="nil"/>
            </w:tcBorders>
            <w:shd w:val="clear" w:color="000000" w:fill="FFFFFF"/>
            <w:noWrap/>
            <w:vAlign w:val="center"/>
            <w:hideMark/>
          </w:tcPr>
          <w:p w14:paraId="3474D082"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1,133</w:t>
            </w:r>
          </w:p>
        </w:tc>
        <w:tc>
          <w:tcPr>
            <w:tcW w:w="1520" w:type="dxa"/>
            <w:tcBorders>
              <w:top w:val="nil"/>
              <w:left w:val="nil"/>
              <w:bottom w:val="nil"/>
              <w:right w:val="nil"/>
            </w:tcBorders>
            <w:shd w:val="clear" w:color="000000" w:fill="FFFFFF"/>
            <w:noWrap/>
            <w:vAlign w:val="center"/>
            <w:hideMark/>
          </w:tcPr>
          <w:p w14:paraId="006FD5C9"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1,145</w:t>
            </w:r>
          </w:p>
        </w:tc>
        <w:tc>
          <w:tcPr>
            <w:tcW w:w="1520" w:type="dxa"/>
            <w:tcBorders>
              <w:top w:val="nil"/>
              <w:left w:val="nil"/>
              <w:bottom w:val="nil"/>
              <w:right w:val="nil"/>
            </w:tcBorders>
            <w:shd w:val="clear" w:color="000000" w:fill="FFFFFF"/>
            <w:noWrap/>
            <w:vAlign w:val="center"/>
            <w:hideMark/>
          </w:tcPr>
          <w:p w14:paraId="5D69293B"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1,175</w:t>
            </w:r>
          </w:p>
        </w:tc>
        <w:tc>
          <w:tcPr>
            <w:tcW w:w="1520" w:type="dxa"/>
            <w:tcBorders>
              <w:top w:val="nil"/>
              <w:left w:val="single" w:sz="8" w:space="0" w:color="8AC640"/>
              <w:bottom w:val="nil"/>
              <w:right w:val="single" w:sz="8" w:space="0" w:color="8AC640"/>
            </w:tcBorders>
            <w:shd w:val="clear" w:color="000000" w:fill="FFFFFF"/>
            <w:noWrap/>
            <w:vAlign w:val="center"/>
            <w:hideMark/>
          </w:tcPr>
          <w:p w14:paraId="265F9287"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1,175</w:t>
            </w:r>
          </w:p>
        </w:tc>
      </w:tr>
      <w:tr w:rsidR="00535785" w:rsidRPr="00535785" w14:paraId="41CA7CD4" w14:textId="77777777" w:rsidTr="00535785">
        <w:trPr>
          <w:trHeight w:val="300"/>
        </w:trPr>
        <w:tc>
          <w:tcPr>
            <w:tcW w:w="2580" w:type="dxa"/>
            <w:tcBorders>
              <w:top w:val="nil"/>
              <w:left w:val="single" w:sz="4" w:space="0" w:color="auto"/>
              <w:bottom w:val="nil"/>
              <w:right w:val="nil"/>
            </w:tcBorders>
            <w:shd w:val="clear" w:color="000000" w:fill="FFFFFF"/>
            <w:noWrap/>
            <w:vAlign w:val="center"/>
            <w:hideMark/>
          </w:tcPr>
          <w:p w14:paraId="7D045583"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QLD</w:t>
            </w:r>
          </w:p>
        </w:tc>
        <w:tc>
          <w:tcPr>
            <w:tcW w:w="1520" w:type="dxa"/>
            <w:tcBorders>
              <w:top w:val="nil"/>
              <w:left w:val="nil"/>
              <w:bottom w:val="nil"/>
              <w:right w:val="nil"/>
            </w:tcBorders>
            <w:shd w:val="clear" w:color="000000" w:fill="FFFFFF"/>
            <w:noWrap/>
            <w:vAlign w:val="center"/>
            <w:hideMark/>
          </w:tcPr>
          <w:p w14:paraId="2A517A1A"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577</w:t>
            </w:r>
          </w:p>
        </w:tc>
        <w:tc>
          <w:tcPr>
            <w:tcW w:w="1520" w:type="dxa"/>
            <w:tcBorders>
              <w:top w:val="nil"/>
              <w:left w:val="nil"/>
              <w:bottom w:val="nil"/>
              <w:right w:val="nil"/>
            </w:tcBorders>
            <w:shd w:val="clear" w:color="000000" w:fill="FFFFFF"/>
            <w:noWrap/>
            <w:vAlign w:val="center"/>
            <w:hideMark/>
          </w:tcPr>
          <w:p w14:paraId="12C6067F"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654</w:t>
            </w:r>
          </w:p>
        </w:tc>
        <w:tc>
          <w:tcPr>
            <w:tcW w:w="1520" w:type="dxa"/>
            <w:tcBorders>
              <w:top w:val="nil"/>
              <w:left w:val="nil"/>
              <w:bottom w:val="nil"/>
              <w:right w:val="nil"/>
            </w:tcBorders>
            <w:shd w:val="clear" w:color="000000" w:fill="FFFFFF"/>
            <w:noWrap/>
            <w:vAlign w:val="center"/>
            <w:hideMark/>
          </w:tcPr>
          <w:p w14:paraId="51F401D0"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684</w:t>
            </w:r>
          </w:p>
        </w:tc>
        <w:tc>
          <w:tcPr>
            <w:tcW w:w="1520" w:type="dxa"/>
            <w:tcBorders>
              <w:top w:val="nil"/>
              <w:left w:val="single" w:sz="8" w:space="0" w:color="8AC640"/>
              <w:bottom w:val="single" w:sz="8" w:space="0" w:color="8AC640"/>
              <w:right w:val="single" w:sz="8" w:space="0" w:color="8AC640"/>
            </w:tcBorders>
            <w:shd w:val="clear" w:color="000000" w:fill="FFFFFF"/>
            <w:noWrap/>
            <w:vAlign w:val="center"/>
            <w:hideMark/>
          </w:tcPr>
          <w:p w14:paraId="18F673F0"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666</w:t>
            </w:r>
          </w:p>
        </w:tc>
      </w:tr>
      <w:tr w:rsidR="00535785" w:rsidRPr="00535785" w14:paraId="3D5818DD" w14:textId="77777777" w:rsidTr="00535785">
        <w:trPr>
          <w:trHeight w:val="300"/>
        </w:trPr>
        <w:tc>
          <w:tcPr>
            <w:tcW w:w="2580" w:type="dxa"/>
            <w:tcBorders>
              <w:top w:val="nil"/>
              <w:left w:val="single" w:sz="4" w:space="0" w:color="auto"/>
              <w:bottom w:val="nil"/>
              <w:right w:val="nil"/>
            </w:tcBorders>
            <w:shd w:val="clear" w:color="000000" w:fill="FFFFFF"/>
            <w:noWrap/>
            <w:vAlign w:val="center"/>
            <w:hideMark/>
          </w:tcPr>
          <w:p w14:paraId="1023A52A"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SA</w:t>
            </w:r>
          </w:p>
        </w:tc>
        <w:tc>
          <w:tcPr>
            <w:tcW w:w="1520" w:type="dxa"/>
            <w:tcBorders>
              <w:top w:val="nil"/>
              <w:left w:val="nil"/>
              <w:bottom w:val="nil"/>
              <w:right w:val="nil"/>
            </w:tcBorders>
            <w:shd w:val="clear" w:color="000000" w:fill="FFFFFF"/>
            <w:noWrap/>
            <w:vAlign w:val="center"/>
            <w:hideMark/>
          </w:tcPr>
          <w:p w14:paraId="4283EF0F"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396</w:t>
            </w:r>
          </w:p>
        </w:tc>
        <w:tc>
          <w:tcPr>
            <w:tcW w:w="1520" w:type="dxa"/>
            <w:tcBorders>
              <w:top w:val="nil"/>
              <w:left w:val="nil"/>
              <w:bottom w:val="nil"/>
              <w:right w:val="nil"/>
            </w:tcBorders>
            <w:shd w:val="clear" w:color="000000" w:fill="FFFFFF"/>
            <w:noWrap/>
            <w:vAlign w:val="center"/>
            <w:hideMark/>
          </w:tcPr>
          <w:p w14:paraId="5A76F222"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447</w:t>
            </w:r>
          </w:p>
        </w:tc>
        <w:tc>
          <w:tcPr>
            <w:tcW w:w="1520" w:type="dxa"/>
            <w:tcBorders>
              <w:top w:val="nil"/>
              <w:left w:val="nil"/>
              <w:bottom w:val="nil"/>
              <w:right w:val="nil"/>
            </w:tcBorders>
            <w:shd w:val="clear" w:color="000000" w:fill="FFFFFF"/>
            <w:noWrap/>
            <w:vAlign w:val="center"/>
            <w:hideMark/>
          </w:tcPr>
          <w:p w14:paraId="2033DA78"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486</w:t>
            </w:r>
          </w:p>
        </w:tc>
        <w:tc>
          <w:tcPr>
            <w:tcW w:w="1520" w:type="dxa"/>
            <w:tcBorders>
              <w:top w:val="nil"/>
              <w:left w:val="nil"/>
              <w:bottom w:val="nil"/>
              <w:right w:val="single" w:sz="4" w:space="0" w:color="auto"/>
            </w:tcBorders>
            <w:shd w:val="clear" w:color="000000" w:fill="FFFFFF"/>
            <w:noWrap/>
            <w:vAlign w:val="center"/>
            <w:hideMark/>
          </w:tcPr>
          <w:p w14:paraId="0050F874"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480</w:t>
            </w:r>
          </w:p>
        </w:tc>
      </w:tr>
      <w:tr w:rsidR="00535785" w:rsidRPr="00535785" w14:paraId="34C378BD" w14:textId="77777777" w:rsidTr="00535785">
        <w:trPr>
          <w:trHeight w:val="300"/>
        </w:trPr>
        <w:tc>
          <w:tcPr>
            <w:tcW w:w="2580" w:type="dxa"/>
            <w:tcBorders>
              <w:top w:val="nil"/>
              <w:left w:val="single" w:sz="4" w:space="0" w:color="auto"/>
              <w:bottom w:val="nil"/>
              <w:right w:val="nil"/>
            </w:tcBorders>
            <w:shd w:val="clear" w:color="000000" w:fill="FFFFFF"/>
            <w:noWrap/>
            <w:vAlign w:val="center"/>
            <w:hideMark/>
          </w:tcPr>
          <w:p w14:paraId="77BE9BE4"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WA</w:t>
            </w:r>
          </w:p>
        </w:tc>
        <w:tc>
          <w:tcPr>
            <w:tcW w:w="1520" w:type="dxa"/>
            <w:tcBorders>
              <w:top w:val="nil"/>
              <w:left w:val="nil"/>
              <w:bottom w:val="nil"/>
              <w:right w:val="nil"/>
            </w:tcBorders>
            <w:shd w:val="clear" w:color="000000" w:fill="FFFFFF"/>
            <w:noWrap/>
            <w:vAlign w:val="center"/>
            <w:hideMark/>
          </w:tcPr>
          <w:p w14:paraId="666F7E99"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288</w:t>
            </w:r>
          </w:p>
        </w:tc>
        <w:tc>
          <w:tcPr>
            <w:tcW w:w="1520" w:type="dxa"/>
            <w:tcBorders>
              <w:top w:val="nil"/>
              <w:left w:val="nil"/>
              <w:bottom w:val="nil"/>
              <w:right w:val="nil"/>
            </w:tcBorders>
            <w:shd w:val="clear" w:color="000000" w:fill="FFFFFF"/>
            <w:noWrap/>
            <w:vAlign w:val="center"/>
            <w:hideMark/>
          </w:tcPr>
          <w:p w14:paraId="5E58AEB0"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326</w:t>
            </w:r>
          </w:p>
        </w:tc>
        <w:tc>
          <w:tcPr>
            <w:tcW w:w="1520" w:type="dxa"/>
            <w:tcBorders>
              <w:top w:val="nil"/>
              <w:left w:val="nil"/>
              <w:bottom w:val="nil"/>
              <w:right w:val="nil"/>
            </w:tcBorders>
            <w:shd w:val="clear" w:color="000000" w:fill="FFFFFF"/>
            <w:noWrap/>
            <w:vAlign w:val="center"/>
            <w:hideMark/>
          </w:tcPr>
          <w:p w14:paraId="0B32807D"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378</w:t>
            </w:r>
          </w:p>
        </w:tc>
        <w:tc>
          <w:tcPr>
            <w:tcW w:w="1520" w:type="dxa"/>
            <w:tcBorders>
              <w:top w:val="nil"/>
              <w:left w:val="nil"/>
              <w:bottom w:val="nil"/>
              <w:right w:val="single" w:sz="4" w:space="0" w:color="auto"/>
            </w:tcBorders>
            <w:shd w:val="clear" w:color="000000" w:fill="FFFFFF"/>
            <w:noWrap/>
            <w:vAlign w:val="center"/>
            <w:hideMark/>
          </w:tcPr>
          <w:p w14:paraId="2B77FA20"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416</w:t>
            </w:r>
          </w:p>
        </w:tc>
      </w:tr>
      <w:tr w:rsidR="00535785" w:rsidRPr="00535785" w14:paraId="352E257E" w14:textId="77777777" w:rsidTr="00535785">
        <w:trPr>
          <w:trHeight w:val="300"/>
        </w:trPr>
        <w:tc>
          <w:tcPr>
            <w:tcW w:w="2580" w:type="dxa"/>
            <w:tcBorders>
              <w:top w:val="nil"/>
              <w:left w:val="single" w:sz="4" w:space="0" w:color="auto"/>
              <w:bottom w:val="nil"/>
              <w:right w:val="nil"/>
            </w:tcBorders>
            <w:shd w:val="clear" w:color="000000" w:fill="FFFFFF"/>
            <w:noWrap/>
            <w:vAlign w:val="center"/>
            <w:hideMark/>
          </w:tcPr>
          <w:p w14:paraId="49FBBFB4"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TAS</w:t>
            </w:r>
          </w:p>
        </w:tc>
        <w:tc>
          <w:tcPr>
            <w:tcW w:w="1520" w:type="dxa"/>
            <w:tcBorders>
              <w:top w:val="nil"/>
              <w:left w:val="nil"/>
              <w:bottom w:val="nil"/>
              <w:right w:val="nil"/>
            </w:tcBorders>
            <w:shd w:val="clear" w:color="000000" w:fill="FFFFFF"/>
            <w:noWrap/>
            <w:vAlign w:val="center"/>
            <w:hideMark/>
          </w:tcPr>
          <w:p w14:paraId="59F63C73"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87</w:t>
            </w:r>
          </w:p>
        </w:tc>
        <w:tc>
          <w:tcPr>
            <w:tcW w:w="1520" w:type="dxa"/>
            <w:tcBorders>
              <w:top w:val="nil"/>
              <w:left w:val="nil"/>
              <w:bottom w:val="nil"/>
              <w:right w:val="nil"/>
            </w:tcBorders>
            <w:shd w:val="clear" w:color="000000" w:fill="FFFFFF"/>
            <w:noWrap/>
            <w:vAlign w:val="center"/>
            <w:hideMark/>
          </w:tcPr>
          <w:p w14:paraId="5679DC5F"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103</w:t>
            </w:r>
          </w:p>
        </w:tc>
        <w:tc>
          <w:tcPr>
            <w:tcW w:w="1520" w:type="dxa"/>
            <w:tcBorders>
              <w:top w:val="nil"/>
              <w:left w:val="nil"/>
              <w:bottom w:val="nil"/>
              <w:right w:val="nil"/>
            </w:tcBorders>
            <w:shd w:val="clear" w:color="000000" w:fill="FFFFFF"/>
            <w:noWrap/>
            <w:vAlign w:val="center"/>
            <w:hideMark/>
          </w:tcPr>
          <w:p w14:paraId="1C080520"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118</w:t>
            </w:r>
          </w:p>
        </w:tc>
        <w:tc>
          <w:tcPr>
            <w:tcW w:w="1520" w:type="dxa"/>
            <w:tcBorders>
              <w:top w:val="nil"/>
              <w:left w:val="nil"/>
              <w:bottom w:val="nil"/>
              <w:right w:val="single" w:sz="4" w:space="0" w:color="auto"/>
            </w:tcBorders>
            <w:shd w:val="clear" w:color="000000" w:fill="FFFFFF"/>
            <w:noWrap/>
            <w:vAlign w:val="center"/>
            <w:hideMark/>
          </w:tcPr>
          <w:p w14:paraId="7AB96394"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127</w:t>
            </w:r>
          </w:p>
        </w:tc>
      </w:tr>
      <w:tr w:rsidR="00535785" w:rsidRPr="00535785" w14:paraId="1E93EB5C" w14:textId="77777777" w:rsidTr="00535785">
        <w:trPr>
          <w:trHeight w:val="300"/>
        </w:trPr>
        <w:tc>
          <w:tcPr>
            <w:tcW w:w="2580" w:type="dxa"/>
            <w:tcBorders>
              <w:top w:val="nil"/>
              <w:left w:val="single" w:sz="4" w:space="0" w:color="auto"/>
              <w:bottom w:val="nil"/>
              <w:right w:val="nil"/>
            </w:tcBorders>
            <w:shd w:val="clear" w:color="000000" w:fill="FFFFFF"/>
            <w:noWrap/>
            <w:vAlign w:val="center"/>
            <w:hideMark/>
          </w:tcPr>
          <w:p w14:paraId="46612F03"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ACT</w:t>
            </w:r>
          </w:p>
        </w:tc>
        <w:tc>
          <w:tcPr>
            <w:tcW w:w="1520" w:type="dxa"/>
            <w:tcBorders>
              <w:top w:val="nil"/>
              <w:left w:val="nil"/>
              <w:bottom w:val="nil"/>
              <w:right w:val="nil"/>
            </w:tcBorders>
            <w:shd w:val="clear" w:color="000000" w:fill="FFFFFF"/>
            <w:noWrap/>
            <w:vAlign w:val="center"/>
            <w:hideMark/>
          </w:tcPr>
          <w:p w14:paraId="19555092"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64</w:t>
            </w:r>
          </w:p>
        </w:tc>
        <w:tc>
          <w:tcPr>
            <w:tcW w:w="1520" w:type="dxa"/>
            <w:tcBorders>
              <w:top w:val="nil"/>
              <w:left w:val="nil"/>
              <w:bottom w:val="nil"/>
              <w:right w:val="nil"/>
            </w:tcBorders>
            <w:shd w:val="clear" w:color="000000" w:fill="FFFFFF"/>
            <w:noWrap/>
            <w:vAlign w:val="center"/>
            <w:hideMark/>
          </w:tcPr>
          <w:p w14:paraId="7900B9A4"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65</w:t>
            </w:r>
          </w:p>
        </w:tc>
        <w:tc>
          <w:tcPr>
            <w:tcW w:w="1520" w:type="dxa"/>
            <w:tcBorders>
              <w:top w:val="nil"/>
              <w:left w:val="nil"/>
              <w:bottom w:val="nil"/>
              <w:right w:val="nil"/>
            </w:tcBorders>
            <w:shd w:val="clear" w:color="000000" w:fill="FFFFFF"/>
            <w:noWrap/>
            <w:vAlign w:val="center"/>
            <w:hideMark/>
          </w:tcPr>
          <w:p w14:paraId="2BDEC928"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67</w:t>
            </w:r>
          </w:p>
        </w:tc>
        <w:tc>
          <w:tcPr>
            <w:tcW w:w="1520" w:type="dxa"/>
            <w:tcBorders>
              <w:top w:val="nil"/>
              <w:left w:val="nil"/>
              <w:bottom w:val="nil"/>
              <w:right w:val="single" w:sz="4" w:space="0" w:color="auto"/>
            </w:tcBorders>
            <w:shd w:val="clear" w:color="000000" w:fill="FFFFFF"/>
            <w:noWrap/>
            <w:vAlign w:val="center"/>
            <w:hideMark/>
          </w:tcPr>
          <w:p w14:paraId="1CD7D1AF"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67</w:t>
            </w:r>
          </w:p>
        </w:tc>
      </w:tr>
      <w:tr w:rsidR="00535785" w:rsidRPr="00535785" w14:paraId="6C2EB115" w14:textId="77777777" w:rsidTr="00535785">
        <w:trPr>
          <w:trHeight w:val="300"/>
        </w:trPr>
        <w:tc>
          <w:tcPr>
            <w:tcW w:w="2580" w:type="dxa"/>
            <w:tcBorders>
              <w:top w:val="nil"/>
              <w:left w:val="single" w:sz="4" w:space="0" w:color="auto"/>
              <w:bottom w:val="single" w:sz="4" w:space="0" w:color="auto"/>
              <w:right w:val="nil"/>
            </w:tcBorders>
            <w:shd w:val="clear" w:color="000000" w:fill="FFFFFF"/>
            <w:noWrap/>
            <w:vAlign w:val="center"/>
            <w:hideMark/>
          </w:tcPr>
          <w:p w14:paraId="2BB8F886"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NT</w:t>
            </w:r>
          </w:p>
        </w:tc>
        <w:tc>
          <w:tcPr>
            <w:tcW w:w="1520" w:type="dxa"/>
            <w:tcBorders>
              <w:top w:val="nil"/>
              <w:left w:val="nil"/>
              <w:bottom w:val="single" w:sz="4" w:space="0" w:color="auto"/>
              <w:right w:val="nil"/>
            </w:tcBorders>
            <w:shd w:val="clear" w:color="000000" w:fill="FFFFFF"/>
            <w:noWrap/>
            <w:vAlign w:val="center"/>
            <w:hideMark/>
          </w:tcPr>
          <w:p w14:paraId="7222E6D2"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&lt;11</w:t>
            </w:r>
          </w:p>
        </w:tc>
        <w:tc>
          <w:tcPr>
            <w:tcW w:w="1520" w:type="dxa"/>
            <w:tcBorders>
              <w:top w:val="nil"/>
              <w:left w:val="nil"/>
              <w:bottom w:val="single" w:sz="4" w:space="0" w:color="auto"/>
              <w:right w:val="nil"/>
            </w:tcBorders>
            <w:shd w:val="clear" w:color="000000" w:fill="FFFFFF"/>
            <w:noWrap/>
            <w:vAlign w:val="center"/>
            <w:hideMark/>
          </w:tcPr>
          <w:p w14:paraId="3FFE04B2"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&lt;11</w:t>
            </w:r>
          </w:p>
        </w:tc>
        <w:tc>
          <w:tcPr>
            <w:tcW w:w="1520" w:type="dxa"/>
            <w:tcBorders>
              <w:top w:val="nil"/>
              <w:left w:val="nil"/>
              <w:bottom w:val="single" w:sz="4" w:space="0" w:color="auto"/>
              <w:right w:val="nil"/>
            </w:tcBorders>
            <w:shd w:val="clear" w:color="000000" w:fill="FFFFFF"/>
            <w:noWrap/>
            <w:vAlign w:val="center"/>
            <w:hideMark/>
          </w:tcPr>
          <w:p w14:paraId="0F06E4A1"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12</w:t>
            </w:r>
          </w:p>
        </w:tc>
        <w:tc>
          <w:tcPr>
            <w:tcW w:w="1520" w:type="dxa"/>
            <w:tcBorders>
              <w:top w:val="nil"/>
              <w:left w:val="nil"/>
              <w:bottom w:val="single" w:sz="4" w:space="0" w:color="auto"/>
              <w:right w:val="single" w:sz="4" w:space="0" w:color="auto"/>
            </w:tcBorders>
            <w:shd w:val="clear" w:color="000000" w:fill="FFFFFF"/>
            <w:noWrap/>
            <w:vAlign w:val="center"/>
            <w:hideMark/>
          </w:tcPr>
          <w:p w14:paraId="167D9E4D"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16</w:t>
            </w:r>
          </w:p>
        </w:tc>
      </w:tr>
    </w:tbl>
    <w:p w14:paraId="01A8AB54" w14:textId="7C4CEFF0" w:rsidR="00A67B0E" w:rsidRPr="009F70F4" w:rsidRDefault="00A67B0E" w:rsidP="2BA586DA">
      <w:pPr>
        <w:spacing w:after="0" w:line="276" w:lineRule="auto"/>
        <w:rPr>
          <w:rFonts w:ascii="FSMePro" w:eastAsia="FSMePro" w:hAnsi="FSMePro"/>
          <w:sz w:val="20"/>
          <w:szCs w:val="20"/>
          <w:lang w:val="en-AU" w:eastAsia="en-AU"/>
        </w:rPr>
      </w:pPr>
    </w:p>
    <w:p w14:paraId="28D256BC" w14:textId="6740BFE0" w:rsidR="004F129C" w:rsidRDefault="00C652C5" w:rsidP="2BA586DA">
      <w:pPr>
        <w:spacing w:after="0" w:line="276" w:lineRule="auto"/>
        <w:rPr>
          <w:rFonts w:cs="Arial"/>
          <w:color w:val="000000" w:themeColor="text1"/>
          <w:kern w:val="24"/>
        </w:rPr>
      </w:pPr>
      <w:r w:rsidRPr="2BA586DA">
        <w:rPr>
          <w:rFonts w:cs="Arial"/>
          <w:color w:val="000000" w:themeColor="text1"/>
          <w:kern w:val="24"/>
        </w:rPr>
        <w:t xml:space="preserve">The majority of </w:t>
      </w:r>
      <w:r w:rsidR="001B5E92" w:rsidRPr="2BA586DA">
        <w:rPr>
          <w:rFonts w:cs="Arial"/>
          <w:color w:val="000000" w:themeColor="text1"/>
          <w:kern w:val="24"/>
        </w:rPr>
        <w:t>e</w:t>
      </w:r>
      <w:r w:rsidRPr="2BA586DA">
        <w:rPr>
          <w:rFonts w:cs="Arial"/>
          <w:color w:val="000000" w:themeColor="text1"/>
          <w:kern w:val="24"/>
        </w:rPr>
        <w:t xml:space="preserve">mployment </w:t>
      </w:r>
      <w:r w:rsidR="001B5E92" w:rsidRPr="2BA586DA">
        <w:rPr>
          <w:rFonts w:cs="Arial"/>
          <w:color w:val="000000" w:themeColor="text1"/>
          <w:kern w:val="24"/>
        </w:rPr>
        <w:t>s</w:t>
      </w:r>
      <w:r w:rsidRPr="2BA586DA">
        <w:rPr>
          <w:rFonts w:cs="Arial"/>
          <w:color w:val="000000" w:themeColor="text1"/>
          <w:kern w:val="24"/>
        </w:rPr>
        <w:t xml:space="preserve">upport recipients </w:t>
      </w:r>
      <w:r w:rsidR="006D0C95" w:rsidRPr="2BA586DA">
        <w:rPr>
          <w:rFonts w:cs="Arial"/>
          <w:color w:val="000000" w:themeColor="text1"/>
          <w:kern w:val="24"/>
        </w:rPr>
        <w:t>were</w:t>
      </w:r>
      <w:r w:rsidRPr="2BA586DA">
        <w:rPr>
          <w:rFonts w:cs="Arial"/>
          <w:color w:val="000000" w:themeColor="text1"/>
          <w:kern w:val="24"/>
        </w:rPr>
        <w:t xml:space="preserve"> in NSW (</w:t>
      </w:r>
      <w:r w:rsidR="005A4C09">
        <w:rPr>
          <w:rFonts w:cs="Arial"/>
          <w:color w:val="000000" w:themeColor="text1"/>
        </w:rPr>
        <w:t>3</w:t>
      </w:r>
      <w:r w:rsidR="00EA1A69">
        <w:rPr>
          <w:rFonts w:cs="Arial"/>
          <w:color w:val="000000" w:themeColor="text1"/>
        </w:rPr>
        <w:t>8</w:t>
      </w:r>
      <w:r w:rsidRPr="2BA586DA">
        <w:rPr>
          <w:rFonts w:cs="Arial"/>
          <w:color w:val="000000" w:themeColor="text1"/>
          <w:kern w:val="24"/>
        </w:rPr>
        <w:t>%), followed by VIC (</w:t>
      </w:r>
      <w:r w:rsidR="0096227C" w:rsidRPr="2BA586DA">
        <w:rPr>
          <w:rFonts w:cs="Arial"/>
          <w:color w:val="000000" w:themeColor="text1"/>
        </w:rPr>
        <w:t>2</w:t>
      </w:r>
      <w:r w:rsidR="00EA1A69">
        <w:rPr>
          <w:rFonts w:cs="Arial"/>
          <w:color w:val="000000" w:themeColor="text1"/>
        </w:rPr>
        <w:t>5</w:t>
      </w:r>
      <w:r w:rsidRPr="2BA586DA">
        <w:rPr>
          <w:rFonts w:cs="Arial"/>
          <w:color w:val="000000" w:themeColor="text1"/>
          <w:kern w:val="24"/>
        </w:rPr>
        <w:t xml:space="preserve">%), and QLD (14%). For comparison, the top 3 states for all NDIS participants </w:t>
      </w:r>
      <w:r w:rsidR="1DFEE050" w:rsidRPr="2BA586DA">
        <w:rPr>
          <w:rFonts w:cs="Arial"/>
          <w:color w:val="000000" w:themeColor="text1"/>
          <w:kern w:val="24"/>
        </w:rPr>
        <w:t>aged</w:t>
      </w:r>
      <w:r w:rsidRPr="2BA586DA">
        <w:rPr>
          <w:rFonts w:cs="Arial"/>
          <w:color w:val="000000" w:themeColor="text1"/>
          <w:kern w:val="24"/>
        </w:rPr>
        <w:t xml:space="preserve"> 15-24 are NSW (3</w:t>
      </w:r>
      <w:r w:rsidR="005A4C09">
        <w:rPr>
          <w:rFonts w:cs="Arial"/>
          <w:color w:val="000000" w:themeColor="text1"/>
          <w:kern w:val="24"/>
        </w:rPr>
        <w:t>0</w:t>
      </w:r>
      <w:r w:rsidRPr="2BA586DA">
        <w:rPr>
          <w:rFonts w:cs="Arial"/>
          <w:color w:val="000000" w:themeColor="text1"/>
          <w:kern w:val="24"/>
        </w:rPr>
        <w:t>%), VIC (24%) and QLD (2</w:t>
      </w:r>
      <w:r w:rsidR="005A4C09">
        <w:rPr>
          <w:rFonts w:cs="Arial"/>
          <w:color w:val="000000" w:themeColor="text1"/>
          <w:kern w:val="24"/>
        </w:rPr>
        <w:t>1</w:t>
      </w:r>
      <w:r w:rsidRPr="2BA586DA">
        <w:rPr>
          <w:rFonts w:cs="Arial"/>
          <w:color w:val="000000" w:themeColor="text1"/>
          <w:kern w:val="24"/>
        </w:rPr>
        <w:t xml:space="preserve">%). The over-representation in NSW is partly due to the </w:t>
      </w:r>
      <w:r w:rsidR="4B594866" w:rsidRPr="2BA586DA">
        <w:rPr>
          <w:rFonts w:cs="Arial"/>
          <w:color w:val="000000" w:themeColor="text1"/>
          <w:kern w:val="24"/>
        </w:rPr>
        <w:t xml:space="preserve">earlier roll out to full scheme in that state and </w:t>
      </w:r>
      <w:r w:rsidR="53F912A3" w:rsidRPr="2BA586DA">
        <w:rPr>
          <w:rFonts w:cs="Arial"/>
          <w:color w:val="000000" w:themeColor="text1"/>
          <w:kern w:val="24"/>
        </w:rPr>
        <w:t xml:space="preserve">the influence of the </w:t>
      </w:r>
      <w:r w:rsidRPr="2BA586DA">
        <w:rPr>
          <w:rFonts w:cs="Arial"/>
          <w:color w:val="000000" w:themeColor="text1"/>
          <w:kern w:val="24"/>
        </w:rPr>
        <w:t>legacy NSW Transition to Work program</w:t>
      </w:r>
      <w:r w:rsidR="7FEE66CA" w:rsidRPr="2BA586DA">
        <w:rPr>
          <w:rFonts w:cs="Arial"/>
          <w:color w:val="000000" w:themeColor="text1"/>
          <w:kern w:val="24"/>
        </w:rPr>
        <w:t xml:space="preserve"> which involve</w:t>
      </w:r>
      <w:r w:rsidR="00360A84">
        <w:rPr>
          <w:rFonts w:cs="Arial"/>
          <w:color w:val="000000" w:themeColor="text1"/>
          <w:kern w:val="24"/>
        </w:rPr>
        <w:t>s</w:t>
      </w:r>
      <w:r w:rsidR="7FEE66CA" w:rsidRPr="2BA586DA">
        <w:rPr>
          <w:rFonts w:cs="Arial"/>
          <w:color w:val="000000" w:themeColor="text1"/>
          <w:kern w:val="24"/>
        </w:rPr>
        <w:t xml:space="preserve"> transition teachers helping students to </w:t>
      </w:r>
      <w:r w:rsidR="23C822D7" w:rsidRPr="2BA586DA">
        <w:rPr>
          <w:rFonts w:cs="Arial"/>
          <w:color w:val="000000" w:themeColor="text1"/>
          <w:kern w:val="24"/>
        </w:rPr>
        <w:t>consider</w:t>
      </w:r>
      <w:r w:rsidR="7FEE66CA" w:rsidRPr="2BA586DA">
        <w:rPr>
          <w:rFonts w:cs="Arial"/>
          <w:color w:val="000000" w:themeColor="text1"/>
          <w:kern w:val="24"/>
        </w:rPr>
        <w:t xml:space="preserve"> post school options and </w:t>
      </w:r>
      <w:r w:rsidR="49CA8136" w:rsidRPr="2BA586DA">
        <w:rPr>
          <w:rFonts w:cs="Arial"/>
          <w:color w:val="000000" w:themeColor="text1"/>
          <w:kern w:val="24"/>
        </w:rPr>
        <w:t>connect</w:t>
      </w:r>
      <w:r w:rsidR="00360A84">
        <w:rPr>
          <w:rFonts w:cs="Arial"/>
          <w:color w:val="000000" w:themeColor="text1"/>
          <w:kern w:val="24"/>
        </w:rPr>
        <w:t xml:space="preserve">ing </w:t>
      </w:r>
      <w:r w:rsidR="2F052611" w:rsidRPr="2BA586DA">
        <w:rPr>
          <w:rFonts w:cs="Arial"/>
          <w:color w:val="000000" w:themeColor="text1"/>
          <w:kern w:val="24"/>
        </w:rPr>
        <w:t>many</w:t>
      </w:r>
      <w:r w:rsidR="35F381BF" w:rsidRPr="2BA586DA">
        <w:rPr>
          <w:rFonts w:cs="Arial"/>
          <w:color w:val="000000" w:themeColor="text1"/>
          <w:kern w:val="24"/>
        </w:rPr>
        <w:t xml:space="preserve"> with employment providers.</w:t>
      </w:r>
    </w:p>
    <w:p w14:paraId="1C5BA035" w14:textId="77777777" w:rsidR="00FE6229" w:rsidRDefault="00FE6229" w:rsidP="2BA586DA">
      <w:pPr>
        <w:spacing w:after="0" w:line="276" w:lineRule="auto"/>
        <w:rPr>
          <w:rFonts w:cs="Arial"/>
          <w:color w:val="000000" w:themeColor="text1"/>
          <w:kern w:val="24"/>
        </w:rPr>
      </w:pPr>
    </w:p>
    <w:p w14:paraId="3A9C98F4" w14:textId="3CC68A7F" w:rsidR="00F41A16" w:rsidRPr="00D951C7" w:rsidRDefault="00F41A16" w:rsidP="003750CC">
      <w:pPr>
        <w:pStyle w:val="Heading3"/>
        <w:spacing w:before="0" w:after="0" w:line="276" w:lineRule="auto"/>
        <w:ind w:left="709" w:hanging="709"/>
      </w:pPr>
      <w:bookmarkStart w:id="34" w:name="_Primary_Disability"/>
      <w:bookmarkStart w:id="35" w:name="_Toc105491514"/>
      <w:bookmarkStart w:id="36" w:name="_Toc142471775"/>
      <w:bookmarkEnd w:id="34"/>
      <w:r w:rsidRPr="00D951C7">
        <w:lastRenderedPageBreak/>
        <w:t xml:space="preserve">Primary </w:t>
      </w:r>
      <w:r w:rsidR="00FE5A2C" w:rsidRPr="00D951C7">
        <w:t>d</w:t>
      </w:r>
      <w:r w:rsidRPr="00D951C7">
        <w:t>isability</w:t>
      </w:r>
      <w:bookmarkEnd w:id="35"/>
      <w:bookmarkEnd w:id="36"/>
    </w:p>
    <w:p w14:paraId="504CA592" w14:textId="77777777" w:rsidR="00367849" w:rsidRPr="00367849" w:rsidRDefault="00367849" w:rsidP="003750CC">
      <w:pPr>
        <w:spacing w:after="0" w:line="276" w:lineRule="auto"/>
        <w:rPr>
          <w:b/>
          <w:bCs/>
          <w:sz w:val="10"/>
          <w:szCs w:val="10"/>
        </w:rPr>
      </w:pPr>
    </w:p>
    <w:p w14:paraId="5B8EA47C" w14:textId="13EC9149" w:rsidR="00D951C7" w:rsidRDefault="00367849" w:rsidP="00A10557">
      <w:pPr>
        <w:spacing w:after="0" w:line="276" w:lineRule="auto"/>
        <w:rPr>
          <w:b/>
          <w:bCs/>
        </w:rPr>
      </w:pPr>
      <w:r>
        <w:rPr>
          <w:b/>
          <w:bCs/>
        </w:rPr>
        <w:t xml:space="preserve">Figure </w:t>
      </w:r>
      <w:r w:rsidR="00FA5D72">
        <w:rPr>
          <w:b/>
          <w:bCs/>
        </w:rPr>
        <w:t>6</w:t>
      </w:r>
      <w:r>
        <w:rPr>
          <w:b/>
          <w:bCs/>
        </w:rPr>
        <w:t xml:space="preserve">. </w:t>
      </w:r>
      <w:r w:rsidR="00F6390E">
        <w:rPr>
          <w:b/>
          <w:bCs/>
        </w:rPr>
        <w:t xml:space="preserve">Primary disability </w:t>
      </w:r>
      <w:r w:rsidR="00CA09E3">
        <w:rPr>
          <w:b/>
          <w:bCs/>
        </w:rPr>
        <w:t>–</w:t>
      </w:r>
      <w:r w:rsidR="00F6390E">
        <w:rPr>
          <w:b/>
          <w:bCs/>
        </w:rPr>
        <w:t xml:space="preserve"> n</w:t>
      </w:r>
      <w:r w:rsidR="006C5300" w:rsidRPr="00C65377">
        <w:rPr>
          <w:b/>
          <w:bCs/>
        </w:rPr>
        <w:t>umber of participants</w:t>
      </w:r>
    </w:p>
    <w:p w14:paraId="5FAF863C" w14:textId="1071E438" w:rsidR="0008030D" w:rsidRDefault="0008030D" w:rsidP="003750CC">
      <w:pPr>
        <w:spacing w:after="0" w:line="276" w:lineRule="auto"/>
        <w:rPr>
          <w:rFonts w:ascii="FSMePro" w:eastAsia="FSMePro" w:hAnsi="FSMePro"/>
          <w:sz w:val="20"/>
          <w:szCs w:val="20"/>
          <w:lang w:val="en-AU" w:eastAsia="en-AU"/>
        </w:rPr>
      </w:pPr>
    </w:p>
    <w:tbl>
      <w:tblPr>
        <w:tblW w:w="8660" w:type="dxa"/>
        <w:tblLook w:val="04A0" w:firstRow="1" w:lastRow="0" w:firstColumn="1" w:lastColumn="0" w:noHBand="0" w:noVBand="1"/>
      </w:tblPr>
      <w:tblGrid>
        <w:gridCol w:w="2580"/>
        <w:gridCol w:w="1520"/>
        <w:gridCol w:w="1520"/>
        <w:gridCol w:w="1520"/>
        <w:gridCol w:w="1520"/>
      </w:tblGrid>
      <w:tr w:rsidR="00535785" w:rsidRPr="00535785" w14:paraId="05666BD7" w14:textId="77777777" w:rsidTr="00535785">
        <w:trPr>
          <w:trHeight w:val="525"/>
        </w:trPr>
        <w:tc>
          <w:tcPr>
            <w:tcW w:w="2580" w:type="dxa"/>
            <w:tcBorders>
              <w:top w:val="single" w:sz="4" w:space="0" w:color="auto"/>
              <w:left w:val="single" w:sz="4" w:space="0" w:color="auto"/>
              <w:bottom w:val="single" w:sz="4" w:space="0" w:color="auto"/>
              <w:right w:val="nil"/>
            </w:tcBorders>
            <w:shd w:val="clear" w:color="000000" w:fill="6B2976"/>
            <w:vAlign w:val="center"/>
            <w:hideMark/>
          </w:tcPr>
          <w:p w14:paraId="7C5B98AE" w14:textId="77777777" w:rsidR="00535785" w:rsidRPr="00535785" w:rsidRDefault="00535785" w:rsidP="00535785">
            <w:pPr>
              <w:spacing w:after="0" w:line="240" w:lineRule="auto"/>
              <w:rPr>
                <w:rFonts w:cs="Arial"/>
                <w:b/>
                <w:bCs/>
                <w:color w:val="FFFFFF"/>
                <w:sz w:val="20"/>
                <w:szCs w:val="20"/>
                <w:lang w:val="en-AU" w:eastAsia="en-AU"/>
              </w:rPr>
            </w:pPr>
            <w:r w:rsidRPr="00535785">
              <w:rPr>
                <w:rFonts w:cs="Arial"/>
                <w:b/>
                <w:bCs/>
                <w:color w:val="FFFFFF"/>
                <w:sz w:val="20"/>
                <w:szCs w:val="20"/>
                <w:lang w:val="en-AU" w:eastAsia="en-AU"/>
              </w:rPr>
              <w:t>Primary disability</w:t>
            </w:r>
          </w:p>
        </w:tc>
        <w:tc>
          <w:tcPr>
            <w:tcW w:w="1520" w:type="dxa"/>
            <w:tcBorders>
              <w:top w:val="single" w:sz="4" w:space="0" w:color="auto"/>
              <w:left w:val="nil"/>
              <w:bottom w:val="single" w:sz="4" w:space="0" w:color="auto"/>
              <w:right w:val="nil"/>
            </w:tcBorders>
            <w:shd w:val="clear" w:color="000000" w:fill="6B2976"/>
            <w:vAlign w:val="center"/>
            <w:hideMark/>
          </w:tcPr>
          <w:p w14:paraId="60FD37C8"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Jan to Mar 2022</w:t>
            </w:r>
          </w:p>
        </w:tc>
        <w:tc>
          <w:tcPr>
            <w:tcW w:w="1520" w:type="dxa"/>
            <w:tcBorders>
              <w:top w:val="single" w:sz="4" w:space="0" w:color="auto"/>
              <w:left w:val="nil"/>
              <w:bottom w:val="single" w:sz="4" w:space="0" w:color="auto"/>
              <w:right w:val="nil"/>
            </w:tcBorders>
            <w:shd w:val="clear" w:color="000000" w:fill="6B2976"/>
            <w:vAlign w:val="center"/>
            <w:hideMark/>
          </w:tcPr>
          <w:p w14:paraId="6D51D523"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Apr to Jun 2022</w:t>
            </w:r>
          </w:p>
        </w:tc>
        <w:tc>
          <w:tcPr>
            <w:tcW w:w="1520" w:type="dxa"/>
            <w:tcBorders>
              <w:top w:val="single" w:sz="4" w:space="0" w:color="auto"/>
              <w:left w:val="nil"/>
              <w:bottom w:val="single" w:sz="4" w:space="0" w:color="auto"/>
              <w:right w:val="nil"/>
            </w:tcBorders>
            <w:shd w:val="clear" w:color="000000" w:fill="6B2976"/>
            <w:vAlign w:val="center"/>
            <w:hideMark/>
          </w:tcPr>
          <w:p w14:paraId="776A859D"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Jul to Sep 2022</w:t>
            </w:r>
          </w:p>
        </w:tc>
        <w:tc>
          <w:tcPr>
            <w:tcW w:w="1520" w:type="dxa"/>
            <w:tcBorders>
              <w:top w:val="single" w:sz="4" w:space="0" w:color="auto"/>
              <w:left w:val="nil"/>
              <w:bottom w:val="nil"/>
              <w:right w:val="single" w:sz="4" w:space="0" w:color="auto"/>
            </w:tcBorders>
            <w:shd w:val="clear" w:color="000000" w:fill="6B2976"/>
            <w:vAlign w:val="center"/>
            <w:hideMark/>
          </w:tcPr>
          <w:p w14:paraId="4C94D970"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Oct to Dec 2022</w:t>
            </w:r>
          </w:p>
        </w:tc>
      </w:tr>
      <w:tr w:rsidR="00535785" w:rsidRPr="00535785" w14:paraId="20704C56" w14:textId="77777777" w:rsidTr="00535785">
        <w:trPr>
          <w:trHeight w:val="315"/>
        </w:trPr>
        <w:tc>
          <w:tcPr>
            <w:tcW w:w="2580" w:type="dxa"/>
            <w:tcBorders>
              <w:top w:val="nil"/>
              <w:left w:val="single" w:sz="4" w:space="0" w:color="auto"/>
              <w:bottom w:val="nil"/>
              <w:right w:val="nil"/>
            </w:tcBorders>
            <w:shd w:val="clear" w:color="000000" w:fill="FFFFFF"/>
            <w:noWrap/>
            <w:vAlign w:val="center"/>
            <w:hideMark/>
          </w:tcPr>
          <w:p w14:paraId="4543DBE4"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Autism</w:t>
            </w:r>
          </w:p>
        </w:tc>
        <w:tc>
          <w:tcPr>
            <w:tcW w:w="1520" w:type="dxa"/>
            <w:tcBorders>
              <w:top w:val="nil"/>
              <w:left w:val="nil"/>
              <w:bottom w:val="nil"/>
              <w:right w:val="nil"/>
            </w:tcBorders>
            <w:shd w:val="clear" w:color="000000" w:fill="FFFFFF"/>
            <w:noWrap/>
            <w:vAlign w:val="center"/>
            <w:hideMark/>
          </w:tcPr>
          <w:p w14:paraId="575789ED"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2,202</w:t>
            </w:r>
          </w:p>
        </w:tc>
        <w:tc>
          <w:tcPr>
            <w:tcW w:w="1520" w:type="dxa"/>
            <w:tcBorders>
              <w:top w:val="nil"/>
              <w:left w:val="nil"/>
              <w:bottom w:val="nil"/>
              <w:right w:val="nil"/>
            </w:tcBorders>
            <w:shd w:val="clear" w:color="000000" w:fill="FFFFFF"/>
            <w:noWrap/>
            <w:vAlign w:val="center"/>
            <w:hideMark/>
          </w:tcPr>
          <w:p w14:paraId="5453299B"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2,380</w:t>
            </w:r>
          </w:p>
        </w:tc>
        <w:tc>
          <w:tcPr>
            <w:tcW w:w="1520" w:type="dxa"/>
            <w:tcBorders>
              <w:top w:val="nil"/>
              <w:left w:val="nil"/>
              <w:bottom w:val="nil"/>
              <w:right w:val="nil"/>
            </w:tcBorders>
            <w:shd w:val="clear" w:color="000000" w:fill="FFFFFF"/>
            <w:noWrap/>
            <w:vAlign w:val="center"/>
            <w:hideMark/>
          </w:tcPr>
          <w:p w14:paraId="156FF75A"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2,538</w:t>
            </w:r>
          </w:p>
        </w:tc>
        <w:tc>
          <w:tcPr>
            <w:tcW w:w="1520" w:type="dxa"/>
            <w:tcBorders>
              <w:top w:val="single" w:sz="8" w:space="0" w:color="8AC640"/>
              <w:left w:val="single" w:sz="8" w:space="0" w:color="8AC640"/>
              <w:bottom w:val="nil"/>
              <w:right w:val="single" w:sz="8" w:space="0" w:color="8AC640"/>
            </w:tcBorders>
            <w:shd w:val="clear" w:color="000000" w:fill="FFFFFF"/>
            <w:noWrap/>
            <w:vAlign w:val="center"/>
            <w:hideMark/>
          </w:tcPr>
          <w:p w14:paraId="0370FB96"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2,608</w:t>
            </w:r>
          </w:p>
        </w:tc>
      </w:tr>
      <w:tr w:rsidR="00535785" w:rsidRPr="00535785" w14:paraId="532EFA2D" w14:textId="77777777" w:rsidTr="00535785">
        <w:trPr>
          <w:trHeight w:val="315"/>
        </w:trPr>
        <w:tc>
          <w:tcPr>
            <w:tcW w:w="2580" w:type="dxa"/>
            <w:tcBorders>
              <w:top w:val="nil"/>
              <w:left w:val="single" w:sz="4" w:space="0" w:color="auto"/>
              <w:bottom w:val="nil"/>
              <w:right w:val="nil"/>
            </w:tcBorders>
            <w:shd w:val="clear" w:color="000000" w:fill="FFFFFF"/>
            <w:noWrap/>
            <w:vAlign w:val="center"/>
            <w:hideMark/>
          </w:tcPr>
          <w:p w14:paraId="0F2D447B"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Intellectual Disability</w:t>
            </w:r>
          </w:p>
        </w:tc>
        <w:tc>
          <w:tcPr>
            <w:tcW w:w="1520" w:type="dxa"/>
            <w:tcBorders>
              <w:top w:val="nil"/>
              <w:left w:val="nil"/>
              <w:bottom w:val="nil"/>
              <w:right w:val="nil"/>
            </w:tcBorders>
            <w:shd w:val="clear" w:color="000000" w:fill="FFFFFF"/>
            <w:noWrap/>
            <w:vAlign w:val="center"/>
            <w:hideMark/>
          </w:tcPr>
          <w:p w14:paraId="56A8CFDD"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1,529</w:t>
            </w:r>
          </w:p>
        </w:tc>
        <w:tc>
          <w:tcPr>
            <w:tcW w:w="1520" w:type="dxa"/>
            <w:tcBorders>
              <w:top w:val="nil"/>
              <w:left w:val="nil"/>
              <w:bottom w:val="nil"/>
              <w:right w:val="nil"/>
            </w:tcBorders>
            <w:shd w:val="clear" w:color="000000" w:fill="FFFFFF"/>
            <w:noWrap/>
            <w:vAlign w:val="center"/>
            <w:hideMark/>
          </w:tcPr>
          <w:p w14:paraId="253B3F6F"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1,597</w:t>
            </w:r>
          </w:p>
        </w:tc>
        <w:tc>
          <w:tcPr>
            <w:tcW w:w="1520" w:type="dxa"/>
            <w:tcBorders>
              <w:top w:val="nil"/>
              <w:left w:val="nil"/>
              <w:bottom w:val="nil"/>
              <w:right w:val="nil"/>
            </w:tcBorders>
            <w:shd w:val="clear" w:color="000000" w:fill="FFFFFF"/>
            <w:noWrap/>
            <w:vAlign w:val="center"/>
            <w:hideMark/>
          </w:tcPr>
          <w:p w14:paraId="6CFD393F"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1,628</w:t>
            </w:r>
          </w:p>
        </w:tc>
        <w:tc>
          <w:tcPr>
            <w:tcW w:w="1520" w:type="dxa"/>
            <w:tcBorders>
              <w:top w:val="nil"/>
              <w:left w:val="single" w:sz="8" w:space="0" w:color="8AC640"/>
              <w:bottom w:val="single" w:sz="8" w:space="0" w:color="8AC640"/>
              <w:right w:val="single" w:sz="8" w:space="0" w:color="8AC640"/>
            </w:tcBorders>
            <w:shd w:val="clear" w:color="000000" w:fill="FFFFFF"/>
            <w:noWrap/>
            <w:vAlign w:val="center"/>
            <w:hideMark/>
          </w:tcPr>
          <w:p w14:paraId="498A215E"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1,614</w:t>
            </w:r>
          </w:p>
        </w:tc>
      </w:tr>
      <w:tr w:rsidR="00535785" w:rsidRPr="00535785" w14:paraId="45AAD823" w14:textId="77777777" w:rsidTr="00535785">
        <w:trPr>
          <w:trHeight w:val="315"/>
        </w:trPr>
        <w:tc>
          <w:tcPr>
            <w:tcW w:w="2580" w:type="dxa"/>
            <w:tcBorders>
              <w:top w:val="nil"/>
              <w:left w:val="single" w:sz="4" w:space="0" w:color="auto"/>
              <w:bottom w:val="nil"/>
              <w:right w:val="nil"/>
            </w:tcBorders>
            <w:shd w:val="clear" w:color="000000" w:fill="FFFFFF"/>
            <w:noWrap/>
            <w:vAlign w:val="center"/>
            <w:hideMark/>
          </w:tcPr>
          <w:p w14:paraId="4C4060D2"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Down Syndrome</w:t>
            </w:r>
          </w:p>
        </w:tc>
        <w:tc>
          <w:tcPr>
            <w:tcW w:w="1520" w:type="dxa"/>
            <w:tcBorders>
              <w:top w:val="nil"/>
              <w:left w:val="nil"/>
              <w:bottom w:val="nil"/>
              <w:right w:val="nil"/>
            </w:tcBorders>
            <w:shd w:val="clear" w:color="000000" w:fill="FFFFFF"/>
            <w:noWrap/>
            <w:vAlign w:val="center"/>
            <w:hideMark/>
          </w:tcPr>
          <w:p w14:paraId="5CCF3546"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130</w:t>
            </w:r>
          </w:p>
        </w:tc>
        <w:tc>
          <w:tcPr>
            <w:tcW w:w="1520" w:type="dxa"/>
            <w:tcBorders>
              <w:top w:val="nil"/>
              <w:left w:val="nil"/>
              <w:bottom w:val="nil"/>
              <w:right w:val="nil"/>
            </w:tcBorders>
            <w:shd w:val="clear" w:color="000000" w:fill="FFFFFF"/>
            <w:noWrap/>
            <w:vAlign w:val="center"/>
            <w:hideMark/>
          </w:tcPr>
          <w:p w14:paraId="143BA83B"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129</w:t>
            </w:r>
          </w:p>
        </w:tc>
        <w:tc>
          <w:tcPr>
            <w:tcW w:w="1520" w:type="dxa"/>
            <w:tcBorders>
              <w:top w:val="nil"/>
              <w:left w:val="nil"/>
              <w:bottom w:val="nil"/>
              <w:right w:val="nil"/>
            </w:tcBorders>
            <w:shd w:val="clear" w:color="000000" w:fill="FFFFFF"/>
            <w:noWrap/>
            <w:vAlign w:val="center"/>
            <w:hideMark/>
          </w:tcPr>
          <w:p w14:paraId="4FB1A531"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128</w:t>
            </w:r>
          </w:p>
        </w:tc>
        <w:tc>
          <w:tcPr>
            <w:tcW w:w="1520" w:type="dxa"/>
            <w:tcBorders>
              <w:top w:val="nil"/>
              <w:left w:val="nil"/>
              <w:bottom w:val="nil"/>
              <w:right w:val="single" w:sz="4" w:space="0" w:color="auto"/>
            </w:tcBorders>
            <w:shd w:val="clear" w:color="000000" w:fill="FFFFFF"/>
            <w:noWrap/>
            <w:vAlign w:val="center"/>
            <w:hideMark/>
          </w:tcPr>
          <w:p w14:paraId="6D1B26C2"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127</w:t>
            </w:r>
          </w:p>
        </w:tc>
      </w:tr>
      <w:tr w:rsidR="00535785" w:rsidRPr="00535785" w14:paraId="2BA4CA47" w14:textId="77777777" w:rsidTr="00535785">
        <w:trPr>
          <w:trHeight w:val="315"/>
        </w:trPr>
        <w:tc>
          <w:tcPr>
            <w:tcW w:w="2580" w:type="dxa"/>
            <w:tcBorders>
              <w:top w:val="nil"/>
              <w:left w:val="single" w:sz="4" w:space="0" w:color="auto"/>
              <w:bottom w:val="nil"/>
              <w:right w:val="nil"/>
            </w:tcBorders>
            <w:shd w:val="clear" w:color="000000" w:fill="FFFFFF"/>
            <w:noWrap/>
            <w:vAlign w:val="center"/>
            <w:hideMark/>
          </w:tcPr>
          <w:p w14:paraId="463293B3"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Cerebral Palsy</w:t>
            </w:r>
          </w:p>
        </w:tc>
        <w:tc>
          <w:tcPr>
            <w:tcW w:w="1520" w:type="dxa"/>
            <w:tcBorders>
              <w:top w:val="nil"/>
              <w:left w:val="nil"/>
              <w:bottom w:val="nil"/>
              <w:right w:val="nil"/>
            </w:tcBorders>
            <w:shd w:val="clear" w:color="000000" w:fill="FFFFFF"/>
            <w:noWrap/>
            <w:vAlign w:val="center"/>
            <w:hideMark/>
          </w:tcPr>
          <w:p w14:paraId="1D5923D4"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84</w:t>
            </w:r>
          </w:p>
        </w:tc>
        <w:tc>
          <w:tcPr>
            <w:tcW w:w="1520" w:type="dxa"/>
            <w:tcBorders>
              <w:top w:val="nil"/>
              <w:left w:val="nil"/>
              <w:bottom w:val="nil"/>
              <w:right w:val="nil"/>
            </w:tcBorders>
            <w:shd w:val="clear" w:color="000000" w:fill="FFFFFF"/>
            <w:noWrap/>
            <w:vAlign w:val="center"/>
            <w:hideMark/>
          </w:tcPr>
          <w:p w14:paraId="7FC041C5"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96</w:t>
            </w:r>
          </w:p>
        </w:tc>
        <w:tc>
          <w:tcPr>
            <w:tcW w:w="1520" w:type="dxa"/>
            <w:tcBorders>
              <w:top w:val="nil"/>
              <w:left w:val="nil"/>
              <w:bottom w:val="nil"/>
              <w:right w:val="nil"/>
            </w:tcBorders>
            <w:shd w:val="clear" w:color="000000" w:fill="FFFFFF"/>
            <w:noWrap/>
            <w:vAlign w:val="center"/>
            <w:hideMark/>
          </w:tcPr>
          <w:p w14:paraId="0DA826E5"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97</w:t>
            </w:r>
          </w:p>
        </w:tc>
        <w:tc>
          <w:tcPr>
            <w:tcW w:w="1520" w:type="dxa"/>
            <w:tcBorders>
              <w:top w:val="nil"/>
              <w:left w:val="nil"/>
              <w:bottom w:val="nil"/>
              <w:right w:val="single" w:sz="4" w:space="0" w:color="auto"/>
            </w:tcBorders>
            <w:shd w:val="clear" w:color="000000" w:fill="FFFFFF"/>
            <w:noWrap/>
            <w:vAlign w:val="center"/>
            <w:hideMark/>
          </w:tcPr>
          <w:p w14:paraId="06E8CA47"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104</w:t>
            </w:r>
          </w:p>
        </w:tc>
      </w:tr>
      <w:tr w:rsidR="00535785" w:rsidRPr="00535785" w14:paraId="25B0930C" w14:textId="77777777" w:rsidTr="00535785">
        <w:trPr>
          <w:trHeight w:val="315"/>
        </w:trPr>
        <w:tc>
          <w:tcPr>
            <w:tcW w:w="2580" w:type="dxa"/>
            <w:tcBorders>
              <w:top w:val="nil"/>
              <w:left w:val="single" w:sz="4" w:space="0" w:color="auto"/>
              <w:bottom w:val="nil"/>
              <w:right w:val="nil"/>
            </w:tcBorders>
            <w:shd w:val="clear" w:color="000000" w:fill="FFFFFF"/>
            <w:noWrap/>
            <w:vAlign w:val="center"/>
            <w:hideMark/>
          </w:tcPr>
          <w:p w14:paraId="6BF0E061"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Other Neurological</w:t>
            </w:r>
          </w:p>
        </w:tc>
        <w:tc>
          <w:tcPr>
            <w:tcW w:w="1520" w:type="dxa"/>
            <w:tcBorders>
              <w:top w:val="nil"/>
              <w:left w:val="nil"/>
              <w:bottom w:val="nil"/>
              <w:right w:val="nil"/>
            </w:tcBorders>
            <w:shd w:val="clear" w:color="000000" w:fill="FFFFFF"/>
            <w:noWrap/>
            <w:vAlign w:val="center"/>
            <w:hideMark/>
          </w:tcPr>
          <w:p w14:paraId="12DCDA3C"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54</w:t>
            </w:r>
          </w:p>
        </w:tc>
        <w:tc>
          <w:tcPr>
            <w:tcW w:w="1520" w:type="dxa"/>
            <w:tcBorders>
              <w:top w:val="nil"/>
              <w:left w:val="nil"/>
              <w:bottom w:val="nil"/>
              <w:right w:val="nil"/>
            </w:tcBorders>
            <w:shd w:val="clear" w:color="000000" w:fill="FFFFFF"/>
            <w:noWrap/>
            <w:vAlign w:val="center"/>
            <w:hideMark/>
          </w:tcPr>
          <w:p w14:paraId="3DACDFFA"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58</w:t>
            </w:r>
          </w:p>
        </w:tc>
        <w:tc>
          <w:tcPr>
            <w:tcW w:w="1520" w:type="dxa"/>
            <w:tcBorders>
              <w:top w:val="nil"/>
              <w:left w:val="nil"/>
              <w:bottom w:val="nil"/>
              <w:right w:val="nil"/>
            </w:tcBorders>
            <w:shd w:val="clear" w:color="000000" w:fill="FFFFFF"/>
            <w:noWrap/>
            <w:vAlign w:val="center"/>
            <w:hideMark/>
          </w:tcPr>
          <w:p w14:paraId="2C194BCB"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58</w:t>
            </w:r>
          </w:p>
        </w:tc>
        <w:tc>
          <w:tcPr>
            <w:tcW w:w="1520" w:type="dxa"/>
            <w:tcBorders>
              <w:top w:val="nil"/>
              <w:left w:val="nil"/>
              <w:bottom w:val="nil"/>
              <w:right w:val="single" w:sz="4" w:space="0" w:color="auto"/>
            </w:tcBorders>
            <w:shd w:val="clear" w:color="000000" w:fill="FFFFFF"/>
            <w:noWrap/>
            <w:vAlign w:val="center"/>
            <w:hideMark/>
          </w:tcPr>
          <w:p w14:paraId="617D79A5"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63</w:t>
            </w:r>
          </w:p>
        </w:tc>
      </w:tr>
      <w:tr w:rsidR="00535785" w:rsidRPr="00535785" w14:paraId="55A6B55F" w14:textId="77777777" w:rsidTr="00535785">
        <w:trPr>
          <w:trHeight w:val="315"/>
        </w:trPr>
        <w:tc>
          <w:tcPr>
            <w:tcW w:w="2580" w:type="dxa"/>
            <w:tcBorders>
              <w:top w:val="nil"/>
              <w:left w:val="single" w:sz="4" w:space="0" w:color="auto"/>
              <w:bottom w:val="nil"/>
              <w:right w:val="nil"/>
            </w:tcBorders>
            <w:shd w:val="clear" w:color="000000" w:fill="FFFFFF"/>
            <w:noWrap/>
            <w:vAlign w:val="center"/>
            <w:hideMark/>
          </w:tcPr>
          <w:p w14:paraId="0206009D"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Hearing impairment</w:t>
            </w:r>
          </w:p>
        </w:tc>
        <w:tc>
          <w:tcPr>
            <w:tcW w:w="1520" w:type="dxa"/>
            <w:tcBorders>
              <w:top w:val="nil"/>
              <w:left w:val="nil"/>
              <w:bottom w:val="nil"/>
              <w:right w:val="nil"/>
            </w:tcBorders>
            <w:shd w:val="clear" w:color="000000" w:fill="FFFFFF"/>
            <w:noWrap/>
            <w:vAlign w:val="center"/>
            <w:hideMark/>
          </w:tcPr>
          <w:p w14:paraId="3B5244ED"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53</w:t>
            </w:r>
          </w:p>
        </w:tc>
        <w:tc>
          <w:tcPr>
            <w:tcW w:w="1520" w:type="dxa"/>
            <w:tcBorders>
              <w:top w:val="nil"/>
              <w:left w:val="nil"/>
              <w:bottom w:val="nil"/>
              <w:right w:val="nil"/>
            </w:tcBorders>
            <w:shd w:val="clear" w:color="000000" w:fill="FFFFFF"/>
            <w:noWrap/>
            <w:vAlign w:val="center"/>
            <w:hideMark/>
          </w:tcPr>
          <w:p w14:paraId="5E2B1349"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53</w:t>
            </w:r>
          </w:p>
        </w:tc>
        <w:tc>
          <w:tcPr>
            <w:tcW w:w="1520" w:type="dxa"/>
            <w:tcBorders>
              <w:top w:val="nil"/>
              <w:left w:val="nil"/>
              <w:bottom w:val="nil"/>
              <w:right w:val="nil"/>
            </w:tcBorders>
            <w:shd w:val="clear" w:color="000000" w:fill="FFFFFF"/>
            <w:noWrap/>
            <w:vAlign w:val="center"/>
            <w:hideMark/>
          </w:tcPr>
          <w:p w14:paraId="358FCA89"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61</w:t>
            </w:r>
          </w:p>
        </w:tc>
        <w:tc>
          <w:tcPr>
            <w:tcW w:w="1520" w:type="dxa"/>
            <w:tcBorders>
              <w:top w:val="nil"/>
              <w:left w:val="nil"/>
              <w:bottom w:val="nil"/>
              <w:right w:val="single" w:sz="4" w:space="0" w:color="auto"/>
            </w:tcBorders>
            <w:shd w:val="clear" w:color="000000" w:fill="FFFFFF"/>
            <w:noWrap/>
            <w:vAlign w:val="center"/>
            <w:hideMark/>
          </w:tcPr>
          <w:p w14:paraId="6859BCA3"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61</w:t>
            </w:r>
          </w:p>
        </w:tc>
      </w:tr>
      <w:tr w:rsidR="00535785" w:rsidRPr="00535785" w14:paraId="2544DB8F" w14:textId="77777777" w:rsidTr="00535785">
        <w:trPr>
          <w:trHeight w:val="315"/>
        </w:trPr>
        <w:tc>
          <w:tcPr>
            <w:tcW w:w="2580" w:type="dxa"/>
            <w:tcBorders>
              <w:top w:val="nil"/>
              <w:left w:val="single" w:sz="4" w:space="0" w:color="auto"/>
              <w:bottom w:val="nil"/>
              <w:right w:val="nil"/>
            </w:tcBorders>
            <w:shd w:val="clear" w:color="000000" w:fill="FFFFFF"/>
            <w:noWrap/>
            <w:vAlign w:val="center"/>
            <w:hideMark/>
          </w:tcPr>
          <w:p w14:paraId="7788D686"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Psychosocial Disability</w:t>
            </w:r>
          </w:p>
        </w:tc>
        <w:tc>
          <w:tcPr>
            <w:tcW w:w="1520" w:type="dxa"/>
            <w:tcBorders>
              <w:top w:val="nil"/>
              <w:left w:val="nil"/>
              <w:bottom w:val="nil"/>
              <w:right w:val="nil"/>
            </w:tcBorders>
            <w:shd w:val="clear" w:color="000000" w:fill="FFFFFF"/>
            <w:noWrap/>
            <w:vAlign w:val="center"/>
            <w:hideMark/>
          </w:tcPr>
          <w:p w14:paraId="579ACACA"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43</w:t>
            </w:r>
          </w:p>
        </w:tc>
        <w:tc>
          <w:tcPr>
            <w:tcW w:w="1520" w:type="dxa"/>
            <w:tcBorders>
              <w:top w:val="nil"/>
              <w:left w:val="nil"/>
              <w:bottom w:val="nil"/>
              <w:right w:val="nil"/>
            </w:tcBorders>
            <w:shd w:val="clear" w:color="000000" w:fill="FFFFFF"/>
            <w:noWrap/>
            <w:vAlign w:val="center"/>
            <w:hideMark/>
          </w:tcPr>
          <w:p w14:paraId="686287D0"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45</w:t>
            </w:r>
          </w:p>
        </w:tc>
        <w:tc>
          <w:tcPr>
            <w:tcW w:w="1520" w:type="dxa"/>
            <w:tcBorders>
              <w:top w:val="nil"/>
              <w:left w:val="nil"/>
              <w:bottom w:val="nil"/>
              <w:right w:val="nil"/>
            </w:tcBorders>
            <w:shd w:val="clear" w:color="000000" w:fill="FFFFFF"/>
            <w:noWrap/>
            <w:vAlign w:val="center"/>
            <w:hideMark/>
          </w:tcPr>
          <w:p w14:paraId="27012E00"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44</w:t>
            </w:r>
          </w:p>
        </w:tc>
        <w:tc>
          <w:tcPr>
            <w:tcW w:w="1520" w:type="dxa"/>
            <w:tcBorders>
              <w:top w:val="nil"/>
              <w:left w:val="nil"/>
              <w:bottom w:val="nil"/>
              <w:right w:val="single" w:sz="4" w:space="0" w:color="auto"/>
            </w:tcBorders>
            <w:shd w:val="clear" w:color="000000" w:fill="FFFFFF"/>
            <w:noWrap/>
            <w:vAlign w:val="center"/>
            <w:hideMark/>
          </w:tcPr>
          <w:p w14:paraId="734E7E01"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38</w:t>
            </w:r>
          </w:p>
        </w:tc>
      </w:tr>
      <w:tr w:rsidR="00535785" w:rsidRPr="00535785" w14:paraId="1FB28F59" w14:textId="77777777" w:rsidTr="00535785">
        <w:trPr>
          <w:trHeight w:val="315"/>
        </w:trPr>
        <w:tc>
          <w:tcPr>
            <w:tcW w:w="2580" w:type="dxa"/>
            <w:tcBorders>
              <w:top w:val="nil"/>
              <w:left w:val="single" w:sz="4" w:space="0" w:color="auto"/>
              <w:bottom w:val="nil"/>
              <w:right w:val="nil"/>
            </w:tcBorders>
            <w:shd w:val="clear" w:color="000000" w:fill="FFFFFF"/>
            <w:noWrap/>
            <w:vAlign w:val="center"/>
            <w:hideMark/>
          </w:tcPr>
          <w:p w14:paraId="5DA7C5B4"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Acquired Brain Injury</w:t>
            </w:r>
          </w:p>
        </w:tc>
        <w:tc>
          <w:tcPr>
            <w:tcW w:w="1520" w:type="dxa"/>
            <w:tcBorders>
              <w:top w:val="nil"/>
              <w:left w:val="nil"/>
              <w:bottom w:val="nil"/>
              <w:right w:val="nil"/>
            </w:tcBorders>
            <w:shd w:val="clear" w:color="000000" w:fill="FFFFFF"/>
            <w:noWrap/>
            <w:vAlign w:val="center"/>
            <w:hideMark/>
          </w:tcPr>
          <w:p w14:paraId="0858728B"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44</w:t>
            </w:r>
          </w:p>
        </w:tc>
        <w:tc>
          <w:tcPr>
            <w:tcW w:w="1520" w:type="dxa"/>
            <w:tcBorders>
              <w:top w:val="nil"/>
              <w:left w:val="nil"/>
              <w:bottom w:val="nil"/>
              <w:right w:val="nil"/>
            </w:tcBorders>
            <w:shd w:val="clear" w:color="000000" w:fill="FFFFFF"/>
            <w:noWrap/>
            <w:vAlign w:val="center"/>
            <w:hideMark/>
          </w:tcPr>
          <w:p w14:paraId="442F0467"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51</w:t>
            </w:r>
          </w:p>
        </w:tc>
        <w:tc>
          <w:tcPr>
            <w:tcW w:w="1520" w:type="dxa"/>
            <w:tcBorders>
              <w:top w:val="nil"/>
              <w:left w:val="nil"/>
              <w:bottom w:val="nil"/>
              <w:right w:val="nil"/>
            </w:tcBorders>
            <w:shd w:val="clear" w:color="000000" w:fill="FFFFFF"/>
            <w:noWrap/>
            <w:vAlign w:val="center"/>
            <w:hideMark/>
          </w:tcPr>
          <w:p w14:paraId="5AC8CF50"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54</w:t>
            </w:r>
          </w:p>
        </w:tc>
        <w:tc>
          <w:tcPr>
            <w:tcW w:w="1520" w:type="dxa"/>
            <w:tcBorders>
              <w:top w:val="nil"/>
              <w:left w:val="nil"/>
              <w:bottom w:val="nil"/>
              <w:right w:val="single" w:sz="4" w:space="0" w:color="auto"/>
            </w:tcBorders>
            <w:shd w:val="clear" w:color="000000" w:fill="FFFFFF"/>
            <w:noWrap/>
            <w:vAlign w:val="center"/>
            <w:hideMark/>
          </w:tcPr>
          <w:p w14:paraId="64C61F7B"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53</w:t>
            </w:r>
          </w:p>
        </w:tc>
      </w:tr>
      <w:tr w:rsidR="00535785" w:rsidRPr="00535785" w14:paraId="1F5FD049" w14:textId="77777777" w:rsidTr="00535785">
        <w:trPr>
          <w:trHeight w:val="315"/>
        </w:trPr>
        <w:tc>
          <w:tcPr>
            <w:tcW w:w="2580" w:type="dxa"/>
            <w:tcBorders>
              <w:top w:val="nil"/>
              <w:left w:val="single" w:sz="4" w:space="0" w:color="auto"/>
              <w:bottom w:val="nil"/>
              <w:right w:val="nil"/>
            </w:tcBorders>
            <w:shd w:val="clear" w:color="000000" w:fill="FFFFFF"/>
            <w:noWrap/>
            <w:vAlign w:val="center"/>
            <w:hideMark/>
          </w:tcPr>
          <w:p w14:paraId="2031FEC2"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Visual Impairment</w:t>
            </w:r>
          </w:p>
        </w:tc>
        <w:tc>
          <w:tcPr>
            <w:tcW w:w="1520" w:type="dxa"/>
            <w:tcBorders>
              <w:top w:val="nil"/>
              <w:left w:val="nil"/>
              <w:bottom w:val="nil"/>
              <w:right w:val="nil"/>
            </w:tcBorders>
            <w:shd w:val="clear" w:color="000000" w:fill="FFFFFF"/>
            <w:noWrap/>
            <w:vAlign w:val="center"/>
            <w:hideMark/>
          </w:tcPr>
          <w:p w14:paraId="39071F82"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23</w:t>
            </w:r>
          </w:p>
        </w:tc>
        <w:tc>
          <w:tcPr>
            <w:tcW w:w="1520" w:type="dxa"/>
            <w:tcBorders>
              <w:top w:val="nil"/>
              <w:left w:val="nil"/>
              <w:bottom w:val="nil"/>
              <w:right w:val="nil"/>
            </w:tcBorders>
            <w:shd w:val="clear" w:color="000000" w:fill="FFFFFF"/>
            <w:noWrap/>
            <w:vAlign w:val="center"/>
            <w:hideMark/>
          </w:tcPr>
          <w:p w14:paraId="61509F8F"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22</w:t>
            </w:r>
          </w:p>
        </w:tc>
        <w:tc>
          <w:tcPr>
            <w:tcW w:w="1520" w:type="dxa"/>
            <w:tcBorders>
              <w:top w:val="nil"/>
              <w:left w:val="nil"/>
              <w:bottom w:val="nil"/>
              <w:right w:val="nil"/>
            </w:tcBorders>
            <w:shd w:val="clear" w:color="000000" w:fill="FFFFFF"/>
            <w:noWrap/>
            <w:vAlign w:val="center"/>
            <w:hideMark/>
          </w:tcPr>
          <w:p w14:paraId="6D0608EA"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22</w:t>
            </w:r>
          </w:p>
        </w:tc>
        <w:tc>
          <w:tcPr>
            <w:tcW w:w="1520" w:type="dxa"/>
            <w:tcBorders>
              <w:top w:val="nil"/>
              <w:left w:val="nil"/>
              <w:bottom w:val="nil"/>
              <w:right w:val="single" w:sz="4" w:space="0" w:color="auto"/>
            </w:tcBorders>
            <w:shd w:val="clear" w:color="000000" w:fill="FFFFFF"/>
            <w:noWrap/>
            <w:vAlign w:val="center"/>
            <w:hideMark/>
          </w:tcPr>
          <w:p w14:paraId="1B90DC4A"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23</w:t>
            </w:r>
          </w:p>
        </w:tc>
      </w:tr>
      <w:tr w:rsidR="00535785" w:rsidRPr="00535785" w14:paraId="682E4CAC" w14:textId="77777777" w:rsidTr="00535785">
        <w:trPr>
          <w:trHeight w:val="315"/>
        </w:trPr>
        <w:tc>
          <w:tcPr>
            <w:tcW w:w="2580" w:type="dxa"/>
            <w:tcBorders>
              <w:top w:val="nil"/>
              <w:left w:val="single" w:sz="4" w:space="0" w:color="auto"/>
              <w:bottom w:val="single" w:sz="4" w:space="0" w:color="auto"/>
              <w:right w:val="nil"/>
            </w:tcBorders>
            <w:shd w:val="clear" w:color="000000" w:fill="FFFFFF"/>
            <w:noWrap/>
            <w:vAlign w:val="center"/>
            <w:hideMark/>
          </w:tcPr>
          <w:p w14:paraId="39C64C59"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 xml:space="preserve">Other or </w:t>
            </w:r>
            <w:proofErr w:type="gramStart"/>
            <w:r w:rsidRPr="00535785">
              <w:rPr>
                <w:rFonts w:cs="Arial"/>
                <w:color w:val="000000"/>
                <w:sz w:val="20"/>
                <w:szCs w:val="20"/>
                <w:lang w:val="en-AU" w:eastAsia="en-AU"/>
              </w:rPr>
              <w:t>Not</w:t>
            </w:r>
            <w:proofErr w:type="gramEnd"/>
            <w:r w:rsidRPr="00535785">
              <w:rPr>
                <w:rFonts w:cs="Arial"/>
                <w:color w:val="000000"/>
                <w:sz w:val="20"/>
                <w:szCs w:val="20"/>
                <w:lang w:val="en-AU" w:eastAsia="en-AU"/>
              </w:rPr>
              <w:t xml:space="preserve"> populated</w:t>
            </w:r>
          </w:p>
        </w:tc>
        <w:tc>
          <w:tcPr>
            <w:tcW w:w="1520" w:type="dxa"/>
            <w:tcBorders>
              <w:top w:val="nil"/>
              <w:left w:val="nil"/>
              <w:bottom w:val="single" w:sz="4" w:space="0" w:color="auto"/>
              <w:right w:val="nil"/>
            </w:tcBorders>
            <w:shd w:val="clear" w:color="000000" w:fill="FFFFFF"/>
            <w:noWrap/>
            <w:vAlign w:val="center"/>
            <w:hideMark/>
          </w:tcPr>
          <w:p w14:paraId="076BC548"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33</w:t>
            </w:r>
          </w:p>
        </w:tc>
        <w:tc>
          <w:tcPr>
            <w:tcW w:w="1520" w:type="dxa"/>
            <w:tcBorders>
              <w:top w:val="nil"/>
              <w:left w:val="nil"/>
              <w:bottom w:val="single" w:sz="4" w:space="0" w:color="auto"/>
              <w:right w:val="nil"/>
            </w:tcBorders>
            <w:shd w:val="clear" w:color="000000" w:fill="FFFFFF"/>
            <w:noWrap/>
            <w:vAlign w:val="center"/>
            <w:hideMark/>
          </w:tcPr>
          <w:p w14:paraId="4C7C118E"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37</w:t>
            </w:r>
          </w:p>
        </w:tc>
        <w:tc>
          <w:tcPr>
            <w:tcW w:w="1520" w:type="dxa"/>
            <w:tcBorders>
              <w:top w:val="nil"/>
              <w:left w:val="nil"/>
              <w:bottom w:val="single" w:sz="4" w:space="0" w:color="auto"/>
              <w:right w:val="nil"/>
            </w:tcBorders>
            <w:shd w:val="clear" w:color="000000" w:fill="FFFFFF"/>
            <w:noWrap/>
            <w:vAlign w:val="center"/>
            <w:hideMark/>
          </w:tcPr>
          <w:p w14:paraId="4EBA497B"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38</w:t>
            </w:r>
          </w:p>
        </w:tc>
        <w:tc>
          <w:tcPr>
            <w:tcW w:w="1520" w:type="dxa"/>
            <w:tcBorders>
              <w:top w:val="nil"/>
              <w:left w:val="nil"/>
              <w:bottom w:val="single" w:sz="4" w:space="0" w:color="auto"/>
              <w:right w:val="single" w:sz="4" w:space="0" w:color="auto"/>
            </w:tcBorders>
            <w:shd w:val="clear" w:color="000000" w:fill="FFFFFF"/>
            <w:noWrap/>
            <w:vAlign w:val="center"/>
            <w:hideMark/>
          </w:tcPr>
          <w:p w14:paraId="5BA1C5CE"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44</w:t>
            </w:r>
          </w:p>
        </w:tc>
      </w:tr>
      <w:tr w:rsidR="00535785" w:rsidRPr="00535785" w14:paraId="5253D051" w14:textId="77777777" w:rsidTr="00535785">
        <w:trPr>
          <w:trHeight w:val="315"/>
        </w:trPr>
        <w:tc>
          <w:tcPr>
            <w:tcW w:w="2580" w:type="dxa"/>
            <w:tcBorders>
              <w:top w:val="nil"/>
              <w:left w:val="single" w:sz="4" w:space="0" w:color="auto"/>
              <w:bottom w:val="single" w:sz="4" w:space="0" w:color="auto"/>
              <w:right w:val="nil"/>
            </w:tcBorders>
            <w:shd w:val="clear" w:color="000000" w:fill="FFFFFF"/>
            <w:noWrap/>
            <w:vAlign w:val="center"/>
            <w:hideMark/>
          </w:tcPr>
          <w:p w14:paraId="53403E58"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 xml:space="preserve"> Total </w:t>
            </w:r>
          </w:p>
        </w:tc>
        <w:tc>
          <w:tcPr>
            <w:tcW w:w="1520" w:type="dxa"/>
            <w:tcBorders>
              <w:top w:val="nil"/>
              <w:left w:val="nil"/>
              <w:bottom w:val="single" w:sz="4" w:space="0" w:color="auto"/>
              <w:right w:val="nil"/>
            </w:tcBorders>
            <w:shd w:val="clear" w:color="000000" w:fill="FFFFFF"/>
            <w:noWrap/>
            <w:vAlign w:val="center"/>
            <w:hideMark/>
          </w:tcPr>
          <w:p w14:paraId="62A4AA55"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4,195</w:t>
            </w:r>
          </w:p>
        </w:tc>
        <w:tc>
          <w:tcPr>
            <w:tcW w:w="1520" w:type="dxa"/>
            <w:tcBorders>
              <w:top w:val="nil"/>
              <w:left w:val="nil"/>
              <w:bottom w:val="single" w:sz="4" w:space="0" w:color="auto"/>
              <w:right w:val="nil"/>
            </w:tcBorders>
            <w:shd w:val="clear" w:color="000000" w:fill="FFFFFF"/>
            <w:noWrap/>
            <w:vAlign w:val="center"/>
            <w:hideMark/>
          </w:tcPr>
          <w:p w14:paraId="62275C17"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4,468</w:t>
            </w:r>
          </w:p>
        </w:tc>
        <w:tc>
          <w:tcPr>
            <w:tcW w:w="1520" w:type="dxa"/>
            <w:tcBorders>
              <w:top w:val="nil"/>
              <w:left w:val="nil"/>
              <w:bottom w:val="single" w:sz="4" w:space="0" w:color="auto"/>
              <w:right w:val="nil"/>
            </w:tcBorders>
            <w:shd w:val="clear" w:color="000000" w:fill="FFFFFF"/>
            <w:noWrap/>
            <w:vAlign w:val="center"/>
            <w:hideMark/>
          </w:tcPr>
          <w:p w14:paraId="1B04B6B3"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4,668</w:t>
            </w:r>
          </w:p>
        </w:tc>
        <w:tc>
          <w:tcPr>
            <w:tcW w:w="1520" w:type="dxa"/>
            <w:tcBorders>
              <w:top w:val="nil"/>
              <w:left w:val="nil"/>
              <w:bottom w:val="single" w:sz="4" w:space="0" w:color="auto"/>
              <w:right w:val="single" w:sz="4" w:space="0" w:color="auto"/>
            </w:tcBorders>
            <w:shd w:val="clear" w:color="000000" w:fill="FFFFFF"/>
            <w:noWrap/>
            <w:vAlign w:val="center"/>
            <w:hideMark/>
          </w:tcPr>
          <w:p w14:paraId="1EE1AA6D"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4,735</w:t>
            </w:r>
          </w:p>
        </w:tc>
      </w:tr>
    </w:tbl>
    <w:p w14:paraId="6E9EF975" w14:textId="58E626F8" w:rsidR="00717FD9" w:rsidRPr="009F70F4" w:rsidRDefault="00717FD9" w:rsidP="003750CC">
      <w:pPr>
        <w:spacing w:after="0" w:line="276" w:lineRule="auto"/>
        <w:rPr>
          <w:rFonts w:ascii="FSMePro" w:eastAsia="FSMePro" w:hAnsi="FSMePro"/>
          <w:sz w:val="20"/>
          <w:szCs w:val="20"/>
          <w:lang w:val="en-AU" w:eastAsia="en-AU"/>
        </w:rPr>
      </w:pPr>
    </w:p>
    <w:p w14:paraId="5F9F2ECE" w14:textId="4D7E9750" w:rsidR="00767B75" w:rsidRDefault="004A7699" w:rsidP="0067589E">
      <w:pPr>
        <w:spacing w:after="0" w:line="276" w:lineRule="auto"/>
      </w:pPr>
      <w:r w:rsidRPr="2BA586DA">
        <w:rPr>
          <w:rFonts w:cs="Arial"/>
          <w:color w:val="000000" w:themeColor="text1"/>
          <w:kern w:val="24"/>
        </w:rPr>
        <w:t xml:space="preserve">The top primary disabilities experienced by participants </w:t>
      </w:r>
      <w:proofErr w:type="spellStart"/>
      <w:r w:rsidRPr="2BA586DA">
        <w:rPr>
          <w:rFonts w:cs="Arial"/>
          <w:color w:val="000000" w:themeColor="text1"/>
          <w:kern w:val="24"/>
        </w:rPr>
        <w:t>utilising</w:t>
      </w:r>
      <w:proofErr w:type="spellEnd"/>
      <w:r w:rsidRPr="2BA586DA">
        <w:rPr>
          <w:rFonts w:cs="Arial"/>
          <w:color w:val="000000" w:themeColor="text1"/>
          <w:kern w:val="24"/>
        </w:rPr>
        <w:t xml:space="preserve"> these supports </w:t>
      </w:r>
      <w:r w:rsidR="07962D51" w:rsidRPr="2BA586DA">
        <w:rPr>
          <w:rFonts w:cs="Arial"/>
          <w:color w:val="000000" w:themeColor="text1"/>
          <w:kern w:val="24"/>
        </w:rPr>
        <w:t>were autism</w:t>
      </w:r>
      <w:r w:rsidRPr="2BA586DA">
        <w:rPr>
          <w:rFonts w:cs="Arial"/>
          <w:color w:val="000000" w:themeColor="text1"/>
          <w:kern w:val="24"/>
        </w:rPr>
        <w:t xml:space="preserve"> (5</w:t>
      </w:r>
      <w:r w:rsidR="00055599">
        <w:rPr>
          <w:rFonts w:cs="Arial"/>
          <w:color w:val="000000" w:themeColor="text1"/>
          <w:kern w:val="24"/>
        </w:rPr>
        <w:t>5</w:t>
      </w:r>
      <w:r w:rsidRPr="2BA586DA">
        <w:rPr>
          <w:rFonts w:cs="Arial"/>
          <w:color w:val="000000" w:themeColor="text1"/>
          <w:kern w:val="24"/>
        </w:rPr>
        <w:t xml:space="preserve">%), followed by </w:t>
      </w:r>
      <w:r w:rsidR="001B5E92" w:rsidRPr="2BA586DA">
        <w:rPr>
          <w:rFonts w:cs="Arial"/>
          <w:color w:val="000000" w:themeColor="text1"/>
          <w:kern w:val="24"/>
        </w:rPr>
        <w:t>i</w:t>
      </w:r>
      <w:r w:rsidRPr="2BA586DA">
        <w:rPr>
          <w:rFonts w:cs="Arial"/>
          <w:color w:val="000000" w:themeColor="text1"/>
          <w:kern w:val="24"/>
        </w:rPr>
        <w:t xml:space="preserve">ntellectual </w:t>
      </w:r>
      <w:r w:rsidR="001B5E92" w:rsidRPr="2BA586DA">
        <w:rPr>
          <w:rFonts w:cs="Arial"/>
          <w:color w:val="000000" w:themeColor="text1"/>
          <w:kern w:val="24"/>
        </w:rPr>
        <w:t>d</w:t>
      </w:r>
      <w:r w:rsidRPr="2BA586DA">
        <w:rPr>
          <w:rFonts w:cs="Arial"/>
          <w:color w:val="000000" w:themeColor="text1"/>
          <w:kern w:val="24"/>
        </w:rPr>
        <w:t>isability (3</w:t>
      </w:r>
      <w:r w:rsidR="00256DE3">
        <w:rPr>
          <w:rFonts w:cs="Arial"/>
          <w:color w:val="000000" w:themeColor="text1"/>
          <w:kern w:val="24"/>
        </w:rPr>
        <w:t>4</w:t>
      </w:r>
      <w:r w:rsidRPr="2BA586DA">
        <w:rPr>
          <w:rFonts w:cs="Arial"/>
          <w:color w:val="000000" w:themeColor="text1"/>
          <w:kern w:val="24"/>
        </w:rPr>
        <w:t>%)</w:t>
      </w:r>
      <w:r w:rsidR="001A3A42" w:rsidRPr="2BA586DA">
        <w:rPr>
          <w:rFonts w:cs="Arial"/>
          <w:color w:val="000000" w:themeColor="text1"/>
          <w:kern w:val="24"/>
        </w:rPr>
        <w:t>. For comparison, 5</w:t>
      </w:r>
      <w:r w:rsidR="00256DE3">
        <w:rPr>
          <w:rFonts w:cs="Arial"/>
          <w:color w:val="000000" w:themeColor="text1"/>
          <w:kern w:val="24"/>
        </w:rPr>
        <w:t>6</w:t>
      </w:r>
      <w:r w:rsidR="001A3A42" w:rsidRPr="2BA586DA">
        <w:rPr>
          <w:rFonts w:cs="Arial"/>
          <w:color w:val="000000" w:themeColor="text1"/>
          <w:kern w:val="24"/>
        </w:rPr>
        <w:t>% and 2</w:t>
      </w:r>
      <w:r w:rsidR="00256DE3">
        <w:rPr>
          <w:rFonts w:cs="Arial"/>
          <w:color w:val="000000" w:themeColor="text1"/>
          <w:kern w:val="24"/>
        </w:rPr>
        <w:t>7</w:t>
      </w:r>
      <w:r w:rsidRPr="2BA586DA">
        <w:rPr>
          <w:rFonts w:cs="Arial"/>
          <w:color w:val="000000" w:themeColor="text1"/>
          <w:kern w:val="24"/>
        </w:rPr>
        <w:t xml:space="preserve">% of all NDIS participants </w:t>
      </w:r>
      <w:r w:rsidR="0F74DEA9" w:rsidRPr="2BA586DA">
        <w:rPr>
          <w:rFonts w:cs="Arial"/>
          <w:color w:val="000000" w:themeColor="text1"/>
          <w:kern w:val="24"/>
        </w:rPr>
        <w:t>aged</w:t>
      </w:r>
      <w:r w:rsidRPr="2BA586DA">
        <w:rPr>
          <w:rFonts w:cs="Arial"/>
          <w:color w:val="000000" w:themeColor="text1"/>
          <w:kern w:val="24"/>
        </w:rPr>
        <w:t xml:space="preserve"> 15-24 </w:t>
      </w:r>
      <w:r w:rsidR="00C62A42">
        <w:rPr>
          <w:rFonts w:cs="Arial"/>
          <w:color w:val="000000" w:themeColor="text1"/>
          <w:kern w:val="24"/>
        </w:rPr>
        <w:t xml:space="preserve">report having </w:t>
      </w:r>
      <w:r w:rsidR="001B5E92" w:rsidRPr="2BA586DA">
        <w:rPr>
          <w:rFonts w:cs="Arial"/>
          <w:color w:val="000000" w:themeColor="text1"/>
          <w:kern w:val="24"/>
        </w:rPr>
        <w:t>a</w:t>
      </w:r>
      <w:r w:rsidRPr="2BA586DA">
        <w:rPr>
          <w:rFonts w:cs="Arial"/>
          <w:color w:val="000000" w:themeColor="text1"/>
          <w:kern w:val="24"/>
        </w:rPr>
        <w:t xml:space="preserve">utism and </w:t>
      </w:r>
      <w:r w:rsidR="001B5E92" w:rsidRPr="2BA586DA">
        <w:rPr>
          <w:rFonts w:cs="Arial"/>
          <w:color w:val="000000" w:themeColor="text1"/>
          <w:kern w:val="24"/>
        </w:rPr>
        <w:t>i</w:t>
      </w:r>
      <w:r w:rsidRPr="2BA586DA">
        <w:rPr>
          <w:rFonts w:cs="Arial"/>
          <w:color w:val="000000" w:themeColor="text1"/>
          <w:kern w:val="24"/>
        </w:rPr>
        <w:t xml:space="preserve">ntellectual </w:t>
      </w:r>
      <w:r w:rsidR="5949C1FC" w:rsidRPr="2BA586DA">
        <w:rPr>
          <w:rFonts w:cs="Arial"/>
          <w:color w:val="000000" w:themeColor="text1"/>
          <w:kern w:val="24"/>
        </w:rPr>
        <w:t>disability, respectively</w:t>
      </w:r>
      <w:r w:rsidRPr="2BA586DA">
        <w:rPr>
          <w:rFonts w:cs="Arial"/>
          <w:color w:val="000000" w:themeColor="text1"/>
          <w:kern w:val="24"/>
        </w:rPr>
        <w:t>.</w:t>
      </w:r>
      <w:bookmarkStart w:id="37" w:name="_Age"/>
      <w:bookmarkStart w:id="38" w:name="_Toc105491515"/>
      <w:bookmarkEnd w:id="37"/>
    </w:p>
    <w:p w14:paraId="0AB02531" w14:textId="77777777" w:rsidR="00360A84" w:rsidRDefault="00360A84" w:rsidP="00DF0B3B">
      <w:pPr>
        <w:spacing w:after="0" w:line="276" w:lineRule="auto"/>
        <w:rPr>
          <w:b/>
          <w:color w:val="6B2976"/>
          <w:sz w:val="30"/>
          <w:szCs w:val="30"/>
        </w:rPr>
      </w:pPr>
    </w:p>
    <w:p w14:paraId="078D3EAF" w14:textId="21AF5D68" w:rsidR="00D57A95" w:rsidRPr="009205F5" w:rsidRDefault="00A95EF5" w:rsidP="003750CC">
      <w:pPr>
        <w:pStyle w:val="Heading3"/>
        <w:spacing w:before="0" w:after="0" w:line="276" w:lineRule="auto"/>
        <w:ind w:left="709" w:hanging="709"/>
      </w:pPr>
      <w:bookmarkStart w:id="39" w:name="_Toc142471776"/>
      <w:r>
        <w:t>Age</w:t>
      </w:r>
      <w:bookmarkEnd w:id="38"/>
      <w:bookmarkEnd w:id="39"/>
    </w:p>
    <w:p w14:paraId="64AF2E0E" w14:textId="77777777" w:rsidR="00367849" w:rsidRPr="00367849" w:rsidRDefault="00367849" w:rsidP="003750CC">
      <w:pPr>
        <w:spacing w:after="0" w:line="276" w:lineRule="auto"/>
        <w:rPr>
          <w:b/>
          <w:bCs/>
          <w:sz w:val="10"/>
          <w:szCs w:val="10"/>
        </w:rPr>
      </w:pPr>
    </w:p>
    <w:p w14:paraId="4C14F351" w14:textId="6E9845E3" w:rsidR="00824CD5" w:rsidRDefault="00367849" w:rsidP="00A10557">
      <w:pPr>
        <w:spacing w:after="0" w:line="276" w:lineRule="auto"/>
        <w:rPr>
          <w:b/>
          <w:bCs/>
        </w:rPr>
      </w:pPr>
      <w:r w:rsidRPr="00256DE3">
        <w:rPr>
          <w:b/>
          <w:bCs/>
        </w:rPr>
        <w:t xml:space="preserve">Figure </w:t>
      </w:r>
      <w:r w:rsidR="00FA5D72">
        <w:rPr>
          <w:b/>
          <w:bCs/>
        </w:rPr>
        <w:t>7</w:t>
      </w:r>
      <w:r w:rsidRPr="00256DE3">
        <w:rPr>
          <w:b/>
          <w:bCs/>
        </w:rPr>
        <w:t xml:space="preserve">. </w:t>
      </w:r>
      <w:r w:rsidR="0003144B" w:rsidRPr="00256DE3">
        <w:rPr>
          <w:b/>
          <w:bCs/>
        </w:rPr>
        <w:t>Age – percentage of participants</w:t>
      </w:r>
    </w:p>
    <w:p w14:paraId="02ACD4B9" w14:textId="7C0EA53E" w:rsidR="0008030D" w:rsidRDefault="0008030D" w:rsidP="003750CC">
      <w:pPr>
        <w:spacing w:after="0" w:line="276" w:lineRule="auto"/>
        <w:rPr>
          <w:rFonts w:ascii="FSMePro" w:eastAsia="FSMePro" w:hAnsi="FSMePro"/>
          <w:sz w:val="20"/>
          <w:szCs w:val="20"/>
          <w:lang w:val="en-AU" w:eastAsia="en-AU"/>
        </w:rPr>
      </w:pPr>
    </w:p>
    <w:tbl>
      <w:tblPr>
        <w:tblW w:w="8660" w:type="dxa"/>
        <w:tblLook w:val="04A0" w:firstRow="1" w:lastRow="0" w:firstColumn="1" w:lastColumn="0" w:noHBand="0" w:noVBand="1"/>
      </w:tblPr>
      <w:tblGrid>
        <w:gridCol w:w="2580"/>
        <w:gridCol w:w="1520"/>
        <w:gridCol w:w="1520"/>
        <w:gridCol w:w="1520"/>
        <w:gridCol w:w="1520"/>
      </w:tblGrid>
      <w:tr w:rsidR="00535785" w:rsidRPr="00535785" w14:paraId="62F778E9" w14:textId="77777777" w:rsidTr="00535785">
        <w:trPr>
          <w:trHeight w:val="525"/>
        </w:trPr>
        <w:tc>
          <w:tcPr>
            <w:tcW w:w="2580" w:type="dxa"/>
            <w:tcBorders>
              <w:top w:val="single" w:sz="4" w:space="0" w:color="000000"/>
              <w:left w:val="single" w:sz="4" w:space="0" w:color="000000"/>
              <w:bottom w:val="single" w:sz="4" w:space="0" w:color="auto"/>
              <w:right w:val="nil"/>
            </w:tcBorders>
            <w:shd w:val="clear" w:color="000000" w:fill="6B2976"/>
            <w:vAlign w:val="center"/>
            <w:hideMark/>
          </w:tcPr>
          <w:p w14:paraId="640A3D82" w14:textId="77777777" w:rsidR="00535785" w:rsidRPr="00535785" w:rsidRDefault="00535785" w:rsidP="00535785">
            <w:pPr>
              <w:spacing w:after="0" w:line="240" w:lineRule="auto"/>
              <w:rPr>
                <w:rFonts w:cs="Arial"/>
                <w:b/>
                <w:bCs/>
                <w:color w:val="FFFFFF"/>
                <w:sz w:val="20"/>
                <w:szCs w:val="20"/>
                <w:lang w:val="en-AU" w:eastAsia="en-AU"/>
              </w:rPr>
            </w:pPr>
            <w:r w:rsidRPr="00535785">
              <w:rPr>
                <w:rFonts w:cs="Arial"/>
                <w:b/>
                <w:bCs/>
                <w:color w:val="FFFFFF"/>
                <w:sz w:val="20"/>
                <w:szCs w:val="20"/>
                <w:lang w:val="en-AU" w:eastAsia="en-AU"/>
              </w:rPr>
              <w:t>Age</w:t>
            </w:r>
          </w:p>
        </w:tc>
        <w:tc>
          <w:tcPr>
            <w:tcW w:w="1520" w:type="dxa"/>
            <w:tcBorders>
              <w:top w:val="single" w:sz="4" w:space="0" w:color="000000"/>
              <w:left w:val="nil"/>
              <w:bottom w:val="single" w:sz="4" w:space="0" w:color="auto"/>
              <w:right w:val="nil"/>
            </w:tcBorders>
            <w:shd w:val="clear" w:color="000000" w:fill="6B2976"/>
            <w:vAlign w:val="center"/>
            <w:hideMark/>
          </w:tcPr>
          <w:p w14:paraId="77E69657"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Jan to Mar 2022</w:t>
            </w:r>
          </w:p>
        </w:tc>
        <w:tc>
          <w:tcPr>
            <w:tcW w:w="1520" w:type="dxa"/>
            <w:tcBorders>
              <w:top w:val="single" w:sz="4" w:space="0" w:color="000000"/>
              <w:left w:val="nil"/>
              <w:bottom w:val="single" w:sz="4" w:space="0" w:color="auto"/>
              <w:right w:val="nil"/>
            </w:tcBorders>
            <w:shd w:val="clear" w:color="000000" w:fill="6B2976"/>
            <w:vAlign w:val="center"/>
            <w:hideMark/>
          </w:tcPr>
          <w:p w14:paraId="642279F2"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Apr to Jun 2022</w:t>
            </w:r>
          </w:p>
        </w:tc>
        <w:tc>
          <w:tcPr>
            <w:tcW w:w="1520" w:type="dxa"/>
            <w:tcBorders>
              <w:top w:val="single" w:sz="4" w:space="0" w:color="000000"/>
              <w:left w:val="nil"/>
              <w:bottom w:val="single" w:sz="4" w:space="0" w:color="auto"/>
              <w:right w:val="nil"/>
            </w:tcBorders>
            <w:shd w:val="clear" w:color="000000" w:fill="6B2976"/>
            <w:vAlign w:val="center"/>
            <w:hideMark/>
          </w:tcPr>
          <w:p w14:paraId="19AD19F3"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Jul to Sep 2022</w:t>
            </w:r>
          </w:p>
        </w:tc>
        <w:tc>
          <w:tcPr>
            <w:tcW w:w="1520" w:type="dxa"/>
            <w:tcBorders>
              <w:top w:val="single" w:sz="4" w:space="0" w:color="000000"/>
              <w:left w:val="nil"/>
              <w:bottom w:val="single" w:sz="4" w:space="0" w:color="auto"/>
              <w:right w:val="single" w:sz="4" w:space="0" w:color="000000"/>
            </w:tcBorders>
            <w:shd w:val="clear" w:color="000000" w:fill="6B2976"/>
            <w:vAlign w:val="center"/>
            <w:hideMark/>
          </w:tcPr>
          <w:p w14:paraId="20C93B5F"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Oct to Dec 2022</w:t>
            </w:r>
          </w:p>
        </w:tc>
      </w:tr>
      <w:tr w:rsidR="00535785" w:rsidRPr="00535785" w14:paraId="22A59466"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4AE674D6"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up to 14</w:t>
            </w:r>
          </w:p>
        </w:tc>
        <w:tc>
          <w:tcPr>
            <w:tcW w:w="1520" w:type="dxa"/>
            <w:tcBorders>
              <w:top w:val="nil"/>
              <w:left w:val="nil"/>
              <w:bottom w:val="nil"/>
              <w:right w:val="nil"/>
            </w:tcBorders>
            <w:shd w:val="clear" w:color="000000" w:fill="FFFFFF"/>
            <w:noWrap/>
            <w:vAlign w:val="center"/>
            <w:hideMark/>
          </w:tcPr>
          <w:p w14:paraId="061D08B1"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22E324B3"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7F03BBEB"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4D4D1EDB"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r>
      <w:tr w:rsidR="00535785" w:rsidRPr="00535785" w14:paraId="21600155"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453AC28E"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15 to 17</w:t>
            </w:r>
          </w:p>
        </w:tc>
        <w:tc>
          <w:tcPr>
            <w:tcW w:w="1520" w:type="dxa"/>
            <w:tcBorders>
              <w:top w:val="nil"/>
              <w:left w:val="nil"/>
              <w:bottom w:val="nil"/>
              <w:right w:val="nil"/>
            </w:tcBorders>
            <w:shd w:val="clear" w:color="000000" w:fill="FFFFFF"/>
            <w:noWrap/>
            <w:vAlign w:val="center"/>
            <w:hideMark/>
          </w:tcPr>
          <w:p w14:paraId="7A468F95"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w:t>
            </w:r>
          </w:p>
        </w:tc>
        <w:tc>
          <w:tcPr>
            <w:tcW w:w="1520" w:type="dxa"/>
            <w:tcBorders>
              <w:top w:val="nil"/>
              <w:left w:val="nil"/>
              <w:bottom w:val="nil"/>
              <w:right w:val="nil"/>
            </w:tcBorders>
            <w:shd w:val="clear" w:color="000000" w:fill="FFFFFF"/>
            <w:noWrap/>
            <w:vAlign w:val="center"/>
            <w:hideMark/>
          </w:tcPr>
          <w:p w14:paraId="7FFF4AB3"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w:t>
            </w:r>
          </w:p>
        </w:tc>
        <w:tc>
          <w:tcPr>
            <w:tcW w:w="1520" w:type="dxa"/>
            <w:tcBorders>
              <w:top w:val="nil"/>
              <w:left w:val="nil"/>
              <w:bottom w:val="nil"/>
              <w:right w:val="nil"/>
            </w:tcBorders>
            <w:shd w:val="clear" w:color="000000" w:fill="FFFFFF"/>
            <w:noWrap/>
            <w:vAlign w:val="center"/>
            <w:hideMark/>
          </w:tcPr>
          <w:p w14:paraId="7FE1B3BA"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7%</w:t>
            </w:r>
          </w:p>
        </w:tc>
        <w:tc>
          <w:tcPr>
            <w:tcW w:w="1520" w:type="dxa"/>
            <w:tcBorders>
              <w:top w:val="nil"/>
              <w:left w:val="nil"/>
              <w:bottom w:val="nil"/>
              <w:right w:val="single" w:sz="4" w:space="0" w:color="000000"/>
            </w:tcBorders>
            <w:shd w:val="clear" w:color="000000" w:fill="FFFFFF"/>
            <w:noWrap/>
            <w:vAlign w:val="center"/>
            <w:hideMark/>
          </w:tcPr>
          <w:p w14:paraId="10B8ECC5"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w:t>
            </w:r>
          </w:p>
        </w:tc>
      </w:tr>
      <w:tr w:rsidR="00535785" w:rsidRPr="00535785" w14:paraId="54994FDA"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7B1FE375"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18</w:t>
            </w:r>
          </w:p>
        </w:tc>
        <w:tc>
          <w:tcPr>
            <w:tcW w:w="1520" w:type="dxa"/>
            <w:tcBorders>
              <w:top w:val="nil"/>
              <w:left w:val="nil"/>
              <w:bottom w:val="nil"/>
              <w:right w:val="nil"/>
            </w:tcBorders>
            <w:shd w:val="clear" w:color="000000" w:fill="FFFFFF"/>
            <w:noWrap/>
            <w:vAlign w:val="center"/>
            <w:hideMark/>
          </w:tcPr>
          <w:p w14:paraId="1165E795"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25%</w:t>
            </w:r>
          </w:p>
        </w:tc>
        <w:tc>
          <w:tcPr>
            <w:tcW w:w="1520" w:type="dxa"/>
            <w:tcBorders>
              <w:top w:val="nil"/>
              <w:left w:val="nil"/>
              <w:bottom w:val="nil"/>
              <w:right w:val="nil"/>
            </w:tcBorders>
            <w:shd w:val="clear" w:color="000000" w:fill="FFFFFF"/>
            <w:noWrap/>
            <w:vAlign w:val="center"/>
            <w:hideMark/>
          </w:tcPr>
          <w:p w14:paraId="0D71FE26"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21%</w:t>
            </w:r>
          </w:p>
        </w:tc>
        <w:tc>
          <w:tcPr>
            <w:tcW w:w="1520" w:type="dxa"/>
            <w:tcBorders>
              <w:top w:val="nil"/>
              <w:left w:val="nil"/>
              <w:bottom w:val="nil"/>
              <w:right w:val="nil"/>
            </w:tcBorders>
            <w:shd w:val="clear" w:color="000000" w:fill="FFFFFF"/>
            <w:noWrap/>
            <w:vAlign w:val="center"/>
            <w:hideMark/>
          </w:tcPr>
          <w:p w14:paraId="692FA210"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18%</w:t>
            </w:r>
          </w:p>
        </w:tc>
        <w:tc>
          <w:tcPr>
            <w:tcW w:w="1520" w:type="dxa"/>
            <w:tcBorders>
              <w:top w:val="single" w:sz="8" w:space="0" w:color="8AC640"/>
              <w:left w:val="single" w:sz="8" w:space="0" w:color="8AC640"/>
              <w:bottom w:val="nil"/>
              <w:right w:val="single" w:sz="8" w:space="0" w:color="8AC640"/>
            </w:tcBorders>
            <w:shd w:val="clear" w:color="000000" w:fill="FFFFFF"/>
            <w:noWrap/>
            <w:vAlign w:val="center"/>
            <w:hideMark/>
          </w:tcPr>
          <w:p w14:paraId="63692ABC"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16%</w:t>
            </w:r>
          </w:p>
        </w:tc>
      </w:tr>
      <w:tr w:rsidR="00535785" w:rsidRPr="00535785" w14:paraId="5CEFD392"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18994B12"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19</w:t>
            </w:r>
          </w:p>
        </w:tc>
        <w:tc>
          <w:tcPr>
            <w:tcW w:w="1520" w:type="dxa"/>
            <w:tcBorders>
              <w:top w:val="nil"/>
              <w:left w:val="nil"/>
              <w:bottom w:val="nil"/>
              <w:right w:val="nil"/>
            </w:tcBorders>
            <w:shd w:val="clear" w:color="000000" w:fill="FFFFFF"/>
            <w:noWrap/>
            <w:vAlign w:val="center"/>
            <w:hideMark/>
          </w:tcPr>
          <w:p w14:paraId="4BE1A218"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32%</w:t>
            </w:r>
          </w:p>
        </w:tc>
        <w:tc>
          <w:tcPr>
            <w:tcW w:w="1520" w:type="dxa"/>
            <w:tcBorders>
              <w:top w:val="nil"/>
              <w:left w:val="nil"/>
              <w:bottom w:val="nil"/>
              <w:right w:val="nil"/>
            </w:tcBorders>
            <w:shd w:val="clear" w:color="000000" w:fill="FFFFFF"/>
            <w:noWrap/>
            <w:vAlign w:val="center"/>
            <w:hideMark/>
          </w:tcPr>
          <w:p w14:paraId="2A14412C"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32%</w:t>
            </w:r>
          </w:p>
        </w:tc>
        <w:tc>
          <w:tcPr>
            <w:tcW w:w="1520" w:type="dxa"/>
            <w:tcBorders>
              <w:top w:val="nil"/>
              <w:left w:val="nil"/>
              <w:bottom w:val="nil"/>
              <w:right w:val="nil"/>
            </w:tcBorders>
            <w:shd w:val="clear" w:color="000000" w:fill="FFFFFF"/>
            <w:noWrap/>
            <w:vAlign w:val="center"/>
            <w:hideMark/>
          </w:tcPr>
          <w:p w14:paraId="6614EF47"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31%</w:t>
            </w:r>
          </w:p>
        </w:tc>
        <w:tc>
          <w:tcPr>
            <w:tcW w:w="1520" w:type="dxa"/>
            <w:tcBorders>
              <w:top w:val="nil"/>
              <w:left w:val="single" w:sz="8" w:space="0" w:color="8AC640"/>
              <w:bottom w:val="nil"/>
              <w:right w:val="single" w:sz="8" w:space="0" w:color="8AC640"/>
            </w:tcBorders>
            <w:shd w:val="clear" w:color="000000" w:fill="FFFFFF"/>
            <w:noWrap/>
            <w:vAlign w:val="center"/>
            <w:hideMark/>
          </w:tcPr>
          <w:p w14:paraId="4C2C5CC5"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30%</w:t>
            </w:r>
          </w:p>
        </w:tc>
      </w:tr>
      <w:tr w:rsidR="00535785" w:rsidRPr="00535785" w14:paraId="0FFE9663"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7794785A"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20</w:t>
            </w:r>
          </w:p>
        </w:tc>
        <w:tc>
          <w:tcPr>
            <w:tcW w:w="1520" w:type="dxa"/>
            <w:tcBorders>
              <w:top w:val="nil"/>
              <w:left w:val="nil"/>
              <w:bottom w:val="nil"/>
              <w:right w:val="nil"/>
            </w:tcBorders>
            <w:shd w:val="clear" w:color="000000" w:fill="FFFFFF"/>
            <w:noWrap/>
            <w:vAlign w:val="center"/>
            <w:hideMark/>
          </w:tcPr>
          <w:p w14:paraId="15DA1F9E"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21%</w:t>
            </w:r>
          </w:p>
        </w:tc>
        <w:tc>
          <w:tcPr>
            <w:tcW w:w="1520" w:type="dxa"/>
            <w:tcBorders>
              <w:top w:val="nil"/>
              <w:left w:val="nil"/>
              <w:bottom w:val="nil"/>
              <w:right w:val="nil"/>
            </w:tcBorders>
            <w:shd w:val="clear" w:color="000000" w:fill="FFFFFF"/>
            <w:noWrap/>
            <w:vAlign w:val="center"/>
            <w:hideMark/>
          </w:tcPr>
          <w:p w14:paraId="6BFB9AE1"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23%</w:t>
            </w:r>
          </w:p>
        </w:tc>
        <w:tc>
          <w:tcPr>
            <w:tcW w:w="1520" w:type="dxa"/>
            <w:tcBorders>
              <w:top w:val="nil"/>
              <w:left w:val="nil"/>
              <w:bottom w:val="nil"/>
              <w:right w:val="nil"/>
            </w:tcBorders>
            <w:shd w:val="clear" w:color="000000" w:fill="FFFFFF"/>
            <w:noWrap/>
            <w:vAlign w:val="center"/>
            <w:hideMark/>
          </w:tcPr>
          <w:p w14:paraId="2E71A991"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25%</w:t>
            </w:r>
          </w:p>
        </w:tc>
        <w:tc>
          <w:tcPr>
            <w:tcW w:w="1520" w:type="dxa"/>
            <w:tcBorders>
              <w:top w:val="nil"/>
              <w:left w:val="single" w:sz="8" w:space="0" w:color="8AC640"/>
              <w:bottom w:val="single" w:sz="8" w:space="0" w:color="8AC640"/>
              <w:right w:val="single" w:sz="8" w:space="0" w:color="8AC640"/>
            </w:tcBorders>
            <w:shd w:val="clear" w:color="000000" w:fill="FFFFFF"/>
            <w:noWrap/>
            <w:vAlign w:val="center"/>
            <w:hideMark/>
          </w:tcPr>
          <w:p w14:paraId="5982F505"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27%</w:t>
            </w:r>
          </w:p>
        </w:tc>
      </w:tr>
      <w:tr w:rsidR="00535785" w:rsidRPr="00535785" w14:paraId="594843BD"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34DC1813"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21 to 24</w:t>
            </w:r>
          </w:p>
        </w:tc>
        <w:tc>
          <w:tcPr>
            <w:tcW w:w="1520" w:type="dxa"/>
            <w:tcBorders>
              <w:top w:val="nil"/>
              <w:left w:val="nil"/>
              <w:bottom w:val="nil"/>
              <w:right w:val="nil"/>
            </w:tcBorders>
            <w:shd w:val="clear" w:color="000000" w:fill="FFFFFF"/>
            <w:noWrap/>
            <w:vAlign w:val="center"/>
            <w:hideMark/>
          </w:tcPr>
          <w:p w14:paraId="7A946F02"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15%</w:t>
            </w:r>
          </w:p>
        </w:tc>
        <w:tc>
          <w:tcPr>
            <w:tcW w:w="1520" w:type="dxa"/>
            <w:tcBorders>
              <w:top w:val="nil"/>
              <w:left w:val="nil"/>
              <w:bottom w:val="nil"/>
              <w:right w:val="nil"/>
            </w:tcBorders>
            <w:shd w:val="clear" w:color="000000" w:fill="FFFFFF"/>
            <w:noWrap/>
            <w:vAlign w:val="center"/>
            <w:hideMark/>
          </w:tcPr>
          <w:p w14:paraId="2B73A553"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17%</w:t>
            </w:r>
          </w:p>
        </w:tc>
        <w:tc>
          <w:tcPr>
            <w:tcW w:w="1520" w:type="dxa"/>
            <w:tcBorders>
              <w:top w:val="nil"/>
              <w:left w:val="nil"/>
              <w:bottom w:val="nil"/>
              <w:right w:val="nil"/>
            </w:tcBorders>
            <w:shd w:val="clear" w:color="000000" w:fill="FFFFFF"/>
            <w:noWrap/>
            <w:vAlign w:val="center"/>
            <w:hideMark/>
          </w:tcPr>
          <w:p w14:paraId="0E9A35E6"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19%</w:t>
            </w:r>
          </w:p>
        </w:tc>
        <w:tc>
          <w:tcPr>
            <w:tcW w:w="1520" w:type="dxa"/>
            <w:tcBorders>
              <w:top w:val="nil"/>
              <w:left w:val="nil"/>
              <w:bottom w:val="nil"/>
              <w:right w:val="single" w:sz="4" w:space="0" w:color="000000"/>
            </w:tcBorders>
            <w:shd w:val="clear" w:color="000000" w:fill="FFFFFF"/>
            <w:noWrap/>
            <w:vAlign w:val="center"/>
            <w:hideMark/>
          </w:tcPr>
          <w:p w14:paraId="4D127CBD"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21%</w:t>
            </w:r>
          </w:p>
        </w:tc>
      </w:tr>
      <w:tr w:rsidR="00535785" w:rsidRPr="00535785" w14:paraId="0A712F62"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445B84C6"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25+</w:t>
            </w:r>
          </w:p>
        </w:tc>
        <w:tc>
          <w:tcPr>
            <w:tcW w:w="1520" w:type="dxa"/>
            <w:tcBorders>
              <w:top w:val="nil"/>
              <w:left w:val="nil"/>
              <w:bottom w:val="nil"/>
              <w:right w:val="nil"/>
            </w:tcBorders>
            <w:shd w:val="clear" w:color="000000" w:fill="FFFFFF"/>
            <w:noWrap/>
            <w:vAlign w:val="center"/>
            <w:hideMark/>
          </w:tcPr>
          <w:p w14:paraId="060174FA"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00F15485"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4544208C"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61A17778"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r>
      <w:tr w:rsidR="00535785" w:rsidRPr="00535785" w14:paraId="1C5CD2E2"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33336E96"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Not populated</w:t>
            </w:r>
          </w:p>
        </w:tc>
        <w:tc>
          <w:tcPr>
            <w:tcW w:w="1520" w:type="dxa"/>
            <w:tcBorders>
              <w:top w:val="nil"/>
              <w:left w:val="nil"/>
              <w:bottom w:val="nil"/>
              <w:right w:val="nil"/>
            </w:tcBorders>
            <w:shd w:val="clear" w:color="000000" w:fill="FFFFFF"/>
            <w:noWrap/>
            <w:vAlign w:val="center"/>
            <w:hideMark/>
          </w:tcPr>
          <w:p w14:paraId="57263BDE"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70D3A982"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031AD5B8"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3785A021"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r>
      <w:tr w:rsidR="00535785" w:rsidRPr="00535785" w14:paraId="1E4A98CB" w14:textId="77777777" w:rsidTr="00535785">
        <w:trPr>
          <w:trHeight w:val="300"/>
        </w:trPr>
        <w:tc>
          <w:tcPr>
            <w:tcW w:w="2580" w:type="dxa"/>
            <w:tcBorders>
              <w:top w:val="single" w:sz="4" w:space="0" w:color="auto"/>
              <w:left w:val="single" w:sz="4" w:space="0" w:color="000000"/>
              <w:bottom w:val="single" w:sz="4" w:space="0" w:color="000000"/>
              <w:right w:val="nil"/>
            </w:tcBorders>
            <w:shd w:val="clear" w:color="000000" w:fill="FFFFFF"/>
            <w:noWrap/>
            <w:vAlign w:val="center"/>
            <w:hideMark/>
          </w:tcPr>
          <w:p w14:paraId="3012D7C2"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Total</w:t>
            </w:r>
          </w:p>
        </w:tc>
        <w:tc>
          <w:tcPr>
            <w:tcW w:w="1520" w:type="dxa"/>
            <w:tcBorders>
              <w:top w:val="single" w:sz="4" w:space="0" w:color="auto"/>
              <w:left w:val="nil"/>
              <w:bottom w:val="single" w:sz="4" w:space="0" w:color="000000"/>
              <w:right w:val="nil"/>
            </w:tcBorders>
            <w:shd w:val="clear" w:color="000000" w:fill="FFFFFF"/>
            <w:noWrap/>
            <w:vAlign w:val="center"/>
            <w:hideMark/>
          </w:tcPr>
          <w:p w14:paraId="5DEBF508"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40241FA7"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44DF2B26"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100%</w:t>
            </w:r>
          </w:p>
        </w:tc>
        <w:tc>
          <w:tcPr>
            <w:tcW w:w="1520" w:type="dxa"/>
            <w:tcBorders>
              <w:top w:val="single" w:sz="4" w:space="0" w:color="auto"/>
              <w:left w:val="nil"/>
              <w:bottom w:val="single" w:sz="4" w:space="0" w:color="000000"/>
              <w:right w:val="single" w:sz="4" w:space="0" w:color="000000"/>
            </w:tcBorders>
            <w:shd w:val="clear" w:color="000000" w:fill="FFFFFF"/>
            <w:noWrap/>
            <w:vAlign w:val="center"/>
            <w:hideMark/>
          </w:tcPr>
          <w:p w14:paraId="408736B5"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100%</w:t>
            </w:r>
          </w:p>
        </w:tc>
      </w:tr>
    </w:tbl>
    <w:p w14:paraId="50758FEB" w14:textId="4E3255B3" w:rsidR="00D57A95" w:rsidRPr="009F70F4" w:rsidRDefault="00D57A95" w:rsidP="003750CC">
      <w:pPr>
        <w:spacing w:after="0" w:line="276" w:lineRule="auto"/>
        <w:rPr>
          <w:rFonts w:ascii="FSMePro" w:eastAsia="FSMePro" w:hAnsi="FSMePro"/>
          <w:sz w:val="20"/>
          <w:szCs w:val="20"/>
          <w:lang w:val="en-AU" w:eastAsia="en-AU"/>
        </w:rPr>
      </w:pPr>
    </w:p>
    <w:p w14:paraId="4A411602" w14:textId="6A0DD5CD" w:rsidR="0067589E" w:rsidRDefault="005D4613" w:rsidP="00752C25">
      <w:pPr>
        <w:spacing w:after="0" w:line="276" w:lineRule="auto"/>
        <w:rPr>
          <w:b/>
          <w:color w:val="6B2976"/>
          <w:sz w:val="30"/>
          <w:szCs w:val="30"/>
        </w:rPr>
      </w:pPr>
      <w:r w:rsidRPr="2A27AEB7">
        <w:t xml:space="preserve">Participants aged 18-20 accounted for </w:t>
      </w:r>
      <w:r w:rsidR="00843D9B">
        <w:rPr>
          <w:rFonts w:cs="Arial"/>
          <w:color w:val="000000" w:themeColor="text1"/>
          <w:kern w:val="24"/>
        </w:rPr>
        <w:t>7</w:t>
      </w:r>
      <w:r w:rsidR="00535785">
        <w:rPr>
          <w:rFonts w:cs="Arial"/>
          <w:color w:val="000000" w:themeColor="text1"/>
          <w:kern w:val="24"/>
        </w:rPr>
        <w:t>3</w:t>
      </w:r>
      <w:r w:rsidR="00A32413" w:rsidRPr="2A27AEB7">
        <w:rPr>
          <w:rFonts w:cs="Arial"/>
          <w:color w:val="000000" w:themeColor="text1"/>
          <w:kern w:val="24"/>
        </w:rPr>
        <w:t xml:space="preserve">% of </w:t>
      </w:r>
      <w:r w:rsidR="00226CF7" w:rsidRPr="2A27AEB7">
        <w:rPr>
          <w:rFonts w:cs="Arial"/>
          <w:color w:val="000000" w:themeColor="text1"/>
          <w:kern w:val="24"/>
        </w:rPr>
        <w:t>e</w:t>
      </w:r>
      <w:r w:rsidR="00A32413" w:rsidRPr="2A27AEB7">
        <w:rPr>
          <w:rFonts w:cs="Arial"/>
          <w:color w:val="000000" w:themeColor="text1"/>
          <w:kern w:val="24"/>
        </w:rPr>
        <w:t xml:space="preserve">mployment </w:t>
      </w:r>
      <w:r w:rsidR="00226CF7" w:rsidRPr="2A27AEB7">
        <w:rPr>
          <w:rFonts w:cs="Arial"/>
          <w:color w:val="000000" w:themeColor="text1"/>
          <w:kern w:val="24"/>
        </w:rPr>
        <w:t>s</w:t>
      </w:r>
      <w:r w:rsidR="00A32413" w:rsidRPr="2A27AEB7">
        <w:rPr>
          <w:rFonts w:cs="Arial"/>
          <w:color w:val="000000" w:themeColor="text1"/>
          <w:kern w:val="24"/>
        </w:rPr>
        <w:t xml:space="preserve">upport </w:t>
      </w:r>
      <w:r w:rsidR="00226CF7" w:rsidRPr="2A27AEB7">
        <w:rPr>
          <w:rFonts w:cs="Arial"/>
          <w:color w:val="000000" w:themeColor="text1"/>
          <w:kern w:val="24"/>
        </w:rPr>
        <w:t>r</w:t>
      </w:r>
      <w:r w:rsidR="00D57A95" w:rsidRPr="2A27AEB7">
        <w:rPr>
          <w:rFonts w:cs="Arial"/>
          <w:color w:val="000000" w:themeColor="text1"/>
          <w:kern w:val="24"/>
        </w:rPr>
        <w:t>ecipients.</w:t>
      </w:r>
      <w:r w:rsidR="00BC78EC" w:rsidRPr="2A27AEB7">
        <w:rPr>
          <w:rFonts w:cs="Arial"/>
          <w:color w:val="000000" w:themeColor="text1"/>
          <w:kern w:val="24"/>
        </w:rPr>
        <w:t xml:space="preserve"> Recipients aged </w:t>
      </w:r>
      <w:r w:rsidR="00BE5877">
        <w:rPr>
          <w:rFonts w:cs="Arial"/>
          <w:color w:val="000000" w:themeColor="text1"/>
          <w:kern w:val="24"/>
        </w:rPr>
        <w:t>21</w:t>
      </w:r>
      <w:r w:rsidR="00BE5877" w:rsidRPr="2A27AEB7">
        <w:rPr>
          <w:rFonts w:cs="Arial"/>
          <w:color w:val="000000" w:themeColor="text1"/>
          <w:kern w:val="24"/>
        </w:rPr>
        <w:t xml:space="preserve"> </w:t>
      </w:r>
      <w:r w:rsidR="00BC78EC" w:rsidRPr="2A27AEB7">
        <w:rPr>
          <w:rFonts w:cs="Arial"/>
          <w:color w:val="000000" w:themeColor="text1"/>
          <w:kern w:val="24"/>
        </w:rPr>
        <w:t>to</w:t>
      </w:r>
      <w:r w:rsidR="0011416D" w:rsidRPr="2A27AEB7">
        <w:rPr>
          <w:rFonts w:cs="Arial"/>
          <w:color w:val="000000" w:themeColor="text1"/>
          <w:kern w:val="24"/>
        </w:rPr>
        <w:t xml:space="preserve"> </w:t>
      </w:r>
      <w:r w:rsidR="00BC78EC" w:rsidRPr="2A27AEB7">
        <w:rPr>
          <w:rFonts w:cs="Arial"/>
          <w:color w:val="000000" w:themeColor="text1"/>
          <w:kern w:val="24"/>
        </w:rPr>
        <w:t xml:space="preserve">24 has </w:t>
      </w:r>
      <w:r w:rsidR="00BE5877">
        <w:rPr>
          <w:rFonts w:cs="Arial"/>
          <w:color w:val="000000" w:themeColor="text1"/>
          <w:kern w:val="24"/>
        </w:rPr>
        <w:t xml:space="preserve">steadily </w:t>
      </w:r>
      <w:r w:rsidR="00BC78EC" w:rsidRPr="2A27AEB7">
        <w:rPr>
          <w:rFonts w:cs="Arial"/>
          <w:color w:val="000000" w:themeColor="text1"/>
          <w:kern w:val="24"/>
        </w:rPr>
        <w:t>grown in proportion</w:t>
      </w:r>
      <w:r w:rsidR="00BE5877">
        <w:rPr>
          <w:rFonts w:cs="Arial"/>
          <w:color w:val="000000" w:themeColor="text1"/>
          <w:kern w:val="24"/>
        </w:rPr>
        <w:t xml:space="preserve"> over the calendar year</w:t>
      </w:r>
      <w:r w:rsidR="00BC78EC" w:rsidRPr="2A27AEB7">
        <w:rPr>
          <w:rFonts w:cs="Arial"/>
          <w:color w:val="000000" w:themeColor="text1"/>
          <w:kern w:val="24"/>
        </w:rPr>
        <w:t>.</w:t>
      </w:r>
      <w:bookmarkStart w:id="40" w:name="_Toc105491516"/>
      <w:r w:rsidR="0067589E">
        <w:br w:type="page"/>
      </w:r>
    </w:p>
    <w:p w14:paraId="39A7546D" w14:textId="71AB0DE6" w:rsidR="00BF2872" w:rsidRDefault="00BF2872" w:rsidP="003750CC">
      <w:pPr>
        <w:pStyle w:val="Heading3"/>
        <w:spacing w:before="0" w:after="0" w:line="276" w:lineRule="auto"/>
        <w:ind w:left="709" w:hanging="709"/>
      </w:pPr>
      <w:bookmarkStart w:id="41" w:name="_Toc142471777"/>
      <w:r>
        <w:lastRenderedPageBreak/>
        <w:t>Gender</w:t>
      </w:r>
      <w:bookmarkEnd w:id="40"/>
      <w:bookmarkEnd w:id="41"/>
    </w:p>
    <w:p w14:paraId="76E0B01B" w14:textId="77777777" w:rsidR="00367849" w:rsidRPr="00367849" w:rsidRDefault="00367849" w:rsidP="003750CC">
      <w:pPr>
        <w:spacing w:after="0" w:line="276" w:lineRule="auto"/>
        <w:rPr>
          <w:b/>
          <w:bCs/>
          <w:sz w:val="10"/>
          <w:szCs w:val="10"/>
        </w:rPr>
      </w:pPr>
    </w:p>
    <w:p w14:paraId="3192C2A2" w14:textId="2D1F033D" w:rsidR="00824CD5" w:rsidRPr="00762D45" w:rsidRDefault="00367849" w:rsidP="00A10557">
      <w:pPr>
        <w:spacing w:after="0" w:line="276" w:lineRule="auto"/>
        <w:rPr>
          <w:b/>
          <w:bCs/>
        </w:rPr>
      </w:pPr>
      <w:r>
        <w:rPr>
          <w:b/>
          <w:bCs/>
        </w:rPr>
        <w:t xml:space="preserve">Figure </w:t>
      </w:r>
      <w:r w:rsidR="00FA5D72">
        <w:rPr>
          <w:b/>
          <w:bCs/>
        </w:rPr>
        <w:t>8</w:t>
      </w:r>
      <w:r>
        <w:rPr>
          <w:b/>
          <w:bCs/>
        </w:rPr>
        <w:t xml:space="preserve">. </w:t>
      </w:r>
      <w:r w:rsidR="0076157F">
        <w:rPr>
          <w:b/>
          <w:bCs/>
        </w:rPr>
        <w:t xml:space="preserve">Gender </w:t>
      </w:r>
      <w:r w:rsidR="00A849B5">
        <w:rPr>
          <w:b/>
          <w:bCs/>
        </w:rPr>
        <w:t>– percentage</w:t>
      </w:r>
      <w:r w:rsidR="0076157F">
        <w:rPr>
          <w:b/>
          <w:bCs/>
        </w:rPr>
        <w:t xml:space="preserve"> of participants</w:t>
      </w:r>
    </w:p>
    <w:p w14:paraId="0E1C2E75" w14:textId="5321AE8E" w:rsidR="0008030D" w:rsidRDefault="0008030D" w:rsidP="003750CC">
      <w:pPr>
        <w:spacing w:after="0" w:line="276" w:lineRule="auto"/>
        <w:rPr>
          <w:rFonts w:ascii="FSMePro" w:eastAsia="FSMePro" w:hAnsi="FSMePro"/>
          <w:sz w:val="20"/>
          <w:szCs w:val="20"/>
          <w:lang w:val="en-AU" w:eastAsia="en-AU"/>
        </w:rPr>
      </w:pPr>
    </w:p>
    <w:tbl>
      <w:tblPr>
        <w:tblW w:w="8660" w:type="dxa"/>
        <w:tblLook w:val="04A0" w:firstRow="1" w:lastRow="0" w:firstColumn="1" w:lastColumn="0" w:noHBand="0" w:noVBand="1"/>
      </w:tblPr>
      <w:tblGrid>
        <w:gridCol w:w="2580"/>
        <w:gridCol w:w="1520"/>
        <w:gridCol w:w="1520"/>
        <w:gridCol w:w="1520"/>
        <w:gridCol w:w="1520"/>
      </w:tblGrid>
      <w:tr w:rsidR="00535785" w:rsidRPr="00535785" w14:paraId="2ABF30EF" w14:textId="77777777" w:rsidTr="00535785">
        <w:trPr>
          <w:trHeight w:val="525"/>
        </w:trPr>
        <w:tc>
          <w:tcPr>
            <w:tcW w:w="2580" w:type="dxa"/>
            <w:tcBorders>
              <w:top w:val="single" w:sz="4" w:space="0" w:color="000000"/>
              <w:left w:val="single" w:sz="4" w:space="0" w:color="000000"/>
              <w:bottom w:val="single" w:sz="4" w:space="0" w:color="auto"/>
              <w:right w:val="nil"/>
            </w:tcBorders>
            <w:shd w:val="clear" w:color="000000" w:fill="6B2976"/>
            <w:vAlign w:val="center"/>
            <w:hideMark/>
          </w:tcPr>
          <w:p w14:paraId="56ABA9CC" w14:textId="77777777" w:rsidR="00535785" w:rsidRPr="00535785" w:rsidRDefault="00535785" w:rsidP="00535785">
            <w:pPr>
              <w:spacing w:after="0" w:line="240" w:lineRule="auto"/>
              <w:rPr>
                <w:rFonts w:cs="Arial"/>
                <w:b/>
                <w:bCs/>
                <w:color w:val="FFFFFF"/>
                <w:sz w:val="20"/>
                <w:szCs w:val="20"/>
                <w:lang w:val="en-AU" w:eastAsia="en-AU"/>
              </w:rPr>
            </w:pPr>
            <w:r w:rsidRPr="00535785">
              <w:rPr>
                <w:rFonts w:cs="Arial"/>
                <w:b/>
                <w:bCs/>
                <w:color w:val="FFFFFF"/>
                <w:sz w:val="20"/>
                <w:szCs w:val="20"/>
                <w:lang w:val="en-AU" w:eastAsia="en-AU"/>
              </w:rPr>
              <w:t>Gender</w:t>
            </w:r>
          </w:p>
        </w:tc>
        <w:tc>
          <w:tcPr>
            <w:tcW w:w="1520" w:type="dxa"/>
            <w:tcBorders>
              <w:top w:val="single" w:sz="4" w:space="0" w:color="000000"/>
              <w:left w:val="nil"/>
              <w:bottom w:val="single" w:sz="4" w:space="0" w:color="auto"/>
              <w:right w:val="nil"/>
            </w:tcBorders>
            <w:shd w:val="clear" w:color="000000" w:fill="6B2976"/>
            <w:vAlign w:val="center"/>
            <w:hideMark/>
          </w:tcPr>
          <w:p w14:paraId="129DDF56"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Jan to Mar 2022</w:t>
            </w:r>
          </w:p>
        </w:tc>
        <w:tc>
          <w:tcPr>
            <w:tcW w:w="1520" w:type="dxa"/>
            <w:tcBorders>
              <w:top w:val="single" w:sz="4" w:space="0" w:color="000000"/>
              <w:left w:val="nil"/>
              <w:bottom w:val="single" w:sz="4" w:space="0" w:color="auto"/>
              <w:right w:val="nil"/>
            </w:tcBorders>
            <w:shd w:val="clear" w:color="000000" w:fill="6B2976"/>
            <w:vAlign w:val="center"/>
            <w:hideMark/>
          </w:tcPr>
          <w:p w14:paraId="4D8DB31E"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Apr to Jun 2022</w:t>
            </w:r>
          </w:p>
        </w:tc>
        <w:tc>
          <w:tcPr>
            <w:tcW w:w="1520" w:type="dxa"/>
            <w:tcBorders>
              <w:top w:val="single" w:sz="4" w:space="0" w:color="000000"/>
              <w:left w:val="nil"/>
              <w:bottom w:val="single" w:sz="4" w:space="0" w:color="auto"/>
              <w:right w:val="nil"/>
            </w:tcBorders>
            <w:shd w:val="clear" w:color="000000" w:fill="6B2976"/>
            <w:vAlign w:val="center"/>
            <w:hideMark/>
          </w:tcPr>
          <w:p w14:paraId="501D6DAC"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Jul to Sep 2022</w:t>
            </w:r>
          </w:p>
        </w:tc>
        <w:tc>
          <w:tcPr>
            <w:tcW w:w="1520" w:type="dxa"/>
            <w:tcBorders>
              <w:top w:val="single" w:sz="4" w:space="0" w:color="000000"/>
              <w:left w:val="nil"/>
              <w:bottom w:val="nil"/>
              <w:right w:val="single" w:sz="4" w:space="0" w:color="000000"/>
            </w:tcBorders>
            <w:shd w:val="clear" w:color="000000" w:fill="6B2976"/>
            <w:vAlign w:val="center"/>
            <w:hideMark/>
          </w:tcPr>
          <w:p w14:paraId="14054F48" w14:textId="77777777" w:rsidR="00535785" w:rsidRPr="00535785" w:rsidRDefault="00535785" w:rsidP="00535785">
            <w:pPr>
              <w:spacing w:after="0" w:line="240" w:lineRule="auto"/>
              <w:jc w:val="right"/>
              <w:rPr>
                <w:rFonts w:cs="Arial"/>
                <w:b/>
                <w:bCs/>
                <w:color w:val="FFFFFF"/>
                <w:sz w:val="20"/>
                <w:szCs w:val="20"/>
                <w:lang w:val="en-AU" w:eastAsia="en-AU"/>
              </w:rPr>
            </w:pPr>
            <w:r w:rsidRPr="00535785">
              <w:rPr>
                <w:rFonts w:cs="Arial"/>
                <w:b/>
                <w:bCs/>
                <w:color w:val="FFFFFF"/>
                <w:sz w:val="20"/>
                <w:szCs w:val="20"/>
                <w:lang w:val="en-AU" w:eastAsia="en-AU"/>
              </w:rPr>
              <w:t>Oct to Dec 2022</w:t>
            </w:r>
          </w:p>
        </w:tc>
      </w:tr>
      <w:tr w:rsidR="00535785" w:rsidRPr="00535785" w14:paraId="787F68AE"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03C50803"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Female</w:t>
            </w:r>
          </w:p>
        </w:tc>
        <w:tc>
          <w:tcPr>
            <w:tcW w:w="1520" w:type="dxa"/>
            <w:tcBorders>
              <w:top w:val="nil"/>
              <w:left w:val="nil"/>
              <w:bottom w:val="nil"/>
              <w:right w:val="nil"/>
            </w:tcBorders>
            <w:shd w:val="clear" w:color="000000" w:fill="FFFFFF"/>
            <w:noWrap/>
            <w:vAlign w:val="center"/>
            <w:hideMark/>
          </w:tcPr>
          <w:p w14:paraId="38D0FDA2"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31%</w:t>
            </w:r>
          </w:p>
        </w:tc>
        <w:tc>
          <w:tcPr>
            <w:tcW w:w="1520" w:type="dxa"/>
            <w:tcBorders>
              <w:top w:val="nil"/>
              <w:left w:val="nil"/>
              <w:bottom w:val="nil"/>
              <w:right w:val="nil"/>
            </w:tcBorders>
            <w:shd w:val="clear" w:color="000000" w:fill="FFFFFF"/>
            <w:noWrap/>
            <w:vAlign w:val="center"/>
            <w:hideMark/>
          </w:tcPr>
          <w:p w14:paraId="449EFF93"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31%</w:t>
            </w:r>
          </w:p>
        </w:tc>
        <w:tc>
          <w:tcPr>
            <w:tcW w:w="1520" w:type="dxa"/>
            <w:tcBorders>
              <w:top w:val="nil"/>
              <w:left w:val="nil"/>
              <w:bottom w:val="nil"/>
              <w:right w:val="nil"/>
            </w:tcBorders>
            <w:shd w:val="clear" w:color="000000" w:fill="FFFFFF"/>
            <w:noWrap/>
            <w:vAlign w:val="center"/>
            <w:hideMark/>
          </w:tcPr>
          <w:p w14:paraId="22BF8E6F"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32%</w:t>
            </w:r>
          </w:p>
        </w:tc>
        <w:tc>
          <w:tcPr>
            <w:tcW w:w="1520" w:type="dxa"/>
            <w:tcBorders>
              <w:top w:val="single" w:sz="8" w:space="0" w:color="8AC640"/>
              <w:left w:val="single" w:sz="8" w:space="0" w:color="8AC640"/>
              <w:bottom w:val="nil"/>
              <w:right w:val="single" w:sz="8" w:space="0" w:color="8AC640"/>
            </w:tcBorders>
            <w:shd w:val="clear" w:color="000000" w:fill="FFFFFF"/>
            <w:noWrap/>
            <w:vAlign w:val="center"/>
            <w:hideMark/>
          </w:tcPr>
          <w:p w14:paraId="29C7FE9C"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32%</w:t>
            </w:r>
          </w:p>
        </w:tc>
      </w:tr>
      <w:tr w:rsidR="00535785" w:rsidRPr="00535785" w14:paraId="4CF953EC"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4ADFDC63"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Male</w:t>
            </w:r>
          </w:p>
        </w:tc>
        <w:tc>
          <w:tcPr>
            <w:tcW w:w="1520" w:type="dxa"/>
            <w:tcBorders>
              <w:top w:val="nil"/>
              <w:left w:val="nil"/>
              <w:bottom w:val="nil"/>
              <w:right w:val="nil"/>
            </w:tcBorders>
            <w:shd w:val="clear" w:color="000000" w:fill="FFFFFF"/>
            <w:noWrap/>
            <w:vAlign w:val="center"/>
            <w:hideMark/>
          </w:tcPr>
          <w:p w14:paraId="0916A181"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68%</w:t>
            </w:r>
          </w:p>
        </w:tc>
        <w:tc>
          <w:tcPr>
            <w:tcW w:w="1520" w:type="dxa"/>
            <w:tcBorders>
              <w:top w:val="nil"/>
              <w:left w:val="nil"/>
              <w:bottom w:val="nil"/>
              <w:right w:val="nil"/>
            </w:tcBorders>
            <w:shd w:val="clear" w:color="000000" w:fill="FFFFFF"/>
            <w:noWrap/>
            <w:vAlign w:val="center"/>
            <w:hideMark/>
          </w:tcPr>
          <w:p w14:paraId="443E75AE"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67%</w:t>
            </w:r>
          </w:p>
        </w:tc>
        <w:tc>
          <w:tcPr>
            <w:tcW w:w="1520" w:type="dxa"/>
            <w:tcBorders>
              <w:top w:val="nil"/>
              <w:left w:val="nil"/>
              <w:bottom w:val="nil"/>
              <w:right w:val="nil"/>
            </w:tcBorders>
            <w:shd w:val="clear" w:color="000000" w:fill="FFFFFF"/>
            <w:noWrap/>
            <w:vAlign w:val="center"/>
            <w:hideMark/>
          </w:tcPr>
          <w:p w14:paraId="2B35674F"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67%</w:t>
            </w:r>
          </w:p>
        </w:tc>
        <w:tc>
          <w:tcPr>
            <w:tcW w:w="1520" w:type="dxa"/>
            <w:tcBorders>
              <w:top w:val="nil"/>
              <w:left w:val="single" w:sz="8" w:space="0" w:color="8AC640"/>
              <w:bottom w:val="single" w:sz="8" w:space="0" w:color="8AC640"/>
              <w:right w:val="single" w:sz="8" w:space="0" w:color="8AC640"/>
            </w:tcBorders>
            <w:shd w:val="clear" w:color="000000" w:fill="FFFFFF"/>
            <w:noWrap/>
            <w:vAlign w:val="center"/>
            <w:hideMark/>
          </w:tcPr>
          <w:p w14:paraId="3AC90609"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67%</w:t>
            </w:r>
          </w:p>
        </w:tc>
      </w:tr>
      <w:tr w:rsidR="00535785" w:rsidRPr="00535785" w14:paraId="745C28CB"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1415579C"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Other</w:t>
            </w:r>
          </w:p>
        </w:tc>
        <w:tc>
          <w:tcPr>
            <w:tcW w:w="1520" w:type="dxa"/>
            <w:tcBorders>
              <w:top w:val="nil"/>
              <w:left w:val="nil"/>
              <w:bottom w:val="nil"/>
              <w:right w:val="nil"/>
            </w:tcBorders>
            <w:shd w:val="clear" w:color="000000" w:fill="FFFFFF"/>
            <w:noWrap/>
            <w:vAlign w:val="center"/>
            <w:hideMark/>
          </w:tcPr>
          <w:p w14:paraId="11CEAB1B"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w:t>
            </w:r>
          </w:p>
        </w:tc>
        <w:tc>
          <w:tcPr>
            <w:tcW w:w="1520" w:type="dxa"/>
            <w:tcBorders>
              <w:top w:val="nil"/>
              <w:left w:val="nil"/>
              <w:bottom w:val="nil"/>
              <w:right w:val="nil"/>
            </w:tcBorders>
            <w:shd w:val="clear" w:color="000000" w:fill="FFFFFF"/>
            <w:noWrap/>
            <w:vAlign w:val="center"/>
            <w:hideMark/>
          </w:tcPr>
          <w:p w14:paraId="4086DD76"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w:t>
            </w:r>
          </w:p>
        </w:tc>
        <w:tc>
          <w:tcPr>
            <w:tcW w:w="1520" w:type="dxa"/>
            <w:tcBorders>
              <w:top w:val="nil"/>
              <w:left w:val="nil"/>
              <w:bottom w:val="nil"/>
              <w:right w:val="nil"/>
            </w:tcBorders>
            <w:shd w:val="clear" w:color="000000" w:fill="FFFFFF"/>
            <w:noWrap/>
            <w:vAlign w:val="center"/>
            <w:hideMark/>
          </w:tcPr>
          <w:p w14:paraId="10EAC99E"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w:t>
            </w:r>
          </w:p>
        </w:tc>
        <w:tc>
          <w:tcPr>
            <w:tcW w:w="1520" w:type="dxa"/>
            <w:tcBorders>
              <w:top w:val="nil"/>
              <w:left w:val="nil"/>
              <w:bottom w:val="nil"/>
              <w:right w:val="single" w:sz="4" w:space="0" w:color="000000"/>
            </w:tcBorders>
            <w:shd w:val="clear" w:color="000000" w:fill="FFFFFF"/>
            <w:noWrap/>
            <w:vAlign w:val="center"/>
            <w:hideMark/>
          </w:tcPr>
          <w:p w14:paraId="1A456C65"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w:t>
            </w:r>
          </w:p>
        </w:tc>
      </w:tr>
      <w:tr w:rsidR="00535785" w:rsidRPr="00535785" w14:paraId="3E684CF6"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0E95E63D"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Prefer not to say</w:t>
            </w:r>
          </w:p>
        </w:tc>
        <w:tc>
          <w:tcPr>
            <w:tcW w:w="1520" w:type="dxa"/>
            <w:tcBorders>
              <w:top w:val="nil"/>
              <w:left w:val="nil"/>
              <w:bottom w:val="nil"/>
              <w:right w:val="nil"/>
            </w:tcBorders>
            <w:shd w:val="clear" w:color="000000" w:fill="FFFFFF"/>
            <w:noWrap/>
            <w:vAlign w:val="center"/>
            <w:hideMark/>
          </w:tcPr>
          <w:p w14:paraId="27AE7A9E"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6BA2CBAC"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5F6C823D"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60CD48A2"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r>
      <w:tr w:rsidR="00535785" w:rsidRPr="00535785" w14:paraId="36A5BA56" w14:textId="77777777" w:rsidTr="00535785">
        <w:trPr>
          <w:trHeight w:val="300"/>
        </w:trPr>
        <w:tc>
          <w:tcPr>
            <w:tcW w:w="2580" w:type="dxa"/>
            <w:tcBorders>
              <w:top w:val="nil"/>
              <w:left w:val="single" w:sz="4" w:space="0" w:color="000000"/>
              <w:bottom w:val="nil"/>
              <w:right w:val="nil"/>
            </w:tcBorders>
            <w:shd w:val="clear" w:color="000000" w:fill="FFFFFF"/>
            <w:noWrap/>
            <w:vAlign w:val="center"/>
            <w:hideMark/>
          </w:tcPr>
          <w:p w14:paraId="425D589A"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Not populated</w:t>
            </w:r>
          </w:p>
        </w:tc>
        <w:tc>
          <w:tcPr>
            <w:tcW w:w="1520" w:type="dxa"/>
            <w:tcBorders>
              <w:top w:val="nil"/>
              <w:left w:val="nil"/>
              <w:bottom w:val="nil"/>
              <w:right w:val="nil"/>
            </w:tcBorders>
            <w:shd w:val="clear" w:color="000000" w:fill="FFFFFF"/>
            <w:noWrap/>
            <w:vAlign w:val="center"/>
            <w:hideMark/>
          </w:tcPr>
          <w:p w14:paraId="121CE09E"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78E1CA9D"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0926D23D"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315C2289"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0%</w:t>
            </w:r>
          </w:p>
        </w:tc>
      </w:tr>
      <w:tr w:rsidR="00535785" w:rsidRPr="00535785" w14:paraId="461C57DB" w14:textId="77777777" w:rsidTr="00535785">
        <w:trPr>
          <w:trHeight w:val="300"/>
        </w:trPr>
        <w:tc>
          <w:tcPr>
            <w:tcW w:w="2580" w:type="dxa"/>
            <w:tcBorders>
              <w:top w:val="single" w:sz="4" w:space="0" w:color="auto"/>
              <w:left w:val="single" w:sz="4" w:space="0" w:color="000000"/>
              <w:bottom w:val="single" w:sz="4" w:space="0" w:color="000000"/>
              <w:right w:val="nil"/>
            </w:tcBorders>
            <w:shd w:val="clear" w:color="000000" w:fill="FFFFFF"/>
            <w:noWrap/>
            <w:vAlign w:val="center"/>
            <w:hideMark/>
          </w:tcPr>
          <w:p w14:paraId="0EEA438C" w14:textId="77777777" w:rsidR="00535785" w:rsidRPr="00535785" w:rsidRDefault="00535785" w:rsidP="00535785">
            <w:pPr>
              <w:spacing w:after="0" w:line="240" w:lineRule="auto"/>
              <w:rPr>
                <w:rFonts w:cs="Arial"/>
                <w:color w:val="000000"/>
                <w:sz w:val="20"/>
                <w:szCs w:val="20"/>
                <w:lang w:val="en-AU" w:eastAsia="en-AU"/>
              </w:rPr>
            </w:pPr>
            <w:r w:rsidRPr="00535785">
              <w:rPr>
                <w:rFonts w:cs="Arial"/>
                <w:color w:val="000000"/>
                <w:sz w:val="20"/>
                <w:szCs w:val="20"/>
                <w:lang w:val="en-AU" w:eastAsia="en-AU"/>
              </w:rPr>
              <w:t>Total</w:t>
            </w:r>
          </w:p>
        </w:tc>
        <w:tc>
          <w:tcPr>
            <w:tcW w:w="1520" w:type="dxa"/>
            <w:tcBorders>
              <w:top w:val="single" w:sz="4" w:space="0" w:color="auto"/>
              <w:left w:val="nil"/>
              <w:bottom w:val="single" w:sz="4" w:space="0" w:color="000000"/>
              <w:right w:val="nil"/>
            </w:tcBorders>
            <w:shd w:val="clear" w:color="000000" w:fill="FFFFFF"/>
            <w:noWrap/>
            <w:vAlign w:val="center"/>
            <w:hideMark/>
          </w:tcPr>
          <w:p w14:paraId="4C2DFE37"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1B7E7234"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5CEFEFC8"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100%</w:t>
            </w:r>
          </w:p>
        </w:tc>
        <w:tc>
          <w:tcPr>
            <w:tcW w:w="1520" w:type="dxa"/>
            <w:tcBorders>
              <w:top w:val="single" w:sz="4" w:space="0" w:color="auto"/>
              <w:left w:val="nil"/>
              <w:bottom w:val="single" w:sz="4" w:space="0" w:color="000000"/>
              <w:right w:val="single" w:sz="4" w:space="0" w:color="000000"/>
            </w:tcBorders>
            <w:shd w:val="clear" w:color="000000" w:fill="FFFFFF"/>
            <w:noWrap/>
            <w:vAlign w:val="center"/>
            <w:hideMark/>
          </w:tcPr>
          <w:p w14:paraId="7BCEC304" w14:textId="77777777" w:rsidR="00535785" w:rsidRPr="00535785" w:rsidRDefault="00535785" w:rsidP="00535785">
            <w:pPr>
              <w:spacing w:after="0" w:line="240" w:lineRule="auto"/>
              <w:jc w:val="right"/>
              <w:rPr>
                <w:rFonts w:cs="Arial"/>
                <w:color w:val="000000"/>
                <w:sz w:val="20"/>
                <w:szCs w:val="20"/>
                <w:lang w:val="en-AU" w:eastAsia="en-AU"/>
              </w:rPr>
            </w:pPr>
            <w:r w:rsidRPr="00535785">
              <w:rPr>
                <w:rFonts w:cs="Arial"/>
                <w:color w:val="000000"/>
                <w:sz w:val="20"/>
                <w:szCs w:val="20"/>
                <w:lang w:val="en-AU" w:eastAsia="en-AU"/>
              </w:rPr>
              <w:t>100%</w:t>
            </w:r>
          </w:p>
        </w:tc>
      </w:tr>
    </w:tbl>
    <w:p w14:paraId="40B4B094" w14:textId="417F7E6B" w:rsidR="00CF66A9" w:rsidRPr="009F70F4" w:rsidRDefault="00CF66A9" w:rsidP="003750CC">
      <w:pPr>
        <w:spacing w:after="0" w:line="276" w:lineRule="auto"/>
        <w:rPr>
          <w:rFonts w:ascii="FSMePro" w:eastAsia="FSMePro" w:hAnsi="FSMePro"/>
          <w:sz w:val="20"/>
          <w:szCs w:val="20"/>
          <w:lang w:val="en-AU" w:eastAsia="en-AU"/>
        </w:rPr>
      </w:pPr>
    </w:p>
    <w:p w14:paraId="53DBBD40" w14:textId="5A7D31CD" w:rsidR="004F129C" w:rsidRDefault="004F129C" w:rsidP="003750CC">
      <w:pPr>
        <w:spacing w:after="0" w:line="276" w:lineRule="auto"/>
        <w:rPr>
          <w:rFonts w:cs="Arial"/>
          <w:color w:val="000000" w:themeColor="text1"/>
          <w:kern w:val="24"/>
        </w:rPr>
      </w:pPr>
      <w:r w:rsidRPr="18139FA1">
        <w:rPr>
          <w:rFonts w:cs="Arial"/>
          <w:color w:val="000000" w:themeColor="text1"/>
          <w:kern w:val="24"/>
        </w:rPr>
        <w:t xml:space="preserve">In the most recent period, </w:t>
      </w:r>
      <w:r w:rsidR="00B617D5" w:rsidRPr="18139FA1">
        <w:rPr>
          <w:rFonts w:cs="Arial"/>
          <w:color w:val="000000" w:themeColor="text1"/>
          <w:kern w:val="24"/>
        </w:rPr>
        <w:t>e</w:t>
      </w:r>
      <w:r w:rsidRPr="18139FA1">
        <w:rPr>
          <w:rFonts w:cs="Arial"/>
          <w:color w:val="000000" w:themeColor="text1"/>
          <w:kern w:val="24"/>
        </w:rPr>
        <w:t xml:space="preserve">mployment </w:t>
      </w:r>
      <w:r w:rsidR="00B617D5" w:rsidRPr="18139FA1">
        <w:rPr>
          <w:rFonts w:cs="Arial"/>
          <w:color w:val="000000" w:themeColor="text1"/>
          <w:kern w:val="24"/>
        </w:rPr>
        <w:t>s</w:t>
      </w:r>
      <w:r w:rsidRPr="18139FA1">
        <w:rPr>
          <w:rFonts w:cs="Arial"/>
          <w:color w:val="000000" w:themeColor="text1"/>
          <w:kern w:val="24"/>
        </w:rPr>
        <w:t xml:space="preserve">upport </w:t>
      </w:r>
      <w:r w:rsidR="00B617D5" w:rsidRPr="18139FA1">
        <w:rPr>
          <w:rFonts w:cs="Arial"/>
          <w:color w:val="000000" w:themeColor="text1"/>
          <w:kern w:val="24"/>
        </w:rPr>
        <w:t>r</w:t>
      </w:r>
      <w:r w:rsidRPr="18139FA1">
        <w:rPr>
          <w:rFonts w:cs="Arial"/>
          <w:color w:val="000000" w:themeColor="text1"/>
          <w:kern w:val="24"/>
        </w:rPr>
        <w:t xml:space="preserve">ecipients </w:t>
      </w:r>
      <w:r w:rsidR="006D0C95" w:rsidRPr="18139FA1">
        <w:rPr>
          <w:rFonts w:cs="Arial"/>
          <w:color w:val="000000" w:themeColor="text1"/>
          <w:kern w:val="24"/>
        </w:rPr>
        <w:t xml:space="preserve">were </w:t>
      </w:r>
      <w:r w:rsidRPr="18139FA1">
        <w:rPr>
          <w:rFonts w:cs="Arial"/>
          <w:color w:val="000000" w:themeColor="text1"/>
          <w:kern w:val="24"/>
        </w:rPr>
        <w:t>3</w:t>
      </w:r>
      <w:r w:rsidR="008F640D">
        <w:rPr>
          <w:rFonts w:cs="Arial"/>
          <w:color w:val="000000" w:themeColor="text1"/>
          <w:kern w:val="24"/>
        </w:rPr>
        <w:t>2</w:t>
      </w:r>
      <w:r w:rsidRPr="18139FA1">
        <w:rPr>
          <w:rFonts w:cs="Arial"/>
          <w:color w:val="000000" w:themeColor="text1"/>
          <w:kern w:val="24"/>
        </w:rPr>
        <w:t>% female and 6</w:t>
      </w:r>
      <w:r w:rsidR="00843D9B">
        <w:rPr>
          <w:rFonts w:cs="Arial"/>
          <w:color w:val="000000" w:themeColor="text1"/>
          <w:kern w:val="24"/>
        </w:rPr>
        <w:t>7</w:t>
      </w:r>
      <w:r w:rsidRPr="18139FA1">
        <w:rPr>
          <w:rFonts w:cs="Arial"/>
          <w:color w:val="000000" w:themeColor="text1"/>
          <w:kern w:val="24"/>
        </w:rPr>
        <w:t xml:space="preserve">% male. </w:t>
      </w:r>
      <w:r w:rsidR="005B464A" w:rsidRPr="18139FA1">
        <w:rPr>
          <w:rFonts w:cs="Arial"/>
          <w:color w:val="000000" w:themeColor="text1"/>
        </w:rPr>
        <w:t>In comparison</w:t>
      </w:r>
      <w:r w:rsidRPr="18139FA1">
        <w:rPr>
          <w:rFonts w:cs="Arial"/>
          <w:color w:val="000000" w:themeColor="text1"/>
          <w:kern w:val="24"/>
        </w:rPr>
        <w:t xml:space="preserve"> to all NDIS participants </w:t>
      </w:r>
      <w:r w:rsidR="628629C3" w:rsidRPr="18139FA1">
        <w:rPr>
          <w:rFonts w:cs="Arial"/>
          <w:color w:val="000000" w:themeColor="text1"/>
          <w:kern w:val="24"/>
        </w:rPr>
        <w:t>aged</w:t>
      </w:r>
      <w:r w:rsidRPr="18139FA1">
        <w:rPr>
          <w:rFonts w:cs="Arial"/>
          <w:color w:val="000000" w:themeColor="text1"/>
          <w:kern w:val="24"/>
        </w:rPr>
        <w:t xml:space="preserve"> 15-24, 3</w:t>
      </w:r>
      <w:r w:rsidR="0032729F" w:rsidRPr="18139FA1">
        <w:rPr>
          <w:rFonts w:cs="Arial"/>
          <w:color w:val="000000" w:themeColor="text1"/>
          <w:kern w:val="24"/>
        </w:rPr>
        <w:t>4</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female and 6</w:t>
      </w:r>
      <w:r w:rsidR="0032729F" w:rsidRPr="18139FA1">
        <w:rPr>
          <w:rFonts w:cs="Arial"/>
          <w:color w:val="000000" w:themeColor="text1"/>
          <w:kern w:val="24"/>
        </w:rPr>
        <w:t>4</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male. This is in</w:t>
      </w:r>
      <w:r w:rsidR="00B617D5" w:rsidRPr="18139FA1">
        <w:rPr>
          <w:rFonts w:cs="Arial"/>
          <w:color w:val="000000" w:themeColor="text1"/>
          <w:kern w:val="24"/>
        </w:rPr>
        <w:t xml:space="preserve"> </w:t>
      </w:r>
      <w:r w:rsidRPr="18139FA1">
        <w:rPr>
          <w:rFonts w:cs="Arial"/>
          <w:color w:val="000000" w:themeColor="text1"/>
          <w:kern w:val="24"/>
        </w:rPr>
        <w:t xml:space="preserve">line with the high proportion of </w:t>
      </w:r>
      <w:r w:rsidR="00D53992" w:rsidRPr="18139FA1">
        <w:rPr>
          <w:rFonts w:cs="Arial"/>
          <w:color w:val="000000" w:themeColor="text1"/>
          <w:kern w:val="24"/>
        </w:rPr>
        <w:t>e</w:t>
      </w:r>
      <w:r w:rsidRPr="18139FA1">
        <w:rPr>
          <w:rFonts w:cs="Arial"/>
          <w:color w:val="000000" w:themeColor="text1"/>
          <w:kern w:val="24"/>
        </w:rPr>
        <w:t xml:space="preserve">mployment </w:t>
      </w:r>
      <w:r w:rsidR="00D53992" w:rsidRPr="18139FA1">
        <w:rPr>
          <w:rFonts w:cs="Arial"/>
          <w:color w:val="000000" w:themeColor="text1"/>
          <w:kern w:val="24"/>
        </w:rPr>
        <w:t>s</w:t>
      </w:r>
      <w:r w:rsidRPr="18139FA1">
        <w:rPr>
          <w:rFonts w:cs="Arial"/>
          <w:color w:val="000000" w:themeColor="text1"/>
          <w:kern w:val="24"/>
        </w:rPr>
        <w:t xml:space="preserve">upports </w:t>
      </w:r>
      <w:r w:rsidR="00D53992" w:rsidRPr="18139FA1">
        <w:rPr>
          <w:rFonts w:cs="Arial"/>
          <w:color w:val="000000" w:themeColor="text1"/>
          <w:kern w:val="24"/>
        </w:rPr>
        <w:t>r</w:t>
      </w:r>
      <w:r w:rsidRPr="18139FA1">
        <w:rPr>
          <w:rFonts w:cs="Arial"/>
          <w:color w:val="000000" w:themeColor="text1"/>
          <w:kern w:val="24"/>
        </w:rPr>
        <w:t xml:space="preserve">ecipients </w:t>
      </w:r>
      <w:r w:rsidR="00C62A42">
        <w:rPr>
          <w:rFonts w:cs="Arial"/>
          <w:color w:val="000000" w:themeColor="text1"/>
          <w:kern w:val="24"/>
        </w:rPr>
        <w:t xml:space="preserve">reporting </w:t>
      </w:r>
      <w:r w:rsidR="00D53992" w:rsidRPr="18139FA1">
        <w:rPr>
          <w:rFonts w:cs="Arial"/>
          <w:color w:val="000000" w:themeColor="text1"/>
          <w:kern w:val="24"/>
        </w:rPr>
        <w:t>a</w:t>
      </w:r>
      <w:r w:rsidRPr="18139FA1">
        <w:rPr>
          <w:rFonts w:cs="Arial"/>
          <w:color w:val="000000" w:themeColor="text1"/>
          <w:kern w:val="24"/>
        </w:rPr>
        <w:t xml:space="preserve">utism as the </w:t>
      </w:r>
      <w:r w:rsidR="00D53992" w:rsidRPr="18139FA1">
        <w:rPr>
          <w:rFonts w:cs="Arial"/>
          <w:color w:val="000000" w:themeColor="text1"/>
          <w:kern w:val="24"/>
        </w:rPr>
        <w:t>p</w:t>
      </w:r>
      <w:r w:rsidRPr="18139FA1">
        <w:rPr>
          <w:rFonts w:cs="Arial"/>
          <w:color w:val="000000" w:themeColor="text1"/>
          <w:kern w:val="24"/>
        </w:rPr>
        <w:t xml:space="preserve">rimary </w:t>
      </w:r>
      <w:r w:rsidR="00D53992" w:rsidRPr="18139FA1">
        <w:rPr>
          <w:rFonts w:cs="Arial"/>
          <w:color w:val="000000" w:themeColor="text1"/>
          <w:kern w:val="24"/>
        </w:rPr>
        <w:t>d</w:t>
      </w:r>
      <w:r w:rsidRPr="18139FA1">
        <w:rPr>
          <w:rFonts w:cs="Arial"/>
          <w:color w:val="000000" w:themeColor="text1"/>
          <w:kern w:val="24"/>
        </w:rPr>
        <w:t xml:space="preserve">isability, as </w:t>
      </w:r>
      <w:bookmarkStart w:id="42" w:name="_Int_IGYTxABr"/>
      <w:r w:rsidRPr="18139FA1">
        <w:rPr>
          <w:rFonts w:cs="Arial"/>
          <w:color w:val="000000" w:themeColor="text1"/>
          <w:kern w:val="24"/>
        </w:rPr>
        <w:t>the majority of</w:t>
      </w:r>
      <w:bookmarkEnd w:id="42"/>
      <w:r w:rsidRPr="18139FA1">
        <w:rPr>
          <w:rFonts w:cs="Arial"/>
          <w:color w:val="000000" w:themeColor="text1"/>
          <w:kern w:val="24"/>
        </w:rPr>
        <w:t xml:space="preserve"> participants who</w:t>
      </w:r>
      <w:r w:rsidR="00C62A42">
        <w:rPr>
          <w:rFonts w:cs="Arial"/>
          <w:color w:val="000000" w:themeColor="text1"/>
          <w:kern w:val="24"/>
        </w:rPr>
        <w:t xml:space="preserve"> report</w:t>
      </w:r>
      <w:r w:rsidRPr="18139FA1">
        <w:rPr>
          <w:rFonts w:cs="Arial"/>
          <w:color w:val="000000" w:themeColor="text1"/>
          <w:kern w:val="24"/>
        </w:rPr>
        <w:t xml:space="preserve"> </w:t>
      </w:r>
      <w:r w:rsidR="00D53992" w:rsidRPr="18139FA1">
        <w:rPr>
          <w:rFonts w:cs="Arial"/>
          <w:color w:val="000000" w:themeColor="text1"/>
          <w:kern w:val="24"/>
        </w:rPr>
        <w:t>a</w:t>
      </w:r>
      <w:r w:rsidRPr="18139FA1">
        <w:rPr>
          <w:rFonts w:cs="Arial"/>
          <w:color w:val="000000" w:themeColor="text1"/>
          <w:kern w:val="24"/>
        </w:rPr>
        <w:t xml:space="preserve">utism </w:t>
      </w:r>
      <w:r w:rsidR="00B05889" w:rsidRPr="18139FA1">
        <w:rPr>
          <w:rFonts w:cs="Arial"/>
          <w:color w:val="000000" w:themeColor="text1"/>
          <w:kern w:val="24"/>
        </w:rPr>
        <w:t>are</w:t>
      </w:r>
      <w:r w:rsidRPr="18139FA1">
        <w:rPr>
          <w:rFonts w:cs="Arial"/>
          <w:color w:val="000000" w:themeColor="text1"/>
          <w:kern w:val="24"/>
        </w:rPr>
        <w:t xml:space="preserve"> male.</w:t>
      </w:r>
    </w:p>
    <w:p w14:paraId="3F351543" w14:textId="5507F8D9" w:rsidR="00767B75" w:rsidRDefault="00767B75">
      <w:pPr>
        <w:spacing w:after="0" w:line="240" w:lineRule="auto"/>
        <w:rPr>
          <w:b/>
          <w:color w:val="6B2976"/>
          <w:sz w:val="30"/>
          <w:szCs w:val="30"/>
        </w:rPr>
      </w:pPr>
      <w:bookmarkStart w:id="43" w:name="_Aboriginal_or_Torres"/>
      <w:bookmarkStart w:id="44" w:name="_Toc105491517"/>
      <w:bookmarkEnd w:id="43"/>
    </w:p>
    <w:p w14:paraId="2A2DD1E5" w14:textId="09F60BF3" w:rsidR="00CC78FE" w:rsidRDefault="00CC78FE" w:rsidP="003750CC">
      <w:pPr>
        <w:pStyle w:val="Heading3"/>
        <w:spacing w:before="0" w:after="0" w:line="276" w:lineRule="auto"/>
        <w:ind w:left="709" w:hanging="709"/>
      </w:pPr>
      <w:bookmarkStart w:id="45" w:name="_Toc142471778"/>
      <w:r w:rsidRPr="00CC78FE">
        <w:t>Aboriginal or Torres Strait Islanders Status</w:t>
      </w:r>
      <w:bookmarkEnd w:id="44"/>
      <w:bookmarkEnd w:id="45"/>
    </w:p>
    <w:p w14:paraId="682CD3D7" w14:textId="77777777" w:rsidR="00D57A95" w:rsidRPr="00913768" w:rsidRDefault="00D57A95" w:rsidP="003750CC">
      <w:pPr>
        <w:spacing w:after="0" w:line="276" w:lineRule="auto"/>
        <w:rPr>
          <w:sz w:val="10"/>
          <w:szCs w:val="10"/>
        </w:rPr>
      </w:pPr>
    </w:p>
    <w:p w14:paraId="68DE6F4B" w14:textId="418B7DFF" w:rsidR="009F70F4" w:rsidRPr="00DF7E37" w:rsidRDefault="00367849" w:rsidP="003750CC">
      <w:pPr>
        <w:spacing w:after="0" w:line="276" w:lineRule="auto"/>
        <w:rPr>
          <w:b/>
          <w:bCs/>
        </w:rPr>
      </w:pPr>
      <w:r>
        <w:rPr>
          <w:b/>
          <w:bCs/>
        </w:rPr>
        <w:t xml:space="preserve">Figure </w:t>
      </w:r>
      <w:r w:rsidR="00FA5D72">
        <w:rPr>
          <w:b/>
          <w:bCs/>
        </w:rPr>
        <w:t>9</w:t>
      </w:r>
      <w:r>
        <w:rPr>
          <w:b/>
          <w:bCs/>
        </w:rPr>
        <w:t xml:space="preserve">. </w:t>
      </w:r>
      <w:r w:rsidR="00584616" w:rsidRPr="2A27AEB7">
        <w:rPr>
          <w:b/>
          <w:bCs/>
        </w:rPr>
        <w:t>Aboriginal and Torres Strait Islander</w:t>
      </w:r>
      <w:r w:rsidR="00F234A9" w:rsidRPr="2A27AEB7">
        <w:rPr>
          <w:b/>
          <w:bCs/>
        </w:rPr>
        <w:t xml:space="preserve">s </w:t>
      </w:r>
      <w:r w:rsidR="00A849B5" w:rsidRPr="2A27AEB7">
        <w:rPr>
          <w:b/>
          <w:bCs/>
        </w:rPr>
        <w:t>– percentage</w:t>
      </w:r>
      <w:r w:rsidR="00584616" w:rsidRPr="2A27AEB7">
        <w:rPr>
          <w:b/>
          <w:bCs/>
        </w:rPr>
        <w:t xml:space="preserve"> of participants</w:t>
      </w:r>
    </w:p>
    <w:p w14:paraId="6ABEC6D2" w14:textId="6A36559E" w:rsidR="0008030D" w:rsidRDefault="0008030D" w:rsidP="003750CC">
      <w:pPr>
        <w:spacing w:after="0" w:line="276" w:lineRule="auto"/>
        <w:rPr>
          <w:rFonts w:ascii="FSMePro" w:eastAsia="FSMePro" w:hAnsi="FSMePro"/>
          <w:sz w:val="20"/>
          <w:szCs w:val="20"/>
          <w:lang w:val="en-AU" w:eastAsia="en-AU"/>
        </w:rPr>
      </w:pPr>
    </w:p>
    <w:tbl>
      <w:tblPr>
        <w:tblW w:w="8660" w:type="dxa"/>
        <w:tblLook w:val="04A0" w:firstRow="1" w:lastRow="0" w:firstColumn="1" w:lastColumn="0" w:noHBand="0" w:noVBand="1"/>
      </w:tblPr>
      <w:tblGrid>
        <w:gridCol w:w="2580"/>
        <w:gridCol w:w="1520"/>
        <w:gridCol w:w="1520"/>
        <w:gridCol w:w="1520"/>
        <w:gridCol w:w="1520"/>
      </w:tblGrid>
      <w:tr w:rsidR="007C3769" w:rsidRPr="007C3769" w14:paraId="574329E6" w14:textId="77777777" w:rsidTr="007C3769">
        <w:trPr>
          <w:trHeight w:val="750"/>
        </w:trPr>
        <w:tc>
          <w:tcPr>
            <w:tcW w:w="2580" w:type="dxa"/>
            <w:tcBorders>
              <w:top w:val="single" w:sz="4" w:space="0" w:color="000000"/>
              <w:left w:val="single" w:sz="4" w:space="0" w:color="000000"/>
              <w:bottom w:val="single" w:sz="4" w:space="0" w:color="auto"/>
              <w:right w:val="nil"/>
            </w:tcBorders>
            <w:shd w:val="clear" w:color="000000" w:fill="6B2976"/>
            <w:vAlign w:val="center"/>
            <w:hideMark/>
          </w:tcPr>
          <w:p w14:paraId="11BA8247" w14:textId="77777777" w:rsidR="007C3769" w:rsidRPr="007C3769" w:rsidRDefault="007C3769" w:rsidP="007C3769">
            <w:pPr>
              <w:spacing w:after="0" w:line="240" w:lineRule="auto"/>
              <w:rPr>
                <w:rFonts w:cs="Arial"/>
                <w:b/>
                <w:bCs/>
                <w:color w:val="FFFFFF"/>
                <w:sz w:val="20"/>
                <w:szCs w:val="20"/>
                <w:lang w:val="en-AU" w:eastAsia="en-AU"/>
              </w:rPr>
            </w:pPr>
            <w:r w:rsidRPr="007C3769">
              <w:rPr>
                <w:rFonts w:cs="Arial"/>
                <w:b/>
                <w:bCs/>
                <w:color w:val="FFFFFF"/>
                <w:sz w:val="20"/>
                <w:szCs w:val="20"/>
                <w:lang w:val="en-AU" w:eastAsia="en-AU"/>
              </w:rPr>
              <w:t>Aboriginal or Torres Strait Islanders status</w:t>
            </w:r>
          </w:p>
        </w:tc>
        <w:tc>
          <w:tcPr>
            <w:tcW w:w="1520" w:type="dxa"/>
            <w:tcBorders>
              <w:top w:val="single" w:sz="4" w:space="0" w:color="000000"/>
              <w:left w:val="nil"/>
              <w:bottom w:val="single" w:sz="4" w:space="0" w:color="auto"/>
              <w:right w:val="nil"/>
            </w:tcBorders>
            <w:shd w:val="clear" w:color="000000" w:fill="6B2976"/>
            <w:vAlign w:val="center"/>
            <w:hideMark/>
          </w:tcPr>
          <w:p w14:paraId="3B24A281" w14:textId="77777777" w:rsidR="007C3769" w:rsidRPr="007C3769" w:rsidRDefault="007C3769" w:rsidP="007C3769">
            <w:pPr>
              <w:spacing w:after="0" w:line="240" w:lineRule="auto"/>
              <w:jc w:val="right"/>
              <w:rPr>
                <w:rFonts w:cs="Arial"/>
                <w:b/>
                <w:bCs/>
                <w:color w:val="FFFFFF"/>
                <w:sz w:val="20"/>
                <w:szCs w:val="20"/>
                <w:lang w:val="en-AU" w:eastAsia="en-AU"/>
              </w:rPr>
            </w:pPr>
            <w:r w:rsidRPr="007C3769">
              <w:rPr>
                <w:rFonts w:cs="Arial"/>
                <w:b/>
                <w:bCs/>
                <w:color w:val="FFFFFF"/>
                <w:sz w:val="20"/>
                <w:szCs w:val="20"/>
                <w:lang w:val="en-AU" w:eastAsia="en-AU"/>
              </w:rPr>
              <w:t>Jan to Mar 2022</w:t>
            </w:r>
          </w:p>
        </w:tc>
        <w:tc>
          <w:tcPr>
            <w:tcW w:w="1520" w:type="dxa"/>
            <w:tcBorders>
              <w:top w:val="single" w:sz="4" w:space="0" w:color="000000"/>
              <w:left w:val="nil"/>
              <w:bottom w:val="single" w:sz="4" w:space="0" w:color="auto"/>
              <w:right w:val="nil"/>
            </w:tcBorders>
            <w:shd w:val="clear" w:color="000000" w:fill="6B2976"/>
            <w:vAlign w:val="center"/>
            <w:hideMark/>
          </w:tcPr>
          <w:p w14:paraId="077AF7FF" w14:textId="77777777" w:rsidR="007C3769" w:rsidRPr="007C3769" w:rsidRDefault="007C3769" w:rsidP="007C3769">
            <w:pPr>
              <w:spacing w:after="0" w:line="240" w:lineRule="auto"/>
              <w:jc w:val="right"/>
              <w:rPr>
                <w:rFonts w:cs="Arial"/>
                <w:b/>
                <w:bCs/>
                <w:color w:val="FFFFFF"/>
                <w:sz w:val="20"/>
                <w:szCs w:val="20"/>
                <w:lang w:val="en-AU" w:eastAsia="en-AU"/>
              </w:rPr>
            </w:pPr>
            <w:r w:rsidRPr="007C3769">
              <w:rPr>
                <w:rFonts w:cs="Arial"/>
                <w:b/>
                <w:bCs/>
                <w:color w:val="FFFFFF"/>
                <w:sz w:val="20"/>
                <w:szCs w:val="20"/>
                <w:lang w:val="en-AU" w:eastAsia="en-AU"/>
              </w:rPr>
              <w:t>Apr to Jun 2022</w:t>
            </w:r>
          </w:p>
        </w:tc>
        <w:tc>
          <w:tcPr>
            <w:tcW w:w="1520" w:type="dxa"/>
            <w:tcBorders>
              <w:top w:val="single" w:sz="4" w:space="0" w:color="000000"/>
              <w:left w:val="nil"/>
              <w:bottom w:val="single" w:sz="4" w:space="0" w:color="auto"/>
              <w:right w:val="nil"/>
            </w:tcBorders>
            <w:shd w:val="clear" w:color="000000" w:fill="6B2976"/>
            <w:vAlign w:val="center"/>
            <w:hideMark/>
          </w:tcPr>
          <w:p w14:paraId="1388AFE8" w14:textId="77777777" w:rsidR="007C3769" w:rsidRPr="007C3769" w:rsidRDefault="007C3769" w:rsidP="007C3769">
            <w:pPr>
              <w:spacing w:after="0" w:line="240" w:lineRule="auto"/>
              <w:jc w:val="right"/>
              <w:rPr>
                <w:rFonts w:cs="Arial"/>
                <w:b/>
                <w:bCs/>
                <w:color w:val="FFFFFF"/>
                <w:sz w:val="20"/>
                <w:szCs w:val="20"/>
                <w:lang w:val="en-AU" w:eastAsia="en-AU"/>
              </w:rPr>
            </w:pPr>
            <w:r w:rsidRPr="007C3769">
              <w:rPr>
                <w:rFonts w:cs="Arial"/>
                <w:b/>
                <w:bCs/>
                <w:color w:val="FFFFFF"/>
                <w:sz w:val="20"/>
                <w:szCs w:val="20"/>
                <w:lang w:val="en-AU" w:eastAsia="en-AU"/>
              </w:rPr>
              <w:t>Jul to Sep 2022</w:t>
            </w:r>
          </w:p>
        </w:tc>
        <w:tc>
          <w:tcPr>
            <w:tcW w:w="1520" w:type="dxa"/>
            <w:tcBorders>
              <w:top w:val="single" w:sz="4" w:space="0" w:color="000000"/>
              <w:left w:val="nil"/>
              <w:bottom w:val="nil"/>
              <w:right w:val="single" w:sz="4" w:space="0" w:color="000000"/>
            </w:tcBorders>
            <w:shd w:val="clear" w:color="000000" w:fill="6B2976"/>
            <w:vAlign w:val="center"/>
            <w:hideMark/>
          </w:tcPr>
          <w:p w14:paraId="7DD10895" w14:textId="77777777" w:rsidR="007C3769" w:rsidRPr="007C3769" w:rsidRDefault="007C3769" w:rsidP="007C3769">
            <w:pPr>
              <w:spacing w:after="0" w:line="240" w:lineRule="auto"/>
              <w:jc w:val="right"/>
              <w:rPr>
                <w:rFonts w:cs="Arial"/>
                <w:b/>
                <w:bCs/>
                <w:color w:val="FFFFFF"/>
                <w:sz w:val="20"/>
                <w:szCs w:val="20"/>
                <w:lang w:val="en-AU" w:eastAsia="en-AU"/>
              </w:rPr>
            </w:pPr>
            <w:r w:rsidRPr="007C3769">
              <w:rPr>
                <w:rFonts w:cs="Arial"/>
                <w:b/>
                <w:bCs/>
                <w:color w:val="FFFFFF"/>
                <w:sz w:val="20"/>
                <w:szCs w:val="20"/>
                <w:lang w:val="en-AU" w:eastAsia="en-AU"/>
              </w:rPr>
              <w:t>Oct to Dec 2022</w:t>
            </w:r>
          </w:p>
        </w:tc>
      </w:tr>
      <w:tr w:rsidR="007C3769" w:rsidRPr="007C3769" w14:paraId="69079974" w14:textId="77777777" w:rsidTr="007C3769">
        <w:trPr>
          <w:trHeight w:val="300"/>
        </w:trPr>
        <w:tc>
          <w:tcPr>
            <w:tcW w:w="2580" w:type="dxa"/>
            <w:tcBorders>
              <w:top w:val="nil"/>
              <w:left w:val="single" w:sz="4" w:space="0" w:color="000000"/>
              <w:bottom w:val="nil"/>
              <w:right w:val="nil"/>
            </w:tcBorders>
            <w:shd w:val="clear" w:color="000000" w:fill="FFFFFF"/>
            <w:noWrap/>
            <w:vAlign w:val="center"/>
            <w:hideMark/>
          </w:tcPr>
          <w:p w14:paraId="46AB3A71" w14:textId="77777777" w:rsidR="007C3769" w:rsidRPr="007C3769" w:rsidRDefault="007C3769" w:rsidP="007C3769">
            <w:pPr>
              <w:spacing w:after="0" w:line="240" w:lineRule="auto"/>
              <w:rPr>
                <w:rFonts w:cs="Arial"/>
                <w:color w:val="000000"/>
                <w:sz w:val="20"/>
                <w:szCs w:val="20"/>
                <w:lang w:val="en-AU" w:eastAsia="en-AU"/>
              </w:rPr>
            </w:pPr>
            <w:r w:rsidRPr="007C3769">
              <w:rPr>
                <w:rFonts w:cs="Arial"/>
                <w:color w:val="000000"/>
                <w:sz w:val="20"/>
                <w:szCs w:val="20"/>
                <w:lang w:val="en-AU" w:eastAsia="en-AU"/>
              </w:rPr>
              <w:t>Yes</w:t>
            </w:r>
          </w:p>
        </w:tc>
        <w:tc>
          <w:tcPr>
            <w:tcW w:w="1520" w:type="dxa"/>
            <w:tcBorders>
              <w:top w:val="nil"/>
              <w:left w:val="nil"/>
              <w:bottom w:val="nil"/>
              <w:right w:val="nil"/>
            </w:tcBorders>
            <w:shd w:val="clear" w:color="000000" w:fill="FFFFFF"/>
            <w:noWrap/>
            <w:vAlign w:val="center"/>
            <w:hideMark/>
          </w:tcPr>
          <w:p w14:paraId="31EDCB61"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5%</w:t>
            </w:r>
          </w:p>
        </w:tc>
        <w:tc>
          <w:tcPr>
            <w:tcW w:w="1520" w:type="dxa"/>
            <w:tcBorders>
              <w:top w:val="nil"/>
              <w:left w:val="nil"/>
              <w:bottom w:val="nil"/>
              <w:right w:val="nil"/>
            </w:tcBorders>
            <w:shd w:val="clear" w:color="000000" w:fill="FFFFFF"/>
            <w:noWrap/>
            <w:vAlign w:val="center"/>
            <w:hideMark/>
          </w:tcPr>
          <w:p w14:paraId="0AA02946"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6%</w:t>
            </w:r>
          </w:p>
        </w:tc>
        <w:tc>
          <w:tcPr>
            <w:tcW w:w="1520" w:type="dxa"/>
            <w:tcBorders>
              <w:top w:val="nil"/>
              <w:left w:val="nil"/>
              <w:bottom w:val="nil"/>
              <w:right w:val="nil"/>
            </w:tcBorders>
            <w:shd w:val="clear" w:color="000000" w:fill="FFFFFF"/>
            <w:noWrap/>
            <w:vAlign w:val="center"/>
            <w:hideMark/>
          </w:tcPr>
          <w:p w14:paraId="3D5C1E86"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6%</w:t>
            </w:r>
          </w:p>
        </w:tc>
        <w:tc>
          <w:tcPr>
            <w:tcW w:w="1520" w:type="dxa"/>
            <w:tcBorders>
              <w:top w:val="single" w:sz="8" w:space="0" w:color="8AC640"/>
              <w:left w:val="single" w:sz="8" w:space="0" w:color="8AC640"/>
              <w:bottom w:val="single" w:sz="8" w:space="0" w:color="8AC640"/>
              <w:right w:val="single" w:sz="8" w:space="0" w:color="8AC640"/>
            </w:tcBorders>
            <w:shd w:val="clear" w:color="000000" w:fill="FFFFFF"/>
            <w:noWrap/>
            <w:vAlign w:val="center"/>
            <w:hideMark/>
          </w:tcPr>
          <w:p w14:paraId="120BC815"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6%</w:t>
            </w:r>
          </w:p>
        </w:tc>
      </w:tr>
      <w:tr w:rsidR="007C3769" w:rsidRPr="007C3769" w14:paraId="5ED38614" w14:textId="77777777" w:rsidTr="007C3769">
        <w:trPr>
          <w:trHeight w:val="300"/>
        </w:trPr>
        <w:tc>
          <w:tcPr>
            <w:tcW w:w="2580" w:type="dxa"/>
            <w:tcBorders>
              <w:top w:val="nil"/>
              <w:left w:val="single" w:sz="4" w:space="0" w:color="000000"/>
              <w:bottom w:val="nil"/>
              <w:right w:val="nil"/>
            </w:tcBorders>
            <w:shd w:val="clear" w:color="000000" w:fill="FFFFFF"/>
            <w:noWrap/>
            <w:vAlign w:val="center"/>
            <w:hideMark/>
          </w:tcPr>
          <w:p w14:paraId="6396F073" w14:textId="77777777" w:rsidR="007C3769" w:rsidRPr="007C3769" w:rsidRDefault="007C3769" w:rsidP="007C3769">
            <w:pPr>
              <w:spacing w:after="0" w:line="240" w:lineRule="auto"/>
              <w:rPr>
                <w:rFonts w:cs="Arial"/>
                <w:color w:val="000000"/>
                <w:sz w:val="20"/>
                <w:szCs w:val="20"/>
                <w:lang w:val="en-AU" w:eastAsia="en-AU"/>
              </w:rPr>
            </w:pPr>
            <w:r w:rsidRPr="007C3769">
              <w:rPr>
                <w:rFonts w:cs="Arial"/>
                <w:color w:val="000000"/>
                <w:sz w:val="20"/>
                <w:szCs w:val="20"/>
                <w:lang w:val="en-AU" w:eastAsia="en-AU"/>
              </w:rPr>
              <w:t>No</w:t>
            </w:r>
          </w:p>
        </w:tc>
        <w:tc>
          <w:tcPr>
            <w:tcW w:w="1520" w:type="dxa"/>
            <w:tcBorders>
              <w:top w:val="nil"/>
              <w:left w:val="nil"/>
              <w:bottom w:val="nil"/>
              <w:right w:val="nil"/>
            </w:tcBorders>
            <w:shd w:val="clear" w:color="000000" w:fill="FFFFFF"/>
            <w:noWrap/>
            <w:vAlign w:val="center"/>
            <w:hideMark/>
          </w:tcPr>
          <w:p w14:paraId="3093488A"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76%</w:t>
            </w:r>
          </w:p>
        </w:tc>
        <w:tc>
          <w:tcPr>
            <w:tcW w:w="1520" w:type="dxa"/>
            <w:tcBorders>
              <w:top w:val="nil"/>
              <w:left w:val="nil"/>
              <w:bottom w:val="nil"/>
              <w:right w:val="nil"/>
            </w:tcBorders>
            <w:shd w:val="clear" w:color="000000" w:fill="FFFFFF"/>
            <w:noWrap/>
            <w:vAlign w:val="center"/>
            <w:hideMark/>
          </w:tcPr>
          <w:p w14:paraId="1D52AB07"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76%</w:t>
            </w:r>
          </w:p>
        </w:tc>
        <w:tc>
          <w:tcPr>
            <w:tcW w:w="1520" w:type="dxa"/>
            <w:tcBorders>
              <w:top w:val="nil"/>
              <w:left w:val="nil"/>
              <w:bottom w:val="nil"/>
              <w:right w:val="nil"/>
            </w:tcBorders>
            <w:shd w:val="clear" w:color="000000" w:fill="FFFFFF"/>
            <w:noWrap/>
            <w:vAlign w:val="center"/>
            <w:hideMark/>
          </w:tcPr>
          <w:p w14:paraId="0777FDAB"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76%</w:t>
            </w:r>
          </w:p>
        </w:tc>
        <w:tc>
          <w:tcPr>
            <w:tcW w:w="1520" w:type="dxa"/>
            <w:tcBorders>
              <w:top w:val="nil"/>
              <w:left w:val="nil"/>
              <w:bottom w:val="nil"/>
              <w:right w:val="single" w:sz="4" w:space="0" w:color="000000"/>
            </w:tcBorders>
            <w:shd w:val="clear" w:color="000000" w:fill="FFFFFF"/>
            <w:noWrap/>
            <w:vAlign w:val="center"/>
            <w:hideMark/>
          </w:tcPr>
          <w:p w14:paraId="214B3F99"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76%</w:t>
            </w:r>
          </w:p>
        </w:tc>
      </w:tr>
      <w:tr w:rsidR="007C3769" w:rsidRPr="007C3769" w14:paraId="54C261E1" w14:textId="77777777" w:rsidTr="007C3769">
        <w:trPr>
          <w:trHeight w:val="300"/>
        </w:trPr>
        <w:tc>
          <w:tcPr>
            <w:tcW w:w="2580" w:type="dxa"/>
            <w:tcBorders>
              <w:top w:val="nil"/>
              <w:left w:val="single" w:sz="4" w:space="0" w:color="000000"/>
              <w:bottom w:val="nil"/>
              <w:right w:val="nil"/>
            </w:tcBorders>
            <w:shd w:val="clear" w:color="000000" w:fill="FFFFFF"/>
            <w:noWrap/>
            <w:vAlign w:val="center"/>
            <w:hideMark/>
          </w:tcPr>
          <w:p w14:paraId="73CBA1A0" w14:textId="77777777" w:rsidR="007C3769" w:rsidRPr="007C3769" w:rsidRDefault="007C3769" w:rsidP="007C3769">
            <w:pPr>
              <w:spacing w:after="0" w:line="240" w:lineRule="auto"/>
              <w:rPr>
                <w:rFonts w:cs="Arial"/>
                <w:color w:val="000000"/>
                <w:sz w:val="20"/>
                <w:szCs w:val="20"/>
                <w:lang w:val="en-AU" w:eastAsia="en-AU"/>
              </w:rPr>
            </w:pPr>
            <w:r w:rsidRPr="007C3769">
              <w:rPr>
                <w:rFonts w:cs="Arial"/>
                <w:color w:val="000000"/>
                <w:sz w:val="20"/>
                <w:szCs w:val="20"/>
                <w:lang w:val="en-AU" w:eastAsia="en-AU"/>
              </w:rPr>
              <w:t>Not Stated</w:t>
            </w:r>
          </w:p>
        </w:tc>
        <w:tc>
          <w:tcPr>
            <w:tcW w:w="1520" w:type="dxa"/>
            <w:tcBorders>
              <w:top w:val="nil"/>
              <w:left w:val="nil"/>
              <w:bottom w:val="nil"/>
              <w:right w:val="nil"/>
            </w:tcBorders>
            <w:shd w:val="clear" w:color="000000" w:fill="FFFFFF"/>
            <w:noWrap/>
            <w:vAlign w:val="center"/>
            <w:hideMark/>
          </w:tcPr>
          <w:p w14:paraId="66047AB2"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19%</w:t>
            </w:r>
          </w:p>
        </w:tc>
        <w:tc>
          <w:tcPr>
            <w:tcW w:w="1520" w:type="dxa"/>
            <w:tcBorders>
              <w:top w:val="nil"/>
              <w:left w:val="nil"/>
              <w:bottom w:val="nil"/>
              <w:right w:val="nil"/>
            </w:tcBorders>
            <w:shd w:val="clear" w:color="000000" w:fill="FFFFFF"/>
            <w:noWrap/>
            <w:vAlign w:val="center"/>
            <w:hideMark/>
          </w:tcPr>
          <w:p w14:paraId="54E3FD5E"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18%</w:t>
            </w:r>
          </w:p>
        </w:tc>
        <w:tc>
          <w:tcPr>
            <w:tcW w:w="1520" w:type="dxa"/>
            <w:tcBorders>
              <w:top w:val="nil"/>
              <w:left w:val="nil"/>
              <w:bottom w:val="nil"/>
              <w:right w:val="nil"/>
            </w:tcBorders>
            <w:shd w:val="clear" w:color="000000" w:fill="FFFFFF"/>
            <w:noWrap/>
            <w:vAlign w:val="center"/>
            <w:hideMark/>
          </w:tcPr>
          <w:p w14:paraId="497BDEE8"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18%</w:t>
            </w:r>
          </w:p>
        </w:tc>
        <w:tc>
          <w:tcPr>
            <w:tcW w:w="1520" w:type="dxa"/>
            <w:tcBorders>
              <w:top w:val="nil"/>
              <w:left w:val="nil"/>
              <w:bottom w:val="nil"/>
              <w:right w:val="single" w:sz="4" w:space="0" w:color="000000"/>
            </w:tcBorders>
            <w:shd w:val="clear" w:color="000000" w:fill="FFFFFF"/>
            <w:noWrap/>
            <w:vAlign w:val="center"/>
            <w:hideMark/>
          </w:tcPr>
          <w:p w14:paraId="3023495E"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18%</w:t>
            </w:r>
          </w:p>
        </w:tc>
      </w:tr>
      <w:tr w:rsidR="007C3769" w:rsidRPr="007C3769" w14:paraId="3BA39D91" w14:textId="77777777" w:rsidTr="007C3769">
        <w:trPr>
          <w:trHeight w:val="300"/>
        </w:trPr>
        <w:tc>
          <w:tcPr>
            <w:tcW w:w="2580" w:type="dxa"/>
            <w:tcBorders>
              <w:top w:val="nil"/>
              <w:left w:val="single" w:sz="4" w:space="0" w:color="000000"/>
              <w:bottom w:val="nil"/>
              <w:right w:val="nil"/>
            </w:tcBorders>
            <w:shd w:val="clear" w:color="000000" w:fill="FFFFFF"/>
            <w:noWrap/>
            <w:vAlign w:val="center"/>
            <w:hideMark/>
          </w:tcPr>
          <w:p w14:paraId="4031E08F" w14:textId="77777777" w:rsidR="007C3769" w:rsidRPr="007C3769" w:rsidRDefault="007C3769" w:rsidP="007C3769">
            <w:pPr>
              <w:spacing w:after="0" w:line="240" w:lineRule="auto"/>
              <w:rPr>
                <w:rFonts w:cs="Arial"/>
                <w:color w:val="000000"/>
                <w:sz w:val="20"/>
                <w:szCs w:val="20"/>
                <w:lang w:val="en-AU" w:eastAsia="en-AU"/>
              </w:rPr>
            </w:pPr>
            <w:r w:rsidRPr="007C3769">
              <w:rPr>
                <w:rFonts w:cs="Arial"/>
                <w:color w:val="000000"/>
                <w:sz w:val="20"/>
                <w:szCs w:val="20"/>
                <w:lang w:val="en-AU" w:eastAsia="en-AU"/>
              </w:rPr>
              <w:t>Not populated</w:t>
            </w:r>
          </w:p>
        </w:tc>
        <w:tc>
          <w:tcPr>
            <w:tcW w:w="1520" w:type="dxa"/>
            <w:tcBorders>
              <w:top w:val="nil"/>
              <w:left w:val="nil"/>
              <w:bottom w:val="nil"/>
              <w:right w:val="nil"/>
            </w:tcBorders>
            <w:shd w:val="clear" w:color="000000" w:fill="FFFFFF"/>
            <w:noWrap/>
            <w:vAlign w:val="center"/>
            <w:hideMark/>
          </w:tcPr>
          <w:p w14:paraId="5480B666"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68E248D5"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4C111527"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46656A16"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0%</w:t>
            </w:r>
          </w:p>
        </w:tc>
      </w:tr>
      <w:tr w:rsidR="007C3769" w:rsidRPr="007C3769" w14:paraId="06B9A6F7" w14:textId="77777777" w:rsidTr="007C3769">
        <w:trPr>
          <w:trHeight w:val="300"/>
        </w:trPr>
        <w:tc>
          <w:tcPr>
            <w:tcW w:w="2580" w:type="dxa"/>
            <w:tcBorders>
              <w:top w:val="single" w:sz="4" w:space="0" w:color="auto"/>
              <w:left w:val="single" w:sz="4" w:space="0" w:color="000000"/>
              <w:bottom w:val="single" w:sz="4" w:space="0" w:color="000000"/>
              <w:right w:val="nil"/>
            </w:tcBorders>
            <w:shd w:val="clear" w:color="000000" w:fill="FFFFFF"/>
            <w:noWrap/>
            <w:vAlign w:val="center"/>
            <w:hideMark/>
          </w:tcPr>
          <w:p w14:paraId="0EE099C6" w14:textId="77777777" w:rsidR="007C3769" w:rsidRPr="007C3769" w:rsidRDefault="007C3769" w:rsidP="007C3769">
            <w:pPr>
              <w:spacing w:after="0" w:line="240" w:lineRule="auto"/>
              <w:rPr>
                <w:rFonts w:cs="Arial"/>
                <w:color w:val="000000"/>
                <w:sz w:val="20"/>
                <w:szCs w:val="20"/>
                <w:lang w:val="en-AU" w:eastAsia="en-AU"/>
              </w:rPr>
            </w:pPr>
            <w:r w:rsidRPr="007C3769">
              <w:rPr>
                <w:rFonts w:cs="Arial"/>
                <w:color w:val="000000"/>
                <w:sz w:val="20"/>
                <w:szCs w:val="20"/>
                <w:lang w:val="en-AU" w:eastAsia="en-AU"/>
              </w:rPr>
              <w:t>Total</w:t>
            </w:r>
          </w:p>
        </w:tc>
        <w:tc>
          <w:tcPr>
            <w:tcW w:w="1520" w:type="dxa"/>
            <w:tcBorders>
              <w:top w:val="single" w:sz="4" w:space="0" w:color="auto"/>
              <w:left w:val="nil"/>
              <w:bottom w:val="single" w:sz="4" w:space="0" w:color="000000"/>
              <w:right w:val="nil"/>
            </w:tcBorders>
            <w:shd w:val="clear" w:color="000000" w:fill="FFFFFF"/>
            <w:noWrap/>
            <w:vAlign w:val="center"/>
            <w:hideMark/>
          </w:tcPr>
          <w:p w14:paraId="5977E917"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6835FEFB"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7A83C509"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100%</w:t>
            </w:r>
          </w:p>
        </w:tc>
        <w:tc>
          <w:tcPr>
            <w:tcW w:w="1520" w:type="dxa"/>
            <w:tcBorders>
              <w:top w:val="single" w:sz="4" w:space="0" w:color="auto"/>
              <w:left w:val="nil"/>
              <w:bottom w:val="single" w:sz="4" w:space="0" w:color="000000"/>
              <w:right w:val="single" w:sz="4" w:space="0" w:color="000000"/>
            </w:tcBorders>
            <w:shd w:val="clear" w:color="000000" w:fill="FFFFFF"/>
            <w:noWrap/>
            <w:vAlign w:val="center"/>
            <w:hideMark/>
          </w:tcPr>
          <w:p w14:paraId="2C2AF304"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100%</w:t>
            </w:r>
          </w:p>
        </w:tc>
      </w:tr>
    </w:tbl>
    <w:p w14:paraId="70EE8DFD" w14:textId="02CF6A86" w:rsidR="001F78BF" w:rsidRPr="009F70F4" w:rsidRDefault="001F78BF" w:rsidP="003750CC">
      <w:pPr>
        <w:spacing w:after="0" w:line="276" w:lineRule="auto"/>
        <w:rPr>
          <w:rFonts w:ascii="FSMePro" w:eastAsia="FSMePro" w:hAnsi="FSMePro"/>
          <w:sz w:val="20"/>
          <w:szCs w:val="20"/>
          <w:lang w:val="en-AU" w:eastAsia="en-AU"/>
        </w:rPr>
      </w:pPr>
    </w:p>
    <w:p w14:paraId="3FBCDEE9" w14:textId="56CFEF46" w:rsidR="00450B8C" w:rsidRDefault="001F78BF" w:rsidP="00450B8C">
      <w:pPr>
        <w:spacing w:after="0" w:line="276" w:lineRule="auto"/>
        <w:rPr>
          <w:rFonts w:cs="Arial"/>
          <w:color w:val="000000" w:themeColor="text1"/>
        </w:rPr>
      </w:pPr>
      <w:r w:rsidRPr="2BA586DA">
        <w:rPr>
          <w:rFonts w:cs="Arial"/>
          <w:color w:val="000000" w:themeColor="text1"/>
          <w:kern w:val="24"/>
        </w:rPr>
        <w:t xml:space="preserve">In the most recent </w:t>
      </w:r>
      <w:r w:rsidR="41D89C5C" w:rsidRPr="2BA586DA">
        <w:rPr>
          <w:rFonts w:cs="Arial"/>
          <w:color w:val="000000" w:themeColor="text1"/>
          <w:kern w:val="24"/>
        </w:rPr>
        <w:t xml:space="preserve">period, </w:t>
      </w:r>
      <w:r w:rsidR="00843D9B">
        <w:rPr>
          <w:rFonts w:cs="Arial"/>
          <w:color w:val="000000" w:themeColor="text1"/>
          <w:kern w:val="24"/>
        </w:rPr>
        <w:t>6</w:t>
      </w:r>
      <w:r w:rsidRPr="2BA586DA">
        <w:rPr>
          <w:rFonts w:cs="Arial"/>
          <w:color w:val="000000" w:themeColor="text1"/>
          <w:kern w:val="24"/>
        </w:rPr>
        <w:t xml:space="preserve">% of </w:t>
      </w:r>
      <w:r w:rsidR="00B617D5" w:rsidRPr="2BA586DA">
        <w:rPr>
          <w:rFonts w:cs="Arial"/>
          <w:color w:val="000000" w:themeColor="text1"/>
          <w:kern w:val="24"/>
        </w:rPr>
        <w:t>e</w:t>
      </w:r>
      <w:r w:rsidRPr="2BA586DA">
        <w:rPr>
          <w:rFonts w:cs="Arial"/>
          <w:color w:val="000000" w:themeColor="text1"/>
          <w:kern w:val="24"/>
        </w:rPr>
        <w:t xml:space="preserve">mployment </w:t>
      </w:r>
      <w:r w:rsidR="00B617D5" w:rsidRPr="2BA586DA">
        <w:rPr>
          <w:rFonts w:cs="Arial"/>
          <w:color w:val="000000" w:themeColor="text1"/>
          <w:kern w:val="24"/>
        </w:rPr>
        <w:t>s</w:t>
      </w:r>
      <w:r w:rsidRPr="2BA586DA">
        <w:rPr>
          <w:rFonts w:cs="Arial"/>
          <w:color w:val="000000" w:themeColor="text1"/>
          <w:kern w:val="24"/>
        </w:rPr>
        <w:t xml:space="preserve">upport </w:t>
      </w:r>
      <w:r w:rsidR="00B617D5" w:rsidRPr="2BA586DA">
        <w:rPr>
          <w:rFonts w:cs="Arial"/>
          <w:color w:val="000000" w:themeColor="text1"/>
          <w:kern w:val="24"/>
        </w:rPr>
        <w:t>r</w:t>
      </w:r>
      <w:r w:rsidRPr="2BA586DA">
        <w:rPr>
          <w:rFonts w:cs="Arial"/>
          <w:color w:val="000000" w:themeColor="text1"/>
          <w:kern w:val="24"/>
        </w:rPr>
        <w:t>ecipients identified as Aboriginal or Torres Strait Islander people</w:t>
      </w:r>
      <w:r w:rsidR="008F7444">
        <w:rPr>
          <w:rFonts w:cs="Arial"/>
          <w:color w:val="000000" w:themeColor="text1"/>
          <w:kern w:val="24"/>
        </w:rPr>
        <w:t xml:space="preserve">. </w:t>
      </w:r>
      <w:r w:rsidRPr="2BA586DA">
        <w:rPr>
          <w:rFonts w:cs="Arial"/>
          <w:color w:val="000000" w:themeColor="text1"/>
          <w:kern w:val="24"/>
        </w:rPr>
        <w:t xml:space="preserve">This is slightly lower than the 8% of all NDIS participants </w:t>
      </w:r>
      <w:r w:rsidR="2422F341" w:rsidRPr="2BA586DA">
        <w:rPr>
          <w:rFonts w:cs="Arial"/>
          <w:color w:val="000000" w:themeColor="text1"/>
          <w:kern w:val="24"/>
        </w:rPr>
        <w:t>aged</w:t>
      </w:r>
      <w:r w:rsidRPr="2BA586DA">
        <w:rPr>
          <w:rFonts w:cs="Arial"/>
          <w:color w:val="000000" w:themeColor="text1"/>
          <w:kern w:val="24"/>
        </w:rPr>
        <w:t xml:space="preserve"> 15-24 who identif</w:t>
      </w:r>
      <w:r w:rsidR="006D0C95" w:rsidRPr="2BA586DA">
        <w:rPr>
          <w:rFonts w:cs="Arial"/>
          <w:color w:val="000000" w:themeColor="text1"/>
          <w:kern w:val="24"/>
        </w:rPr>
        <w:t>ied</w:t>
      </w:r>
      <w:r w:rsidRPr="2BA586DA">
        <w:rPr>
          <w:rFonts w:cs="Arial"/>
          <w:color w:val="000000" w:themeColor="text1"/>
          <w:kern w:val="24"/>
        </w:rPr>
        <w:t xml:space="preserve"> as Aboriginal or Torres Strait Islander</w:t>
      </w:r>
      <w:r w:rsidR="000639AB" w:rsidRPr="2BA586DA">
        <w:rPr>
          <w:rFonts w:cs="Arial"/>
          <w:color w:val="000000" w:themeColor="text1"/>
        </w:rPr>
        <w:t>.</w:t>
      </w:r>
      <w:bookmarkStart w:id="46" w:name="_Culturally_and_Linguistically"/>
      <w:bookmarkStart w:id="47" w:name="_Toc105491518"/>
      <w:bookmarkEnd w:id="46"/>
      <w:r w:rsidR="008F7444">
        <w:rPr>
          <w:rFonts w:cs="Arial"/>
          <w:color w:val="000000" w:themeColor="text1"/>
        </w:rPr>
        <w:t xml:space="preserve"> </w:t>
      </w:r>
    </w:p>
    <w:p w14:paraId="16873A66" w14:textId="77777777" w:rsidR="00450B8C" w:rsidRPr="00450B8C" w:rsidRDefault="00450B8C" w:rsidP="00450B8C">
      <w:pPr>
        <w:spacing w:after="0" w:line="276" w:lineRule="auto"/>
        <w:rPr>
          <w:rFonts w:cs="Arial"/>
          <w:color w:val="000000" w:themeColor="text1"/>
        </w:rPr>
      </w:pPr>
    </w:p>
    <w:p w14:paraId="37B212EE" w14:textId="3F447157" w:rsidR="00D21123" w:rsidRDefault="00D21123" w:rsidP="003750CC">
      <w:pPr>
        <w:pStyle w:val="Heading3"/>
        <w:spacing w:before="0" w:after="0" w:line="276" w:lineRule="auto"/>
        <w:ind w:left="709" w:hanging="709"/>
      </w:pPr>
      <w:bookmarkStart w:id="48" w:name="_Toc142471779"/>
      <w:r w:rsidRPr="00D21123">
        <w:t xml:space="preserve">Culturally and Linguistically Diverse </w:t>
      </w:r>
      <w:r w:rsidR="001157AE">
        <w:t>s</w:t>
      </w:r>
      <w:r w:rsidRPr="00D21123">
        <w:t>tatus</w:t>
      </w:r>
      <w:bookmarkEnd w:id="47"/>
      <w:bookmarkEnd w:id="48"/>
    </w:p>
    <w:p w14:paraId="4AA69F22" w14:textId="77777777" w:rsidR="00D57A95" w:rsidRPr="00913768" w:rsidRDefault="00D57A95" w:rsidP="003750CC">
      <w:pPr>
        <w:spacing w:after="0" w:line="276" w:lineRule="auto"/>
        <w:rPr>
          <w:sz w:val="10"/>
          <w:szCs w:val="10"/>
        </w:rPr>
      </w:pPr>
    </w:p>
    <w:p w14:paraId="0D07C425" w14:textId="3FEA9F16" w:rsidR="009F70F4" w:rsidRPr="00DF7E37" w:rsidRDefault="00367849" w:rsidP="2A27AEB7">
      <w:pPr>
        <w:spacing w:after="0" w:line="276" w:lineRule="auto"/>
        <w:rPr>
          <w:b/>
          <w:bCs/>
          <w:sz w:val="10"/>
          <w:szCs w:val="12"/>
        </w:rPr>
      </w:pPr>
      <w:r>
        <w:rPr>
          <w:b/>
          <w:bCs/>
        </w:rPr>
        <w:t xml:space="preserve">Figure </w:t>
      </w:r>
      <w:r w:rsidR="00FA5D72">
        <w:rPr>
          <w:b/>
          <w:bCs/>
        </w:rPr>
        <w:t>10</w:t>
      </w:r>
      <w:r>
        <w:rPr>
          <w:b/>
          <w:bCs/>
        </w:rPr>
        <w:t xml:space="preserve">. </w:t>
      </w:r>
      <w:r w:rsidR="00795956" w:rsidRPr="2A27AEB7">
        <w:rPr>
          <w:b/>
          <w:bCs/>
        </w:rPr>
        <w:t xml:space="preserve">Culturally and linguistically diverse </w:t>
      </w:r>
      <w:r w:rsidR="00591880" w:rsidRPr="2A27AEB7">
        <w:rPr>
          <w:b/>
          <w:bCs/>
        </w:rPr>
        <w:t xml:space="preserve">– </w:t>
      </w:r>
      <w:r w:rsidR="008D305E" w:rsidRPr="2A27AEB7">
        <w:rPr>
          <w:b/>
          <w:bCs/>
        </w:rPr>
        <w:t>percentage of participants</w:t>
      </w:r>
    </w:p>
    <w:p w14:paraId="67D5E52A" w14:textId="53F5411A" w:rsidR="0008030D" w:rsidRDefault="0008030D" w:rsidP="2A27AEB7">
      <w:pPr>
        <w:spacing w:after="0" w:line="276" w:lineRule="auto"/>
        <w:rPr>
          <w:rFonts w:ascii="FSMePro" w:eastAsia="FSMePro" w:hAnsi="FSMePro"/>
          <w:sz w:val="20"/>
          <w:szCs w:val="20"/>
          <w:lang w:val="en-AU" w:eastAsia="en-AU"/>
        </w:rPr>
      </w:pPr>
    </w:p>
    <w:tbl>
      <w:tblPr>
        <w:tblW w:w="8660" w:type="dxa"/>
        <w:tblLook w:val="04A0" w:firstRow="1" w:lastRow="0" w:firstColumn="1" w:lastColumn="0" w:noHBand="0" w:noVBand="1"/>
      </w:tblPr>
      <w:tblGrid>
        <w:gridCol w:w="2580"/>
        <w:gridCol w:w="1520"/>
        <w:gridCol w:w="1520"/>
        <w:gridCol w:w="1520"/>
        <w:gridCol w:w="1520"/>
      </w:tblGrid>
      <w:tr w:rsidR="007C3769" w:rsidRPr="007C3769" w14:paraId="55910773" w14:textId="77777777" w:rsidTr="007C3769">
        <w:trPr>
          <w:trHeight w:val="975"/>
        </w:trPr>
        <w:tc>
          <w:tcPr>
            <w:tcW w:w="2580" w:type="dxa"/>
            <w:tcBorders>
              <w:top w:val="single" w:sz="4" w:space="0" w:color="000000"/>
              <w:left w:val="single" w:sz="4" w:space="0" w:color="000000"/>
              <w:bottom w:val="single" w:sz="4" w:space="0" w:color="auto"/>
              <w:right w:val="nil"/>
            </w:tcBorders>
            <w:shd w:val="clear" w:color="000000" w:fill="6B2976"/>
            <w:vAlign w:val="center"/>
            <w:hideMark/>
          </w:tcPr>
          <w:p w14:paraId="3C3B4531" w14:textId="77777777" w:rsidR="007C3769" w:rsidRPr="007C3769" w:rsidRDefault="007C3769" w:rsidP="007C3769">
            <w:pPr>
              <w:spacing w:after="0" w:line="240" w:lineRule="auto"/>
              <w:rPr>
                <w:rFonts w:cs="Arial"/>
                <w:b/>
                <w:bCs/>
                <w:color w:val="FFFFFF"/>
                <w:sz w:val="20"/>
                <w:szCs w:val="20"/>
                <w:lang w:val="en-AU" w:eastAsia="en-AU"/>
              </w:rPr>
            </w:pPr>
            <w:r w:rsidRPr="007C3769">
              <w:rPr>
                <w:rFonts w:cs="Arial"/>
                <w:b/>
                <w:bCs/>
                <w:color w:val="FFFFFF"/>
                <w:sz w:val="20"/>
                <w:szCs w:val="20"/>
                <w:lang w:val="en-AU" w:eastAsia="en-AU"/>
              </w:rPr>
              <w:t>Culturally and Linguistically Diverse status</w:t>
            </w:r>
          </w:p>
        </w:tc>
        <w:tc>
          <w:tcPr>
            <w:tcW w:w="1520" w:type="dxa"/>
            <w:tcBorders>
              <w:top w:val="single" w:sz="4" w:space="0" w:color="000000"/>
              <w:left w:val="nil"/>
              <w:bottom w:val="single" w:sz="4" w:space="0" w:color="auto"/>
              <w:right w:val="nil"/>
            </w:tcBorders>
            <w:shd w:val="clear" w:color="000000" w:fill="6B2976"/>
            <w:vAlign w:val="center"/>
            <w:hideMark/>
          </w:tcPr>
          <w:p w14:paraId="48DA30F5" w14:textId="77777777" w:rsidR="007C3769" w:rsidRPr="007C3769" w:rsidRDefault="007C3769" w:rsidP="007C3769">
            <w:pPr>
              <w:spacing w:after="0" w:line="240" w:lineRule="auto"/>
              <w:jc w:val="right"/>
              <w:rPr>
                <w:rFonts w:cs="Arial"/>
                <w:b/>
                <w:bCs/>
                <w:color w:val="FFFFFF"/>
                <w:sz w:val="20"/>
                <w:szCs w:val="20"/>
                <w:lang w:val="en-AU" w:eastAsia="en-AU"/>
              </w:rPr>
            </w:pPr>
            <w:r w:rsidRPr="007C3769">
              <w:rPr>
                <w:rFonts w:cs="Arial"/>
                <w:b/>
                <w:bCs/>
                <w:color w:val="FFFFFF"/>
                <w:sz w:val="20"/>
                <w:szCs w:val="20"/>
                <w:lang w:val="en-AU" w:eastAsia="en-AU"/>
              </w:rPr>
              <w:t>Jan to Mar 2022</w:t>
            </w:r>
          </w:p>
        </w:tc>
        <w:tc>
          <w:tcPr>
            <w:tcW w:w="1520" w:type="dxa"/>
            <w:tcBorders>
              <w:top w:val="single" w:sz="4" w:space="0" w:color="000000"/>
              <w:left w:val="nil"/>
              <w:bottom w:val="single" w:sz="4" w:space="0" w:color="auto"/>
              <w:right w:val="nil"/>
            </w:tcBorders>
            <w:shd w:val="clear" w:color="000000" w:fill="6B2976"/>
            <w:vAlign w:val="center"/>
            <w:hideMark/>
          </w:tcPr>
          <w:p w14:paraId="7594FDC5" w14:textId="77777777" w:rsidR="007C3769" w:rsidRPr="007C3769" w:rsidRDefault="007C3769" w:rsidP="007C3769">
            <w:pPr>
              <w:spacing w:after="0" w:line="240" w:lineRule="auto"/>
              <w:jc w:val="right"/>
              <w:rPr>
                <w:rFonts w:cs="Arial"/>
                <w:b/>
                <w:bCs/>
                <w:color w:val="FFFFFF"/>
                <w:sz w:val="20"/>
                <w:szCs w:val="20"/>
                <w:lang w:val="en-AU" w:eastAsia="en-AU"/>
              </w:rPr>
            </w:pPr>
            <w:r w:rsidRPr="007C3769">
              <w:rPr>
                <w:rFonts w:cs="Arial"/>
                <w:b/>
                <w:bCs/>
                <w:color w:val="FFFFFF"/>
                <w:sz w:val="20"/>
                <w:szCs w:val="20"/>
                <w:lang w:val="en-AU" w:eastAsia="en-AU"/>
              </w:rPr>
              <w:t>Apr to Jun 2022</w:t>
            </w:r>
          </w:p>
        </w:tc>
        <w:tc>
          <w:tcPr>
            <w:tcW w:w="1520" w:type="dxa"/>
            <w:tcBorders>
              <w:top w:val="single" w:sz="4" w:space="0" w:color="000000"/>
              <w:left w:val="nil"/>
              <w:bottom w:val="single" w:sz="4" w:space="0" w:color="auto"/>
              <w:right w:val="nil"/>
            </w:tcBorders>
            <w:shd w:val="clear" w:color="000000" w:fill="6B2976"/>
            <w:vAlign w:val="center"/>
            <w:hideMark/>
          </w:tcPr>
          <w:p w14:paraId="6FD85571" w14:textId="77777777" w:rsidR="007C3769" w:rsidRPr="007C3769" w:rsidRDefault="007C3769" w:rsidP="007C3769">
            <w:pPr>
              <w:spacing w:after="0" w:line="240" w:lineRule="auto"/>
              <w:jc w:val="right"/>
              <w:rPr>
                <w:rFonts w:cs="Arial"/>
                <w:b/>
                <w:bCs/>
                <w:color w:val="FFFFFF"/>
                <w:sz w:val="20"/>
                <w:szCs w:val="20"/>
                <w:lang w:val="en-AU" w:eastAsia="en-AU"/>
              </w:rPr>
            </w:pPr>
            <w:r w:rsidRPr="007C3769">
              <w:rPr>
                <w:rFonts w:cs="Arial"/>
                <w:b/>
                <w:bCs/>
                <w:color w:val="FFFFFF"/>
                <w:sz w:val="20"/>
                <w:szCs w:val="20"/>
                <w:lang w:val="en-AU" w:eastAsia="en-AU"/>
              </w:rPr>
              <w:t>Jul to Sep 2022</w:t>
            </w:r>
          </w:p>
        </w:tc>
        <w:tc>
          <w:tcPr>
            <w:tcW w:w="1520" w:type="dxa"/>
            <w:tcBorders>
              <w:top w:val="single" w:sz="4" w:space="0" w:color="000000"/>
              <w:left w:val="nil"/>
              <w:bottom w:val="nil"/>
              <w:right w:val="single" w:sz="4" w:space="0" w:color="000000"/>
            </w:tcBorders>
            <w:shd w:val="clear" w:color="000000" w:fill="6B2976"/>
            <w:vAlign w:val="center"/>
            <w:hideMark/>
          </w:tcPr>
          <w:p w14:paraId="5952B906" w14:textId="77777777" w:rsidR="007C3769" w:rsidRPr="007C3769" w:rsidRDefault="007C3769" w:rsidP="007C3769">
            <w:pPr>
              <w:spacing w:after="0" w:line="240" w:lineRule="auto"/>
              <w:jc w:val="right"/>
              <w:rPr>
                <w:rFonts w:cs="Arial"/>
                <w:b/>
                <w:bCs/>
                <w:color w:val="FFFFFF"/>
                <w:sz w:val="20"/>
                <w:szCs w:val="20"/>
                <w:lang w:val="en-AU" w:eastAsia="en-AU"/>
              </w:rPr>
            </w:pPr>
            <w:r w:rsidRPr="007C3769">
              <w:rPr>
                <w:rFonts w:cs="Arial"/>
                <w:b/>
                <w:bCs/>
                <w:color w:val="FFFFFF"/>
                <w:sz w:val="20"/>
                <w:szCs w:val="20"/>
                <w:lang w:val="en-AU" w:eastAsia="en-AU"/>
              </w:rPr>
              <w:t>Oct to Dec 2022</w:t>
            </w:r>
          </w:p>
        </w:tc>
      </w:tr>
      <w:tr w:rsidR="007C3769" w:rsidRPr="007C3769" w14:paraId="5B98ABBB" w14:textId="77777777" w:rsidTr="007C3769">
        <w:trPr>
          <w:trHeight w:val="300"/>
        </w:trPr>
        <w:tc>
          <w:tcPr>
            <w:tcW w:w="2580" w:type="dxa"/>
            <w:tcBorders>
              <w:top w:val="nil"/>
              <w:left w:val="single" w:sz="4" w:space="0" w:color="000000"/>
              <w:bottom w:val="nil"/>
              <w:right w:val="nil"/>
            </w:tcBorders>
            <w:shd w:val="clear" w:color="000000" w:fill="FFFFFF"/>
            <w:noWrap/>
            <w:vAlign w:val="center"/>
            <w:hideMark/>
          </w:tcPr>
          <w:p w14:paraId="37D7B2AD" w14:textId="77777777" w:rsidR="007C3769" w:rsidRPr="007C3769" w:rsidRDefault="007C3769" w:rsidP="007C3769">
            <w:pPr>
              <w:spacing w:after="0" w:line="240" w:lineRule="auto"/>
              <w:rPr>
                <w:rFonts w:cs="Arial"/>
                <w:color w:val="000000"/>
                <w:sz w:val="20"/>
                <w:szCs w:val="20"/>
                <w:lang w:val="en-AU" w:eastAsia="en-AU"/>
              </w:rPr>
            </w:pPr>
            <w:r w:rsidRPr="007C3769">
              <w:rPr>
                <w:rFonts w:cs="Arial"/>
                <w:color w:val="000000"/>
                <w:sz w:val="20"/>
                <w:szCs w:val="20"/>
                <w:lang w:val="en-AU" w:eastAsia="en-AU"/>
              </w:rPr>
              <w:t>Yes</w:t>
            </w:r>
          </w:p>
        </w:tc>
        <w:tc>
          <w:tcPr>
            <w:tcW w:w="1520" w:type="dxa"/>
            <w:tcBorders>
              <w:top w:val="nil"/>
              <w:left w:val="nil"/>
              <w:bottom w:val="nil"/>
              <w:right w:val="nil"/>
            </w:tcBorders>
            <w:shd w:val="clear" w:color="000000" w:fill="FFFFFF"/>
            <w:noWrap/>
            <w:vAlign w:val="center"/>
            <w:hideMark/>
          </w:tcPr>
          <w:p w14:paraId="68EE5FE7"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7%</w:t>
            </w:r>
          </w:p>
        </w:tc>
        <w:tc>
          <w:tcPr>
            <w:tcW w:w="1520" w:type="dxa"/>
            <w:tcBorders>
              <w:top w:val="nil"/>
              <w:left w:val="nil"/>
              <w:bottom w:val="nil"/>
              <w:right w:val="nil"/>
            </w:tcBorders>
            <w:shd w:val="clear" w:color="000000" w:fill="FFFFFF"/>
            <w:noWrap/>
            <w:vAlign w:val="center"/>
            <w:hideMark/>
          </w:tcPr>
          <w:p w14:paraId="1BE1FE95"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7%</w:t>
            </w:r>
          </w:p>
        </w:tc>
        <w:tc>
          <w:tcPr>
            <w:tcW w:w="1520" w:type="dxa"/>
            <w:tcBorders>
              <w:top w:val="nil"/>
              <w:left w:val="nil"/>
              <w:bottom w:val="nil"/>
              <w:right w:val="nil"/>
            </w:tcBorders>
            <w:shd w:val="clear" w:color="000000" w:fill="FFFFFF"/>
            <w:noWrap/>
            <w:vAlign w:val="center"/>
            <w:hideMark/>
          </w:tcPr>
          <w:p w14:paraId="47F04F8D"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7%</w:t>
            </w:r>
          </w:p>
        </w:tc>
        <w:tc>
          <w:tcPr>
            <w:tcW w:w="1520" w:type="dxa"/>
            <w:tcBorders>
              <w:top w:val="single" w:sz="8" w:space="0" w:color="8AC640"/>
              <w:left w:val="single" w:sz="8" w:space="0" w:color="8AC640"/>
              <w:bottom w:val="single" w:sz="8" w:space="0" w:color="8AC640"/>
              <w:right w:val="single" w:sz="8" w:space="0" w:color="8AC640"/>
            </w:tcBorders>
            <w:shd w:val="clear" w:color="000000" w:fill="FFFFFF"/>
            <w:noWrap/>
            <w:vAlign w:val="center"/>
            <w:hideMark/>
          </w:tcPr>
          <w:p w14:paraId="6928C19E"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7%</w:t>
            </w:r>
          </w:p>
        </w:tc>
      </w:tr>
      <w:tr w:rsidR="007C3769" w:rsidRPr="007C3769" w14:paraId="26F8B1A6" w14:textId="77777777" w:rsidTr="007C3769">
        <w:trPr>
          <w:trHeight w:val="300"/>
        </w:trPr>
        <w:tc>
          <w:tcPr>
            <w:tcW w:w="2580" w:type="dxa"/>
            <w:tcBorders>
              <w:top w:val="nil"/>
              <w:left w:val="single" w:sz="4" w:space="0" w:color="000000"/>
              <w:bottom w:val="nil"/>
              <w:right w:val="nil"/>
            </w:tcBorders>
            <w:shd w:val="clear" w:color="000000" w:fill="FFFFFF"/>
            <w:noWrap/>
            <w:vAlign w:val="center"/>
            <w:hideMark/>
          </w:tcPr>
          <w:p w14:paraId="0B00FCE7" w14:textId="77777777" w:rsidR="007C3769" w:rsidRPr="007C3769" w:rsidRDefault="007C3769" w:rsidP="007C3769">
            <w:pPr>
              <w:spacing w:after="0" w:line="240" w:lineRule="auto"/>
              <w:rPr>
                <w:rFonts w:cs="Arial"/>
                <w:color w:val="000000"/>
                <w:sz w:val="20"/>
                <w:szCs w:val="20"/>
                <w:lang w:val="en-AU" w:eastAsia="en-AU"/>
              </w:rPr>
            </w:pPr>
            <w:r w:rsidRPr="007C3769">
              <w:rPr>
                <w:rFonts w:cs="Arial"/>
                <w:color w:val="000000"/>
                <w:sz w:val="20"/>
                <w:szCs w:val="20"/>
                <w:lang w:val="en-AU" w:eastAsia="en-AU"/>
              </w:rPr>
              <w:t>No</w:t>
            </w:r>
          </w:p>
        </w:tc>
        <w:tc>
          <w:tcPr>
            <w:tcW w:w="1520" w:type="dxa"/>
            <w:tcBorders>
              <w:top w:val="nil"/>
              <w:left w:val="nil"/>
              <w:bottom w:val="nil"/>
              <w:right w:val="nil"/>
            </w:tcBorders>
            <w:shd w:val="clear" w:color="000000" w:fill="FFFFFF"/>
            <w:noWrap/>
            <w:vAlign w:val="center"/>
            <w:hideMark/>
          </w:tcPr>
          <w:p w14:paraId="3FF2E6D6"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92%</w:t>
            </w:r>
          </w:p>
        </w:tc>
        <w:tc>
          <w:tcPr>
            <w:tcW w:w="1520" w:type="dxa"/>
            <w:tcBorders>
              <w:top w:val="nil"/>
              <w:left w:val="nil"/>
              <w:bottom w:val="nil"/>
              <w:right w:val="nil"/>
            </w:tcBorders>
            <w:shd w:val="clear" w:color="000000" w:fill="FFFFFF"/>
            <w:noWrap/>
            <w:vAlign w:val="center"/>
            <w:hideMark/>
          </w:tcPr>
          <w:p w14:paraId="648E6D11"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92%</w:t>
            </w:r>
          </w:p>
        </w:tc>
        <w:tc>
          <w:tcPr>
            <w:tcW w:w="1520" w:type="dxa"/>
            <w:tcBorders>
              <w:top w:val="nil"/>
              <w:left w:val="nil"/>
              <w:bottom w:val="nil"/>
              <w:right w:val="nil"/>
            </w:tcBorders>
            <w:shd w:val="clear" w:color="000000" w:fill="FFFFFF"/>
            <w:noWrap/>
            <w:vAlign w:val="center"/>
            <w:hideMark/>
          </w:tcPr>
          <w:p w14:paraId="46FB1066"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92%</w:t>
            </w:r>
          </w:p>
        </w:tc>
        <w:tc>
          <w:tcPr>
            <w:tcW w:w="1520" w:type="dxa"/>
            <w:tcBorders>
              <w:top w:val="nil"/>
              <w:left w:val="nil"/>
              <w:bottom w:val="nil"/>
              <w:right w:val="single" w:sz="4" w:space="0" w:color="000000"/>
            </w:tcBorders>
            <w:shd w:val="clear" w:color="000000" w:fill="FFFFFF"/>
            <w:noWrap/>
            <w:vAlign w:val="center"/>
            <w:hideMark/>
          </w:tcPr>
          <w:p w14:paraId="28B0F020"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92%</w:t>
            </w:r>
          </w:p>
        </w:tc>
      </w:tr>
      <w:tr w:rsidR="007C3769" w:rsidRPr="007C3769" w14:paraId="11A4C70A" w14:textId="77777777" w:rsidTr="007C3769">
        <w:trPr>
          <w:trHeight w:val="300"/>
        </w:trPr>
        <w:tc>
          <w:tcPr>
            <w:tcW w:w="2580" w:type="dxa"/>
            <w:tcBorders>
              <w:top w:val="nil"/>
              <w:left w:val="single" w:sz="4" w:space="0" w:color="000000"/>
              <w:bottom w:val="nil"/>
              <w:right w:val="nil"/>
            </w:tcBorders>
            <w:shd w:val="clear" w:color="000000" w:fill="FFFFFF"/>
            <w:noWrap/>
            <w:vAlign w:val="center"/>
            <w:hideMark/>
          </w:tcPr>
          <w:p w14:paraId="2DC405B9" w14:textId="77777777" w:rsidR="007C3769" w:rsidRPr="007C3769" w:rsidRDefault="007C3769" w:rsidP="007C3769">
            <w:pPr>
              <w:spacing w:after="0" w:line="240" w:lineRule="auto"/>
              <w:rPr>
                <w:rFonts w:cs="Arial"/>
                <w:color w:val="000000"/>
                <w:sz w:val="20"/>
                <w:szCs w:val="20"/>
                <w:lang w:val="en-AU" w:eastAsia="en-AU"/>
              </w:rPr>
            </w:pPr>
            <w:r w:rsidRPr="007C3769">
              <w:rPr>
                <w:rFonts w:cs="Arial"/>
                <w:color w:val="000000"/>
                <w:sz w:val="20"/>
                <w:szCs w:val="20"/>
                <w:lang w:val="en-AU" w:eastAsia="en-AU"/>
              </w:rPr>
              <w:t>Not Stated</w:t>
            </w:r>
          </w:p>
        </w:tc>
        <w:tc>
          <w:tcPr>
            <w:tcW w:w="1520" w:type="dxa"/>
            <w:tcBorders>
              <w:top w:val="nil"/>
              <w:left w:val="nil"/>
              <w:bottom w:val="nil"/>
              <w:right w:val="nil"/>
            </w:tcBorders>
            <w:shd w:val="clear" w:color="000000" w:fill="FFFFFF"/>
            <w:noWrap/>
            <w:vAlign w:val="center"/>
            <w:hideMark/>
          </w:tcPr>
          <w:p w14:paraId="541C4A92"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w:t>
            </w:r>
          </w:p>
        </w:tc>
        <w:tc>
          <w:tcPr>
            <w:tcW w:w="1520" w:type="dxa"/>
            <w:tcBorders>
              <w:top w:val="nil"/>
              <w:left w:val="nil"/>
              <w:bottom w:val="nil"/>
              <w:right w:val="nil"/>
            </w:tcBorders>
            <w:shd w:val="clear" w:color="000000" w:fill="FFFFFF"/>
            <w:noWrap/>
            <w:vAlign w:val="center"/>
            <w:hideMark/>
          </w:tcPr>
          <w:p w14:paraId="5C659E00"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w:t>
            </w:r>
          </w:p>
        </w:tc>
        <w:tc>
          <w:tcPr>
            <w:tcW w:w="1520" w:type="dxa"/>
            <w:tcBorders>
              <w:top w:val="nil"/>
              <w:left w:val="nil"/>
              <w:bottom w:val="nil"/>
              <w:right w:val="nil"/>
            </w:tcBorders>
            <w:shd w:val="clear" w:color="000000" w:fill="FFFFFF"/>
            <w:noWrap/>
            <w:vAlign w:val="center"/>
            <w:hideMark/>
          </w:tcPr>
          <w:p w14:paraId="416B5378"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w:t>
            </w:r>
          </w:p>
        </w:tc>
        <w:tc>
          <w:tcPr>
            <w:tcW w:w="1520" w:type="dxa"/>
            <w:tcBorders>
              <w:top w:val="nil"/>
              <w:left w:val="nil"/>
              <w:bottom w:val="nil"/>
              <w:right w:val="single" w:sz="4" w:space="0" w:color="000000"/>
            </w:tcBorders>
            <w:shd w:val="clear" w:color="000000" w:fill="FFFFFF"/>
            <w:noWrap/>
            <w:vAlign w:val="center"/>
            <w:hideMark/>
          </w:tcPr>
          <w:p w14:paraId="4D6E0AE5"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w:t>
            </w:r>
          </w:p>
        </w:tc>
      </w:tr>
      <w:tr w:rsidR="007C3769" w:rsidRPr="007C3769" w14:paraId="3D79D1E0" w14:textId="77777777" w:rsidTr="007C3769">
        <w:trPr>
          <w:trHeight w:val="300"/>
        </w:trPr>
        <w:tc>
          <w:tcPr>
            <w:tcW w:w="2580" w:type="dxa"/>
            <w:tcBorders>
              <w:top w:val="nil"/>
              <w:left w:val="single" w:sz="4" w:space="0" w:color="000000"/>
              <w:bottom w:val="nil"/>
              <w:right w:val="nil"/>
            </w:tcBorders>
            <w:shd w:val="clear" w:color="000000" w:fill="FFFFFF"/>
            <w:noWrap/>
            <w:vAlign w:val="center"/>
            <w:hideMark/>
          </w:tcPr>
          <w:p w14:paraId="797487EC" w14:textId="77777777" w:rsidR="007C3769" w:rsidRPr="007C3769" w:rsidRDefault="007C3769" w:rsidP="007C3769">
            <w:pPr>
              <w:spacing w:after="0" w:line="240" w:lineRule="auto"/>
              <w:rPr>
                <w:rFonts w:cs="Arial"/>
                <w:color w:val="000000"/>
                <w:sz w:val="20"/>
                <w:szCs w:val="20"/>
                <w:lang w:val="en-AU" w:eastAsia="en-AU"/>
              </w:rPr>
            </w:pPr>
            <w:r w:rsidRPr="007C3769">
              <w:rPr>
                <w:rFonts w:cs="Arial"/>
                <w:color w:val="000000"/>
                <w:sz w:val="20"/>
                <w:szCs w:val="20"/>
                <w:lang w:val="en-AU" w:eastAsia="en-AU"/>
              </w:rPr>
              <w:t>Not populated</w:t>
            </w:r>
          </w:p>
        </w:tc>
        <w:tc>
          <w:tcPr>
            <w:tcW w:w="1520" w:type="dxa"/>
            <w:tcBorders>
              <w:top w:val="nil"/>
              <w:left w:val="nil"/>
              <w:bottom w:val="nil"/>
              <w:right w:val="nil"/>
            </w:tcBorders>
            <w:shd w:val="clear" w:color="000000" w:fill="FFFFFF"/>
            <w:noWrap/>
            <w:vAlign w:val="center"/>
            <w:hideMark/>
          </w:tcPr>
          <w:p w14:paraId="068F58E8"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44526C9C"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0%</w:t>
            </w:r>
          </w:p>
        </w:tc>
        <w:tc>
          <w:tcPr>
            <w:tcW w:w="1520" w:type="dxa"/>
            <w:tcBorders>
              <w:top w:val="nil"/>
              <w:left w:val="nil"/>
              <w:bottom w:val="nil"/>
              <w:right w:val="nil"/>
            </w:tcBorders>
            <w:shd w:val="clear" w:color="000000" w:fill="FFFFFF"/>
            <w:noWrap/>
            <w:vAlign w:val="center"/>
            <w:hideMark/>
          </w:tcPr>
          <w:p w14:paraId="291D7C95"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0%</w:t>
            </w:r>
          </w:p>
        </w:tc>
        <w:tc>
          <w:tcPr>
            <w:tcW w:w="1520" w:type="dxa"/>
            <w:tcBorders>
              <w:top w:val="nil"/>
              <w:left w:val="nil"/>
              <w:bottom w:val="nil"/>
              <w:right w:val="single" w:sz="4" w:space="0" w:color="000000"/>
            </w:tcBorders>
            <w:shd w:val="clear" w:color="000000" w:fill="FFFFFF"/>
            <w:noWrap/>
            <w:vAlign w:val="center"/>
            <w:hideMark/>
          </w:tcPr>
          <w:p w14:paraId="6B4126C9"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0%</w:t>
            </w:r>
          </w:p>
        </w:tc>
      </w:tr>
      <w:tr w:rsidR="007C3769" w:rsidRPr="007C3769" w14:paraId="6A937A23" w14:textId="77777777" w:rsidTr="007C3769">
        <w:trPr>
          <w:trHeight w:val="300"/>
        </w:trPr>
        <w:tc>
          <w:tcPr>
            <w:tcW w:w="2580" w:type="dxa"/>
            <w:tcBorders>
              <w:top w:val="single" w:sz="4" w:space="0" w:color="auto"/>
              <w:left w:val="single" w:sz="4" w:space="0" w:color="000000"/>
              <w:bottom w:val="single" w:sz="4" w:space="0" w:color="000000"/>
              <w:right w:val="nil"/>
            </w:tcBorders>
            <w:shd w:val="clear" w:color="000000" w:fill="FFFFFF"/>
            <w:noWrap/>
            <w:vAlign w:val="center"/>
            <w:hideMark/>
          </w:tcPr>
          <w:p w14:paraId="057544BD" w14:textId="77777777" w:rsidR="007C3769" w:rsidRPr="007C3769" w:rsidRDefault="007C3769" w:rsidP="007C3769">
            <w:pPr>
              <w:spacing w:after="0" w:line="240" w:lineRule="auto"/>
              <w:rPr>
                <w:rFonts w:cs="Arial"/>
                <w:color w:val="000000"/>
                <w:sz w:val="20"/>
                <w:szCs w:val="20"/>
                <w:lang w:val="en-AU" w:eastAsia="en-AU"/>
              </w:rPr>
            </w:pPr>
            <w:r w:rsidRPr="007C3769">
              <w:rPr>
                <w:rFonts w:cs="Arial"/>
                <w:color w:val="000000"/>
                <w:sz w:val="20"/>
                <w:szCs w:val="20"/>
                <w:lang w:val="en-AU" w:eastAsia="en-AU"/>
              </w:rPr>
              <w:t>Total</w:t>
            </w:r>
          </w:p>
        </w:tc>
        <w:tc>
          <w:tcPr>
            <w:tcW w:w="1520" w:type="dxa"/>
            <w:tcBorders>
              <w:top w:val="single" w:sz="4" w:space="0" w:color="auto"/>
              <w:left w:val="nil"/>
              <w:bottom w:val="single" w:sz="4" w:space="0" w:color="000000"/>
              <w:right w:val="nil"/>
            </w:tcBorders>
            <w:shd w:val="clear" w:color="000000" w:fill="FFFFFF"/>
            <w:noWrap/>
            <w:vAlign w:val="center"/>
            <w:hideMark/>
          </w:tcPr>
          <w:p w14:paraId="7EDAA946"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259CDF7D"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100%</w:t>
            </w:r>
          </w:p>
        </w:tc>
        <w:tc>
          <w:tcPr>
            <w:tcW w:w="1520" w:type="dxa"/>
            <w:tcBorders>
              <w:top w:val="single" w:sz="4" w:space="0" w:color="auto"/>
              <w:left w:val="nil"/>
              <w:bottom w:val="single" w:sz="4" w:space="0" w:color="000000"/>
              <w:right w:val="nil"/>
            </w:tcBorders>
            <w:shd w:val="clear" w:color="000000" w:fill="FFFFFF"/>
            <w:noWrap/>
            <w:vAlign w:val="center"/>
            <w:hideMark/>
          </w:tcPr>
          <w:p w14:paraId="0E367809"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100%</w:t>
            </w:r>
          </w:p>
        </w:tc>
        <w:tc>
          <w:tcPr>
            <w:tcW w:w="1520" w:type="dxa"/>
            <w:tcBorders>
              <w:top w:val="single" w:sz="4" w:space="0" w:color="auto"/>
              <w:left w:val="nil"/>
              <w:bottom w:val="single" w:sz="4" w:space="0" w:color="000000"/>
              <w:right w:val="single" w:sz="4" w:space="0" w:color="000000"/>
            </w:tcBorders>
            <w:shd w:val="clear" w:color="000000" w:fill="FFFFFF"/>
            <w:noWrap/>
            <w:vAlign w:val="center"/>
            <w:hideMark/>
          </w:tcPr>
          <w:p w14:paraId="5AA79888" w14:textId="77777777" w:rsidR="007C3769" w:rsidRPr="007C3769" w:rsidRDefault="007C3769" w:rsidP="007C3769">
            <w:pPr>
              <w:spacing w:after="0" w:line="240" w:lineRule="auto"/>
              <w:jc w:val="right"/>
              <w:rPr>
                <w:rFonts w:cs="Arial"/>
                <w:color w:val="000000"/>
                <w:sz w:val="20"/>
                <w:szCs w:val="20"/>
                <w:lang w:val="en-AU" w:eastAsia="en-AU"/>
              </w:rPr>
            </w:pPr>
            <w:r w:rsidRPr="007C3769">
              <w:rPr>
                <w:rFonts w:cs="Arial"/>
                <w:color w:val="000000"/>
                <w:sz w:val="20"/>
                <w:szCs w:val="20"/>
                <w:lang w:val="en-AU" w:eastAsia="en-AU"/>
              </w:rPr>
              <w:t>100%</w:t>
            </w:r>
          </w:p>
        </w:tc>
      </w:tr>
    </w:tbl>
    <w:p w14:paraId="69CD772B" w14:textId="246F113E" w:rsidR="006267C3" w:rsidRPr="009F70F4" w:rsidRDefault="006267C3" w:rsidP="2A27AEB7">
      <w:pPr>
        <w:spacing w:after="0" w:line="276" w:lineRule="auto"/>
        <w:rPr>
          <w:rFonts w:ascii="FSMePro" w:eastAsia="FSMePro" w:hAnsi="FSMePro"/>
          <w:sz w:val="20"/>
          <w:szCs w:val="20"/>
          <w:lang w:val="en-AU" w:eastAsia="en-AU"/>
        </w:rPr>
      </w:pPr>
    </w:p>
    <w:p w14:paraId="6D3BABB2" w14:textId="5F99BAD6" w:rsidR="001F78BF" w:rsidRPr="00EB1BA5" w:rsidRDefault="001F78BF" w:rsidP="2A27AEB7">
      <w:pPr>
        <w:spacing w:after="0" w:line="276" w:lineRule="auto"/>
        <w:rPr>
          <w:rFonts w:ascii="FSMePro" w:eastAsia="FSMePro" w:hAnsi="FSMePro"/>
          <w:sz w:val="20"/>
          <w:szCs w:val="20"/>
          <w:lang w:val="en-AU" w:eastAsia="en-AU"/>
        </w:rPr>
      </w:pPr>
      <w:r w:rsidRPr="2A27AEB7">
        <w:rPr>
          <w:rFonts w:cs="Arial"/>
          <w:color w:val="000000" w:themeColor="text1"/>
          <w:kern w:val="24"/>
        </w:rPr>
        <w:t xml:space="preserve">In the most recent period, around 7% of </w:t>
      </w:r>
      <w:r w:rsidR="00B617D5" w:rsidRPr="2A27AEB7">
        <w:rPr>
          <w:rFonts w:cs="Arial"/>
          <w:color w:val="000000" w:themeColor="text1"/>
          <w:kern w:val="24"/>
        </w:rPr>
        <w:t>e</w:t>
      </w:r>
      <w:r w:rsidRPr="2A27AEB7">
        <w:rPr>
          <w:rFonts w:cs="Arial"/>
          <w:color w:val="000000" w:themeColor="text1"/>
          <w:kern w:val="24"/>
        </w:rPr>
        <w:t xml:space="preserve">mployment </w:t>
      </w:r>
      <w:r w:rsidR="00B617D5" w:rsidRPr="2A27AEB7">
        <w:rPr>
          <w:rFonts w:cs="Arial"/>
          <w:color w:val="000000" w:themeColor="text1"/>
          <w:kern w:val="24"/>
        </w:rPr>
        <w:t>s</w:t>
      </w:r>
      <w:r w:rsidRPr="2A27AEB7">
        <w:rPr>
          <w:rFonts w:cs="Arial"/>
          <w:color w:val="000000" w:themeColor="text1"/>
          <w:kern w:val="24"/>
        </w:rPr>
        <w:t>upport recipients identified as being from a Culturally and Linguistically Diverse community.</w:t>
      </w:r>
      <w:r w:rsidR="00D57A95" w:rsidRPr="2A27AEB7">
        <w:rPr>
          <w:rFonts w:cs="Arial"/>
          <w:color w:val="000000" w:themeColor="text1"/>
          <w:kern w:val="24"/>
        </w:rPr>
        <w:t xml:space="preserve"> </w:t>
      </w:r>
      <w:r w:rsidR="000B569F" w:rsidRPr="2A27AEB7">
        <w:rPr>
          <w:rFonts w:cs="Arial"/>
          <w:color w:val="000000" w:themeColor="text1"/>
          <w:kern w:val="24"/>
        </w:rPr>
        <w:t xml:space="preserve">This is slightly higher than the 6% of </w:t>
      </w:r>
      <w:r w:rsidR="000B569F" w:rsidRPr="2A27AEB7">
        <w:rPr>
          <w:rFonts w:cs="Arial"/>
          <w:color w:val="000000" w:themeColor="text1"/>
          <w:kern w:val="24"/>
        </w:rPr>
        <w:lastRenderedPageBreak/>
        <w:t xml:space="preserve">all NDIS participants </w:t>
      </w:r>
      <w:r w:rsidR="14AD5321" w:rsidRPr="2A27AEB7">
        <w:rPr>
          <w:rFonts w:cs="Arial"/>
          <w:color w:val="000000" w:themeColor="text1"/>
          <w:kern w:val="24"/>
        </w:rPr>
        <w:t>aged</w:t>
      </w:r>
      <w:r w:rsidR="000B569F" w:rsidRPr="2A27AEB7">
        <w:rPr>
          <w:rFonts w:cs="Arial"/>
          <w:color w:val="000000" w:themeColor="text1"/>
          <w:kern w:val="24"/>
        </w:rPr>
        <w:t xml:space="preserve"> 15-24 who identif</w:t>
      </w:r>
      <w:r w:rsidR="00360A84">
        <w:rPr>
          <w:rFonts w:cs="Arial"/>
          <w:color w:val="000000" w:themeColor="text1"/>
          <w:kern w:val="24"/>
        </w:rPr>
        <w:t>y</w:t>
      </w:r>
      <w:r w:rsidR="000B569F" w:rsidRPr="2A27AEB7">
        <w:rPr>
          <w:rFonts w:cs="Arial"/>
          <w:color w:val="000000" w:themeColor="text1"/>
          <w:kern w:val="24"/>
        </w:rPr>
        <w:t xml:space="preserve"> as being from a Culturally and Linguistically Diverse community.</w:t>
      </w:r>
    </w:p>
    <w:p w14:paraId="2AE57F3D" w14:textId="4A6C551C" w:rsidR="00450B8C" w:rsidRPr="00360F68" w:rsidRDefault="00450B8C">
      <w:pPr>
        <w:spacing w:after="0" w:line="240" w:lineRule="auto"/>
        <w:rPr>
          <w:b/>
          <w:bCs/>
          <w:color w:val="6B2976"/>
          <w:sz w:val="30"/>
          <w:szCs w:val="30"/>
        </w:rPr>
      </w:pPr>
      <w:bookmarkStart w:id="49" w:name="_Supports_&amp;_Milestones"/>
      <w:bookmarkStart w:id="50" w:name="_Toc105491519"/>
      <w:bookmarkEnd w:id="49"/>
    </w:p>
    <w:p w14:paraId="5B083435" w14:textId="51DD1E70" w:rsidR="001561E7" w:rsidRDefault="003D177B" w:rsidP="003750CC">
      <w:pPr>
        <w:pStyle w:val="Heading2"/>
        <w:spacing w:before="0" w:after="0" w:line="276" w:lineRule="auto"/>
      </w:pPr>
      <w:bookmarkStart w:id="51" w:name="_Toc142471780"/>
      <w:r>
        <w:t xml:space="preserve">Supports &amp; </w:t>
      </w:r>
      <w:proofErr w:type="gramStart"/>
      <w:r w:rsidR="00FE5A2C">
        <w:t>m</w:t>
      </w:r>
      <w:r>
        <w:t>ilestones</w:t>
      </w:r>
      <w:bookmarkEnd w:id="50"/>
      <w:bookmarkEnd w:id="51"/>
      <w:proofErr w:type="gramEnd"/>
    </w:p>
    <w:p w14:paraId="4C4610DE" w14:textId="77777777" w:rsidR="00AE17FD" w:rsidRPr="00AE17FD" w:rsidRDefault="00AE17FD" w:rsidP="003750CC">
      <w:pPr>
        <w:spacing w:after="0" w:line="276" w:lineRule="auto"/>
      </w:pPr>
    </w:p>
    <w:p w14:paraId="5C63F414" w14:textId="5518FE4F" w:rsidR="001561E7" w:rsidRDefault="00FA4225" w:rsidP="003750CC">
      <w:pPr>
        <w:pStyle w:val="Heading3"/>
        <w:spacing w:before="0" w:after="0" w:line="276" w:lineRule="auto"/>
        <w:ind w:left="709" w:hanging="709"/>
      </w:pPr>
      <w:bookmarkStart w:id="52" w:name="_Support_Type_Hours"/>
      <w:bookmarkStart w:id="53" w:name="_Toc105491520"/>
      <w:bookmarkStart w:id="54" w:name="_Toc142471781"/>
      <w:bookmarkEnd w:id="52"/>
      <w:r>
        <w:t xml:space="preserve">Support </w:t>
      </w:r>
      <w:r w:rsidR="001157AE">
        <w:t>t</w:t>
      </w:r>
      <w:r>
        <w:t xml:space="preserve">ype </w:t>
      </w:r>
      <w:r w:rsidR="001157AE">
        <w:t>h</w:t>
      </w:r>
      <w:r>
        <w:t>ours</w:t>
      </w:r>
      <w:bookmarkEnd w:id="53"/>
      <w:bookmarkEnd w:id="54"/>
    </w:p>
    <w:p w14:paraId="3AE1036D" w14:textId="77777777" w:rsidR="00367849" w:rsidRPr="00367849" w:rsidRDefault="00367849" w:rsidP="00367849">
      <w:pPr>
        <w:spacing w:after="0"/>
        <w:rPr>
          <w:sz w:val="10"/>
          <w:szCs w:val="10"/>
        </w:rPr>
      </w:pPr>
    </w:p>
    <w:p w14:paraId="35A3E040" w14:textId="5AA9A180" w:rsidR="009F70F4" w:rsidRPr="001144C0" w:rsidRDefault="00367849" w:rsidP="00F761D0">
      <w:pPr>
        <w:tabs>
          <w:tab w:val="left" w:pos="810"/>
        </w:tabs>
        <w:spacing w:after="0" w:line="276" w:lineRule="auto"/>
        <w:rPr>
          <w:b/>
          <w:bCs/>
        </w:rPr>
      </w:pPr>
      <w:r>
        <w:rPr>
          <w:b/>
          <w:bCs/>
        </w:rPr>
        <w:t>Figure 1</w:t>
      </w:r>
      <w:r w:rsidR="00FA5D72">
        <w:rPr>
          <w:b/>
          <w:bCs/>
        </w:rPr>
        <w:t>1</w:t>
      </w:r>
      <w:r>
        <w:rPr>
          <w:b/>
          <w:bCs/>
        </w:rPr>
        <w:t xml:space="preserve">. </w:t>
      </w:r>
      <w:r w:rsidR="007D0C70">
        <w:rPr>
          <w:b/>
          <w:bCs/>
        </w:rPr>
        <w:t>Support type provided</w:t>
      </w:r>
      <w:r w:rsidR="00D274BB">
        <w:rPr>
          <w:b/>
          <w:bCs/>
        </w:rPr>
        <w:t xml:space="preserve"> </w:t>
      </w:r>
      <w:r w:rsidR="00A849B5">
        <w:rPr>
          <w:b/>
          <w:bCs/>
        </w:rPr>
        <w:t>– percentage</w:t>
      </w:r>
      <w:r w:rsidR="007D0C70">
        <w:rPr>
          <w:b/>
          <w:bCs/>
        </w:rPr>
        <w:t xml:space="preserve"> of hours</w:t>
      </w:r>
      <w:r w:rsidR="001B3DE1">
        <w:rPr>
          <w:b/>
          <w:bCs/>
        </w:rPr>
        <w:t xml:space="preserve"> per </w:t>
      </w:r>
      <w:proofErr w:type="gramStart"/>
      <w:r w:rsidR="001B3DE1">
        <w:rPr>
          <w:b/>
          <w:bCs/>
        </w:rPr>
        <w:t>participant</w:t>
      </w:r>
      <w:proofErr w:type="gramEnd"/>
    </w:p>
    <w:p w14:paraId="6AFFB3B8" w14:textId="05A84BC2" w:rsidR="0008030D" w:rsidRDefault="0008030D" w:rsidP="00F761D0">
      <w:pPr>
        <w:tabs>
          <w:tab w:val="left" w:pos="810"/>
        </w:tabs>
        <w:spacing w:after="0" w:line="276" w:lineRule="auto"/>
        <w:rPr>
          <w:rFonts w:ascii="FSMePro" w:eastAsia="FSMePro" w:hAnsi="FSMePro"/>
          <w:sz w:val="20"/>
          <w:szCs w:val="20"/>
          <w:lang w:val="en-AU" w:eastAsia="en-AU"/>
        </w:rPr>
      </w:pPr>
    </w:p>
    <w:tbl>
      <w:tblPr>
        <w:tblW w:w="8640" w:type="dxa"/>
        <w:tblLook w:val="04A0" w:firstRow="1" w:lastRow="0" w:firstColumn="1" w:lastColumn="0" w:noHBand="0" w:noVBand="1"/>
      </w:tblPr>
      <w:tblGrid>
        <w:gridCol w:w="3760"/>
        <w:gridCol w:w="1220"/>
        <w:gridCol w:w="1220"/>
        <w:gridCol w:w="1220"/>
        <w:gridCol w:w="1220"/>
      </w:tblGrid>
      <w:tr w:rsidR="00F54524" w:rsidRPr="00F54524" w14:paraId="01FE5044" w14:textId="77777777" w:rsidTr="00F54524">
        <w:trPr>
          <w:trHeight w:val="630"/>
        </w:trPr>
        <w:tc>
          <w:tcPr>
            <w:tcW w:w="3760" w:type="dxa"/>
            <w:tcBorders>
              <w:top w:val="single" w:sz="4" w:space="0" w:color="000000"/>
              <w:left w:val="single" w:sz="4" w:space="0" w:color="000000"/>
              <w:bottom w:val="single" w:sz="4" w:space="0" w:color="auto"/>
              <w:right w:val="nil"/>
            </w:tcBorders>
            <w:shd w:val="clear" w:color="000000" w:fill="6B2976"/>
            <w:vAlign w:val="center"/>
            <w:hideMark/>
          </w:tcPr>
          <w:p w14:paraId="22CBCC7C" w14:textId="77777777" w:rsidR="00F54524" w:rsidRPr="00F54524" w:rsidRDefault="00F54524" w:rsidP="00F54524">
            <w:pPr>
              <w:spacing w:after="0" w:line="240" w:lineRule="auto"/>
              <w:rPr>
                <w:rFonts w:cs="Arial"/>
                <w:b/>
                <w:bCs/>
                <w:color w:val="FFFFFF"/>
                <w:sz w:val="20"/>
                <w:szCs w:val="20"/>
                <w:lang w:val="en-AU" w:eastAsia="en-AU"/>
              </w:rPr>
            </w:pPr>
            <w:r w:rsidRPr="00F54524">
              <w:rPr>
                <w:rFonts w:cs="Arial"/>
                <w:b/>
                <w:bCs/>
                <w:color w:val="FFFFFF"/>
                <w:sz w:val="20"/>
                <w:szCs w:val="20"/>
                <w:lang w:val="en-AU" w:eastAsia="en-AU"/>
              </w:rPr>
              <w:t>Support type provided</w:t>
            </w:r>
          </w:p>
        </w:tc>
        <w:tc>
          <w:tcPr>
            <w:tcW w:w="1220" w:type="dxa"/>
            <w:tcBorders>
              <w:top w:val="single" w:sz="4" w:space="0" w:color="000000"/>
              <w:left w:val="nil"/>
              <w:bottom w:val="single" w:sz="4" w:space="0" w:color="auto"/>
              <w:right w:val="nil"/>
            </w:tcBorders>
            <w:shd w:val="clear" w:color="000000" w:fill="6B2976"/>
            <w:vAlign w:val="center"/>
            <w:hideMark/>
          </w:tcPr>
          <w:p w14:paraId="7F70881C" w14:textId="77777777" w:rsidR="00F54524" w:rsidRPr="00F54524" w:rsidRDefault="00F54524" w:rsidP="00F54524">
            <w:pPr>
              <w:spacing w:after="0" w:line="240" w:lineRule="auto"/>
              <w:jc w:val="right"/>
              <w:rPr>
                <w:rFonts w:cs="Arial"/>
                <w:b/>
                <w:bCs/>
                <w:color w:val="FFFFFF"/>
                <w:sz w:val="20"/>
                <w:szCs w:val="20"/>
                <w:lang w:val="en-AU" w:eastAsia="en-AU"/>
              </w:rPr>
            </w:pPr>
            <w:r w:rsidRPr="00F54524">
              <w:rPr>
                <w:rFonts w:cs="Arial"/>
                <w:b/>
                <w:bCs/>
                <w:color w:val="FFFFFF"/>
                <w:sz w:val="20"/>
                <w:szCs w:val="20"/>
                <w:lang w:val="en-AU" w:eastAsia="en-AU"/>
              </w:rPr>
              <w:t>Jan to Mar 2022</w:t>
            </w:r>
          </w:p>
        </w:tc>
        <w:tc>
          <w:tcPr>
            <w:tcW w:w="1220" w:type="dxa"/>
            <w:tcBorders>
              <w:top w:val="single" w:sz="4" w:space="0" w:color="000000"/>
              <w:left w:val="nil"/>
              <w:bottom w:val="single" w:sz="4" w:space="0" w:color="auto"/>
              <w:right w:val="nil"/>
            </w:tcBorders>
            <w:shd w:val="clear" w:color="000000" w:fill="6B2976"/>
            <w:vAlign w:val="center"/>
            <w:hideMark/>
          </w:tcPr>
          <w:p w14:paraId="1B229CED" w14:textId="77777777" w:rsidR="00F54524" w:rsidRPr="00F54524" w:rsidRDefault="00F54524" w:rsidP="00F54524">
            <w:pPr>
              <w:spacing w:after="0" w:line="240" w:lineRule="auto"/>
              <w:jc w:val="right"/>
              <w:rPr>
                <w:rFonts w:cs="Arial"/>
                <w:b/>
                <w:bCs/>
                <w:color w:val="FFFFFF"/>
                <w:sz w:val="20"/>
                <w:szCs w:val="20"/>
                <w:lang w:val="en-AU" w:eastAsia="en-AU"/>
              </w:rPr>
            </w:pPr>
            <w:r w:rsidRPr="00F54524">
              <w:rPr>
                <w:rFonts w:cs="Arial"/>
                <w:b/>
                <w:bCs/>
                <w:color w:val="FFFFFF"/>
                <w:sz w:val="20"/>
                <w:szCs w:val="20"/>
                <w:lang w:val="en-AU" w:eastAsia="en-AU"/>
              </w:rPr>
              <w:t>Apr to Jun 2022</w:t>
            </w:r>
          </w:p>
        </w:tc>
        <w:tc>
          <w:tcPr>
            <w:tcW w:w="1220" w:type="dxa"/>
            <w:tcBorders>
              <w:top w:val="single" w:sz="4" w:space="0" w:color="000000"/>
              <w:left w:val="nil"/>
              <w:bottom w:val="single" w:sz="4" w:space="0" w:color="auto"/>
              <w:right w:val="nil"/>
            </w:tcBorders>
            <w:shd w:val="clear" w:color="000000" w:fill="6B2976"/>
            <w:vAlign w:val="center"/>
            <w:hideMark/>
          </w:tcPr>
          <w:p w14:paraId="19EAE23A" w14:textId="77777777" w:rsidR="00F54524" w:rsidRPr="00F54524" w:rsidRDefault="00F54524" w:rsidP="00F54524">
            <w:pPr>
              <w:spacing w:after="0" w:line="240" w:lineRule="auto"/>
              <w:jc w:val="right"/>
              <w:rPr>
                <w:rFonts w:cs="Arial"/>
                <w:b/>
                <w:bCs/>
                <w:color w:val="FFFFFF"/>
                <w:sz w:val="20"/>
                <w:szCs w:val="20"/>
                <w:lang w:val="en-AU" w:eastAsia="en-AU"/>
              </w:rPr>
            </w:pPr>
            <w:r w:rsidRPr="00F54524">
              <w:rPr>
                <w:rFonts w:cs="Arial"/>
                <w:b/>
                <w:bCs/>
                <w:color w:val="FFFFFF"/>
                <w:sz w:val="20"/>
                <w:szCs w:val="20"/>
                <w:lang w:val="en-AU" w:eastAsia="en-AU"/>
              </w:rPr>
              <w:t>Jul to Sep 2022</w:t>
            </w:r>
          </w:p>
        </w:tc>
        <w:tc>
          <w:tcPr>
            <w:tcW w:w="1220" w:type="dxa"/>
            <w:tcBorders>
              <w:top w:val="single" w:sz="4" w:space="0" w:color="000000"/>
              <w:left w:val="nil"/>
              <w:bottom w:val="single" w:sz="4" w:space="0" w:color="auto"/>
              <w:right w:val="single" w:sz="4" w:space="0" w:color="000000"/>
            </w:tcBorders>
            <w:shd w:val="clear" w:color="000000" w:fill="6B2976"/>
            <w:vAlign w:val="center"/>
            <w:hideMark/>
          </w:tcPr>
          <w:p w14:paraId="62F59266" w14:textId="77777777" w:rsidR="00F54524" w:rsidRPr="00F54524" w:rsidRDefault="00F54524" w:rsidP="00F54524">
            <w:pPr>
              <w:spacing w:after="0" w:line="240" w:lineRule="auto"/>
              <w:jc w:val="right"/>
              <w:rPr>
                <w:rFonts w:cs="Arial"/>
                <w:b/>
                <w:bCs/>
                <w:color w:val="FFFFFF"/>
                <w:sz w:val="20"/>
                <w:szCs w:val="20"/>
                <w:lang w:val="en-AU" w:eastAsia="en-AU"/>
              </w:rPr>
            </w:pPr>
            <w:r w:rsidRPr="00F54524">
              <w:rPr>
                <w:rFonts w:cs="Arial"/>
                <w:b/>
                <w:bCs/>
                <w:color w:val="FFFFFF"/>
                <w:sz w:val="20"/>
                <w:szCs w:val="20"/>
                <w:lang w:val="en-AU" w:eastAsia="en-AU"/>
              </w:rPr>
              <w:t>Oct to Dec 2022</w:t>
            </w:r>
          </w:p>
        </w:tc>
      </w:tr>
      <w:tr w:rsidR="00F54524" w:rsidRPr="00F54524" w14:paraId="13DEF1C4"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1459E1D3"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Assessments</w:t>
            </w:r>
          </w:p>
        </w:tc>
        <w:tc>
          <w:tcPr>
            <w:tcW w:w="1220" w:type="dxa"/>
            <w:tcBorders>
              <w:top w:val="nil"/>
              <w:left w:val="nil"/>
              <w:bottom w:val="nil"/>
              <w:right w:val="nil"/>
            </w:tcBorders>
            <w:shd w:val="clear" w:color="000000" w:fill="FFFFFF"/>
            <w:vAlign w:val="center"/>
            <w:hideMark/>
          </w:tcPr>
          <w:p w14:paraId="57391A12"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3%</w:t>
            </w:r>
          </w:p>
        </w:tc>
        <w:tc>
          <w:tcPr>
            <w:tcW w:w="1220" w:type="dxa"/>
            <w:tcBorders>
              <w:top w:val="nil"/>
              <w:left w:val="nil"/>
              <w:bottom w:val="nil"/>
              <w:right w:val="nil"/>
            </w:tcBorders>
            <w:shd w:val="clear" w:color="000000" w:fill="FFFFFF"/>
            <w:vAlign w:val="center"/>
            <w:hideMark/>
          </w:tcPr>
          <w:p w14:paraId="44A9FAC8"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3%</w:t>
            </w:r>
          </w:p>
        </w:tc>
        <w:tc>
          <w:tcPr>
            <w:tcW w:w="1220" w:type="dxa"/>
            <w:tcBorders>
              <w:top w:val="nil"/>
              <w:left w:val="nil"/>
              <w:bottom w:val="nil"/>
              <w:right w:val="nil"/>
            </w:tcBorders>
            <w:shd w:val="clear" w:color="000000" w:fill="FFFFFF"/>
            <w:vAlign w:val="center"/>
            <w:hideMark/>
          </w:tcPr>
          <w:p w14:paraId="4806A71E"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3%</w:t>
            </w:r>
          </w:p>
        </w:tc>
        <w:tc>
          <w:tcPr>
            <w:tcW w:w="1220" w:type="dxa"/>
            <w:tcBorders>
              <w:top w:val="nil"/>
              <w:left w:val="nil"/>
              <w:bottom w:val="nil"/>
              <w:right w:val="single" w:sz="4" w:space="0" w:color="000000"/>
            </w:tcBorders>
            <w:shd w:val="clear" w:color="000000" w:fill="FFFFFF"/>
            <w:vAlign w:val="center"/>
            <w:hideMark/>
          </w:tcPr>
          <w:p w14:paraId="42460948"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3%</w:t>
            </w:r>
          </w:p>
        </w:tc>
      </w:tr>
      <w:tr w:rsidR="00F54524" w:rsidRPr="00F54524" w14:paraId="41766BA0"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6AEDA12D"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 xml:space="preserve">Planning and reviewing progress  </w:t>
            </w:r>
          </w:p>
        </w:tc>
        <w:tc>
          <w:tcPr>
            <w:tcW w:w="1220" w:type="dxa"/>
            <w:tcBorders>
              <w:top w:val="nil"/>
              <w:left w:val="nil"/>
              <w:bottom w:val="nil"/>
              <w:right w:val="nil"/>
            </w:tcBorders>
            <w:shd w:val="clear" w:color="000000" w:fill="FFFFFF"/>
            <w:vAlign w:val="center"/>
            <w:hideMark/>
          </w:tcPr>
          <w:p w14:paraId="394D254C"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5%</w:t>
            </w:r>
          </w:p>
        </w:tc>
        <w:tc>
          <w:tcPr>
            <w:tcW w:w="1220" w:type="dxa"/>
            <w:tcBorders>
              <w:top w:val="nil"/>
              <w:left w:val="nil"/>
              <w:bottom w:val="nil"/>
              <w:right w:val="nil"/>
            </w:tcBorders>
            <w:shd w:val="clear" w:color="000000" w:fill="FFFFFF"/>
            <w:vAlign w:val="center"/>
            <w:hideMark/>
          </w:tcPr>
          <w:p w14:paraId="5F9CA874"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5%</w:t>
            </w:r>
          </w:p>
        </w:tc>
        <w:tc>
          <w:tcPr>
            <w:tcW w:w="1220" w:type="dxa"/>
            <w:tcBorders>
              <w:top w:val="nil"/>
              <w:left w:val="nil"/>
              <w:bottom w:val="nil"/>
              <w:right w:val="nil"/>
            </w:tcBorders>
            <w:shd w:val="clear" w:color="000000" w:fill="FFFFFF"/>
            <w:vAlign w:val="center"/>
            <w:hideMark/>
          </w:tcPr>
          <w:p w14:paraId="17F74DCC"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5%</w:t>
            </w:r>
          </w:p>
        </w:tc>
        <w:tc>
          <w:tcPr>
            <w:tcW w:w="1220" w:type="dxa"/>
            <w:tcBorders>
              <w:top w:val="nil"/>
              <w:left w:val="nil"/>
              <w:bottom w:val="nil"/>
              <w:right w:val="single" w:sz="4" w:space="0" w:color="000000"/>
            </w:tcBorders>
            <w:shd w:val="clear" w:color="000000" w:fill="FFFFFF"/>
            <w:vAlign w:val="center"/>
            <w:hideMark/>
          </w:tcPr>
          <w:p w14:paraId="057054EB"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5%</w:t>
            </w:r>
          </w:p>
        </w:tc>
      </w:tr>
      <w:tr w:rsidR="00F54524" w:rsidRPr="00F54524" w14:paraId="274D8534"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770BB210"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Exploring employment options</w:t>
            </w:r>
          </w:p>
        </w:tc>
        <w:tc>
          <w:tcPr>
            <w:tcW w:w="1220" w:type="dxa"/>
            <w:tcBorders>
              <w:top w:val="nil"/>
              <w:left w:val="nil"/>
              <w:bottom w:val="nil"/>
              <w:right w:val="nil"/>
            </w:tcBorders>
            <w:shd w:val="clear" w:color="000000" w:fill="FFFFFF"/>
            <w:vAlign w:val="center"/>
            <w:hideMark/>
          </w:tcPr>
          <w:p w14:paraId="16BB00F5"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10%</w:t>
            </w:r>
          </w:p>
        </w:tc>
        <w:tc>
          <w:tcPr>
            <w:tcW w:w="1220" w:type="dxa"/>
            <w:tcBorders>
              <w:top w:val="nil"/>
              <w:left w:val="nil"/>
              <w:bottom w:val="nil"/>
              <w:right w:val="nil"/>
            </w:tcBorders>
            <w:shd w:val="clear" w:color="000000" w:fill="FFFFFF"/>
            <w:vAlign w:val="center"/>
            <w:hideMark/>
          </w:tcPr>
          <w:p w14:paraId="1F207546"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9%</w:t>
            </w:r>
          </w:p>
        </w:tc>
        <w:tc>
          <w:tcPr>
            <w:tcW w:w="1220" w:type="dxa"/>
            <w:tcBorders>
              <w:top w:val="nil"/>
              <w:left w:val="nil"/>
              <w:bottom w:val="nil"/>
              <w:right w:val="nil"/>
            </w:tcBorders>
            <w:shd w:val="clear" w:color="000000" w:fill="FFFFFF"/>
            <w:vAlign w:val="center"/>
            <w:hideMark/>
          </w:tcPr>
          <w:p w14:paraId="3B3FAFBC"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8%</w:t>
            </w:r>
          </w:p>
        </w:tc>
        <w:tc>
          <w:tcPr>
            <w:tcW w:w="1220" w:type="dxa"/>
            <w:tcBorders>
              <w:top w:val="nil"/>
              <w:left w:val="nil"/>
              <w:bottom w:val="nil"/>
              <w:right w:val="single" w:sz="4" w:space="0" w:color="000000"/>
            </w:tcBorders>
            <w:shd w:val="clear" w:color="000000" w:fill="FFFFFF"/>
            <w:vAlign w:val="center"/>
            <w:hideMark/>
          </w:tcPr>
          <w:p w14:paraId="154586B5"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8%</w:t>
            </w:r>
          </w:p>
        </w:tc>
      </w:tr>
      <w:tr w:rsidR="00F54524" w:rsidRPr="00F54524" w14:paraId="1E575F32"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63FBDF40"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Engagement with family / carer to support employment directions</w:t>
            </w:r>
          </w:p>
        </w:tc>
        <w:tc>
          <w:tcPr>
            <w:tcW w:w="1220" w:type="dxa"/>
            <w:tcBorders>
              <w:top w:val="nil"/>
              <w:left w:val="nil"/>
              <w:bottom w:val="nil"/>
              <w:right w:val="nil"/>
            </w:tcBorders>
            <w:shd w:val="clear" w:color="000000" w:fill="FFFFFF"/>
            <w:vAlign w:val="center"/>
            <w:hideMark/>
          </w:tcPr>
          <w:p w14:paraId="50B07F67"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4%</w:t>
            </w:r>
          </w:p>
        </w:tc>
        <w:tc>
          <w:tcPr>
            <w:tcW w:w="1220" w:type="dxa"/>
            <w:tcBorders>
              <w:top w:val="nil"/>
              <w:left w:val="nil"/>
              <w:bottom w:val="nil"/>
              <w:right w:val="nil"/>
            </w:tcBorders>
            <w:shd w:val="clear" w:color="000000" w:fill="FFFFFF"/>
            <w:vAlign w:val="center"/>
            <w:hideMark/>
          </w:tcPr>
          <w:p w14:paraId="1E147480"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3%</w:t>
            </w:r>
          </w:p>
        </w:tc>
        <w:tc>
          <w:tcPr>
            <w:tcW w:w="1220" w:type="dxa"/>
            <w:tcBorders>
              <w:top w:val="nil"/>
              <w:left w:val="nil"/>
              <w:bottom w:val="nil"/>
              <w:right w:val="nil"/>
            </w:tcBorders>
            <w:shd w:val="clear" w:color="000000" w:fill="FFFFFF"/>
            <w:vAlign w:val="center"/>
            <w:hideMark/>
          </w:tcPr>
          <w:p w14:paraId="11C6236D"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3%</w:t>
            </w:r>
          </w:p>
        </w:tc>
        <w:tc>
          <w:tcPr>
            <w:tcW w:w="1220" w:type="dxa"/>
            <w:tcBorders>
              <w:top w:val="nil"/>
              <w:left w:val="nil"/>
              <w:bottom w:val="nil"/>
              <w:right w:val="single" w:sz="4" w:space="0" w:color="000000"/>
            </w:tcBorders>
            <w:shd w:val="clear" w:color="000000" w:fill="FFFFFF"/>
            <w:vAlign w:val="center"/>
            <w:hideMark/>
          </w:tcPr>
          <w:p w14:paraId="7949C6AA"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4%</w:t>
            </w:r>
          </w:p>
        </w:tc>
      </w:tr>
      <w:tr w:rsidR="00F54524" w:rsidRPr="00F54524" w14:paraId="01F2C304"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18EBC953"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Engagement with other professionals / providers to support employment goals</w:t>
            </w:r>
          </w:p>
        </w:tc>
        <w:tc>
          <w:tcPr>
            <w:tcW w:w="1220" w:type="dxa"/>
            <w:tcBorders>
              <w:top w:val="nil"/>
              <w:left w:val="nil"/>
              <w:bottom w:val="nil"/>
              <w:right w:val="nil"/>
            </w:tcBorders>
            <w:shd w:val="clear" w:color="000000" w:fill="FFFFFF"/>
            <w:vAlign w:val="center"/>
            <w:hideMark/>
          </w:tcPr>
          <w:p w14:paraId="2897258F"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3%</w:t>
            </w:r>
          </w:p>
        </w:tc>
        <w:tc>
          <w:tcPr>
            <w:tcW w:w="1220" w:type="dxa"/>
            <w:tcBorders>
              <w:top w:val="nil"/>
              <w:left w:val="nil"/>
              <w:bottom w:val="nil"/>
              <w:right w:val="nil"/>
            </w:tcBorders>
            <w:shd w:val="clear" w:color="000000" w:fill="FFFFFF"/>
            <w:vAlign w:val="center"/>
            <w:hideMark/>
          </w:tcPr>
          <w:p w14:paraId="49889F76"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3%</w:t>
            </w:r>
          </w:p>
        </w:tc>
        <w:tc>
          <w:tcPr>
            <w:tcW w:w="1220" w:type="dxa"/>
            <w:tcBorders>
              <w:top w:val="nil"/>
              <w:left w:val="nil"/>
              <w:bottom w:val="nil"/>
              <w:right w:val="nil"/>
            </w:tcBorders>
            <w:shd w:val="clear" w:color="000000" w:fill="FFFFFF"/>
            <w:vAlign w:val="center"/>
            <w:hideMark/>
          </w:tcPr>
          <w:p w14:paraId="195A5AC5"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3%</w:t>
            </w:r>
          </w:p>
        </w:tc>
        <w:tc>
          <w:tcPr>
            <w:tcW w:w="1220" w:type="dxa"/>
            <w:tcBorders>
              <w:top w:val="nil"/>
              <w:left w:val="nil"/>
              <w:bottom w:val="nil"/>
              <w:right w:val="single" w:sz="4" w:space="0" w:color="000000"/>
            </w:tcBorders>
            <w:shd w:val="clear" w:color="000000" w:fill="FFFFFF"/>
            <w:vAlign w:val="center"/>
            <w:hideMark/>
          </w:tcPr>
          <w:p w14:paraId="3A58F66F"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3%</w:t>
            </w:r>
          </w:p>
        </w:tc>
      </w:tr>
      <w:tr w:rsidR="00F54524" w:rsidRPr="00F54524" w14:paraId="6216B4DE"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593016E4"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Building social, presentation and communication skills</w:t>
            </w:r>
          </w:p>
        </w:tc>
        <w:tc>
          <w:tcPr>
            <w:tcW w:w="1220" w:type="dxa"/>
            <w:tcBorders>
              <w:top w:val="nil"/>
              <w:left w:val="nil"/>
              <w:bottom w:val="nil"/>
              <w:right w:val="nil"/>
            </w:tcBorders>
            <w:shd w:val="clear" w:color="000000" w:fill="FFFFFF"/>
            <w:vAlign w:val="center"/>
            <w:hideMark/>
          </w:tcPr>
          <w:p w14:paraId="24EB09A4"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23%</w:t>
            </w:r>
          </w:p>
        </w:tc>
        <w:tc>
          <w:tcPr>
            <w:tcW w:w="1220" w:type="dxa"/>
            <w:tcBorders>
              <w:top w:val="nil"/>
              <w:left w:val="nil"/>
              <w:bottom w:val="nil"/>
              <w:right w:val="nil"/>
            </w:tcBorders>
            <w:shd w:val="clear" w:color="000000" w:fill="FFFFFF"/>
            <w:vAlign w:val="center"/>
            <w:hideMark/>
          </w:tcPr>
          <w:p w14:paraId="67DD96C4"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24%</w:t>
            </w:r>
          </w:p>
        </w:tc>
        <w:tc>
          <w:tcPr>
            <w:tcW w:w="1220" w:type="dxa"/>
            <w:tcBorders>
              <w:top w:val="nil"/>
              <w:left w:val="nil"/>
              <w:bottom w:val="nil"/>
              <w:right w:val="nil"/>
            </w:tcBorders>
            <w:shd w:val="clear" w:color="000000" w:fill="FFFFFF"/>
            <w:vAlign w:val="center"/>
            <w:hideMark/>
          </w:tcPr>
          <w:p w14:paraId="3AEDD444"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23%</w:t>
            </w:r>
          </w:p>
        </w:tc>
        <w:tc>
          <w:tcPr>
            <w:tcW w:w="1220" w:type="dxa"/>
            <w:tcBorders>
              <w:top w:val="single" w:sz="8" w:space="0" w:color="8AC640"/>
              <w:left w:val="single" w:sz="8" w:space="0" w:color="8AC640"/>
              <w:bottom w:val="single" w:sz="8" w:space="0" w:color="8AC640"/>
              <w:right w:val="single" w:sz="8" w:space="0" w:color="8AC640"/>
            </w:tcBorders>
            <w:shd w:val="clear" w:color="000000" w:fill="FFFFFF"/>
            <w:vAlign w:val="center"/>
            <w:hideMark/>
          </w:tcPr>
          <w:p w14:paraId="50F5003B"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22%</w:t>
            </w:r>
          </w:p>
        </w:tc>
      </w:tr>
      <w:tr w:rsidR="00F54524" w:rsidRPr="00F54524" w14:paraId="25581F71"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1C2595E5"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Travel training</w:t>
            </w:r>
          </w:p>
        </w:tc>
        <w:tc>
          <w:tcPr>
            <w:tcW w:w="1220" w:type="dxa"/>
            <w:tcBorders>
              <w:top w:val="nil"/>
              <w:left w:val="nil"/>
              <w:bottom w:val="nil"/>
              <w:right w:val="nil"/>
            </w:tcBorders>
            <w:shd w:val="clear" w:color="000000" w:fill="FFFFFF"/>
            <w:vAlign w:val="center"/>
            <w:hideMark/>
          </w:tcPr>
          <w:p w14:paraId="68F44596"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5%</w:t>
            </w:r>
          </w:p>
        </w:tc>
        <w:tc>
          <w:tcPr>
            <w:tcW w:w="1220" w:type="dxa"/>
            <w:tcBorders>
              <w:top w:val="nil"/>
              <w:left w:val="nil"/>
              <w:bottom w:val="nil"/>
              <w:right w:val="nil"/>
            </w:tcBorders>
            <w:shd w:val="clear" w:color="000000" w:fill="FFFFFF"/>
            <w:vAlign w:val="center"/>
            <w:hideMark/>
          </w:tcPr>
          <w:p w14:paraId="7E1E6BB2"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5%</w:t>
            </w:r>
          </w:p>
        </w:tc>
        <w:tc>
          <w:tcPr>
            <w:tcW w:w="1220" w:type="dxa"/>
            <w:tcBorders>
              <w:top w:val="nil"/>
              <w:left w:val="nil"/>
              <w:bottom w:val="nil"/>
              <w:right w:val="nil"/>
            </w:tcBorders>
            <w:shd w:val="clear" w:color="000000" w:fill="FFFFFF"/>
            <w:vAlign w:val="center"/>
            <w:hideMark/>
          </w:tcPr>
          <w:p w14:paraId="7016948E"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6%</w:t>
            </w:r>
          </w:p>
        </w:tc>
        <w:tc>
          <w:tcPr>
            <w:tcW w:w="1220" w:type="dxa"/>
            <w:tcBorders>
              <w:top w:val="nil"/>
              <w:left w:val="nil"/>
              <w:bottom w:val="nil"/>
              <w:right w:val="single" w:sz="4" w:space="0" w:color="000000"/>
            </w:tcBorders>
            <w:shd w:val="clear" w:color="000000" w:fill="FFFFFF"/>
            <w:vAlign w:val="center"/>
            <w:hideMark/>
          </w:tcPr>
          <w:p w14:paraId="2D4E0665"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5%</w:t>
            </w:r>
          </w:p>
        </w:tc>
      </w:tr>
      <w:tr w:rsidR="00F54524" w:rsidRPr="00F54524" w14:paraId="44A9788A"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40BB0838"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Work skills training</w:t>
            </w:r>
          </w:p>
        </w:tc>
        <w:tc>
          <w:tcPr>
            <w:tcW w:w="1220" w:type="dxa"/>
            <w:tcBorders>
              <w:top w:val="nil"/>
              <w:left w:val="nil"/>
              <w:bottom w:val="nil"/>
              <w:right w:val="nil"/>
            </w:tcBorders>
            <w:shd w:val="clear" w:color="000000" w:fill="FFFFFF"/>
            <w:vAlign w:val="center"/>
            <w:hideMark/>
          </w:tcPr>
          <w:p w14:paraId="623721D6"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25%</w:t>
            </w:r>
          </w:p>
        </w:tc>
        <w:tc>
          <w:tcPr>
            <w:tcW w:w="1220" w:type="dxa"/>
            <w:tcBorders>
              <w:top w:val="nil"/>
              <w:left w:val="nil"/>
              <w:bottom w:val="nil"/>
              <w:right w:val="nil"/>
            </w:tcBorders>
            <w:shd w:val="clear" w:color="000000" w:fill="FFFFFF"/>
            <w:vAlign w:val="center"/>
            <w:hideMark/>
          </w:tcPr>
          <w:p w14:paraId="7819F23E"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24%</w:t>
            </w:r>
          </w:p>
        </w:tc>
        <w:tc>
          <w:tcPr>
            <w:tcW w:w="1220" w:type="dxa"/>
            <w:tcBorders>
              <w:top w:val="nil"/>
              <w:left w:val="nil"/>
              <w:bottom w:val="nil"/>
              <w:right w:val="nil"/>
            </w:tcBorders>
            <w:shd w:val="clear" w:color="000000" w:fill="FFFFFF"/>
            <w:vAlign w:val="center"/>
            <w:hideMark/>
          </w:tcPr>
          <w:p w14:paraId="166F3D1F"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23%</w:t>
            </w:r>
          </w:p>
        </w:tc>
        <w:tc>
          <w:tcPr>
            <w:tcW w:w="1220" w:type="dxa"/>
            <w:tcBorders>
              <w:top w:val="single" w:sz="8" w:space="0" w:color="8AC640"/>
              <w:left w:val="single" w:sz="8" w:space="0" w:color="8AC640"/>
              <w:bottom w:val="single" w:sz="8" w:space="0" w:color="8AC640"/>
              <w:right w:val="single" w:sz="8" w:space="0" w:color="8AC640"/>
            </w:tcBorders>
            <w:shd w:val="clear" w:color="000000" w:fill="FFFFFF"/>
            <w:vAlign w:val="center"/>
            <w:hideMark/>
          </w:tcPr>
          <w:p w14:paraId="448886D5"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23%</w:t>
            </w:r>
          </w:p>
        </w:tc>
      </w:tr>
      <w:tr w:rsidR="00F54524" w:rsidRPr="00F54524" w14:paraId="1B1C7DB9"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348213D6"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Employer engagement education and job customisation</w:t>
            </w:r>
          </w:p>
        </w:tc>
        <w:tc>
          <w:tcPr>
            <w:tcW w:w="1220" w:type="dxa"/>
            <w:tcBorders>
              <w:top w:val="nil"/>
              <w:left w:val="nil"/>
              <w:bottom w:val="nil"/>
              <w:right w:val="nil"/>
            </w:tcBorders>
            <w:shd w:val="clear" w:color="000000" w:fill="FFFFFF"/>
            <w:vAlign w:val="center"/>
            <w:hideMark/>
          </w:tcPr>
          <w:p w14:paraId="7D3FBA14"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6%</w:t>
            </w:r>
          </w:p>
        </w:tc>
        <w:tc>
          <w:tcPr>
            <w:tcW w:w="1220" w:type="dxa"/>
            <w:tcBorders>
              <w:top w:val="nil"/>
              <w:left w:val="nil"/>
              <w:bottom w:val="nil"/>
              <w:right w:val="nil"/>
            </w:tcBorders>
            <w:shd w:val="clear" w:color="000000" w:fill="FFFFFF"/>
            <w:vAlign w:val="center"/>
            <w:hideMark/>
          </w:tcPr>
          <w:p w14:paraId="10D27A18"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5%</w:t>
            </w:r>
          </w:p>
        </w:tc>
        <w:tc>
          <w:tcPr>
            <w:tcW w:w="1220" w:type="dxa"/>
            <w:tcBorders>
              <w:top w:val="nil"/>
              <w:left w:val="nil"/>
              <w:bottom w:val="nil"/>
              <w:right w:val="nil"/>
            </w:tcBorders>
            <w:shd w:val="clear" w:color="000000" w:fill="FFFFFF"/>
            <w:vAlign w:val="center"/>
            <w:hideMark/>
          </w:tcPr>
          <w:p w14:paraId="75A2A2B0"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6%</w:t>
            </w:r>
          </w:p>
        </w:tc>
        <w:tc>
          <w:tcPr>
            <w:tcW w:w="1220" w:type="dxa"/>
            <w:tcBorders>
              <w:top w:val="nil"/>
              <w:left w:val="nil"/>
              <w:bottom w:val="nil"/>
              <w:right w:val="single" w:sz="4" w:space="0" w:color="000000"/>
            </w:tcBorders>
            <w:shd w:val="clear" w:color="000000" w:fill="FFFFFF"/>
            <w:vAlign w:val="center"/>
            <w:hideMark/>
          </w:tcPr>
          <w:p w14:paraId="7B482E13"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5%</w:t>
            </w:r>
          </w:p>
        </w:tc>
      </w:tr>
      <w:tr w:rsidR="00F54524" w:rsidRPr="00F54524" w14:paraId="208210F5"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2F0FEE8F"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Work experience support (on the job)</w:t>
            </w:r>
          </w:p>
        </w:tc>
        <w:tc>
          <w:tcPr>
            <w:tcW w:w="1220" w:type="dxa"/>
            <w:tcBorders>
              <w:top w:val="nil"/>
              <w:left w:val="nil"/>
              <w:bottom w:val="nil"/>
              <w:right w:val="nil"/>
            </w:tcBorders>
            <w:shd w:val="clear" w:color="000000" w:fill="FFFFFF"/>
            <w:vAlign w:val="center"/>
            <w:hideMark/>
          </w:tcPr>
          <w:p w14:paraId="113FC150"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12%</w:t>
            </w:r>
          </w:p>
        </w:tc>
        <w:tc>
          <w:tcPr>
            <w:tcW w:w="1220" w:type="dxa"/>
            <w:tcBorders>
              <w:top w:val="nil"/>
              <w:left w:val="nil"/>
              <w:bottom w:val="nil"/>
              <w:right w:val="nil"/>
            </w:tcBorders>
            <w:shd w:val="clear" w:color="000000" w:fill="FFFFFF"/>
            <w:vAlign w:val="center"/>
            <w:hideMark/>
          </w:tcPr>
          <w:p w14:paraId="55E7D9FA"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14%</w:t>
            </w:r>
          </w:p>
        </w:tc>
        <w:tc>
          <w:tcPr>
            <w:tcW w:w="1220" w:type="dxa"/>
            <w:tcBorders>
              <w:top w:val="nil"/>
              <w:left w:val="nil"/>
              <w:bottom w:val="nil"/>
              <w:right w:val="nil"/>
            </w:tcBorders>
            <w:shd w:val="clear" w:color="000000" w:fill="FFFFFF"/>
            <w:vAlign w:val="center"/>
            <w:hideMark/>
          </w:tcPr>
          <w:p w14:paraId="3AA22356"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15%</w:t>
            </w:r>
          </w:p>
        </w:tc>
        <w:tc>
          <w:tcPr>
            <w:tcW w:w="1220" w:type="dxa"/>
            <w:tcBorders>
              <w:top w:val="single" w:sz="8" w:space="0" w:color="8AC640"/>
              <w:left w:val="single" w:sz="8" w:space="0" w:color="8AC640"/>
              <w:bottom w:val="single" w:sz="8" w:space="0" w:color="8AC640"/>
              <w:right w:val="single" w:sz="8" w:space="0" w:color="8AC640"/>
            </w:tcBorders>
            <w:shd w:val="clear" w:color="000000" w:fill="FFFFFF"/>
            <w:vAlign w:val="center"/>
            <w:hideMark/>
          </w:tcPr>
          <w:p w14:paraId="79327A13" w14:textId="77777777" w:rsidR="00F54524" w:rsidRPr="00F54524" w:rsidRDefault="00F54524" w:rsidP="00F54524">
            <w:pPr>
              <w:spacing w:after="0" w:line="240" w:lineRule="auto"/>
              <w:jc w:val="right"/>
              <w:rPr>
                <w:rFonts w:cs="Arial"/>
                <w:sz w:val="20"/>
                <w:szCs w:val="20"/>
                <w:lang w:val="en-AU" w:eastAsia="en-AU"/>
              </w:rPr>
            </w:pPr>
            <w:r w:rsidRPr="00F54524">
              <w:rPr>
                <w:rFonts w:cs="Arial"/>
                <w:sz w:val="20"/>
                <w:szCs w:val="20"/>
                <w:lang w:val="en-AU" w:eastAsia="en-AU"/>
              </w:rPr>
              <w:t>15%</w:t>
            </w:r>
          </w:p>
        </w:tc>
      </w:tr>
      <w:tr w:rsidR="00F54524" w:rsidRPr="00F54524" w14:paraId="4A18BDCA"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38D149C4"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On the Job Support</w:t>
            </w:r>
          </w:p>
        </w:tc>
        <w:tc>
          <w:tcPr>
            <w:tcW w:w="1220" w:type="dxa"/>
            <w:tcBorders>
              <w:top w:val="nil"/>
              <w:left w:val="nil"/>
              <w:bottom w:val="nil"/>
              <w:right w:val="nil"/>
            </w:tcBorders>
            <w:shd w:val="clear" w:color="000000" w:fill="FFFFFF"/>
            <w:vAlign w:val="center"/>
            <w:hideMark/>
          </w:tcPr>
          <w:p w14:paraId="5007B7F9"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1%</w:t>
            </w:r>
          </w:p>
        </w:tc>
        <w:tc>
          <w:tcPr>
            <w:tcW w:w="1220" w:type="dxa"/>
            <w:tcBorders>
              <w:top w:val="nil"/>
              <w:left w:val="nil"/>
              <w:bottom w:val="nil"/>
              <w:right w:val="nil"/>
            </w:tcBorders>
            <w:shd w:val="clear" w:color="000000" w:fill="FFFFFF"/>
            <w:vAlign w:val="center"/>
            <w:hideMark/>
          </w:tcPr>
          <w:p w14:paraId="5329A824"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1%</w:t>
            </w:r>
          </w:p>
        </w:tc>
        <w:tc>
          <w:tcPr>
            <w:tcW w:w="1220" w:type="dxa"/>
            <w:tcBorders>
              <w:top w:val="nil"/>
              <w:left w:val="nil"/>
              <w:bottom w:val="nil"/>
              <w:right w:val="nil"/>
            </w:tcBorders>
            <w:shd w:val="clear" w:color="000000" w:fill="FFFFFF"/>
            <w:vAlign w:val="center"/>
            <w:hideMark/>
          </w:tcPr>
          <w:p w14:paraId="0024615F"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1%</w:t>
            </w:r>
          </w:p>
        </w:tc>
        <w:tc>
          <w:tcPr>
            <w:tcW w:w="1220" w:type="dxa"/>
            <w:tcBorders>
              <w:top w:val="nil"/>
              <w:left w:val="nil"/>
              <w:bottom w:val="nil"/>
              <w:right w:val="single" w:sz="4" w:space="0" w:color="000000"/>
            </w:tcBorders>
            <w:shd w:val="clear" w:color="000000" w:fill="FFFFFF"/>
            <w:vAlign w:val="center"/>
            <w:hideMark/>
          </w:tcPr>
          <w:p w14:paraId="0EB82965"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1%</w:t>
            </w:r>
          </w:p>
        </w:tc>
      </w:tr>
      <w:tr w:rsidR="00F54524" w:rsidRPr="00F54524" w14:paraId="11C137F4"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3235DC23"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Other (Field 1)</w:t>
            </w:r>
          </w:p>
        </w:tc>
        <w:tc>
          <w:tcPr>
            <w:tcW w:w="1220" w:type="dxa"/>
            <w:tcBorders>
              <w:top w:val="nil"/>
              <w:left w:val="nil"/>
              <w:bottom w:val="nil"/>
              <w:right w:val="nil"/>
            </w:tcBorders>
            <w:shd w:val="clear" w:color="000000" w:fill="FFFFFF"/>
            <w:vAlign w:val="center"/>
            <w:hideMark/>
          </w:tcPr>
          <w:p w14:paraId="574AEA07"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4%</w:t>
            </w:r>
          </w:p>
        </w:tc>
        <w:tc>
          <w:tcPr>
            <w:tcW w:w="1220" w:type="dxa"/>
            <w:tcBorders>
              <w:top w:val="nil"/>
              <w:left w:val="nil"/>
              <w:bottom w:val="nil"/>
              <w:right w:val="nil"/>
            </w:tcBorders>
            <w:shd w:val="clear" w:color="000000" w:fill="FFFFFF"/>
            <w:vAlign w:val="center"/>
            <w:hideMark/>
          </w:tcPr>
          <w:p w14:paraId="7000FB09"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4%</w:t>
            </w:r>
          </w:p>
        </w:tc>
        <w:tc>
          <w:tcPr>
            <w:tcW w:w="1220" w:type="dxa"/>
            <w:tcBorders>
              <w:top w:val="nil"/>
              <w:left w:val="nil"/>
              <w:bottom w:val="nil"/>
              <w:right w:val="nil"/>
            </w:tcBorders>
            <w:shd w:val="clear" w:color="000000" w:fill="FFFFFF"/>
            <w:vAlign w:val="center"/>
            <w:hideMark/>
          </w:tcPr>
          <w:p w14:paraId="70AB8912"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4%</w:t>
            </w:r>
          </w:p>
        </w:tc>
        <w:tc>
          <w:tcPr>
            <w:tcW w:w="1220" w:type="dxa"/>
            <w:tcBorders>
              <w:top w:val="nil"/>
              <w:left w:val="nil"/>
              <w:bottom w:val="nil"/>
              <w:right w:val="single" w:sz="4" w:space="0" w:color="000000"/>
            </w:tcBorders>
            <w:shd w:val="clear" w:color="000000" w:fill="FFFFFF"/>
            <w:vAlign w:val="center"/>
            <w:hideMark/>
          </w:tcPr>
          <w:p w14:paraId="7FB65AAA"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4%</w:t>
            </w:r>
          </w:p>
        </w:tc>
      </w:tr>
      <w:tr w:rsidR="00F54524" w:rsidRPr="00F54524" w14:paraId="6F948EE3" w14:textId="77777777" w:rsidTr="00F54524">
        <w:trPr>
          <w:trHeight w:val="600"/>
        </w:trPr>
        <w:tc>
          <w:tcPr>
            <w:tcW w:w="3760" w:type="dxa"/>
            <w:tcBorders>
              <w:top w:val="nil"/>
              <w:left w:val="single" w:sz="4" w:space="0" w:color="000000"/>
              <w:bottom w:val="nil"/>
              <w:right w:val="nil"/>
            </w:tcBorders>
            <w:shd w:val="clear" w:color="000000" w:fill="FFFFFF"/>
            <w:vAlign w:val="center"/>
            <w:hideMark/>
          </w:tcPr>
          <w:p w14:paraId="3C8C396C"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Other (Field 2)</w:t>
            </w:r>
          </w:p>
        </w:tc>
        <w:tc>
          <w:tcPr>
            <w:tcW w:w="1220" w:type="dxa"/>
            <w:tcBorders>
              <w:top w:val="nil"/>
              <w:left w:val="nil"/>
              <w:bottom w:val="nil"/>
              <w:right w:val="nil"/>
            </w:tcBorders>
            <w:shd w:val="clear" w:color="000000" w:fill="FFFFFF"/>
            <w:vAlign w:val="center"/>
            <w:hideMark/>
          </w:tcPr>
          <w:p w14:paraId="6A83BD66"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0%</w:t>
            </w:r>
          </w:p>
        </w:tc>
        <w:tc>
          <w:tcPr>
            <w:tcW w:w="1220" w:type="dxa"/>
            <w:tcBorders>
              <w:top w:val="nil"/>
              <w:left w:val="nil"/>
              <w:bottom w:val="nil"/>
              <w:right w:val="nil"/>
            </w:tcBorders>
            <w:shd w:val="clear" w:color="000000" w:fill="FFFFFF"/>
            <w:vAlign w:val="center"/>
            <w:hideMark/>
          </w:tcPr>
          <w:p w14:paraId="5B05D1BD"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0%</w:t>
            </w:r>
          </w:p>
        </w:tc>
        <w:tc>
          <w:tcPr>
            <w:tcW w:w="1220" w:type="dxa"/>
            <w:tcBorders>
              <w:top w:val="nil"/>
              <w:left w:val="nil"/>
              <w:bottom w:val="nil"/>
              <w:right w:val="nil"/>
            </w:tcBorders>
            <w:shd w:val="clear" w:color="000000" w:fill="FFFFFF"/>
            <w:vAlign w:val="center"/>
            <w:hideMark/>
          </w:tcPr>
          <w:p w14:paraId="094C17C8"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0%</w:t>
            </w:r>
          </w:p>
        </w:tc>
        <w:tc>
          <w:tcPr>
            <w:tcW w:w="1220" w:type="dxa"/>
            <w:tcBorders>
              <w:top w:val="nil"/>
              <w:left w:val="nil"/>
              <w:bottom w:val="nil"/>
              <w:right w:val="single" w:sz="4" w:space="0" w:color="000000"/>
            </w:tcBorders>
            <w:shd w:val="clear" w:color="000000" w:fill="FFFFFF"/>
            <w:vAlign w:val="center"/>
            <w:hideMark/>
          </w:tcPr>
          <w:p w14:paraId="4738F825"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0%</w:t>
            </w:r>
          </w:p>
        </w:tc>
      </w:tr>
      <w:tr w:rsidR="00F54524" w:rsidRPr="00F54524" w14:paraId="3032FFF2" w14:textId="77777777" w:rsidTr="00F54524">
        <w:trPr>
          <w:trHeight w:val="600"/>
        </w:trPr>
        <w:tc>
          <w:tcPr>
            <w:tcW w:w="3760" w:type="dxa"/>
            <w:tcBorders>
              <w:top w:val="single" w:sz="4" w:space="0" w:color="auto"/>
              <w:left w:val="single" w:sz="4" w:space="0" w:color="000000"/>
              <w:bottom w:val="single" w:sz="4" w:space="0" w:color="000000"/>
              <w:right w:val="nil"/>
            </w:tcBorders>
            <w:shd w:val="clear" w:color="000000" w:fill="FFFFFF"/>
            <w:vAlign w:val="center"/>
            <w:hideMark/>
          </w:tcPr>
          <w:p w14:paraId="313A8670" w14:textId="77777777" w:rsidR="00F54524" w:rsidRPr="00F54524" w:rsidRDefault="00F54524" w:rsidP="00F54524">
            <w:pPr>
              <w:spacing w:after="0" w:line="240" w:lineRule="auto"/>
              <w:rPr>
                <w:rFonts w:cs="Arial"/>
                <w:color w:val="000000"/>
                <w:sz w:val="20"/>
                <w:szCs w:val="20"/>
                <w:lang w:val="en-AU" w:eastAsia="en-AU"/>
              </w:rPr>
            </w:pPr>
            <w:r w:rsidRPr="00F54524">
              <w:rPr>
                <w:rFonts w:cs="Arial"/>
                <w:color w:val="000000"/>
                <w:sz w:val="20"/>
                <w:szCs w:val="20"/>
                <w:lang w:val="en-AU" w:eastAsia="en-AU"/>
              </w:rPr>
              <w:t>Total</w:t>
            </w:r>
          </w:p>
        </w:tc>
        <w:tc>
          <w:tcPr>
            <w:tcW w:w="1220" w:type="dxa"/>
            <w:tcBorders>
              <w:top w:val="single" w:sz="4" w:space="0" w:color="auto"/>
              <w:left w:val="nil"/>
              <w:bottom w:val="single" w:sz="4" w:space="0" w:color="000000"/>
              <w:right w:val="nil"/>
            </w:tcBorders>
            <w:shd w:val="clear" w:color="000000" w:fill="FFFFFF"/>
            <w:vAlign w:val="center"/>
            <w:hideMark/>
          </w:tcPr>
          <w:p w14:paraId="2D4446CA"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100%</w:t>
            </w:r>
          </w:p>
        </w:tc>
        <w:tc>
          <w:tcPr>
            <w:tcW w:w="1220" w:type="dxa"/>
            <w:tcBorders>
              <w:top w:val="single" w:sz="4" w:space="0" w:color="auto"/>
              <w:left w:val="nil"/>
              <w:bottom w:val="single" w:sz="4" w:space="0" w:color="000000"/>
              <w:right w:val="nil"/>
            </w:tcBorders>
            <w:shd w:val="clear" w:color="000000" w:fill="FFFFFF"/>
            <w:vAlign w:val="center"/>
            <w:hideMark/>
          </w:tcPr>
          <w:p w14:paraId="2F5C6D87"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100%</w:t>
            </w:r>
          </w:p>
        </w:tc>
        <w:tc>
          <w:tcPr>
            <w:tcW w:w="1220" w:type="dxa"/>
            <w:tcBorders>
              <w:top w:val="single" w:sz="4" w:space="0" w:color="auto"/>
              <w:left w:val="nil"/>
              <w:bottom w:val="single" w:sz="4" w:space="0" w:color="000000"/>
              <w:right w:val="nil"/>
            </w:tcBorders>
            <w:shd w:val="clear" w:color="000000" w:fill="FFFFFF"/>
            <w:vAlign w:val="center"/>
            <w:hideMark/>
          </w:tcPr>
          <w:p w14:paraId="07E2AC16"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100%</w:t>
            </w:r>
          </w:p>
        </w:tc>
        <w:tc>
          <w:tcPr>
            <w:tcW w:w="1220" w:type="dxa"/>
            <w:tcBorders>
              <w:top w:val="single" w:sz="4" w:space="0" w:color="auto"/>
              <w:left w:val="nil"/>
              <w:bottom w:val="single" w:sz="4" w:space="0" w:color="000000"/>
              <w:right w:val="single" w:sz="4" w:space="0" w:color="000000"/>
            </w:tcBorders>
            <w:shd w:val="clear" w:color="000000" w:fill="FFFFFF"/>
            <w:vAlign w:val="center"/>
            <w:hideMark/>
          </w:tcPr>
          <w:p w14:paraId="1DF08BE1" w14:textId="77777777" w:rsidR="00F54524" w:rsidRPr="00F54524" w:rsidRDefault="00F54524" w:rsidP="00F54524">
            <w:pPr>
              <w:spacing w:after="0" w:line="240" w:lineRule="auto"/>
              <w:jc w:val="right"/>
              <w:rPr>
                <w:rFonts w:cs="Arial"/>
                <w:color w:val="000000"/>
                <w:sz w:val="20"/>
                <w:szCs w:val="20"/>
                <w:lang w:val="en-AU" w:eastAsia="en-AU"/>
              </w:rPr>
            </w:pPr>
            <w:r w:rsidRPr="00F54524">
              <w:rPr>
                <w:rFonts w:cs="Arial"/>
                <w:color w:val="000000"/>
                <w:sz w:val="20"/>
                <w:szCs w:val="20"/>
                <w:lang w:val="en-AU" w:eastAsia="en-AU"/>
              </w:rPr>
              <w:t>100%</w:t>
            </w:r>
          </w:p>
        </w:tc>
      </w:tr>
    </w:tbl>
    <w:p w14:paraId="18FEF545" w14:textId="6E2B13ED" w:rsidR="001F78BF" w:rsidRPr="009F70F4" w:rsidRDefault="001F78BF" w:rsidP="00F761D0">
      <w:pPr>
        <w:tabs>
          <w:tab w:val="left" w:pos="810"/>
        </w:tabs>
        <w:spacing w:after="0" w:line="276" w:lineRule="auto"/>
        <w:rPr>
          <w:rFonts w:ascii="FSMePro" w:eastAsia="FSMePro" w:hAnsi="FSMePro"/>
          <w:sz w:val="20"/>
          <w:szCs w:val="20"/>
          <w:lang w:val="en-AU" w:eastAsia="en-AU"/>
        </w:rPr>
      </w:pPr>
    </w:p>
    <w:p w14:paraId="1EF249C5" w14:textId="35147C18" w:rsidR="0064320F" w:rsidRDefault="61D466D1" w:rsidP="2BA586DA">
      <w:pPr>
        <w:spacing w:after="0" w:line="276" w:lineRule="auto"/>
        <w:rPr>
          <w:rFonts w:cs="Arial"/>
          <w:color w:val="000000" w:themeColor="text1"/>
          <w:kern w:val="24"/>
        </w:rPr>
      </w:pPr>
      <w:r w:rsidRPr="2BA586DA">
        <w:rPr>
          <w:rFonts w:cs="Arial"/>
          <w:color w:val="000000" w:themeColor="text1"/>
          <w:kern w:val="24"/>
        </w:rPr>
        <w:t>Almost half</w:t>
      </w:r>
      <w:r w:rsidR="00D6516B" w:rsidRPr="2BA586DA">
        <w:rPr>
          <w:rFonts w:cs="Arial"/>
          <w:color w:val="000000" w:themeColor="text1"/>
          <w:kern w:val="24"/>
        </w:rPr>
        <w:t xml:space="preserve"> </w:t>
      </w:r>
      <w:r w:rsidR="003512CE">
        <w:rPr>
          <w:rFonts w:cs="Arial"/>
          <w:color w:val="000000" w:themeColor="text1"/>
          <w:kern w:val="24"/>
        </w:rPr>
        <w:t xml:space="preserve">(46%) </w:t>
      </w:r>
      <w:r w:rsidR="00D6516B" w:rsidRPr="2BA586DA">
        <w:rPr>
          <w:rFonts w:cs="Arial"/>
          <w:color w:val="000000" w:themeColor="text1"/>
          <w:kern w:val="24"/>
        </w:rPr>
        <w:t>of the training time was spent building the participant’s social, presentation, communication, and work skills.</w:t>
      </w:r>
      <w:r w:rsidR="00D57A95" w:rsidRPr="2BA586DA">
        <w:rPr>
          <w:rFonts w:cs="Arial"/>
          <w:color w:val="000000" w:themeColor="text1"/>
          <w:kern w:val="24"/>
        </w:rPr>
        <w:t xml:space="preserve"> </w:t>
      </w:r>
      <w:r w:rsidR="00545A45">
        <w:rPr>
          <w:rFonts w:cs="Arial"/>
          <w:color w:val="000000" w:themeColor="text1"/>
          <w:kern w:val="24"/>
        </w:rPr>
        <w:t xml:space="preserve">The amount of time dedicated to work experience support (on the job) has been gradually increasing and accounted for </w:t>
      </w:r>
      <w:r w:rsidR="00434532">
        <w:rPr>
          <w:rFonts w:cs="Arial"/>
          <w:color w:val="000000" w:themeColor="text1"/>
          <w:kern w:val="24"/>
        </w:rPr>
        <w:t xml:space="preserve">15% of </w:t>
      </w:r>
      <w:r w:rsidR="00434532" w:rsidRPr="00DF6393">
        <w:rPr>
          <w:rFonts w:cs="Arial"/>
          <w:color w:val="000000" w:themeColor="text1"/>
          <w:kern w:val="24"/>
        </w:rPr>
        <w:t xml:space="preserve">the </w:t>
      </w:r>
      <w:r w:rsidR="00545A45">
        <w:rPr>
          <w:rFonts w:cs="Arial"/>
          <w:color w:val="000000" w:themeColor="text1"/>
          <w:kern w:val="24"/>
        </w:rPr>
        <w:t xml:space="preserve">total </w:t>
      </w:r>
      <w:r w:rsidR="00434532" w:rsidRPr="00DF6393">
        <w:rPr>
          <w:rFonts w:cs="Arial"/>
          <w:color w:val="000000" w:themeColor="text1"/>
          <w:kern w:val="24"/>
        </w:rPr>
        <w:t>training time</w:t>
      </w:r>
      <w:r w:rsidR="00DF6393" w:rsidRPr="00DF6393">
        <w:rPr>
          <w:rFonts w:cs="Arial"/>
          <w:color w:val="000000" w:themeColor="text1"/>
          <w:kern w:val="24"/>
        </w:rPr>
        <w:t xml:space="preserve">. </w:t>
      </w:r>
      <w:r w:rsidR="00CE363A" w:rsidRPr="00DF6393">
        <w:rPr>
          <w:rFonts w:cs="Arial"/>
          <w:color w:val="000000" w:themeColor="text1"/>
          <w:kern w:val="24"/>
        </w:rPr>
        <w:t xml:space="preserve">From a separate analysis (NDIS Outcomes Framework Employment Deep Dive 31 December 2020), </w:t>
      </w:r>
      <w:r w:rsidR="0093473C" w:rsidRPr="00DF6393">
        <w:rPr>
          <w:rFonts w:cs="Arial"/>
          <w:color w:val="000000" w:themeColor="text1"/>
          <w:kern w:val="24"/>
        </w:rPr>
        <w:t>gaining</w:t>
      </w:r>
      <w:r w:rsidR="00CE363A" w:rsidRPr="00DF6393">
        <w:rPr>
          <w:rFonts w:cs="Arial"/>
          <w:color w:val="000000" w:themeColor="text1"/>
          <w:kern w:val="24"/>
        </w:rPr>
        <w:t xml:space="preserve"> work experience </w:t>
      </w:r>
      <w:r w:rsidR="00C4441F" w:rsidRPr="00DF6393">
        <w:rPr>
          <w:rFonts w:cs="Arial"/>
          <w:color w:val="000000" w:themeColor="text1"/>
          <w:kern w:val="24"/>
        </w:rPr>
        <w:t>was</w:t>
      </w:r>
      <w:r w:rsidR="00CE363A" w:rsidRPr="00DF6393">
        <w:rPr>
          <w:rFonts w:cs="Arial"/>
          <w:color w:val="000000" w:themeColor="text1"/>
          <w:kern w:val="24"/>
        </w:rPr>
        <w:t xml:space="preserve"> listed as one of the top supports participants think will help them </w:t>
      </w:r>
      <w:r w:rsidR="00015FDE">
        <w:rPr>
          <w:rFonts w:cs="Arial"/>
          <w:color w:val="000000" w:themeColor="text1"/>
          <w:kern w:val="24"/>
        </w:rPr>
        <w:t>gain employment</w:t>
      </w:r>
      <w:r w:rsidR="00CE363A" w:rsidRPr="00DF6393">
        <w:rPr>
          <w:rFonts w:cs="Arial"/>
          <w:color w:val="000000" w:themeColor="text1"/>
          <w:kern w:val="24"/>
        </w:rPr>
        <w:t>.</w:t>
      </w:r>
    </w:p>
    <w:p w14:paraId="6BE7D87D" w14:textId="77777777" w:rsidR="0064320F" w:rsidRDefault="0064320F" w:rsidP="003750CC">
      <w:pPr>
        <w:spacing w:after="0" w:line="276" w:lineRule="auto"/>
        <w:rPr>
          <w:rFonts w:cs="Arial"/>
          <w:color w:val="000000" w:themeColor="text1"/>
          <w:kern w:val="24"/>
          <w:szCs w:val="22"/>
        </w:rPr>
      </w:pPr>
      <w:r>
        <w:rPr>
          <w:rFonts w:cs="Arial"/>
          <w:color w:val="000000" w:themeColor="text1"/>
          <w:kern w:val="24"/>
          <w:szCs w:val="22"/>
        </w:rPr>
        <w:br w:type="page"/>
      </w:r>
    </w:p>
    <w:p w14:paraId="1348163D" w14:textId="77D74D13" w:rsidR="00704B9B" w:rsidRPr="00E6201C" w:rsidRDefault="00704B9B" w:rsidP="003750CC">
      <w:pPr>
        <w:pStyle w:val="Heading3"/>
        <w:spacing w:before="0" w:after="0" w:line="276" w:lineRule="auto"/>
        <w:ind w:left="709" w:hanging="709"/>
      </w:pPr>
      <w:bookmarkStart w:id="55" w:name="_Support_Delivery_Method"/>
      <w:bookmarkStart w:id="56" w:name="_Toc105491521"/>
      <w:bookmarkStart w:id="57" w:name="_Toc105582947"/>
      <w:bookmarkStart w:id="58" w:name="_Toc105491522"/>
      <w:bookmarkStart w:id="59" w:name="_Toc105582948"/>
      <w:bookmarkStart w:id="60" w:name="_Toc105491523"/>
      <w:bookmarkStart w:id="61" w:name="_Toc142471782"/>
      <w:bookmarkEnd w:id="55"/>
      <w:bookmarkEnd w:id="56"/>
      <w:bookmarkEnd w:id="57"/>
      <w:bookmarkEnd w:id="58"/>
      <w:bookmarkEnd w:id="59"/>
      <w:r w:rsidRPr="00E6201C">
        <w:lastRenderedPageBreak/>
        <w:t xml:space="preserve">Support </w:t>
      </w:r>
      <w:r w:rsidR="00FE5A2C" w:rsidRPr="00E6201C">
        <w:t>d</w:t>
      </w:r>
      <w:r w:rsidRPr="00E6201C">
        <w:t xml:space="preserve">elivery </w:t>
      </w:r>
      <w:r w:rsidR="00FE5A2C" w:rsidRPr="00E6201C">
        <w:t>m</w:t>
      </w:r>
      <w:r w:rsidRPr="00E6201C">
        <w:t>ethod</w:t>
      </w:r>
      <w:bookmarkEnd w:id="60"/>
      <w:bookmarkEnd w:id="61"/>
    </w:p>
    <w:p w14:paraId="7D653046" w14:textId="77777777" w:rsidR="001D2FC3" w:rsidRPr="001D2FC3" w:rsidRDefault="001D2FC3" w:rsidP="00367849">
      <w:pPr>
        <w:spacing w:after="0" w:line="276" w:lineRule="auto"/>
        <w:rPr>
          <w:b/>
          <w:bCs/>
          <w:sz w:val="10"/>
          <w:szCs w:val="10"/>
        </w:rPr>
      </w:pPr>
    </w:p>
    <w:p w14:paraId="31C76EDF" w14:textId="448B4327" w:rsidR="007364A7" w:rsidRPr="009F70F4" w:rsidRDefault="00367849" w:rsidP="00A10557">
      <w:pPr>
        <w:spacing w:after="0" w:line="276" w:lineRule="auto"/>
        <w:rPr>
          <w:b/>
          <w:bCs/>
        </w:rPr>
      </w:pPr>
      <w:r>
        <w:rPr>
          <w:b/>
          <w:bCs/>
        </w:rPr>
        <w:t>Figure 1</w:t>
      </w:r>
      <w:r w:rsidR="00FA5D72">
        <w:rPr>
          <w:b/>
          <w:bCs/>
        </w:rPr>
        <w:t>2</w:t>
      </w:r>
      <w:r>
        <w:rPr>
          <w:b/>
          <w:bCs/>
        </w:rPr>
        <w:t xml:space="preserve">. </w:t>
      </w:r>
      <w:r w:rsidR="00E07C3A">
        <w:rPr>
          <w:b/>
          <w:bCs/>
        </w:rPr>
        <w:t xml:space="preserve">Delivery method </w:t>
      </w:r>
      <w:r w:rsidR="00434A64">
        <w:rPr>
          <w:b/>
          <w:bCs/>
        </w:rPr>
        <w:t xml:space="preserve">– </w:t>
      </w:r>
      <w:r w:rsidR="00103812">
        <w:rPr>
          <w:b/>
          <w:bCs/>
        </w:rPr>
        <w:t>percentage of hours</w:t>
      </w:r>
    </w:p>
    <w:p w14:paraId="2142774B" w14:textId="4C2CCFC2" w:rsidR="0008030D" w:rsidRDefault="0008030D" w:rsidP="00A72452">
      <w:pPr>
        <w:spacing w:after="0" w:line="276" w:lineRule="auto"/>
        <w:rPr>
          <w:rFonts w:ascii="FSMePro" w:eastAsia="FSMePro" w:hAnsi="FSMePro"/>
          <w:sz w:val="20"/>
          <w:szCs w:val="20"/>
          <w:lang w:val="en-AU" w:eastAsia="en-AU"/>
        </w:rPr>
      </w:pPr>
    </w:p>
    <w:tbl>
      <w:tblPr>
        <w:tblW w:w="8660" w:type="dxa"/>
        <w:tblLook w:val="04A0" w:firstRow="1" w:lastRow="0" w:firstColumn="1" w:lastColumn="0" w:noHBand="0" w:noVBand="1"/>
      </w:tblPr>
      <w:tblGrid>
        <w:gridCol w:w="2580"/>
        <w:gridCol w:w="1520"/>
        <w:gridCol w:w="1520"/>
        <w:gridCol w:w="1520"/>
        <w:gridCol w:w="1520"/>
      </w:tblGrid>
      <w:tr w:rsidR="00FF4891" w:rsidRPr="00FF4891" w14:paraId="0EDE4128" w14:textId="77777777" w:rsidTr="00FF4891">
        <w:trPr>
          <w:trHeight w:val="525"/>
        </w:trPr>
        <w:tc>
          <w:tcPr>
            <w:tcW w:w="2580" w:type="dxa"/>
            <w:tcBorders>
              <w:top w:val="single" w:sz="4" w:space="0" w:color="000000"/>
              <w:left w:val="single" w:sz="4" w:space="0" w:color="000000"/>
              <w:bottom w:val="single" w:sz="4" w:space="0" w:color="auto"/>
              <w:right w:val="nil"/>
            </w:tcBorders>
            <w:shd w:val="clear" w:color="000000" w:fill="6B2976"/>
            <w:vAlign w:val="center"/>
            <w:hideMark/>
          </w:tcPr>
          <w:p w14:paraId="687C2C73" w14:textId="77777777" w:rsidR="00FF4891" w:rsidRPr="00FF4891" w:rsidRDefault="00FF4891" w:rsidP="00FF4891">
            <w:pPr>
              <w:spacing w:after="0" w:line="240" w:lineRule="auto"/>
              <w:rPr>
                <w:rFonts w:cs="Arial"/>
                <w:b/>
                <w:bCs/>
                <w:color w:val="FFFFFF"/>
                <w:sz w:val="20"/>
                <w:szCs w:val="20"/>
                <w:lang w:val="en-AU" w:eastAsia="en-AU"/>
              </w:rPr>
            </w:pPr>
            <w:r w:rsidRPr="00FF4891">
              <w:rPr>
                <w:rFonts w:cs="Arial"/>
                <w:b/>
                <w:bCs/>
                <w:color w:val="FFFFFF"/>
                <w:sz w:val="20"/>
                <w:szCs w:val="20"/>
                <w:lang w:val="en-AU" w:eastAsia="en-AU"/>
              </w:rPr>
              <w:t>Delivery method</w:t>
            </w:r>
          </w:p>
        </w:tc>
        <w:tc>
          <w:tcPr>
            <w:tcW w:w="1520" w:type="dxa"/>
            <w:tcBorders>
              <w:top w:val="single" w:sz="4" w:space="0" w:color="000000"/>
              <w:left w:val="nil"/>
              <w:bottom w:val="single" w:sz="4" w:space="0" w:color="auto"/>
              <w:right w:val="nil"/>
            </w:tcBorders>
            <w:shd w:val="clear" w:color="000000" w:fill="6B2976"/>
            <w:vAlign w:val="center"/>
            <w:hideMark/>
          </w:tcPr>
          <w:p w14:paraId="7EC2361A" w14:textId="77777777" w:rsidR="00FF4891" w:rsidRPr="00FF4891" w:rsidRDefault="00FF4891" w:rsidP="00FF4891">
            <w:pPr>
              <w:spacing w:after="0" w:line="240" w:lineRule="auto"/>
              <w:jc w:val="right"/>
              <w:rPr>
                <w:rFonts w:cs="Arial"/>
                <w:b/>
                <w:bCs/>
                <w:color w:val="FFFFFF"/>
                <w:sz w:val="20"/>
                <w:szCs w:val="20"/>
                <w:lang w:val="en-AU" w:eastAsia="en-AU"/>
              </w:rPr>
            </w:pPr>
            <w:r w:rsidRPr="00FF4891">
              <w:rPr>
                <w:rFonts w:cs="Arial"/>
                <w:b/>
                <w:bCs/>
                <w:color w:val="FFFFFF"/>
                <w:sz w:val="20"/>
                <w:szCs w:val="20"/>
                <w:lang w:val="en-AU" w:eastAsia="en-AU"/>
              </w:rPr>
              <w:t>Jan to Mar 2022</w:t>
            </w:r>
          </w:p>
        </w:tc>
        <w:tc>
          <w:tcPr>
            <w:tcW w:w="1520" w:type="dxa"/>
            <w:tcBorders>
              <w:top w:val="single" w:sz="4" w:space="0" w:color="000000"/>
              <w:left w:val="nil"/>
              <w:bottom w:val="single" w:sz="4" w:space="0" w:color="auto"/>
              <w:right w:val="nil"/>
            </w:tcBorders>
            <w:shd w:val="clear" w:color="000000" w:fill="6B2976"/>
            <w:vAlign w:val="center"/>
            <w:hideMark/>
          </w:tcPr>
          <w:p w14:paraId="7BA28D16" w14:textId="77777777" w:rsidR="00FF4891" w:rsidRPr="00FF4891" w:rsidRDefault="00FF4891" w:rsidP="00FF4891">
            <w:pPr>
              <w:spacing w:after="0" w:line="240" w:lineRule="auto"/>
              <w:jc w:val="right"/>
              <w:rPr>
                <w:rFonts w:cs="Arial"/>
                <w:b/>
                <w:bCs/>
                <w:color w:val="FFFFFF"/>
                <w:sz w:val="20"/>
                <w:szCs w:val="20"/>
                <w:lang w:val="en-AU" w:eastAsia="en-AU"/>
              </w:rPr>
            </w:pPr>
            <w:r w:rsidRPr="00FF4891">
              <w:rPr>
                <w:rFonts w:cs="Arial"/>
                <w:b/>
                <w:bCs/>
                <w:color w:val="FFFFFF"/>
                <w:sz w:val="20"/>
                <w:szCs w:val="20"/>
                <w:lang w:val="en-AU" w:eastAsia="en-AU"/>
              </w:rPr>
              <w:t>Apr to Jun 2022</w:t>
            </w:r>
          </w:p>
        </w:tc>
        <w:tc>
          <w:tcPr>
            <w:tcW w:w="1520" w:type="dxa"/>
            <w:tcBorders>
              <w:top w:val="single" w:sz="4" w:space="0" w:color="000000"/>
              <w:left w:val="nil"/>
              <w:bottom w:val="single" w:sz="4" w:space="0" w:color="auto"/>
              <w:right w:val="nil"/>
            </w:tcBorders>
            <w:shd w:val="clear" w:color="000000" w:fill="6B2976"/>
            <w:vAlign w:val="center"/>
            <w:hideMark/>
          </w:tcPr>
          <w:p w14:paraId="260B78C2" w14:textId="77777777" w:rsidR="00FF4891" w:rsidRPr="00FF4891" w:rsidRDefault="00FF4891" w:rsidP="00FF4891">
            <w:pPr>
              <w:spacing w:after="0" w:line="240" w:lineRule="auto"/>
              <w:jc w:val="right"/>
              <w:rPr>
                <w:rFonts w:cs="Arial"/>
                <w:b/>
                <w:bCs/>
                <w:color w:val="FFFFFF"/>
                <w:sz w:val="20"/>
                <w:szCs w:val="20"/>
                <w:lang w:val="en-AU" w:eastAsia="en-AU"/>
              </w:rPr>
            </w:pPr>
            <w:r w:rsidRPr="00FF4891">
              <w:rPr>
                <w:rFonts w:cs="Arial"/>
                <w:b/>
                <w:bCs/>
                <w:color w:val="FFFFFF"/>
                <w:sz w:val="20"/>
                <w:szCs w:val="20"/>
                <w:lang w:val="en-AU" w:eastAsia="en-AU"/>
              </w:rPr>
              <w:t>Jul to Sep 2022</w:t>
            </w:r>
          </w:p>
        </w:tc>
        <w:tc>
          <w:tcPr>
            <w:tcW w:w="1520" w:type="dxa"/>
            <w:tcBorders>
              <w:top w:val="single" w:sz="4" w:space="0" w:color="000000"/>
              <w:left w:val="nil"/>
              <w:bottom w:val="single" w:sz="4" w:space="0" w:color="auto"/>
              <w:right w:val="single" w:sz="4" w:space="0" w:color="000000"/>
            </w:tcBorders>
            <w:shd w:val="clear" w:color="000000" w:fill="6B2976"/>
            <w:vAlign w:val="center"/>
            <w:hideMark/>
          </w:tcPr>
          <w:p w14:paraId="21247662" w14:textId="77777777" w:rsidR="00FF4891" w:rsidRPr="00FF4891" w:rsidRDefault="00FF4891" w:rsidP="00FF4891">
            <w:pPr>
              <w:spacing w:after="0" w:line="240" w:lineRule="auto"/>
              <w:jc w:val="right"/>
              <w:rPr>
                <w:rFonts w:cs="Arial"/>
                <w:b/>
                <w:bCs/>
                <w:color w:val="FFFFFF"/>
                <w:sz w:val="20"/>
                <w:szCs w:val="20"/>
                <w:lang w:val="en-AU" w:eastAsia="en-AU"/>
              </w:rPr>
            </w:pPr>
            <w:r w:rsidRPr="00FF4891">
              <w:rPr>
                <w:rFonts w:cs="Arial"/>
                <w:b/>
                <w:bCs/>
                <w:color w:val="FFFFFF"/>
                <w:sz w:val="20"/>
                <w:szCs w:val="20"/>
                <w:lang w:val="en-AU" w:eastAsia="en-AU"/>
              </w:rPr>
              <w:t>Oct to Dec 2022</w:t>
            </w:r>
          </w:p>
        </w:tc>
      </w:tr>
      <w:tr w:rsidR="00FF4891" w:rsidRPr="00FF4891" w14:paraId="63BF6DA6" w14:textId="77777777" w:rsidTr="00FF4891">
        <w:trPr>
          <w:trHeight w:val="300"/>
        </w:trPr>
        <w:tc>
          <w:tcPr>
            <w:tcW w:w="2580" w:type="dxa"/>
            <w:tcBorders>
              <w:top w:val="nil"/>
              <w:left w:val="single" w:sz="4" w:space="0" w:color="000000"/>
              <w:bottom w:val="nil"/>
              <w:right w:val="nil"/>
            </w:tcBorders>
            <w:shd w:val="clear" w:color="000000" w:fill="FFFFFF"/>
            <w:noWrap/>
            <w:vAlign w:val="center"/>
            <w:hideMark/>
          </w:tcPr>
          <w:p w14:paraId="7F764DCE" w14:textId="77777777" w:rsidR="00FF4891" w:rsidRPr="00FF4891" w:rsidRDefault="00FF4891" w:rsidP="00FF4891">
            <w:pPr>
              <w:spacing w:after="0" w:line="240" w:lineRule="auto"/>
              <w:rPr>
                <w:rFonts w:cs="Arial"/>
                <w:color w:val="000000"/>
                <w:sz w:val="20"/>
                <w:szCs w:val="20"/>
                <w:lang w:val="en-AU" w:eastAsia="en-AU"/>
              </w:rPr>
            </w:pPr>
            <w:r w:rsidRPr="00FF4891">
              <w:rPr>
                <w:rFonts w:cs="Arial"/>
                <w:color w:val="000000"/>
                <w:sz w:val="20"/>
                <w:szCs w:val="20"/>
                <w:lang w:val="en-AU" w:eastAsia="en-AU"/>
              </w:rPr>
              <w:t>One to One</w:t>
            </w:r>
          </w:p>
        </w:tc>
        <w:tc>
          <w:tcPr>
            <w:tcW w:w="1520" w:type="dxa"/>
            <w:tcBorders>
              <w:top w:val="nil"/>
              <w:left w:val="nil"/>
              <w:bottom w:val="nil"/>
              <w:right w:val="nil"/>
            </w:tcBorders>
            <w:shd w:val="clear" w:color="000000" w:fill="FFFFFF"/>
            <w:noWrap/>
            <w:vAlign w:val="center"/>
            <w:hideMark/>
          </w:tcPr>
          <w:p w14:paraId="7893D377"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40%</w:t>
            </w:r>
          </w:p>
        </w:tc>
        <w:tc>
          <w:tcPr>
            <w:tcW w:w="1520" w:type="dxa"/>
            <w:tcBorders>
              <w:top w:val="nil"/>
              <w:left w:val="nil"/>
              <w:bottom w:val="nil"/>
              <w:right w:val="nil"/>
            </w:tcBorders>
            <w:shd w:val="clear" w:color="000000" w:fill="FFFFFF"/>
            <w:noWrap/>
            <w:vAlign w:val="center"/>
            <w:hideMark/>
          </w:tcPr>
          <w:p w14:paraId="5A247158"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39%</w:t>
            </w:r>
          </w:p>
        </w:tc>
        <w:tc>
          <w:tcPr>
            <w:tcW w:w="1520" w:type="dxa"/>
            <w:tcBorders>
              <w:top w:val="nil"/>
              <w:left w:val="nil"/>
              <w:bottom w:val="nil"/>
              <w:right w:val="nil"/>
            </w:tcBorders>
            <w:shd w:val="clear" w:color="000000" w:fill="FFFFFF"/>
            <w:noWrap/>
            <w:vAlign w:val="center"/>
            <w:hideMark/>
          </w:tcPr>
          <w:p w14:paraId="431D1336"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41%</w:t>
            </w:r>
          </w:p>
        </w:tc>
        <w:tc>
          <w:tcPr>
            <w:tcW w:w="1520" w:type="dxa"/>
            <w:tcBorders>
              <w:top w:val="nil"/>
              <w:left w:val="nil"/>
              <w:bottom w:val="nil"/>
              <w:right w:val="single" w:sz="4" w:space="0" w:color="000000"/>
            </w:tcBorders>
            <w:shd w:val="clear" w:color="000000" w:fill="FFFFFF"/>
            <w:noWrap/>
            <w:vAlign w:val="center"/>
            <w:hideMark/>
          </w:tcPr>
          <w:p w14:paraId="4D76DB14"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42%</w:t>
            </w:r>
          </w:p>
        </w:tc>
      </w:tr>
      <w:tr w:rsidR="00FF4891" w:rsidRPr="00FF4891" w14:paraId="1C20AE51" w14:textId="77777777" w:rsidTr="00FF4891">
        <w:trPr>
          <w:trHeight w:val="300"/>
        </w:trPr>
        <w:tc>
          <w:tcPr>
            <w:tcW w:w="2580" w:type="dxa"/>
            <w:tcBorders>
              <w:top w:val="nil"/>
              <w:left w:val="single" w:sz="4" w:space="0" w:color="000000"/>
              <w:bottom w:val="nil"/>
              <w:right w:val="nil"/>
            </w:tcBorders>
            <w:shd w:val="clear" w:color="000000" w:fill="FFFFFF"/>
            <w:noWrap/>
            <w:vAlign w:val="center"/>
            <w:hideMark/>
          </w:tcPr>
          <w:p w14:paraId="41DE5BE9" w14:textId="77777777" w:rsidR="00FF4891" w:rsidRPr="00FF4891" w:rsidRDefault="00FF4891" w:rsidP="00FF4891">
            <w:pPr>
              <w:spacing w:after="0" w:line="240" w:lineRule="auto"/>
              <w:rPr>
                <w:rFonts w:cs="Arial"/>
                <w:color w:val="000000"/>
                <w:sz w:val="20"/>
                <w:szCs w:val="20"/>
                <w:lang w:val="en-AU" w:eastAsia="en-AU"/>
              </w:rPr>
            </w:pPr>
            <w:r w:rsidRPr="00FF4891">
              <w:rPr>
                <w:rFonts w:cs="Arial"/>
                <w:color w:val="000000"/>
                <w:sz w:val="20"/>
                <w:szCs w:val="20"/>
                <w:lang w:val="en-AU" w:eastAsia="en-AU"/>
              </w:rPr>
              <w:t>Group Based</w:t>
            </w:r>
          </w:p>
        </w:tc>
        <w:tc>
          <w:tcPr>
            <w:tcW w:w="1520" w:type="dxa"/>
            <w:tcBorders>
              <w:top w:val="nil"/>
              <w:left w:val="nil"/>
              <w:bottom w:val="nil"/>
              <w:right w:val="nil"/>
            </w:tcBorders>
            <w:shd w:val="clear" w:color="000000" w:fill="FFFFFF"/>
            <w:noWrap/>
            <w:vAlign w:val="center"/>
            <w:hideMark/>
          </w:tcPr>
          <w:p w14:paraId="0A78D4FC"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55%</w:t>
            </w:r>
          </w:p>
        </w:tc>
        <w:tc>
          <w:tcPr>
            <w:tcW w:w="1520" w:type="dxa"/>
            <w:tcBorders>
              <w:top w:val="nil"/>
              <w:left w:val="nil"/>
              <w:bottom w:val="nil"/>
              <w:right w:val="nil"/>
            </w:tcBorders>
            <w:shd w:val="clear" w:color="000000" w:fill="FFFFFF"/>
            <w:noWrap/>
            <w:vAlign w:val="center"/>
            <w:hideMark/>
          </w:tcPr>
          <w:p w14:paraId="588F8B22"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58%</w:t>
            </w:r>
          </w:p>
        </w:tc>
        <w:tc>
          <w:tcPr>
            <w:tcW w:w="1520" w:type="dxa"/>
            <w:tcBorders>
              <w:top w:val="nil"/>
              <w:left w:val="nil"/>
              <w:bottom w:val="nil"/>
              <w:right w:val="nil"/>
            </w:tcBorders>
            <w:shd w:val="clear" w:color="000000" w:fill="FFFFFF"/>
            <w:noWrap/>
            <w:vAlign w:val="center"/>
            <w:hideMark/>
          </w:tcPr>
          <w:p w14:paraId="15D96B0D"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57%</w:t>
            </w:r>
          </w:p>
        </w:tc>
        <w:tc>
          <w:tcPr>
            <w:tcW w:w="1520" w:type="dxa"/>
            <w:tcBorders>
              <w:top w:val="nil"/>
              <w:left w:val="nil"/>
              <w:bottom w:val="nil"/>
              <w:right w:val="single" w:sz="4" w:space="0" w:color="000000"/>
            </w:tcBorders>
            <w:shd w:val="clear" w:color="000000" w:fill="FFFFFF"/>
            <w:noWrap/>
            <w:vAlign w:val="center"/>
            <w:hideMark/>
          </w:tcPr>
          <w:p w14:paraId="50EC8114"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56%</w:t>
            </w:r>
          </w:p>
        </w:tc>
      </w:tr>
      <w:tr w:rsidR="00FF4891" w:rsidRPr="00FF4891" w14:paraId="1E9690B1" w14:textId="77777777" w:rsidTr="00FF4891">
        <w:trPr>
          <w:trHeight w:val="300"/>
        </w:trPr>
        <w:tc>
          <w:tcPr>
            <w:tcW w:w="2580" w:type="dxa"/>
            <w:tcBorders>
              <w:top w:val="nil"/>
              <w:left w:val="single" w:sz="4" w:space="0" w:color="000000"/>
              <w:bottom w:val="nil"/>
              <w:right w:val="nil"/>
            </w:tcBorders>
            <w:shd w:val="clear" w:color="000000" w:fill="FFFFFF"/>
            <w:noWrap/>
            <w:vAlign w:val="center"/>
            <w:hideMark/>
          </w:tcPr>
          <w:p w14:paraId="2CCC08EF" w14:textId="77777777" w:rsidR="00FF4891" w:rsidRPr="00FF4891" w:rsidRDefault="00FF4891" w:rsidP="00FF4891">
            <w:pPr>
              <w:spacing w:after="0" w:line="240" w:lineRule="auto"/>
              <w:rPr>
                <w:rFonts w:cs="Arial"/>
                <w:color w:val="000000"/>
                <w:sz w:val="20"/>
                <w:szCs w:val="20"/>
                <w:lang w:val="en-AU" w:eastAsia="en-AU"/>
              </w:rPr>
            </w:pPr>
            <w:r w:rsidRPr="00FF4891">
              <w:rPr>
                <w:rFonts w:cs="Arial"/>
                <w:color w:val="000000"/>
                <w:sz w:val="20"/>
                <w:szCs w:val="20"/>
                <w:lang w:val="en-AU" w:eastAsia="en-AU"/>
              </w:rPr>
              <w:t xml:space="preserve">Distance or </w:t>
            </w:r>
            <w:proofErr w:type="gramStart"/>
            <w:r w:rsidRPr="00FF4891">
              <w:rPr>
                <w:rFonts w:cs="Arial"/>
                <w:color w:val="000000"/>
                <w:sz w:val="20"/>
                <w:szCs w:val="20"/>
                <w:lang w:val="en-AU" w:eastAsia="en-AU"/>
              </w:rPr>
              <w:t>Online</w:t>
            </w:r>
            <w:proofErr w:type="gramEnd"/>
          </w:p>
        </w:tc>
        <w:tc>
          <w:tcPr>
            <w:tcW w:w="1520" w:type="dxa"/>
            <w:tcBorders>
              <w:top w:val="single" w:sz="8" w:space="0" w:color="8AC640"/>
              <w:left w:val="single" w:sz="8" w:space="0" w:color="8AC640"/>
              <w:bottom w:val="single" w:sz="8" w:space="0" w:color="8AC640"/>
              <w:right w:val="nil"/>
            </w:tcBorders>
            <w:shd w:val="clear" w:color="000000" w:fill="FFFFFF"/>
            <w:noWrap/>
            <w:vAlign w:val="center"/>
            <w:hideMark/>
          </w:tcPr>
          <w:p w14:paraId="2A7F7272"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5%</w:t>
            </w:r>
          </w:p>
        </w:tc>
        <w:tc>
          <w:tcPr>
            <w:tcW w:w="1520" w:type="dxa"/>
            <w:tcBorders>
              <w:top w:val="single" w:sz="8" w:space="0" w:color="8AC640"/>
              <w:left w:val="nil"/>
              <w:bottom w:val="single" w:sz="8" w:space="0" w:color="8AC640"/>
              <w:right w:val="nil"/>
            </w:tcBorders>
            <w:shd w:val="clear" w:color="000000" w:fill="FFFFFF"/>
            <w:noWrap/>
            <w:vAlign w:val="center"/>
            <w:hideMark/>
          </w:tcPr>
          <w:p w14:paraId="76564D09"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2%</w:t>
            </w:r>
          </w:p>
        </w:tc>
        <w:tc>
          <w:tcPr>
            <w:tcW w:w="1520" w:type="dxa"/>
            <w:tcBorders>
              <w:top w:val="single" w:sz="8" w:space="0" w:color="8AC640"/>
              <w:left w:val="nil"/>
              <w:bottom w:val="single" w:sz="8" w:space="0" w:color="8AC640"/>
              <w:right w:val="nil"/>
            </w:tcBorders>
            <w:shd w:val="clear" w:color="000000" w:fill="FFFFFF"/>
            <w:noWrap/>
            <w:vAlign w:val="center"/>
            <w:hideMark/>
          </w:tcPr>
          <w:p w14:paraId="67D6595D"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2%</w:t>
            </w:r>
          </w:p>
        </w:tc>
        <w:tc>
          <w:tcPr>
            <w:tcW w:w="1520" w:type="dxa"/>
            <w:tcBorders>
              <w:top w:val="single" w:sz="8" w:space="0" w:color="8AC640"/>
              <w:left w:val="nil"/>
              <w:bottom w:val="single" w:sz="8" w:space="0" w:color="8AC640"/>
              <w:right w:val="single" w:sz="8" w:space="0" w:color="8AC640"/>
            </w:tcBorders>
            <w:shd w:val="clear" w:color="000000" w:fill="FFFFFF"/>
            <w:noWrap/>
            <w:vAlign w:val="center"/>
            <w:hideMark/>
          </w:tcPr>
          <w:p w14:paraId="252F31CF"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2%</w:t>
            </w:r>
          </w:p>
        </w:tc>
      </w:tr>
      <w:tr w:rsidR="00FF4891" w:rsidRPr="00FF4891" w14:paraId="70EDFCD8" w14:textId="77777777" w:rsidTr="00FF4891">
        <w:trPr>
          <w:trHeight w:val="300"/>
        </w:trPr>
        <w:tc>
          <w:tcPr>
            <w:tcW w:w="2580" w:type="dxa"/>
            <w:tcBorders>
              <w:top w:val="single" w:sz="4" w:space="0" w:color="auto"/>
              <w:left w:val="single" w:sz="4" w:space="0" w:color="000000"/>
              <w:bottom w:val="single" w:sz="4" w:space="0" w:color="000000"/>
              <w:right w:val="nil"/>
            </w:tcBorders>
            <w:shd w:val="clear" w:color="000000" w:fill="FFFFFF"/>
            <w:noWrap/>
            <w:vAlign w:val="center"/>
            <w:hideMark/>
          </w:tcPr>
          <w:p w14:paraId="11399C83" w14:textId="77777777" w:rsidR="00FF4891" w:rsidRPr="00FF4891" w:rsidRDefault="00FF4891" w:rsidP="00FF4891">
            <w:pPr>
              <w:spacing w:after="0" w:line="240" w:lineRule="auto"/>
              <w:rPr>
                <w:rFonts w:cs="Arial"/>
                <w:color w:val="000000"/>
                <w:sz w:val="20"/>
                <w:szCs w:val="20"/>
                <w:lang w:val="en-AU" w:eastAsia="en-AU"/>
              </w:rPr>
            </w:pPr>
            <w:r w:rsidRPr="00FF4891">
              <w:rPr>
                <w:rFonts w:cs="Arial"/>
                <w:color w:val="000000"/>
                <w:sz w:val="20"/>
                <w:szCs w:val="20"/>
                <w:lang w:val="en-AU" w:eastAsia="en-AU"/>
              </w:rPr>
              <w:t>Total</w:t>
            </w:r>
          </w:p>
        </w:tc>
        <w:tc>
          <w:tcPr>
            <w:tcW w:w="1520" w:type="dxa"/>
            <w:tcBorders>
              <w:top w:val="nil"/>
              <w:left w:val="nil"/>
              <w:bottom w:val="single" w:sz="4" w:space="0" w:color="000000"/>
              <w:right w:val="nil"/>
            </w:tcBorders>
            <w:shd w:val="clear" w:color="000000" w:fill="FFFFFF"/>
            <w:noWrap/>
            <w:vAlign w:val="center"/>
            <w:hideMark/>
          </w:tcPr>
          <w:p w14:paraId="6A3608A2"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100%</w:t>
            </w:r>
          </w:p>
        </w:tc>
        <w:tc>
          <w:tcPr>
            <w:tcW w:w="1520" w:type="dxa"/>
            <w:tcBorders>
              <w:top w:val="nil"/>
              <w:left w:val="nil"/>
              <w:bottom w:val="single" w:sz="4" w:space="0" w:color="000000"/>
              <w:right w:val="nil"/>
            </w:tcBorders>
            <w:shd w:val="clear" w:color="000000" w:fill="FFFFFF"/>
            <w:noWrap/>
            <w:vAlign w:val="center"/>
            <w:hideMark/>
          </w:tcPr>
          <w:p w14:paraId="35F60DC9"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100%</w:t>
            </w:r>
          </w:p>
        </w:tc>
        <w:tc>
          <w:tcPr>
            <w:tcW w:w="1520" w:type="dxa"/>
            <w:tcBorders>
              <w:top w:val="nil"/>
              <w:left w:val="nil"/>
              <w:bottom w:val="single" w:sz="4" w:space="0" w:color="000000"/>
              <w:right w:val="nil"/>
            </w:tcBorders>
            <w:shd w:val="clear" w:color="000000" w:fill="FFFFFF"/>
            <w:noWrap/>
            <w:vAlign w:val="center"/>
            <w:hideMark/>
          </w:tcPr>
          <w:p w14:paraId="3B7BB72E"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100%</w:t>
            </w:r>
          </w:p>
        </w:tc>
        <w:tc>
          <w:tcPr>
            <w:tcW w:w="1520" w:type="dxa"/>
            <w:tcBorders>
              <w:top w:val="nil"/>
              <w:left w:val="nil"/>
              <w:bottom w:val="single" w:sz="4" w:space="0" w:color="000000"/>
              <w:right w:val="single" w:sz="4" w:space="0" w:color="000000"/>
            </w:tcBorders>
            <w:shd w:val="clear" w:color="000000" w:fill="FFFFFF"/>
            <w:noWrap/>
            <w:vAlign w:val="center"/>
            <w:hideMark/>
          </w:tcPr>
          <w:p w14:paraId="142F2D6A"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100%</w:t>
            </w:r>
          </w:p>
        </w:tc>
      </w:tr>
    </w:tbl>
    <w:p w14:paraId="09C4FAC6" w14:textId="3E9E6E5C" w:rsidR="00A72452" w:rsidRPr="001144C0" w:rsidRDefault="00A72452" w:rsidP="00A72452">
      <w:pPr>
        <w:spacing w:after="0" w:line="276" w:lineRule="auto"/>
        <w:rPr>
          <w:rFonts w:ascii="FSMePro" w:eastAsia="FSMePro" w:hAnsi="FSMePro"/>
          <w:sz w:val="20"/>
          <w:szCs w:val="20"/>
          <w:lang w:val="en-AU" w:eastAsia="en-AU"/>
        </w:rPr>
      </w:pPr>
      <w:r w:rsidRPr="00096FE3">
        <w:rPr>
          <w:rFonts w:cs="Arial"/>
          <w:color w:val="000000" w:themeColor="text1"/>
          <w:kern w:val="24"/>
          <w:sz w:val="18"/>
          <w:szCs w:val="18"/>
        </w:rPr>
        <w:t>Participants have been excluded from this section where the sum of One to One, Group based, Distance or Online percentages did not equal 100%.</w:t>
      </w:r>
    </w:p>
    <w:p w14:paraId="0E05D61F" w14:textId="77777777" w:rsidR="00A72452" w:rsidRPr="009F70F4" w:rsidRDefault="00A72452" w:rsidP="00A10557">
      <w:pPr>
        <w:spacing w:after="0" w:line="276" w:lineRule="auto"/>
        <w:rPr>
          <w:rFonts w:ascii="FSMePro" w:eastAsia="FSMePro" w:hAnsi="FSMePro"/>
          <w:sz w:val="20"/>
          <w:szCs w:val="20"/>
          <w:lang w:val="en-AU" w:eastAsia="en-AU"/>
        </w:rPr>
      </w:pPr>
    </w:p>
    <w:p w14:paraId="5BBE3C1F" w14:textId="5C82AB8C" w:rsidR="00AE17FD" w:rsidRDefault="00881F57" w:rsidP="003750CC">
      <w:pPr>
        <w:spacing w:after="0" w:line="276" w:lineRule="auto"/>
        <w:rPr>
          <w:rFonts w:cs="Arial"/>
          <w:color w:val="000000" w:themeColor="text1"/>
          <w:kern w:val="24"/>
        </w:rPr>
      </w:pPr>
      <w:r>
        <w:rPr>
          <w:rFonts w:cs="Arial"/>
          <w:color w:val="000000" w:themeColor="text1"/>
          <w:kern w:val="24"/>
        </w:rPr>
        <w:t xml:space="preserve">The percentage of distance or online learning </w:t>
      </w:r>
      <w:r w:rsidR="00BF498F">
        <w:rPr>
          <w:rFonts w:cs="Arial"/>
          <w:color w:val="000000" w:themeColor="text1"/>
          <w:kern w:val="24"/>
        </w:rPr>
        <w:t xml:space="preserve">declined </w:t>
      </w:r>
      <w:r>
        <w:rPr>
          <w:rFonts w:cs="Arial"/>
          <w:color w:val="000000" w:themeColor="text1"/>
          <w:kern w:val="24"/>
        </w:rPr>
        <w:t xml:space="preserve">to 2% in the second quarter and </w:t>
      </w:r>
      <w:r w:rsidR="00191B9D">
        <w:rPr>
          <w:rFonts w:cs="Arial"/>
          <w:color w:val="000000" w:themeColor="text1"/>
          <w:kern w:val="24"/>
        </w:rPr>
        <w:t xml:space="preserve">has </w:t>
      </w:r>
      <w:r>
        <w:rPr>
          <w:rFonts w:cs="Arial"/>
          <w:color w:val="000000" w:themeColor="text1"/>
          <w:kern w:val="24"/>
        </w:rPr>
        <w:t xml:space="preserve">remained </w:t>
      </w:r>
      <w:r w:rsidR="00191B9D">
        <w:rPr>
          <w:rFonts w:cs="Arial"/>
          <w:color w:val="000000" w:themeColor="text1"/>
          <w:kern w:val="24"/>
        </w:rPr>
        <w:t xml:space="preserve">constant </w:t>
      </w:r>
      <w:r w:rsidR="006579B2">
        <w:rPr>
          <w:rFonts w:cs="Arial"/>
          <w:color w:val="000000" w:themeColor="text1"/>
          <w:kern w:val="24"/>
        </w:rPr>
        <w:t>over</w:t>
      </w:r>
      <w:r w:rsidR="005A4C1E">
        <w:rPr>
          <w:rFonts w:cs="Arial"/>
          <w:color w:val="000000" w:themeColor="text1"/>
          <w:kern w:val="24"/>
        </w:rPr>
        <w:t xml:space="preserve"> </w:t>
      </w:r>
      <w:r>
        <w:rPr>
          <w:rFonts w:cs="Arial"/>
          <w:color w:val="000000" w:themeColor="text1"/>
          <w:kern w:val="24"/>
        </w:rPr>
        <w:t xml:space="preserve">the </w:t>
      </w:r>
      <w:r w:rsidR="00FF4891">
        <w:rPr>
          <w:rFonts w:cs="Arial"/>
          <w:color w:val="000000" w:themeColor="text1"/>
          <w:kern w:val="24"/>
        </w:rPr>
        <w:t>subsequent</w:t>
      </w:r>
      <w:r w:rsidR="00191B9D">
        <w:rPr>
          <w:rFonts w:cs="Arial"/>
          <w:color w:val="000000" w:themeColor="text1"/>
          <w:kern w:val="24"/>
        </w:rPr>
        <w:t xml:space="preserve"> </w:t>
      </w:r>
      <w:r>
        <w:rPr>
          <w:rFonts w:cs="Arial"/>
          <w:color w:val="000000" w:themeColor="text1"/>
          <w:kern w:val="24"/>
        </w:rPr>
        <w:t>quarter</w:t>
      </w:r>
      <w:r w:rsidR="00191B9D">
        <w:rPr>
          <w:rFonts w:cs="Arial"/>
          <w:color w:val="000000" w:themeColor="text1"/>
          <w:kern w:val="24"/>
        </w:rPr>
        <w:t>s</w:t>
      </w:r>
      <w:r>
        <w:rPr>
          <w:rFonts w:cs="Arial"/>
          <w:color w:val="000000" w:themeColor="text1"/>
          <w:kern w:val="24"/>
        </w:rPr>
        <w:t xml:space="preserve">. </w:t>
      </w:r>
      <w:bookmarkStart w:id="62" w:name="_Progress_Towards_Milestones"/>
      <w:bookmarkEnd w:id="62"/>
      <w:r w:rsidR="00717563">
        <w:rPr>
          <w:rFonts w:cs="Arial"/>
          <w:color w:val="000000" w:themeColor="text1"/>
          <w:kern w:val="24"/>
        </w:rPr>
        <w:t xml:space="preserve"> The percentage of </w:t>
      </w:r>
      <w:proofErr w:type="gramStart"/>
      <w:r w:rsidR="00417F9C">
        <w:rPr>
          <w:rFonts w:cs="Arial"/>
          <w:color w:val="000000" w:themeColor="text1"/>
          <w:kern w:val="24"/>
        </w:rPr>
        <w:t>one to one</w:t>
      </w:r>
      <w:proofErr w:type="gramEnd"/>
      <w:r w:rsidR="00417F9C">
        <w:rPr>
          <w:rFonts w:cs="Arial"/>
          <w:color w:val="000000" w:themeColor="text1"/>
          <w:kern w:val="24"/>
        </w:rPr>
        <w:t xml:space="preserve"> support has slightly increased </w:t>
      </w:r>
      <w:r w:rsidR="004554C7">
        <w:rPr>
          <w:rFonts w:cs="Arial"/>
          <w:color w:val="000000" w:themeColor="text1"/>
          <w:kern w:val="24"/>
        </w:rPr>
        <w:t xml:space="preserve">over the period. </w:t>
      </w:r>
    </w:p>
    <w:p w14:paraId="2428BA4A" w14:textId="79C320B3" w:rsidR="005F2B60" w:rsidRPr="00A40913" w:rsidRDefault="005F2B60" w:rsidP="00F761D0">
      <w:pPr>
        <w:spacing w:after="0" w:line="276" w:lineRule="auto"/>
        <w:rPr>
          <w:b/>
          <w:color w:val="6B2976"/>
          <w:szCs w:val="22"/>
        </w:rPr>
      </w:pPr>
      <w:bookmarkStart w:id="63" w:name="_Progress_Towards_Milestones_2"/>
      <w:bookmarkStart w:id="64" w:name="_Toc105491524"/>
      <w:bookmarkEnd w:id="63"/>
    </w:p>
    <w:p w14:paraId="45E18AFD" w14:textId="3FCBA0F2" w:rsidR="001561E7" w:rsidRDefault="002E38F6" w:rsidP="003750CC">
      <w:pPr>
        <w:pStyle w:val="Heading3"/>
        <w:spacing w:before="0" w:after="0" w:line="276" w:lineRule="auto"/>
        <w:ind w:left="709" w:hanging="709"/>
      </w:pPr>
      <w:bookmarkStart w:id="65" w:name="_Toc142471783"/>
      <w:r>
        <w:t xml:space="preserve">Progress </w:t>
      </w:r>
      <w:r w:rsidR="00FE5A2C">
        <w:t>t</w:t>
      </w:r>
      <w:r>
        <w:t xml:space="preserve">owards </w:t>
      </w:r>
      <w:r w:rsidR="00FE5A2C">
        <w:t>m</w:t>
      </w:r>
      <w:r>
        <w:t>ilestones</w:t>
      </w:r>
      <w:r w:rsidR="00953BC8">
        <w:t xml:space="preserve"> – </w:t>
      </w:r>
      <w:r w:rsidR="008F46F4">
        <w:t>s</w:t>
      </w:r>
      <w:r w:rsidR="00953BC8">
        <w:t xml:space="preserve">napshot </w:t>
      </w:r>
      <w:r w:rsidR="00BE0F81">
        <w:t>at each reporting period</w:t>
      </w:r>
      <w:bookmarkEnd w:id="64"/>
      <w:bookmarkEnd w:id="65"/>
    </w:p>
    <w:p w14:paraId="01EA4A6C" w14:textId="77777777" w:rsidR="00AE17FD" w:rsidRPr="00AE17FD" w:rsidRDefault="00AE17FD" w:rsidP="003750CC">
      <w:pPr>
        <w:spacing w:after="0" w:line="276" w:lineRule="auto"/>
      </w:pPr>
    </w:p>
    <w:p w14:paraId="0F7211B7" w14:textId="77777777" w:rsidR="00AE17FD" w:rsidRDefault="00582598" w:rsidP="003750CC">
      <w:pPr>
        <w:spacing w:after="0" w:line="276" w:lineRule="auto"/>
        <w:rPr>
          <w:rFonts w:cs="Arial"/>
          <w:color w:val="000000" w:themeColor="text1"/>
          <w:kern w:val="24"/>
          <w:szCs w:val="22"/>
        </w:rPr>
      </w:pPr>
      <w:r>
        <w:rPr>
          <w:rFonts w:cs="Arial"/>
          <w:color w:val="000000" w:themeColor="text1"/>
          <w:kern w:val="24"/>
          <w:szCs w:val="22"/>
        </w:rPr>
        <w:t>This section looks at the distribution of progress for participants who worked on a particular milestone (where there are training hours reported for that specific skill), for each reporting period in isolation (non-cumulative).</w:t>
      </w:r>
    </w:p>
    <w:p w14:paraId="0158CC45" w14:textId="77777777" w:rsidR="00AE17FD" w:rsidRPr="001241B7" w:rsidRDefault="00AE17FD" w:rsidP="003750CC">
      <w:pPr>
        <w:spacing w:after="0" w:line="276" w:lineRule="auto"/>
        <w:rPr>
          <w:rFonts w:cs="Arial"/>
          <w:color w:val="000000" w:themeColor="text1"/>
          <w:kern w:val="24"/>
          <w:sz w:val="10"/>
          <w:szCs w:val="10"/>
        </w:rPr>
      </w:pPr>
    </w:p>
    <w:p w14:paraId="7E962552" w14:textId="35028FD6" w:rsidR="001069E3" w:rsidRDefault="00592459" w:rsidP="2A27AEB7">
      <w:pPr>
        <w:spacing w:after="0" w:line="276" w:lineRule="auto"/>
        <w:rPr>
          <w:rFonts w:cs="Arial"/>
          <w:color w:val="000000" w:themeColor="text1"/>
          <w:kern w:val="24"/>
        </w:rPr>
      </w:pPr>
      <w:r w:rsidRPr="2A27AEB7">
        <w:rPr>
          <w:rFonts w:cs="Arial"/>
          <w:color w:val="000000" w:themeColor="text1"/>
          <w:kern w:val="24"/>
        </w:rPr>
        <w:t>To assist in interpretation of data, c</w:t>
      </w:r>
      <w:r w:rsidR="00B43FA5" w:rsidRPr="2A27AEB7">
        <w:rPr>
          <w:rFonts w:cs="Arial"/>
          <w:color w:val="000000" w:themeColor="text1"/>
          <w:kern w:val="24"/>
        </w:rPr>
        <w:t xml:space="preserve">omments </w:t>
      </w:r>
      <w:r w:rsidRPr="2A27AEB7">
        <w:rPr>
          <w:rFonts w:cs="Arial"/>
          <w:color w:val="000000" w:themeColor="text1"/>
          <w:kern w:val="24"/>
        </w:rPr>
        <w:t xml:space="preserve">below </w:t>
      </w:r>
      <w:r w:rsidR="00B43FA5" w:rsidRPr="2A27AEB7">
        <w:rPr>
          <w:rFonts w:cs="Arial"/>
          <w:color w:val="000000" w:themeColor="text1"/>
          <w:kern w:val="24"/>
        </w:rPr>
        <w:t xml:space="preserve">each </w:t>
      </w:r>
      <w:r w:rsidR="00B43FA5" w:rsidRPr="2A27AEB7">
        <w:rPr>
          <w:rFonts w:cs="Arial"/>
          <w:b/>
          <w:bCs/>
          <w:color w:val="000000" w:themeColor="text1"/>
          <w:kern w:val="24"/>
        </w:rPr>
        <w:t>table</w:t>
      </w:r>
      <w:r w:rsidR="00B43FA5" w:rsidRPr="2A27AEB7">
        <w:rPr>
          <w:rFonts w:cs="Arial"/>
          <w:color w:val="000000" w:themeColor="text1"/>
          <w:kern w:val="24"/>
        </w:rPr>
        <w:t xml:space="preserve"> summarise progress in the </w:t>
      </w:r>
      <w:r w:rsidR="00B43FA5" w:rsidRPr="2A27AEB7">
        <w:rPr>
          <w:rFonts w:cs="Arial"/>
          <w:b/>
          <w:bCs/>
          <w:color w:val="000000" w:themeColor="text1"/>
          <w:kern w:val="24"/>
        </w:rPr>
        <w:t>final quarter</w:t>
      </w:r>
      <w:r w:rsidR="00B43FA5" w:rsidRPr="2A27AEB7">
        <w:rPr>
          <w:rFonts w:cs="Arial"/>
          <w:color w:val="000000" w:themeColor="text1"/>
          <w:kern w:val="24"/>
        </w:rPr>
        <w:t xml:space="preserve"> </w:t>
      </w:r>
      <w:r w:rsidR="006B7795" w:rsidRPr="2A27AEB7">
        <w:rPr>
          <w:rFonts w:cs="Arial"/>
          <w:color w:val="000000" w:themeColor="text1"/>
          <w:kern w:val="24"/>
        </w:rPr>
        <w:t>re</w:t>
      </w:r>
      <w:r w:rsidR="00435DB1" w:rsidRPr="2A27AEB7">
        <w:rPr>
          <w:rFonts w:cs="Arial"/>
          <w:color w:val="000000" w:themeColor="text1"/>
          <w:kern w:val="24"/>
        </w:rPr>
        <w:t>porte</w:t>
      </w:r>
      <w:r w:rsidR="00435DB1" w:rsidRPr="00F650BB">
        <w:rPr>
          <w:rFonts w:cs="Arial"/>
          <w:color w:val="000000" w:themeColor="text1"/>
          <w:kern w:val="24"/>
        </w:rPr>
        <w:t>d</w:t>
      </w:r>
      <w:r w:rsidR="002B474B" w:rsidRPr="00F650BB">
        <w:rPr>
          <w:rFonts w:cs="Arial"/>
          <w:color w:val="000000" w:themeColor="text1"/>
          <w:kern w:val="24"/>
        </w:rPr>
        <w:t>. C</w:t>
      </w:r>
      <w:r w:rsidR="000E1FDC" w:rsidRPr="00F650BB">
        <w:rPr>
          <w:rFonts w:cs="Arial"/>
          <w:color w:val="000000" w:themeColor="text1"/>
          <w:kern w:val="24"/>
        </w:rPr>
        <w:t xml:space="preserve">omments </w:t>
      </w:r>
      <w:r w:rsidRPr="00F650BB">
        <w:rPr>
          <w:rFonts w:cs="Arial"/>
          <w:color w:val="000000" w:themeColor="text1"/>
          <w:kern w:val="24"/>
        </w:rPr>
        <w:t xml:space="preserve">below </w:t>
      </w:r>
      <w:r w:rsidR="000E1FDC" w:rsidRPr="00F650BB">
        <w:rPr>
          <w:rFonts w:cs="Arial"/>
          <w:color w:val="000000" w:themeColor="text1"/>
          <w:kern w:val="24"/>
        </w:rPr>
        <w:t xml:space="preserve">each </w:t>
      </w:r>
      <w:r w:rsidR="000E1FDC" w:rsidRPr="00F650BB">
        <w:rPr>
          <w:rFonts w:cs="Arial"/>
          <w:b/>
          <w:bCs/>
          <w:color w:val="000000" w:themeColor="text1"/>
          <w:kern w:val="24"/>
        </w:rPr>
        <w:t>chart</w:t>
      </w:r>
      <w:r w:rsidR="000E1FDC" w:rsidRPr="00F650BB">
        <w:rPr>
          <w:rFonts w:cs="Arial"/>
          <w:color w:val="000000" w:themeColor="text1"/>
          <w:kern w:val="24"/>
        </w:rPr>
        <w:t xml:space="preserve"> describe trends </w:t>
      </w:r>
      <w:r w:rsidR="000E1FDC" w:rsidRPr="00F650BB">
        <w:rPr>
          <w:rFonts w:cs="Arial"/>
          <w:b/>
          <w:bCs/>
          <w:color w:val="000000" w:themeColor="text1"/>
          <w:kern w:val="24"/>
        </w:rPr>
        <w:t>across the different quarters</w:t>
      </w:r>
      <w:r w:rsidR="00F650BB" w:rsidRPr="00F650BB">
        <w:rPr>
          <w:rFonts w:cs="Arial"/>
          <w:b/>
          <w:bCs/>
          <w:color w:val="000000" w:themeColor="text1"/>
          <w:kern w:val="24"/>
        </w:rPr>
        <w:t>.</w:t>
      </w:r>
    </w:p>
    <w:p w14:paraId="2B8551EF" w14:textId="1EE7EB61" w:rsidR="00C870A0" w:rsidRDefault="00C870A0" w:rsidP="2A27AEB7">
      <w:pPr>
        <w:spacing w:after="0" w:line="276" w:lineRule="auto"/>
        <w:rPr>
          <w:rFonts w:cs="Arial"/>
          <w:color w:val="000000" w:themeColor="text1"/>
          <w:kern w:val="24"/>
        </w:rPr>
      </w:pPr>
    </w:p>
    <w:p w14:paraId="789DE8D1" w14:textId="728F14B5" w:rsidR="001561E7" w:rsidRDefault="00C578B9" w:rsidP="003750CC">
      <w:pPr>
        <w:pStyle w:val="Heading4"/>
        <w:spacing w:after="0" w:line="276" w:lineRule="auto"/>
      </w:pPr>
      <w:bookmarkStart w:id="66" w:name="_Social,_presentation_and"/>
      <w:bookmarkEnd w:id="66"/>
      <w:r w:rsidRPr="00C578B9">
        <w:t>Social, presentation and communication skill</w:t>
      </w:r>
    </w:p>
    <w:p w14:paraId="761A4B60" w14:textId="77777777" w:rsidR="00AE17FD" w:rsidRPr="0031264F" w:rsidRDefault="00AE17FD" w:rsidP="003750CC">
      <w:pPr>
        <w:spacing w:after="0" w:line="276" w:lineRule="auto"/>
        <w:rPr>
          <w:sz w:val="10"/>
          <w:szCs w:val="10"/>
        </w:rPr>
      </w:pPr>
    </w:p>
    <w:p w14:paraId="6F6A8476" w14:textId="55156EC7" w:rsidR="009F70F4" w:rsidRPr="001144C0" w:rsidRDefault="00A10557" w:rsidP="003750CC">
      <w:pPr>
        <w:spacing w:after="0" w:line="276" w:lineRule="auto"/>
        <w:rPr>
          <w:b/>
          <w:bCs/>
        </w:rPr>
      </w:pPr>
      <w:r>
        <w:rPr>
          <w:b/>
          <w:bCs/>
        </w:rPr>
        <w:t>Figure 1</w:t>
      </w:r>
      <w:r w:rsidR="00FA5D72">
        <w:rPr>
          <w:b/>
          <w:bCs/>
        </w:rPr>
        <w:t>3</w:t>
      </w:r>
      <w:r>
        <w:rPr>
          <w:b/>
          <w:bCs/>
        </w:rPr>
        <w:t xml:space="preserve">. </w:t>
      </w:r>
      <w:r w:rsidR="004B0498">
        <w:rPr>
          <w:b/>
          <w:bCs/>
        </w:rPr>
        <w:t xml:space="preserve">Social, presentation and communication skill milestone </w:t>
      </w:r>
      <w:r w:rsidR="00EC0866">
        <w:rPr>
          <w:b/>
          <w:bCs/>
        </w:rPr>
        <w:t>–</w:t>
      </w:r>
      <w:r w:rsidR="005F2B60">
        <w:rPr>
          <w:b/>
          <w:bCs/>
        </w:rPr>
        <w:t xml:space="preserve"> percentage of</w:t>
      </w:r>
      <w:r w:rsidR="004B0498">
        <w:rPr>
          <w:b/>
          <w:bCs/>
        </w:rPr>
        <w:t xml:space="preserve"> </w:t>
      </w:r>
      <w:r w:rsidR="004C0A0C" w:rsidRPr="004C0A0C">
        <w:rPr>
          <w:b/>
          <w:bCs/>
        </w:rPr>
        <w:t>participant progress</w:t>
      </w:r>
    </w:p>
    <w:p w14:paraId="2C5480CA" w14:textId="0F7E9D35" w:rsidR="0008030D" w:rsidRDefault="0008030D" w:rsidP="003750CC">
      <w:pPr>
        <w:spacing w:after="0" w:line="276" w:lineRule="auto"/>
        <w:rPr>
          <w:rFonts w:ascii="FSMePro" w:eastAsia="FSMePro" w:hAnsi="FSMePro"/>
          <w:sz w:val="20"/>
          <w:szCs w:val="20"/>
          <w:lang w:val="en-AU" w:eastAsia="en-AU"/>
        </w:rPr>
      </w:pPr>
    </w:p>
    <w:tbl>
      <w:tblPr>
        <w:tblW w:w="8620" w:type="dxa"/>
        <w:tblLook w:val="04A0" w:firstRow="1" w:lastRow="0" w:firstColumn="1" w:lastColumn="0" w:noHBand="0" w:noVBand="1"/>
      </w:tblPr>
      <w:tblGrid>
        <w:gridCol w:w="2700"/>
        <w:gridCol w:w="1480"/>
        <w:gridCol w:w="1480"/>
        <w:gridCol w:w="1480"/>
        <w:gridCol w:w="1480"/>
      </w:tblGrid>
      <w:tr w:rsidR="00FF4891" w:rsidRPr="00FF4891" w14:paraId="619D032E" w14:textId="77777777" w:rsidTr="00FF4891">
        <w:trPr>
          <w:trHeight w:val="975"/>
        </w:trPr>
        <w:tc>
          <w:tcPr>
            <w:tcW w:w="2700" w:type="dxa"/>
            <w:tcBorders>
              <w:top w:val="single" w:sz="4" w:space="0" w:color="000000"/>
              <w:left w:val="single" w:sz="4" w:space="0" w:color="000000"/>
              <w:bottom w:val="single" w:sz="4" w:space="0" w:color="auto"/>
              <w:right w:val="nil"/>
            </w:tcBorders>
            <w:shd w:val="clear" w:color="000000" w:fill="6B2976"/>
            <w:vAlign w:val="center"/>
            <w:hideMark/>
          </w:tcPr>
          <w:p w14:paraId="5A862D27" w14:textId="77777777" w:rsidR="00FF4891" w:rsidRPr="00FF4891" w:rsidRDefault="00FF4891" w:rsidP="00FF4891">
            <w:pPr>
              <w:spacing w:after="0" w:line="240" w:lineRule="auto"/>
              <w:rPr>
                <w:rFonts w:cs="Arial"/>
                <w:b/>
                <w:bCs/>
                <w:color w:val="FFFFFF"/>
                <w:sz w:val="20"/>
                <w:szCs w:val="20"/>
                <w:lang w:val="en-AU" w:eastAsia="en-AU"/>
              </w:rPr>
            </w:pPr>
            <w:r w:rsidRPr="00FF4891">
              <w:rPr>
                <w:rFonts w:cs="Arial"/>
                <w:b/>
                <w:bCs/>
                <w:color w:val="FFFFFF"/>
                <w:sz w:val="20"/>
                <w:szCs w:val="20"/>
                <w:lang w:val="en-AU" w:eastAsia="en-AU"/>
              </w:rPr>
              <w:t>Social, presentation and communication skill milestone</w:t>
            </w:r>
          </w:p>
        </w:tc>
        <w:tc>
          <w:tcPr>
            <w:tcW w:w="1480" w:type="dxa"/>
            <w:tcBorders>
              <w:top w:val="single" w:sz="4" w:space="0" w:color="000000"/>
              <w:left w:val="nil"/>
              <w:bottom w:val="single" w:sz="4" w:space="0" w:color="auto"/>
              <w:right w:val="nil"/>
            </w:tcBorders>
            <w:shd w:val="clear" w:color="000000" w:fill="6B2976"/>
            <w:vAlign w:val="center"/>
            <w:hideMark/>
          </w:tcPr>
          <w:p w14:paraId="687F2741" w14:textId="77777777" w:rsidR="00FF4891" w:rsidRPr="00FF4891" w:rsidRDefault="00FF4891" w:rsidP="00FF4891">
            <w:pPr>
              <w:spacing w:after="0" w:line="240" w:lineRule="auto"/>
              <w:jc w:val="right"/>
              <w:rPr>
                <w:rFonts w:cs="Arial"/>
                <w:b/>
                <w:bCs/>
                <w:color w:val="FFFFFF"/>
                <w:sz w:val="20"/>
                <w:szCs w:val="20"/>
                <w:lang w:val="en-AU" w:eastAsia="en-AU"/>
              </w:rPr>
            </w:pPr>
            <w:r w:rsidRPr="00FF4891">
              <w:rPr>
                <w:rFonts w:cs="Arial"/>
                <w:b/>
                <w:bCs/>
                <w:color w:val="FFFFFF"/>
                <w:sz w:val="20"/>
                <w:szCs w:val="20"/>
                <w:lang w:val="en-AU" w:eastAsia="en-AU"/>
              </w:rPr>
              <w:t>Jan to Mar 2022</w:t>
            </w:r>
          </w:p>
        </w:tc>
        <w:tc>
          <w:tcPr>
            <w:tcW w:w="1480" w:type="dxa"/>
            <w:tcBorders>
              <w:top w:val="single" w:sz="4" w:space="0" w:color="000000"/>
              <w:left w:val="nil"/>
              <w:bottom w:val="single" w:sz="4" w:space="0" w:color="auto"/>
              <w:right w:val="nil"/>
            </w:tcBorders>
            <w:shd w:val="clear" w:color="000000" w:fill="6B2976"/>
            <w:vAlign w:val="center"/>
            <w:hideMark/>
          </w:tcPr>
          <w:p w14:paraId="7111CCA4" w14:textId="77777777" w:rsidR="00FF4891" w:rsidRPr="00FF4891" w:rsidRDefault="00FF4891" w:rsidP="00FF4891">
            <w:pPr>
              <w:spacing w:after="0" w:line="240" w:lineRule="auto"/>
              <w:jc w:val="right"/>
              <w:rPr>
                <w:rFonts w:cs="Arial"/>
                <w:b/>
                <w:bCs/>
                <w:color w:val="FFFFFF"/>
                <w:sz w:val="20"/>
                <w:szCs w:val="20"/>
                <w:lang w:val="en-AU" w:eastAsia="en-AU"/>
              </w:rPr>
            </w:pPr>
            <w:r w:rsidRPr="00FF4891">
              <w:rPr>
                <w:rFonts w:cs="Arial"/>
                <w:b/>
                <w:bCs/>
                <w:color w:val="FFFFFF"/>
                <w:sz w:val="20"/>
                <w:szCs w:val="20"/>
                <w:lang w:val="en-AU" w:eastAsia="en-AU"/>
              </w:rPr>
              <w:t>Apr to Jun 2022</w:t>
            </w:r>
          </w:p>
        </w:tc>
        <w:tc>
          <w:tcPr>
            <w:tcW w:w="1480" w:type="dxa"/>
            <w:tcBorders>
              <w:top w:val="single" w:sz="4" w:space="0" w:color="000000"/>
              <w:left w:val="nil"/>
              <w:bottom w:val="single" w:sz="4" w:space="0" w:color="auto"/>
              <w:right w:val="nil"/>
            </w:tcBorders>
            <w:shd w:val="clear" w:color="000000" w:fill="6B2976"/>
            <w:vAlign w:val="center"/>
            <w:hideMark/>
          </w:tcPr>
          <w:p w14:paraId="52E49C39" w14:textId="77777777" w:rsidR="00FF4891" w:rsidRPr="00FF4891" w:rsidRDefault="00FF4891" w:rsidP="00FF4891">
            <w:pPr>
              <w:spacing w:after="0" w:line="240" w:lineRule="auto"/>
              <w:jc w:val="right"/>
              <w:rPr>
                <w:rFonts w:cs="Arial"/>
                <w:b/>
                <w:bCs/>
                <w:color w:val="FFFFFF"/>
                <w:sz w:val="20"/>
                <w:szCs w:val="20"/>
                <w:lang w:val="en-AU" w:eastAsia="en-AU"/>
              </w:rPr>
            </w:pPr>
            <w:r w:rsidRPr="00FF4891">
              <w:rPr>
                <w:rFonts w:cs="Arial"/>
                <w:b/>
                <w:bCs/>
                <w:color w:val="FFFFFF"/>
                <w:sz w:val="20"/>
                <w:szCs w:val="20"/>
                <w:lang w:val="en-AU" w:eastAsia="en-AU"/>
              </w:rPr>
              <w:t>Jul to Sep 2022</w:t>
            </w:r>
          </w:p>
        </w:tc>
        <w:tc>
          <w:tcPr>
            <w:tcW w:w="1480" w:type="dxa"/>
            <w:tcBorders>
              <w:top w:val="single" w:sz="4" w:space="0" w:color="000000"/>
              <w:left w:val="nil"/>
              <w:bottom w:val="single" w:sz="4" w:space="0" w:color="auto"/>
              <w:right w:val="single" w:sz="4" w:space="0" w:color="000000"/>
            </w:tcBorders>
            <w:shd w:val="clear" w:color="000000" w:fill="6B2976"/>
            <w:vAlign w:val="center"/>
            <w:hideMark/>
          </w:tcPr>
          <w:p w14:paraId="274A1F3C" w14:textId="77777777" w:rsidR="00FF4891" w:rsidRPr="00FF4891" w:rsidRDefault="00FF4891" w:rsidP="00FF4891">
            <w:pPr>
              <w:spacing w:after="0" w:line="240" w:lineRule="auto"/>
              <w:jc w:val="right"/>
              <w:rPr>
                <w:rFonts w:cs="Arial"/>
                <w:b/>
                <w:bCs/>
                <w:color w:val="FFFFFF"/>
                <w:sz w:val="20"/>
                <w:szCs w:val="20"/>
                <w:lang w:val="en-AU" w:eastAsia="en-AU"/>
              </w:rPr>
            </w:pPr>
            <w:r w:rsidRPr="00FF4891">
              <w:rPr>
                <w:rFonts w:cs="Arial"/>
                <w:b/>
                <w:bCs/>
                <w:color w:val="FFFFFF"/>
                <w:sz w:val="20"/>
                <w:szCs w:val="20"/>
                <w:lang w:val="en-AU" w:eastAsia="en-AU"/>
              </w:rPr>
              <w:t>Oct to Dec 2022</w:t>
            </w:r>
          </w:p>
        </w:tc>
      </w:tr>
      <w:tr w:rsidR="00FF4891" w:rsidRPr="00FF4891" w14:paraId="181F21D2" w14:textId="77777777" w:rsidTr="00FF4891">
        <w:trPr>
          <w:trHeight w:val="300"/>
        </w:trPr>
        <w:tc>
          <w:tcPr>
            <w:tcW w:w="2700" w:type="dxa"/>
            <w:tcBorders>
              <w:top w:val="nil"/>
              <w:left w:val="single" w:sz="4" w:space="0" w:color="000000"/>
              <w:bottom w:val="nil"/>
              <w:right w:val="nil"/>
            </w:tcBorders>
            <w:shd w:val="clear" w:color="000000" w:fill="FFFFFF"/>
            <w:noWrap/>
            <w:vAlign w:val="center"/>
            <w:hideMark/>
          </w:tcPr>
          <w:p w14:paraId="5F8FF95D" w14:textId="77777777" w:rsidR="00FF4891" w:rsidRPr="00FF4891" w:rsidRDefault="00FF4891" w:rsidP="00FF4891">
            <w:pPr>
              <w:spacing w:after="0" w:line="240" w:lineRule="auto"/>
              <w:rPr>
                <w:rFonts w:cs="Arial"/>
                <w:color w:val="000000"/>
                <w:sz w:val="20"/>
                <w:szCs w:val="20"/>
                <w:lang w:val="en-AU" w:eastAsia="en-AU"/>
              </w:rPr>
            </w:pPr>
            <w:r w:rsidRPr="00FF4891">
              <w:rPr>
                <w:rFonts w:cs="Arial"/>
                <w:color w:val="000000"/>
                <w:sz w:val="20"/>
                <w:szCs w:val="20"/>
                <w:lang w:val="en-AU" w:eastAsia="en-AU"/>
              </w:rPr>
              <w:t>No progress</w:t>
            </w:r>
          </w:p>
        </w:tc>
        <w:tc>
          <w:tcPr>
            <w:tcW w:w="1480" w:type="dxa"/>
            <w:tcBorders>
              <w:top w:val="nil"/>
              <w:left w:val="nil"/>
              <w:bottom w:val="nil"/>
              <w:right w:val="nil"/>
            </w:tcBorders>
            <w:shd w:val="clear" w:color="000000" w:fill="FFFFFF"/>
            <w:noWrap/>
            <w:vAlign w:val="center"/>
            <w:hideMark/>
          </w:tcPr>
          <w:p w14:paraId="315E5614"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6%</w:t>
            </w:r>
          </w:p>
        </w:tc>
        <w:tc>
          <w:tcPr>
            <w:tcW w:w="1480" w:type="dxa"/>
            <w:tcBorders>
              <w:top w:val="nil"/>
              <w:left w:val="nil"/>
              <w:bottom w:val="nil"/>
              <w:right w:val="nil"/>
            </w:tcBorders>
            <w:shd w:val="clear" w:color="000000" w:fill="FFFFFF"/>
            <w:noWrap/>
            <w:vAlign w:val="center"/>
            <w:hideMark/>
          </w:tcPr>
          <w:p w14:paraId="0B190952"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5%</w:t>
            </w:r>
          </w:p>
        </w:tc>
        <w:tc>
          <w:tcPr>
            <w:tcW w:w="1480" w:type="dxa"/>
            <w:tcBorders>
              <w:top w:val="nil"/>
              <w:left w:val="nil"/>
              <w:bottom w:val="nil"/>
              <w:right w:val="nil"/>
            </w:tcBorders>
            <w:shd w:val="clear" w:color="000000" w:fill="FFFFFF"/>
            <w:noWrap/>
            <w:vAlign w:val="center"/>
            <w:hideMark/>
          </w:tcPr>
          <w:p w14:paraId="5A875046"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5%</w:t>
            </w:r>
          </w:p>
        </w:tc>
        <w:tc>
          <w:tcPr>
            <w:tcW w:w="1480" w:type="dxa"/>
            <w:tcBorders>
              <w:top w:val="nil"/>
              <w:left w:val="nil"/>
              <w:bottom w:val="nil"/>
              <w:right w:val="single" w:sz="4" w:space="0" w:color="000000"/>
            </w:tcBorders>
            <w:shd w:val="clear" w:color="000000" w:fill="FFFFFF"/>
            <w:noWrap/>
            <w:vAlign w:val="center"/>
            <w:hideMark/>
          </w:tcPr>
          <w:p w14:paraId="141F8432"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5%</w:t>
            </w:r>
          </w:p>
        </w:tc>
      </w:tr>
      <w:tr w:rsidR="00FF4891" w:rsidRPr="00FF4891" w14:paraId="151D4DDE" w14:textId="77777777" w:rsidTr="00FF4891">
        <w:trPr>
          <w:trHeight w:val="300"/>
        </w:trPr>
        <w:tc>
          <w:tcPr>
            <w:tcW w:w="2700" w:type="dxa"/>
            <w:tcBorders>
              <w:top w:val="nil"/>
              <w:left w:val="single" w:sz="4" w:space="0" w:color="000000"/>
              <w:bottom w:val="nil"/>
              <w:right w:val="nil"/>
            </w:tcBorders>
            <w:shd w:val="clear" w:color="000000" w:fill="FFFFFF"/>
            <w:noWrap/>
            <w:vAlign w:val="center"/>
            <w:hideMark/>
          </w:tcPr>
          <w:p w14:paraId="7D613CD8" w14:textId="77777777" w:rsidR="00FF4891" w:rsidRPr="00FF4891" w:rsidRDefault="00FF4891" w:rsidP="00FF4891">
            <w:pPr>
              <w:spacing w:after="0" w:line="240" w:lineRule="auto"/>
              <w:rPr>
                <w:rFonts w:cs="Arial"/>
                <w:color w:val="000000"/>
                <w:sz w:val="20"/>
                <w:szCs w:val="20"/>
                <w:lang w:val="en-AU" w:eastAsia="en-AU"/>
              </w:rPr>
            </w:pPr>
            <w:r w:rsidRPr="00FF4891">
              <w:rPr>
                <w:rFonts w:cs="Arial"/>
                <w:color w:val="000000"/>
                <w:sz w:val="20"/>
                <w:szCs w:val="20"/>
                <w:lang w:val="en-AU" w:eastAsia="en-AU"/>
              </w:rPr>
              <w:t>Some progress</w:t>
            </w:r>
          </w:p>
        </w:tc>
        <w:tc>
          <w:tcPr>
            <w:tcW w:w="1480" w:type="dxa"/>
            <w:tcBorders>
              <w:top w:val="nil"/>
              <w:left w:val="nil"/>
              <w:bottom w:val="nil"/>
              <w:right w:val="nil"/>
            </w:tcBorders>
            <w:shd w:val="clear" w:color="000000" w:fill="FFFFFF"/>
            <w:noWrap/>
            <w:vAlign w:val="center"/>
            <w:hideMark/>
          </w:tcPr>
          <w:p w14:paraId="16681638"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68%</w:t>
            </w:r>
          </w:p>
        </w:tc>
        <w:tc>
          <w:tcPr>
            <w:tcW w:w="1480" w:type="dxa"/>
            <w:tcBorders>
              <w:top w:val="nil"/>
              <w:left w:val="nil"/>
              <w:bottom w:val="nil"/>
              <w:right w:val="nil"/>
            </w:tcBorders>
            <w:shd w:val="clear" w:color="000000" w:fill="FFFFFF"/>
            <w:noWrap/>
            <w:vAlign w:val="center"/>
            <w:hideMark/>
          </w:tcPr>
          <w:p w14:paraId="32291D9D"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71%</w:t>
            </w:r>
          </w:p>
        </w:tc>
        <w:tc>
          <w:tcPr>
            <w:tcW w:w="1480" w:type="dxa"/>
            <w:tcBorders>
              <w:top w:val="nil"/>
              <w:left w:val="nil"/>
              <w:bottom w:val="nil"/>
              <w:right w:val="nil"/>
            </w:tcBorders>
            <w:shd w:val="clear" w:color="000000" w:fill="FFFFFF"/>
            <w:noWrap/>
            <w:vAlign w:val="center"/>
            <w:hideMark/>
          </w:tcPr>
          <w:p w14:paraId="6E61DD82"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70%</w:t>
            </w:r>
          </w:p>
        </w:tc>
        <w:tc>
          <w:tcPr>
            <w:tcW w:w="1480" w:type="dxa"/>
            <w:tcBorders>
              <w:top w:val="single" w:sz="8" w:space="0" w:color="8AC640"/>
              <w:left w:val="single" w:sz="8" w:space="0" w:color="8AC640"/>
              <w:bottom w:val="nil"/>
              <w:right w:val="single" w:sz="8" w:space="0" w:color="8AC640"/>
            </w:tcBorders>
            <w:shd w:val="clear" w:color="000000" w:fill="FFFFFF"/>
            <w:noWrap/>
            <w:vAlign w:val="center"/>
            <w:hideMark/>
          </w:tcPr>
          <w:p w14:paraId="3B7BBD63"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73%</w:t>
            </w:r>
          </w:p>
        </w:tc>
      </w:tr>
      <w:tr w:rsidR="00FF4891" w:rsidRPr="00FF4891" w14:paraId="09955199" w14:textId="77777777" w:rsidTr="00FF4891">
        <w:trPr>
          <w:trHeight w:val="300"/>
        </w:trPr>
        <w:tc>
          <w:tcPr>
            <w:tcW w:w="2700" w:type="dxa"/>
            <w:tcBorders>
              <w:top w:val="nil"/>
              <w:left w:val="single" w:sz="4" w:space="0" w:color="000000"/>
              <w:bottom w:val="nil"/>
              <w:right w:val="nil"/>
            </w:tcBorders>
            <w:shd w:val="clear" w:color="000000" w:fill="FFFFFF"/>
            <w:noWrap/>
            <w:vAlign w:val="center"/>
            <w:hideMark/>
          </w:tcPr>
          <w:p w14:paraId="2040FB64" w14:textId="77777777" w:rsidR="00FF4891" w:rsidRPr="00FF4891" w:rsidRDefault="00FF4891" w:rsidP="00FF4891">
            <w:pPr>
              <w:spacing w:after="0" w:line="240" w:lineRule="auto"/>
              <w:rPr>
                <w:rFonts w:cs="Arial"/>
                <w:color w:val="000000"/>
                <w:sz w:val="20"/>
                <w:szCs w:val="20"/>
                <w:lang w:val="en-AU" w:eastAsia="en-AU"/>
              </w:rPr>
            </w:pPr>
            <w:r w:rsidRPr="00FF4891">
              <w:rPr>
                <w:rFonts w:cs="Arial"/>
                <w:color w:val="000000"/>
                <w:sz w:val="20"/>
                <w:szCs w:val="20"/>
                <w:lang w:val="en-AU" w:eastAsia="en-AU"/>
              </w:rPr>
              <w:t>Significant progress</w:t>
            </w:r>
          </w:p>
        </w:tc>
        <w:tc>
          <w:tcPr>
            <w:tcW w:w="1480" w:type="dxa"/>
            <w:tcBorders>
              <w:top w:val="nil"/>
              <w:left w:val="nil"/>
              <w:bottom w:val="nil"/>
              <w:right w:val="nil"/>
            </w:tcBorders>
            <w:shd w:val="clear" w:color="000000" w:fill="FFFFFF"/>
            <w:noWrap/>
            <w:vAlign w:val="center"/>
            <w:hideMark/>
          </w:tcPr>
          <w:p w14:paraId="77F8F893"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25%</w:t>
            </w:r>
          </w:p>
        </w:tc>
        <w:tc>
          <w:tcPr>
            <w:tcW w:w="1480" w:type="dxa"/>
            <w:tcBorders>
              <w:top w:val="nil"/>
              <w:left w:val="nil"/>
              <w:bottom w:val="nil"/>
              <w:right w:val="nil"/>
            </w:tcBorders>
            <w:shd w:val="clear" w:color="000000" w:fill="FFFFFF"/>
            <w:noWrap/>
            <w:vAlign w:val="center"/>
            <w:hideMark/>
          </w:tcPr>
          <w:p w14:paraId="25652A06"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24%</w:t>
            </w:r>
          </w:p>
        </w:tc>
        <w:tc>
          <w:tcPr>
            <w:tcW w:w="1480" w:type="dxa"/>
            <w:tcBorders>
              <w:top w:val="nil"/>
              <w:left w:val="nil"/>
              <w:bottom w:val="nil"/>
              <w:right w:val="nil"/>
            </w:tcBorders>
            <w:shd w:val="clear" w:color="000000" w:fill="FFFFFF"/>
            <w:noWrap/>
            <w:vAlign w:val="center"/>
            <w:hideMark/>
          </w:tcPr>
          <w:p w14:paraId="3509DD28"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24%</w:t>
            </w:r>
          </w:p>
        </w:tc>
        <w:tc>
          <w:tcPr>
            <w:tcW w:w="1480" w:type="dxa"/>
            <w:tcBorders>
              <w:top w:val="nil"/>
              <w:left w:val="single" w:sz="8" w:space="0" w:color="8AC640"/>
              <w:bottom w:val="single" w:sz="8" w:space="0" w:color="8AC640"/>
              <w:right w:val="single" w:sz="8" w:space="0" w:color="8AC640"/>
            </w:tcBorders>
            <w:shd w:val="clear" w:color="000000" w:fill="FFFFFF"/>
            <w:noWrap/>
            <w:vAlign w:val="center"/>
            <w:hideMark/>
          </w:tcPr>
          <w:p w14:paraId="56760B1E"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22%</w:t>
            </w:r>
          </w:p>
        </w:tc>
      </w:tr>
      <w:tr w:rsidR="00FF4891" w:rsidRPr="00FF4891" w14:paraId="13CA70F9" w14:textId="77777777" w:rsidTr="00FF4891">
        <w:trPr>
          <w:trHeight w:val="300"/>
        </w:trPr>
        <w:tc>
          <w:tcPr>
            <w:tcW w:w="2700" w:type="dxa"/>
            <w:tcBorders>
              <w:top w:val="nil"/>
              <w:left w:val="single" w:sz="4" w:space="0" w:color="000000"/>
              <w:bottom w:val="nil"/>
              <w:right w:val="nil"/>
            </w:tcBorders>
            <w:shd w:val="clear" w:color="000000" w:fill="FFFFFF"/>
            <w:noWrap/>
            <w:vAlign w:val="center"/>
            <w:hideMark/>
          </w:tcPr>
          <w:p w14:paraId="406809F0" w14:textId="77777777" w:rsidR="00FF4891" w:rsidRPr="00FF4891" w:rsidRDefault="00FF4891" w:rsidP="00FF4891">
            <w:pPr>
              <w:spacing w:after="0" w:line="240" w:lineRule="auto"/>
              <w:rPr>
                <w:rFonts w:cs="Arial"/>
                <w:color w:val="000000"/>
                <w:sz w:val="20"/>
                <w:szCs w:val="20"/>
                <w:lang w:val="en-AU" w:eastAsia="en-AU"/>
              </w:rPr>
            </w:pPr>
            <w:r w:rsidRPr="00FF4891">
              <w:rPr>
                <w:rFonts w:cs="Arial"/>
                <w:color w:val="000000"/>
                <w:sz w:val="20"/>
                <w:szCs w:val="20"/>
                <w:lang w:val="en-AU" w:eastAsia="en-AU"/>
              </w:rPr>
              <w:t>Current goals fully achieved</w:t>
            </w:r>
          </w:p>
        </w:tc>
        <w:tc>
          <w:tcPr>
            <w:tcW w:w="1480" w:type="dxa"/>
            <w:tcBorders>
              <w:top w:val="nil"/>
              <w:left w:val="nil"/>
              <w:bottom w:val="nil"/>
              <w:right w:val="nil"/>
            </w:tcBorders>
            <w:shd w:val="clear" w:color="000000" w:fill="FFFFFF"/>
            <w:noWrap/>
            <w:vAlign w:val="center"/>
            <w:hideMark/>
          </w:tcPr>
          <w:p w14:paraId="72520E3B"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1%</w:t>
            </w:r>
          </w:p>
        </w:tc>
        <w:tc>
          <w:tcPr>
            <w:tcW w:w="1480" w:type="dxa"/>
            <w:tcBorders>
              <w:top w:val="nil"/>
              <w:left w:val="nil"/>
              <w:bottom w:val="nil"/>
              <w:right w:val="nil"/>
            </w:tcBorders>
            <w:shd w:val="clear" w:color="000000" w:fill="FFFFFF"/>
            <w:noWrap/>
            <w:vAlign w:val="center"/>
            <w:hideMark/>
          </w:tcPr>
          <w:p w14:paraId="50F8E9AA"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1%</w:t>
            </w:r>
          </w:p>
        </w:tc>
        <w:tc>
          <w:tcPr>
            <w:tcW w:w="1480" w:type="dxa"/>
            <w:tcBorders>
              <w:top w:val="nil"/>
              <w:left w:val="nil"/>
              <w:bottom w:val="nil"/>
              <w:right w:val="nil"/>
            </w:tcBorders>
            <w:shd w:val="clear" w:color="000000" w:fill="FFFFFF"/>
            <w:noWrap/>
            <w:vAlign w:val="center"/>
            <w:hideMark/>
          </w:tcPr>
          <w:p w14:paraId="7828FEE3"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1%</w:t>
            </w:r>
          </w:p>
        </w:tc>
        <w:tc>
          <w:tcPr>
            <w:tcW w:w="1480" w:type="dxa"/>
            <w:tcBorders>
              <w:top w:val="nil"/>
              <w:left w:val="nil"/>
              <w:bottom w:val="nil"/>
              <w:right w:val="single" w:sz="4" w:space="0" w:color="000000"/>
            </w:tcBorders>
            <w:shd w:val="clear" w:color="000000" w:fill="FFFFFF"/>
            <w:noWrap/>
            <w:vAlign w:val="center"/>
            <w:hideMark/>
          </w:tcPr>
          <w:p w14:paraId="57C74C64"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1%</w:t>
            </w:r>
          </w:p>
        </w:tc>
      </w:tr>
      <w:tr w:rsidR="00FF4891" w:rsidRPr="00FF4891" w14:paraId="7A661BF8" w14:textId="77777777" w:rsidTr="00FF4891">
        <w:trPr>
          <w:trHeight w:val="300"/>
        </w:trPr>
        <w:tc>
          <w:tcPr>
            <w:tcW w:w="2700" w:type="dxa"/>
            <w:tcBorders>
              <w:top w:val="single" w:sz="4" w:space="0" w:color="auto"/>
              <w:left w:val="single" w:sz="4" w:space="0" w:color="000000"/>
              <w:bottom w:val="single" w:sz="4" w:space="0" w:color="000000"/>
              <w:right w:val="nil"/>
            </w:tcBorders>
            <w:shd w:val="clear" w:color="000000" w:fill="FFFFFF"/>
            <w:noWrap/>
            <w:vAlign w:val="center"/>
            <w:hideMark/>
          </w:tcPr>
          <w:p w14:paraId="585CAF5C" w14:textId="77777777" w:rsidR="00FF4891" w:rsidRPr="00FF4891" w:rsidRDefault="00FF4891" w:rsidP="00FF4891">
            <w:pPr>
              <w:spacing w:after="0" w:line="240" w:lineRule="auto"/>
              <w:rPr>
                <w:rFonts w:cs="Arial"/>
                <w:color w:val="000000"/>
                <w:sz w:val="20"/>
                <w:szCs w:val="20"/>
                <w:lang w:val="en-AU" w:eastAsia="en-AU"/>
              </w:rPr>
            </w:pPr>
            <w:r w:rsidRPr="00FF4891">
              <w:rPr>
                <w:rFonts w:cs="Arial"/>
                <w:color w:val="000000"/>
                <w:sz w:val="20"/>
                <w:szCs w:val="20"/>
                <w:lang w:val="en-AU" w:eastAsia="en-AU"/>
              </w:rPr>
              <w:t>Total</w:t>
            </w:r>
          </w:p>
        </w:tc>
        <w:tc>
          <w:tcPr>
            <w:tcW w:w="1480" w:type="dxa"/>
            <w:tcBorders>
              <w:top w:val="single" w:sz="4" w:space="0" w:color="auto"/>
              <w:left w:val="nil"/>
              <w:bottom w:val="single" w:sz="4" w:space="0" w:color="000000"/>
              <w:right w:val="nil"/>
            </w:tcBorders>
            <w:shd w:val="clear" w:color="000000" w:fill="FFFFFF"/>
            <w:noWrap/>
            <w:vAlign w:val="center"/>
            <w:hideMark/>
          </w:tcPr>
          <w:p w14:paraId="76C05162"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4AFF0B32"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355D5AE6"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100%</w:t>
            </w:r>
          </w:p>
        </w:tc>
        <w:tc>
          <w:tcPr>
            <w:tcW w:w="1480" w:type="dxa"/>
            <w:tcBorders>
              <w:top w:val="single" w:sz="4" w:space="0" w:color="auto"/>
              <w:left w:val="nil"/>
              <w:bottom w:val="single" w:sz="4" w:space="0" w:color="000000"/>
              <w:right w:val="single" w:sz="4" w:space="0" w:color="000000"/>
            </w:tcBorders>
            <w:shd w:val="clear" w:color="000000" w:fill="FFFFFF"/>
            <w:noWrap/>
            <w:vAlign w:val="center"/>
            <w:hideMark/>
          </w:tcPr>
          <w:p w14:paraId="59750C4F" w14:textId="77777777" w:rsidR="00FF4891" w:rsidRPr="00FF4891" w:rsidRDefault="00FF4891" w:rsidP="00FF4891">
            <w:pPr>
              <w:spacing w:after="0" w:line="240" w:lineRule="auto"/>
              <w:jc w:val="right"/>
              <w:rPr>
                <w:rFonts w:cs="Arial"/>
                <w:color w:val="000000"/>
                <w:sz w:val="20"/>
                <w:szCs w:val="20"/>
                <w:lang w:val="en-AU" w:eastAsia="en-AU"/>
              </w:rPr>
            </w:pPr>
            <w:r w:rsidRPr="00FF4891">
              <w:rPr>
                <w:rFonts w:cs="Arial"/>
                <w:color w:val="000000"/>
                <w:sz w:val="20"/>
                <w:szCs w:val="20"/>
                <w:lang w:val="en-AU" w:eastAsia="en-AU"/>
              </w:rPr>
              <w:t>100%</w:t>
            </w:r>
          </w:p>
        </w:tc>
      </w:tr>
    </w:tbl>
    <w:p w14:paraId="0987FED5" w14:textId="5EBCE3DE" w:rsidR="00A40913" w:rsidRPr="009F70F4" w:rsidRDefault="00A40913" w:rsidP="003750CC">
      <w:pPr>
        <w:spacing w:after="0" w:line="276" w:lineRule="auto"/>
        <w:rPr>
          <w:rFonts w:ascii="FSMePro" w:eastAsia="FSMePro" w:hAnsi="FSMePro"/>
          <w:sz w:val="20"/>
          <w:szCs w:val="20"/>
          <w:lang w:val="en-AU" w:eastAsia="en-AU"/>
        </w:rPr>
      </w:pPr>
    </w:p>
    <w:p w14:paraId="3D3FF023" w14:textId="324C6C2C" w:rsidR="00795B9C" w:rsidRPr="00795B9C" w:rsidRDefault="001F78BF" w:rsidP="003750CC">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1A0750" w:rsidRPr="2A27AEB7">
        <w:rPr>
          <w:rFonts w:cs="Arial"/>
          <w:color w:val="000000" w:themeColor="text1"/>
          <w:kern w:val="24"/>
        </w:rPr>
        <w:t>7</w:t>
      </w:r>
      <w:r w:rsidR="001B0984">
        <w:rPr>
          <w:rFonts w:cs="Arial"/>
          <w:color w:val="000000" w:themeColor="text1"/>
          <w:kern w:val="24"/>
        </w:rPr>
        <w:t>3</w:t>
      </w:r>
      <w:r w:rsidRPr="2A27AEB7">
        <w:rPr>
          <w:rFonts w:cs="Arial"/>
          <w:color w:val="000000" w:themeColor="text1"/>
          <w:kern w:val="24"/>
        </w:rPr>
        <w:t xml:space="preserve">% reported some progress and </w:t>
      </w:r>
      <w:r w:rsidR="001B0984">
        <w:rPr>
          <w:rFonts w:cs="Arial"/>
          <w:color w:val="000000" w:themeColor="text1"/>
          <w:kern w:val="24"/>
        </w:rPr>
        <w:t>2</w:t>
      </w:r>
      <w:r w:rsidR="00843D9B">
        <w:rPr>
          <w:rFonts w:cs="Arial"/>
          <w:color w:val="000000" w:themeColor="text1"/>
          <w:kern w:val="24"/>
        </w:rPr>
        <w:t>2</w:t>
      </w:r>
      <w:r w:rsidR="001B0984">
        <w:rPr>
          <w:rFonts w:cs="Arial"/>
          <w:color w:val="000000" w:themeColor="text1"/>
          <w:kern w:val="24"/>
        </w:rPr>
        <w:t>%</w:t>
      </w:r>
      <w:r w:rsidRPr="2A27AEB7">
        <w:rPr>
          <w:rFonts w:cs="Arial"/>
          <w:color w:val="000000" w:themeColor="text1"/>
          <w:kern w:val="24"/>
        </w:rPr>
        <w:t xml:space="preserve"> reported </w:t>
      </w:r>
      <w:bookmarkStart w:id="67" w:name="_Int_VkYSCsE6"/>
      <w:r w:rsidRPr="2A27AEB7">
        <w:rPr>
          <w:rFonts w:cs="Arial"/>
          <w:color w:val="000000" w:themeColor="text1"/>
          <w:kern w:val="24"/>
        </w:rPr>
        <w:t>significant progress</w:t>
      </w:r>
      <w:bookmarkEnd w:id="67"/>
      <w:r>
        <w:rPr>
          <w:rFonts w:cs="Arial"/>
          <w:color w:val="000000" w:themeColor="text1"/>
          <w:kern w:val="24"/>
          <w:szCs w:val="22"/>
        </w:rPr>
        <w:t>.</w:t>
      </w:r>
      <w:r w:rsidR="001B0984">
        <w:rPr>
          <w:rFonts w:cs="Arial"/>
          <w:color w:val="000000" w:themeColor="text1"/>
          <w:kern w:val="24"/>
          <w:szCs w:val="22"/>
        </w:rPr>
        <w:t xml:space="preserve"> </w:t>
      </w:r>
      <w:r w:rsidR="00795B9C">
        <w:rPr>
          <w:rFonts w:cs="Arial"/>
          <w:color w:val="000000" w:themeColor="text1"/>
          <w:kern w:val="24"/>
          <w:szCs w:val="22"/>
        </w:rPr>
        <w:t>There</w:t>
      </w:r>
      <w:r w:rsidR="00795B9C">
        <w:rPr>
          <w:rFonts w:cs="Arial"/>
          <w:color w:val="000000" w:themeColor="text1"/>
          <w:kern w:val="24"/>
        </w:rPr>
        <w:t xml:space="preserve"> </w:t>
      </w:r>
      <w:r w:rsidR="00795B9C" w:rsidRPr="006F248C">
        <w:rPr>
          <w:rFonts w:cs="Arial"/>
          <w:color w:val="000000" w:themeColor="text1"/>
          <w:kern w:val="24"/>
        </w:rPr>
        <w:t xml:space="preserve">was a </w:t>
      </w:r>
      <w:r w:rsidR="00795B9C">
        <w:rPr>
          <w:rFonts w:cs="Arial"/>
          <w:color w:val="000000" w:themeColor="text1"/>
          <w:kern w:val="24"/>
        </w:rPr>
        <w:t>decrease</w:t>
      </w:r>
      <w:r w:rsidR="00795B9C" w:rsidRPr="006F248C">
        <w:rPr>
          <w:rFonts w:cs="Arial"/>
          <w:color w:val="000000" w:themeColor="text1"/>
          <w:kern w:val="24"/>
        </w:rPr>
        <w:t xml:space="preserve"> in those who achieved significant progress in the </w:t>
      </w:r>
      <w:r w:rsidR="00795B9C">
        <w:rPr>
          <w:rFonts w:cs="Arial"/>
          <w:color w:val="000000" w:themeColor="text1"/>
          <w:kern w:val="24"/>
        </w:rPr>
        <w:t>last</w:t>
      </w:r>
      <w:r w:rsidR="00795B9C" w:rsidRPr="006F248C">
        <w:rPr>
          <w:rFonts w:cs="Arial"/>
          <w:color w:val="000000" w:themeColor="text1"/>
          <w:kern w:val="24"/>
        </w:rPr>
        <w:t xml:space="preserve"> quarter.</w:t>
      </w:r>
      <w:r w:rsidR="00795B9C">
        <w:rPr>
          <w:b/>
          <w:bCs/>
          <w:i/>
          <w:iCs/>
        </w:rPr>
        <w:t xml:space="preserve"> </w:t>
      </w:r>
    </w:p>
    <w:p w14:paraId="76CA6849" w14:textId="77777777" w:rsidR="0064320F" w:rsidRDefault="0064320F" w:rsidP="003750CC">
      <w:pPr>
        <w:spacing w:after="0" w:line="276" w:lineRule="auto"/>
        <w:rPr>
          <w:rFonts w:cs="Arial"/>
          <w:color w:val="000000" w:themeColor="text1"/>
          <w:kern w:val="24"/>
          <w:szCs w:val="22"/>
        </w:rPr>
      </w:pPr>
      <w:r>
        <w:rPr>
          <w:rFonts w:cs="Arial"/>
          <w:color w:val="000000" w:themeColor="text1"/>
          <w:kern w:val="24"/>
          <w:szCs w:val="22"/>
        </w:rPr>
        <w:br w:type="page"/>
      </w:r>
    </w:p>
    <w:p w14:paraId="5472ACCB" w14:textId="770B8488" w:rsidR="003F1B3B" w:rsidRDefault="003F1B3B" w:rsidP="003750CC">
      <w:pPr>
        <w:pStyle w:val="Heading4"/>
        <w:spacing w:after="0" w:line="276" w:lineRule="auto"/>
      </w:pPr>
      <w:bookmarkStart w:id="68" w:name="_Travel_skill"/>
      <w:bookmarkEnd w:id="68"/>
      <w:r>
        <w:lastRenderedPageBreak/>
        <w:t xml:space="preserve">Travel </w:t>
      </w:r>
      <w:r w:rsidRPr="00C578B9">
        <w:t>skill</w:t>
      </w:r>
    </w:p>
    <w:p w14:paraId="1D1DAFDF" w14:textId="77777777" w:rsidR="00A10557" w:rsidRPr="00AF3800" w:rsidRDefault="00A10557" w:rsidP="003750CC">
      <w:pPr>
        <w:spacing w:after="0" w:line="276" w:lineRule="auto"/>
        <w:rPr>
          <w:sz w:val="10"/>
          <w:szCs w:val="10"/>
        </w:rPr>
      </w:pPr>
    </w:p>
    <w:p w14:paraId="6613E310" w14:textId="03AD66CD" w:rsidR="008A1926" w:rsidRPr="00EB1BA5" w:rsidRDefault="00A10557" w:rsidP="003750CC">
      <w:pPr>
        <w:spacing w:after="0" w:line="276" w:lineRule="auto"/>
        <w:rPr>
          <w:b/>
          <w:bCs/>
        </w:rPr>
      </w:pPr>
      <w:r>
        <w:rPr>
          <w:b/>
          <w:bCs/>
        </w:rPr>
        <w:t>Figure 1</w:t>
      </w:r>
      <w:r w:rsidR="00FA5D72">
        <w:rPr>
          <w:b/>
          <w:bCs/>
        </w:rPr>
        <w:t>4</w:t>
      </w:r>
      <w:r>
        <w:rPr>
          <w:b/>
          <w:bCs/>
        </w:rPr>
        <w:t xml:space="preserve">. </w:t>
      </w:r>
      <w:r w:rsidR="004B0498">
        <w:rPr>
          <w:b/>
          <w:bCs/>
        </w:rPr>
        <w:t xml:space="preserve">Travel skill milestone </w:t>
      </w:r>
      <w:r w:rsidR="00EC0866">
        <w:rPr>
          <w:b/>
          <w:bCs/>
        </w:rPr>
        <w:t>–</w:t>
      </w:r>
      <w:r w:rsidR="009D2F56">
        <w:rPr>
          <w:b/>
          <w:bCs/>
        </w:rPr>
        <w:t xml:space="preserve"> </w:t>
      </w:r>
      <w:r w:rsidR="005F2B60">
        <w:rPr>
          <w:b/>
          <w:bCs/>
        </w:rPr>
        <w:t xml:space="preserve">percentage of </w:t>
      </w:r>
      <w:r w:rsidR="004B0498" w:rsidRPr="004C0A0C">
        <w:rPr>
          <w:b/>
          <w:bCs/>
        </w:rPr>
        <w:t>participant progress</w:t>
      </w:r>
    </w:p>
    <w:p w14:paraId="27BD04A4" w14:textId="48B83B04" w:rsidR="0008030D" w:rsidRDefault="0008030D" w:rsidP="003750CC">
      <w:pPr>
        <w:spacing w:after="0" w:line="276" w:lineRule="auto"/>
        <w:rPr>
          <w:rFonts w:ascii="FSMePro" w:eastAsia="FSMePro" w:hAnsi="FSMePro"/>
          <w:sz w:val="20"/>
          <w:szCs w:val="20"/>
          <w:lang w:val="en-AU" w:eastAsia="en-AU"/>
        </w:rPr>
      </w:pPr>
    </w:p>
    <w:tbl>
      <w:tblPr>
        <w:tblW w:w="8620" w:type="dxa"/>
        <w:tblLook w:val="04A0" w:firstRow="1" w:lastRow="0" w:firstColumn="1" w:lastColumn="0" w:noHBand="0" w:noVBand="1"/>
      </w:tblPr>
      <w:tblGrid>
        <w:gridCol w:w="2700"/>
        <w:gridCol w:w="1480"/>
        <w:gridCol w:w="1480"/>
        <w:gridCol w:w="1480"/>
        <w:gridCol w:w="1480"/>
      </w:tblGrid>
      <w:tr w:rsidR="00134DA1" w:rsidRPr="00134DA1" w14:paraId="3B075BD1" w14:textId="77777777" w:rsidTr="00134DA1">
        <w:trPr>
          <w:trHeight w:val="525"/>
        </w:trPr>
        <w:tc>
          <w:tcPr>
            <w:tcW w:w="2700" w:type="dxa"/>
            <w:tcBorders>
              <w:top w:val="single" w:sz="4" w:space="0" w:color="000000"/>
              <w:left w:val="single" w:sz="4" w:space="0" w:color="000000"/>
              <w:bottom w:val="single" w:sz="4" w:space="0" w:color="auto"/>
              <w:right w:val="nil"/>
            </w:tcBorders>
            <w:shd w:val="clear" w:color="000000" w:fill="6B2976"/>
            <w:vAlign w:val="center"/>
            <w:hideMark/>
          </w:tcPr>
          <w:p w14:paraId="347DC7AC" w14:textId="77777777" w:rsidR="00134DA1" w:rsidRPr="00134DA1" w:rsidRDefault="00134DA1" w:rsidP="00134DA1">
            <w:pPr>
              <w:spacing w:after="0" w:line="240" w:lineRule="auto"/>
              <w:rPr>
                <w:rFonts w:cs="Arial"/>
                <w:b/>
                <w:bCs/>
                <w:color w:val="FFFFFF"/>
                <w:sz w:val="20"/>
                <w:szCs w:val="20"/>
                <w:lang w:val="en-AU" w:eastAsia="en-AU"/>
              </w:rPr>
            </w:pPr>
            <w:r w:rsidRPr="00134DA1">
              <w:rPr>
                <w:rFonts w:cs="Arial"/>
                <w:b/>
                <w:bCs/>
                <w:color w:val="FFFFFF"/>
                <w:sz w:val="20"/>
                <w:szCs w:val="20"/>
                <w:lang w:val="en-AU" w:eastAsia="en-AU"/>
              </w:rPr>
              <w:t>Travel skill milestone</w:t>
            </w:r>
          </w:p>
        </w:tc>
        <w:tc>
          <w:tcPr>
            <w:tcW w:w="1480" w:type="dxa"/>
            <w:tcBorders>
              <w:top w:val="single" w:sz="4" w:space="0" w:color="000000"/>
              <w:left w:val="nil"/>
              <w:bottom w:val="single" w:sz="4" w:space="0" w:color="auto"/>
              <w:right w:val="nil"/>
            </w:tcBorders>
            <w:shd w:val="clear" w:color="000000" w:fill="6B2976"/>
            <w:vAlign w:val="center"/>
            <w:hideMark/>
          </w:tcPr>
          <w:p w14:paraId="5861DBF6"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Jan to Mar 2022</w:t>
            </w:r>
          </w:p>
        </w:tc>
        <w:tc>
          <w:tcPr>
            <w:tcW w:w="1480" w:type="dxa"/>
            <w:tcBorders>
              <w:top w:val="single" w:sz="4" w:space="0" w:color="000000"/>
              <w:left w:val="nil"/>
              <w:bottom w:val="single" w:sz="4" w:space="0" w:color="auto"/>
              <w:right w:val="nil"/>
            </w:tcBorders>
            <w:shd w:val="clear" w:color="000000" w:fill="6B2976"/>
            <w:vAlign w:val="center"/>
            <w:hideMark/>
          </w:tcPr>
          <w:p w14:paraId="3D405B56"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Apr to Jun 2022</w:t>
            </w:r>
          </w:p>
        </w:tc>
        <w:tc>
          <w:tcPr>
            <w:tcW w:w="1480" w:type="dxa"/>
            <w:tcBorders>
              <w:top w:val="single" w:sz="4" w:space="0" w:color="000000"/>
              <w:left w:val="nil"/>
              <w:bottom w:val="single" w:sz="4" w:space="0" w:color="auto"/>
              <w:right w:val="nil"/>
            </w:tcBorders>
            <w:shd w:val="clear" w:color="000000" w:fill="6B2976"/>
            <w:vAlign w:val="center"/>
            <w:hideMark/>
          </w:tcPr>
          <w:p w14:paraId="68FCCC74"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Jul to Sep 2022</w:t>
            </w:r>
          </w:p>
        </w:tc>
        <w:tc>
          <w:tcPr>
            <w:tcW w:w="1480" w:type="dxa"/>
            <w:tcBorders>
              <w:top w:val="single" w:sz="4" w:space="0" w:color="000000"/>
              <w:left w:val="nil"/>
              <w:bottom w:val="single" w:sz="4" w:space="0" w:color="auto"/>
              <w:right w:val="single" w:sz="4" w:space="0" w:color="000000"/>
            </w:tcBorders>
            <w:shd w:val="clear" w:color="000000" w:fill="6B2976"/>
            <w:vAlign w:val="center"/>
            <w:hideMark/>
          </w:tcPr>
          <w:p w14:paraId="453C72A7"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Oct to Dec 2022</w:t>
            </w:r>
          </w:p>
        </w:tc>
      </w:tr>
      <w:tr w:rsidR="00134DA1" w:rsidRPr="00134DA1" w14:paraId="395652B2"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245A3107"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No progress</w:t>
            </w:r>
          </w:p>
        </w:tc>
        <w:tc>
          <w:tcPr>
            <w:tcW w:w="1480" w:type="dxa"/>
            <w:tcBorders>
              <w:top w:val="nil"/>
              <w:left w:val="nil"/>
              <w:bottom w:val="nil"/>
              <w:right w:val="nil"/>
            </w:tcBorders>
            <w:shd w:val="clear" w:color="000000" w:fill="FFFFFF"/>
            <w:noWrap/>
            <w:vAlign w:val="center"/>
            <w:hideMark/>
          </w:tcPr>
          <w:p w14:paraId="331793B0"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9%</w:t>
            </w:r>
          </w:p>
        </w:tc>
        <w:tc>
          <w:tcPr>
            <w:tcW w:w="1480" w:type="dxa"/>
            <w:tcBorders>
              <w:top w:val="nil"/>
              <w:left w:val="nil"/>
              <w:bottom w:val="nil"/>
              <w:right w:val="nil"/>
            </w:tcBorders>
            <w:shd w:val="clear" w:color="000000" w:fill="FFFFFF"/>
            <w:noWrap/>
            <w:vAlign w:val="center"/>
            <w:hideMark/>
          </w:tcPr>
          <w:p w14:paraId="2A899EFB"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6%</w:t>
            </w:r>
          </w:p>
        </w:tc>
        <w:tc>
          <w:tcPr>
            <w:tcW w:w="1480" w:type="dxa"/>
            <w:tcBorders>
              <w:top w:val="nil"/>
              <w:left w:val="nil"/>
              <w:bottom w:val="nil"/>
              <w:right w:val="nil"/>
            </w:tcBorders>
            <w:shd w:val="clear" w:color="000000" w:fill="FFFFFF"/>
            <w:noWrap/>
            <w:vAlign w:val="center"/>
            <w:hideMark/>
          </w:tcPr>
          <w:p w14:paraId="7CA4C711"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8%</w:t>
            </w:r>
          </w:p>
        </w:tc>
        <w:tc>
          <w:tcPr>
            <w:tcW w:w="1480" w:type="dxa"/>
            <w:tcBorders>
              <w:top w:val="nil"/>
              <w:left w:val="nil"/>
              <w:bottom w:val="nil"/>
              <w:right w:val="single" w:sz="4" w:space="0" w:color="000000"/>
            </w:tcBorders>
            <w:shd w:val="clear" w:color="000000" w:fill="FFFFFF"/>
            <w:noWrap/>
            <w:vAlign w:val="center"/>
            <w:hideMark/>
          </w:tcPr>
          <w:p w14:paraId="5875C6BE"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5%</w:t>
            </w:r>
          </w:p>
        </w:tc>
      </w:tr>
      <w:tr w:rsidR="00134DA1" w:rsidRPr="00134DA1" w14:paraId="160E9297"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3FAF512E"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Some progress</w:t>
            </w:r>
          </w:p>
        </w:tc>
        <w:tc>
          <w:tcPr>
            <w:tcW w:w="1480" w:type="dxa"/>
            <w:tcBorders>
              <w:top w:val="nil"/>
              <w:left w:val="nil"/>
              <w:bottom w:val="nil"/>
              <w:right w:val="nil"/>
            </w:tcBorders>
            <w:shd w:val="clear" w:color="000000" w:fill="FFFFFF"/>
            <w:noWrap/>
            <w:vAlign w:val="center"/>
            <w:hideMark/>
          </w:tcPr>
          <w:p w14:paraId="43CA155F"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63%</w:t>
            </w:r>
          </w:p>
        </w:tc>
        <w:tc>
          <w:tcPr>
            <w:tcW w:w="1480" w:type="dxa"/>
            <w:tcBorders>
              <w:top w:val="nil"/>
              <w:left w:val="nil"/>
              <w:bottom w:val="nil"/>
              <w:right w:val="nil"/>
            </w:tcBorders>
            <w:shd w:val="clear" w:color="000000" w:fill="FFFFFF"/>
            <w:noWrap/>
            <w:vAlign w:val="center"/>
            <w:hideMark/>
          </w:tcPr>
          <w:p w14:paraId="3AA2B82D"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68%</w:t>
            </w:r>
          </w:p>
        </w:tc>
        <w:tc>
          <w:tcPr>
            <w:tcW w:w="1480" w:type="dxa"/>
            <w:tcBorders>
              <w:top w:val="nil"/>
              <w:left w:val="nil"/>
              <w:bottom w:val="nil"/>
              <w:right w:val="nil"/>
            </w:tcBorders>
            <w:shd w:val="clear" w:color="000000" w:fill="FFFFFF"/>
            <w:noWrap/>
            <w:vAlign w:val="center"/>
            <w:hideMark/>
          </w:tcPr>
          <w:p w14:paraId="0F8067F3"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62%</w:t>
            </w:r>
          </w:p>
        </w:tc>
        <w:tc>
          <w:tcPr>
            <w:tcW w:w="1480" w:type="dxa"/>
            <w:tcBorders>
              <w:top w:val="single" w:sz="8" w:space="0" w:color="8AC640"/>
              <w:left w:val="single" w:sz="8" w:space="0" w:color="8AC640"/>
              <w:bottom w:val="nil"/>
              <w:right w:val="single" w:sz="8" w:space="0" w:color="8AC640"/>
            </w:tcBorders>
            <w:shd w:val="clear" w:color="000000" w:fill="FFFFFF"/>
            <w:noWrap/>
            <w:vAlign w:val="center"/>
            <w:hideMark/>
          </w:tcPr>
          <w:p w14:paraId="4C208156"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66%</w:t>
            </w:r>
          </w:p>
        </w:tc>
      </w:tr>
      <w:tr w:rsidR="00134DA1" w:rsidRPr="00134DA1" w14:paraId="653F14D9"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481A763C"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Significant progress</w:t>
            </w:r>
          </w:p>
        </w:tc>
        <w:tc>
          <w:tcPr>
            <w:tcW w:w="1480" w:type="dxa"/>
            <w:tcBorders>
              <w:top w:val="nil"/>
              <w:left w:val="nil"/>
              <w:bottom w:val="nil"/>
              <w:right w:val="nil"/>
            </w:tcBorders>
            <w:shd w:val="clear" w:color="000000" w:fill="FFFFFF"/>
            <w:noWrap/>
            <w:vAlign w:val="center"/>
            <w:hideMark/>
          </w:tcPr>
          <w:p w14:paraId="3A36AB4C"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22%</w:t>
            </w:r>
          </w:p>
        </w:tc>
        <w:tc>
          <w:tcPr>
            <w:tcW w:w="1480" w:type="dxa"/>
            <w:tcBorders>
              <w:top w:val="nil"/>
              <w:left w:val="nil"/>
              <w:bottom w:val="nil"/>
              <w:right w:val="nil"/>
            </w:tcBorders>
            <w:shd w:val="clear" w:color="000000" w:fill="FFFFFF"/>
            <w:noWrap/>
            <w:vAlign w:val="center"/>
            <w:hideMark/>
          </w:tcPr>
          <w:p w14:paraId="5E5651BB"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21%</w:t>
            </w:r>
          </w:p>
        </w:tc>
        <w:tc>
          <w:tcPr>
            <w:tcW w:w="1480" w:type="dxa"/>
            <w:tcBorders>
              <w:top w:val="nil"/>
              <w:left w:val="nil"/>
              <w:bottom w:val="nil"/>
              <w:right w:val="nil"/>
            </w:tcBorders>
            <w:shd w:val="clear" w:color="000000" w:fill="FFFFFF"/>
            <w:noWrap/>
            <w:vAlign w:val="center"/>
            <w:hideMark/>
          </w:tcPr>
          <w:p w14:paraId="308A6BF2"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23%</w:t>
            </w:r>
          </w:p>
        </w:tc>
        <w:tc>
          <w:tcPr>
            <w:tcW w:w="1480" w:type="dxa"/>
            <w:tcBorders>
              <w:top w:val="nil"/>
              <w:left w:val="single" w:sz="8" w:space="0" w:color="8AC640"/>
              <w:bottom w:val="single" w:sz="8" w:space="0" w:color="8AC640"/>
              <w:right w:val="single" w:sz="8" w:space="0" w:color="8AC640"/>
            </w:tcBorders>
            <w:shd w:val="clear" w:color="000000" w:fill="FFFFFF"/>
            <w:noWrap/>
            <w:vAlign w:val="center"/>
            <w:hideMark/>
          </w:tcPr>
          <w:p w14:paraId="495BE3CD"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23%</w:t>
            </w:r>
          </w:p>
        </w:tc>
      </w:tr>
      <w:tr w:rsidR="00134DA1" w:rsidRPr="00134DA1" w14:paraId="679A68CA"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400FBFD2"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Current goals fully achieved</w:t>
            </w:r>
          </w:p>
        </w:tc>
        <w:tc>
          <w:tcPr>
            <w:tcW w:w="1480" w:type="dxa"/>
            <w:tcBorders>
              <w:top w:val="nil"/>
              <w:left w:val="nil"/>
              <w:bottom w:val="nil"/>
              <w:right w:val="nil"/>
            </w:tcBorders>
            <w:shd w:val="clear" w:color="000000" w:fill="FFFFFF"/>
            <w:noWrap/>
            <w:vAlign w:val="center"/>
            <w:hideMark/>
          </w:tcPr>
          <w:p w14:paraId="373E9FD9"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5%</w:t>
            </w:r>
          </w:p>
        </w:tc>
        <w:tc>
          <w:tcPr>
            <w:tcW w:w="1480" w:type="dxa"/>
            <w:tcBorders>
              <w:top w:val="nil"/>
              <w:left w:val="nil"/>
              <w:bottom w:val="nil"/>
              <w:right w:val="nil"/>
            </w:tcBorders>
            <w:shd w:val="clear" w:color="000000" w:fill="FFFFFF"/>
            <w:noWrap/>
            <w:vAlign w:val="center"/>
            <w:hideMark/>
          </w:tcPr>
          <w:p w14:paraId="78872963"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5%</w:t>
            </w:r>
          </w:p>
        </w:tc>
        <w:tc>
          <w:tcPr>
            <w:tcW w:w="1480" w:type="dxa"/>
            <w:tcBorders>
              <w:top w:val="nil"/>
              <w:left w:val="nil"/>
              <w:bottom w:val="nil"/>
              <w:right w:val="nil"/>
            </w:tcBorders>
            <w:shd w:val="clear" w:color="000000" w:fill="FFFFFF"/>
            <w:noWrap/>
            <w:vAlign w:val="center"/>
            <w:hideMark/>
          </w:tcPr>
          <w:p w14:paraId="744BA7D5"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7%</w:t>
            </w:r>
          </w:p>
        </w:tc>
        <w:tc>
          <w:tcPr>
            <w:tcW w:w="1480" w:type="dxa"/>
            <w:tcBorders>
              <w:top w:val="nil"/>
              <w:left w:val="nil"/>
              <w:bottom w:val="nil"/>
              <w:right w:val="single" w:sz="4" w:space="0" w:color="000000"/>
            </w:tcBorders>
            <w:shd w:val="clear" w:color="000000" w:fill="FFFFFF"/>
            <w:noWrap/>
            <w:vAlign w:val="center"/>
            <w:hideMark/>
          </w:tcPr>
          <w:p w14:paraId="157293BD"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6%</w:t>
            </w:r>
          </w:p>
        </w:tc>
      </w:tr>
      <w:tr w:rsidR="00134DA1" w:rsidRPr="00134DA1" w14:paraId="770F97B4" w14:textId="77777777" w:rsidTr="00134DA1">
        <w:trPr>
          <w:trHeight w:val="300"/>
        </w:trPr>
        <w:tc>
          <w:tcPr>
            <w:tcW w:w="2700" w:type="dxa"/>
            <w:tcBorders>
              <w:top w:val="single" w:sz="4" w:space="0" w:color="auto"/>
              <w:left w:val="single" w:sz="4" w:space="0" w:color="000000"/>
              <w:bottom w:val="single" w:sz="4" w:space="0" w:color="000000"/>
              <w:right w:val="nil"/>
            </w:tcBorders>
            <w:shd w:val="clear" w:color="000000" w:fill="FFFFFF"/>
            <w:noWrap/>
            <w:vAlign w:val="center"/>
            <w:hideMark/>
          </w:tcPr>
          <w:p w14:paraId="29B2F0E4"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Total</w:t>
            </w:r>
          </w:p>
        </w:tc>
        <w:tc>
          <w:tcPr>
            <w:tcW w:w="1480" w:type="dxa"/>
            <w:tcBorders>
              <w:top w:val="single" w:sz="4" w:space="0" w:color="auto"/>
              <w:left w:val="nil"/>
              <w:bottom w:val="single" w:sz="4" w:space="0" w:color="000000"/>
              <w:right w:val="nil"/>
            </w:tcBorders>
            <w:shd w:val="clear" w:color="000000" w:fill="FFFFFF"/>
            <w:noWrap/>
            <w:vAlign w:val="center"/>
            <w:hideMark/>
          </w:tcPr>
          <w:p w14:paraId="50D016B2"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5A038986"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54BFB1DF"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c>
          <w:tcPr>
            <w:tcW w:w="1480" w:type="dxa"/>
            <w:tcBorders>
              <w:top w:val="single" w:sz="4" w:space="0" w:color="auto"/>
              <w:left w:val="nil"/>
              <w:bottom w:val="single" w:sz="4" w:space="0" w:color="000000"/>
              <w:right w:val="single" w:sz="4" w:space="0" w:color="000000"/>
            </w:tcBorders>
            <w:shd w:val="clear" w:color="000000" w:fill="FFFFFF"/>
            <w:noWrap/>
            <w:vAlign w:val="center"/>
            <w:hideMark/>
          </w:tcPr>
          <w:p w14:paraId="591789D5"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r>
    </w:tbl>
    <w:p w14:paraId="1593C331" w14:textId="02C1326D" w:rsidR="005F6D31" w:rsidRPr="009F70F4" w:rsidRDefault="005F6D31" w:rsidP="003750CC">
      <w:pPr>
        <w:spacing w:after="0" w:line="276" w:lineRule="auto"/>
        <w:rPr>
          <w:rFonts w:ascii="FSMePro" w:eastAsia="FSMePro" w:hAnsi="FSMePro"/>
          <w:sz w:val="20"/>
          <w:szCs w:val="20"/>
          <w:lang w:val="en-AU" w:eastAsia="en-AU"/>
        </w:rPr>
      </w:pPr>
    </w:p>
    <w:p w14:paraId="1EEFA640" w14:textId="16DFF442" w:rsidR="00E64102" w:rsidRDefault="00162EF1" w:rsidP="2A27AEB7">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FE7931" w:rsidRPr="2A27AEB7">
        <w:rPr>
          <w:rFonts w:cs="Arial"/>
          <w:color w:val="000000" w:themeColor="text1"/>
          <w:kern w:val="24"/>
        </w:rPr>
        <w:t>6</w:t>
      </w:r>
      <w:r w:rsidR="001B0984">
        <w:rPr>
          <w:rFonts w:cs="Arial"/>
          <w:color w:val="000000" w:themeColor="text1"/>
          <w:kern w:val="24"/>
        </w:rPr>
        <w:t>6</w:t>
      </w:r>
      <w:r w:rsidRPr="2A27AEB7">
        <w:rPr>
          <w:rFonts w:cs="Arial"/>
          <w:color w:val="000000" w:themeColor="text1"/>
          <w:kern w:val="24"/>
        </w:rPr>
        <w:t>% reported some progress and 2</w:t>
      </w:r>
      <w:r w:rsidR="001B0984">
        <w:rPr>
          <w:rFonts w:cs="Arial"/>
          <w:color w:val="000000" w:themeColor="text1"/>
          <w:kern w:val="24"/>
        </w:rPr>
        <w:t>3</w:t>
      </w:r>
      <w:r w:rsidRPr="2A27AEB7">
        <w:rPr>
          <w:rFonts w:cs="Arial"/>
          <w:color w:val="000000" w:themeColor="text1"/>
          <w:kern w:val="24"/>
        </w:rPr>
        <w:t xml:space="preserve">% reported </w:t>
      </w:r>
      <w:bookmarkStart w:id="69" w:name="_Int_Vx1REdDz"/>
      <w:r w:rsidRPr="2A27AEB7">
        <w:rPr>
          <w:rFonts w:cs="Arial"/>
          <w:color w:val="000000" w:themeColor="text1"/>
          <w:kern w:val="24"/>
        </w:rPr>
        <w:t>significant progress</w:t>
      </w:r>
      <w:bookmarkEnd w:id="69"/>
      <w:r w:rsidRPr="2A27AEB7">
        <w:rPr>
          <w:rFonts w:cs="Arial"/>
          <w:color w:val="000000" w:themeColor="text1"/>
          <w:kern w:val="24"/>
        </w:rPr>
        <w:t>.</w:t>
      </w:r>
      <w:r w:rsidR="00AF3800">
        <w:rPr>
          <w:rFonts w:cs="Arial"/>
          <w:color w:val="000000" w:themeColor="text1"/>
          <w:kern w:val="24"/>
        </w:rPr>
        <w:t xml:space="preserve"> </w:t>
      </w:r>
    </w:p>
    <w:p w14:paraId="64E1C558" w14:textId="77777777" w:rsidR="00C870A0" w:rsidRDefault="00C870A0" w:rsidP="0A26B2BA">
      <w:pPr>
        <w:spacing w:after="0" w:line="276" w:lineRule="auto"/>
      </w:pPr>
    </w:p>
    <w:p w14:paraId="6FF3A637" w14:textId="749924FA" w:rsidR="001561E7" w:rsidRDefault="00E16FE1" w:rsidP="003750CC">
      <w:pPr>
        <w:pStyle w:val="Heading4"/>
        <w:spacing w:after="0" w:line="276" w:lineRule="auto"/>
      </w:pPr>
      <w:bookmarkStart w:id="70" w:name="_Work_skill"/>
      <w:bookmarkEnd w:id="70"/>
      <w:r>
        <w:t xml:space="preserve">Work </w:t>
      </w:r>
      <w:r w:rsidR="000D78A2">
        <w:t>skill</w:t>
      </w:r>
    </w:p>
    <w:p w14:paraId="322C6E8D" w14:textId="77777777" w:rsidR="00AE17FD" w:rsidRPr="00AF3800" w:rsidRDefault="00AE17FD" w:rsidP="003750CC">
      <w:pPr>
        <w:spacing w:after="0" w:line="276" w:lineRule="auto"/>
        <w:rPr>
          <w:sz w:val="10"/>
          <w:szCs w:val="10"/>
        </w:rPr>
      </w:pPr>
    </w:p>
    <w:p w14:paraId="7A457A6D" w14:textId="6BA2C416" w:rsidR="009F70F4" w:rsidRPr="001144C0" w:rsidRDefault="00A10557" w:rsidP="003750CC">
      <w:pPr>
        <w:spacing w:after="0" w:line="276" w:lineRule="auto"/>
        <w:rPr>
          <w:b/>
          <w:bCs/>
        </w:rPr>
      </w:pPr>
      <w:r>
        <w:rPr>
          <w:b/>
          <w:bCs/>
        </w:rPr>
        <w:t>Figure 1</w:t>
      </w:r>
      <w:r w:rsidR="00FA5D72">
        <w:rPr>
          <w:b/>
          <w:bCs/>
        </w:rPr>
        <w:t>5</w:t>
      </w:r>
      <w:r>
        <w:rPr>
          <w:b/>
          <w:bCs/>
        </w:rPr>
        <w:t xml:space="preserve">. </w:t>
      </w:r>
      <w:r w:rsidR="00B157E4">
        <w:rPr>
          <w:b/>
          <w:bCs/>
        </w:rPr>
        <w:t xml:space="preserve">Work skill milestone </w:t>
      </w:r>
      <w:r w:rsidR="00EC0866">
        <w:rPr>
          <w:b/>
          <w:bCs/>
        </w:rPr>
        <w:t>–</w:t>
      </w:r>
      <w:r w:rsidR="00B157E4">
        <w:rPr>
          <w:b/>
          <w:bCs/>
        </w:rPr>
        <w:t xml:space="preserve"> </w:t>
      </w:r>
      <w:r w:rsidR="005F2B60">
        <w:rPr>
          <w:b/>
          <w:bCs/>
        </w:rPr>
        <w:t xml:space="preserve">percentage of </w:t>
      </w:r>
      <w:r w:rsidR="005F2B60" w:rsidRPr="004C0A0C">
        <w:rPr>
          <w:b/>
          <w:bCs/>
        </w:rPr>
        <w:t>participant progress</w:t>
      </w:r>
    </w:p>
    <w:p w14:paraId="7F464BA9" w14:textId="7F15CF5E" w:rsidR="0008030D" w:rsidRDefault="0008030D" w:rsidP="003750CC">
      <w:pPr>
        <w:spacing w:after="0" w:line="276" w:lineRule="auto"/>
        <w:rPr>
          <w:rFonts w:ascii="FSMePro" w:eastAsia="FSMePro" w:hAnsi="FSMePro"/>
          <w:sz w:val="20"/>
          <w:szCs w:val="20"/>
          <w:lang w:val="en-AU" w:eastAsia="en-AU"/>
        </w:rPr>
      </w:pPr>
    </w:p>
    <w:tbl>
      <w:tblPr>
        <w:tblW w:w="8620" w:type="dxa"/>
        <w:tblLook w:val="04A0" w:firstRow="1" w:lastRow="0" w:firstColumn="1" w:lastColumn="0" w:noHBand="0" w:noVBand="1"/>
      </w:tblPr>
      <w:tblGrid>
        <w:gridCol w:w="2700"/>
        <w:gridCol w:w="1480"/>
        <w:gridCol w:w="1480"/>
        <w:gridCol w:w="1480"/>
        <w:gridCol w:w="1480"/>
      </w:tblGrid>
      <w:tr w:rsidR="00134DA1" w:rsidRPr="00134DA1" w14:paraId="3C746ACF" w14:textId="77777777" w:rsidTr="00134DA1">
        <w:trPr>
          <w:trHeight w:val="525"/>
        </w:trPr>
        <w:tc>
          <w:tcPr>
            <w:tcW w:w="2700" w:type="dxa"/>
            <w:tcBorders>
              <w:top w:val="single" w:sz="4" w:space="0" w:color="000000"/>
              <w:left w:val="single" w:sz="4" w:space="0" w:color="000000"/>
              <w:bottom w:val="single" w:sz="4" w:space="0" w:color="auto"/>
              <w:right w:val="nil"/>
            </w:tcBorders>
            <w:shd w:val="clear" w:color="000000" w:fill="6B2976"/>
            <w:vAlign w:val="center"/>
            <w:hideMark/>
          </w:tcPr>
          <w:p w14:paraId="5A8E1831" w14:textId="77777777" w:rsidR="00134DA1" w:rsidRPr="00134DA1" w:rsidRDefault="00134DA1" w:rsidP="00134DA1">
            <w:pPr>
              <w:spacing w:after="0" w:line="240" w:lineRule="auto"/>
              <w:rPr>
                <w:rFonts w:cs="Arial"/>
                <w:b/>
                <w:bCs/>
                <w:color w:val="FFFFFF"/>
                <w:sz w:val="20"/>
                <w:szCs w:val="20"/>
                <w:lang w:val="en-AU" w:eastAsia="en-AU"/>
              </w:rPr>
            </w:pPr>
            <w:r w:rsidRPr="00134DA1">
              <w:rPr>
                <w:rFonts w:cs="Arial"/>
                <w:b/>
                <w:bCs/>
                <w:color w:val="FFFFFF"/>
                <w:sz w:val="20"/>
                <w:szCs w:val="20"/>
                <w:lang w:val="en-AU" w:eastAsia="en-AU"/>
              </w:rPr>
              <w:t>Work skill milestone</w:t>
            </w:r>
          </w:p>
        </w:tc>
        <w:tc>
          <w:tcPr>
            <w:tcW w:w="1480" w:type="dxa"/>
            <w:tcBorders>
              <w:top w:val="single" w:sz="4" w:space="0" w:color="000000"/>
              <w:left w:val="nil"/>
              <w:bottom w:val="single" w:sz="4" w:space="0" w:color="auto"/>
              <w:right w:val="nil"/>
            </w:tcBorders>
            <w:shd w:val="clear" w:color="000000" w:fill="6B2976"/>
            <w:vAlign w:val="center"/>
            <w:hideMark/>
          </w:tcPr>
          <w:p w14:paraId="1842E3CC"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Jan to Mar 2022</w:t>
            </w:r>
          </w:p>
        </w:tc>
        <w:tc>
          <w:tcPr>
            <w:tcW w:w="1480" w:type="dxa"/>
            <w:tcBorders>
              <w:top w:val="single" w:sz="4" w:space="0" w:color="000000"/>
              <w:left w:val="nil"/>
              <w:bottom w:val="single" w:sz="4" w:space="0" w:color="auto"/>
              <w:right w:val="nil"/>
            </w:tcBorders>
            <w:shd w:val="clear" w:color="000000" w:fill="6B2976"/>
            <w:vAlign w:val="center"/>
            <w:hideMark/>
          </w:tcPr>
          <w:p w14:paraId="5929D456"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Apr to Jun 2022</w:t>
            </w:r>
          </w:p>
        </w:tc>
        <w:tc>
          <w:tcPr>
            <w:tcW w:w="1480" w:type="dxa"/>
            <w:tcBorders>
              <w:top w:val="single" w:sz="4" w:space="0" w:color="000000"/>
              <w:left w:val="nil"/>
              <w:bottom w:val="single" w:sz="4" w:space="0" w:color="auto"/>
              <w:right w:val="nil"/>
            </w:tcBorders>
            <w:shd w:val="clear" w:color="000000" w:fill="6B2976"/>
            <w:vAlign w:val="center"/>
            <w:hideMark/>
          </w:tcPr>
          <w:p w14:paraId="34C3CF2B"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Jul to Sep 2022</w:t>
            </w:r>
          </w:p>
        </w:tc>
        <w:tc>
          <w:tcPr>
            <w:tcW w:w="1480" w:type="dxa"/>
            <w:tcBorders>
              <w:top w:val="single" w:sz="4" w:space="0" w:color="000000"/>
              <w:left w:val="nil"/>
              <w:bottom w:val="single" w:sz="4" w:space="0" w:color="auto"/>
              <w:right w:val="single" w:sz="4" w:space="0" w:color="000000"/>
            </w:tcBorders>
            <w:shd w:val="clear" w:color="000000" w:fill="6B2976"/>
            <w:vAlign w:val="center"/>
            <w:hideMark/>
          </w:tcPr>
          <w:p w14:paraId="56EF7BFD"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Oct to Dec 2022</w:t>
            </w:r>
          </w:p>
        </w:tc>
      </w:tr>
      <w:tr w:rsidR="00134DA1" w:rsidRPr="00134DA1" w14:paraId="34238068"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59324F21"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No progress</w:t>
            </w:r>
          </w:p>
        </w:tc>
        <w:tc>
          <w:tcPr>
            <w:tcW w:w="1480" w:type="dxa"/>
            <w:tcBorders>
              <w:top w:val="nil"/>
              <w:left w:val="nil"/>
              <w:bottom w:val="nil"/>
              <w:right w:val="nil"/>
            </w:tcBorders>
            <w:shd w:val="clear" w:color="000000" w:fill="FFFFFF"/>
            <w:noWrap/>
            <w:vAlign w:val="center"/>
            <w:hideMark/>
          </w:tcPr>
          <w:p w14:paraId="7A128D36"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6%</w:t>
            </w:r>
          </w:p>
        </w:tc>
        <w:tc>
          <w:tcPr>
            <w:tcW w:w="1480" w:type="dxa"/>
            <w:tcBorders>
              <w:top w:val="nil"/>
              <w:left w:val="nil"/>
              <w:bottom w:val="nil"/>
              <w:right w:val="nil"/>
            </w:tcBorders>
            <w:shd w:val="clear" w:color="000000" w:fill="FFFFFF"/>
            <w:noWrap/>
            <w:vAlign w:val="center"/>
            <w:hideMark/>
          </w:tcPr>
          <w:p w14:paraId="34C043DC"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6%</w:t>
            </w:r>
          </w:p>
        </w:tc>
        <w:tc>
          <w:tcPr>
            <w:tcW w:w="1480" w:type="dxa"/>
            <w:tcBorders>
              <w:top w:val="nil"/>
              <w:left w:val="nil"/>
              <w:bottom w:val="nil"/>
              <w:right w:val="nil"/>
            </w:tcBorders>
            <w:shd w:val="clear" w:color="000000" w:fill="FFFFFF"/>
            <w:noWrap/>
            <w:vAlign w:val="center"/>
            <w:hideMark/>
          </w:tcPr>
          <w:p w14:paraId="4EF8107C"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7%</w:t>
            </w:r>
          </w:p>
        </w:tc>
        <w:tc>
          <w:tcPr>
            <w:tcW w:w="1480" w:type="dxa"/>
            <w:tcBorders>
              <w:top w:val="nil"/>
              <w:left w:val="nil"/>
              <w:bottom w:val="nil"/>
              <w:right w:val="single" w:sz="4" w:space="0" w:color="000000"/>
            </w:tcBorders>
            <w:shd w:val="clear" w:color="000000" w:fill="FFFFFF"/>
            <w:noWrap/>
            <w:vAlign w:val="center"/>
            <w:hideMark/>
          </w:tcPr>
          <w:p w14:paraId="1D9D3C6A"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6%</w:t>
            </w:r>
          </w:p>
        </w:tc>
      </w:tr>
      <w:tr w:rsidR="00134DA1" w:rsidRPr="00134DA1" w14:paraId="6DB91890"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5101DDB6"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Some progress</w:t>
            </w:r>
          </w:p>
        </w:tc>
        <w:tc>
          <w:tcPr>
            <w:tcW w:w="1480" w:type="dxa"/>
            <w:tcBorders>
              <w:top w:val="nil"/>
              <w:left w:val="nil"/>
              <w:bottom w:val="nil"/>
              <w:right w:val="nil"/>
            </w:tcBorders>
            <w:shd w:val="clear" w:color="000000" w:fill="FFFFFF"/>
            <w:noWrap/>
            <w:vAlign w:val="center"/>
            <w:hideMark/>
          </w:tcPr>
          <w:p w14:paraId="4FA37758"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71%</w:t>
            </w:r>
          </w:p>
        </w:tc>
        <w:tc>
          <w:tcPr>
            <w:tcW w:w="1480" w:type="dxa"/>
            <w:tcBorders>
              <w:top w:val="nil"/>
              <w:left w:val="nil"/>
              <w:bottom w:val="nil"/>
              <w:right w:val="nil"/>
            </w:tcBorders>
            <w:shd w:val="clear" w:color="000000" w:fill="FFFFFF"/>
            <w:noWrap/>
            <w:vAlign w:val="center"/>
            <w:hideMark/>
          </w:tcPr>
          <w:p w14:paraId="4D2637D8"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71%</w:t>
            </w:r>
          </w:p>
        </w:tc>
        <w:tc>
          <w:tcPr>
            <w:tcW w:w="1480" w:type="dxa"/>
            <w:tcBorders>
              <w:top w:val="nil"/>
              <w:left w:val="nil"/>
              <w:bottom w:val="nil"/>
              <w:right w:val="nil"/>
            </w:tcBorders>
            <w:shd w:val="clear" w:color="000000" w:fill="FFFFFF"/>
            <w:noWrap/>
            <w:vAlign w:val="center"/>
            <w:hideMark/>
          </w:tcPr>
          <w:p w14:paraId="4E39413E"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70%</w:t>
            </w:r>
          </w:p>
        </w:tc>
        <w:tc>
          <w:tcPr>
            <w:tcW w:w="1480" w:type="dxa"/>
            <w:tcBorders>
              <w:top w:val="single" w:sz="8" w:space="0" w:color="8AC640"/>
              <w:left w:val="single" w:sz="8" w:space="0" w:color="8AC640"/>
              <w:bottom w:val="nil"/>
              <w:right w:val="single" w:sz="8" w:space="0" w:color="8AC640"/>
            </w:tcBorders>
            <w:shd w:val="clear" w:color="000000" w:fill="FFFFFF"/>
            <w:noWrap/>
            <w:vAlign w:val="center"/>
            <w:hideMark/>
          </w:tcPr>
          <w:p w14:paraId="0588D752"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72%</w:t>
            </w:r>
          </w:p>
        </w:tc>
      </w:tr>
      <w:tr w:rsidR="00134DA1" w:rsidRPr="00134DA1" w14:paraId="0ED2A673"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70F039DB"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Significant progress</w:t>
            </w:r>
          </w:p>
        </w:tc>
        <w:tc>
          <w:tcPr>
            <w:tcW w:w="1480" w:type="dxa"/>
            <w:tcBorders>
              <w:top w:val="nil"/>
              <w:left w:val="nil"/>
              <w:bottom w:val="nil"/>
              <w:right w:val="nil"/>
            </w:tcBorders>
            <w:shd w:val="clear" w:color="000000" w:fill="FFFFFF"/>
            <w:noWrap/>
            <w:vAlign w:val="center"/>
            <w:hideMark/>
          </w:tcPr>
          <w:p w14:paraId="4AE875FA"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23%</w:t>
            </w:r>
          </w:p>
        </w:tc>
        <w:tc>
          <w:tcPr>
            <w:tcW w:w="1480" w:type="dxa"/>
            <w:tcBorders>
              <w:top w:val="nil"/>
              <w:left w:val="nil"/>
              <w:bottom w:val="nil"/>
              <w:right w:val="nil"/>
            </w:tcBorders>
            <w:shd w:val="clear" w:color="000000" w:fill="FFFFFF"/>
            <w:noWrap/>
            <w:vAlign w:val="center"/>
            <w:hideMark/>
          </w:tcPr>
          <w:p w14:paraId="5302D58E"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22%</w:t>
            </w:r>
          </w:p>
        </w:tc>
        <w:tc>
          <w:tcPr>
            <w:tcW w:w="1480" w:type="dxa"/>
            <w:tcBorders>
              <w:top w:val="nil"/>
              <w:left w:val="nil"/>
              <w:bottom w:val="nil"/>
              <w:right w:val="nil"/>
            </w:tcBorders>
            <w:shd w:val="clear" w:color="000000" w:fill="FFFFFF"/>
            <w:noWrap/>
            <w:vAlign w:val="center"/>
            <w:hideMark/>
          </w:tcPr>
          <w:p w14:paraId="2EC78B58"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22%</w:t>
            </w:r>
          </w:p>
        </w:tc>
        <w:tc>
          <w:tcPr>
            <w:tcW w:w="1480" w:type="dxa"/>
            <w:tcBorders>
              <w:top w:val="nil"/>
              <w:left w:val="single" w:sz="8" w:space="0" w:color="8AC640"/>
              <w:bottom w:val="single" w:sz="8" w:space="0" w:color="8AC640"/>
              <w:right w:val="single" w:sz="8" w:space="0" w:color="8AC640"/>
            </w:tcBorders>
            <w:shd w:val="clear" w:color="000000" w:fill="FFFFFF"/>
            <w:noWrap/>
            <w:vAlign w:val="center"/>
            <w:hideMark/>
          </w:tcPr>
          <w:p w14:paraId="383971E1"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21%</w:t>
            </w:r>
          </w:p>
        </w:tc>
      </w:tr>
      <w:tr w:rsidR="00134DA1" w:rsidRPr="00134DA1" w14:paraId="0DA394EC"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424837DC"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Current goals fully achieved</w:t>
            </w:r>
          </w:p>
        </w:tc>
        <w:tc>
          <w:tcPr>
            <w:tcW w:w="1480" w:type="dxa"/>
            <w:tcBorders>
              <w:top w:val="nil"/>
              <w:left w:val="nil"/>
              <w:bottom w:val="nil"/>
              <w:right w:val="nil"/>
            </w:tcBorders>
            <w:shd w:val="clear" w:color="000000" w:fill="FFFFFF"/>
            <w:noWrap/>
            <w:vAlign w:val="center"/>
            <w:hideMark/>
          </w:tcPr>
          <w:p w14:paraId="6793C198"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w:t>
            </w:r>
          </w:p>
        </w:tc>
        <w:tc>
          <w:tcPr>
            <w:tcW w:w="1480" w:type="dxa"/>
            <w:tcBorders>
              <w:top w:val="nil"/>
              <w:left w:val="nil"/>
              <w:bottom w:val="nil"/>
              <w:right w:val="nil"/>
            </w:tcBorders>
            <w:shd w:val="clear" w:color="000000" w:fill="FFFFFF"/>
            <w:noWrap/>
            <w:vAlign w:val="center"/>
            <w:hideMark/>
          </w:tcPr>
          <w:p w14:paraId="2A76D9C8"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w:t>
            </w:r>
          </w:p>
        </w:tc>
        <w:tc>
          <w:tcPr>
            <w:tcW w:w="1480" w:type="dxa"/>
            <w:tcBorders>
              <w:top w:val="nil"/>
              <w:left w:val="nil"/>
              <w:bottom w:val="nil"/>
              <w:right w:val="nil"/>
            </w:tcBorders>
            <w:shd w:val="clear" w:color="000000" w:fill="FFFFFF"/>
            <w:noWrap/>
            <w:vAlign w:val="center"/>
            <w:hideMark/>
          </w:tcPr>
          <w:p w14:paraId="2C8DA746"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w:t>
            </w:r>
          </w:p>
        </w:tc>
        <w:tc>
          <w:tcPr>
            <w:tcW w:w="1480" w:type="dxa"/>
            <w:tcBorders>
              <w:top w:val="nil"/>
              <w:left w:val="nil"/>
              <w:bottom w:val="nil"/>
              <w:right w:val="single" w:sz="4" w:space="0" w:color="000000"/>
            </w:tcBorders>
            <w:shd w:val="clear" w:color="000000" w:fill="FFFFFF"/>
            <w:noWrap/>
            <w:vAlign w:val="center"/>
            <w:hideMark/>
          </w:tcPr>
          <w:p w14:paraId="5156E532"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w:t>
            </w:r>
          </w:p>
        </w:tc>
      </w:tr>
      <w:tr w:rsidR="00134DA1" w:rsidRPr="00134DA1" w14:paraId="4EF70A33" w14:textId="77777777" w:rsidTr="00134DA1">
        <w:trPr>
          <w:trHeight w:val="300"/>
        </w:trPr>
        <w:tc>
          <w:tcPr>
            <w:tcW w:w="2700" w:type="dxa"/>
            <w:tcBorders>
              <w:top w:val="single" w:sz="4" w:space="0" w:color="auto"/>
              <w:left w:val="single" w:sz="4" w:space="0" w:color="000000"/>
              <w:bottom w:val="single" w:sz="4" w:space="0" w:color="000000"/>
              <w:right w:val="nil"/>
            </w:tcBorders>
            <w:shd w:val="clear" w:color="000000" w:fill="FFFFFF"/>
            <w:noWrap/>
            <w:vAlign w:val="center"/>
            <w:hideMark/>
          </w:tcPr>
          <w:p w14:paraId="5794C879"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Total</w:t>
            </w:r>
          </w:p>
        </w:tc>
        <w:tc>
          <w:tcPr>
            <w:tcW w:w="1480" w:type="dxa"/>
            <w:tcBorders>
              <w:top w:val="single" w:sz="4" w:space="0" w:color="auto"/>
              <w:left w:val="nil"/>
              <w:bottom w:val="single" w:sz="4" w:space="0" w:color="000000"/>
              <w:right w:val="nil"/>
            </w:tcBorders>
            <w:shd w:val="clear" w:color="000000" w:fill="FFFFFF"/>
            <w:noWrap/>
            <w:vAlign w:val="center"/>
            <w:hideMark/>
          </w:tcPr>
          <w:p w14:paraId="01DBA047"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61A080DC"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657C532F"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c>
          <w:tcPr>
            <w:tcW w:w="1480" w:type="dxa"/>
            <w:tcBorders>
              <w:top w:val="single" w:sz="4" w:space="0" w:color="auto"/>
              <w:left w:val="nil"/>
              <w:bottom w:val="single" w:sz="4" w:space="0" w:color="000000"/>
              <w:right w:val="single" w:sz="4" w:space="0" w:color="000000"/>
            </w:tcBorders>
            <w:shd w:val="clear" w:color="000000" w:fill="FFFFFF"/>
            <w:noWrap/>
            <w:vAlign w:val="center"/>
            <w:hideMark/>
          </w:tcPr>
          <w:p w14:paraId="6D902C0E"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r>
    </w:tbl>
    <w:p w14:paraId="5657B077" w14:textId="4DCAFB41" w:rsidR="005F6D31" w:rsidRPr="009F70F4" w:rsidRDefault="005F6D31" w:rsidP="003750CC">
      <w:pPr>
        <w:spacing w:after="0" w:line="276" w:lineRule="auto"/>
        <w:rPr>
          <w:rFonts w:ascii="FSMePro" w:eastAsia="FSMePro" w:hAnsi="FSMePro"/>
          <w:sz w:val="20"/>
          <w:szCs w:val="20"/>
          <w:lang w:val="en-AU" w:eastAsia="en-AU"/>
        </w:rPr>
      </w:pPr>
    </w:p>
    <w:p w14:paraId="59FB99EB" w14:textId="275B5350" w:rsidR="0068507C" w:rsidRDefault="00162EF1" w:rsidP="003750CC">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00152F" w:rsidRPr="2A27AEB7">
        <w:rPr>
          <w:rFonts w:cs="Arial"/>
          <w:color w:val="000000" w:themeColor="text1"/>
          <w:kern w:val="24"/>
        </w:rPr>
        <w:t>7</w:t>
      </w:r>
      <w:r w:rsidR="001B0984">
        <w:rPr>
          <w:rFonts w:cs="Arial"/>
          <w:color w:val="000000" w:themeColor="text1"/>
          <w:kern w:val="24"/>
        </w:rPr>
        <w:t>2</w:t>
      </w:r>
      <w:r w:rsidRPr="2A27AEB7">
        <w:rPr>
          <w:rFonts w:cs="Arial"/>
          <w:color w:val="000000" w:themeColor="text1"/>
          <w:kern w:val="24"/>
        </w:rPr>
        <w:t xml:space="preserve">% reported some progress and </w:t>
      </w:r>
      <w:r w:rsidR="0000152F" w:rsidRPr="2A27AEB7">
        <w:rPr>
          <w:rFonts w:cs="Arial"/>
          <w:color w:val="000000" w:themeColor="text1"/>
          <w:kern w:val="24"/>
        </w:rPr>
        <w:t>2</w:t>
      </w:r>
      <w:r w:rsidR="001B0984">
        <w:rPr>
          <w:rFonts w:cs="Arial"/>
          <w:color w:val="000000" w:themeColor="text1"/>
          <w:kern w:val="24"/>
        </w:rPr>
        <w:t>1</w:t>
      </w:r>
      <w:r w:rsidRPr="2A27AEB7">
        <w:rPr>
          <w:rFonts w:cs="Arial"/>
          <w:color w:val="000000" w:themeColor="text1"/>
          <w:kern w:val="24"/>
        </w:rPr>
        <w:t xml:space="preserve">% reported </w:t>
      </w:r>
      <w:bookmarkStart w:id="71" w:name="_Int_IKhzZt0J"/>
      <w:r w:rsidRPr="2A27AEB7">
        <w:rPr>
          <w:rFonts w:cs="Arial"/>
          <w:color w:val="000000" w:themeColor="text1"/>
          <w:kern w:val="24"/>
        </w:rPr>
        <w:t>significant progress</w:t>
      </w:r>
      <w:bookmarkEnd w:id="71"/>
      <w:r w:rsidRPr="2A27AEB7">
        <w:rPr>
          <w:rFonts w:cs="Arial"/>
          <w:color w:val="000000" w:themeColor="text1"/>
          <w:kern w:val="24"/>
        </w:rPr>
        <w:t>.</w:t>
      </w:r>
      <w:bookmarkStart w:id="72" w:name="_Employer_engagement,_education,"/>
      <w:bookmarkEnd w:id="72"/>
      <w:r w:rsidR="001B0984">
        <w:rPr>
          <w:rFonts w:cs="Arial"/>
          <w:color w:val="000000" w:themeColor="text1"/>
          <w:kern w:val="24"/>
        </w:rPr>
        <w:t xml:space="preserve"> Percentages have remained </w:t>
      </w:r>
      <w:r w:rsidR="000D6B91">
        <w:rPr>
          <w:rFonts w:cs="Arial"/>
          <w:color w:val="000000" w:themeColor="text1"/>
          <w:kern w:val="24"/>
        </w:rPr>
        <w:t xml:space="preserve">consistent </w:t>
      </w:r>
      <w:r w:rsidR="006579B2">
        <w:rPr>
          <w:rFonts w:cs="Arial"/>
          <w:color w:val="000000" w:themeColor="text1"/>
          <w:kern w:val="24"/>
        </w:rPr>
        <w:t>over the calendar year</w:t>
      </w:r>
      <w:r w:rsidR="001B0984">
        <w:rPr>
          <w:rFonts w:cs="Arial"/>
          <w:color w:val="000000" w:themeColor="text1"/>
          <w:kern w:val="24"/>
        </w:rPr>
        <w:t>.</w:t>
      </w:r>
    </w:p>
    <w:p w14:paraId="33BF8506" w14:textId="77777777" w:rsidR="001B0984" w:rsidRPr="001B0984" w:rsidRDefault="001B0984" w:rsidP="003750CC">
      <w:pPr>
        <w:spacing w:after="0" w:line="276" w:lineRule="auto"/>
        <w:rPr>
          <w:rFonts w:cs="Arial"/>
          <w:color w:val="000000" w:themeColor="text1"/>
          <w:kern w:val="24"/>
        </w:rPr>
      </w:pPr>
    </w:p>
    <w:p w14:paraId="36B6089E" w14:textId="740D4F5A" w:rsidR="001561E7" w:rsidRDefault="00756B5C" w:rsidP="003750CC">
      <w:pPr>
        <w:pStyle w:val="Heading4"/>
        <w:spacing w:after="0" w:line="276" w:lineRule="auto"/>
      </w:pPr>
      <w:r w:rsidRPr="00756B5C">
        <w:t xml:space="preserve">Employer engagement, education, and job </w:t>
      </w:r>
      <w:r w:rsidR="00AE17FD">
        <w:t>customi</w:t>
      </w:r>
      <w:r w:rsidR="001E7795">
        <w:t>s</w:t>
      </w:r>
      <w:r w:rsidR="00AE17FD">
        <w:t>ation</w:t>
      </w:r>
    </w:p>
    <w:p w14:paraId="46A65C90" w14:textId="77777777" w:rsidR="00AE17FD" w:rsidRPr="0068507C" w:rsidRDefault="00AE17FD" w:rsidP="003750CC">
      <w:pPr>
        <w:spacing w:after="0" w:line="276" w:lineRule="auto"/>
        <w:rPr>
          <w:sz w:val="10"/>
          <w:szCs w:val="10"/>
        </w:rPr>
      </w:pPr>
    </w:p>
    <w:p w14:paraId="0BFED959" w14:textId="44211769" w:rsidR="005F6D31" w:rsidRPr="008A1926" w:rsidRDefault="00A10557" w:rsidP="003750CC">
      <w:pPr>
        <w:spacing w:after="0" w:line="276" w:lineRule="auto"/>
        <w:rPr>
          <w:b/>
          <w:bCs/>
        </w:rPr>
      </w:pPr>
      <w:r>
        <w:rPr>
          <w:b/>
          <w:bCs/>
        </w:rPr>
        <w:t>Figure 1</w:t>
      </w:r>
      <w:r w:rsidR="00FA5D72">
        <w:rPr>
          <w:b/>
          <w:bCs/>
        </w:rPr>
        <w:t>6</w:t>
      </w:r>
      <w:r>
        <w:rPr>
          <w:b/>
          <w:bCs/>
        </w:rPr>
        <w:t xml:space="preserve">. </w:t>
      </w:r>
      <w:r w:rsidR="00B53DCC">
        <w:rPr>
          <w:b/>
          <w:bCs/>
        </w:rPr>
        <w:t>Employer engagement, education, and job customi</w:t>
      </w:r>
      <w:r w:rsidR="001A4151">
        <w:rPr>
          <w:b/>
          <w:bCs/>
        </w:rPr>
        <w:t>s</w:t>
      </w:r>
      <w:r w:rsidR="00B53DCC">
        <w:rPr>
          <w:b/>
          <w:bCs/>
        </w:rPr>
        <w:t xml:space="preserve">ation milestone </w:t>
      </w:r>
      <w:r w:rsidR="00EC0866">
        <w:rPr>
          <w:b/>
          <w:bCs/>
        </w:rPr>
        <w:t>–</w:t>
      </w:r>
      <w:r w:rsidR="00B53DCC" w:rsidRPr="004C0A0C">
        <w:rPr>
          <w:b/>
          <w:bCs/>
        </w:rPr>
        <w:t xml:space="preserve"> </w:t>
      </w:r>
      <w:r w:rsidR="005F2B60">
        <w:rPr>
          <w:b/>
          <w:bCs/>
        </w:rPr>
        <w:t xml:space="preserve">percentage of </w:t>
      </w:r>
      <w:r w:rsidR="005F2B60" w:rsidRPr="004C0A0C">
        <w:rPr>
          <w:b/>
          <w:bCs/>
        </w:rPr>
        <w:t>participant progress</w:t>
      </w:r>
    </w:p>
    <w:p w14:paraId="2C5A457D" w14:textId="40531149" w:rsidR="0008030D" w:rsidRDefault="0008030D" w:rsidP="2A27AEB7">
      <w:pPr>
        <w:spacing w:after="0" w:line="276" w:lineRule="auto"/>
        <w:rPr>
          <w:rFonts w:ascii="FSMePro" w:eastAsia="FSMePro" w:hAnsi="FSMePro"/>
          <w:sz w:val="20"/>
          <w:szCs w:val="20"/>
          <w:lang w:val="en-AU" w:eastAsia="en-AU"/>
        </w:rPr>
      </w:pPr>
    </w:p>
    <w:tbl>
      <w:tblPr>
        <w:tblW w:w="8620" w:type="dxa"/>
        <w:tblLook w:val="04A0" w:firstRow="1" w:lastRow="0" w:firstColumn="1" w:lastColumn="0" w:noHBand="0" w:noVBand="1"/>
      </w:tblPr>
      <w:tblGrid>
        <w:gridCol w:w="2700"/>
        <w:gridCol w:w="1480"/>
        <w:gridCol w:w="1480"/>
        <w:gridCol w:w="1480"/>
        <w:gridCol w:w="1480"/>
      </w:tblGrid>
      <w:tr w:rsidR="00134DA1" w:rsidRPr="00134DA1" w14:paraId="73952425" w14:textId="77777777" w:rsidTr="00134DA1">
        <w:trPr>
          <w:trHeight w:val="975"/>
        </w:trPr>
        <w:tc>
          <w:tcPr>
            <w:tcW w:w="2700" w:type="dxa"/>
            <w:tcBorders>
              <w:top w:val="single" w:sz="4" w:space="0" w:color="000000"/>
              <w:left w:val="single" w:sz="4" w:space="0" w:color="000000"/>
              <w:bottom w:val="single" w:sz="4" w:space="0" w:color="auto"/>
              <w:right w:val="nil"/>
            </w:tcBorders>
            <w:shd w:val="clear" w:color="000000" w:fill="6B2976"/>
            <w:vAlign w:val="center"/>
            <w:hideMark/>
          </w:tcPr>
          <w:p w14:paraId="275AEBE0" w14:textId="77777777" w:rsidR="00134DA1" w:rsidRPr="00134DA1" w:rsidRDefault="00134DA1" w:rsidP="00134DA1">
            <w:pPr>
              <w:spacing w:after="0" w:line="240" w:lineRule="auto"/>
              <w:rPr>
                <w:rFonts w:cs="Arial"/>
                <w:b/>
                <w:bCs/>
                <w:color w:val="FFFFFF"/>
                <w:sz w:val="20"/>
                <w:szCs w:val="20"/>
                <w:lang w:val="en-AU" w:eastAsia="en-AU"/>
              </w:rPr>
            </w:pPr>
            <w:r w:rsidRPr="00134DA1">
              <w:rPr>
                <w:rFonts w:cs="Arial"/>
                <w:b/>
                <w:bCs/>
                <w:color w:val="FFFFFF"/>
                <w:sz w:val="20"/>
                <w:szCs w:val="20"/>
                <w:lang w:val="en-AU" w:eastAsia="en-AU"/>
              </w:rPr>
              <w:t>Employer engagement, education, and job customisation milestone</w:t>
            </w:r>
          </w:p>
        </w:tc>
        <w:tc>
          <w:tcPr>
            <w:tcW w:w="1480" w:type="dxa"/>
            <w:tcBorders>
              <w:top w:val="single" w:sz="4" w:space="0" w:color="000000"/>
              <w:left w:val="nil"/>
              <w:bottom w:val="single" w:sz="4" w:space="0" w:color="auto"/>
              <w:right w:val="nil"/>
            </w:tcBorders>
            <w:shd w:val="clear" w:color="000000" w:fill="6B2976"/>
            <w:vAlign w:val="center"/>
            <w:hideMark/>
          </w:tcPr>
          <w:p w14:paraId="6617B874"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Jan to Mar 2022</w:t>
            </w:r>
          </w:p>
        </w:tc>
        <w:tc>
          <w:tcPr>
            <w:tcW w:w="1480" w:type="dxa"/>
            <w:tcBorders>
              <w:top w:val="single" w:sz="4" w:space="0" w:color="000000"/>
              <w:left w:val="nil"/>
              <w:bottom w:val="single" w:sz="4" w:space="0" w:color="auto"/>
              <w:right w:val="nil"/>
            </w:tcBorders>
            <w:shd w:val="clear" w:color="000000" w:fill="6B2976"/>
            <w:vAlign w:val="center"/>
            <w:hideMark/>
          </w:tcPr>
          <w:p w14:paraId="370C304E"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Apr to Jun 2022</w:t>
            </w:r>
          </w:p>
        </w:tc>
        <w:tc>
          <w:tcPr>
            <w:tcW w:w="1480" w:type="dxa"/>
            <w:tcBorders>
              <w:top w:val="single" w:sz="4" w:space="0" w:color="000000"/>
              <w:left w:val="nil"/>
              <w:bottom w:val="single" w:sz="4" w:space="0" w:color="auto"/>
              <w:right w:val="nil"/>
            </w:tcBorders>
            <w:shd w:val="clear" w:color="000000" w:fill="6B2976"/>
            <w:vAlign w:val="center"/>
            <w:hideMark/>
          </w:tcPr>
          <w:p w14:paraId="69A5E4F8"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Jul to Sep 2022</w:t>
            </w:r>
          </w:p>
        </w:tc>
        <w:tc>
          <w:tcPr>
            <w:tcW w:w="1480" w:type="dxa"/>
            <w:tcBorders>
              <w:top w:val="single" w:sz="4" w:space="0" w:color="000000"/>
              <w:left w:val="nil"/>
              <w:bottom w:val="single" w:sz="4" w:space="0" w:color="auto"/>
              <w:right w:val="single" w:sz="4" w:space="0" w:color="000000"/>
            </w:tcBorders>
            <w:shd w:val="clear" w:color="000000" w:fill="6B2976"/>
            <w:vAlign w:val="center"/>
            <w:hideMark/>
          </w:tcPr>
          <w:p w14:paraId="1C4DE69F"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Oct to Dec 2022</w:t>
            </w:r>
          </w:p>
        </w:tc>
      </w:tr>
      <w:tr w:rsidR="00134DA1" w:rsidRPr="00134DA1" w14:paraId="6F19C12D"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3B989D19"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No progress</w:t>
            </w:r>
          </w:p>
        </w:tc>
        <w:tc>
          <w:tcPr>
            <w:tcW w:w="1480" w:type="dxa"/>
            <w:tcBorders>
              <w:top w:val="nil"/>
              <w:left w:val="nil"/>
              <w:bottom w:val="nil"/>
              <w:right w:val="nil"/>
            </w:tcBorders>
            <w:shd w:val="clear" w:color="000000" w:fill="FFFFFF"/>
            <w:noWrap/>
            <w:vAlign w:val="center"/>
            <w:hideMark/>
          </w:tcPr>
          <w:p w14:paraId="68CF9315"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9%</w:t>
            </w:r>
          </w:p>
        </w:tc>
        <w:tc>
          <w:tcPr>
            <w:tcW w:w="1480" w:type="dxa"/>
            <w:tcBorders>
              <w:top w:val="nil"/>
              <w:left w:val="nil"/>
              <w:bottom w:val="nil"/>
              <w:right w:val="nil"/>
            </w:tcBorders>
            <w:shd w:val="clear" w:color="000000" w:fill="FFFFFF"/>
            <w:noWrap/>
            <w:vAlign w:val="center"/>
            <w:hideMark/>
          </w:tcPr>
          <w:p w14:paraId="7E4A8602"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5%</w:t>
            </w:r>
          </w:p>
        </w:tc>
        <w:tc>
          <w:tcPr>
            <w:tcW w:w="1480" w:type="dxa"/>
            <w:tcBorders>
              <w:top w:val="nil"/>
              <w:left w:val="nil"/>
              <w:bottom w:val="nil"/>
              <w:right w:val="nil"/>
            </w:tcBorders>
            <w:shd w:val="clear" w:color="000000" w:fill="FFFFFF"/>
            <w:noWrap/>
            <w:vAlign w:val="center"/>
            <w:hideMark/>
          </w:tcPr>
          <w:p w14:paraId="0C0404D3"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7%</w:t>
            </w:r>
          </w:p>
        </w:tc>
        <w:tc>
          <w:tcPr>
            <w:tcW w:w="1480" w:type="dxa"/>
            <w:tcBorders>
              <w:top w:val="nil"/>
              <w:left w:val="nil"/>
              <w:bottom w:val="nil"/>
              <w:right w:val="single" w:sz="4" w:space="0" w:color="000000"/>
            </w:tcBorders>
            <w:shd w:val="clear" w:color="000000" w:fill="FFFFFF"/>
            <w:noWrap/>
            <w:vAlign w:val="center"/>
            <w:hideMark/>
          </w:tcPr>
          <w:p w14:paraId="1139BD24"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7%</w:t>
            </w:r>
          </w:p>
        </w:tc>
      </w:tr>
      <w:tr w:rsidR="00134DA1" w:rsidRPr="00134DA1" w14:paraId="489965B6"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4A14D6E7"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Some progress</w:t>
            </w:r>
          </w:p>
        </w:tc>
        <w:tc>
          <w:tcPr>
            <w:tcW w:w="1480" w:type="dxa"/>
            <w:tcBorders>
              <w:top w:val="nil"/>
              <w:left w:val="nil"/>
              <w:bottom w:val="nil"/>
              <w:right w:val="nil"/>
            </w:tcBorders>
            <w:shd w:val="clear" w:color="000000" w:fill="FFFFFF"/>
            <w:noWrap/>
            <w:vAlign w:val="center"/>
            <w:hideMark/>
          </w:tcPr>
          <w:p w14:paraId="1C8549FD"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70%</w:t>
            </w:r>
          </w:p>
        </w:tc>
        <w:tc>
          <w:tcPr>
            <w:tcW w:w="1480" w:type="dxa"/>
            <w:tcBorders>
              <w:top w:val="nil"/>
              <w:left w:val="nil"/>
              <w:bottom w:val="nil"/>
              <w:right w:val="nil"/>
            </w:tcBorders>
            <w:shd w:val="clear" w:color="000000" w:fill="FFFFFF"/>
            <w:noWrap/>
            <w:vAlign w:val="center"/>
            <w:hideMark/>
          </w:tcPr>
          <w:p w14:paraId="4074423B"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74%</w:t>
            </w:r>
          </w:p>
        </w:tc>
        <w:tc>
          <w:tcPr>
            <w:tcW w:w="1480" w:type="dxa"/>
            <w:tcBorders>
              <w:top w:val="nil"/>
              <w:left w:val="nil"/>
              <w:bottom w:val="nil"/>
              <w:right w:val="nil"/>
            </w:tcBorders>
            <w:shd w:val="clear" w:color="000000" w:fill="FFFFFF"/>
            <w:noWrap/>
            <w:vAlign w:val="center"/>
            <w:hideMark/>
          </w:tcPr>
          <w:p w14:paraId="471DAAAC"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69%</w:t>
            </w:r>
          </w:p>
        </w:tc>
        <w:tc>
          <w:tcPr>
            <w:tcW w:w="1480" w:type="dxa"/>
            <w:tcBorders>
              <w:top w:val="single" w:sz="8" w:space="0" w:color="8AC640"/>
              <w:left w:val="single" w:sz="8" w:space="0" w:color="8AC640"/>
              <w:bottom w:val="nil"/>
              <w:right w:val="single" w:sz="8" w:space="0" w:color="8AC640"/>
            </w:tcBorders>
            <w:shd w:val="clear" w:color="000000" w:fill="FFFFFF"/>
            <w:noWrap/>
            <w:vAlign w:val="center"/>
            <w:hideMark/>
          </w:tcPr>
          <w:p w14:paraId="58296F23"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71%</w:t>
            </w:r>
          </w:p>
        </w:tc>
      </w:tr>
      <w:tr w:rsidR="00134DA1" w:rsidRPr="00134DA1" w14:paraId="72A55D10"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3FDFC258"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Significant progress</w:t>
            </w:r>
          </w:p>
        </w:tc>
        <w:tc>
          <w:tcPr>
            <w:tcW w:w="1480" w:type="dxa"/>
            <w:tcBorders>
              <w:top w:val="nil"/>
              <w:left w:val="nil"/>
              <w:bottom w:val="nil"/>
              <w:right w:val="nil"/>
            </w:tcBorders>
            <w:shd w:val="clear" w:color="000000" w:fill="FFFFFF"/>
            <w:noWrap/>
            <w:vAlign w:val="center"/>
            <w:hideMark/>
          </w:tcPr>
          <w:p w14:paraId="062F91E6"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19%</w:t>
            </w:r>
          </w:p>
        </w:tc>
        <w:tc>
          <w:tcPr>
            <w:tcW w:w="1480" w:type="dxa"/>
            <w:tcBorders>
              <w:top w:val="nil"/>
              <w:left w:val="nil"/>
              <w:bottom w:val="nil"/>
              <w:right w:val="nil"/>
            </w:tcBorders>
            <w:shd w:val="clear" w:color="000000" w:fill="FFFFFF"/>
            <w:noWrap/>
            <w:vAlign w:val="center"/>
            <w:hideMark/>
          </w:tcPr>
          <w:p w14:paraId="69FCD58E"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19%</w:t>
            </w:r>
          </w:p>
        </w:tc>
        <w:tc>
          <w:tcPr>
            <w:tcW w:w="1480" w:type="dxa"/>
            <w:tcBorders>
              <w:top w:val="nil"/>
              <w:left w:val="nil"/>
              <w:bottom w:val="nil"/>
              <w:right w:val="nil"/>
            </w:tcBorders>
            <w:shd w:val="clear" w:color="000000" w:fill="FFFFFF"/>
            <w:noWrap/>
            <w:vAlign w:val="center"/>
            <w:hideMark/>
          </w:tcPr>
          <w:p w14:paraId="2399A0D9"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22%</w:t>
            </w:r>
          </w:p>
        </w:tc>
        <w:tc>
          <w:tcPr>
            <w:tcW w:w="1480" w:type="dxa"/>
            <w:tcBorders>
              <w:top w:val="nil"/>
              <w:left w:val="single" w:sz="8" w:space="0" w:color="8AC640"/>
              <w:bottom w:val="single" w:sz="8" w:space="0" w:color="8AC640"/>
              <w:right w:val="single" w:sz="8" w:space="0" w:color="8AC640"/>
            </w:tcBorders>
            <w:shd w:val="clear" w:color="000000" w:fill="FFFFFF"/>
            <w:noWrap/>
            <w:vAlign w:val="center"/>
            <w:hideMark/>
          </w:tcPr>
          <w:p w14:paraId="57BC6CC3"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20%</w:t>
            </w:r>
          </w:p>
        </w:tc>
      </w:tr>
      <w:tr w:rsidR="00134DA1" w:rsidRPr="00134DA1" w14:paraId="131CE3A2" w14:textId="77777777" w:rsidTr="00134DA1">
        <w:trPr>
          <w:trHeight w:val="300"/>
        </w:trPr>
        <w:tc>
          <w:tcPr>
            <w:tcW w:w="2700" w:type="dxa"/>
            <w:tcBorders>
              <w:top w:val="nil"/>
              <w:left w:val="single" w:sz="4" w:space="0" w:color="000000"/>
              <w:bottom w:val="single" w:sz="4" w:space="0" w:color="auto"/>
              <w:right w:val="nil"/>
            </w:tcBorders>
            <w:shd w:val="clear" w:color="000000" w:fill="FFFFFF"/>
            <w:noWrap/>
            <w:vAlign w:val="center"/>
            <w:hideMark/>
          </w:tcPr>
          <w:p w14:paraId="4CF0220D"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Current goals fully achieved</w:t>
            </w:r>
          </w:p>
        </w:tc>
        <w:tc>
          <w:tcPr>
            <w:tcW w:w="1480" w:type="dxa"/>
            <w:tcBorders>
              <w:top w:val="nil"/>
              <w:left w:val="nil"/>
              <w:bottom w:val="single" w:sz="4" w:space="0" w:color="auto"/>
              <w:right w:val="nil"/>
            </w:tcBorders>
            <w:shd w:val="clear" w:color="000000" w:fill="FFFFFF"/>
            <w:noWrap/>
            <w:vAlign w:val="center"/>
            <w:hideMark/>
          </w:tcPr>
          <w:p w14:paraId="335734A6"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w:t>
            </w:r>
          </w:p>
        </w:tc>
        <w:tc>
          <w:tcPr>
            <w:tcW w:w="1480" w:type="dxa"/>
            <w:tcBorders>
              <w:top w:val="nil"/>
              <w:left w:val="nil"/>
              <w:bottom w:val="single" w:sz="4" w:space="0" w:color="auto"/>
              <w:right w:val="nil"/>
            </w:tcBorders>
            <w:shd w:val="clear" w:color="000000" w:fill="FFFFFF"/>
            <w:noWrap/>
            <w:vAlign w:val="center"/>
            <w:hideMark/>
          </w:tcPr>
          <w:p w14:paraId="338B9BAC"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w:t>
            </w:r>
          </w:p>
        </w:tc>
        <w:tc>
          <w:tcPr>
            <w:tcW w:w="1480" w:type="dxa"/>
            <w:tcBorders>
              <w:top w:val="nil"/>
              <w:left w:val="nil"/>
              <w:bottom w:val="single" w:sz="4" w:space="0" w:color="auto"/>
              <w:right w:val="nil"/>
            </w:tcBorders>
            <w:shd w:val="clear" w:color="000000" w:fill="FFFFFF"/>
            <w:noWrap/>
            <w:vAlign w:val="center"/>
            <w:hideMark/>
          </w:tcPr>
          <w:p w14:paraId="0DDFE762"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3%</w:t>
            </w:r>
          </w:p>
        </w:tc>
        <w:tc>
          <w:tcPr>
            <w:tcW w:w="1480" w:type="dxa"/>
            <w:tcBorders>
              <w:top w:val="nil"/>
              <w:left w:val="nil"/>
              <w:bottom w:val="single" w:sz="4" w:space="0" w:color="auto"/>
              <w:right w:val="single" w:sz="4" w:space="0" w:color="000000"/>
            </w:tcBorders>
            <w:shd w:val="clear" w:color="000000" w:fill="FFFFFF"/>
            <w:noWrap/>
            <w:vAlign w:val="center"/>
            <w:hideMark/>
          </w:tcPr>
          <w:p w14:paraId="61BC6288"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w:t>
            </w:r>
          </w:p>
        </w:tc>
      </w:tr>
      <w:tr w:rsidR="00134DA1" w:rsidRPr="00134DA1" w14:paraId="44350900" w14:textId="77777777" w:rsidTr="00134DA1">
        <w:trPr>
          <w:trHeight w:val="300"/>
        </w:trPr>
        <w:tc>
          <w:tcPr>
            <w:tcW w:w="2700" w:type="dxa"/>
            <w:tcBorders>
              <w:top w:val="nil"/>
              <w:left w:val="single" w:sz="4" w:space="0" w:color="000000"/>
              <w:bottom w:val="single" w:sz="4" w:space="0" w:color="000000"/>
              <w:right w:val="nil"/>
            </w:tcBorders>
            <w:shd w:val="clear" w:color="000000" w:fill="FFFFFF"/>
            <w:noWrap/>
            <w:vAlign w:val="center"/>
            <w:hideMark/>
          </w:tcPr>
          <w:p w14:paraId="56558ABA"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Total</w:t>
            </w:r>
          </w:p>
        </w:tc>
        <w:tc>
          <w:tcPr>
            <w:tcW w:w="1480" w:type="dxa"/>
            <w:tcBorders>
              <w:top w:val="nil"/>
              <w:left w:val="nil"/>
              <w:bottom w:val="single" w:sz="4" w:space="0" w:color="000000"/>
              <w:right w:val="nil"/>
            </w:tcBorders>
            <w:shd w:val="clear" w:color="000000" w:fill="FFFFFF"/>
            <w:noWrap/>
            <w:vAlign w:val="center"/>
            <w:hideMark/>
          </w:tcPr>
          <w:p w14:paraId="2AB7E959"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c>
          <w:tcPr>
            <w:tcW w:w="1480" w:type="dxa"/>
            <w:tcBorders>
              <w:top w:val="nil"/>
              <w:left w:val="nil"/>
              <w:bottom w:val="single" w:sz="4" w:space="0" w:color="000000"/>
              <w:right w:val="nil"/>
            </w:tcBorders>
            <w:shd w:val="clear" w:color="000000" w:fill="FFFFFF"/>
            <w:noWrap/>
            <w:vAlign w:val="center"/>
            <w:hideMark/>
          </w:tcPr>
          <w:p w14:paraId="6C7FC4C2"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c>
          <w:tcPr>
            <w:tcW w:w="1480" w:type="dxa"/>
            <w:tcBorders>
              <w:top w:val="nil"/>
              <w:left w:val="nil"/>
              <w:bottom w:val="single" w:sz="4" w:space="0" w:color="000000"/>
              <w:right w:val="nil"/>
            </w:tcBorders>
            <w:shd w:val="clear" w:color="000000" w:fill="FFFFFF"/>
            <w:noWrap/>
            <w:vAlign w:val="center"/>
            <w:hideMark/>
          </w:tcPr>
          <w:p w14:paraId="7CAC46FA"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c>
          <w:tcPr>
            <w:tcW w:w="1480" w:type="dxa"/>
            <w:tcBorders>
              <w:top w:val="nil"/>
              <w:left w:val="nil"/>
              <w:bottom w:val="single" w:sz="4" w:space="0" w:color="000000"/>
              <w:right w:val="single" w:sz="4" w:space="0" w:color="000000"/>
            </w:tcBorders>
            <w:shd w:val="clear" w:color="000000" w:fill="FFFFFF"/>
            <w:noWrap/>
            <w:vAlign w:val="center"/>
            <w:hideMark/>
          </w:tcPr>
          <w:p w14:paraId="782BD270"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r>
    </w:tbl>
    <w:p w14:paraId="1F3B3341" w14:textId="75790F76" w:rsidR="00795939" w:rsidRPr="009F70F4" w:rsidRDefault="00795939" w:rsidP="2A27AEB7">
      <w:pPr>
        <w:spacing w:after="0" w:line="276" w:lineRule="auto"/>
        <w:rPr>
          <w:rFonts w:ascii="FSMePro" w:eastAsia="FSMePro" w:hAnsi="FSMePro"/>
          <w:sz w:val="20"/>
          <w:szCs w:val="20"/>
          <w:lang w:val="en-AU" w:eastAsia="en-AU"/>
        </w:rPr>
      </w:pPr>
    </w:p>
    <w:p w14:paraId="5E1E4AE1" w14:textId="5B2104F1" w:rsidR="0050534A" w:rsidRPr="005F6D31" w:rsidRDefault="00162EF1" w:rsidP="2A27AEB7">
      <w:pPr>
        <w:spacing w:after="0" w:line="276" w:lineRule="auto"/>
        <w:rPr>
          <w:b/>
          <w:bCs/>
        </w:rPr>
      </w:pPr>
      <w:r w:rsidRPr="2A27AEB7">
        <w:rPr>
          <w:rFonts w:cs="Arial"/>
          <w:color w:val="000000" w:themeColor="text1"/>
          <w:kern w:val="24"/>
        </w:rPr>
        <w:t xml:space="preserve">Providers who reported activities as “engaging with employers, educating and customising jobs” for participants reported that </w:t>
      </w:r>
      <w:r w:rsidR="00E50CCA" w:rsidRPr="2A27AEB7">
        <w:rPr>
          <w:rFonts w:cs="Arial"/>
          <w:color w:val="000000" w:themeColor="text1"/>
          <w:kern w:val="24"/>
        </w:rPr>
        <w:t>7</w:t>
      </w:r>
      <w:r w:rsidR="001B0984">
        <w:rPr>
          <w:rFonts w:cs="Arial"/>
          <w:color w:val="000000" w:themeColor="text1"/>
          <w:kern w:val="24"/>
        </w:rPr>
        <w:t>1</w:t>
      </w:r>
      <w:r w:rsidRPr="2A27AEB7">
        <w:rPr>
          <w:rFonts w:cs="Arial"/>
          <w:color w:val="000000" w:themeColor="text1"/>
          <w:kern w:val="24"/>
        </w:rPr>
        <w:t xml:space="preserve">% made some progress and </w:t>
      </w:r>
      <w:r w:rsidR="001B0984">
        <w:rPr>
          <w:rFonts w:cs="Arial"/>
          <w:color w:val="000000" w:themeColor="text1"/>
          <w:kern w:val="24"/>
        </w:rPr>
        <w:t>20</w:t>
      </w:r>
      <w:r w:rsidRPr="2A27AEB7">
        <w:rPr>
          <w:rFonts w:cs="Arial"/>
          <w:color w:val="000000" w:themeColor="text1"/>
          <w:kern w:val="24"/>
        </w:rPr>
        <w:t xml:space="preserve">% made </w:t>
      </w:r>
      <w:bookmarkStart w:id="73" w:name="_Int_2VPTJ3x7"/>
      <w:r w:rsidRPr="2A27AEB7">
        <w:rPr>
          <w:rFonts w:cs="Arial"/>
          <w:color w:val="000000" w:themeColor="text1"/>
          <w:kern w:val="24"/>
        </w:rPr>
        <w:t>significant progress</w:t>
      </w:r>
      <w:bookmarkEnd w:id="73"/>
      <w:r w:rsidRPr="2A27AEB7">
        <w:rPr>
          <w:rFonts w:cs="Arial"/>
          <w:color w:val="000000" w:themeColor="text1"/>
          <w:kern w:val="24"/>
        </w:rPr>
        <w:t>.</w:t>
      </w:r>
    </w:p>
    <w:p w14:paraId="25EB8868" w14:textId="77777777" w:rsidR="001B0984" w:rsidRDefault="001B0984" w:rsidP="003750CC">
      <w:pPr>
        <w:spacing w:after="0" w:line="276" w:lineRule="auto"/>
        <w:rPr>
          <w:rFonts w:cs="Arial"/>
          <w:color w:val="000000" w:themeColor="text1"/>
          <w:kern w:val="24"/>
        </w:rPr>
      </w:pPr>
    </w:p>
    <w:p w14:paraId="085699BE" w14:textId="28AA4844" w:rsidR="0068507C" w:rsidRDefault="00DC5A25" w:rsidP="003750CC">
      <w:pPr>
        <w:spacing w:after="0" w:line="276" w:lineRule="auto"/>
        <w:rPr>
          <w:rFonts w:cs="Arial"/>
          <w:color w:val="000000" w:themeColor="text1"/>
          <w:kern w:val="24"/>
          <w:lang w:val="en-AU"/>
        </w:rPr>
      </w:pPr>
      <w:r w:rsidRPr="00C870A0">
        <w:rPr>
          <w:rFonts w:cs="Arial"/>
          <w:color w:val="000000" w:themeColor="text1"/>
          <w:kern w:val="24"/>
          <w:shd w:val="clear" w:color="auto" w:fill="FFFFFF" w:themeFill="background1"/>
          <w:lang w:val="en-AU"/>
        </w:rPr>
        <w:lastRenderedPageBreak/>
        <w:t xml:space="preserve">The </w:t>
      </w:r>
      <w:r w:rsidR="008D305E" w:rsidRPr="00C870A0">
        <w:rPr>
          <w:rFonts w:cs="Arial"/>
          <w:color w:val="000000" w:themeColor="text1"/>
          <w:shd w:val="clear" w:color="auto" w:fill="FFFFFF" w:themeFill="background1"/>
          <w:lang w:val="en-AU"/>
        </w:rPr>
        <w:t>percentage of participants</w:t>
      </w:r>
      <w:r w:rsidRPr="2A27AEB7">
        <w:rPr>
          <w:rFonts w:cs="Arial"/>
          <w:color w:val="000000" w:themeColor="text1"/>
          <w:lang w:val="en-AU"/>
        </w:rPr>
        <w:t xml:space="preserve"> showing </w:t>
      </w:r>
      <w:bookmarkStart w:id="74" w:name="_Int_qWJr3V2w"/>
      <w:r w:rsidRPr="2A27AEB7">
        <w:rPr>
          <w:rFonts w:cs="Arial"/>
          <w:color w:val="000000" w:themeColor="text1"/>
          <w:lang w:val="en-AU"/>
        </w:rPr>
        <w:t>significant progress</w:t>
      </w:r>
      <w:bookmarkEnd w:id="74"/>
      <w:r w:rsidRPr="2BA586DA">
        <w:rPr>
          <w:rFonts w:cs="Arial"/>
          <w:color w:val="000000" w:themeColor="text1"/>
          <w:lang w:val="en-AU"/>
        </w:rPr>
        <w:t xml:space="preserve"> </w:t>
      </w:r>
      <w:r w:rsidR="00791DBD" w:rsidRPr="2BA586DA">
        <w:rPr>
          <w:rFonts w:cs="Arial"/>
          <w:color w:val="000000" w:themeColor="text1"/>
          <w:kern w:val="24"/>
          <w:lang w:val="en-AU"/>
        </w:rPr>
        <w:t xml:space="preserve">or have current goals fully achieved has </w:t>
      </w:r>
      <w:r w:rsidR="00345CA4" w:rsidRPr="2BA586DA">
        <w:rPr>
          <w:rFonts w:cs="Arial"/>
          <w:color w:val="000000" w:themeColor="text1"/>
          <w:kern w:val="24"/>
          <w:lang w:val="en-AU"/>
        </w:rPr>
        <w:t>been</w:t>
      </w:r>
      <w:r w:rsidR="00791DBD" w:rsidRPr="2BA586DA">
        <w:rPr>
          <w:rFonts w:cs="Arial"/>
          <w:color w:val="000000" w:themeColor="text1"/>
          <w:kern w:val="24"/>
          <w:lang w:val="en-AU"/>
        </w:rPr>
        <w:t xml:space="preserve"> consistent over all quarters.</w:t>
      </w:r>
    </w:p>
    <w:p w14:paraId="0349628A" w14:textId="77777777" w:rsidR="008A1926" w:rsidRDefault="008A1926" w:rsidP="003750CC">
      <w:pPr>
        <w:spacing w:after="0" w:line="276" w:lineRule="auto"/>
        <w:rPr>
          <w:rFonts w:cs="Arial"/>
          <w:color w:val="000000" w:themeColor="text1"/>
          <w:kern w:val="24"/>
          <w:lang w:val="en-AU"/>
        </w:rPr>
      </w:pPr>
    </w:p>
    <w:p w14:paraId="79A9C003" w14:textId="5BF86BF1" w:rsidR="00182D0D" w:rsidRDefault="00182D0D" w:rsidP="003750CC">
      <w:pPr>
        <w:pStyle w:val="Heading4"/>
        <w:spacing w:after="0" w:line="276" w:lineRule="auto"/>
        <w:rPr>
          <w:noProof/>
        </w:rPr>
      </w:pPr>
      <w:r>
        <w:t>Work experience</w:t>
      </w:r>
    </w:p>
    <w:p w14:paraId="6451E35A" w14:textId="77777777" w:rsidR="00AE17FD" w:rsidRPr="0068507C" w:rsidRDefault="00AE17FD" w:rsidP="003750CC">
      <w:pPr>
        <w:spacing w:after="0" w:line="276" w:lineRule="auto"/>
        <w:rPr>
          <w:sz w:val="10"/>
          <w:szCs w:val="10"/>
        </w:rPr>
      </w:pPr>
    </w:p>
    <w:p w14:paraId="2B405401" w14:textId="49F60AB5" w:rsidR="008A1926" w:rsidRPr="00EB1BA5" w:rsidRDefault="00A10557" w:rsidP="003750CC">
      <w:pPr>
        <w:spacing w:after="0" w:line="276" w:lineRule="auto"/>
        <w:rPr>
          <w:b/>
          <w:bCs/>
        </w:rPr>
      </w:pPr>
      <w:r>
        <w:rPr>
          <w:b/>
          <w:bCs/>
        </w:rPr>
        <w:t>Figure 1</w:t>
      </w:r>
      <w:r w:rsidR="00FA5D72">
        <w:rPr>
          <w:b/>
          <w:bCs/>
        </w:rPr>
        <w:t>7</w:t>
      </w:r>
      <w:r>
        <w:rPr>
          <w:b/>
          <w:bCs/>
        </w:rPr>
        <w:t xml:space="preserve">. </w:t>
      </w:r>
      <w:r w:rsidR="00A57B2B">
        <w:rPr>
          <w:b/>
          <w:bCs/>
        </w:rPr>
        <w:t xml:space="preserve">Work experience milestone </w:t>
      </w:r>
      <w:r w:rsidR="00C02026">
        <w:rPr>
          <w:b/>
          <w:bCs/>
        </w:rPr>
        <w:t>–</w:t>
      </w:r>
      <w:r w:rsidR="00A57B2B" w:rsidRPr="004C0A0C">
        <w:rPr>
          <w:b/>
          <w:bCs/>
        </w:rPr>
        <w:t xml:space="preserve"> </w:t>
      </w:r>
      <w:r w:rsidR="005F2B60">
        <w:rPr>
          <w:b/>
          <w:bCs/>
        </w:rPr>
        <w:t xml:space="preserve">percentage of </w:t>
      </w:r>
      <w:r w:rsidR="005F2B60" w:rsidRPr="004C0A0C">
        <w:rPr>
          <w:b/>
          <w:bCs/>
        </w:rPr>
        <w:t>participant progress</w:t>
      </w:r>
    </w:p>
    <w:p w14:paraId="07031028" w14:textId="29A336C6" w:rsidR="0008030D" w:rsidRDefault="0008030D" w:rsidP="003750CC">
      <w:pPr>
        <w:spacing w:after="0" w:line="276" w:lineRule="auto"/>
        <w:rPr>
          <w:rFonts w:ascii="FSMePro" w:eastAsia="FSMePro" w:hAnsi="FSMePro"/>
          <w:sz w:val="20"/>
          <w:szCs w:val="20"/>
          <w:lang w:val="en-AU" w:eastAsia="en-AU"/>
        </w:rPr>
      </w:pPr>
    </w:p>
    <w:tbl>
      <w:tblPr>
        <w:tblW w:w="8620" w:type="dxa"/>
        <w:tblLook w:val="04A0" w:firstRow="1" w:lastRow="0" w:firstColumn="1" w:lastColumn="0" w:noHBand="0" w:noVBand="1"/>
      </w:tblPr>
      <w:tblGrid>
        <w:gridCol w:w="2700"/>
        <w:gridCol w:w="1480"/>
        <w:gridCol w:w="1480"/>
        <w:gridCol w:w="1480"/>
        <w:gridCol w:w="1480"/>
      </w:tblGrid>
      <w:tr w:rsidR="00134DA1" w:rsidRPr="00134DA1" w14:paraId="3296DFEE" w14:textId="77777777" w:rsidTr="00134DA1">
        <w:trPr>
          <w:trHeight w:val="525"/>
        </w:trPr>
        <w:tc>
          <w:tcPr>
            <w:tcW w:w="2700" w:type="dxa"/>
            <w:tcBorders>
              <w:top w:val="single" w:sz="4" w:space="0" w:color="000000"/>
              <w:left w:val="single" w:sz="4" w:space="0" w:color="000000"/>
              <w:bottom w:val="single" w:sz="4" w:space="0" w:color="auto"/>
              <w:right w:val="nil"/>
            </w:tcBorders>
            <w:shd w:val="clear" w:color="000000" w:fill="6B2976"/>
            <w:vAlign w:val="center"/>
            <w:hideMark/>
          </w:tcPr>
          <w:p w14:paraId="5F4E84F3" w14:textId="77777777" w:rsidR="00134DA1" w:rsidRPr="00134DA1" w:rsidRDefault="00134DA1" w:rsidP="00134DA1">
            <w:pPr>
              <w:spacing w:after="0" w:line="240" w:lineRule="auto"/>
              <w:rPr>
                <w:rFonts w:cs="Arial"/>
                <w:b/>
                <w:bCs/>
                <w:color w:val="FFFFFF"/>
                <w:sz w:val="20"/>
                <w:szCs w:val="20"/>
                <w:lang w:val="en-AU" w:eastAsia="en-AU"/>
              </w:rPr>
            </w:pPr>
            <w:r w:rsidRPr="00134DA1">
              <w:rPr>
                <w:rFonts w:cs="Arial"/>
                <w:b/>
                <w:bCs/>
                <w:color w:val="FFFFFF"/>
                <w:sz w:val="20"/>
                <w:szCs w:val="20"/>
                <w:lang w:val="en-AU" w:eastAsia="en-AU"/>
              </w:rPr>
              <w:t>Work experience milestone</w:t>
            </w:r>
          </w:p>
        </w:tc>
        <w:tc>
          <w:tcPr>
            <w:tcW w:w="1480" w:type="dxa"/>
            <w:tcBorders>
              <w:top w:val="single" w:sz="4" w:space="0" w:color="000000"/>
              <w:left w:val="nil"/>
              <w:bottom w:val="single" w:sz="4" w:space="0" w:color="auto"/>
              <w:right w:val="nil"/>
            </w:tcBorders>
            <w:shd w:val="clear" w:color="000000" w:fill="6B2976"/>
            <w:vAlign w:val="center"/>
            <w:hideMark/>
          </w:tcPr>
          <w:p w14:paraId="624F3844"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Jan to Mar 2022</w:t>
            </w:r>
          </w:p>
        </w:tc>
        <w:tc>
          <w:tcPr>
            <w:tcW w:w="1480" w:type="dxa"/>
            <w:tcBorders>
              <w:top w:val="single" w:sz="4" w:space="0" w:color="000000"/>
              <w:left w:val="nil"/>
              <w:bottom w:val="single" w:sz="4" w:space="0" w:color="auto"/>
              <w:right w:val="nil"/>
            </w:tcBorders>
            <w:shd w:val="clear" w:color="000000" w:fill="6B2976"/>
            <w:vAlign w:val="center"/>
            <w:hideMark/>
          </w:tcPr>
          <w:p w14:paraId="142E6851"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Apr to Jun 2022</w:t>
            </w:r>
          </w:p>
        </w:tc>
        <w:tc>
          <w:tcPr>
            <w:tcW w:w="1480" w:type="dxa"/>
            <w:tcBorders>
              <w:top w:val="single" w:sz="4" w:space="0" w:color="000000"/>
              <w:left w:val="nil"/>
              <w:bottom w:val="single" w:sz="4" w:space="0" w:color="auto"/>
              <w:right w:val="nil"/>
            </w:tcBorders>
            <w:shd w:val="clear" w:color="000000" w:fill="6B2976"/>
            <w:vAlign w:val="center"/>
            <w:hideMark/>
          </w:tcPr>
          <w:p w14:paraId="53649635"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Jul to Sep 2022</w:t>
            </w:r>
          </w:p>
        </w:tc>
        <w:tc>
          <w:tcPr>
            <w:tcW w:w="1480" w:type="dxa"/>
            <w:tcBorders>
              <w:top w:val="single" w:sz="4" w:space="0" w:color="000000"/>
              <w:left w:val="nil"/>
              <w:bottom w:val="single" w:sz="4" w:space="0" w:color="auto"/>
              <w:right w:val="single" w:sz="4" w:space="0" w:color="000000"/>
            </w:tcBorders>
            <w:shd w:val="clear" w:color="000000" w:fill="6B2976"/>
            <w:vAlign w:val="center"/>
            <w:hideMark/>
          </w:tcPr>
          <w:p w14:paraId="54E36497" w14:textId="77777777" w:rsidR="00134DA1" w:rsidRPr="00134DA1" w:rsidRDefault="00134DA1" w:rsidP="00134DA1">
            <w:pPr>
              <w:spacing w:after="0" w:line="240" w:lineRule="auto"/>
              <w:jc w:val="right"/>
              <w:rPr>
                <w:rFonts w:cs="Arial"/>
                <w:b/>
                <w:bCs/>
                <w:color w:val="FFFFFF"/>
                <w:sz w:val="20"/>
                <w:szCs w:val="20"/>
                <w:lang w:val="en-AU" w:eastAsia="en-AU"/>
              </w:rPr>
            </w:pPr>
            <w:r w:rsidRPr="00134DA1">
              <w:rPr>
                <w:rFonts w:cs="Arial"/>
                <w:b/>
                <w:bCs/>
                <w:color w:val="FFFFFF"/>
                <w:sz w:val="20"/>
                <w:szCs w:val="20"/>
                <w:lang w:val="en-AU" w:eastAsia="en-AU"/>
              </w:rPr>
              <w:t>Oct to Dec 2022</w:t>
            </w:r>
          </w:p>
        </w:tc>
      </w:tr>
      <w:tr w:rsidR="00134DA1" w:rsidRPr="00134DA1" w14:paraId="739C7B27"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61197697"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No progress</w:t>
            </w:r>
          </w:p>
        </w:tc>
        <w:tc>
          <w:tcPr>
            <w:tcW w:w="1480" w:type="dxa"/>
            <w:tcBorders>
              <w:top w:val="nil"/>
              <w:left w:val="nil"/>
              <w:bottom w:val="nil"/>
              <w:right w:val="nil"/>
            </w:tcBorders>
            <w:shd w:val="clear" w:color="000000" w:fill="FFFFFF"/>
            <w:noWrap/>
            <w:vAlign w:val="center"/>
            <w:hideMark/>
          </w:tcPr>
          <w:p w14:paraId="28E7637C"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7%</w:t>
            </w:r>
          </w:p>
        </w:tc>
        <w:tc>
          <w:tcPr>
            <w:tcW w:w="1480" w:type="dxa"/>
            <w:tcBorders>
              <w:top w:val="nil"/>
              <w:left w:val="nil"/>
              <w:bottom w:val="nil"/>
              <w:right w:val="nil"/>
            </w:tcBorders>
            <w:shd w:val="clear" w:color="000000" w:fill="FFFFFF"/>
            <w:noWrap/>
            <w:vAlign w:val="center"/>
            <w:hideMark/>
          </w:tcPr>
          <w:p w14:paraId="4FE063B6"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5%</w:t>
            </w:r>
          </w:p>
        </w:tc>
        <w:tc>
          <w:tcPr>
            <w:tcW w:w="1480" w:type="dxa"/>
            <w:tcBorders>
              <w:top w:val="nil"/>
              <w:left w:val="nil"/>
              <w:bottom w:val="nil"/>
              <w:right w:val="nil"/>
            </w:tcBorders>
            <w:shd w:val="clear" w:color="000000" w:fill="FFFFFF"/>
            <w:noWrap/>
            <w:vAlign w:val="center"/>
            <w:hideMark/>
          </w:tcPr>
          <w:p w14:paraId="6E5E2AE2"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6%</w:t>
            </w:r>
          </w:p>
        </w:tc>
        <w:tc>
          <w:tcPr>
            <w:tcW w:w="1480" w:type="dxa"/>
            <w:tcBorders>
              <w:top w:val="nil"/>
              <w:left w:val="nil"/>
              <w:bottom w:val="nil"/>
              <w:right w:val="single" w:sz="4" w:space="0" w:color="000000"/>
            </w:tcBorders>
            <w:shd w:val="clear" w:color="000000" w:fill="FFFFFF"/>
            <w:noWrap/>
            <w:vAlign w:val="center"/>
            <w:hideMark/>
          </w:tcPr>
          <w:p w14:paraId="2DA02447"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5%</w:t>
            </w:r>
          </w:p>
        </w:tc>
      </w:tr>
      <w:tr w:rsidR="00134DA1" w:rsidRPr="00134DA1" w14:paraId="3E8B6178"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552D6C52"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Some progress</w:t>
            </w:r>
          </w:p>
        </w:tc>
        <w:tc>
          <w:tcPr>
            <w:tcW w:w="1480" w:type="dxa"/>
            <w:tcBorders>
              <w:top w:val="nil"/>
              <w:left w:val="nil"/>
              <w:bottom w:val="nil"/>
              <w:right w:val="nil"/>
            </w:tcBorders>
            <w:shd w:val="clear" w:color="000000" w:fill="FFFFFF"/>
            <w:noWrap/>
            <w:vAlign w:val="center"/>
            <w:hideMark/>
          </w:tcPr>
          <w:p w14:paraId="4AA16805"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55%</w:t>
            </w:r>
          </w:p>
        </w:tc>
        <w:tc>
          <w:tcPr>
            <w:tcW w:w="1480" w:type="dxa"/>
            <w:tcBorders>
              <w:top w:val="nil"/>
              <w:left w:val="nil"/>
              <w:bottom w:val="nil"/>
              <w:right w:val="nil"/>
            </w:tcBorders>
            <w:shd w:val="clear" w:color="000000" w:fill="FFFFFF"/>
            <w:noWrap/>
            <w:vAlign w:val="center"/>
            <w:hideMark/>
          </w:tcPr>
          <w:p w14:paraId="2D2066AD"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59%</w:t>
            </w:r>
          </w:p>
        </w:tc>
        <w:tc>
          <w:tcPr>
            <w:tcW w:w="1480" w:type="dxa"/>
            <w:tcBorders>
              <w:top w:val="nil"/>
              <w:left w:val="nil"/>
              <w:bottom w:val="nil"/>
              <w:right w:val="nil"/>
            </w:tcBorders>
            <w:shd w:val="clear" w:color="000000" w:fill="FFFFFF"/>
            <w:noWrap/>
            <w:vAlign w:val="center"/>
            <w:hideMark/>
          </w:tcPr>
          <w:p w14:paraId="4F0FD30A"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55%</w:t>
            </w:r>
          </w:p>
        </w:tc>
        <w:tc>
          <w:tcPr>
            <w:tcW w:w="1480" w:type="dxa"/>
            <w:tcBorders>
              <w:top w:val="single" w:sz="8" w:space="0" w:color="8AC640"/>
              <w:left w:val="single" w:sz="8" w:space="0" w:color="8AC640"/>
              <w:bottom w:val="nil"/>
              <w:right w:val="single" w:sz="8" w:space="0" w:color="8AC640"/>
            </w:tcBorders>
            <w:shd w:val="clear" w:color="000000" w:fill="FFFFFF"/>
            <w:noWrap/>
            <w:vAlign w:val="center"/>
            <w:hideMark/>
          </w:tcPr>
          <w:p w14:paraId="2D1FF875"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59%</w:t>
            </w:r>
          </w:p>
        </w:tc>
      </w:tr>
      <w:tr w:rsidR="00134DA1" w:rsidRPr="00134DA1" w14:paraId="2BA847B6"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0426FE95"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Significant progress</w:t>
            </w:r>
          </w:p>
        </w:tc>
        <w:tc>
          <w:tcPr>
            <w:tcW w:w="1480" w:type="dxa"/>
            <w:tcBorders>
              <w:top w:val="nil"/>
              <w:left w:val="nil"/>
              <w:bottom w:val="nil"/>
              <w:right w:val="nil"/>
            </w:tcBorders>
            <w:shd w:val="clear" w:color="000000" w:fill="FFFFFF"/>
            <w:noWrap/>
            <w:vAlign w:val="center"/>
            <w:hideMark/>
          </w:tcPr>
          <w:p w14:paraId="67014044"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36%</w:t>
            </w:r>
          </w:p>
        </w:tc>
        <w:tc>
          <w:tcPr>
            <w:tcW w:w="1480" w:type="dxa"/>
            <w:tcBorders>
              <w:top w:val="nil"/>
              <w:left w:val="nil"/>
              <w:bottom w:val="nil"/>
              <w:right w:val="nil"/>
            </w:tcBorders>
            <w:shd w:val="clear" w:color="000000" w:fill="FFFFFF"/>
            <w:noWrap/>
            <w:vAlign w:val="center"/>
            <w:hideMark/>
          </w:tcPr>
          <w:p w14:paraId="360B5C00"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34%</w:t>
            </w:r>
          </w:p>
        </w:tc>
        <w:tc>
          <w:tcPr>
            <w:tcW w:w="1480" w:type="dxa"/>
            <w:tcBorders>
              <w:top w:val="nil"/>
              <w:left w:val="nil"/>
              <w:bottom w:val="nil"/>
              <w:right w:val="nil"/>
            </w:tcBorders>
            <w:shd w:val="clear" w:color="000000" w:fill="FFFFFF"/>
            <w:noWrap/>
            <w:vAlign w:val="center"/>
            <w:hideMark/>
          </w:tcPr>
          <w:p w14:paraId="6CD54A08"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36%</w:t>
            </w:r>
          </w:p>
        </w:tc>
        <w:tc>
          <w:tcPr>
            <w:tcW w:w="1480" w:type="dxa"/>
            <w:tcBorders>
              <w:top w:val="nil"/>
              <w:left w:val="single" w:sz="8" w:space="0" w:color="8AC640"/>
              <w:bottom w:val="single" w:sz="8" w:space="0" w:color="8AC640"/>
              <w:right w:val="single" w:sz="8" w:space="0" w:color="8AC640"/>
            </w:tcBorders>
            <w:shd w:val="clear" w:color="000000" w:fill="FFFFFF"/>
            <w:noWrap/>
            <w:vAlign w:val="center"/>
            <w:hideMark/>
          </w:tcPr>
          <w:p w14:paraId="4D861389"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33%</w:t>
            </w:r>
          </w:p>
        </w:tc>
      </w:tr>
      <w:tr w:rsidR="00134DA1" w:rsidRPr="00134DA1" w14:paraId="71A02DD4" w14:textId="77777777" w:rsidTr="00134DA1">
        <w:trPr>
          <w:trHeight w:val="300"/>
        </w:trPr>
        <w:tc>
          <w:tcPr>
            <w:tcW w:w="2700" w:type="dxa"/>
            <w:tcBorders>
              <w:top w:val="nil"/>
              <w:left w:val="single" w:sz="4" w:space="0" w:color="000000"/>
              <w:bottom w:val="nil"/>
              <w:right w:val="nil"/>
            </w:tcBorders>
            <w:shd w:val="clear" w:color="000000" w:fill="FFFFFF"/>
            <w:noWrap/>
            <w:vAlign w:val="center"/>
            <w:hideMark/>
          </w:tcPr>
          <w:p w14:paraId="71D3DBE5"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Current goals fully achieved</w:t>
            </w:r>
          </w:p>
        </w:tc>
        <w:tc>
          <w:tcPr>
            <w:tcW w:w="1480" w:type="dxa"/>
            <w:tcBorders>
              <w:top w:val="nil"/>
              <w:left w:val="nil"/>
              <w:bottom w:val="nil"/>
              <w:right w:val="nil"/>
            </w:tcBorders>
            <w:shd w:val="clear" w:color="000000" w:fill="FFFFFF"/>
            <w:noWrap/>
            <w:vAlign w:val="center"/>
            <w:hideMark/>
          </w:tcPr>
          <w:p w14:paraId="67A7C4AB"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3%</w:t>
            </w:r>
          </w:p>
        </w:tc>
        <w:tc>
          <w:tcPr>
            <w:tcW w:w="1480" w:type="dxa"/>
            <w:tcBorders>
              <w:top w:val="nil"/>
              <w:left w:val="nil"/>
              <w:bottom w:val="nil"/>
              <w:right w:val="nil"/>
            </w:tcBorders>
            <w:shd w:val="clear" w:color="000000" w:fill="FFFFFF"/>
            <w:noWrap/>
            <w:vAlign w:val="center"/>
            <w:hideMark/>
          </w:tcPr>
          <w:p w14:paraId="2A30C44A"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w:t>
            </w:r>
          </w:p>
        </w:tc>
        <w:tc>
          <w:tcPr>
            <w:tcW w:w="1480" w:type="dxa"/>
            <w:tcBorders>
              <w:top w:val="nil"/>
              <w:left w:val="nil"/>
              <w:bottom w:val="nil"/>
              <w:right w:val="nil"/>
            </w:tcBorders>
            <w:shd w:val="clear" w:color="000000" w:fill="FFFFFF"/>
            <w:noWrap/>
            <w:vAlign w:val="center"/>
            <w:hideMark/>
          </w:tcPr>
          <w:p w14:paraId="2BE72180"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3%</w:t>
            </w:r>
          </w:p>
        </w:tc>
        <w:tc>
          <w:tcPr>
            <w:tcW w:w="1480" w:type="dxa"/>
            <w:tcBorders>
              <w:top w:val="nil"/>
              <w:left w:val="nil"/>
              <w:bottom w:val="nil"/>
              <w:right w:val="single" w:sz="4" w:space="0" w:color="000000"/>
            </w:tcBorders>
            <w:shd w:val="clear" w:color="000000" w:fill="FFFFFF"/>
            <w:noWrap/>
            <w:vAlign w:val="center"/>
            <w:hideMark/>
          </w:tcPr>
          <w:p w14:paraId="5CFD0470"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2%</w:t>
            </w:r>
          </w:p>
        </w:tc>
      </w:tr>
      <w:tr w:rsidR="00134DA1" w:rsidRPr="00134DA1" w14:paraId="2BBC32D6" w14:textId="77777777" w:rsidTr="00134DA1">
        <w:trPr>
          <w:trHeight w:val="300"/>
        </w:trPr>
        <w:tc>
          <w:tcPr>
            <w:tcW w:w="2700" w:type="dxa"/>
            <w:tcBorders>
              <w:top w:val="single" w:sz="4" w:space="0" w:color="auto"/>
              <w:left w:val="single" w:sz="4" w:space="0" w:color="000000"/>
              <w:bottom w:val="single" w:sz="4" w:space="0" w:color="000000"/>
              <w:right w:val="nil"/>
            </w:tcBorders>
            <w:shd w:val="clear" w:color="000000" w:fill="FFFFFF"/>
            <w:noWrap/>
            <w:vAlign w:val="center"/>
            <w:hideMark/>
          </w:tcPr>
          <w:p w14:paraId="290B027F" w14:textId="77777777" w:rsidR="00134DA1" w:rsidRPr="00134DA1" w:rsidRDefault="00134DA1" w:rsidP="00134DA1">
            <w:pPr>
              <w:spacing w:after="0" w:line="240" w:lineRule="auto"/>
              <w:rPr>
                <w:rFonts w:cs="Arial"/>
                <w:color w:val="000000"/>
                <w:sz w:val="20"/>
                <w:szCs w:val="20"/>
                <w:lang w:val="en-AU" w:eastAsia="en-AU"/>
              </w:rPr>
            </w:pPr>
            <w:r w:rsidRPr="00134DA1">
              <w:rPr>
                <w:rFonts w:cs="Arial"/>
                <w:color w:val="000000"/>
                <w:sz w:val="20"/>
                <w:szCs w:val="20"/>
                <w:lang w:val="en-AU" w:eastAsia="en-AU"/>
              </w:rPr>
              <w:t>Total</w:t>
            </w:r>
          </w:p>
        </w:tc>
        <w:tc>
          <w:tcPr>
            <w:tcW w:w="1480" w:type="dxa"/>
            <w:tcBorders>
              <w:top w:val="single" w:sz="4" w:space="0" w:color="auto"/>
              <w:left w:val="nil"/>
              <w:bottom w:val="single" w:sz="4" w:space="0" w:color="000000"/>
              <w:right w:val="nil"/>
            </w:tcBorders>
            <w:shd w:val="clear" w:color="000000" w:fill="FFFFFF"/>
            <w:noWrap/>
            <w:vAlign w:val="center"/>
            <w:hideMark/>
          </w:tcPr>
          <w:p w14:paraId="266B8BF1"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06E4732C"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c>
          <w:tcPr>
            <w:tcW w:w="1480" w:type="dxa"/>
            <w:tcBorders>
              <w:top w:val="single" w:sz="4" w:space="0" w:color="auto"/>
              <w:left w:val="nil"/>
              <w:bottom w:val="single" w:sz="4" w:space="0" w:color="000000"/>
              <w:right w:val="nil"/>
            </w:tcBorders>
            <w:shd w:val="clear" w:color="000000" w:fill="FFFFFF"/>
            <w:noWrap/>
            <w:vAlign w:val="center"/>
            <w:hideMark/>
          </w:tcPr>
          <w:p w14:paraId="05231191"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c>
          <w:tcPr>
            <w:tcW w:w="1480" w:type="dxa"/>
            <w:tcBorders>
              <w:top w:val="single" w:sz="4" w:space="0" w:color="auto"/>
              <w:left w:val="nil"/>
              <w:bottom w:val="single" w:sz="4" w:space="0" w:color="000000"/>
              <w:right w:val="single" w:sz="4" w:space="0" w:color="000000"/>
            </w:tcBorders>
            <w:shd w:val="clear" w:color="000000" w:fill="FFFFFF"/>
            <w:noWrap/>
            <w:vAlign w:val="center"/>
            <w:hideMark/>
          </w:tcPr>
          <w:p w14:paraId="2D658C18" w14:textId="77777777" w:rsidR="00134DA1" w:rsidRPr="00134DA1" w:rsidRDefault="00134DA1" w:rsidP="00134DA1">
            <w:pPr>
              <w:spacing w:after="0" w:line="240" w:lineRule="auto"/>
              <w:jc w:val="right"/>
              <w:rPr>
                <w:rFonts w:cs="Arial"/>
                <w:color w:val="000000"/>
                <w:sz w:val="20"/>
                <w:szCs w:val="20"/>
                <w:lang w:val="en-AU" w:eastAsia="en-AU"/>
              </w:rPr>
            </w:pPr>
            <w:r w:rsidRPr="00134DA1">
              <w:rPr>
                <w:rFonts w:cs="Arial"/>
                <w:color w:val="000000"/>
                <w:sz w:val="20"/>
                <w:szCs w:val="20"/>
                <w:lang w:val="en-AU" w:eastAsia="en-AU"/>
              </w:rPr>
              <w:t>100%</w:t>
            </w:r>
          </w:p>
        </w:tc>
      </w:tr>
    </w:tbl>
    <w:p w14:paraId="29E886EC" w14:textId="2EA5CC81" w:rsidR="005F6D31" w:rsidRPr="009F70F4" w:rsidRDefault="005F6D31" w:rsidP="003750CC">
      <w:pPr>
        <w:spacing w:after="0" w:line="276" w:lineRule="auto"/>
        <w:rPr>
          <w:rFonts w:ascii="FSMePro" w:eastAsia="FSMePro" w:hAnsi="FSMePro"/>
          <w:sz w:val="20"/>
          <w:szCs w:val="20"/>
          <w:lang w:val="en-AU" w:eastAsia="en-AU"/>
        </w:rPr>
      </w:pPr>
    </w:p>
    <w:p w14:paraId="36155514" w14:textId="6E9176D6" w:rsidR="002E17D7" w:rsidRDefault="00D53992" w:rsidP="003750CC">
      <w:pPr>
        <w:spacing w:after="0" w:line="276" w:lineRule="auto"/>
        <w:rPr>
          <w:rFonts w:cs="Arial"/>
          <w:color w:val="000000" w:themeColor="text1"/>
          <w:kern w:val="24"/>
          <w:szCs w:val="22"/>
        </w:rPr>
      </w:pPr>
      <w:r w:rsidRPr="00E05D9F">
        <w:rPr>
          <w:rFonts w:cs="Arial"/>
          <w:color w:val="000000" w:themeColor="text1"/>
          <w:kern w:val="24"/>
          <w:szCs w:val="22"/>
        </w:rPr>
        <w:t>Of the</w:t>
      </w:r>
      <w:r w:rsidR="00162EF1" w:rsidRPr="00E05D9F">
        <w:rPr>
          <w:rFonts w:cs="Arial"/>
          <w:color w:val="000000" w:themeColor="text1"/>
          <w:kern w:val="24"/>
          <w:szCs w:val="22"/>
        </w:rPr>
        <w:t xml:space="preserve"> participants engaging</w:t>
      </w:r>
      <w:r w:rsidR="00162EF1" w:rsidRPr="00626FED">
        <w:rPr>
          <w:rFonts w:cs="Arial"/>
          <w:color w:val="000000" w:themeColor="text1"/>
          <w:kern w:val="24"/>
          <w:szCs w:val="22"/>
        </w:rPr>
        <w:t xml:space="preserve"> in work experience</w:t>
      </w:r>
      <w:r w:rsidR="00162EF1">
        <w:rPr>
          <w:rFonts w:cs="Arial"/>
          <w:color w:val="000000" w:themeColor="text1"/>
          <w:kern w:val="24"/>
          <w:szCs w:val="22"/>
        </w:rPr>
        <w:t xml:space="preserve"> in the most recent quarter, </w:t>
      </w:r>
      <w:r w:rsidR="002E17D7">
        <w:rPr>
          <w:rFonts w:cs="Arial"/>
          <w:color w:val="000000" w:themeColor="text1"/>
          <w:kern w:val="24"/>
          <w:szCs w:val="22"/>
        </w:rPr>
        <w:t>59</w:t>
      </w:r>
      <w:r w:rsidR="00162EF1">
        <w:rPr>
          <w:rFonts w:cs="Arial"/>
          <w:color w:val="000000" w:themeColor="text1"/>
          <w:kern w:val="24"/>
          <w:szCs w:val="22"/>
        </w:rPr>
        <w:t xml:space="preserve">% </w:t>
      </w:r>
      <w:r w:rsidR="00162EF1" w:rsidRPr="00626FED">
        <w:rPr>
          <w:rFonts w:cs="Arial"/>
          <w:color w:val="000000" w:themeColor="text1"/>
          <w:kern w:val="24"/>
          <w:szCs w:val="22"/>
        </w:rPr>
        <w:t>were re</w:t>
      </w:r>
      <w:r w:rsidR="00162EF1">
        <w:rPr>
          <w:rFonts w:cs="Arial"/>
          <w:color w:val="000000" w:themeColor="text1"/>
          <w:kern w:val="24"/>
          <w:szCs w:val="22"/>
        </w:rPr>
        <w:t xml:space="preserve">ported as making some progress, and </w:t>
      </w:r>
      <w:r w:rsidR="002E17D7">
        <w:rPr>
          <w:rFonts w:cs="Arial"/>
          <w:color w:val="000000" w:themeColor="text1"/>
          <w:kern w:val="24"/>
          <w:szCs w:val="22"/>
        </w:rPr>
        <w:t>3</w:t>
      </w:r>
      <w:r w:rsidR="00795B9C">
        <w:rPr>
          <w:rFonts w:cs="Arial"/>
          <w:color w:val="000000" w:themeColor="text1"/>
          <w:kern w:val="24"/>
          <w:szCs w:val="22"/>
        </w:rPr>
        <w:t>3</w:t>
      </w:r>
      <w:r w:rsidR="00162EF1">
        <w:rPr>
          <w:rFonts w:cs="Arial"/>
          <w:color w:val="000000" w:themeColor="text1"/>
          <w:kern w:val="24"/>
          <w:szCs w:val="22"/>
        </w:rPr>
        <w:t>% were reported as making significant progress.</w:t>
      </w:r>
    </w:p>
    <w:p w14:paraId="7CFFCFC3" w14:textId="77777777" w:rsidR="00AE17FD" w:rsidRDefault="00AE17FD" w:rsidP="003750CC">
      <w:pPr>
        <w:spacing w:after="0" w:line="276" w:lineRule="auto"/>
        <w:rPr>
          <w:rFonts w:cs="Arial"/>
          <w:color w:val="000000" w:themeColor="text1"/>
          <w:kern w:val="24"/>
          <w:szCs w:val="22"/>
        </w:rPr>
      </w:pPr>
    </w:p>
    <w:p w14:paraId="77EBF480" w14:textId="6319A5B2" w:rsidR="00162EF1" w:rsidRDefault="003B0740" w:rsidP="00271C38">
      <w:pPr>
        <w:rPr>
          <w:rFonts w:cs="Arial"/>
          <w:color w:val="000000" w:themeColor="text1"/>
          <w:kern w:val="24"/>
          <w:szCs w:val="22"/>
        </w:rPr>
      </w:pPr>
      <w:r>
        <w:rPr>
          <w:rFonts w:cs="Arial"/>
          <w:color w:val="000000" w:themeColor="text1"/>
          <w:kern w:val="24"/>
        </w:rPr>
        <w:t xml:space="preserve">Of those </w:t>
      </w:r>
      <w:r w:rsidR="00472F0B" w:rsidRPr="006F248C">
        <w:rPr>
          <w:rFonts w:cs="Arial"/>
          <w:color w:val="000000" w:themeColor="text1"/>
          <w:kern w:val="24"/>
        </w:rPr>
        <w:t xml:space="preserve">who engaged in work experience, there was a </w:t>
      </w:r>
      <w:r w:rsidR="00795B9C">
        <w:rPr>
          <w:rFonts w:cs="Arial"/>
          <w:color w:val="000000" w:themeColor="text1"/>
          <w:kern w:val="24"/>
        </w:rPr>
        <w:t>decrease</w:t>
      </w:r>
      <w:r w:rsidR="00472F0B" w:rsidRPr="006F248C">
        <w:rPr>
          <w:rFonts w:cs="Arial"/>
          <w:color w:val="000000" w:themeColor="text1"/>
          <w:kern w:val="24"/>
        </w:rPr>
        <w:t xml:space="preserve"> in those who achieved significant progress in the </w:t>
      </w:r>
      <w:r w:rsidR="00795B9C">
        <w:rPr>
          <w:rFonts w:cs="Arial"/>
          <w:color w:val="000000" w:themeColor="text1"/>
          <w:kern w:val="24"/>
        </w:rPr>
        <w:t>latest</w:t>
      </w:r>
      <w:r w:rsidR="00472F0B" w:rsidRPr="006F248C">
        <w:rPr>
          <w:rFonts w:cs="Arial"/>
          <w:color w:val="000000" w:themeColor="text1"/>
          <w:kern w:val="24"/>
        </w:rPr>
        <w:t xml:space="preserve"> quarter.</w:t>
      </w:r>
      <w:r w:rsidR="00472F0B">
        <w:rPr>
          <w:b/>
          <w:bCs/>
          <w:i/>
          <w:iCs/>
        </w:rPr>
        <w:t xml:space="preserve"> </w:t>
      </w:r>
      <w:r w:rsidR="00DB452A">
        <w:rPr>
          <w:rFonts w:cs="Arial"/>
          <w:color w:val="000000" w:themeColor="text1"/>
          <w:kern w:val="24"/>
        </w:rPr>
        <w:t xml:space="preserve">As </w:t>
      </w:r>
      <w:r w:rsidR="00271C38" w:rsidRPr="006F248C">
        <w:rPr>
          <w:rFonts w:cs="Arial"/>
          <w:color w:val="000000" w:themeColor="text1"/>
          <w:kern w:val="24"/>
        </w:rPr>
        <w:t xml:space="preserve">work experience is strongly associated with achieving an employment outcome, NDIA will carefully monitor </w:t>
      </w:r>
      <w:r w:rsidR="00271C38">
        <w:rPr>
          <w:rFonts w:cs="Arial"/>
          <w:color w:val="000000" w:themeColor="text1"/>
          <w:kern w:val="24"/>
        </w:rPr>
        <w:t xml:space="preserve">support provided </w:t>
      </w:r>
      <w:r w:rsidR="00271C38" w:rsidRPr="006F248C">
        <w:rPr>
          <w:rFonts w:cs="Arial"/>
          <w:color w:val="000000" w:themeColor="text1"/>
          <w:kern w:val="24"/>
        </w:rPr>
        <w:t>and progress</w:t>
      </w:r>
      <w:r w:rsidR="00D817D0">
        <w:rPr>
          <w:rFonts w:cs="Arial"/>
          <w:color w:val="000000" w:themeColor="text1"/>
          <w:kern w:val="24"/>
        </w:rPr>
        <w:t xml:space="preserve"> achieved against this milestone</w:t>
      </w:r>
      <w:r w:rsidR="00271C38" w:rsidRPr="006F248C">
        <w:rPr>
          <w:rFonts w:cs="Arial"/>
          <w:color w:val="000000" w:themeColor="text1"/>
          <w:kern w:val="24"/>
        </w:rPr>
        <w:t>.</w:t>
      </w:r>
    </w:p>
    <w:p w14:paraId="5BA5A4F8" w14:textId="4301BC25" w:rsidR="007B0C24" w:rsidRDefault="00F85193" w:rsidP="003750CC">
      <w:pPr>
        <w:pStyle w:val="Heading3"/>
        <w:spacing w:before="0" w:after="0" w:line="276" w:lineRule="auto"/>
        <w:ind w:left="709" w:hanging="709"/>
      </w:pPr>
      <w:bookmarkStart w:id="75" w:name="_Progress_Towards_Milestones_1"/>
      <w:bookmarkStart w:id="76" w:name="_Toc105491525"/>
      <w:bookmarkStart w:id="77" w:name="_Toc142471784"/>
      <w:bookmarkEnd w:id="75"/>
      <w:r w:rsidRPr="00F85193">
        <w:t xml:space="preserve">Progress </w:t>
      </w:r>
      <w:r w:rsidR="008F46F4">
        <w:t>t</w:t>
      </w:r>
      <w:r w:rsidRPr="00F85193">
        <w:t xml:space="preserve">owards </w:t>
      </w:r>
      <w:r w:rsidR="008F46F4">
        <w:t>m</w:t>
      </w:r>
      <w:r w:rsidRPr="00F85193">
        <w:t xml:space="preserve">ilestones – </w:t>
      </w:r>
      <w:r w:rsidR="008F46F4">
        <w:t>c</w:t>
      </w:r>
      <w:r w:rsidRPr="00F85193">
        <w:t xml:space="preserve">umulative </w:t>
      </w:r>
      <w:bookmarkEnd w:id="76"/>
      <w:r w:rsidR="00EA437F">
        <w:t>for the year</w:t>
      </w:r>
      <w:bookmarkEnd w:id="77"/>
    </w:p>
    <w:p w14:paraId="116EB5E2" w14:textId="77777777" w:rsidR="00AE17FD" w:rsidRPr="00AE17FD" w:rsidRDefault="00AE17FD" w:rsidP="003750CC">
      <w:pPr>
        <w:spacing w:after="0" w:line="276" w:lineRule="auto"/>
      </w:pPr>
    </w:p>
    <w:p w14:paraId="37562C6C" w14:textId="67D5CBBD" w:rsidR="009A5DEE" w:rsidRDefault="00FC2764" w:rsidP="003750CC">
      <w:pPr>
        <w:spacing w:after="0" w:line="276" w:lineRule="auto"/>
        <w:rPr>
          <w:rFonts w:cs="Arial"/>
          <w:color w:val="000000" w:themeColor="text1"/>
          <w:kern w:val="24"/>
          <w:szCs w:val="22"/>
        </w:rPr>
      </w:pPr>
      <w:r>
        <w:rPr>
          <w:rFonts w:cs="Arial"/>
          <w:color w:val="000000" w:themeColor="text1"/>
          <w:kern w:val="24"/>
          <w:szCs w:val="22"/>
        </w:rPr>
        <w:t>Th</w:t>
      </w:r>
      <w:r w:rsidR="00C47805">
        <w:rPr>
          <w:rFonts w:cs="Arial"/>
          <w:color w:val="000000" w:themeColor="text1"/>
          <w:kern w:val="24"/>
          <w:szCs w:val="22"/>
        </w:rPr>
        <w:t>e following</w:t>
      </w:r>
      <w:r>
        <w:rPr>
          <w:rFonts w:cs="Arial"/>
          <w:color w:val="000000" w:themeColor="text1"/>
          <w:kern w:val="24"/>
          <w:szCs w:val="22"/>
        </w:rPr>
        <w:t xml:space="preserve"> </w:t>
      </w:r>
      <w:r w:rsidR="00C47805">
        <w:rPr>
          <w:rFonts w:cs="Arial"/>
          <w:color w:val="000000" w:themeColor="text1"/>
          <w:kern w:val="24"/>
          <w:szCs w:val="22"/>
        </w:rPr>
        <w:t>sections</w:t>
      </w:r>
      <w:r>
        <w:rPr>
          <w:rFonts w:cs="Arial"/>
          <w:color w:val="000000" w:themeColor="text1"/>
          <w:kern w:val="24"/>
          <w:szCs w:val="22"/>
        </w:rPr>
        <w:t xml:space="preserve"> show that more time receiving supports or training is associated with better progress towards mastering specific skills.</w:t>
      </w:r>
      <w:r w:rsidR="00D0582C">
        <w:rPr>
          <w:rFonts w:cs="Arial"/>
          <w:color w:val="000000" w:themeColor="text1"/>
          <w:kern w:val="24"/>
          <w:szCs w:val="22"/>
        </w:rPr>
        <w:t xml:space="preserve"> </w:t>
      </w:r>
      <w:r>
        <w:rPr>
          <w:rFonts w:cs="Arial"/>
          <w:color w:val="000000" w:themeColor="text1"/>
          <w:kern w:val="24"/>
          <w:szCs w:val="22"/>
        </w:rPr>
        <w:t xml:space="preserve">For each participant, the best progress (across </w:t>
      </w:r>
      <w:r w:rsidR="00395740">
        <w:rPr>
          <w:rFonts w:cs="Arial"/>
          <w:color w:val="000000" w:themeColor="text1"/>
          <w:kern w:val="24"/>
          <w:szCs w:val="22"/>
        </w:rPr>
        <w:t>4</w:t>
      </w:r>
      <w:r>
        <w:rPr>
          <w:rFonts w:cs="Arial"/>
          <w:color w:val="000000" w:themeColor="text1"/>
          <w:kern w:val="24"/>
          <w:szCs w:val="22"/>
        </w:rPr>
        <w:t xml:space="preserve"> quarters) towards mastering the specific skills is used for this analysis, and compared against the cumulative time receiving </w:t>
      </w:r>
      <w:r w:rsidR="006D55D7">
        <w:rPr>
          <w:rFonts w:cs="Arial"/>
          <w:color w:val="000000" w:themeColor="text1"/>
          <w:kern w:val="24"/>
          <w:szCs w:val="22"/>
        </w:rPr>
        <w:t>e</w:t>
      </w:r>
      <w:r>
        <w:rPr>
          <w:rFonts w:cs="Arial"/>
          <w:color w:val="000000" w:themeColor="text1"/>
          <w:kern w:val="24"/>
          <w:szCs w:val="22"/>
        </w:rPr>
        <w:t xml:space="preserve">mployment </w:t>
      </w:r>
      <w:r w:rsidR="006D55D7">
        <w:rPr>
          <w:rFonts w:cs="Arial"/>
          <w:color w:val="000000" w:themeColor="text1"/>
          <w:kern w:val="24"/>
          <w:szCs w:val="22"/>
        </w:rPr>
        <w:t>s</w:t>
      </w:r>
      <w:r>
        <w:rPr>
          <w:rFonts w:cs="Arial"/>
          <w:color w:val="000000" w:themeColor="text1"/>
          <w:kern w:val="24"/>
          <w:szCs w:val="22"/>
        </w:rPr>
        <w:t>upports, and training for the specific skills.</w:t>
      </w:r>
    </w:p>
    <w:p w14:paraId="0FF6086D" w14:textId="77777777" w:rsidR="00AE17FD" w:rsidRDefault="00AE17FD" w:rsidP="003750CC">
      <w:pPr>
        <w:spacing w:after="0" w:line="276" w:lineRule="auto"/>
        <w:rPr>
          <w:rFonts w:cs="Arial"/>
          <w:color w:val="000000" w:themeColor="text1"/>
          <w:kern w:val="24"/>
          <w:szCs w:val="22"/>
        </w:rPr>
      </w:pPr>
    </w:p>
    <w:p w14:paraId="394DF135" w14:textId="3182D03A" w:rsidR="00BF5CBE" w:rsidRDefault="0023591A" w:rsidP="003750CC">
      <w:pPr>
        <w:spacing w:after="0" w:line="276" w:lineRule="auto"/>
        <w:rPr>
          <w:rFonts w:cs="Arial"/>
          <w:color w:val="000000" w:themeColor="text1"/>
          <w:kern w:val="24"/>
          <w:szCs w:val="22"/>
          <w:lang w:val="en-AU"/>
        </w:rPr>
      </w:pPr>
      <w:r w:rsidRPr="0023591A">
        <w:rPr>
          <w:rFonts w:cs="Arial"/>
          <w:color w:val="000000" w:themeColor="text1"/>
          <w:kern w:val="24"/>
          <w:szCs w:val="22"/>
          <w:lang w:val="en-AU"/>
        </w:rPr>
        <w:t xml:space="preserve">Appendix 1 </w:t>
      </w:r>
      <w:r w:rsidR="0050534A">
        <w:rPr>
          <w:rFonts w:cs="Arial"/>
          <w:color w:val="000000" w:themeColor="text1"/>
          <w:kern w:val="24"/>
          <w:szCs w:val="22"/>
          <w:lang w:val="en-AU"/>
        </w:rPr>
        <w:t>includes</w:t>
      </w:r>
      <w:r w:rsidRPr="0023591A">
        <w:rPr>
          <w:rFonts w:cs="Arial"/>
          <w:color w:val="000000" w:themeColor="text1"/>
          <w:kern w:val="24"/>
          <w:szCs w:val="22"/>
          <w:lang w:val="en-AU"/>
        </w:rPr>
        <w:t xml:space="preserve"> more detail on the methodology used in this section.</w:t>
      </w:r>
    </w:p>
    <w:p w14:paraId="027B1897" w14:textId="77777777" w:rsidR="00AE17FD" w:rsidRDefault="00AE17FD" w:rsidP="003750CC">
      <w:pPr>
        <w:spacing w:after="0" w:line="276" w:lineRule="auto"/>
        <w:rPr>
          <w:rFonts w:cs="Arial"/>
          <w:color w:val="000000" w:themeColor="text1"/>
          <w:kern w:val="24"/>
          <w:szCs w:val="22"/>
          <w:lang w:val="en-AU"/>
        </w:rPr>
      </w:pPr>
    </w:p>
    <w:p w14:paraId="4F230C5A" w14:textId="52B2C923" w:rsidR="003D1533" w:rsidRDefault="003D1533" w:rsidP="003750CC">
      <w:pPr>
        <w:pStyle w:val="Heading4"/>
        <w:spacing w:after="0" w:line="276" w:lineRule="auto"/>
      </w:pPr>
      <w:bookmarkStart w:id="78" w:name="_Social,_presentation_and_1"/>
      <w:bookmarkEnd w:id="78"/>
      <w:r w:rsidRPr="00C578B9">
        <w:t>Social, presentation and communication skill</w:t>
      </w:r>
    </w:p>
    <w:p w14:paraId="2FDB1430" w14:textId="77777777" w:rsidR="00AE17FD" w:rsidRPr="00AE17FD" w:rsidRDefault="00AE17FD" w:rsidP="003750CC">
      <w:pPr>
        <w:spacing w:after="0" w:line="276" w:lineRule="auto"/>
      </w:pPr>
    </w:p>
    <w:p w14:paraId="1D5F9781" w14:textId="14FE0A18" w:rsidR="003806BF" w:rsidRDefault="00A10557" w:rsidP="003750CC">
      <w:pPr>
        <w:spacing w:after="0" w:line="276" w:lineRule="auto"/>
        <w:rPr>
          <w:b/>
          <w:bCs/>
        </w:rPr>
      </w:pPr>
      <w:r>
        <w:rPr>
          <w:b/>
          <w:bCs/>
        </w:rPr>
        <w:t>Figure 1</w:t>
      </w:r>
      <w:r w:rsidR="00FA5D72">
        <w:rPr>
          <w:b/>
          <w:bCs/>
        </w:rPr>
        <w:t>8</w:t>
      </w:r>
      <w:r>
        <w:rPr>
          <w:b/>
          <w:bCs/>
        </w:rPr>
        <w:t xml:space="preserve">. </w:t>
      </w:r>
      <w:r w:rsidR="00265AFD" w:rsidRPr="00265AFD">
        <w:rPr>
          <w:b/>
          <w:bCs/>
        </w:rPr>
        <w:t xml:space="preserve">Social, presentation and communication skill </w:t>
      </w:r>
      <w:r w:rsidR="00265AFD">
        <w:rPr>
          <w:b/>
          <w:bCs/>
        </w:rPr>
        <w:t xml:space="preserve">milestone </w:t>
      </w:r>
      <w:r w:rsidR="00A849B5">
        <w:rPr>
          <w:b/>
          <w:bCs/>
        </w:rPr>
        <w:t>– percentage</w:t>
      </w:r>
      <w:r w:rsidR="00265AFD" w:rsidRPr="004C0A0C">
        <w:rPr>
          <w:b/>
          <w:bCs/>
        </w:rPr>
        <w:t xml:space="preserve"> of participant</w:t>
      </w:r>
      <w:r w:rsidR="00265AFD">
        <w:rPr>
          <w:b/>
          <w:bCs/>
        </w:rPr>
        <w:t xml:space="preserve"> progress</w:t>
      </w:r>
    </w:p>
    <w:p w14:paraId="262D7B70" w14:textId="7C644B33" w:rsidR="0008030D" w:rsidRDefault="0008030D" w:rsidP="003750CC">
      <w:pPr>
        <w:spacing w:after="0" w:line="276" w:lineRule="auto"/>
        <w:rPr>
          <w:rFonts w:ascii="FSMePro" w:eastAsia="FSMePro" w:hAnsi="FSMePro"/>
          <w:sz w:val="20"/>
          <w:szCs w:val="20"/>
          <w:lang w:val="en-AU" w:eastAsia="en-AU"/>
        </w:rPr>
      </w:pPr>
    </w:p>
    <w:tbl>
      <w:tblPr>
        <w:tblW w:w="8600" w:type="dxa"/>
        <w:tblLook w:val="04A0" w:firstRow="1" w:lastRow="0" w:firstColumn="1" w:lastColumn="0" w:noHBand="0" w:noVBand="1"/>
      </w:tblPr>
      <w:tblGrid>
        <w:gridCol w:w="1600"/>
        <w:gridCol w:w="1400"/>
        <w:gridCol w:w="1400"/>
        <w:gridCol w:w="1400"/>
        <w:gridCol w:w="1400"/>
        <w:gridCol w:w="1400"/>
      </w:tblGrid>
      <w:tr w:rsidR="008555A7" w:rsidRPr="008555A7" w14:paraId="1A1FFDC7" w14:textId="77777777" w:rsidTr="008555A7">
        <w:trPr>
          <w:trHeight w:val="780"/>
        </w:trPr>
        <w:tc>
          <w:tcPr>
            <w:tcW w:w="1600" w:type="dxa"/>
            <w:tcBorders>
              <w:top w:val="single" w:sz="4" w:space="0" w:color="auto"/>
              <w:left w:val="single" w:sz="4" w:space="0" w:color="auto"/>
              <w:bottom w:val="single" w:sz="4" w:space="0" w:color="auto"/>
              <w:right w:val="nil"/>
            </w:tcBorders>
            <w:shd w:val="clear" w:color="000000" w:fill="6B2976"/>
            <w:vAlign w:val="center"/>
            <w:hideMark/>
          </w:tcPr>
          <w:p w14:paraId="0AE51663" w14:textId="77777777" w:rsidR="008555A7" w:rsidRPr="008555A7" w:rsidRDefault="008555A7" w:rsidP="008555A7">
            <w:pPr>
              <w:spacing w:after="0" w:line="240" w:lineRule="auto"/>
              <w:rPr>
                <w:rFonts w:cs="Arial"/>
                <w:b/>
                <w:bCs/>
                <w:color w:val="FFFFFF"/>
                <w:sz w:val="20"/>
                <w:szCs w:val="20"/>
                <w:lang w:val="en-AU" w:eastAsia="en-AU"/>
              </w:rPr>
            </w:pPr>
            <w:r w:rsidRPr="008555A7">
              <w:rPr>
                <w:rFonts w:cs="Arial"/>
                <w:b/>
                <w:bCs/>
                <w:color w:val="FFFFFF"/>
                <w:sz w:val="20"/>
                <w:szCs w:val="20"/>
                <w:lang w:val="en-AU" w:eastAsia="en-AU"/>
              </w:rPr>
              <w:t>Cumulative training hours</w:t>
            </w:r>
          </w:p>
        </w:tc>
        <w:tc>
          <w:tcPr>
            <w:tcW w:w="1400" w:type="dxa"/>
            <w:tcBorders>
              <w:top w:val="single" w:sz="4" w:space="0" w:color="auto"/>
              <w:left w:val="nil"/>
              <w:bottom w:val="single" w:sz="4" w:space="0" w:color="auto"/>
              <w:right w:val="nil"/>
            </w:tcBorders>
            <w:shd w:val="clear" w:color="000000" w:fill="6B2976"/>
            <w:vAlign w:val="center"/>
            <w:hideMark/>
          </w:tcPr>
          <w:p w14:paraId="11987B4E"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No progress</w:t>
            </w:r>
          </w:p>
        </w:tc>
        <w:tc>
          <w:tcPr>
            <w:tcW w:w="1400" w:type="dxa"/>
            <w:tcBorders>
              <w:top w:val="single" w:sz="4" w:space="0" w:color="auto"/>
              <w:left w:val="nil"/>
              <w:bottom w:val="single" w:sz="4" w:space="0" w:color="auto"/>
              <w:right w:val="nil"/>
            </w:tcBorders>
            <w:shd w:val="clear" w:color="000000" w:fill="6B2976"/>
            <w:vAlign w:val="center"/>
            <w:hideMark/>
          </w:tcPr>
          <w:p w14:paraId="21BF20AD"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Some progress</w:t>
            </w:r>
          </w:p>
        </w:tc>
        <w:tc>
          <w:tcPr>
            <w:tcW w:w="1400" w:type="dxa"/>
            <w:tcBorders>
              <w:top w:val="single" w:sz="4" w:space="0" w:color="auto"/>
              <w:left w:val="nil"/>
              <w:bottom w:val="nil"/>
              <w:right w:val="nil"/>
            </w:tcBorders>
            <w:shd w:val="clear" w:color="000000" w:fill="6B2976"/>
            <w:vAlign w:val="center"/>
            <w:hideMark/>
          </w:tcPr>
          <w:p w14:paraId="3C554F4F"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Significant progress</w:t>
            </w:r>
          </w:p>
        </w:tc>
        <w:tc>
          <w:tcPr>
            <w:tcW w:w="1400" w:type="dxa"/>
            <w:tcBorders>
              <w:top w:val="single" w:sz="4" w:space="0" w:color="auto"/>
              <w:left w:val="nil"/>
              <w:bottom w:val="single" w:sz="4" w:space="0" w:color="auto"/>
              <w:right w:val="nil"/>
            </w:tcBorders>
            <w:shd w:val="clear" w:color="000000" w:fill="6B2976"/>
            <w:vAlign w:val="center"/>
            <w:hideMark/>
          </w:tcPr>
          <w:p w14:paraId="2FD067F6"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Current goals fully achieved</w:t>
            </w:r>
          </w:p>
        </w:tc>
        <w:tc>
          <w:tcPr>
            <w:tcW w:w="1400" w:type="dxa"/>
            <w:tcBorders>
              <w:top w:val="single" w:sz="4" w:space="0" w:color="auto"/>
              <w:left w:val="nil"/>
              <w:bottom w:val="single" w:sz="4" w:space="0" w:color="auto"/>
              <w:right w:val="single" w:sz="4" w:space="0" w:color="auto"/>
            </w:tcBorders>
            <w:shd w:val="clear" w:color="000000" w:fill="6B2976"/>
            <w:vAlign w:val="center"/>
            <w:hideMark/>
          </w:tcPr>
          <w:p w14:paraId="69310F2C"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Total</w:t>
            </w:r>
          </w:p>
        </w:tc>
      </w:tr>
      <w:tr w:rsidR="008555A7" w:rsidRPr="008555A7" w14:paraId="2E0EFF1C" w14:textId="77777777" w:rsidTr="008555A7">
        <w:trPr>
          <w:trHeight w:val="285"/>
        </w:trPr>
        <w:tc>
          <w:tcPr>
            <w:tcW w:w="1600" w:type="dxa"/>
            <w:tcBorders>
              <w:top w:val="nil"/>
              <w:left w:val="single" w:sz="4" w:space="0" w:color="auto"/>
              <w:bottom w:val="nil"/>
              <w:right w:val="single" w:sz="4" w:space="0" w:color="auto"/>
            </w:tcBorders>
            <w:shd w:val="clear" w:color="000000" w:fill="FFFFFF"/>
            <w:noWrap/>
            <w:vAlign w:val="center"/>
            <w:hideMark/>
          </w:tcPr>
          <w:p w14:paraId="58577942"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0-9</w:t>
            </w:r>
          </w:p>
        </w:tc>
        <w:tc>
          <w:tcPr>
            <w:tcW w:w="1400" w:type="dxa"/>
            <w:tcBorders>
              <w:top w:val="single" w:sz="4" w:space="0" w:color="auto"/>
              <w:left w:val="nil"/>
              <w:bottom w:val="nil"/>
              <w:right w:val="nil"/>
            </w:tcBorders>
            <w:shd w:val="clear" w:color="000000" w:fill="BDE3C9"/>
            <w:noWrap/>
            <w:vAlign w:val="center"/>
            <w:hideMark/>
          </w:tcPr>
          <w:p w14:paraId="2ED3BB22"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26%</w:t>
            </w:r>
          </w:p>
        </w:tc>
        <w:tc>
          <w:tcPr>
            <w:tcW w:w="1400" w:type="dxa"/>
            <w:tcBorders>
              <w:top w:val="single" w:sz="4" w:space="0" w:color="auto"/>
              <w:left w:val="nil"/>
              <w:bottom w:val="nil"/>
              <w:right w:val="nil"/>
            </w:tcBorders>
            <w:shd w:val="clear" w:color="000000" w:fill="77C68C"/>
            <w:noWrap/>
            <w:vAlign w:val="center"/>
            <w:hideMark/>
          </w:tcPr>
          <w:p w14:paraId="0BBEDF3F"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55%</w:t>
            </w:r>
          </w:p>
        </w:tc>
        <w:tc>
          <w:tcPr>
            <w:tcW w:w="1400" w:type="dxa"/>
            <w:tcBorders>
              <w:top w:val="single" w:sz="12" w:space="0" w:color="000000"/>
              <w:left w:val="single" w:sz="12" w:space="0" w:color="000000"/>
              <w:bottom w:val="single" w:sz="12" w:space="0" w:color="000000"/>
              <w:right w:val="single" w:sz="12" w:space="0" w:color="000000"/>
            </w:tcBorders>
            <w:shd w:val="clear" w:color="000000" w:fill="DCEFE4"/>
            <w:noWrap/>
            <w:vAlign w:val="center"/>
            <w:hideMark/>
          </w:tcPr>
          <w:p w14:paraId="348729D6"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14%</w:t>
            </w:r>
          </w:p>
        </w:tc>
        <w:tc>
          <w:tcPr>
            <w:tcW w:w="1400" w:type="dxa"/>
            <w:tcBorders>
              <w:top w:val="single" w:sz="4" w:space="0" w:color="auto"/>
              <w:left w:val="nil"/>
              <w:bottom w:val="nil"/>
              <w:right w:val="single" w:sz="4" w:space="0" w:color="auto"/>
            </w:tcBorders>
            <w:shd w:val="clear" w:color="000000" w:fill="F1F8F5"/>
            <w:noWrap/>
            <w:vAlign w:val="center"/>
            <w:hideMark/>
          </w:tcPr>
          <w:p w14:paraId="405CC831"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5%</w:t>
            </w:r>
          </w:p>
        </w:tc>
        <w:tc>
          <w:tcPr>
            <w:tcW w:w="1400" w:type="dxa"/>
            <w:tcBorders>
              <w:top w:val="nil"/>
              <w:left w:val="nil"/>
              <w:bottom w:val="nil"/>
              <w:right w:val="single" w:sz="4" w:space="0" w:color="auto"/>
            </w:tcBorders>
            <w:shd w:val="clear" w:color="000000" w:fill="FFFFFF"/>
            <w:noWrap/>
            <w:vAlign w:val="center"/>
            <w:hideMark/>
          </w:tcPr>
          <w:p w14:paraId="4278C449"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20DED097" w14:textId="77777777" w:rsidTr="00AE5227">
        <w:trPr>
          <w:trHeight w:val="270"/>
        </w:trPr>
        <w:tc>
          <w:tcPr>
            <w:tcW w:w="1600" w:type="dxa"/>
            <w:tcBorders>
              <w:top w:val="nil"/>
              <w:left w:val="single" w:sz="4" w:space="0" w:color="auto"/>
              <w:bottom w:val="nil"/>
              <w:right w:val="single" w:sz="4" w:space="0" w:color="auto"/>
            </w:tcBorders>
            <w:shd w:val="clear" w:color="000000" w:fill="FFFFFF"/>
            <w:noWrap/>
            <w:vAlign w:val="center"/>
            <w:hideMark/>
          </w:tcPr>
          <w:p w14:paraId="105D9FCE"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10-49</w:t>
            </w:r>
          </w:p>
        </w:tc>
        <w:tc>
          <w:tcPr>
            <w:tcW w:w="1400" w:type="dxa"/>
            <w:tcBorders>
              <w:top w:val="nil"/>
              <w:left w:val="nil"/>
              <w:bottom w:val="nil"/>
              <w:right w:val="nil"/>
            </w:tcBorders>
            <w:shd w:val="clear" w:color="000000" w:fill="F8FBFC"/>
            <w:noWrap/>
            <w:vAlign w:val="center"/>
            <w:hideMark/>
          </w:tcPr>
          <w:p w14:paraId="72C85203"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2%</w:t>
            </w:r>
          </w:p>
        </w:tc>
        <w:tc>
          <w:tcPr>
            <w:tcW w:w="1400" w:type="dxa"/>
            <w:tcBorders>
              <w:top w:val="nil"/>
              <w:left w:val="nil"/>
              <w:bottom w:val="nil"/>
              <w:right w:val="nil"/>
            </w:tcBorders>
            <w:shd w:val="clear" w:color="000000" w:fill="63BE7B"/>
            <w:noWrap/>
            <w:vAlign w:val="center"/>
            <w:hideMark/>
          </w:tcPr>
          <w:p w14:paraId="09FF356E"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62%</w:t>
            </w:r>
          </w:p>
        </w:tc>
        <w:tc>
          <w:tcPr>
            <w:tcW w:w="1400" w:type="dxa"/>
            <w:tcBorders>
              <w:top w:val="nil"/>
              <w:left w:val="nil"/>
              <w:bottom w:val="single" w:sz="12" w:space="0" w:color="auto"/>
              <w:right w:val="nil"/>
            </w:tcBorders>
            <w:shd w:val="clear" w:color="000000" w:fill="ADDCBB"/>
            <w:noWrap/>
            <w:vAlign w:val="center"/>
            <w:hideMark/>
          </w:tcPr>
          <w:p w14:paraId="1EB165A6"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33%</w:t>
            </w:r>
          </w:p>
        </w:tc>
        <w:tc>
          <w:tcPr>
            <w:tcW w:w="1400" w:type="dxa"/>
            <w:tcBorders>
              <w:top w:val="nil"/>
              <w:left w:val="nil"/>
              <w:bottom w:val="nil"/>
              <w:right w:val="single" w:sz="4" w:space="0" w:color="auto"/>
            </w:tcBorders>
            <w:shd w:val="clear" w:color="000000" w:fill="F8FBFC"/>
            <w:noWrap/>
            <w:vAlign w:val="center"/>
            <w:hideMark/>
          </w:tcPr>
          <w:p w14:paraId="16955CFC"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2%</w:t>
            </w:r>
          </w:p>
        </w:tc>
        <w:tc>
          <w:tcPr>
            <w:tcW w:w="1400" w:type="dxa"/>
            <w:tcBorders>
              <w:top w:val="nil"/>
              <w:left w:val="nil"/>
              <w:bottom w:val="nil"/>
              <w:right w:val="single" w:sz="4" w:space="0" w:color="auto"/>
            </w:tcBorders>
            <w:shd w:val="clear" w:color="000000" w:fill="FFFFFF"/>
            <w:noWrap/>
            <w:vAlign w:val="center"/>
            <w:hideMark/>
          </w:tcPr>
          <w:p w14:paraId="7B1CF48D"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26C2A7E4" w14:textId="77777777" w:rsidTr="00752C25">
        <w:trPr>
          <w:trHeight w:val="270"/>
        </w:trPr>
        <w:tc>
          <w:tcPr>
            <w:tcW w:w="1600" w:type="dxa"/>
            <w:tcBorders>
              <w:top w:val="nil"/>
              <w:left w:val="single" w:sz="4" w:space="0" w:color="auto"/>
              <w:bottom w:val="nil"/>
              <w:right w:val="single" w:sz="4" w:space="0" w:color="auto"/>
            </w:tcBorders>
            <w:shd w:val="clear" w:color="000000" w:fill="FFFFFF"/>
            <w:noWrap/>
            <w:vAlign w:val="center"/>
            <w:hideMark/>
          </w:tcPr>
          <w:p w14:paraId="1EF50501"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50-99</w:t>
            </w:r>
          </w:p>
        </w:tc>
        <w:tc>
          <w:tcPr>
            <w:tcW w:w="1400" w:type="dxa"/>
            <w:tcBorders>
              <w:top w:val="nil"/>
              <w:left w:val="nil"/>
              <w:bottom w:val="nil"/>
              <w:right w:val="nil"/>
            </w:tcBorders>
            <w:shd w:val="clear" w:color="000000" w:fill="FBFCFE"/>
            <w:noWrap/>
            <w:vAlign w:val="center"/>
            <w:hideMark/>
          </w:tcPr>
          <w:p w14:paraId="38CDAA2A"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w:t>
            </w:r>
          </w:p>
        </w:tc>
        <w:tc>
          <w:tcPr>
            <w:tcW w:w="1400" w:type="dxa"/>
            <w:tcBorders>
              <w:top w:val="nil"/>
              <w:left w:val="nil"/>
              <w:bottom w:val="nil"/>
              <w:right w:val="single" w:sz="12" w:space="0" w:color="auto"/>
            </w:tcBorders>
            <w:shd w:val="clear" w:color="000000" w:fill="6DC284"/>
            <w:noWrap/>
            <w:vAlign w:val="center"/>
            <w:hideMark/>
          </w:tcPr>
          <w:p w14:paraId="4505ECF1"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59%</w:t>
            </w:r>
          </w:p>
        </w:tc>
        <w:tc>
          <w:tcPr>
            <w:tcW w:w="1400" w:type="dxa"/>
            <w:tcBorders>
              <w:top w:val="single" w:sz="12" w:space="0" w:color="auto"/>
              <w:left w:val="single" w:sz="12" w:space="0" w:color="auto"/>
              <w:bottom w:val="single" w:sz="12" w:space="0" w:color="auto"/>
              <w:right w:val="single" w:sz="12" w:space="0" w:color="auto"/>
            </w:tcBorders>
            <w:shd w:val="clear" w:color="000000" w:fill="9ED6AE"/>
            <w:noWrap/>
            <w:vAlign w:val="center"/>
            <w:hideMark/>
          </w:tcPr>
          <w:p w14:paraId="0F5FB1AB"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39%</w:t>
            </w:r>
          </w:p>
        </w:tc>
        <w:tc>
          <w:tcPr>
            <w:tcW w:w="1400" w:type="dxa"/>
            <w:tcBorders>
              <w:top w:val="nil"/>
              <w:left w:val="single" w:sz="12" w:space="0" w:color="auto"/>
              <w:bottom w:val="nil"/>
              <w:right w:val="single" w:sz="4" w:space="0" w:color="auto"/>
            </w:tcBorders>
            <w:shd w:val="clear" w:color="000000" w:fill="FAFCFE"/>
            <w:noWrap/>
            <w:vAlign w:val="center"/>
            <w:hideMark/>
          </w:tcPr>
          <w:p w14:paraId="652FB7F9"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2%</w:t>
            </w:r>
          </w:p>
        </w:tc>
        <w:tc>
          <w:tcPr>
            <w:tcW w:w="1400" w:type="dxa"/>
            <w:tcBorders>
              <w:top w:val="nil"/>
              <w:left w:val="nil"/>
              <w:bottom w:val="nil"/>
              <w:right w:val="single" w:sz="4" w:space="0" w:color="auto"/>
            </w:tcBorders>
            <w:shd w:val="clear" w:color="000000" w:fill="FFFFFF"/>
            <w:noWrap/>
            <w:vAlign w:val="center"/>
            <w:hideMark/>
          </w:tcPr>
          <w:p w14:paraId="72B1B6E7"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77038BDD" w14:textId="77777777" w:rsidTr="00752C25">
        <w:trPr>
          <w:trHeight w:val="285"/>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14AFA5EE"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100+</w:t>
            </w:r>
          </w:p>
        </w:tc>
        <w:tc>
          <w:tcPr>
            <w:tcW w:w="1400" w:type="dxa"/>
            <w:tcBorders>
              <w:top w:val="nil"/>
              <w:left w:val="nil"/>
              <w:bottom w:val="single" w:sz="4" w:space="0" w:color="auto"/>
              <w:right w:val="nil"/>
            </w:tcBorders>
            <w:shd w:val="clear" w:color="000000" w:fill="FCFCFF"/>
            <w:noWrap/>
            <w:vAlign w:val="center"/>
            <w:hideMark/>
          </w:tcPr>
          <w:p w14:paraId="317D559B"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w:t>
            </w:r>
          </w:p>
        </w:tc>
        <w:tc>
          <w:tcPr>
            <w:tcW w:w="1400" w:type="dxa"/>
            <w:tcBorders>
              <w:top w:val="nil"/>
              <w:left w:val="nil"/>
              <w:bottom w:val="single" w:sz="4" w:space="0" w:color="auto"/>
            </w:tcBorders>
            <w:shd w:val="clear" w:color="000000" w:fill="68C080"/>
            <w:noWrap/>
            <w:vAlign w:val="center"/>
            <w:hideMark/>
          </w:tcPr>
          <w:p w14:paraId="3049F35A"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61%</w:t>
            </w:r>
          </w:p>
        </w:tc>
        <w:tc>
          <w:tcPr>
            <w:tcW w:w="1400" w:type="dxa"/>
            <w:tcBorders>
              <w:top w:val="single" w:sz="12" w:space="0" w:color="auto"/>
              <w:bottom w:val="single" w:sz="4" w:space="0" w:color="auto"/>
            </w:tcBorders>
            <w:shd w:val="clear" w:color="000000" w:fill="A1D7B0"/>
            <w:noWrap/>
            <w:vAlign w:val="center"/>
            <w:hideMark/>
          </w:tcPr>
          <w:p w14:paraId="20098795"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38%</w:t>
            </w:r>
          </w:p>
        </w:tc>
        <w:tc>
          <w:tcPr>
            <w:tcW w:w="1400" w:type="dxa"/>
            <w:tcBorders>
              <w:top w:val="nil"/>
              <w:left w:val="nil"/>
              <w:bottom w:val="single" w:sz="4" w:space="0" w:color="auto"/>
              <w:right w:val="single" w:sz="4" w:space="0" w:color="auto"/>
            </w:tcBorders>
            <w:shd w:val="clear" w:color="000000" w:fill="FBFCFE"/>
            <w:noWrap/>
            <w:vAlign w:val="center"/>
            <w:hideMark/>
          </w:tcPr>
          <w:p w14:paraId="28A32856"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w:t>
            </w:r>
          </w:p>
        </w:tc>
        <w:tc>
          <w:tcPr>
            <w:tcW w:w="1400" w:type="dxa"/>
            <w:tcBorders>
              <w:top w:val="nil"/>
              <w:left w:val="nil"/>
              <w:bottom w:val="single" w:sz="4" w:space="0" w:color="auto"/>
              <w:right w:val="single" w:sz="4" w:space="0" w:color="auto"/>
            </w:tcBorders>
            <w:shd w:val="clear" w:color="000000" w:fill="FFFFFF"/>
            <w:noWrap/>
            <w:vAlign w:val="center"/>
            <w:hideMark/>
          </w:tcPr>
          <w:p w14:paraId="164F307B"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4C7D9A0A" w14:textId="77777777" w:rsidTr="00752C25">
        <w:trPr>
          <w:trHeight w:val="270"/>
        </w:trPr>
        <w:tc>
          <w:tcPr>
            <w:tcW w:w="1600" w:type="dxa"/>
            <w:tcBorders>
              <w:top w:val="nil"/>
              <w:left w:val="nil"/>
              <w:bottom w:val="nil"/>
              <w:right w:val="nil"/>
            </w:tcBorders>
            <w:shd w:val="clear" w:color="000000" w:fill="FFFFFF"/>
            <w:noWrap/>
            <w:vAlign w:val="center"/>
            <w:hideMark/>
          </w:tcPr>
          <w:p w14:paraId="5E198B6E"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1506D567"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42358D1C"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single" w:sz="4" w:space="0" w:color="auto"/>
              <w:left w:val="nil"/>
              <w:bottom w:val="nil"/>
              <w:right w:val="nil"/>
            </w:tcBorders>
            <w:shd w:val="clear" w:color="000000" w:fill="FFFFFF"/>
            <w:noWrap/>
            <w:vAlign w:val="center"/>
            <w:hideMark/>
          </w:tcPr>
          <w:p w14:paraId="1B7349F5"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30E90D3A"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77AD4003"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 </w:t>
            </w:r>
          </w:p>
        </w:tc>
      </w:tr>
    </w:tbl>
    <w:p w14:paraId="30045CF4" w14:textId="73A2990D" w:rsidR="00EF7686" w:rsidRDefault="00012EAB" w:rsidP="2A27AEB7">
      <w:pPr>
        <w:spacing w:after="0" w:line="276" w:lineRule="auto"/>
        <w:rPr>
          <w:rFonts w:cs="Arial"/>
          <w:color w:val="000000" w:themeColor="text1"/>
          <w:kern w:val="24"/>
        </w:rPr>
      </w:pPr>
      <w:r>
        <w:rPr>
          <w:rFonts w:cs="Arial"/>
          <w:color w:val="000000" w:themeColor="text1"/>
          <w:kern w:val="24"/>
        </w:rPr>
        <w:t>Of the</w:t>
      </w:r>
      <w:r w:rsidR="008968B6">
        <w:rPr>
          <w:rFonts w:cs="Arial"/>
          <w:color w:val="000000" w:themeColor="text1"/>
          <w:kern w:val="24"/>
        </w:rPr>
        <w:t xml:space="preserve"> p</w:t>
      </w:r>
      <w:r w:rsidR="00337B2D" w:rsidRPr="2A27AEB7">
        <w:rPr>
          <w:rFonts w:cs="Arial"/>
          <w:color w:val="000000" w:themeColor="text1"/>
          <w:kern w:val="24"/>
        </w:rPr>
        <w:t>articipants who received up to 9 hours of training on social, presentation, and communication skills</w:t>
      </w:r>
      <w:r>
        <w:rPr>
          <w:rFonts w:cs="Arial"/>
          <w:color w:val="000000" w:themeColor="text1"/>
          <w:kern w:val="24"/>
        </w:rPr>
        <w:t>,</w:t>
      </w:r>
      <w:r w:rsidR="00337B2D" w:rsidRPr="2A27AEB7">
        <w:rPr>
          <w:rFonts w:cs="Arial"/>
          <w:color w:val="000000" w:themeColor="text1"/>
          <w:kern w:val="24"/>
        </w:rPr>
        <w:t xml:space="preserve"> </w:t>
      </w:r>
      <w:r>
        <w:rPr>
          <w:rFonts w:cs="Arial"/>
          <w:color w:val="000000" w:themeColor="text1"/>
          <w:kern w:val="24"/>
        </w:rPr>
        <w:t>around</w:t>
      </w:r>
      <w:r w:rsidR="00337B2D" w:rsidRPr="2A27AEB7">
        <w:rPr>
          <w:rFonts w:cs="Arial"/>
          <w:color w:val="000000" w:themeColor="text1"/>
          <w:kern w:val="24"/>
        </w:rPr>
        <w:t xml:space="preserve"> </w:t>
      </w:r>
      <w:r w:rsidR="007E1682" w:rsidRPr="2A27AEB7">
        <w:rPr>
          <w:rFonts w:cs="Arial"/>
          <w:color w:val="000000" w:themeColor="text1"/>
          <w:kern w:val="24"/>
        </w:rPr>
        <w:t>14</w:t>
      </w:r>
      <w:r w:rsidR="00337B2D" w:rsidRPr="2A27AEB7">
        <w:rPr>
          <w:rFonts w:cs="Arial"/>
          <w:color w:val="000000" w:themeColor="text1"/>
          <w:kern w:val="24"/>
        </w:rPr>
        <w:t xml:space="preserve">% </w:t>
      </w:r>
      <w:r>
        <w:rPr>
          <w:rFonts w:cs="Arial"/>
          <w:color w:val="000000" w:themeColor="text1"/>
          <w:kern w:val="24"/>
        </w:rPr>
        <w:t>were able to make</w:t>
      </w:r>
      <w:r w:rsidR="00337B2D" w:rsidRPr="2A27AEB7">
        <w:rPr>
          <w:rFonts w:cs="Arial"/>
          <w:color w:val="000000" w:themeColor="text1"/>
          <w:kern w:val="24"/>
        </w:rPr>
        <w:t xml:space="preserve"> </w:t>
      </w:r>
      <w:bookmarkStart w:id="79" w:name="_Int_RIChnkBL"/>
      <w:r w:rsidR="00337B2D" w:rsidRPr="2A27AEB7">
        <w:rPr>
          <w:rFonts w:cs="Arial"/>
          <w:color w:val="000000" w:themeColor="text1"/>
          <w:kern w:val="24"/>
        </w:rPr>
        <w:t>significant progress</w:t>
      </w:r>
      <w:bookmarkEnd w:id="79"/>
      <w:r w:rsidR="00337B2D" w:rsidRPr="2A27AEB7">
        <w:rPr>
          <w:rFonts w:cs="Arial"/>
          <w:color w:val="000000" w:themeColor="text1"/>
          <w:kern w:val="24"/>
        </w:rPr>
        <w:t xml:space="preserve"> towards mastering these skills. </w:t>
      </w:r>
      <w:r>
        <w:rPr>
          <w:rFonts w:cs="Arial"/>
          <w:color w:val="000000" w:themeColor="text1"/>
          <w:kern w:val="24"/>
        </w:rPr>
        <w:t xml:space="preserve">The </w:t>
      </w:r>
      <w:r w:rsidR="0024354F">
        <w:rPr>
          <w:rFonts w:cs="Arial"/>
          <w:color w:val="000000" w:themeColor="text1"/>
          <w:kern w:val="24"/>
        </w:rPr>
        <w:t>proportion of participants making significant progress</w:t>
      </w:r>
      <w:r>
        <w:rPr>
          <w:rFonts w:cs="Arial"/>
          <w:color w:val="000000" w:themeColor="text1"/>
          <w:kern w:val="24"/>
        </w:rPr>
        <w:t xml:space="preserve"> </w:t>
      </w:r>
      <w:r w:rsidR="00337B2D" w:rsidRPr="00795B9C">
        <w:rPr>
          <w:rFonts w:cs="Arial"/>
          <w:color w:val="000000" w:themeColor="text1"/>
          <w:kern w:val="24"/>
        </w:rPr>
        <w:t>increase</w:t>
      </w:r>
      <w:r w:rsidR="002C2E2E" w:rsidRPr="00795B9C">
        <w:rPr>
          <w:rFonts w:cs="Arial"/>
          <w:color w:val="000000" w:themeColor="text1"/>
          <w:kern w:val="24"/>
        </w:rPr>
        <w:t>d</w:t>
      </w:r>
      <w:r w:rsidR="00337B2D" w:rsidRPr="00795B9C">
        <w:rPr>
          <w:rFonts w:cs="Arial"/>
          <w:color w:val="000000" w:themeColor="text1"/>
          <w:kern w:val="24"/>
        </w:rPr>
        <w:t xml:space="preserve"> to </w:t>
      </w:r>
      <w:r w:rsidR="00795B9C" w:rsidRPr="00795B9C">
        <w:rPr>
          <w:rFonts w:cs="Arial"/>
          <w:color w:val="000000" w:themeColor="text1"/>
          <w:kern w:val="24"/>
        </w:rPr>
        <w:t>3</w:t>
      </w:r>
      <w:r w:rsidR="001E0021">
        <w:rPr>
          <w:rFonts w:cs="Arial"/>
          <w:color w:val="000000" w:themeColor="text1"/>
          <w:kern w:val="24"/>
        </w:rPr>
        <w:t>9</w:t>
      </w:r>
      <w:r w:rsidR="00337B2D" w:rsidRPr="00795B9C">
        <w:rPr>
          <w:rFonts w:cs="Arial"/>
          <w:color w:val="000000" w:themeColor="text1"/>
          <w:kern w:val="24"/>
        </w:rPr>
        <w:t xml:space="preserve">% </w:t>
      </w:r>
      <w:r>
        <w:rPr>
          <w:rFonts w:cs="Arial"/>
          <w:color w:val="000000" w:themeColor="text1"/>
          <w:kern w:val="24"/>
        </w:rPr>
        <w:t>for those who received</w:t>
      </w:r>
      <w:r w:rsidR="00DC2057">
        <w:rPr>
          <w:rFonts w:cs="Arial"/>
          <w:color w:val="000000" w:themeColor="text1"/>
          <w:kern w:val="24"/>
        </w:rPr>
        <w:t xml:space="preserve"> </w:t>
      </w:r>
      <w:r w:rsidR="001E0021">
        <w:rPr>
          <w:rFonts w:cs="Arial"/>
          <w:color w:val="000000" w:themeColor="text1"/>
          <w:kern w:val="24"/>
        </w:rPr>
        <w:t>50</w:t>
      </w:r>
      <w:r w:rsidR="00337B2D" w:rsidRPr="00795B9C">
        <w:rPr>
          <w:rFonts w:cs="Arial"/>
          <w:color w:val="000000" w:themeColor="text1"/>
          <w:kern w:val="24"/>
        </w:rPr>
        <w:t>+ hours of the skill-specific training</w:t>
      </w:r>
      <w:r w:rsidR="00A72452">
        <w:rPr>
          <w:rFonts w:cs="Arial"/>
          <w:color w:val="000000" w:themeColor="text1"/>
          <w:kern w:val="24"/>
        </w:rPr>
        <w:t>.</w:t>
      </w:r>
      <w:bookmarkStart w:id="80" w:name="_Travel_skill_1"/>
      <w:bookmarkEnd w:id="80"/>
    </w:p>
    <w:p w14:paraId="4C1D07BC" w14:textId="77777777" w:rsidR="00AE17FD" w:rsidRPr="001069E3" w:rsidRDefault="00AE17FD" w:rsidP="003750CC">
      <w:pPr>
        <w:spacing w:after="0" w:line="276" w:lineRule="auto"/>
        <w:rPr>
          <w:rFonts w:cs="Arial"/>
          <w:color w:val="000000" w:themeColor="text1"/>
          <w:kern w:val="24"/>
          <w:szCs w:val="22"/>
        </w:rPr>
      </w:pPr>
    </w:p>
    <w:p w14:paraId="3E130737" w14:textId="591191FE" w:rsidR="009F70F4" w:rsidRPr="001144C0" w:rsidRDefault="00A10557" w:rsidP="003750CC">
      <w:pPr>
        <w:spacing w:after="0" w:line="276" w:lineRule="auto"/>
        <w:rPr>
          <w:b/>
          <w:bCs/>
        </w:rPr>
      </w:pPr>
      <w:r>
        <w:rPr>
          <w:b/>
          <w:bCs/>
        </w:rPr>
        <w:t>Figure 1</w:t>
      </w:r>
      <w:r w:rsidR="00FA5D72">
        <w:rPr>
          <w:b/>
          <w:bCs/>
        </w:rPr>
        <w:t>9</w:t>
      </w:r>
      <w:r>
        <w:rPr>
          <w:b/>
          <w:bCs/>
        </w:rPr>
        <w:t xml:space="preserve">. </w:t>
      </w:r>
      <w:r w:rsidR="00563A81">
        <w:rPr>
          <w:b/>
          <w:bCs/>
        </w:rPr>
        <w:t>Travel</w:t>
      </w:r>
      <w:r w:rsidR="00563A81" w:rsidRPr="00265AFD">
        <w:rPr>
          <w:b/>
          <w:bCs/>
        </w:rPr>
        <w:t xml:space="preserve"> skill </w:t>
      </w:r>
      <w:r w:rsidR="00563A81">
        <w:rPr>
          <w:b/>
          <w:bCs/>
        </w:rPr>
        <w:t xml:space="preserve">milestone </w:t>
      </w:r>
      <w:r w:rsidR="00A849B5">
        <w:rPr>
          <w:b/>
          <w:bCs/>
        </w:rPr>
        <w:t>– percentage</w:t>
      </w:r>
      <w:r w:rsidR="00563A81" w:rsidRPr="004C0A0C">
        <w:rPr>
          <w:b/>
          <w:bCs/>
        </w:rPr>
        <w:t xml:space="preserve"> of participant</w:t>
      </w:r>
      <w:r w:rsidR="00563A81">
        <w:rPr>
          <w:b/>
          <w:bCs/>
        </w:rPr>
        <w:t xml:space="preserve"> progress</w:t>
      </w:r>
    </w:p>
    <w:p w14:paraId="0DBF24D0" w14:textId="19A7BF1E" w:rsidR="0008030D" w:rsidRDefault="0008030D" w:rsidP="003750CC">
      <w:pPr>
        <w:spacing w:after="0" w:line="276" w:lineRule="auto"/>
        <w:rPr>
          <w:rFonts w:ascii="FSMePro" w:eastAsia="FSMePro" w:hAnsi="FSMePro"/>
          <w:sz w:val="20"/>
          <w:szCs w:val="20"/>
          <w:lang w:val="en-AU" w:eastAsia="en-AU"/>
        </w:rPr>
      </w:pPr>
    </w:p>
    <w:tbl>
      <w:tblPr>
        <w:tblW w:w="8600" w:type="dxa"/>
        <w:tblLook w:val="04A0" w:firstRow="1" w:lastRow="0" w:firstColumn="1" w:lastColumn="0" w:noHBand="0" w:noVBand="1"/>
      </w:tblPr>
      <w:tblGrid>
        <w:gridCol w:w="1600"/>
        <w:gridCol w:w="1400"/>
        <w:gridCol w:w="1400"/>
        <w:gridCol w:w="1400"/>
        <w:gridCol w:w="1400"/>
        <w:gridCol w:w="1400"/>
      </w:tblGrid>
      <w:tr w:rsidR="008555A7" w:rsidRPr="008555A7" w14:paraId="598EF2FB" w14:textId="77777777" w:rsidTr="008555A7">
        <w:trPr>
          <w:trHeight w:val="750"/>
        </w:trPr>
        <w:tc>
          <w:tcPr>
            <w:tcW w:w="1600" w:type="dxa"/>
            <w:tcBorders>
              <w:top w:val="single" w:sz="4" w:space="0" w:color="auto"/>
              <w:left w:val="single" w:sz="4" w:space="0" w:color="auto"/>
              <w:bottom w:val="single" w:sz="4" w:space="0" w:color="auto"/>
              <w:right w:val="nil"/>
            </w:tcBorders>
            <w:shd w:val="clear" w:color="000000" w:fill="6B2976"/>
            <w:vAlign w:val="center"/>
            <w:hideMark/>
          </w:tcPr>
          <w:p w14:paraId="19F32F32" w14:textId="77777777" w:rsidR="008555A7" w:rsidRPr="008555A7" w:rsidRDefault="008555A7" w:rsidP="008555A7">
            <w:pPr>
              <w:spacing w:after="0" w:line="240" w:lineRule="auto"/>
              <w:rPr>
                <w:rFonts w:cs="Arial"/>
                <w:b/>
                <w:bCs/>
                <w:color w:val="FFFFFF"/>
                <w:sz w:val="20"/>
                <w:szCs w:val="20"/>
                <w:lang w:val="en-AU" w:eastAsia="en-AU"/>
              </w:rPr>
            </w:pPr>
            <w:r w:rsidRPr="008555A7">
              <w:rPr>
                <w:rFonts w:cs="Arial"/>
                <w:b/>
                <w:bCs/>
                <w:color w:val="FFFFFF"/>
                <w:sz w:val="20"/>
                <w:szCs w:val="20"/>
                <w:lang w:val="en-AU" w:eastAsia="en-AU"/>
              </w:rPr>
              <w:t>Cumulative training hours</w:t>
            </w:r>
          </w:p>
        </w:tc>
        <w:tc>
          <w:tcPr>
            <w:tcW w:w="1400" w:type="dxa"/>
            <w:tcBorders>
              <w:top w:val="single" w:sz="4" w:space="0" w:color="auto"/>
              <w:left w:val="nil"/>
              <w:bottom w:val="nil"/>
              <w:right w:val="nil"/>
            </w:tcBorders>
            <w:shd w:val="clear" w:color="000000" w:fill="6B2976"/>
            <w:vAlign w:val="center"/>
            <w:hideMark/>
          </w:tcPr>
          <w:p w14:paraId="21665A25"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No progress</w:t>
            </w:r>
          </w:p>
        </w:tc>
        <w:tc>
          <w:tcPr>
            <w:tcW w:w="1400" w:type="dxa"/>
            <w:tcBorders>
              <w:top w:val="single" w:sz="4" w:space="0" w:color="auto"/>
              <w:left w:val="nil"/>
              <w:bottom w:val="single" w:sz="4" w:space="0" w:color="auto"/>
              <w:right w:val="nil"/>
            </w:tcBorders>
            <w:shd w:val="clear" w:color="000000" w:fill="6B2976"/>
            <w:vAlign w:val="center"/>
            <w:hideMark/>
          </w:tcPr>
          <w:p w14:paraId="6E9D1422"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Some progress</w:t>
            </w:r>
          </w:p>
        </w:tc>
        <w:tc>
          <w:tcPr>
            <w:tcW w:w="1400" w:type="dxa"/>
            <w:tcBorders>
              <w:top w:val="single" w:sz="4" w:space="0" w:color="auto"/>
              <w:left w:val="nil"/>
              <w:bottom w:val="single" w:sz="4" w:space="0" w:color="auto"/>
              <w:right w:val="nil"/>
            </w:tcBorders>
            <w:shd w:val="clear" w:color="000000" w:fill="6B2976"/>
            <w:vAlign w:val="center"/>
            <w:hideMark/>
          </w:tcPr>
          <w:p w14:paraId="1B1A3C43"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Significant progress</w:t>
            </w:r>
          </w:p>
        </w:tc>
        <w:tc>
          <w:tcPr>
            <w:tcW w:w="1400" w:type="dxa"/>
            <w:tcBorders>
              <w:top w:val="single" w:sz="4" w:space="0" w:color="auto"/>
              <w:left w:val="nil"/>
              <w:bottom w:val="nil"/>
              <w:right w:val="nil"/>
            </w:tcBorders>
            <w:shd w:val="clear" w:color="000000" w:fill="6B2976"/>
            <w:vAlign w:val="center"/>
            <w:hideMark/>
          </w:tcPr>
          <w:p w14:paraId="58869CFF"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Current goals fully achieved</w:t>
            </w:r>
          </w:p>
        </w:tc>
        <w:tc>
          <w:tcPr>
            <w:tcW w:w="1400" w:type="dxa"/>
            <w:tcBorders>
              <w:top w:val="single" w:sz="4" w:space="0" w:color="auto"/>
              <w:left w:val="nil"/>
              <w:bottom w:val="single" w:sz="4" w:space="0" w:color="auto"/>
              <w:right w:val="single" w:sz="4" w:space="0" w:color="auto"/>
            </w:tcBorders>
            <w:shd w:val="clear" w:color="000000" w:fill="6B2976"/>
            <w:vAlign w:val="center"/>
            <w:hideMark/>
          </w:tcPr>
          <w:p w14:paraId="3F41C77E"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Total</w:t>
            </w:r>
          </w:p>
        </w:tc>
      </w:tr>
      <w:tr w:rsidR="008555A7" w:rsidRPr="008555A7" w14:paraId="772B316E" w14:textId="77777777" w:rsidTr="008555A7">
        <w:trPr>
          <w:trHeight w:val="300"/>
        </w:trPr>
        <w:tc>
          <w:tcPr>
            <w:tcW w:w="1600" w:type="dxa"/>
            <w:tcBorders>
              <w:top w:val="nil"/>
              <w:left w:val="single" w:sz="4" w:space="0" w:color="auto"/>
              <w:bottom w:val="nil"/>
              <w:right w:val="nil"/>
            </w:tcBorders>
            <w:shd w:val="clear" w:color="000000" w:fill="FFFFFF"/>
            <w:noWrap/>
            <w:vAlign w:val="center"/>
            <w:hideMark/>
          </w:tcPr>
          <w:p w14:paraId="5C0C6897"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0-9</w:t>
            </w:r>
          </w:p>
        </w:tc>
        <w:tc>
          <w:tcPr>
            <w:tcW w:w="1400" w:type="dxa"/>
            <w:tcBorders>
              <w:top w:val="single" w:sz="12" w:space="0" w:color="000000"/>
              <w:left w:val="single" w:sz="12" w:space="0" w:color="000000"/>
              <w:bottom w:val="single" w:sz="12" w:space="0" w:color="000000"/>
              <w:right w:val="single" w:sz="12" w:space="0" w:color="000000"/>
            </w:tcBorders>
            <w:shd w:val="clear" w:color="000000" w:fill="87CD9B"/>
            <w:noWrap/>
            <w:vAlign w:val="center"/>
            <w:hideMark/>
          </w:tcPr>
          <w:p w14:paraId="631547CA"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45%</w:t>
            </w:r>
          </w:p>
        </w:tc>
        <w:tc>
          <w:tcPr>
            <w:tcW w:w="1400" w:type="dxa"/>
            <w:tcBorders>
              <w:top w:val="single" w:sz="4" w:space="0" w:color="auto"/>
              <w:left w:val="nil"/>
              <w:bottom w:val="nil"/>
              <w:right w:val="nil"/>
            </w:tcBorders>
            <w:shd w:val="clear" w:color="000000" w:fill="ABDBB9"/>
            <w:noWrap/>
            <w:vAlign w:val="center"/>
            <w:hideMark/>
          </w:tcPr>
          <w:p w14:paraId="426FEF8B"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32%</w:t>
            </w:r>
          </w:p>
        </w:tc>
        <w:tc>
          <w:tcPr>
            <w:tcW w:w="1400" w:type="dxa"/>
            <w:tcBorders>
              <w:top w:val="single" w:sz="4" w:space="0" w:color="auto"/>
              <w:left w:val="nil"/>
              <w:bottom w:val="nil"/>
              <w:right w:val="nil"/>
            </w:tcBorders>
            <w:shd w:val="clear" w:color="000000" w:fill="ECF6F1"/>
            <w:noWrap/>
            <w:vAlign w:val="center"/>
            <w:hideMark/>
          </w:tcPr>
          <w:p w14:paraId="5B457532"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7%</w:t>
            </w:r>
          </w:p>
        </w:tc>
        <w:tc>
          <w:tcPr>
            <w:tcW w:w="1400" w:type="dxa"/>
            <w:tcBorders>
              <w:top w:val="single" w:sz="12" w:space="0" w:color="000000"/>
              <w:left w:val="single" w:sz="12" w:space="0" w:color="000000"/>
              <w:bottom w:val="single" w:sz="12" w:space="0" w:color="000000"/>
              <w:right w:val="single" w:sz="12" w:space="0" w:color="000000"/>
            </w:tcBorders>
            <w:shd w:val="clear" w:color="000000" w:fill="D1EBDA"/>
            <w:noWrap/>
            <w:vAlign w:val="center"/>
            <w:hideMark/>
          </w:tcPr>
          <w:p w14:paraId="12ADE6DE"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17%</w:t>
            </w:r>
          </w:p>
        </w:tc>
        <w:tc>
          <w:tcPr>
            <w:tcW w:w="1400" w:type="dxa"/>
            <w:tcBorders>
              <w:top w:val="nil"/>
              <w:left w:val="nil"/>
              <w:bottom w:val="nil"/>
              <w:right w:val="single" w:sz="4" w:space="0" w:color="auto"/>
            </w:tcBorders>
            <w:shd w:val="clear" w:color="000000" w:fill="FFFFFF"/>
            <w:noWrap/>
            <w:vAlign w:val="center"/>
            <w:hideMark/>
          </w:tcPr>
          <w:p w14:paraId="347E951C"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04E1E91A" w14:textId="77777777" w:rsidTr="008555A7">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4F143622"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10-49</w:t>
            </w:r>
          </w:p>
        </w:tc>
        <w:tc>
          <w:tcPr>
            <w:tcW w:w="1400" w:type="dxa"/>
            <w:tcBorders>
              <w:top w:val="nil"/>
              <w:left w:val="nil"/>
              <w:bottom w:val="nil"/>
              <w:right w:val="nil"/>
            </w:tcBorders>
            <w:shd w:val="clear" w:color="000000" w:fill="F4F9F8"/>
            <w:noWrap/>
            <w:vAlign w:val="center"/>
            <w:hideMark/>
          </w:tcPr>
          <w:p w14:paraId="556D82DA"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w:t>
            </w:r>
          </w:p>
        </w:tc>
        <w:tc>
          <w:tcPr>
            <w:tcW w:w="1400" w:type="dxa"/>
            <w:tcBorders>
              <w:top w:val="nil"/>
              <w:left w:val="nil"/>
              <w:bottom w:val="nil"/>
              <w:right w:val="nil"/>
            </w:tcBorders>
            <w:shd w:val="clear" w:color="000000" w:fill="67C07E"/>
            <w:noWrap/>
            <w:vAlign w:val="center"/>
            <w:hideMark/>
          </w:tcPr>
          <w:p w14:paraId="6541D07E"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58%</w:t>
            </w:r>
          </w:p>
        </w:tc>
        <w:tc>
          <w:tcPr>
            <w:tcW w:w="1400" w:type="dxa"/>
            <w:tcBorders>
              <w:top w:val="nil"/>
              <w:left w:val="nil"/>
              <w:bottom w:val="nil"/>
              <w:right w:val="nil"/>
            </w:tcBorders>
            <w:shd w:val="clear" w:color="000000" w:fill="B4DFC1"/>
            <w:noWrap/>
            <w:vAlign w:val="center"/>
            <w:hideMark/>
          </w:tcPr>
          <w:p w14:paraId="28E84FCF"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28%</w:t>
            </w:r>
          </w:p>
        </w:tc>
        <w:tc>
          <w:tcPr>
            <w:tcW w:w="1400" w:type="dxa"/>
            <w:tcBorders>
              <w:top w:val="nil"/>
              <w:left w:val="nil"/>
              <w:bottom w:val="nil"/>
              <w:right w:val="single" w:sz="4" w:space="0" w:color="auto"/>
            </w:tcBorders>
            <w:shd w:val="clear" w:color="000000" w:fill="E0F1E7"/>
            <w:noWrap/>
            <w:vAlign w:val="center"/>
            <w:hideMark/>
          </w:tcPr>
          <w:p w14:paraId="734A9076"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11%</w:t>
            </w:r>
          </w:p>
        </w:tc>
        <w:tc>
          <w:tcPr>
            <w:tcW w:w="1400" w:type="dxa"/>
            <w:tcBorders>
              <w:top w:val="nil"/>
              <w:left w:val="nil"/>
              <w:bottom w:val="nil"/>
              <w:right w:val="single" w:sz="4" w:space="0" w:color="auto"/>
            </w:tcBorders>
            <w:shd w:val="clear" w:color="000000" w:fill="FFFFFF"/>
            <w:noWrap/>
            <w:vAlign w:val="center"/>
            <w:hideMark/>
          </w:tcPr>
          <w:p w14:paraId="0E94FE06"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22337A80" w14:textId="77777777" w:rsidTr="008555A7">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69B83168"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50-99</w:t>
            </w:r>
          </w:p>
        </w:tc>
        <w:tc>
          <w:tcPr>
            <w:tcW w:w="1400" w:type="dxa"/>
            <w:tcBorders>
              <w:top w:val="nil"/>
              <w:left w:val="nil"/>
              <w:bottom w:val="nil"/>
              <w:right w:val="nil"/>
            </w:tcBorders>
            <w:shd w:val="clear" w:color="000000" w:fill="FAFBFD"/>
            <w:noWrap/>
            <w:vAlign w:val="center"/>
            <w:hideMark/>
          </w:tcPr>
          <w:p w14:paraId="5A4C4E01"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w:t>
            </w:r>
          </w:p>
        </w:tc>
        <w:tc>
          <w:tcPr>
            <w:tcW w:w="1400" w:type="dxa"/>
            <w:tcBorders>
              <w:top w:val="nil"/>
              <w:left w:val="nil"/>
              <w:bottom w:val="nil"/>
              <w:right w:val="nil"/>
            </w:tcBorders>
            <w:shd w:val="clear" w:color="000000" w:fill="87CD9A"/>
            <w:noWrap/>
            <w:vAlign w:val="center"/>
            <w:hideMark/>
          </w:tcPr>
          <w:p w14:paraId="3C59536E"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45%</w:t>
            </w:r>
          </w:p>
        </w:tc>
        <w:tc>
          <w:tcPr>
            <w:tcW w:w="1400" w:type="dxa"/>
            <w:tcBorders>
              <w:top w:val="nil"/>
              <w:left w:val="nil"/>
              <w:bottom w:val="nil"/>
              <w:right w:val="nil"/>
            </w:tcBorders>
            <w:shd w:val="clear" w:color="000000" w:fill="8BCE9E"/>
            <w:noWrap/>
            <w:vAlign w:val="center"/>
            <w:hideMark/>
          </w:tcPr>
          <w:p w14:paraId="49E27F59"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44%</w:t>
            </w:r>
          </w:p>
        </w:tc>
        <w:tc>
          <w:tcPr>
            <w:tcW w:w="1400" w:type="dxa"/>
            <w:tcBorders>
              <w:top w:val="nil"/>
              <w:left w:val="nil"/>
              <w:bottom w:val="nil"/>
              <w:right w:val="single" w:sz="4" w:space="0" w:color="auto"/>
            </w:tcBorders>
            <w:shd w:val="clear" w:color="000000" w:fill="E3F2E9"/>
            <w:noWrap/>
            <w:vAlign w:val="center"/>
            <w:hideMark/>
          </w:tcPr>
          <w:p w14:paraId="113C51C0"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w:t>
            </w:r>
          </w:p>
        </w:tc>
        <w:tc>
          <w:tcPr>
            <w:tcW w:w="1400" w:type="dxa"/>
            <w:tcBorders>
              <w:top w:val="nil"/>
              <w:left w:val="nil"/>
              <w:bottom w:val="nil"/>
              <w:right w:val="single" w:sz="4" w:space="0" w:color="auto"/>
            </w:tcBorders>
            <w:shd w:val="clear" w:color="000000" w:fill="FFFFFF"/>
            <w:noWrap/>
            <w:vAlign w:val="center"/>
            <w:hideMark/>
          </w:tcPr>
          <w:p w14:paraId="5218F31D"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5D15C372" w14:textId="77777777" w:rsidTr="008555A7">
        <w:trPr>
          <w:trHeight w:val="30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2BEF479C"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100+</w:t>
            </w:r>
          </w:p>
        </w:tc>
        <w:tc>
          <w:tcPr>
            <w:tcW w:w="1400" w:type="dxa"/>
            <w:tcBorders>
              <w:top w:val="nil"/>
              <w:left w:val="nil"/>
              <w:bottom w:val="single" w:sz="4" w:space="0" w:color="auto"/>
              <w:right w:val="nil"/>
            </w:tcBorders>
            <w:shd w:val="clear" w:color="000000" w:fill="FCFCFF"/>
            <w:noWrap/>
            <w:vAlign w:val="center"/>
            <w:hideMark/>
          </w:tcPr>
          <w:p w14:paraId="159AED9D"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0%</w:t>
            </w:r>
          </w:p>
        </w:tc>
        <w:tc>
          <w:tcPr>
            <w:tcW w:w="1400" w:type="dxa"/>
            <w:tcBorders>
              <w:top w:val="nil"/>
              <w:left w:val="nil"/>
              <w:bottom w:val="single" w:sz="4" w:space="0" w:color="auto"/>
              <w:right w:val="nil"/>
            </w:tcBorders>
            <w:shd w:val="clear" w:color="000000" w:fill="A4D9B3"/>
            <w:noWrap/>
            <w:vAlign w:val="center"/>
            <w:hideMark/>
          </w:tcPr>
          <w:p w14:paraId="739A4D84"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34%</w:t>
            </w:r>
          </w:p>
        </w:tc>
        <w:tc>
          <w:tcPr>
            <w:tcW w:w="1400" w:type="dxa"/>
            <w:tcBorders>
              <w:top w:val="nil"/>
              <w:left w:val="nil"/>
              <w:bottom w:val="single" w:sz="4" w:space="0" w:color="auto"/>
              <w:right w:val="nil"/>
            </w:tcBorders>
            <w:shd w:val="clear" w:color="000000" w:fill="63BE7B"/>
            <w:noWrap/>
            <w:vAlign w:val="center"/>
            <w:hideMark/>
          </w:tcPr>
          <w:p w14:paraId="019CA49D"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59%</w:t>
            </w:r>
          </w:p>
        </w:tc>
        <w:tc>
          <w:tcPr>
            <w:tcW w:w="1400" w:type="dxa"/>
            <w:tcBorders>
              <w:top w:val="nil"/>
              <w:left w:val="nil"/>
              <w:bottom w:val="single" w:sz="4" w:space="0" w:color="auto"/>
              <w:right w:val="single" w:sz="4" w:space="0" w:color="auto"/>
            </w:tcBorders>
            <w:shd w:val="clear" w:color="000000" w:fill="EAF5F0"/>
            <w:noWrap/>
            <w:vAlign w:val="center"/>
            <w:hideMark/>
          </w:tcPr>
          <w:p w14:paraId="7163BEA0"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7%</w:t>
            </w:r>
          </w:p>
        </w:tc>
        <w:tc>
          <w:tcPr>
            <w:tcW w:w="1400" w:type="dxa"/>
            <w:tcBorders>
              <w:top w:val="nil"/>
              <w:left w:val="nil"/>
              <w:bottom w:val="single" w:sz="4" w:space="0" w:color="auto"/>
              <w:right w:val="single" w:sz="4" w:space="0" w:color="auto"/>
            </w:tcBorders>
            <w:shd w:val="clear" w:color="000000" w:fill="FFFFFF"/>
            <w:noWrap/>
            <w:vAlign w:val="center"/>
            <w:hideMark/>
          </w:tcPr>
          <w:p w14:paraId="1A94E4AF"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bl>
    <w:p w14:paraId="3F1720CF" w14:textId="0CA7BA6E" w:rsidR="00B23878" w:rsidRPr="009F70F4" w:rsidRDefault="00B23878" w:rsidP="003750CC">
      <w:pPr>
        <w:spacing w:after="0" w:line="276" w:lineRule="auto"/>
        <w:rPr>
          <w:rFonts w:ascii="FSMePro" w:eastAsia="FSMePro" w:hAnsi="FSMePro"/>
          <w:sz w:val="20"/>
          <w:szCs w:val="20"/>
          <w:lang w:val="en-AU" w:eastAsia="en-AU"/>
        </w:rPr>
      </w:pPr>
    </w:p>
    <w:p w14:paraId="107511B7" w14:textId="00559ED0" w:rsidR="00E64102" w:rsidRDefault="0019238C" w:rsidP="003750CC">
      <w:pPr>
        <w:spacing w:after="0" w:line="276" w:lineRule="auto"/>
      </w:pPr>
      <w:r>
        <w:t>While</w:t>
      </w:r>
      <w:r w:rsidR="00626FED" w:rsidRPr="00626FED">
        <w:t xml:space="preserve"> </w:t>
      </w:r>
      <w:r w:rsidR="007B1C6D">
        <w:t>1</w:t>
      </w:r>
      <w:r w:rsidR="00795B9C">
        <w:t>7</w:t>
      </w:r>
      <w:r w:rsidR="00626FED" w:rsidRPr="00626FED">
        <w:t>%</w:t>
      </w:r>
      <w:r>
        <w:t xml:space="preserve"> participants were able to</w:t>
      </w:r>
      <w:r w:rsidR="00626FED" w:rsidRPr="00626FED">
        <w:t xml:space="preserve"> fully achieve their goal with</w:t>
      </w:r>
      <w:r w:rsidR="001F0E4B">
        <w:t>in</w:t>
      </w:r>
      <w:r w:rsidR="00626FED" w:rsidRPr="00626FED">
        <w:t xml:space="preserve"> 0-9 hours of training</w:t>
      </w:r>
      <w:r>
        <w:t xml:space="preserve">, </w:t>
      </w:r>
      <w:r w:rsidR="004F21E4">
        <w:t>almost half (45%) did not make any progress</w:t>
      </w:r>
      <w:r>
        <w:t>.</w:t>
      </w:r>
      <w:r w:rsidR="002E35DA">
        <w:t xml:space="preserve"> This suggests that</w:t>
      </w:r>
      <w:r w:rsidR="00341D4B">
        <w:t xml:space="preserve"> for some</w:t>
      </w:r>
      <w:r w:rsidR="002E35DA">
        <w:t xml:space="preserve"> participants</w:t>
      </w:r>
      <w:r w:rsidR="00341D4B">
        <w:t xml:space="preserve">, travel skills may be a primary area of focus and that they </w:t>
      </w:r>
      <w:r w:rsidR="0091544B">
        <w:t xml:space="preserve">need only a </w:t>
      </w:r>
      <w:r w:rsidR="00CD3286">
        <w:t>few</w:t>
      </w:r>
      <w:r>
        <w:t xml:space="preserve"> hours of person</w:t>
      </w:r>
      <w:r w:rsidR="009674ED">
        <w:t>a</w:t>
      </w:r>
      <w:r>
        <w:t xml:space="preserve">lised support to </w:t>
      </w:r>
      <w:r w:rsidR="00CD3286">
        <w:t xml:space="preserve">fully </w:t>
      </w:r>
      <w:r>
        <w:t>achieve their goals</w:t>
      </w:r>
      <w:r w:rsidR="00341D4B">
        <w:t xml:space="preserve">, while others </w:t>
      </w:r>
      <w:r w:rsidR="004F21E4">
        <w:t xml:space="preserve">need more than 10 hours of training to start making progress towards their </w:t>
      </w:r>
      <w:r w:rsidR="00341D4B">
        <w:t>goals</w:t>
      </w:r>
      <w:r>
        <w:t xml:space="preserve">. </w:t>
      </w:r>
      <w:bookmarkStart w:id="81" w:name="_Work_skill_1"/>
      <w:bookmarkEnd w:id="81"/>
    </w:p>
    <w:p w14:paraId="010EA78B" w14:textId="77777777" w:rsidR="00D45148" w:rsidRDefault="00D45148" w:rsidP="003750CC">
      <w:pPr>
        <w:spacing w:after="0" w:line="276" w:lineRule="auto"/>
      </w:pPr>
    </w:p>
    <w:p w14:paraId="21B6B99F" w14:textId="457ADEF4" w:rsidR="00F02ABB" w:rsidRDefault="00F02ABB" w:rsidP="003750CC">
      <w:pPr>
        <w:pStyle w:val="Heading4"/>
        <w:spacing w:after="0" w:line="276" w:lineRule="auto"/>
      </w:pPr>
      <w:r>
        <w:t>Work skill</w:t>
      </w:r>
    </w:p>
    <w:p w14:paraId="2DD71007" w14:textId="77777777" w:rsidR="00AE17FD" w:rsidRPr="00901F88" w:rsidRDefault="00AE17FD" w:rsidP="003750CC">
      <w:pPr>
        <w:spacing w:after="0" w:line="276" w:lineRule="auto"/>
        <w:rPr>
          <w:sz w:val="10"/>
          <w:szCs w:val="10"/>
        </w:rPr>
      </w:pPr>
    </w:p>
    <w:p w14:paraId="0332CC0C" w14:textId="03A4D4B6" w:rsidR="0008030D" w:rsidRDefault="00A10557" w:rsidP="003750CC">
      <w:pPr>
        <w:spacing w:after="0" w:line="276" w:lineRule="auto"/>
        <w:rPr>
          <w:b/>
          <w:bCs/>
        </w:rPr>
      </w:pPr>
      <w:r>
        <w:rPr>
          <w:b/>
          <w:bCs/>
        </w:rPr>
        <w:t xml:space="preserve">Figure </w:t>
      </w:r>
      <w:r w:rsidR="00FA5D72">
        <w:rPr>
          <w:b/>
          <w:bCs/>
        </w:rPr>
        <w:t>20</w:t>
      </w:r>
      <w:r>
        <w:rPr>
          <w:b/>
          <w:bCs/>
        </w:rPr>
        <w:t xml:space="preserve">. </w:t>
      </w:r>
      <w:r w:rsidR="00F90770">
        <w:rPr>
          <w:b/>
          <w:bCs/>
        </w:rPr>
        <w:t>Work</w:t>
      </w:r>
      <w:r w:rsidR="00F90770" w:rsidRPr="00265AFD">
        <w:rPr>
          <w:b/>
          <w:bCs/>
        </w:rPr>
        <w:t xml:space="preserve"> skill </w:t>
      </w:r>
      <w:r w:rsidR="00F90770">
        <w:rPr>
          <w:b/>
          <w:bCs/>
        </w:rPr>
        <w:t xml:space="preserve">milestone </w:t>
      </w:r>
      <w:r w:rsidR="00A849B5">
        <w:rPr>
          <w:b/>
          <w:bCs/>
        </w:rPr>
        <w:t>– percentage</w:t>
      </w:r>
      <w:r w:rsidR="00F90770" w:rsidRPr="004C0A0C">
        <w:rPr>
          <w:b/>
          <w:bCs/>
        </w:rPr>
        <w:t xml:space="preserve"> of participant</w:t>
      </w:r>
      <w:r w:rsidR="00F90770">
        <w:rPr>
          <w:b/>
          <w:bCs/>
        </w:rPr>
        <w:t xml:space="preserve"> progress</w:t>
      </w:r>
    </w:p>
    <w:p w14:paraId="627F09E7" w14:textId="77777777" w:rsidR="008555A7" w:rsidRDefault="008555A7" w:rsidP="003750CC">
      <w:pPr>
        <w:spacing w:after="0" w:line="276" w:lineRule="auto"/>
        <w:rPr>
          <w:b/>
          <w:bCs/>
        </w:rPr>
      </w:pPr>
    </w:p>
    <w:tbl>
      <w:tblPr>
        <w:tblW w:w="8600" w:type="dxa"/>
        <w:tblLook w:val="04A0" w:firstRow="1" w:lastRow="0" w:firstColumn="1" w:lastColumn="0" w:noHBand="0" w:noVBand="1"/>
      </w:tblPr>
      <w:tblGrid>
        <w:gridCol w:w="1600"/>
        <w:gridCol w:w="1400"/>
        <w:gridCol w:w="1400"/>
        <w:gridCol w:w="1400"/>
        <w:gridCol w:w="1400"/>
        <w:gridCol w:w="1400"/>
      </w:tblGrid>
      <w:tr w:rsidR="008555A7" w:rsidRPr="008555A7" w14:paraId="63455BEB" w14:textId="77777777" w:rsidTr="008555A7">
        <w:trPr>
          <w:trHeight w:val="750"/>
        </w:trPr>
        <w:tc>
          <w:tcPr>
            <w:tcW w:w="1600" w:type="dxa"/>
            <w:tcBorders>
              <w:top w:val="single" w:sz="4" w:space="0" w:color="auto"/>
              <w:left w:val="single" w:sz="4" w:space="0" w:color="auto"/>
              <w:bottom w:val="single" w:sz="4" w:space="0" w:color="auto"/>
              <w:right w:val="nil"/>
            </w:tcBorders>
            <w:shd w:val="clear" w:color="000000" w:fill="6B2976"/>
            <w:vAlign w:val="center"/>
            <w:hideMark/>
          </w:tcPr>
          <w:p w14:paraId="7BFAC1A6" w14:textId="77777777" w:rsidR="008555A7" w:rsidRPr="008555A7" w:rsidRDefault="008555A7" w:rsidP="008555A7">
            <w:pPr>
              <w:spacing w:after="0" w:line="240" w:lineRule="auto"/>
              <w:rPr>
                <w:rFonts w:cs="Arial"/>
                <w:b/>
                <w:bCs/>
                <w:color w:val="FFFFFF"/>
                <w:sz w:val="20"/>
                <w:szCs w:val="20"/>
                <w:lang w:val="en-AU" w:eastAsia="en-AU"/>
              </w:rPr>
            </w:pPr>
            <w:r w:rsidRPr="008555A7">
              <w:rPr>
                <w:rFonts w:cs="Arial"/>
                <w:b/>
                <w:bCs/>
                <w:color w:val="FFFFFF"/>
                <w:sz w:val="20"/>
                <w:szCs w:val="20"/>
                <w:lang w:val="en-AU" w:eastAsia="en-AU"/>
              </w:rPr>
              <w:t>Cumulative training hours</w:t>
            </w:r>
          </w:p>
        </w:tc>
        <w:tc>
          <w:tcPr>
            <w:tcW w:w="1400" w:type="dxa"/>
            <w:tcBorders>
              <w:top w:val="single" w:sz="4" w:space="0" w:color="auto"/>
              <w:left w:val="nil"/>
              <w:bottom w:val="single" w:sz="4" w:space="0" w:color="auto"/>
              <w:right w:val="nil"/>
            </w:tcBorders>
            <w:shd w:val="clear" w:color="000000" w:fill="6B2976"/>
            <w:vAlign w:val="center"/>
            <w:hideMark/>
          </w:tcPr>
          <w:p w14:paraId="5DE3F5A3"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No progress</w:t>
            </w:r>
          </w:p>
        </w:tc>
        <w:tc>
          <w:tcPr>
            <w:tcW w:w="1400" w:type="dxa"/>
            <w:tcBorders>
              <w:top w:val="single" w:sz="4" w:space="0" w:color="auto"/>
              <w:left w:val="nil"/>
              <w:bottom w:val="single" w:sz="4" w:space="0" w:color="auto"/>
              <w:right w:val="nil"/>
            </w:tcBorders>
            <w:shd w:val="clear" w:color="000000" w:fill="6B2976"/>
            <w:vAlign w:val="center"/>
            <w:hideMark/>
          </w:tcPr>
          <w:p w14:paraId="0D5363A2"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Some progress</w:t>
            </w:r>
          </w:p>
        </w:tc>
        <w:tc>
          <w:tcPr>
            <w:tcW w:w="1400" w:type="dxa"/>
            <w:tcBorders>
              <w:top w:val="single" w:sz="4" w:space="0" w:color="auto"/>
              <w:left w:val="nil"/>
              <w:bottom w:val="nil"/>
              <w:right w:val="nil"/>
            </w:tcBorders>
            <w:shd w:val="clear" w:color="000000" w:fill="6B2976"/>
            <w:vAlign w:val="center"/>
            <w:hideMark/>
          </w:tcPr>
          <w:p w14:paraId="5321E32A"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Significant progress</w:t>
            </w:r>
          </w:p>
        </w:tc>
        <w:tc>
          <w:tcPr>
            <w:tcW w:w="1400" w:type="dxa"/>
            <w:tcBorders>
              <w:top w:val="single" w:sz="4" w:space="0" w:color="auto"/>
              <w:left w:val="nil"/>
              <w:bottom w:val="single" w:sz="4" w:space="0" w:color="auto"/>
              <w:right w:val="nil"/>
            </w:tcBorders>
            <w:shd w:val="clear" w:color="000000" w:fill="6B2976"/>
            <w:vAlign w:val="center"/>
            <w:hideMark/>
          </w:tcPr>
          <w:p w14:paraId="5614ADA1"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Current goals fully achieved</w:t>
            </w:r>
          </w:p>
        </w:tc>
        <w:tc>
          <w:tcPr>
            <w:tcW w:w="1400" w:type="dxa"/>
            <w:tcBorders>
              <w:top w:val="single" w:sz="4" w:space="0" w:color="auto"/>
              <w:left w:val="nil"/>
              <w:bottom w:val="single" w:sz="4" w:space="0" w:color="auto"/>
              <w:right w:val="single" w:sz="4" w:space="0" w:color="auto"/>
            </w:tcBorders>
            <w:shd w:val="clear" w:color="000000" w:fill="6B2976"/>
            <w:vAlign w:val="center"/>
            <w:hideMark/>
          </w:tcPr>
          <w:p w14:paraId="7255DE7D"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Total</w:t>
            </w:r>
          </w:p>
        </w:tc>
      </w:tr>
      <w:tr w:rsidR="008555A7" w:rsidRPr="008555A7" w14:paraId="1AEFBB06" w14:textId="77777777" w:rsidTr="008555A7">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76E41F9C"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0-9</w:t>
            </w:r>
          </w:p>
        </w:tc>
        <w:tc>
          <w:tcPr>
            <w:tcW w:w="1400" w:type="dxa"/>
            <w:tcBorders>
              <w:top w:val="single" w:sz="4" w:space="0" w:color="auto"/>
              <w:left w:val="nil"/>
              <w:bottom w:val="nil"/>
              <w:right w:val="nil"/>
            </w:tcBorders>
            <w:shd w:val="clear" w:color="000000" w:fill="A9DBB7"/>
            <w:noWrap/>
            <w:vAlign w:val="center"/>
            <w:hideMark/>
          </w:tcPr>
          <w:p w14:paraId="289D8A53"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35%</w:t>
            </w:r>
          </w:p>
        </w:tc>
        <w:tc>
          <w:tcPr>
            <w:tcW w:w="1400" w:type="dxa"/>
            <w:tcBorders>
              <w:top w:val="single" w:sz="4" w:space="0" w:color="auto"/>
              <w:left w:val="nil"/>
              <w:bottom w:val="nil"/>
              <w:right w:val="nil"/>
            </w:tcBorders>
            <w:shd w:val="clear" w:color="000000" w:fill="86CD9A"/>
            <w:noWrap/>
            <w:vAlign w:val="center"/>
            <w:hideMark/>
          </w:tcPr>
          <w:p w14:paraId="3ED0664C"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49%</w:t>
            </w:r>
          </w:p>
        </w:tc>
        <w:tc>
          <w:tcPr>
            <w:tcW w:w="1400" w:type="dxa"/>
            <w:tcBorders>
              <w:top w:val="single" w:sz="12" w:space="0" w:color="auto"/>
              <w:left w:val="single" w:sz="12" w:space="0" w:color="auto"/>
              <w:bottom w:val="nil"/>
              <w:right w:val="single" w:sz="12" w:space="0" w:color="auto"/>
            </w:tcBorders>
            <w:shd w:val="clear" w:color="000000" w:fill="E0F1E7"/>
            <w:noWrap/>
            <w:vAlign w:val="center"/>
            <w:hideMark/>
          </w:tcPr>
          <w:p w14:paraId="5BF14AC6"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12%</w:t>
            </w:r>
          </w:p>
        </w:tc>
        <w:tc>
          <w:tcPr>
            <w:tcW w:w="1400" w:type="dxa"/>
            <w:tcBorders>
              <w:top w:val="single" w:sz="4" w:space="0" w:color="auto"/>
              <w:left w:val="nil"/>
              <w:bottom w:val="nil"/>
              <w:right w:val="single" w:sz="4" w:space="0" w:color="auto"/>
            </w:tcBorders>
            <w:shd w:val="clear" w:color="000000" w:fill="F2F8F7"/>
            <w:noWrap/>
            <w:vAlign w:val="center"/>
            <w:hideMark/>
          </w:tcPr>
          <w:p w14:paraId="52CE6D9D"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5%</w:t>
            </w:r>
          </w:p>
        </w:tc>
        <w:tc>
          <w:tcPr>
            <w:tcW w:w="1400" w:type="dxa"/>
            <w:tcBorders>
              <w:top w:val="nil"/>
              <w:left w:val="nil"/>
              <w:bottom w:val="nil"/>
              <w:right w:val="single" w:sz="4" w:space="0" w:color="auto"/>
            </w:tcBorders>
            <w:shd w:val="clear" w:color="000000" w:fill="FFFFFF"/>
            <w:noWrap/>
            <w:vAlign w:val="center"/>
            <w:hideMark/>
          </w:tcPr>
          <w:p w14:paraId="544FF826"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44541C51" w14:textId="77777777" w:rsidTr="008555A7">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79E69A43"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10-49</w:t>
            </w:r>
          </w:p>
        </w:tc>
        <w:tc>
          <w:tcPr>
            <w:tcW w:w="1400" w:type="dxa"/>
            <w:tcBorders>
              <w:top w:val="nil"/>
              <w:left w:val="nil"/>
              <w:bottom w:val="nil"/>
              <w:right w:val="nil"/>
            </w:tcBorders>
            <w:shd w:val="clear" w:color="000000" w:fill="F5F9F9"/>
            <w:noWrap/>
            <w:vAlign w:val="center"/>
            <w:hideMark/>
          </w:tcPr>
          <w:p w14:paraId="1EB8E850"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4%</w:t>
            </w:r>
          </w:p>
        </w:tc>
        <w:tc>
          <w:tcPr>
            <w:tcW w:w="1400" w:type="dxa"/>
            <w:tcBorders>
              <w:top w:val="nil"/>
              <w:left w:val="nil"/>
              <w:bottom w:val="nil"/>
              <w:right w:val="nil"/>
            </w:tcBorders>
            <w:shd w:val="clear" w:color="000000" w:fill="65BF7D"/>
            <w:noWrap/>
            <w:vAlign w:val="center"/>
            <w:hideMark/>
          </w:tcPr>
          <w:p w14:paraId="36B51529"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62%</w:t>
            </w:r>
          </w:p>
        </w:tc>
        <w:tc>
          <w:tcPr>
            <w:tcW w:w="1400" w:type="dxa"/>
            <w:tcBorders>
              <w:top w:val="nil"/>
              <w:left w:val="single" w:sz="12" w:space="0" w:color="auto"/>
              <w:bottom w:val="nil"/>
              <w:right w:val="single" w:sz="12" w:space="0" w:color="auto"/>
            </w:tcBorders>
            <w:shd w:val="clear" w:color="000000" w:fill="B3DFC0"/>
            <w:noWrap/>
            <w:vAlign w:val="center"/>
            <w:hideMark/>
          </w:tcPr>
          <w:p w14:paraId="5BF9A667"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30%</w:t>
            </w:r>
          </w:p>
        </w:tc>
        <w:tc>
          <w:tcPr>
            <w:tcW w:w="1400" w:type="dxa"/>
            <w:tcBorders>
              <w:top w:val="nil"/>
              <w:left w:val="nil"/>
              <w:bottom w:val="nil"/>
              <w:right w:val="single" w:sz="4" w:space="0" w:color="auto"/>
            </w:tcBorders>
            <w:shd w:val="clear" w:color="000000" w:fill="F5F9F9"/>
            <w:noWrap/>
            <w:vAlign w:val="center"/>
            <w:hideMark/>
          </w:tcPr>
          <w:p w14:paraId="13719576"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4%</w:t>
            </w:r>
          </w:p>
        </w:tc>
        <w:tc>
          <w:tcPr>
            <w:tcW w:w="1400" w:type="dxa"/>
            <w:tcBorders>
              <w:top w:val="nil"/>
              <w:left w:val="nil"/>
              <w:bottom w:val="nil"/>
              <w:right w:val="single" w:sz="4" w:space="0" w:color="auto"/>
            </w:tcBorders>
            <w:shd w:val="clear" w:color="000000" w:fill="FFFFFF"/>
            <w:noWrap/>
            <w:vAlign w:val="center"/>
            <w:hideMark/>
          </w:tcPr>
          <w:p w14:paraId="077F93C2"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651F42E0" w14:textId="77777777" w:rsidTr="008555A7">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69CF3B05"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50-99</w:t>
            </w:r>
          </w:p>
        </w:tc>
        <w:tc>
          <w:tcPr>
            <w:tcW w:w="1400" w:type="dxa"/>
            <w:tcBorders>
              <w:top w:val="nil"/>
              <w:left w:val="nil"/>
              <w:bottom w:val="nil"/>
              <w:right w:val="nil"/>
            </w:tcBorders>
            <w:shd w:val="clear" w:color="000000" w:fill="FAFCFE"/>
            <w:noWrap/>
            <w:vAlign w:val="center"/>
            <w:hideMark/>
          </w:tcPr>
          <w:p w14:paraId="4E1828B9"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2%</w:t>
            </w:r>
          </w:p>
        </w:tc>
        <w:tc>
          <w:tcPr>
            <w:tcW w:w="1400" w:type="dxa"/>
            <w:tcBorders>
              <w:top w:val="nil"/>
              <w:left w:val="nil"/>
              <w:bottom w:val="nil"/>
              <w:right w:val="nil"/>
            </w:tcBorders>
            <w:shd w:val="clear" w:color="000000" w:fill="6BC282"/>
            <w:noWrap/>
            <w:vAlign w:val="center"/>
            <w:hideMark/>
          </w:tcPr>
          <w:p w14:paraId="0FDF2F5B"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59%</w:t>
            </w:r>
          </w:p>
        </w:tc>
        <w:tc>
          <w:tcPr>
            <w:tcW w:w="1400" w:type="dxa"/>
            <w:tcBorders>
              <w:top w:val="nil"/>
              <w:left w:val="single" w:sz="12" w:space="0" w:color="auto"/>
              <w:bottom w:val="nil"/>
              <w:right w:val="single" w:sz="12" w:space="0" w:color="auto"/>
            </w:tcBorders>
            <w:shd w:val="clear" w:color="000000" w:fill="A5D9B4"/>
            <w:noWrap/>
            <w:vAlign w:val="center"/>
            <w:hideMark/>
          </w:tcPr>
          <w:p w14:paraId="002869FD"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36%</w:t>
            </w:r>
          </w:p>
        </w:tc>
        <w:tc>
          <w:tcPr>
            <w:tcW w:w="1400" w:type="dxa"/>
            <w:tcBorders>
              <w:top w:val="nil"/>
              <w:left w:val="nil"/>
              <w:bottom w:val="nil"/>
              <w:right w:val="single" w:sz="4" w:space="0" w:color="auto"/>
            </w:tcBorders>
            <w:shd w:val="clear" w:color="000000" w:fill="F7FAFB"/>
            <w:noWrap/>
            <w:vAlign w:val="center"/>
            <w:hideMark/>
          </w:tcPr>
          <w:p w14:paraId="2976BDAB"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w:t>
            </w:r>
          </w:p>
        </w:tc>
        <w:tc>
          <w:tcPr>
            <w:tcW w:w="1400" w:type="dxa"/>
            <w:tcBorders>
              <w:top w:val="nil"/>
              <w:left w:val="nil"/>
              <w:bottom w:val="nil"/>
              <w:right w:val="single" w:sz="4" w:space="0" w:color="auto"/>
            </w:tcBorders>
            <w:shd w:val="clear" w:color="000000" w:fill="FFFFFF"/>
            <w:noWrap/>
            <w:vAlign w:val="center"/>
            <w:hideMark/>
          </w:tcPr>
          <w:p w14:paraId="4B5709C9"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18B1664E" w14:textId="77777777" w:rsidTr="008555A7">
        <w:trPr>
          <w:trHeight w:val="30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7B5589ED"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100+</w:t>
            </w:r>
          </w:p>
        </w:tc>
        <w:tc>
          <w:tcPr>
            <w:tcW w:w="1400" w:type="dxa"/>
            <w:tcBorders>
              <w:top w:val="nil"/>
              <w:left w:val="nil"/>
              <w:bottom w:val="single" w:sz="4" w:space="0" w:color="auto"/>
              <w:right w:val="nil"/>
            </w:tcBorders>
            <w:shd w:val="clear" w:color="000000" w:fill="FCFCFF"/>
            <w:noWrap/>
            <w:vAlign w:val="center"/>
            <w:hideMark/>
          </w:tcPr>
          <w:p w14:paraId="1B994149"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w:t>
            </w:r>
          </w:p>
        </w:tc>
        <w:tc>
          <w:tcPr>
            <w:tcW w:w="1400" w:type="dxa"/>
            <w:tcBorders>
              <w:top w:val="nil"/>
              <w:left w:val="nil"/>
              <w:bottom w:val="single" w:sz="4" w:space="0" w:color="auto"/>
              <w:right w:val="nil"/>
            </w:tcBorders>
            <w:shd w:val="clear" w:color="000000" w:fill="63BE7B"/>
            <w:noWrap/>
            <w:vAlign w:val="center"/>
            <w:hideMark/>
          </w:tcPr>
          <w:p w14:paraId="616A4E7B"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63%</w:t>
            </w:r>
          </w:p>
        </w:tc>
        <w:tc>
          <w:tcPr>
            <w:tcW w:w="1400" w:type="dxa"/>
            <w:tcBorders>
              <w:top w:val="nil"/>
              <w:left w:val="single" w:sz="12" w:space="0" w:color="auto"/>
              <w:bottom w:val="single" w:sz="12" w:space="0" w:color="auto"/>
              <w:right w:val="single" w:sz="12" w:space="0" w:color="auto"/>
            </w:tcBorders>
            <w:shd w:val="clear" w:color="000000" w:fill="A9DBB7"/>
            <w:noWrap/>
            <w:vAlign w:val="center"/>
            <w:hideMark/>
          </w:tcPr>
          <w:p w14:paraId="4651B108"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34%</w:t>
            </w:r>
          </w:p>
        </w:tc>
        <w:tc>
          <w:tcPr>
            <w:tcW w:w="1400" w:type="dxa"/>
            <w:tcBorders>
              <w:top w:val="nil"/>
              <w:left w:val="nil"/>
              <w:bottom w:val="single" w:sz="4" w:space="0" w:color="auto"/>
              <w:right w:val="single" w:sz="4" w:space="0" w:color="auto"/>
            </w:tcBorders>
            <w:shd w:val="clear" w:color="000000" w:fill="F9FBFC"/>
            <w:noWrap/>
            <w:vAlign w:val="center"/>
            <w:hideMark/>
          </w:tcPr>
          <w:p w14:paraId="47014C68"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2%</w:t>
            </w:r>
          </w:p>
        </w:tc>
        <w:tc>
          <w:tcPr>
            <w:tcW w:w="1400" w:type="dxa"/>
            <w:tcBorders>
              <w:top w:val="nil"/>
              <w:left w:val="nil"/>
              <w:bottom w:val="single" w:sz="4" w:space="0" w:color="auto"/>
              <w:right w:val="single" w:sz="4" w:space="0" w:color="auto"/>
            </w:tcBorders>
            <w:shd w:val="clear" w:color="000000" w:fill="FFFFFF"/>
            <w:noWrap/>
            <w:vAlign w:val="center"/>
            <w:hideMark/>
          </w:tcPr>
          <w:p w14:paraId="17DD1D15"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69B7220E" w14:textId="77777777" w:rsidTr="008555A7">
        <w:trPr>
          <w:trHeight w:val="255"/>
        </w:trPr>
        <w:tc>
          <w:tcPr>
            <w:tcW w:w="1600" w:type="dxa"/>
            <w:tcBorders>
              <w:top w:val="nil"/>
              <w:left w:val="nil"/>
              <w:bottom w:val="nil"/>
              <w:right w:val="nil"/>
            </w:tcBorders>
            <w:shd w:val="clear" w:color="000000" w:fill="FFFFFF"/>
            <w:noWrap/>
            <w:vAlign w:val="center"/>
            <w:hideMark/>
          </w:tcPr>
          <w:p w14:paraId="68AE703C"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0714ACF4"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3F3BC97C"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73AD6067"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5D583EC3"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1D6C95AF"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 </w:t>
            </w:r>
          </w:p>
        </w:tc>
      </w:tr>
    </w:tbl>
    <w:p w14:paraId="6EE51376" w14:textId="4CCC4078" w:rsidR="00EF7686" w:rsidRDefault="004356C6" w:rsidP="2A27AEB7">
      <w:pPr>
        <w:spacing w:after="0" w:line="276" w:lineRule="auto"/>
        <w:rPr>
          <w:rFonts w:cs="Arial"/>
          <w:color w:val="000000" w:themeColor="text1"/>
          <w:kern w:val="24"/>
        </w:rPr>
      </w:pPr>
      <w:r>
        <w:rPr>
          <w:rFonts w:cs="Arial"/>
          <w:color w:val="000000" w:themeColor="text1"/>
          <w:kern w:val="24"/>
        </w:rPr>
        <w:t>Attaining s</w:t>
      </w:r>
      <w:r w:rsidR="004132C9" w:rsidRPr="2A27AEB7">
        <w:rPr>
          <w:rFonts w:cs="Arial"/>
          <w:color w:val="000000" w:themeColor="text1"/>
          <w:kern w:val="24"/>
        </w:rPr>
        <w:t xml:space="preserve">ignificant progress </w:t>
      </w:r>
      <w:r>
        <w:rPr>
          <w:rFonts w:cs="Arial"/>
          <w:color w:val="000000" w:themeColor="text1"/>
          <w:kern w:val="24"/>
        </w:rPr>
        <w:t xml:space="preserve">in work skills </w:t>
      </w:r>
      <w:r w:rsidR="002C2E2E" w:rsidRPr="2A27AEB7">
        <w:rPr>
          <w:rFonts w:cs="Arial"/>
          <w:color w:val="000000" w:themeColor="text1"/>
          <w:kern w:val="24"/>
        </w:rPr>
        <w:t>was</w:t>
      </w:r>
      <w:r w:rsidR="004132C9" w:rsidRPr="2A27AEB7">
        <w:rPr>
          <w:rFonts w:cs="Arial"/>
          <w:color w:val="000000" w:themeColor="text1"/>
          <w:kern w:val="24"/>
        </w:rPr>
        <w:t xml:space="preserve"> achieved through more cumulative hours of training </w:t>
      </w:r>
      <w:r>
        <w:rPr>
          <w:rFonts w:cs="Arial"/>
          <w:color w:val="000000" w:themeColor="text1"/>
          <w:kern w:val="24"/>
        </w:rPr>
        <w:t>demonstrating the need for more tailored support</w:t>
      </w:r>
      <w:r w:rsidR="00A72452">
        <w:rPr>
          <w:rFonts w:cs="Arial"/>
          <w:color w:val="000000" w:themeColor="text1"/>
          <w:kern w:val="24"/>
        </w:rPr>
        <w:t>.</w:t>
      </w:r>
    </w:p>
    <w:p w14:paraId="5C24DD3E" w14:textId="022EADF4" w:rsidR="00B23878" w:rsidRDefault="00B23878" w:rsidP="00674360">
      <w:pPr>
        <w:spacing w:after="0" w:line="276" w:lineRule="auto"/>
        <w:rPr>
          <w:b/>
          <w:sz w:val="24"/>
        </w:rPr>
      </w:pPr>
      <w:bookmarkStart w:id="82" w:name="_Employer_engagement,_education,_1"/>
      <w:bookmarkEnd w:id="82"/>
    </w:p>
    <w:p w14:paraId="5C6CC78A" w14:textId="44BC5F13" w:rsidR="009707A6" w:rsidRDefault="009707A6" w:rsidP="003750CC">
      <w:pPr>
        <w:pStyle w:val="Heading4"/>
        <w:spacing w:after="0" w:line="276" w:lineRule="auto"/>
      </w:pPr>
      <w:r w:rsidRPr="00756B5C">
        <w:t xml:space="preserve">Employer engagement, education, and job </w:t>
      </w:r>
      <w:r w:rsidR="00AE17FD">
        <w:t>customi</w:t>
      </w:r>
      <w:r w:rsidR="00360A84">
        <w:t>s</w:t>
      </w:r>
      <w:r w:rsidR="00AE17FD">
        <w:t>ation</w:t>
      </w:r>
    </w:p>
    <w:p w14:paraId="72CC65DB" w14:textId="77777777" w:rsidR="00AE17FD" w:rsidRPr="00901F88" w:rsidRDefault="00AE17FD" w:rsidP="007E1E9C">
      <w:pPr>
        <w:spacing w:after="0" w:line="276" w:lineRule="auto"/>
        <w:jc w:val="center"/>
        <w:rPr>
          <w:sz w:val="10"/>
          <w:szCs w:val="10"/>
        </w:rPr>
      </w:pPr>
    </w:p>
    <w:p w14:paraId="2470749C" w14:textId="2B3CA6D0" w:rsidR="00B66536" w:rsidRDefault="00A10557" w:rsidP="003750CC">
      <w:pPr>
        <w:spacing w:after="0" w:line="276" w:lineRule="auto"/>
        <w:rPr>
          <w:b/>
          <w:bCs/>
        </w:rPr>
      </w:pPr>
      <w:r>
        <w:rPr>
          <w:b/>
          <w:bCs/>
        </w:rPr>
        <w:t>Figure 2</w:t>
      </w:r>
      <w:r w:rsidR="00FA5D72">
        <w:rPr>
          <w:b/>
          <w:bCs/>
        </w:rPr>
        <w:t>1</w:t>
      </w:r>
      <w:r>
        <w:rPr>
          <w:b/>
          <w:bCs/>
        </w:rPr>
        <w:t xml:space="preserve">. </w:t>
      </w:r>
      <w:r w:rsidR="00B66536" w:rsidRPr="00B66536">
        <w:rPr>
          <w:b/>
          <w:bCs/>
        </w:rPr>
        <w:t>Employer engagement, education, and job customi</w:t>
      </w:r>
      <w:r w:rsidR="00B66536">
        <w:rPr>
          <w:b/>
          <w:bCs/>
        </w:rPr>
        <w:t>s</w:t>
      </w:r>
      <w:r w:rsidR="00B66536" w:rsidRPr="00B66536">
        <w:rPr>
          <w:b/>
          <w:bCs/>
        </w:rPr>
        <w:t>ation</w:t>
      </w:r>
      <w:r w:rsidR="00B66536">
        <w:rPr>
          <w:b/>
          <w:bCs/>
        </w:rPr>
        <w:t xml:space="preserve"> milestone </w:t>
      </w:r>
      <w:r w:rsidR="00A849B5">
        <w:rPr>
          <w:b/>
          <w:bCs/>
        </w:rPr>
        <w:t>– percentage</w:t>
      </w:r>
      <w:r w:rsidR="00B66536" w:rsidRPr="004C0A0C">
        <w:rPr>
          <w:b/>
          <w:bCs/>
        </w:rPr>
        <w:t xml:space="preserve"> of participant</w:t>
      </w:r>
      <w:r w:rsidR="00B66536">
        <w:rPr>
          <w:b/>
          <w:bCs/>
        </w:rPr>
        <w:t xml:space="preserve"> progress</w:t>
      </w:r>
    </w:p>
    <w:p w14:paraId="3B988EB1" w14:textId="2BCE45D0" w:rsidR="0008030D" w:rsidRDefault="0008030D" w:rsidP="003750CC">
      <w:pPr>
        <w:spacing w:after="0" w:line="276" w:lineRule="auto"/>
        <w:rPr>
          <w:rFonts w:ascii="FSMePro" w:eastAsia="FSMePro" w:hAnsi="FSMePro"/>
          <w:sz w:val="20"/>
          <w:szCs w:val="20"/>
          <w:lang w:val="en-AU" w:eastAsia="en-AU"/>
        </w:rPr>
      </w:pPr>
    </w:p>
    <w:tbl>
      <w:tblPr>
        <w:tblW w:w="8600" w:type="dxa"/>
        <w:tblLook w:val="04A0" w:firstRow="1" w:lastRow="0" w:firstColumn="1" w:lastColumn="0" w:noHBand="0" w:noVBand="1"/>
      </w:tblPr>
      <w:tblGrid>
        <w:gridCol w:w="1600"/>
        <w:gridCol w:w="1400"/>
        <w:gridCol w:w="1400"/>
        <w:gridCol w:w="1400"/>
        <w:gridCol w:w="1400"/>
        <w:gridCol w:w="1400"/>
      </w:tblGrid>
      <w:tr w:rsidR="008555A7" w:rsidRPr="008555A7" w14:paraId="40816153" w14:textId="77777777" w:rsidTr="008555A7">
        <w:trPr>
          <w:trHeight w:val="750"/>
        </w:trPr>
        <w:tc>
          <w:tcPr>
            <w:tcW w:w="1600" w:type="dxa"/>
            <w:tcBorders>
              <w:top w:val="single" w:sz="4" w:space="0" w:color="auto"/>
              <w:left w:val="single" w:sz="4" w:space="0" w:color="auto"/>
              <w:bottom w:val="single" w:sz="4" w:space="0" w:color="auto"/>
              <w:right w:val="nil"/>
            </w:tcBorders>
            <w:shd w:val="clear" w:color="000000" w:fill="6B2976"/>
            <w:vAlign w:val="center"/>
            <w:hideMark/>
          </w:tcPr>
          <w:p w14:paraId="31D7CDF5" w14:textId="77777777" w:rsidR="008555A7" w:rsidRPr="008555A7" w:rsidRDefault="008555A7" w:rsidP="008555A7">
            <w:pPr>
              <w:spacing w:after="0" w:line="240" w:lineRule="auto"/>
              <w:rPr>
                <w:rFonts w:cs="Arial"/>
                <w:b/>
                <w:bCs/>
                <w:color w:val="FFFFFF"/>
                <w:sz w:val="20"/>
                <w:szCs w:val="20"/>
                <w:lang w:val="en-AU" w:eastAsia="en-AU"/>
              </w:rPr>
            </w:pPr>
            <w:r w:rsidRPr="008555A7">
              <w:rPr>
                <w:rFonts w:cs="Arial"/>
                <w:b/>
                <w:bCs/>
                <w:color w:val="FFFFFF"/>
                <w:sz w:val="20"/>
                <w:szCs w:val="20"/>
                <w:lang w:val="en-AU" w:eastAsia="en-AU"/>
              </w:rPr>
              <w:t>Cumulative training hours</w:t>
            </w:r>
          </w:p>
        </w:tc>
        <w:tc>
          <w:tcPr>
            <w:tcW w:w="1400" w:type="dxa"/>
            <w:tcBorders>
              <w:top w:val="single" w:sz="4" w:space="0" w:color="auto"/>
              <w:left w:val="nil"/>
              <w:bottom w:val="single" w:sz="4" w:space="0" w:color="auto"/>
              <w:right w:val="nil"/>
            </w:tcBorders>
            <w:shd w:val="clear" w:color="000000" w:fill="6B2976"/>
            <w:vAlign w:val="center"/>
            <w:hideMark/>
          </w:tcPr>
          <w:p w14:paraId="3F04EBB9"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No progress</w:t>
            </w:r>
          </w:p>
        </w:tc>
        <w:tc>
          <w:tcPr>
            <w:tcW w:w="1400" w:type="dxa"/>
            <w:tcBorders>
              <w:top w:val="single" w:sz="4" w:space="0" w:color="auto"/>
              <w:left w:val="nil"/>
              <w:bottom w:val="single" w:sz="4" w:space="0" w:color="auto"/>
              <w:right w:val="nil"/>
            </w:tcBorders>
            <w:shd w:val="clear" w:color="000000" w:fill="6B2976"/>
            <w:vAlign w:val="center"/>
            <w:hideMark/>
          </w:tcPr>
          <w:p w14:paraId="3AD3E921"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Some progress</w:t>
            </w:r>
          </w:p>
        </w:tc>
        <w:tc>
          <w:tcPr>
            <w:tcW w:w="1400" w:type="dxa"/>
            <w:tcBorders>
              <w:top w:val="single" w:sz="4" w:space="0" w:color="auto"/>
              <w:left w:val="nil"/>
              <w:bottom w:val="nil"/>
              <w:right w:val="nil"/>
            </w:tcBorders>
            <w:shd w:val="clear" w:color="000000" w:fill="6B2976"/>
            <w:vAlign w:val="center"/>
            <w:hideMark/>
          </w:tcPr>
          <w:p w14:paraId="6EA3776B"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Significant progress</w:t>
            </w:r>
          </w:p>
        </w:tc>
        <w:tc>
          <w:tcPr>
            <w:tcW w:w="1400" w:type="dxa"/>
            <w:tcBorders>
              <w:top w:val="single" w:sz="4" w:space="0" w:color="auto"/>
              <w:left w:val="nil"/>
              <w:bottom w:val="single" w:sz="4" w:space="0" w:color="auto"/>
              <w:right w:val="nil"/>
            </w:tcBorders>
            <w:shd w:val="clear" w:color="000000" w:fill="6B2976"/>
            <w:vAlign w:val="center"/>
            <w:hideMark/>
          </w:tcPr>
          <w:p w14:paraId="10293B4F"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Current goals fully achieved</w:t>
            </w:r>
          </w:p>
        </w:tc>
        <w:tc>
          <w:tcPr>
            <w:tcW w:w="1400" w:type="dxa"/>
            <w:tcBorders>
              <w:top w:val="single" w:sz="4" w:space="0" w:color="auto"/>
              <w:left w:val="nil"/>
              <w:bottom w:val="single" w:sz="4" w:space="0" w:color="auto"/>
              <w:right w:val="single" w:sz="4" w:space="0" w:color="auto"/>
            </w:tcBorders>
            <w:shd w:val="clear" w:color="000000" w:fill="6B2976"/>
            <w:vAlign w:val="center"/>
            <w:hideMark/>
          </w:tcPr>
          <w:p w14:paraId="18D50DDC" w14:textId="77777777" w:rsidR="008555A7" w:rsidRPr="008555A7" w:rsidRDefault="008555A7" w:rsidP="008555A7">
            <w:pPr>
              <w:spacing w:after="0" w:line="240" w:lineRule="auto"/>
              <w:jc w:val="center"/>
              <w:rPr>
                <w:rFonts w:cs="Arial"/>
                <w:b/>
                <w:bCs/>
                <w:color w:val="FFFFFF"/>
                <w:sz w:val="20"/>
                <w:szCs w:val="20"/>
                <w:lang w:val="en-AU" w:eastAsia="en-AU"/>
              </w:rPr>
            </w:pPr>
            <w:r w:rsidRPr="008555A7">
              <w:rPr>
                <w:rFonts w:cs="Arial"/>
                <w:b/>
                <w:bCs/>
                <w:color w:val="FFFFFF"/>
                <w:sz w:val="20"/>
                <w:szCs w:val="20"/>
                <w:lang w:val="en-AU" w:eastAsia="en-AU"/>
              </w:rPr>
              <w:t>Total</w:t>
            </w:r>
          </w:p>
        </w:tc>
      </w:tr>
      <w:tr w:rsidR="008555A7" w:rsidRPr="008555A7" w14:paraId="160631EE" w14:textId="77777777" w:rsidTr="008555A7">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3E7F9408"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0-9</w:t>
            </w:r>
          </w:p>
        </w:tc>
        <w:tc>
          <w:tcPr>
            <w:tcW w:w="1400" w:type="dxa"/>
            <w:tcBorders>
              <w:top w:val="single" w:sz="4" w:space="0" w:color="auto"/>
              <w:left w:val="nil"/>
              <w:bottom w:val="nil"/>
              <w:right w:val="nil"/>
            </w:tcBorders>
            <w:shd w:val="clear" w:color="000000" w:fill="99D4A9"/>
            <w:noWrap/>
            <w:vAlign w:val="center"/>
            <w:hideMark/>
          </w:tcPr>
          <w:p w14:paraId="3F5EB971"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42%</w:t>
            </w:r>
          </w:p>
        </w:tc>
        <w:tc>
          <w:tcPr>
            <w:tcW w:w="1400" w:type="dxa"/>
            <w:tcBorders>
              <w:top w:val="single" w:sz="4" w:space="0" w:color="auto"/>
              <w:left w:val="nil"/>
              <w:bottom w:val="nil"/>
              <w:right w:val="nil"/>
            </w:tcBorders>
            <w:shd w:val="clear" w:color="000000" w:fill="96D3A7"/>
            <w:noWrap/>
            <w:vAlign w:val="center"/>
            <w:hideMark/>
          </w:tcPr>
          <w:p w14:paraId="2FFD0948"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43%</w:t>
            </w:r>
          </w:p>
        </w:tc>
        <w:tc>
          <w:tcPr>
            <w:tcW w:w="1400" w:type="dxa"/>
            <w:tcBorders>
              <w:top w:val="single" w:sz="12" w:space="0" w:color="auto"/>
              <w:left w:val="single" w:sz="12" w:space="0" w:color="auto"/>
              <w:bottom w:val="nil"/>
              <w:right w:val="single" w:sz="12" w:space="0" w:color="auto"/>
            </w:tcBorders>
            <w:shd w:val="clear" w:color="000000" w:fill="FCFCFF"/>
            <w:noWrap/>
            <w:vAlign w:val="center"/>
            <w:hideMark/>
          </w:tcPr>
          <w:p w14:paraId="1959D1D8"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12%</w:t>
            </w:r>
          </w:p>
        </w:tc>
        <w:tc>
          <w:tcPr>
            <w:tcW w:w="1400" w:type="dxa"/>
            <w:tcBorders>
              <w:top w:val="single" w:sz="4" w:space="0" w:color="auto"/>
              <w:left w:val="nil"/>
              <w:bottom w:val="nil"/>
              <w:right w:val="single" w:sz="4" w:space="0" w:color="auto"/>
            </w:tcBorders>
            <w:shd w:val="clear" w:color="000000" w:fill="F4F9F8"/>
            <w:noWrap/>
            <w:vAlign w:val="center"/>
            <w:hideMark/>
          </w:tcPr>
          <w:p w14:paraId="25D41846"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4%</w:t>
            </w:r>
          </w:p>
        </w:tc>
        <w:tc>
          <w:tcPr>
            <w:tcW w:w="1400" w:type="dxa"/>
            <w:tcBorders>
              <w:top w:val="nil"/>
              <w:left w:val="nil"/>
              <w:bottom w:val="nil"/>
              <w:right w:val="single" w:sz="4" w:space="0" w:color="auto"/>
            </w:tcBorders>
            <w:shd w:val="clear" w:color="000000" w:fill="FFFFFF"/>
            <w:noWrap/>
            <w:vAlign w:val="center"/>
            <w:hideMark/>
          </w:tcPr>
          <w:p w14:paraId="54B3EFDF"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6A1B7987" w14:textId="77777777" w:rsidTr="008555A7">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06B62ADE"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10-49</w:t>
            </w:r>
          </w:p>
        </w:tc>
        <w:tc>
          <w:tcPr>
            <w:tcW w:w="1400" w:type="dxa"/>
            <w:tcBorders>
              <w:top w:val="nil"/>
              <w:left w:val="nil"/>
              <w:bottom w:val="nil"/>
              <w:right w:val="nil"/>
            </w:tcBorders>
            <w:shd w:val="clear" w:color="000000" w:fill="F7FAFB"/>
            <w:noWrap/>
            <w:vAlign w:val="center"/>
            <w:hideMark/>
          </w:tcPr>
          <w:p w14:paraId="15972AFE"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2%</w:t>
            </w:r>
          </w:p>
        </w:tc>
        <w:tc>
          <w:tcPr>
            <w:tcW w:w="1400" w:type="dxa"/>
            <w:tcBorders>
              <w:top w:val="nil"/>
              <w:left w:val="nil"/>
              <w:bottom w:val="nil"/>
              <w:right w:val="nil"/>
            </w:tcBorders>
            <w:shd w:val="clear" w:color="000000" w:fill="63BE7B"/>
            <w:noWrap/>
            <w:vAlign w:val="center"/>
            <w:hideMark/>
          </w:tcPr>
          <w:p w14:paraId="6359096B"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64%</w:t>
            </w:r>
          </w:p>
        </w:tc>
        <w:tc>
          <w:tcPr>
            <w:tcW w:w="1400" w:type="dxa"/>
            <w:tcBorders>
              <w:top w:val="nil"/>
              <w:left w:val="single" w:sz="12" w:space="0" w:color="auto"/>
              <w:bottom w:val="nil"/>
              <w:right w:val="single" w:sz="12" w:space="0" w:color="auto"/>
            </w:tcBorders>
            <w:shd w:val="clear" w:color="000000" w:fill="A1D7B0"/>
            <w:noWrap/>
            <w:vAlign w:val="center"/>
            <w:hideMark/>
          </w:tcPr>
          <w:p w14:paraId="69CB4215"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28%</w:t>
            </w:r>
          </w:p>
        </w:tc>
        <w:tc>
          <w:tcPr>
            <w:tcW w:w="1400" w:type="dxa"/>
            <w:tcBorders>
              <w:top w:val="nil"/>
              <w:left w:val="nil"/>
              <w:bottom w:val="nil"/>
              <w:right w:val="single" w:sz="4" w:space="0" w:color="auto"/>
            </w:tcBorders>
            <w:shd w:val="clear" w:color="000000" w:fill="EFF7F4"/>
            <w:noWrap/>
            <w:vAlign w:val="center"/>
            <w:hideMark/>
          </w:tcPr>
          <w:p w14:paraId="35B31544"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5%</w:t>
            </w:r>
          </w:p>
        </w:tc>
        <w:tc>
          <w:tcPr>
            <w:tcW w:w="1400" w:type="dxa"/>
            <w:tcBorders>
              <w:top w:val="nil"/>
              <w:left w:val="nil"/>
              <w:bottom w:val="nil"/>
              <w:right w:val="single" w:sz="4" w:space="0" w:color="auto"/>
            </w:tcBorders>
            <w:shd w:val="clear" w:color="000000" w:fill="FFFFFF"/>
            <w:noWrap/>
            <w:vAlign w:val="center"/>
            <w:hideMark/>
          </w:tcPr>
          <w:p w14:paraId="3243B249"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2C559885" w14:textId="77777777" w:rsidTr="008555A7">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3B12162C"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50-99</w:t>
            </w:r>
          </w:p>
        </w:tc>
        <w:tc>
          <w:tcPr>
            <w:tcW w:w="1400" w:type="dxa"/>
            <w:tcBorders>
              <w:top w:val="nil"/>
              <w:left w:val="nil"/>
              <w:bottom w:val="nil"/>
              <w:right w:val="nil"/>
            </w:tcBorders>
            <w:shd w:val="clear" w:color="000000" w:fill="F8FBFC"/>
            <w:noWrap/>
            <w:vAlign w:val="center"/>
            <w:hideMark/>
          </w:tcPr>
          <w:p w14:paraId="3FE95F90"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2%</w:t>
            </w:r>
          </w:p>
        </w:tc>
        <w:tc>
          <w:tcPr>
            <w:tcW w:w="1400" w:type="dxa"/>
            <w:tcBorders>
              <w:top w:val="nil"/>
              <w:left w:val="nil"/>
              <w:bottom w:val="nil"/>
              <w:right w:val="nil"/>
            </w:tcBorders>
            <w:shd w:val="clear" w:color="000000" w:fill="6FC386"/>
            <w:noWrap/>
            <w:vAlign w:val="center"/>
            <w:hideMark/>
          </w:tcPr>
          <w:p w14:paraId="7703FF63"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59%</w:t>
            </w:r>
          </w:p>
        </w:tc>
        <w:tc>
          <w:tcPr>
            <w:tcW w:w="1400" w:type="dxa"/>
            <w:tcBorders>
              <w:top w:val="nil"/>
              <w:left w:val="single" w:sz="12" w:space="0" w:color="auto"/>
              <w:bottom w:val="nil"/>
              <w:right w:val="single" w:sz="12" w:space="0" w:color="auto"/>
            </w:tcBorders>
            <w:shd w:val="clear" w:color="000000" w:fill="7AC88F"/>
            <w:noWrap/>
            <w:vAlign w:val="center"/>
            <w:hideMark/>
          </w:tcPr>
          <w:p w14:paraId="6F695E44"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35%</w:t>
            </w:r>
          </w:p>
        </w:tc>
        <w:tc>
          <w:tcPr>
            <w:tcW w:w="1400" w:type="dxa"/>
            <w:tcBorders>
              <w:top w:val="nil"/>
              <w:left w:val="nil"/>
              <w:bottom w:val="nil"/>
              <w:right w:val="single" w:sz="4" w:space="0" w:color="auto"/>
            </w:tcBorders>
            <w:shd w:val="clear" w:color="000000" w:fill="F3F9F8"/>
            <w:noWrap/>
            <w:vAlign w:val="center"/>
            <w:hideMark/>
          </w:tcPr>
          <w:p w14:paraId="385246B9"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4%</w:t>
            </w:r>
          </w:p>
        </w:tc>
        <w:tc>
          <w:tcPr>
            <w:tcW w:w="1400" w:type="dxa"/>
            <w:tcBorders>
              <w:top w:val="nil"/>
              <w:left w:val="nil"/>
              <w:bottom w:val="nil"/>
              <w:right w:val="single" w:sz="4" w:space="0" w:color="auto"/>
            </w:tcBorders>
            <w:shd w:val="clear" w:color="000000" w:fill="FFFFFF"/>
            <w:noWrap/>
            <w:vAlign w:val="center"/>
            <w:hideMark/>
          </w:tcPr>
          <w:p w14:paraId="476FEFF6"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7ACCE310" w14:textId="77777777" w:rsidTr="008555A7">
        <w:trPr>
          <w:trHeight w:val="30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6AC8EC39"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100+</w:t>
            </w:r>
          </w:p>
        </w:tc>
        <w:tc>
          <w:tcPr>
            <w:tcW w:w="1400" w:type="dxa"/>
            <w:tcBorders>
              <w:top w:val="nil"/>
              <w:left w:val="nil"/>
              <w:bottom w:val="single" w:sz="4" w:space="0" w:color="auto"/>
              <w:right w:val="nil"/>
            </w:tcBorders>
            <w:shd w:val="clear" w:color="000000" w:fill="FCFCFF"/>
            <w:noWrap/>
            <w:vAlign w:val="center"/>
            <w:hideMark/>
          </w:tcPr>
          <w:p w14:paraId="391B329B"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0%</w:t>
            </w:r>
          </w:p>
        </w:tc>
        <w:tc>
          <w:tcPr>
            <w:tcW w:w="1400" w:type="dxa"/>
            <w:tcBorders>
              <w:top w:val="nil"/>
              <w:left w:val="nil"/>
              <w:bottom w:val="single" w:sz="4" w:space="0" w:color="auto"/>
              <w:right w:val="nil"/>
            </w:tcBorders>
            <w:shd w:val="clear" w:color="000000" w:fill="76C68C"/>
            <w:noWrap/>
            <w:vAlign w:val="center"/>
            <w:hideMark/>
          </w:tcPr>
          <w:p w14:paraId="63712D5D"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56%</w:t>
            </w:r>
          </w:p>
        </w:tc>
        <w:tc>
          <w:tcPr>
            <w:tcW w:w="1400" w:type="dxa"/>
            <w:tcBorders>
              <w:top w:val="nil"/>
              <w:left w:val="single" w:sz="12" w:space="0" w:color="auto"/>
              <w:bottom w:val="single" w:sz="12" w:space="0" w:color="auto"/>
              <w:right w:val="single" w:sz="12" w:space="0" w:color="auto"/>
            </w:tcBorders>
            <w:shd w:val="clear" w:color="000000" w:fill="63BE7B"/>
            <w:noWrap/>
            <w:vAlign w:val="center"/>
            <w:hideMark/>
          </w:tcPr>
          <w:p w14:paraId="07E62673"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39%</w:t>
            </w:r>
          </w:p>
        </w:tc>
        <w:tc>
          <w:tcPr>
            <w:tcW w:w="1400" w:type="dxa"/>
            <w:tcBorders>
              <w:top w:val="nil"/>
              <w:left w:val="nil"/>
              <w:bottom w:val="single" w:sz="4" w:space="0" w:color="auto"/>
              <w:right w:val="single" w:sz="4" w:space="0" w:color="auto"/>
            </w:tcBorders>
            <w:shd w:val="clear" w:color="000000" w:fill="F2F8F6"/>
            <w:noWrap/>
            <w:vAlign w:val="center"/>
            <w:hideMark/>
          </w:tcPr>
          <w:p w14:paraId="235DBF34"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5%</w:t>
            </w:r>
          </w:p>
        </w:tc>
        <w:tc>
          <w:tcPr>
            <w:tcW w:w="1400" w:type="dxa"/>
            <w:tcBorders>
              <w:top w:val="nil"/>
              <w:left w:val="nil"/>
              <w:bottom w:val="single" w:sz="4" w:space="0" w:color="auto"/>
              <w:right w:val="single" w:sz="4" w:space="0" w:color="auto"/>
            </w:tcBorders>
            <w:shd w:val="clear" w:color="000000" w:fill="FFFFFF"/>
            <w:noWrap/>
            <w:vAlign w:val="center"/>
            <w:hideMark/>
          </w:tcPr>
          <w:p w14:paraId="5E7CF4EC"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100%</w:t>
            </w:r>
          </w:p>
        </w:tc>
      </w:tr>
      <w:tr w:rsidR="008555A7" w:rsidRPr="008555A7" w14:paraId="4A33097A" w14:textId="77777777" w:rsidTr="008555A7">
        <w:trPr>
          <w:trHeight w:val="270"/>
        </w:trPr>
        <w:tc>
          <w:tcPr>
            <w:tcW w:w="1600" w:type="dxa"/>
            <w:tcBorders>
              <w:top w:val="nil"/>
              <w:left w:val="nil"/>
              <w:bottom w:val="nil"/>
              <w:right w:val="nil"/>
            </w:tcBorders>
            <w:shd w:val="clear" w:color="000000" w:fill="FFFFFF"/>
            <w:noWrap/>
            <w:vAlign w:val="center"/>
            <w:hideMark/>
          </w:tcPr>
          <w:p w14:paraId="212FDB25"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43F6D782"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6FB6717D"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452CAB64"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5DB7F338" w14:textId="77777777" w:rsidR="008555A7" w:rsidRPr="008555A7" w:rsidRDefault="008555A7" w:rsidP="008555A7">
            <w:pPr>
              <w:spacing w:after="0" w:line="240" w:lineRule="auto"/>
              <w:rPr>
                <w:rFonts w:cs="Arial"/>
                <w:color w:val="000000"/>
                <w:sz w:val="20"/>
                <w:szCs w:val="20"/>
                <w:lang w:val="en-AU" w:eastAsia="en-AU"/>
              </w:rPr>
            </w:pPr>
            <w:r w:rsidRPr="008555A7">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74FA87A7" w14:textId="77777777" w:rsidR="008555A7" w:rsidRPr="008555A7" w:rsidRDefault="008555A7" w:rsidP="008555A7">
            <w:pPr>
              <w:spacing w:after="0" w:line="240" w:lineRule="auto"/>
              <w:jc w:val="center"/>
              <w:rPr>
                <w:rFonts w:cs="Arial"/>
                <w:color w:val="000000"/>
                <w:sz w:val="20"/>
                <w:szCs w:val="20"/>
                <w:lang w:val="en-AU" w:eastAsia="en-AU"/>
              </w:rPr>
            </w:pPr>
            <w:r w:rsidRPr="008555A7">
              <w:rPr>
                <w:rFonts w:cs="Arial"/>
                <w:color w:val="000000"/>
                <w:sz w:val="20"/>
                <w:szCs w:val="20"/>
                <w:lang w:val="en-AU" w:eastAsia="en-AU"/>
              </w:rPr>
              <w:t> </w:t>
            </w:r>
          </w:p>
        </w:tc>
      </w:tr>
    </w:tbl>
    <w:p w14:paraId="626E0847" w14:textId="14DB0D21" w:rsidR="00EF7686" w:rsidRDefault="00F82AD1" w:rsidP="2A27AEB7">
      <w:pPr>
        <w:spacing w:after="0" w:line="276" w:lineRule="auto"/>
        <w:rPr>
          <w:rFonts w:cs="Arial"/>
          <w:color w:val="000000" w:themeColor="text1"/>
          <w:kern w:val="24"/>
        </w:rPr>
      </w:pPr>
      <w:r>
        <w:rPr>
          <w:rFonts w:cs="Arial"/>
          <w:color w:val="000000" w:themeColor="text1"/>
          <w:kern w:val="24"/>
        </w:rPr>
        <w:t>M</w:t>
      </w:r>
      <w:r w:rsidR="007B058B" w:rsidRPr="2A27AEB7">
        <w:rPr>
          <w:rFonts w:cs="Arial"/>
          <w:color w:val="000000" w:themeColor="text1"/>
          <w:kern w:val="24"/>
        </w:rPr>
        <w:t xml:space="preserve">aking </w:t>
      </w:r>
      <w:bookmarkStart w:id="83" w:name="_Int_oBa7s1SV"/>
      <w:r w:rsidR="007B058B" w:rsidRPr="2A27AEB7">
        <w:rPr>
          <w:rFonts w:cs="Arial"/>
          <w:color w:val="000000" w:themeColor="text1"/>
          <w:kern w:val="24"/>
        </w:rPr>
        <w:t>significant progress</w:t>
      </w:r>
      <w:bookmarkEnd w:id="83"/>
      <w:r w:rsidR="007B058B" w:rsidRPr="2A27AEB7">
        <w:rPr>
          <w:rFonts w:cs="Arial"/>
          <w:color w:val="000000" w:themeColor="text1"/>
          <w:kern w:val="24"/>
        </w:rPr>
        <w:t xml:space="preserve"> towards employer engagement, education, and job customisation milestones increase</w:t>
      </w:r>
      <w:r w:rsidR="002C2E2E" w:rsidRPr="2A27AEB7">
        <w:rPr>
          <w:rFonts w:cs="Arial"/>
          <w:color w:val="000000" w:themeColor="text1"/>
          <w:kern w:val="24"/>
        </w:rPr>
        <w:t>d</w:t>
      </w:r>
      <w:r w:rsidR="007B058B" w:rsidRPr="2A27AEB7">
        <w:rPr>
          <w:rFonts w:cs="Arial"/>
          <w:color w:val="000000" w:themeColor="text1"/>
          <w:kern w:val="24"/>
        </w:rPr>
        <w:t xml:space="preserve"> marke</w:t>
      </w:r>
      <w:r w:rsidR="002548C1" w:rsidRPr="2A27AEB7">
        <w:rPr>
          <w:rFonts w:cs="Arial"/>
          <w:color w:val="000000" w:themeColor="text1"/>
          <w:kern w:val="24"/>
        </w:rPr>
        <w:t xml:space="preserve">dly </w:t>
      </w:r>
      <w:r>
        <w:rPr>
          <w:rFonts w:cs="Arial"/>
          <w:color w:val="000000" w:themeColor="text1"/>
          <w:kern w:val="24"/>
        </w:rPr>
        <w:t xml:space="preserve">with more hours </w:t>
      </w:r>
      <w:r w:rsidR="002548C1" w:rsidRPr="2A27AEB7">
        <w:rPr>
          <w:rFonts w:cs="Arial"/>
          <w:color w:val="000000" w:themeColor="text1"/>
          <w:kern w:val="24"/>
        </w:rPr>
        <w:t>of training.</w:t>
      </w:r>
      <w:bookmarkStart w:id="84" w:name="_Work_experience_1"/>
      <w:bookmarkEnd w:id="84"/>
    </w:p>
    <w:p w14:paraId="7178DEB0" w14:textId="77777777" w:rsidR="00BD2D51" w:rsidRDefault="00BD2D51" w:rsidP="2A27AEB7">
      <w:pPr>
        <w:spacing w:after="0" w:line="276" w:lineRule="auto"/>
        <w:rPr>
          <w:rFonts w:cs="Arial"/>
          <w:color w:val="000000" w:themeColor="text1"/>
          <w:kern w:val="24"/>
        </w:rPr>
      </w:pPr>
    </w:p>
    <w:p w14:paraId="44139FEE" w14:textId="77777777" w:rsidR="00BD2D51" w:rsidRDefault="00BD2D51" w:rsidP="2A27AEB7">
      <w:pPr>
        <w:spacing w:after="0" w:line="276" w:lineRule="auto"/>
        <w:rPr>
          <w:rFonts w:cs="Arial"/>
          <w:color w:val="000000" w:themeColor="text1"/>
          <w:kern w:val="24"/>
        </w:rPr>
      </w:pPr>
    </w:p>
    <w:p w14:paraId="7289E462" w14:textId="04EF4966" w:rsidR="00B23878" w:rsidRDefault="00B23878" w:rsidP="00674360">
      <w:pPr>
        <w:spacing w:after="0" w:line="276" w:lineRule="auto"/>
        <w:rPr>
          <w:b/>
          <w:sz w:val="24"/>
        </w:rPr>
      </w:pPr>
    </w:p>
    <w:p w14:paraId="31C3B006" w14:textId="0A4EAB11" w:rsidR="00AE17FD" w:rsidRDefault="00DF5DBA" w:rsidP="003750CC">
      <w:pPr>
        <w:pStyle w:val="Heading4"/>
        <w:spacing w:after="0" w:line="276" w:lineRule="auto"/>
        <w:rPr>
          <w:noProof/>
        </w:rPr>
      </w:pPr>
      <w:r>
        <w:lastRenderedPageBreak/>
        <w:t>Work experience</w:t>
      </w:r>
    </w:p>
    <w:p w14:paraId="070554FD" w14:textId="77777777" w:rsidR="00AE17FD" w:rsidRPr="00901F88" w:rsidRDefault="00AE17FD" w:rsidP="003750CC">
      <w:pPr>
        <w:spacing w:after="0" w:line="276" w:lineRule="auto"/>
        <w:rPr>
          <w:sz w:val="10"/>
          <w:szCs w:val="10"/>
        </w:rPr>
      </w:pPr>
    </w:p>
    <w:p w14:paraId="5F472EC2" w14:textId="1338A84C" w:rsidR="00583153" w:rsidRDefault="00A10557" w:rsidP="003750CC">
      <w:pPr>
        <w:spacing w:after="0" w:line="276" w:lineRule="auto"/>
        <w:rPr>
          <w:b/>
          <w:bCs/>
        </w:rPr>
      </w:pPr>
      <w:r>
        <w:rPr>
          <w:b/>
          <w:bCs/>
        </w:rPr>
        <w:t>Figure 2</w:t>
      </w:r>
      <w:r w:rsidR="00FA5D72">
        <w:rPr>
          <w:b/>
          <w:bCs/>
        </w:rPr>
        <w:t>2</w:t>
      </w:r>
      <w:r>
        <w:rPr>
          <w:b/>
          <w:bCs/>
        </w:rPr>
        <w:t xml:space="preserve">. </w:t>
      </w:r>
      <w:r w:rsidR="00431CC7">
        <w:rPr>
          <w:b/>
          <w:bCs/>
        </w:rPr>
        <w:t xml:space="preserve">Work experience milestone </w:t>
      </w:r>
      <w:r w:rsidR="00A849B5">
        <w:rPr>
          <w:b/>
          <w:bCs/>
        </w:rPr>
        <w:t>– percentage</w:t>
      </w:r>
      <w:r w:rsidR="00431CC7" w:rsidRPr="004C0A0C">
        <w:rPr>
          <w:b/>
          <w:bCs/>
        </w:rPr>
        <w:t xml:space="preserve"> of participant</w:t>
      </w:r>
      <w:r w:rsidR="00431CC7">
        <w:rPr>
          <w:b/>
          <w:bCs/>
        </w:rPr>
        <w:t xml:space="preserve"> progress</w:t>
      </w:r>
    </w:p>
    <w:tbl>
      <w:tblPr>
        <w:tblW w:w="8600" w:type="dxa"/>
        <w:tblLook w:val="04A0" w:firstRow="1" w:lastRow="0" w:firstColumn="1" w:lastColumn="0" w:noHBand="0" w:noVBand="1"/>
      </w:tblPr>
      <w:tblGrid>
        <w:gridCol w:w="1600"/>
        <w:gridCol w:w="1400"/>
        <w:gridCol w:w="1400"/>
        <w:gridCol w:w="1400"/>
        <w:gridCol w:w="1400"/>
        <w:gridCol w:w="1400"/>
      </w:tblGrid>
      <w:tr w:rsidR="00F678F8" w:rsidRPr="00F678F8" w14:paraId="6E1786B7" w14:textId="77777777" w:rsidTr="00F678F8">
        <w:trPr>
          <w:trHeight w:val="750"/>
        </w:trPr>
        <w:tc>
          <w:tcPr>
            <w:tcW w:w="1600" w:type="dxa"/>
            <w:tcBorders>
              <w:top w:val="single" w:sz="4" w:space="0" w:color="auto"/>
              <w:left w:val="single" w:sz="4" w:space="0" w:color="auto"/>
              <w:bottom w:val="single" w:sz="4" w:space="0" w:color="auto"/>
              <w:right w:val="nil"/>
            </w:tcBorders>
            <w:shd w:val="clear" w:color="000000" w:fill="6B2976"/>
            <w:vAlign w:val="center"/>
            <w:hideMark/>
          </w:tcPr>
          <w:p w14:paraId="1705ABEF" w14:textId="77777777" w:rsidR="00F678F8" w:rsidRPr="00F678F8" w:rsidRDefault="00F678F8" w:rsidP="00F678F8">
            <w:pPr>
              <w:spacing w:after="0" w:line="240" w:lineRule="auto"/>
              <w:rPr>
                <w:rFonts w:cs="Arial"/>
                <w:b/>
                <w:bCs/>
                <w:color w:val="FFFFFF"/>
                <w:sz w:val="20"/>
                <w:szCs w:val="20"/>
                <w:lang w:val="en-AU" w:eastAsia="en-AU"/>
              </w:rPr>
            </w:pPr>
            <w:r w:rsidRPr="00F678F8">
              <w:rPr>
                <w:rFonts w:cs="Arial"/>
                <w:b/>
                <w:bCs/>
                <w:color w:val="FFFFFF"/>
                <w:sz w:val="20"/>
                <w:szCs w:val="20"/>
                <w:lang w:val="en-AU" w:eastAsia="en-AU"/>
              </w:rPr>
              <w:t>Cumulative training hours</w:t>
            </w:r>
          </w:p>
        </w:tc>
        <w:tc>
          <w:tcPr>
            <w:tcW w:w="1400" w:type="dxa"/>
            <w:tcBorders>
              <w:top w:val="single" w:sz="4" w:space="0" w:color="auto"/>
              <w:left w:val="nil"/>
              <w:bottom w:val="single" w:sz="4" w:space="0" w:color="auto"/>
              <w:right w:val="nil"/>
            </w:tcBorders>
            <w:shd w:val="clear" w:color="000000" w:fill="6B2976"/>
            <w:vAlign w:val="center"/>
            <w:hideMark/>
          </w:tcPr>
          <w:p w14:paraId="4FA19EF4" w14:textId="77777777" w:rsidR="00F678F8" w:rsidRPr="00F678F8" w:rsidRDefault="00F678F8" w:rsidP="00F678F8">
            <w:pPr>
              <w:spacing w:after="0" w:line="240" w:lineRule="auto"/>
              <w:jc w:val="center"/>
              <w:rPr>
                <w:rFonts w:cs="Arial"/>
                <w:b/>
                <w:bCs/>
                <w:color w:val="FFFFFF"/>
                <w:sz w:val="20"/>
                <w:szCs w:val="20"/>
                <w:lang w:val="en-AU" w:eastAsia="en-AU"/>
              </w:rPr>
            </w:pPr>
            <w:r w:rsidRPr="00F678F8">
              <w:rPr>
                <w:rFonts w:cs="Arial"/>
                <w:b/>
                <w:bCs/>
                <w:color w:val="FFFFFF"/>
                <w:sz w:val="20"/>
                <w:szCs w:val="20"/>
                <w:lang w:val="en-AU" w:eastAsia="en-AU"/>
              </w:rPr>
              <w:t>No progress</w:t>
            </w:r>
          </w:p>
        </w:tc>
        <w:tc>
          <w:tcPr>
            <w:tcW w:w="1400" w:type="dxa"/>
            <w:tcBorders>
              <w:top w:val="single" w:sz="4" w:space="0" w:color="auto"/>
              <w:left w:val="nil"/>
              <w:bottom w:val="single" w:sz="4" w:space="0" w:color="auto"/>
              <w:right w:val="nil"/>
            </w:tcBorders>
            <w:shd w:val="clear" w:color="000000" w:fill="6B2976"/>
            <w:vAlign w:val="center"/>
            <w:hideMark/>
          </w:tcPr>
          <w:p w14:paraId="065BDA26" w14:textId="77777777" w:rsidR="00F678F8" w:rsidRPr="00F678F8" w:rsidRDefault="00F678F8" w:rsidP="00F678F8">
            <w:pPr>
              <w:spacing w:after="0" w:line="240" w:lineRule="auto"/>
              <w:jc w:val="center"/>
              <w:rPr>
                <w:rFonts w:cs="Arial"/>
                <w:b/>
                <w:bCs/>
                <w:color w:val="FFFFFF"/>
                <w:sz w:val="20"/>
                <w:szCs w:val="20"/>
                <w:lang w:val="en-AU" w:eastAsia="en-AU"/>
              </w:rPr>
            </w:pPr>
            <w:r w:rsidRPr="00F678F8">
              <w:rPr>
                <w:rFonts w:cs="Arial"/>
                <w:b/>
                <w:bCs/>
                <w:color w:val="FFFFFF"/>
                <w:sz w:val="20"/>
                <w:szCs w:val="20"/>
                <w:lang w:val="en-AU" w:eastAsia="en-AU"/>
              </w:rPr>
              <w:t>Some progress</w:t>
            </w:r>
          </w:p>
        </w:tc>
        <w:tc>
          <w:tcPr>
            <w:tcW w:w="1400" w:type="dxa"/>
            <w:tcBorders>
              <w:top w:val="single" w:sz="4" w:space="0" w:color="auto"/>
              <w:left w:val="nil"/>
              <w:bottom w:val="nil"/>
              <w:right w:val="nil"/>
            </w:tcBorders>
            <w:shd w:val="clear" w:color="000000" w:fill="6B2976"/>
            <w:vAlign w:val="center"/>
            <w:hideMark/>
          </w:tcPr>
          <w:p w14:paraId="0CCC9FAD" w14:textId="77777777" w:rsidR="00F678F8" w:rsidRPr="00F678F8" w:rsidRDefault="00F678F8" w:rsidP="00F678F8">
            <w:pPr>
              <w:spacing w:after="0" w:line="240" w:lineRule="auto"/>
              <w:jc w:val="center"/>
              <w:rPr>
                <w:rFonts w:cs="Arial"/>
                <w:b/>
                <w:bCs/>
                <w:color w:val="FFFFFF"/>
                <w:sz w:val="20"/>
                <w:szCs w:val="20"/>
                <w:lang w:val="en-AU" w:eastAsia="en-AU"/>
              </w:rPr>
            </w:pPr>
            <w:r w:rsidRPr="00F678F8">
              <w:rPr>
                <w:rFonts w:cs="Arial"/>
                <w:b/>
                <w:bCs/>
                <w:color w:val="FFFFFF"/>
                <w:sz w:val="20"/>
                <w:szCs w:val="20"/>
                <w:lang w:val="en-AU" w:eastAsia="en-AU"/>
              </w:rPr>
              <w:t>Significant progress</w:t>
            </w:r>
          </w:p>
        </w:tc>
        <w:tc>
          <w:tcPr>
            <w:tcW w:w="1400" w:type="dxa"/>
            <w:tcBorders>
              <w:top w:val="single" w:sz="4" w:space="0" w:color="auto"/>
              <w:left w:val="nil"/>
              <w:bottom w:val="single" w:sz="4" w:space="0" w:color="auto"/>
              <w:right w:val="nil"/>
            </w:tcBorders>
            <w:shd w:val="clear" w:color="000000" w:fill="6B2976"/>
            <w:vAlign w:val="center"/>
            <w:hideMark/>
          </w:tcPr>
          <w:p w14:paraId="21166859" w14:textId="77777777" w:rsidR="00F678F8" w:rsidRPr="00F678F8" w:rsidRDefault="00F678F8" w:rsidP="00F678F8">
            <w:pPr>
              <w:spacing w:after="0" w:line="240" w:lineRule="auto"/>
              <w:jc w:val="center"/>
              <w:rPr>
                <w:rFonts w:cs="Arial"/>
                <w:b/>
                <w:bCs/>
                <w:color w:val="FFFFFF"/>
                <w:sz w:val="20"/>
                <w:szCs w:val="20"/>
                <w:lang w:val="en-AU" w:eastAsia="en-AU"/>
              </w:rPr>
            </w:pPr>
            <w:r w:rsidRPr="00F678F8">
              <w:rPr>
                <w:rFonts w:cs="Arial"/>
                <w:b/>
                <w:bCs/>
                <w:color w:val="FFFFFF"/>
                <w:sz w:val="20"/>
                <w:szCs w:val="20"/>
                <w:lang w:val="en-AU" w:eastAsia="en-AU"/>
              </w:rPr>
              <w:t>Current goals fully achieved</w:t>
            </w:r>
          </w:p>
        </w:tc>
        <w:tc>
          <w:tcPr>
            <w:tcW w:w="1400" w:type="dxa"/>
            <w:tcBorders>
              <w:top w:val="single" w:sz="4" w:space="0" w:color="auto"/>
              <w:left w:val="nil"/>
              <w:bottom w:val="single" w:sz="4" w:space="0" w:color="auto"/>
              <w:right w:val="single" w:sz="4" w:space="0" w:color="auto"/>
            </w:tcBorders>
            <w:shd w:val="clear" w:color="000000" w:fill="6B2976"/>
            <w:vAlign w:val="center"/>
            <w:hideMark/>
          </w:tcPr>
          <w:p w14:paraId="73ADD028" w14:textId="77777777" w:rsidR="00F678F8" w:rsidRPr="00F678F8" w:rsidRDefault="00F678F8" w:rsidP="00F678F8">
            <w:pPr>
              <w:spacing w:after="0" w:line="240" w:lineRule="auto"/>
              <w:jc w:val="center"/>
              <w:rPr>
                <w:rFonts w:cs="Arial"/>
                <w:b/>
                <w:bCs/>
                <w:color w:val="FFFFFF"/>
                <w:sz w:val="20"/>
                <w:szCs w:val="20"/>
                <w:lang w:val="en-AU" w:eastAsia="en-AU"/>
              </w:rPr>
            </w:pPr>
            <w:r w:rsidRPr="00F678F8">
              <w:rPr>
                <w:rFonts w:cs="Arial"/>
                <w:b/>
                <w:bCs/>
                <w:color w:val="FFFFFF"/>
                <w:sz w:val="20"/>
                <w:szCs w:val="20"/>
                <w:lang w:val="en-AU" w:eastAsia="en-AU"/>
              </w:rPr>
              <w:t>Total</w:t>
            </w:r>
          </w:p>
        </w:tc>
      </w:tr>
      <w:tr w:rsidR="00F678F8" w:rsidRPr="00F678F8" w14:paraId="780D2CB8" w14:textId="77777777" w:rsidTr="00F678F8">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179801CF" w14:textId="77777777" w:rsidR="00F678F8" w:rsidRPr="00F678F8" w:rsidRDefault="00F678F8" w:rsidP="00F678F8">
            <w:pPr>
              <w:spacing w:after="0" w:line="240" w:lineRule="auto"/>
              <w:rPr>
                <w:rFonts w:cs="Arial"/>
                <w:color w:val="000000"/>
                <w:sz w:val="20"/>
                <w:szCs w:val="20"/>
                <w:lang w:val="en-AU" w:eastAsia="en-AU"/>
              </w:rPr>
            </w:pPr>
            <w:r w:rsidRPr="00F678F8">
              <w:rPr>
                <w:rFonts w:cs="Arial"/>
                <w:color w:val="000000"/>
                <w:sz w:val="20"/>
                <w:szCs w:val="20"/>
                <w:lang w:val="en-AU" w:eastAsia="en-AU"/>
              </w:rPr>
              <w:t>0-9</w:t>
            </w:r>
          </w:p>
        </w:tc>
        <w:tc>
          <w:tcPr>
            <w:tcW w:w="1400" w:type="dxa"/>
            <w:tcBorders>
              <w:top w:val="single" w:sz="4" w:space="0" w:color="auto"/>
              <w:left w:val="nil"/>
              <w:bottom w:val="nil"/>
              <w:right w:val="nil"/>
            </w:tcBorders>
            <w:shd w:val="clear" w:color="000000" w:fill="63BE7B"/>
            <w:noWrap/>
            <w:vAlign w:val="center"/>
            <w:hideMark/>
          </w:tcPr>
          <w:p w14:paraId="3D8A2842"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69%</w:t>
            </w:r>
          </w:p>
        </w:tc>
        <w:tc>
          <w:tcPr>
            <w:tcW w:w="1400" w:type="dxa"/>
            <w:tcBorders>
              <w:top w:val="single" w:sz="4" w:space="0" w:color="auto"/>
              <w:left w:val="nil"/>
              <w:bottom w:val="nil"/>
              <w:right w:val="nil"/>
            </w:tcBorders>
            <w:shd w:val="clear" w:color="000000" w:fill="D0EBD9"/>
            <w:noWrap/>
            <w:vAlign w:val="center"/>
            <w:hideMark/>
          </w:tcPr>
          <w:p w14:paraId="78373F72"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20%</w:t>
            </w:r>
          </w:p>
        </w:tc>
        <w:tc>
          <w:tcPr>
            <w:tcW w:w="1400" w:type="dxa"/>
            <w:tcBorders>
              <w:top w:val="single" w:sz="12" w:space="0" w:color="auto"/>
              <w:left w:val="single" w:sz="12" w:space="0" w:color="auto"/>
              <w:bottom w:val="nil"/>
              <w:right w:val="single" w:sz="12" w:space="0" w:color="auto"/>
            </w:tcBorders>
            <w:shd w:val="clear" w:color="000000" w:fill="FCFCFF"/>
            <w:noWrap/>
            <w:vAlign w:val="center"/>
            <w:hideMark/>
          </w:tcPr>
          <w:p w14:paraId="7A89DF96"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5%</w:t>
            </w:r>
          </w:p>
        </w:tc>
        <w:tc>
          <w:tcPr>
            <w:tcW w:w="1400" w:type="dxa"/>
            <w:tcBorders>
              <w:top w:val="single" w:sz="4" w:space="0" w:color="auto"/>
              <w:left w:val="nil"/>
              <w:bottom w:val="nil"/>
              <w:right w:val="single" w:sz="4" w:space="0" w:color="auto"/>
            </w:tcBorders>
            <w:shd w:val="clear" w:color="000000" w:fill="F0F8F5"/>
            <w:noWrap/>
            <w:vAlign w:val="center"/>
            <w:hideMark/>
          </w:tcPr>
          <w:p w14:paraId="16538258"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6%</w:t>
            </w:r>
          </w:p>
        </w:tc>
        <w:tc>
          <w:tcPr>
            <w:tcW w:w="1400" w:type="dxa"/>
            <w:tcBorders>
              <w:top w:val="nil"/>
              <w:left w:val="nil"/>
              <w:bottom w:val="nil"/>
              <w:right w:val="single" w:sz="4" w:space="0" w:color="auto"/>
            </w:tcBorders>
            <w:shd w:val="clear" w:color="000000" w:fill="FFFFFF"/>
            <w:noWrap/>
            <w:vAlign w:val="center"/>
            <w:hideMark/>
          </w:tcPr>
          <w:p w14:paraId="1CBC1F65"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100%</w:t>
            </w:r>
          </w:p>
        </w:tc>
      </w:tr>
      <w:tr w:rsidR="00F678F8" w:rsidRPr="00F678F8" w14:paraId="05A912D9" w14:textId="77777777" w:rsidTr="00F678F8">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2C79968A" w14:textId="77777777" w:rsidR="00F678F8" w:rsidRPr="00F678F8" w:rsidRDefault="00F678F8" w:rsidP="00F678F8">
            <w:pPr>
              <w:spacing w:after="0" w:line="240" w:lineRule="auto"/>
              <w:rPr>
                <w:rFonts w:cs="Arial"/>
                <w:color w:val="000000"/>
                <w:sz w:val="20"/>
                <w:szCs w:val="20"/>
                <w:lang w:val="en-AU" w:eastAsia="en-AU"/>
              </w:rPr>
            </w:pPr>
            <w:r w:rsidRPr="00F678F8">
              <w:rPr>
                <w:rFonts w:cs="Arial"/>
                <w:color w:val="000000"/>
                <w:sz w:val="20"/>
                <w:szCs w:val="20"/>
                <w:lang w:val="en-AU" w:eastAsia="en-AU"/>
              </w:rPr>
              <w:t>10-49</w:t>
            </w:r>
          </w:p>
        </w:tc>
        <w:tc>
          <w:tcPr>
            <w:tcW w:w="1400" w:type="dxa"/>
            <w:tcBorders>
              <w:top w:val="nil"/>
              <w:left w:val="nil"/>
              <w:bottom w:val="nil"/>
              <w:right w:val="nil"/>
            </w:tcBorders>
            <w:shd w:val="clear" w:color="000000" w:fill="F6FAFA"/>
            <w:noWrap/>
            <w:vAlign w:val="center"/>
            <w:hideMark/>
          </w:tcPr>
          <w:p w14:paraId="4F91042C"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3%</w:t>
            </w:r>
          </w:p>
        </w:tc>
        <w:tc>
          <w:tcPr>
            <w:tcW w:w="1400" w:type="dxa"/>
            <w:tcBorders>
              <w:top w:val="nil"/>
              <w:left w:val="nil"/>
              <w:bottom w:val="nil"/>
              <w:right w:val="nil"/>
            </w:tcBorders>
            <w:shd w:val="clear" w:color="000000" w:fill="77C68C"/>
            <w:noWrap/>
            <w:vAlign w:val="center"/>
            <w:hideMark/>
          </w:tcPr>
          <w:p w14:paraId="0959F63D"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60%</w:t>
            </w:r>
          </w:p>
        </w:tc>
        <w:tc>
          <w:tcPr>
            <w:tcW w:w="1400" w:type="dxa"/>
            <w:tcBorders>
              <w:top w:val="nil"/>
              <w:left w:val="single" w:sz="12" w:space="0" w:color="auto"/>
              <w:bottom w:val="nil"/>
              <w:right w:val="single" w:sz="12" w:space="0" w:color="auto"/>
            </w:tcBorders>
            <w:shd w:val="clear" w:color="000000" w:fill="B2DEBF"/>
            <w:noWrap/>
            <w:vAlign w:val="center"/>
            <w:hideMark/>
          </w:tcPr>
          <w:p w14:paraId="5B482500"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33%</w:t>
            </w:r>
          </w:p>
        </w:tc>
        <w:tc>
          <w:tcPr>
            <w:tcW w:w="1400" w:type="dxa"/>
            <w:tcBorders>
              <w:top w:val="nil"/>
              <w:left w:val="nil"/>
              <w:bottom w:val="nil"/>
              <w:right w:val="single" w:sz="4" w:space="0" w:color="auto"/>
            </w:tcBorders>
            <w:shd w:val="clear" w:color="000000" w:fill="F4F9F8"/>
            <w:noWrap/>
            <w:vAlign w:val="center"/>
            <w:hideMark/>
          </w:tcPr>
          <w:p w14:paraId="79C05C98"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4%</w:t>
            </w:r>
          </w:p>
        </w:tc>
        <w:tc>
          <w:tcPr>
            <w:tcW w:w="1400" w:type="dxa"/>
            <w:tcBorders>
              <w:top w:val="nil"/>
              <w:left w:val="nil"/>
              <w:bottom w:val="nil"/>
              <w:right w:val="single" w:sz="4" w:space="0" w:color="auto"/>
            </w:tcBorders>
            <w:shd w:val="clear" w:color="000000" w:fill="FFFFFF"/>
            <w:noWrap/>
            <w:vAlign w:val="center"/>
            <w:hideMark/>
          </w:tcPr>
          <w:p w14:paraId="63AD2D20"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100%</w:t>
            </w:r>
          </w:p>
        </w:tc>
      </w:tr>
      <w:tr w:rsidR="00F678F8" w:rsidRPr="00F678F8" w14:paraId="028140FF" w14:textId="77777777" w:rsidTr="00F678F8">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4244C9BA" w14:textId="77777777" w:rsidR="00F678F8" w:rsidRPr="00F678F8" w:rsidRDefault="00F678F8" w:rsidP="00F678F8">
            <w:pPr>
              <w:spacing w:after="0" w:line="240" w:lineRule="auto"/>
              <w:rPr>
                <w:rFonts w:cs="Arial"/>
                <w:color w:val="000000"/>
                <w:sz w:val="20"/>
                <w:szCs w:val="20"/>
                <w:lang w:val="en-AU" w:eastAsia="en-AU"/>
              </w:rPr>
            </w:pPr>
            <w:r w:rsidRPr="00F678F8">
              <w:rPr>
                <w:rFonts w:cs="Arial"/>
                <w:color w:val="000000"/>
                <w:sz w:val="20"/>
                <w:szCs w:val="20"/>
                <w:lang w:val="en-AU" w:eastAsia="en-AU"/>
              </w:rPr>
              <w:t>50-99</w:t>
            </w:r>
          </w:p>
        </w:tc>
        <w:tc>
          <w:tcPr>
            <w:tcW w:w="1400" w:type="dxa"/>
            <w:tcBorders>
              <w:top w:val="nil"/>
              <w:left w:val="nil"/>
              <w:bottom w:val="nil"/>
              <w:right w:val="nil"/>
            </w:tcBorders>
            <w:shd w:val="clear" w:color="000000" w:fill="F9FBFC"/>
            <w:noWrap/>
            <w:vAlign w:val="center"/>
            <w:hideMark/>
          </w:tcPr>
          <w:p w14:paraId="63FBB591"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2%</w:t>
            </w:r>
          </w:p>
        </w:tc>
        <w:tc>
          <w:tcPr>
            <w:tcW w:w="1400" w:type="dxa"/>
            <w:tcBorders>
              <w:top w:val="nil"/>
              <w:left w:val="nil"/>
              <w:bottom w:val="nil"/>
              <w:right w:val="nil"/>
            </w:tcBorders>
            <w:shd w:val="clear" w:color="000000" w:fill="91D1A3"/>
            <w:noWrap/>
            <w:vAlign w:val="center"/>
            <w:hideMark/>
          </w:tcPr>
          <w:p w14:paraId="4A716314"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48%</w:t>
            </w:r>
          </w:p>
        </w:tc>
        <w:tc>
          <w:tcPr>
            <w:tcW w:w="1400" w:type="dxa"/>
            <w:tcBorders>
              <w:top w:val="nil"/>
              <w:left w:val="single" w:sz="12" w:space="0" w:color="auto"/>
              <w:bottom w:val="nil"/>
              <w:right w:val="single" w:sz="12" w:space="0" w:color="auto"/>
            </w:tcBorders>
            <w:shd w:val="clear" w:color="000000" w:fill="96D3A7"/>
            <w:noWrap/>
            <w:vAlign w:val="center"/>
            <w:hideMark/>
          </w:tcPr>
          <w:p w14:paraId="7AF2C337"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43%</w:t>
            </w:r>
          </w:p>
        </w:tc>
        <w:tc>
          <w:tcPr>
            <w:tcW w:w="1400" w:type="dxa"/>
            <w:tcBorders>
              <w:top w:val="nil"/>
              <w:left w:val="nil"/>
              <w:bottom w:val="nil"/>
              <w:right w:val="single" w:sz="4" w:space="0" w:color="auto"/>
            </w:tcBorders>
            <w:shd w:val="clear" w:color="000000" w:fill="EFF7F4"/>
            <w:noWrap/>
            <w:vAlign w:val="center"/>
            <w:hideMark/>
          </w:tcPr>
          <w:p w14:paraId="4E3803B9"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6%</w:t>
            </w:r>
          </w:p>
        </w:tc>
        <w:tc>
          <w:tcPr>
            <w:tcW w:w="1400" w:type="dxa"/>
            <w:tcBorders>
              <w:top w:val="nil"/>
              <w:left w:val="nil"/>
              <w:bottom w:val="nil"/>
              <w:right w:val="single" w:sz="4" w:space="0" w:color="auto"/>
            </w:tcBorders>
            <w:shd w:val="clear" w:color="000000" w:fill="FFFFFF"/>
            <w:noWrap/>
            <w:vAlign w:val="center"/>
            <w:hideMark/>
          </w:tcPr>
          <w:p w14:paraId="55F3BC07"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100%</w:t>
            </w:r>
          </w:p>
        </w:tc>
      </w:tr>
      <w:tr w:rsidR="00F678F8" w:rsidRPr="00F678F8" w14:paraId="5E2EF59F" w14:textId="77777777" w:rsidTr="00F678F8">
        <w:trPr>
          <w:trHeight w:val="30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33A7320E" w14:textId="77777777" w:rsidR="00F678F8" w:rsidRPr="00F678F8" w:rsidRDefault="00F678F8" w:rsidP="00F678F8">
            <w:pPr>
              <w:spacing w:after="0" w:line="240" w:lineRule="auto"/>
              <w:rPr>
                <w:rFonts w:cs="Arial"/>
                <w:color w:val="000000"/>
                <w:sz w:val="20"/>
                <w:szCs w:val="20"/>
                <w:lang w:val="en-AU" w:eastAsia="en-AU"/>
              </w:rPr>
            </w:pPr>
            <w:r w:rsidRPr="00F678F8">
              <w:rPr>
                <w:rFonts w:cs="Arial"/>
                <w:color w:val="000000"/>
                <w:sz w:val="20"/>
                <w:szCs w:val="20"/>
                <w:lang w:val="en-AU" w:eastAsia="en-AU"/>
              </w:rPr>
              <w:t>100+</w:t>
            </w:r>
          </w:p>
        </w:tc>
        <w:tc>
          <w:tcPr>
            <w:tcW w:w="1400" w:type="dxa"/>
            <w:tcBorders>
              <w:top w:val="nil"/>
              <w:left w:val="nil"/>
              <w:bottom w:val="single" w:sz="4" w:space="0" w:color="auto"/>
              <w:right w:val="nil"/>
            </w:tcBorders>
            <w:shd w:val="clear" w:color="000000" w:fill="FCFCFF"/>
            <w:noWrap/>
            <w:vAlign w:val="center"/>
            <w:hideMark/>
          </w:tcPr>
          <w:p w14:paraId="30381E81"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0%</w:t>
            </w:r>
          </w:p>
        </w:tc>
        <w:tc>
          <w:tcPr>
            <w:tcW w:w="1400" w:type="dxa"/>
            <w:tcBorders>
              <w:top w:val="nil"/>
              <w:left w:val="nil"/>
              <w:bottom w:val="single" w:sz="4" w:space="0" w:color="auto"/>
              <w:right w:val="nil"/>
            </w:tcBorders>
            <w:shd w:val="clear" w:color="000000" w:fill="B4DFC1"/>
            <w:noWrap/>
            <w:vAlign w:val="center"/>
            <w:hideMark/>
          </w:tcPr>
          <w:p w14:paraId="73F6F60E"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33%</w:t>
            </w:r>
          </w:p>
        </w:tc>
        <w:tc>
          <w:tcPr>
            <w:tcW w:w="1400" w:type="dxa"/>
            <w:tcBorders>
              <w:top w:val="nil"/>
              <w:left w:val="single" w:sz="12" w:space="0" w:color="auto"/>
              <w:bottom w:val="single" w:sz="12" w:space="0" w:color="auto"/>
              <w:right w:val="single" w:sz="12" w:space="0" w:color="auto"/>
            </w:tcBorders>
            <w:shd w:val="clear" w:color="000000" w:fill="63BE7B"/>
            <w:noWrap/>
            <w:vAlign w:val="center"/>
            <w:hideMark/>
          </w:tcPr>
          <w:p w14:paraId="644A63F4"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62%</w:t>
            </w:r>
          </w:p>
        </w:tc>
        <w:tc>
          <w:tcPr>
            <w:tcW w:w="1400" w:type="dxa"/>
            <w:tcBorders>
              <w:top w:val="nil"/>
              <w:left w:val="nil"/>
              <w:bottom w:val="single" w:sz="4" w:space="0" w:color="auto"/>
              <w:right w:val="single" w:sz="4" w:space="0" w:color="auto"/>
            </w:tcBorders>
            <w:shd w:val="clear" w:color="000000" w:fill="F2F8F7"/>
            <w:noWrap/>
            <w:vAlign w:val="center"/>
            <w:hideMark/>
          </w:tcPr>
          <w:p w14:paraId="14E98500"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5%</w:t>
            </w:r>
          </w:p>
        </w:tc>
        <w:tc>
          <w:tcPr>
            <w:tcW w:w="1400" w:type="dxa"/>
            <w:tcBorders>
              <w:top w:val="nil"/>
              <w:left w:val="nil"/>
              <w:bottom w:val="single" w:sz="4" w:space="0" w:color="auto"/>
              <w:right w:val="single" w:sz="4" w:space="0" w:color="auto"/>
            </w:tcBorders>
            <w:shd w:val="clear" w:color="000000" w:fill="FFFFFF"/>
            <w:noWrap/>
            <w:vAlign w:val="center"/>
            <w:hideMark/>
          </w:tcPr>
          <w:p w14:paraId="5DA0000E"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100%</w:t>
            </w:r>
          </w:p>
        </w:tc>
      </w:tr>
      <w:tr w:rsidR="00F678F8" w:rsidRPr="00F678F8" w14:paraId="0A758F16" w14:textId="77777777" w:rsidTr="00F678F8">
        <w:trPr>
          <w:trHeight w:val="270"/>
        </w:trPr>
        <w:tc>
          <w:tcPr>
            <w:tcW w:w="1600" w:type="dxa"/>
            <w:tcBorders>
              <w:top w:val="nil"/>
              <w:left w:val="nil"/>
              <w:bottom w:val="nil"/>
              <w:right w:val="nil"/>
            </w:tcBorders>
            <w:shd w:val="clear" w:color="000000" w:fill="FFFFFF"/>
            <w:noWrap/>
            <w:vAlign w:val="center"/>
            <w:hideMark/>
          </w:tcPr>
          <w:p w14:paraId="4A91BB1D" w14:textId="77777777" w:rsidR="00F678F8" w:rsidRPr="00F678F8" w:rsidRDefault="00F678F8" w:rsidP="00F678F8">
            <w:pPr>
              <w:spacing w:after="0" w:line="240" w:lineRule="auto"/>
              <w:rPr>
                <w:rFonts w:cs="Arial"/>
                <w:color w:val="000000"/>
                <w:sz w:val="20"/>
                <w:szCs w:val="20"/>
                <w:lang w:val="en-AU" w:eastAsia="en-AU"/>
              </w:rPr>
            </w:pPr>
            <w:r w:rsidRPr="00F678F8">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53C42605"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26F36988"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63244678"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01B04F0D"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 </w:t>
            </w:r>
          </w:p>
        </w:tc>
        <w:tc>
          <w:tcPr>
            <w:tcW w:w="1400" w:type="dxa"/>
            <w:tcBorders>
              <w:top w:val="nil"/>
              <w:left w:val="nil"/>
              <w:bottom w:val="nil"/>
              <w:right w:val="nil"/>
            </w:tcBorders>
            <w:shd w:val="clear" w:color="000000" w:fill="FFFFFF"/>
            <w:noWrap/>
            <w:vAlign w:val="center"/>
            <w:hideMark/>
          </w:tcPr>
          <w:p w14:paraId="63D556F3" w14:textId="77777777" w:rsidR="00F678F8" w:rsidRPr="00F678F8" w:rsidRDefault="00F678F8" w:rsidP="00F678F8">
            <w:pPr>
              <w:spacing w:after="0" w:line="240" w:lineRule="auto"/>
              <w:jc w:val="center"/>
              <w:rPr>
                <w:rFonts w:cs="Arial"/>
                <w:color w:val="000000"/>
                <w:sz w:val="20"/>
                <w:szCs w:val="20"/>
                <w:lang w:val="en-AU" w:eastAsia="en-AU"/>
              </w:rPr>
            </w:pPr>
            <w:r w:rsidRPr="00F678F8">
              <w:rPr>
                <w:rFonts w:cs="Arial"/>
                <w:color w:val="000000"/>
                <w:sz w:val="20"/>
                <w:szCs w:val="20"/>
                <w:lang w:val="en-AU" w:eastAsia="en-AU"/>
              </w:rPr>
              <w:t> </w:t>
            </w:r>
          </w:p>
        </w:tc>
      </w:tr>
    </w:tbl>
    <w:p w14:paraId="15C29CDD" w14:textId="77777777" w:rsidR="00BD2D51" w:rsidRDefault="000D6423" w:rsidP="003750CC">
      <w:pPr>
        <w:spacing w:after="0" w:line="276" w:lineRule="auto"/>
        <w:rPr>
          <w:rFonts w:cs="Arial"/>
          <w:color w:val="000000" w:themeColor="text1"/>
          <w:kern w:val="24"/>
        </w:rPr>
      </w:pPr>
      <w:r>
        <w:rPr>
          <w:rFonts w:cs="Arial"/>
          <w:color w:val="000000" w:themeColor="text1"/>
          <w:kern w:val="24"/>
        </w:rPr>
        <w:t>Similarly,</w:t>
      </w:r>
      <w:r w:rsidR="007B058B" w:rsidRPr="2A27AEB7">
        <w:rPr>
          <w:rFonts w:cs="Arial"/>
          <w:color w:val="000000" w:themeColor="text1"/>
          <w:kern w:val="24"/>
        </w:rPr>
        <w:t xml:space="preserve"> making </w:t>
      </w:r>
      <w:bookmarkStart w:id="85" w:name="_Int_UNdVQYRm"/>
      <w:r w:rsidR="007B058B" w:rsidRPr="2A27AEB7">
        <w:rPr>
          <w:rFonts w:cs="Arial"/>
          <w:color w:val="000000" w:themeColor="text1"/>
          <w:kern w:val="24"/>
        </w:rPr>
        <w:t>significant progress</w:t>
      </w:r>
      <w:bookmarkEnd w:id="85"/>
      <w:r w:rsidR="007B058B" w:rsidRPr="2A27AEB7">
        <w:rPr>
          <w:rFonts w:cs="Arial"/>
          <w:color w:val="000000" w:themeColor="text1"/>
          <w:kern w:val="24"/>
        </w:rPr>
        <w:t xml:space="preserve"> towards work experience milestones increase</w:t>
      </w:r>
      <w:r w:rsidR="002C2E2E" w:rsidRPr="2A27AEB7">
        <w:rPr>
          <w:rFonts w:cs="Arial"/>
          <w:color w:val="000000" w:themeColor="text1"/>
          <w:kern w:val="24"/>
        </w:rPr>
        <w:t>d</w:t>
      </w:r>
      <w:r w:rsidR="007B058B" w:rsidRPr="2A27AEB7">
        <w:rPr>
          <w:rFonts w:cs="Arial"/>
          <w:color w:val="000000" w:themeColor="text1"/>
          <w:kern w:val="24"/>
        </w:rPr>
        <w:t xml:space="preserve"> markedly </w:t>
      </w:r>
      <w:r w:rsidR="00874D3E">
        <w:rPr>
          <w:rFonts w:cs="Arial"/>
          <w:color w:val="000000" w:themeColor="text1"/>
          <w:kern w:val="24"/>
        </w:rPr>
        <w:t>after more than</w:t>
      </w:r>
      <w:r w:rsidR="007B058B" w:rsidRPr="2A27AEB7">
        <w:rPr>
          <w:rFonts w:cs="Arial"/>
          <w:color w:val="000000" w:themeColor="text1"/>
          <w:kern w:val="24"/>
        </w:rPr>
        <w:t xml:space="preserve"> 100 hours of training</w:t>
      </w:r>
      <w:r w:rsidR="002548C1" w:rsidRPr="2A27AEB7">
        <w:rPr>
          <w:rFonts w:cs="Arial"/>
          <w:color w:val="000000" w:themeColor="text1"/>
          <w:kern w:val="24"/>
        </w:rPr>
        <w:t>.</w:t>
      </w:r>
    </w:p>
    <w:p w14:paraId="0878EE4E" w14:textId="660898E2" w:rsidR="00E64102" w:rsidRPr="00E9494C" w:rsidRDefault="00E64102" w:rsidP="003750CC">
      <w:pPr>
        <w:spacing w:after="0" w:line="276" w:lineRule="auto"/>
        <w:rPr>
          <w:rFonts w:cs="Arial"/>
          <w:color w:val="000000" w:themeColor="text1"/>
          <w:kern w:val="24"/>
          <w:sz w:val="10"/>
          <w:szCs w:val="10"/>
        </w:rPr>
      </w:pPr>
    </w:p>
    <w:p w14:paraId="61834D0C" w14:textId="493F3BF4" w:rsidR="001561E7" w:rsidRPr="00BA12AD" w:rsidRDefault="003D177B" w:rsidP="003750CC">
      <w:pPr>
        <w:pStyle w:val="Heading2"/>
        <w:spacing w:before="0" w:after="0" w:line="276" w:lineRule="auto"/>
      </w:pPr>
      <w:bookmarkStart w:id="86" w:name="_Final_Outcomes_upon"/>
      <w:bookmarkStart w:id="87" w:name="_Final_Outcomes"/>
      <w:bookmarkStart w:id="88" w:name="_Toc105491526"/>
      <w:bookmarkStart w:id="89" w:name="_Toc142471785"/>
      <w:bookmarkEnd w:id="86"/>
      <w:bookmarkEnd w:id="87"/>
      <w:r w:rsidRPr="00BA12AD">
        <w:t xml:space="preserve">Final </w:t>
      </w:r>
      <w:r w:rsidR="008E3112" w:rsidRPr="00BA12AD">
        <w:t>o</w:t>
      </w:r>
      <w:r w:rsidRPr="00BA12AD">
        <w:t>utcomes</w:t>
      </w:r>
      <w:bookmarkEnd w:id="88"/>
      <w:bookmarkEnd w:id="89"/>
    </w:p>
    <w:p w14:paraId="19EBC986" w14:textId="77777777" w:rsidR="00643298" w:rsidRPr="00901F88" w:rsidRDefault="00643298" w:rsidP="003750CC">
      <w:pPr>
        <w:spacing w:after="0" w:line="276" w:lineRule="auto"/>
        <w:rPr>
          <w:sz w:val="10"/>
          <w:szCs w:val="10"/>
        </w:rPr>
      </w:pPr>
    </w:p>
    <w:p w14:paraId="052FC1D2" w14:textId="5B284941" w:rsidR="001561E7" w:rsidRDefault="00931343" w:rsidP="003750CC">
      <w:pPr>
        <w:spacing w:after="0" w:line="276" w:lineRule="auto"/>
        <w:rPr>
          <w:lang w:val="en-AU"/>
        </w:rPr>
      </w:pPr>
      <w:r w:rsidRPr="00931343">
        <w:rPr>
          <w:lang w:val="en-AU"/>
        </w:rPr>
        <w:t xml:space="preserve">This section shows the distribution of outcomes </w:t>
      </w:r>
      <w:r w:rsidRPr="002548C1">
        <w:rPr>
          <w:b/>
          <w:lang w:val="en-AU"/>
        </w:rPr>
        <w:t xml:space="preserve">upon exiting </w:t>
      </w:r>
      <w:r w:rsidR="006251C9">
        <w:rPr>
          <w:b/>
          <w:lang w:val="en-AU"/>
        </w:rPr>
        <w:t>e</w:t>
      </w:r>
      <w:r w:rsidRPr="002548C1">
        <w:rPr>
          <w:b/>
          <w:lang w:val="en-AU"/>
        </w:rPr>
        <w:t xml:space="preserve">mployment </w:t>
      </w:r>
      <w:r w:rsidR="006251C9">
        <w:rPr>
          <w:b/>
          <w:lang w:val="en-AU"/>
        </w:rPr>
        <w:t>s</w:t>
      </w:r>
      <w:r w:rsidRPr="002548C1">
        <w:rPr>
          <w:b/>
          <w:lang w:val="en-AU"/>
        </w:rPr>
        <w:t>upport</w:t>
      </w:r>
      <w:r w:rsidRPr="00931343">
        <w:rPr>
          <w:lang w:val="en-AU"/>
        </w:rPr>
        <w:t xml:space="preserve"> (based on the </w:t>
      </w:r>
      <w:r w:rsidR="006251C9">
        <w:rPr>
          <w:lang w:val="en-AU"/>
        </w:rPr>
        <w:t>e</w:t>
      </w:r>
      <w:r w:rsidRPr="00931343">
        <w:rPr>
          <w:lang w:val="en-AU"/>
        </w:rPr>
        <w:t xml:space="preserve">mployment </w:t>
      </w:r>
      <w:r w:rsidR="006251C9">
        <w:rPr>
          <w:lang w:val="en-AU"/>
        </w:rPr>
        <w:t>s</w:t>
      </w:r>
      <w:r w:rsidR="002022D9">
        <w:rPr>
          <w:lang w:val="en-AU"/>
        </w:rPr>
        <w:t>upport</w:t>
      </w:r>
      <w:r w:rsidRPr="00931343">
        <w:rPr>
          <w:lang w:val="en-AU"/>
        </w:rPr>
        <w:t xml:space="preserve"> </w:t>
      </w:r>
      <w:r w:rsidR="00B41417">
        <w:rPr>
          <w:lang w:val="en-AU"/>
        </w:rPr>
        <w:t xml:space="preserve">reported </w:t>
      </w:r>
      <w:r w:rsidRPr="00931343">
        <w:rPr>
          <w:lang w:val="en-AU"/>
        </w:rPr>
        <w:t>end/exit date).</w:t>
      </w:r>
      <w:r w:rsidR="00360A84">
        <w:rPr>
          <w:lang w:val="en-AU"/>
        </w:rPr>
        <w:t xml:space="preserve"> In this report </w:t>
      </w:r>
      <w:r w:rsidR="003A3508">
        <w:rPr>
          <w:lang w:val="en-AU"/>
        </w:rPr>
        <w:t>“</w:t>
      </w:r>
      <w:r w:rsidR="00360A84">
        <w:rPr>
          <w:lang w:val="en-AU"/>
        </w:rPr>
        <w:t xml:space="preserve">Supported Employment” </w:t>
      </w:r>
      <w:r w:rsidR="00194B16">
        <w:rPr>
          <w:lang w:val="en-AU"/>
        </w:rPr>
        <w:t>refers to</w:t>
      </w:r>
      <w:r w:rsidR="00360A84">
        <w:rPr>
          <w:lang w:val="en-AU"/>
        </w:rPr>
        <w:t xml:space="preserve"> </w:t>
      </w:r>
      <w:r w:rsidR="003A3508">
        <w:rPr>
          <w:lang w:val="en-AU"/>
        </w:rPr>
        <w:t>participants who commenced with an ADE</w:t>
      </w:r>
      <w:r w:rsidR="00194B16">
        <w:rPr>
          <w:lang w:val="en-AU"/>
        </w:rPr>
        <w:t xml:space="preserve">. </w:t>
      </w:r>
      <w:r w:rsidR="001D1AAD">
        <w:rPr>
          <w:lang w:val="en-AU"/>
        </w:rPr>
        <w:t>In future reports</w:t>
      </w:r>
      <w:r w:rsidR="00CC10AE">
        <w:rPr>
          <w:lang w:val="en-AU"/>
        </w:rPr>
        <w:t xml:space="preserve"> we will </w:t>
      </w:r>
      <w:r w:rsidR="00CD7011">
        <w:rPr>
          <w:lang w:val="en-AU"/>
        </w:rPr>
        <w:t>include</w:t>
      </w:r>
      <w:r w:rsidR="00CC10AE">
        <w:rPr>
          <w:lang w:val="en-AU"/>
        </w:rPr>
        <w:t xml:space="preserve"> information on </w:t>
      </w:r>
      <w:r w:rsidR="00D528D3">
        <w:rPr>
          <w:lang w:val="en-AU"/>
        </w:rPr>
        <w:t>p</w:t>
      </w:r>
      <w:r w:rsidR="007249B5">
        <w:rPr>
          <w:lang w:val="en-AU"/>
        </w:rPr>
        <w:t xml:space="preserve">articipants who receive ongoing support </w:t>
      </w:r>
      <w:r w:rsidR="002E5D90">
        <w:rPr>
          <w:lang w:val="en-AU"/>
        </w:rPr>
        <w:t>to maintain the</w:t>
      </w:r>
      <w:r w:rsidR="00EE508E">
        <w:rPr>
          <w:lang w:val="en-AU"/>
        </w:rPr>
        <w:t>i</w:t>
      </w:r>
      <w:r w:rsidR="002E5D90">
        <w:rPr>
          <w:lang w:val="en-AU"/>
        </w:rPr>
        <w:t xml:space="preserve">r </w:t>
      </w:r>
      <w:r w:rsidR="00D528D3">
        <w:rPr>
          <w:lang w:val="en-AU"/>
        </w:rPr>
        <w:t>employment in open settings</w:t>
      </w:r>
      <w:r w:rsidR="00ED7BF9">
        <w:rPr>
          <w:lang w:val="en-AU"/>
        </w:rPr>
        <w:t xml:space="preserve"> </w:t>
      </w:r>
      <w:r w:rsidR="003A3508">
        <w:rPr>
          <w:lang w:val="en-AU"/>
        </w:rPr>
        <w:t xml:space="preserve">so that changes in </w:t>
      </w:r>
      <w:proofErr w:type="gramStart"/>
      <w:r w:rsidR="00743AA2">
        <w:rPr>
          <w:lang w:val="en-AU"/>
        </w:rPr>
        <w:t xml:space="preserve">both of </w:t>
      </w:r>
      <w:r w:rsidR="003A3508">
        <w:rPr>
          <w:lang w:val="en-AU"/>
        </w:rPr>
        <w:t>these</w:t>
      </w:r>
      <w:proofErr w:type="gramEnd"/>
      <w:r w:rsidR="003A3508">
        <w:rPr>
          <w:lang w:val="en-AU"/>
        </w:rPr>
        <w:t xml:space="preserve"> outcome categories can be tracked over time.</w:t>
      </w:r>
    </w:p>
    <w:p w14:paraId="3AA0CCE5" w14:textId="77777777" w:rsidR="00643298" w:rsidRPr="00901F88" w:rsidRDefault="00643298" w:rsidP="003750CC">
      <w:pPr>
        <w:spacing w:after="0" w:line="276" w:lineRule="auto"/>
        <w:rPr>
          <w:sz w:val="10"/>
          <w:szCs w:val="10"/>
          <w:lang w:val="en-AU"/>
        </w:rPr>
      </w:pPr>
    </w:p>
    <w:p w14:paraId="56AF0142" w14:textId="0F0018EE" w:rsidR="0008030D" w:rsidRPr="00704838" w:rsidRDefault="00A10557" w:rsidP="003750CC">
      <w:pPr>
        <w:tabs>
          <w:tab w:val="left" w:pos="3195"/>
        </w:tabs>
        <w:spacing w:after="0" w:line="276" w:lineRule="auto"/>
        <w:rPr>
          <w:rFonts w:ascii="FSMePro" w:eastAsia="FSMePro" w:hAnsi="FSMePro"/>
          <w:sz w:val="10"/>
          <w:szCs w:val="10"/>
          <w:lang w:val="en-AU" w:eastAsia="en-AU"/>
        </w:rPr>
      </w:pPr>
      <w:r>
        <w:rPr>
          <w:rFonts w:cs="Arial"/>
          <w:b/>
          <w:bCs/>
          <w:szCs w:val="22"/>
        </w:rPr>
        <w:t>Figure 2</w:t>
      </w:r>
      <w:r w:rsidR="00FA5D72">
        <w:rPr>
          <w:rFonts w:cs="Arial"/>
          <w:b/>
          <w:bCs/>
          <w:szCs w:val="22"/>
        </w:rPr>
        <w:t>3</w:t>
      </w:r>
      <w:r>
        <w:rPr>
          <w:rFonts w:cs="Arial"/>
          <w:b/>
          <w:bCs/>
          <w:szCs w:val="22"/>
        </w:rPr>
        <w:t xml:space="preserve">. </w:t>
      </w:r>
      <w:r w:rsidR="00B9666C" w:rsidRPr="00456B7C">
        <w:rPr>
          <w:rFonts w:cs="Arial"/>
          <w:b/>
          <w:bCs/>
          <w:szCs w:val="22"/>
        </w:rPr>
        <w:t xml:space="preserve">Final outcomes (upon exiting employment support) </w:t>
      </w:r>
      <w:r w:rsidR="00A849B5">
        <w:rPr>
          <w:rFonts w:cs="Arial"/>
          <w:b/>
          <w:bCs/>
          <w:szCs w:val="22"/>
        </w:rPr>
        <w:t xml:space="preserve">– </w:t>
      </w:r>
      <w:r w:rsidR="00926324">
        <w:rPr>
          <w:rFonts w:cs="Arial"/>
          <w:b/>
          <w:bCs/>
          <w:szCs w:val="22"/>
        </w:rPr>
        <w:t>number</w:t>
      </w:r>
      <w:r w:rsidR="009B0AE8">
        <w:rPr>
          <w:rFonts w:cs="Arial"/>
          <w:b/>
          <w:bCs/>
          <w:szCs w:val="22"/>
        </w:rPr>
        <w:t xml:space="preserve"> </w:t>
      </w:r>
      <w:r w:rsidR="00B9666C" w:rsidRPr="00456B7C">
        <w:rPr>
          <w:rFonts w:cs="Arial"/>
          <w:b/>
          <w:bCs/>
          <w:szCs w:val="22"/>
        </w:rPr>
        <w:t xml:space="preserve">of </w:t>
      </w:r>
      <w:proofErr w:type="gramStart"/>
      <w:r w:rsidR="00B9666C" w:rsidRPr="00456B7C">
        <w:rPr>
          <w:rFonts w:cs="Arial"/>
          <w:b/>
          <w:bCs/>
          <w:szCs w:val="22"/>
        </w:rPr>
        <w:t>participants</w:t>
      </w:r>
      <w:proofErr w:type="gramEnd"/>
    </w:p>
    <w:tbl>
      <w:tblPr>
        <w:tblW w:w="8660" w:type="dxa"/>
        <w:tblLook w:val="04A0" w:firstRow="1" w:lastRow="0" w:firstColumn="1" w:lastColumn="0" w:noHBand="0" w:noVBand="1"/>
      </w:tblPr>
      <w:tblGrid>
        <w:gridCol w:w="2580"/>
        <w:gridCol w:w="1520"/>
        <w:gridCol w:w="1520"/>
        <w:gridCol w:w="1520"/>
        <w:gridCol w:w="1520"/>
      </w:tblGrid>
      <w:tr w:rsidR="000E239C" w:rsidRPr="000E239C" w14:paraId="5D5A4B0A" w14:textId="77777777" w:rsidTr="000E239C">
        <w:trPr>
          <w:trHeight w:val="780"/>
        </w:trPr>
        <w:tc>
          <w:tcPr>
            <w:tcW w:w="2580" w:type="dxa"/>
            <w:tcBorders>
              <w:top w:val="single" w:sz="4" w:space="0" w:color="auto"/>
              <w:left w:val="single" w:sz="4" w:space="0" w:color="auto"/>
              <w:bottom w:val="nil"/>
              <w:right w:val="nil"/>
            </w:tcBorders>
            <w:shd w:val="clear" w:color="000000" w:fill="6B2976"/>
            <w:vAlign w:val="center"/>
            <w:hideMark/>
          </w:tcPr>
          <w:p w14:paraId="676863BE" w14:textId="77777777" w:rsidR="000E239C" w:rsidRPr="000E239C" w:rsidRDefault="000E239C" w:rsidP="000E239C">
            <w:pPr>
              <w:spacing w:after="0" w:line="240" w:lineRule="auto"/>
              <w:rPr>
                <w:rFonts w:cs="Arial"/>
                <w:b/>
                <w:bCs/>
                <w:color w:val="FFFFFF"/>
                <w:sz w:val="20"/>
                <w:szCs w:val="20"/>
                <w:lang w:val="en-AU" w:eastAsia="en-AU"/>
              </w:rPr>
            </w:pPr>
            <w:r w:rsidRPr="000E239C">
              <w:rPr>
                <w:rFonts w:cs="Arial"/>
                <w:b/>
                <w:bCs/>
                <w:color w:val="FFFFFF"/>
                <w:sz w:val="20"/>
                <w:szCs w:val="20"/>
                <w:lang w:val="en-AU" w:eastAsia="en-AU"/>
              </w:rPr>
              <w:t>Outcome</w:t>
            </w:r>
          </w:p>
        </w:tc>
        <w:tc>
          <w:tcPr>
            <w:tcW w:w="1520" w:type="dxa"/>
            <w:tcBorders>
              <w:top w:val="single" w:sz="4" w:space="0" w:color="auto"/>
              <w:left w:val="nil"/>
              <w:bottom w:val="nil"/>
              <w:right w:val="nil"/>
            </w:tcBorders>
            <w:shd w:val="clear" w:color="000000" w:fill="6B2976"/>
            <w:vAlign w:val="center"/>
            <w:hideMark/>
          </w:tcPr>
          <w:p w14:paraId="2AC75A80" w14:textId="77777777" w:rsidR="000E239C" w:rsidRPr="000E239C" w:rsidRDefault="000E239C" w:rsidP="000E239C">
            <w:pPr>
              <w:spacing w:after="0" w:line="240" w:lineRule="auto"/>
              <w:jc w:val="right"/>
              <w:rPr>
                <w:rFonts w:cs="Arial"/>
                <w:b/>
                <w:bCs/>
                <w:color w:val="FFFFFF"/>
                <w:sz w:val="20"/>
                <w:szCs w:val="20"/>
                <w:lang w:val="en-AU" w:eastAsia="en-AU"/>
              </w:rPr>
            </w:pPr>
            <w:r w:rsidRPr="000E239C">
              <w:rPr>
                <w:rFonts w:cs="Arial"/>
                <w:b/>
                <w:bCs/>
                <w:color w:val="FFFFFF"/>
                <w:sz w:val="20"/>
                <w:szCs w:val="20"/>
                <w:lang w:val="en-AU" w:eastAsia="en-AU"/>
              </w:rPr>
              <w:t>Jan to Mar 2022</w:t>
            </w:r>
          </w:p>
        </w:tc>
        <w:tc>
          <w:tcPr>
            <w:tcW w:w="1520" w:type="dxa"/>
            <w:tcBorders>
              <w:top w:val="single" w:sz="4" w:space="0" w:color="auto"/>
              <w:left w:val="nil"/>
              <w:bottom w:val="nil"/>
              <w:right w:val="nil"/>
            </w:tcBorders>
            <w:shd w:val="clear" w:color="000000" w:fill="6B2976"/>
            <w:vAlign w:val="center"/>
            <w:hideMark/>
          </w:tcPr>
          <w:p w14:paraId="3CE7983F" w14:textId="77777777" w:rsidR="000E239C" w:rsidRPr="000E239C" w:rsidRDefault="000E239C" w:rsidP="000E239C">
            <w:pPr>
              <w:spacing w:after="0" w:line="240" w:lineRule="auto"/>
              <w:jc w:val="right"/>
              <w:rPr>
                <w:rFonts w:cs="Arial"/>
                <w:b/>
                <w:bCs/>
                <w:color w:val="FFFFFF"/>
                <w:sz w:val="20"/>
                <w:szCs w:val="20"/>
                <w:lang w:val="en-AU" w:eastAsia="en-AU"/>
              </w:rPr>
            </w:pPr>
            <w:r w:rsidRPr="000E239C">
              <w:rPr>
                <w:rFonts w:cs="Arial"/>
                <w:b/>
                <w:bCs/>
                <w:color w:val="FFFFFF"/>
                <w:sz w:val="20"/>
                <w:szCs w:val="20"/>
                <w:lang w:val="en-AU" w:eastAsia="en-AU"/>
              </w:rPr>
              <w:t>Apr to Jun 2022</w:t>
            </w:r>
          </w:p>
        </w:tc>
        <w:tc>
          <w:tcPr>
            <w:tcW w:w="1520" w:type="dxa"/>
            <w:tcBorders>
              <w:top w:val="single" w:sz="4" w:space="0" w:color="auto"/>
              <w:left w:val="nil"/>
              <w:bottom w:val="nil"/>
              <w:right w:val="nil"/>
            </w:tcBorders>
            <w:shd w:val="clear" w:color="000000" w:fill="6B2976"/>
            <w:vAlign w:val="center"/>
            <w:hideMark/>
          </w:tcPr>
          <w:p w14:paraId="1BC88820" w14:textId="77777777" w:rsidR="000E239C" w:rsidRPr="000E239C" w:rsidRDefault="000E239C" w:rsidP="000E239C">
            <w:pPr>
              <w:spacing w:after="0" w:line="240" w:lineRule="auto"/>
              <w:jc w:val="right"/>
              <w:rPr>
                <w:rFonts w:cs="Arial"/>
                <w:b/>
                <w:bCs/>
                <w:color w:val="FFFFFF"/>
                <w:sz w:val="20"/>
                <w:szCs w:val="20"/>
                <w:lang w:val="en-AU" w:eastAsia="en-AU"/>
              </w:rPr>
            </w:pPr>
            <w:r w:rsidRPr="000E239C">
              <w:rPr>
                <w:rFonts w:cs="Arial"/>
                <w:b/>
                <w:bCs/>
                <w:color w:val="FFFFFF"/>
                <w:sz w:val="20"/>
                <w:szCs w:val="20"/>
                <w:lang w:val="en-AU" w:eastAsia="en-AU"/>
              </w:rPr>
              <w:t>Jul to Sep 2022</w:t>
            </w:r>
          </w:p>
        </w:tc>
        <w:tc>
          <w:tcPr>
            <w:tcW w:w="1520" w:type="dxa"/>
            <w:tcBorders>
              <w:top w:val="single" w:sz="4" w:space="0" w:color="auto"/>
              <w:left w:val="nil"/>
              <w:bottom w:val="nil"/>
              <w:right w:val="single" w:sz="4" w:space="0" w:color="auto"/>
            </w:tcBorders>
            <w:shd w:val="clear" w:color="000000" w:fill="6B2976"/>
            <w:vAlign w:val="center"/>
            <w:hideMark/>
          </w:tcPr>
          <w:p w14:paraId="771AE1ED" w14:textId="77777777" w:rsidR="000E239C" w:rsidRPr="000E239C" w:rsidRDefault="000E239C" w:rsidP="000E239C">
            <w:pPr>
              <w:spacing w:after="0" w:line="240" w:lineRule="auto"/>
              <w:jc w:val="right"/>
              <w:rPr>
                <w:rFonts w:cs="Arial"/>
                <w:b/>
                <w:bCs/>
                <w:color w:val="FFFFFF"/>
                <w:sz w:val="20"/>
                <w:szCs w:val="20"/>
                <w:lang w:val="en-AU" w:eastAsia="en-AU"/>
              </w:rPr>
            </w:pPr>
            <w:r w:rsidRPr="000E239C">
              <w:rPr>
                <w:rFonts w:cs="Arial"/>
                <w:b/>
                <w:bCs/>
                <w:color w:val="FFFFFF"/>
                <w:sz w:val="20"/>
                <w:szCs w:val="20"/>
                <w:lang w:val="en-AU" w:eastAsia="en-AU"/>
              </w:rPr>
              <w:t>Oct to Dec 2022</w:t>
            </w:r>
          </w:p>
        </w:tc>
      </w:tr>
      <w:tr w:rsidR="000E239C" w:rsidRPr="000E239C" w14:paraId="1EE939A5" w14:textId="77777777" w:rsidTr="000E239C">
        <w:trPr>
          <w:trHeight w:val="300"/>
        </w:trPr>
        <w:tc>
          <w:tcPr>
            <w:tcW w:w="2580" w:type="dxa"/>
            <w:tcBorders>
              <w:top w:val="single" w:sz="4" w:space="0" w:color="auto"/>
              <w:left w:val="single" w:sz="4" w:space="0" w:color="auto"/>
              <w:bottom w:val="nil"/>
              <w:right w:val="nil"/>
            </w:tcBorders>
            <w:shd w:val="clear" w:color="000000" w:fill="FFFFFF"/>
            <w:noWrap/>
            <w:vAlign w:val="center"/>
            <w:hideMark/>
          </w:tcPr>
          <w:p w14:paraId="6BFDA7E8" w14:textId="77777777" w:rsidR="000E239C" w:rsidRPr="000E239C" w:rsidRDefault="000E239C" w:rsidP="000E239C">
            <w:pPr>
              <w:spacing w:after="0" w:line="240" w:lineRule="auto"/>
              <w:rPr>
                <w:rFonts w:cs="Arial"/>
                <w:color w:val="000000"/>
                <w:sz w:val="20"/>
                <w:szCs w:val="20"/>
                <w:lang w:val="en-AU" w:eastAsia="en-AU"/>
              </w:rPr>
            </w:pPr>
            <w:r w:rsidRPr="000E239C">
              <w:rPr>
                <w:rFonts w:cs="Arial"/>
                <w:color w:val="000000"/>
                <w:sz w:val="20"/>
                <w:szCs w:val="20"/>
                <w:lang w:val="en-AU" w:eastAsia="en-AU"/>
              </w:rPr>
              <w:t>Open Employment</w:t>
            </w:r>
          </w:p>
        </w:tc>
        <w:tc>
          <w:tcPr>
            <w:tcW w:w="1520" w:type="dxa"/>
            <w:tcBorders>
              <w:top w:val="single" w:sz="4" w:space="0" w:color="auto"/>
              <w:left w:val="single" w:sz="8" w:space="0" w:color="8AC640"/>
              <w:bottom w:val="nil"/>
              <w:right w:val="nil"/>
            </w:tcBorders>
            <w:shd w:val="clear" w:color="000000" w:fill="FFFFFF"/>
            <w:noWrap/>
            <w:vAlign w:val="center"/>
            <w:hideMark/>
          </w:tcPr>
          <w:p w14:paraId="7D1F50FC"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74</w:t>
            </w:r>
          </w:p>
        </w:tc>
        <w:tc>
          <w:tcPr>
            <w:tcW w:w="1520" w:type="dxa"/>
            <w:tcBorders>
              <w:top w:val="single" w:sz="4" w:space="0" w:color="auto"/>
              <w:left w:val="nil"/>
              <w:bottom w:val="nil"/>
              <w:right w:val="nil"/>
            </w:tcBorders>
            <w:shd w:val="clear" w:color="000000" w:fill="FFFFFF"/>
            <w:noWrap/>
            <w:vAlign w:val="center"/>
            <w:hideMark/>
          </w:tcPr>
          <w:p w14:paraId="3572CE5B"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91</w:t>
            </w:r>
          </w:p>
        </w:tc>
        <w:tc>
          <w:tcPr>
            <w:tcW w:w="1520" w:type="dxa"/>
            <w:tcBorders>
              <w:top w:val="single" w:sz="4" w:space="0" w:color="auto"/>
              <w:left w:val="nil"/>
              <w:bottom w:val="nil"/>
              <w:right w:val="nil"/>
            </w:tcBorders>
            <w:shd w:val="clear" w:color="000000" w:fill="FFFFFF"/>
            <w:noWrap/>
            <w:vAlign w:val="center"/>
            <w:hideMark/>
          </w:tcPr>
          <w:p w14:paraId="106347D0"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124</w:t>
            </w:r>
          </w:p>
        </w:tc>
        <w:tc>
          <w:tcPr>
            <w:tcW w:w="1520" w:type="dxa"/>
            <w:tcBorders>
              <w:top w:val="single" w:sz="4" w:space="0" w:color="auto"/>
              <w:left w:val="nil"/>
              <w:bottom w:val="nil"/>
              <w:right w:val="single" w:sz="4" w:space="0" w:color="auto"/>
            </w:tcBorders>
            <w:shd w:val="clear" w:color="000000" w:fill="FFFFFF"/>
            <w:noWrap/>
            <w:vAlign w:val="center"/>
            <w:hideMark/>
          </w:tcPr>
          <w:p w14:paraId="4BC6A65E"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155</w:t>
            </w:r>
          </w:p>
        </w:tc>
      </w:tr>
      <w:tr w:rsidR="000E239C" w:rsidRPr="000E239C" w14:paraId="2773E57F" w14:textId="77777777" w:rsidTr="000E239C">
        <w:trPr>
          <w:trHeight w:val="300"/>
        </w:trPr>
        <w:tc>
          <w:tcPr>
            <w:tcW w:w="2580" w:type="dxa"/>
            <w:tcBorders>
              <w:top w:val="nil"/>
              <w:left w:val="single" w:sz="4" w:space="0" w:color="auto"/>
              <w:bottom w:val="nil"/>
              <w:right w:val="nil"/>
            </w:tcBorders>
            <w:shd w:val="clear" w:color="000000" w:fill="FFFFFF"/>
            <w:noWrap/>
            <w:vAlign w:val="center"/>
            <w:hideMark/>
          </w:tcPr>
          <w:p w14:paraId="74552C14" w14:textId="77777777" w:rsidR="000E239C" w:rsidRPr="000E239C" w:rsidRDefault="000E239C" w:rsidP="000E239C">
            <w:pPr>
              <w:spacing w:after="0" w:line="240" w:lineRule="auto"/>
              <w:rPr>
                <w:rFonts w:cs="Arial"/>
                <w:color w:val="000000"/>
                <w:sz w:val="20"/>
                <w:szCs w:val="20"/>
                <w:lang w:val="en-AU" w:eastAsia="en-AU"/>
              </w:rPr>
            </w:pPr>
            <w:r w:rsidRPr="000E239C">
              <w:rPr>
                <w:rFonts w:cs="Arial"/>
                <w:color w:val="000000"/>
                <w:sz w:val="20"/>
                <w:szCs w:val="20"/>
                <w:lang w:val="en-AU" w:eastAsia="en-AU"/>
              </w:rPr>
              <w:t>Supported Employment</w:t>
            </w:r>
          </w:p>
        </w:tc>
        <w:tc>
          <w:tcPr>
            <w:tcW w:w="1520" w:type="dxa"/>
            <w:tcBorders>
              <w:top w:val="nil"/>
              <w:left w:val="single" w:sz="8" w:space="0" w:color="8AC640"/>
              <w:bottom w:val="single" w:sz="8" w:space="0" w:color="8AC640"/>
              <w:right w:val="nil"/>
            </w:tcBorders>
            <w:shd w:val="clear" w:color="000000" w:fill="FFFFFF"/>
            <w:noWrap/>
            <w:vAlign w:val="center"/>
            <w:hideMark/>
          </w:tcPr>
          <w:p w14:paraId="028903DD"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12</w:t>
            </w:r>
          </w:p>
        </w:tc>
        <w:tc>
          <w:tcPr>
            <w:tcW w:w="1520" w:type="dxa"/>
            <w:tcBorders>
              <w:top w:val="nil"/>
              <w:left w:val="nil"/>
              <w:bottom w:val="single" w:sz="8" w:space="0" w:color="8AC640"/>
              <w:right w:val="nil"/>
            </w:tcBorders>
            <w:shd w:val="clear" w:color="000000" w:fill="FFFFFF"/>
            <w:noWrap/>
            <w:vAlign w:val="center"/>
            <w:hideMark/>
          </w:tcPr>
          <w:p w14:paraId="5D65EDDB"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&lt;11</w:t>
            </w:r>
          </w:p>
        </w:tc>
        <w:tc>
          <w:tcPr>
            <w:tcW w:w="1520" w:type="dxa"/>
            <w:tcBorders>
              <w:top w:val="nil"/>
              <w:left w:val="nil"/>
              <w:bottom w:val="single" w:sz="8" w:space="0" w:color="8AC640"/>
              <w:right w:val="nil"/>
            </w:tcBorders>
            <w:shd w:val="clear" w:color="000000" w:fill="FFFFFF"/>
            <w:noWrap/>
            <w:vAlign w:val="center"/>
            <w:hideMark/>
          </w:tcPr>
          <w:p w14:paraId="2A62C9B9"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19</w:t>
            </w:r>
          </w:p>
        </w:tc>
        <w:tc>
          <w:tcPr>
            <w:tcW w:w="1520" w:type="dxa"/>
            <w:tcBorders>
              <w:top w:val="nil"/>
              <w:left w:val="nil"/>
              <w:bottom w:val="single" w:sz="8" w:space="0" w:color="8AC640"/>
              <w:right w:val="single" w:sz="4" w:space="0" w:color="auto"/>
            </w:tcBorders>
            <w:shd w:val="clear" w:color="000000" w:fill="FFFFFF"/>
            <w:noWrap/>
            <w:vAlign w:val="center"/>
            <w:hideMark/>
          </w:tcPr>
          <w:p w14:paraId="2AE17C8D"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20</w:t>
            </w:r>
          </w:p>
        </w:tc>
      </w:tr>
      <w:tr w:rsidR="000E239C" w:rsidRPr="000E239C" w14:paraId="52E4739C" w14:textId="77777777" w:rsidTr="000E239C">
        <w:trPr>
          <w:trHeight w:val="300"/>
        </w:trPr>
        <w:tc>
          <w:tcPr>
            <w:tcW w:w="2580" w:type="dxa"/>
            <w:tcBorders>
              <w:top w:val="nil"/>
              <w:left w:val="single" w:sz="4" w:space="0" w:color="auto"/>
              <w:bottom w:val="nil"/>
              <w:right w:val="nil"/>
            </w:tcBorders>
            <w:shd w:val="clear" w:color="000000" w:fill="FFFFFF"/>
            <w:noWrap/>
            <w:vAlign w:val="center"/>
            <w:hideMark/>
          </w:tcPr>
          <w:p w14:paraId="2437FC6D" w14:textId="77777777" w:rsidR="000E239C" w:rsidRPr="000E239C" w:rsidRDefault="000E239C" w:rsidP="000E239C">
            <w:pPr>
              <w:spacing w:after="0" w:line="240" w:lineRule="auto"/>
              <w:rPr>
                <w:rFonts w:cs="Arial"/>
                <w:color w:val="000000"/>
                <w:sz w:val="20"/>
                <w:szCs w:val="20"/>
                <w:lang w:val="en-AU" w:eastAsia="en-AU"/>
              </w:rPr>
            </w:pPr>
            <w:r w:rsidRPr="000E239C">
              <w:rPr>
                <w:rFonts w:cs="Arial"/>
                <w:color w:val="000000"/>
                <w:sz w:val="20"/>
                <w:szCs w:val="20"/>
                <w:lang w:val="en-AU" w:eastAsia="en-AU"/>
              </w:rPr>
              <w:t>Non-Employment</w:t>
            </w:r>
          </w:p>
        </w:tc>
        <w:tc>
          <w:tcPr>
            <w:tcW w:w="1520" w:type="dxa"/>
            <w:tcBorders>
              <w:top w:val="nil"/>
              <w:left w:val="nil"/>
              <w:bottom w:val="nil"/>
              <w:right w:val="nil"/>
            </w:tcBorders>
            <w:shd w:val="clear" w:color="000000" w:fill="FFFFFF"/>
            <w:noWrap/>
            <w:vAlign w:val="center"/>
            <w:hideMark/>
          </w:tcPr>
          <w:p w14:paraId="12DB996C"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166</w:t>
            </w:r>
          </w:p>
        </w:tc>
        <w:tc>
          <w:tcPr>
            <w:tcW w:w="1520" w:type="dxa"/>
            <w:tcBorders>
              <w:top w:val="nil"/>
              <w:left w:val="nil"/>
              <w:bottom w:val="nil"/>
              <w:right w:val="nil"/>
            </w:tcBorders>
            <w:shd w:val="clear" w:color="000000" w:fill="FFFFFF"/>
            <w:noWrap/>
            <w:vAlign w:val="center"/>
            <w:hideMark/>
          </w:tcPr>
          <w:p w14:paraId="0D998414"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200</w:t>
            </w:r>
          </w:p>
        </w:tc>
        <w:tc>
          <w:tcPr>
            <w:tcW w:w="1520" w:type="dxa"/>
            <w:tcBorders>
              <w:top w:val="nil"/>
              <w:left w:val="nil"/>
              <w:bottom w:val="nil"/>
              <w:right w:val="nil"/>
            </w:tcBorders>
            <w:shd w:val="clear" w:color="000000" w:fill="FFFFFF"/>
            <w:noWrap/>
            <w:vAlign w:val="center"/>
            <w:hideMark/>
          </w:tcPr>
          <w:p w14:paraId="556C9D73"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249</w:t>
            </w:r>
          </w:p>
        </w:tc>
        <w:tc>
          <w:tcPr>
            <w:tcW w:w="1520" w:type="dxa"/>
            <w:tcBorders>
              <w:top w:val="nil"/>
              <w:left w:val="nil"/>
              <w:bottom w:val="nil"/>
              <w:right w:val="single" w:sz="4" w:space="0" w:color="auto"/>
            </w:tcBorders>
            <w:shd w:val="clear" w:color="000000" w:fill="FFFFFF"/>
            <w:noWrap/>
            <w:vAlign w:val="center"/>
            <w:hideMark/>
          </w:tcPr>
          <w:p w14:paraId="42E128BB"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274</w:t>
            </w:r>
          </w:p>
        </w:tc>
      </w:tr>
      <w:tr w:rsidR="000E239C" w:rsidRPr="000E239C" w14:paraId="011EA2FD" w14:textId="77777777" w:rsidTr="000E239C">
        <w:trPr>
          <w:trHeight w:val="300"/>
        </w:trPr>
        <w:tc>
          <w:tcPr>
            <w:tcW w:w="2580" w:type="dxa"/>
            <w:tcBorders>
              <w:top w:val="nil"/>
              <w:left w:val="single" w:sz="4" w:space="0" w:color="auto"/>
              <w:bottom w:val="single" w:sz="4" w:space="0" w:color="auto"/>
              <w:right w:val="nil"/>
            </w:tcBorders>
            <w:shd w:val="clear" w:color="000000" w:fill="FFFFFF"/>
            <w:noWrap/>
            <w:vAlign w:val="center"/>
            <w:hideMark/>
          </w:tcPr>
          <w:p w14:paraId="2134142C" w14:textId="77777777" w:rsidR="000E239C" w:rsidRPr="000E239C" w:rsidRDefault="000E239C" w:rsidP="000E239C">
            <w:pPr>
              <w:spacing w:after="0" w:line="240" w:lineRule="auto"/>
              <w:rPr>
                <w:rFonts w:cs="Arial"/>
                <w:color w:val="000000"/>
                <w:sz w:val="20"/>
                <w:szCs w:val="20"/>
                <w:lang w:val="en-AU" w:eastAsia="en-AU"/>
              </w:rPr>
            </w:pPr>
            <w:r w:rsidRPr="000E239C">
              <w:rPr>
                <w:rFonts w:cs="Arial"/>
                <w:color w:val="000000"/>
                <w:sz w:val="20"/>
                <w:szCs w:val="20"/>
                <w:lang w:val="en-AU" w:eastAsia="en-AU"/>
              </w:rPr>
              <w:t>Not populated</w:t>
            </w:r>
          </w:p>
        </w:tc>
        <w:tc>
          <w:tcPr>
            <w:tcW w:w="1520" w:type="dxa"/>
            <w:tcBorders>
              <w:top w:val="nil"/>
              <w:left w:val="nil"/>
              <w:bottom w:val="single" w:sz="4" w:space="0" w:color="auto"/>
              <w:right w:val="nil"/>
            </w:tcBorders>
            <w:shd w:val="clear" w:color="000000" w:fill="FFFFFF"/>
            <w:noWrap/>
            <w:vAlign w:val="center"/>
            <w:hideMark/>
          </w:tcPr>
          <w:p w14:paraId="65F6900F"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&lt;11</w:t>
            </w:r>
          </w:p>
        </w:tc>
        <w:tc>
          <w:tcPr>
            <w:tcW w:w="1520" w:type="dxa"/>
            <w:tcBorders>
              <w:top w:val="nil"/>
              <w:left w:val="nil"/>
              <w:bottom w:val="single" w:sz="4" w:space="0" w:color="auto"/>
              <w:right w:val="nil"/>
            </w:tcBorders>
            <w:shd w:val="clear" w:color="000000" w:fill="FFFFFF"/>
            <w:noWrap/>
            <w:vAlign w:val="center"/>
            <w:hideMark/>
          </w:tcPr>
          <w:p w14:paraId="3F017281"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&lt;11</w:t>
            </w:r>
          </w:p>
        </w:tc>
        <w:tc>
          <w:tcPr>
            <w:tcW w:w="1520" w:type="dxa"/>
            <w:tcBorders>
              <w:top w:val="nil"/>
              <w:left w:val="nil"/>
              <w:bottom w:val="single" w:sz="4" w:space="0" w:color="auto"/>
              <w:right w:val="nil"/>
            </w:tcBorders>
            <w:shd w:val="clear" w:color="000000" w:fill="FFFFFF"/>
            <w:noWrap/>
            <w:vAlign w:val="center"/>
            <w:hideMark/>
          </w:tcPr>
          <w:p w14:paraId="35929DA6"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&lt;11</w:t>
            </w:r>
          </w:p>
        </w:tc>
        <w:tc>
          <w:tcPr>
            <w:tcW w:w="1520" w:type="dxa"/>
            <w:tcBorders>
              <w:top w:val="nil"/>
              <w:left w:val="nil"/>
              <w:bottom w:val="single" w:sz="4" w:space="0" w:color="auto"/>
              <w:right w:val="single" w:sz="4" w:space="0" w:color="auto"/>
            </w:tcBorders>
            <w:shd w:val="clear" w:color="000000" w:fill="FFFFFF"/>
            <w:noWrap/>
            <w:vAlign w:val="center"/>
            <w:hideMark/>
          </w:tcPr>
          <w:p w14:paraId="54B6BA87" w14:textId="77777777" w:rsidR="000E239C" w:rsidRPr="000E239C" w:rsidRDefault="000E239C" w:rsidP="000E239C">
            <w:pPr>
              <w:spacing w:after="0" w:line="240" w:lineRule="auto"/>
              <w:jc w:val="right"/>
              <w:rPr>
                <w:rFonts w:cs="Arial"/>
                <w:color w:val="000000"/>
                <w:sz w:val="20"/>
                <w:szCs w:val="20"/>
                <w:lang w:val="en-AU" w:eastAsia="en-AU"/>
              </w:rPr>
            </w:pPr>
            <w:r w:rsidRPr="000E239C">
              <w:rPr>
                <w:rFonts w:cs="Arial"/>
                <w:color w:val="000000"/>
                <w:sz w:val="20"/>
                <w:szCs w:val="20"/>
                <w:lang w:val="en-AU" w:eastAsia="en-AU"/>
              </w:rPr>
              <w:t>&lt;11</w:t>
            </w:r>
          </w:p>
        </w:tc>
      </w:tr>
    </w:tbl>
    <w:p w14:paraId="4B08EAA7" w14:textId="691BCBB0" w:rsidR="00F07C06" w:rsidRPr="00704838" w:rsidRDefault="00F07C06" w:rsidP="003750CC">
      <w:pPr>
        <w:tabs>
          <w:tab w:val="left" w:pos="3195"/>
        </w:tabs>
        <w:spacing w:after="0" w:line="276" w:lineRule="auto"/>
        <w:rPr>
          <w:rFonts w:ascii="FSMePro" w:eastAsia="FSMePro" w:hAnsi="FSMePro"/>
          <w:sz w:val="10"/>
          <w:szCs w:val="10"/>
          <w:lang w:val="en-AU" w:eastAsia="en-AU"/>
        </w:rPr>
      </w:pPr>
    </w:p>
    <w:p w14:paraId="2013C773" w14:textId="59E49657" w:rsidR="003750CC" w:rsidRDefault="003750CC"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number </w:t>
      </w:r>
      <w:r w:rsidR="006E711E">
        <w:rPr>
          <w:rFonts w:cs="Arial"/>
          <w:color w:val="000000" w:themeColor="text1"/>
          <w:kern w:val="24"/>
        </w:rPr>
        <w:t xml:space="preserve">of participants </w:t>
      </w:r>
      <w:r w:rsidRPr="2A27AEB7">
        <w:rPr>
          <w:rFonts w:cs="Arial"/>
          <w:color w:val="000000" w:themeColor="text1"/>
          <w:kern w:val="24"/>
        </w:rPr>
        <w:t xml:space="preserve">finishing employment supports with open or supported employment was lower in January to March 2022, which coincided with the </w:t>
      </w:r>
      <w:r w:rsidR="00B17E55">
        <w:rPr>
          <w:rFonts w:cs="Arial"/>
          <w:color w:val="000000" w:themeColor="text1"/>
          <w:kern w:val="24"/>
        </w:rPr>
        <w:t xml:space="preserve">COVID-19 </w:t>
      </w:r>
      <w:r w:rsidRPr="2A27AEB7">
        <w:rPr>
          <w:rFonts w:cs="Arial"/>
          <w:color w:val="000000" w:themeColor="text1"/>
          <w:kern w:val="24"/>
        </w:rPr>
        <w:t>Omicron variant outbreak</w:t>
      </w:r>
      <w:r w:rsidR="00487E2F">
        <w:rPr>
          <w:rFonts w:cs="Arial"/>
          <w:color w:val="000000" w:themeColor="text1"/>
          <w:kern w:val="24"/>
        </w:rPr>
        <w:t xml:space="preserve"> shutting down a large portion of Australia’s economy</w:t>
      </w:r>
      <w:r w:rsidRPr="2A27AEB7">
        <w:rPr>
          <w:rFonts w:cs="Arial"/>
          <w:color w:val="000000" w:themeColor="text1"/>
          <w:kern w:val="24"/>
        </w:rPr>
        <w:t xml:space="preserve">. </w:t>
      </w:r>
      <w:r w:rsidR="00A401C6">
        <w:rPr>
          <w:rFonts w:cs="Arial"/>
          <w:color w:val="000000" w:themeColor="text1"/>
          <w:kern w:val="24"/>
        </w:rPr>
        <w:t>This quarter was</w:t>
      </w:r>
      <w:r w:rsidRPr="2A27AEB7">
        <w:rPr>
          <w:rFonts w:cs="Arial"/>
          <w:color w:val="000000" w:themeColor="text1"/>
          <w:kern w:val="24"/>
        </w:rPr>
        <w:t xml:space="preserve"> followed by </w:t>
      </w:r>
      <w:r w:rsidR="00A401C6">
        <w:rPr>
          <w:rFonts w:cs="Arial"/>
          <w:color w:val="000000" w:themeColor="text1"/>
          <w:kern w:val="24"/>
        </w:rPr>
        <w:t xml:space="preserve">a </w:t>
      </w:r>
      <w:r w:rsidR="00345CA4" w:rsidRPr="2A27AEB7">
        <w:rPr>
          <w:rFonts w:cs="Arial"/>
          <w:color w:val="000000" w:themeColor="text1"/>
          <w:kern w:val="24"/>
        </w:rPr>
        <w:t>subsequent</w:t>
      </w:r>
      <w:r w:rsidRPr="2A27AEB7">
        <w:rPr>
          <w:rFonts w:cs="Arial"/>
          <w:color w:val="000000" w:themeColor="text1"/>
          <w:kern w:val="24"/>
        </w:rPr>
        <w:t xml:space="preserve"> rebound in the number of participants in April to June 202</w:t>
      </w:r>
      <w:r w:rsidR="00487E2F">
        <w:rPr>
          <w:rFonts w:cs="Arial"/>
          <w:color w:val="000000" w:themeColor="text1"/>
          <w:kern w:val="24"/>
        </w:rPr>
        <w:t>2 as economic conditions improved</w:t>
      </w:r>
      <w:r w:rsidRPr="2A27AEB7">
        <w:rPr>
          <w:rFonts w:cs="Arial"/>
          <w:color w:val="000000" w:themeColor="text1"/>
          <w:kern w:val="24"/>
        </w:rPr>
        <w:t>.</w:t>
      </w:r>
      <w:r w:rsidR="00A401C6">
        <w:rPr>
          <w:rFonts w:cs="Arial"/>
          <w:color w:val="000000" w:themeColor="text1"/>
          <w:kern w:val="24"/>
        </w:rPr>
        <w:t xml:space="preserve"> </w:t>
      </w:r>
      <w:r w:rsidR="009B75CE">
        <w:rPr>
          <w:rFonts w:cs="Arial"/>
          <w:color w:val="000000" w:themeColor="text1"/>
          <w:kern w:val="24"/>
        </w:rPr>
        <w:t xml:space="preserve">The last 2 quarters saw a constant increase in the number of participants finishing employment supports with open or supported employment. </w:t>
      </w:r>
    </w:p>
    <w:p w14:paraId="5AF43DE6" w14:textId="77777777" w:rsidR="00643298" w:rsidRPr="00ED7BF9" w:rsidRDefault="00643298" w:rsidP="003750CC">
      <w:pPr>
        <w:spacing w:after="0" w:line="276" w:lineRule="auto"/>
        <w:rPr>
          <w:rFonts w:cs="Arial"/>
          <w:color w:val="000000" w:themeColor="text1"/>
          <w:kern w:val="24"/>
          <w:sz w:val="10"/>
          <w:szCs w:val="10"/>
        </w:rPr>
      </w:pPr>
    </w:p>
    <w:p w14:paraId="7CC315C5" w14:textId="3158D95E" w:rsidR="00D02887" w:rsidRDefault="00395091" w:rsidP="003750CC">
      <w:pPr>
        <w:spacing w:after="0" w:line="276" w:lineRule="auto"/>
        <w:rPr>
          <w:rFonts w:cs="Arial"/>
          <w:color w:val="000000" w:themeColor="text1"/>
          <w:kern w:val="24"/>
          <w:szCs w:val="22"/>
        </w:rPr>
      </w:pPr>
      <w:r>
        <w:rPr>
          <w:rFonts w:cs="Arial"/>
          <w:color w:val="000000" w:themeColor="text1"/>
          <w:kern w:val="24"/>
          <w:szCs w:val="22"/>
        </w:rPr>
        <w:t xml:space="preserve">From </w:t>
      </w:r>
      <w:r w:rsidR="00A401C6">
        <w:rPr>
          <w:rFonts w:cs="Arial"/>
          <w:color w:val="000000" w:themeColor="text1"/>
          <w:kern w:val="24"/>
          <w:szCs w:val="22"/>
        </w:rPr>
        <w:t>January to December</w:t>
      </w:r>
      <w:r>
        <w:rPr>
          <w:rFonts w:cs="Arial"/>
          <w:color w:val="000000" w:themeColor="text1"/>
          <w:kern w:val="24"/>
          <w:szCs w:val="22"/>
        </w:rPr>
        <w:t xml:space="preserve"> 2022, </w:t>
      </w:r>
      <w:r w:rsidR="000E239C">
        <w:rPr>
          <w:rFonts w:cs="Arial"/>
          <w:color w:val="000000" w:themeColor="text1"/>
          <w:kern w:val="24"/>
          <w:szCs w:val="22"/>
        </w:rPr>
        <w:t>505</w:t>
      </w:r>
      <w:r w:rsidRPr="002E3B49">
        <w:rPr>
          <w:rFonts w:cs="Arial"/>
          <w:color w:val="000000" w:themeColor="text1"/>
          <w:kern w:val="24"/>
          <w:szCs w:val="22"/>
        </w:rPr>
        <w:t xml:space="preserve"> </w:t>
      </w:r>
      <w:r>
        <w:rPr>
          <w:rFonts w:cs="Arial"/>
          <w:color w:val="000000" w:themeColor="text1"/>
          <w:kern w:val="24"/>
          <w:szCs w:val="22"/>
        </w:rPr>
        <w:t>participants finished employment support with open or supported employment.</w:t>
      </w:r>
    </w:p>
    <w:p w14:paraId="6DAB8078" w14:textId="6857A0F0" w:rsidR="00D02887" w:rsidRPr="00ED7BF9" w:rsidRDefault="00D02887" w:rsidP="003750CC">
      <w:pPr>
        <w:spacing w:after="0" w:line="276" w:lineRule="auto"/>
        <w:rPr>
          <w:rFonts w:cs="Arial"/>
          <w:color w:val="000000" w:themeColor="text1"/>
          <w:kern w:val="24"/>
          <w:sz w:val="10"/>
          <w:szCs w:val="10"/>
        </w:rPr>
      </w:pPr>
    </w:p>
    <w:p w14:paraId="5B24B053" w14:textId="615649B7" w:rsidR="0008030D" w:rsidRPr="00704838" w:rsidRDefault="00A10557" w:rsidP="003750CC">
      <w:pPr>
        <w:spacing w:after="0" w:line="276" w:lineRule="auto"/>
        <w:rPr>
          <w:rFonts w:ascii="FSMePro" w:eastAsia="FSMePro" w:hAnsi="FSMePro"/>
          <w:sz w:val="10"/>
          <w:szCs w:val="10"/>
          <w:lang w:val="en-AU" w:eastAsia="en-AU"/>
        </w:rPr>
      </w:pPr>
      <w:r>
        <w:rPr>
          <w:rFonts w:cs="Arial"/>
          <w:b/>
          <w:bCs/>
          <w:szCs w:val="22"/>
        </w:rPr>
        <w:t>Figure 2</w:t>
      </w:r>
      <w:r w:rsidR="00FA5D72">
        <w:rPr>
          <w:rFonts w:cs="Arial"/>
          <w:b/>
          <w:bCs/>
          <w:szCs w:val="22"/>
        </w:rPr>
        <w:t>4</w:t>
      </w:r>
      <w:r>
        <w:rPr>
          <w:rFonts w:cs="Arial"/>
          <w:b/>
          <w:bCs/>
          <w:szCs w:val="22"/>
        </w:rPr>
        <w:t xml:space="preserve">. </w:t>
      </w:r>
      <w:r w:rsidR="00187E6D" w:rsidRPr="00456B7C">
        <w:rPr>
          <w:rFonts w:cs="Arial"/>
          <w:b/>
          <w:bCs/>
          <w:szCs w:val="22"/>
        </w:rPr>
        <w:t xml:space="preserve">Final outcomes (upon exiting employment support) </w:t>
      </w:r>
      <w:r w:rsidR="00A849B5">
        <w:rPr>
          <w:rFonts w:cs="Arial"/>
          <w:b/>
          <w:bCs/>
          <w:szCs w:val="22"/>
        </w:rPr>
        <w:t>– percentage</w:t>
      </w:r>
      <w:r w:rsidR="009B0AE8">
        <w:rPr>
          <w:rFonts w:cs="Arial"/>
          <w:b/>
          <w:bCs/>
          <w:szCs w:val="22"/>
        </w:rPr>
        <w:t xml:space="preserve"> </w:t>
      </w:r>
      <w:r w:rsidR="00187E6D" w:rsidRPr="00456B7C">
        <w:rPr>
          <w:rFonts w:cs="Arial"/>
          <w:b/>
          <w:bCs/>
          <w:szCs w:val="22"/>
        </w:rPr>
        <w:t xml:space="preserve">of </w:t>
      </w:r>
      <w:proofErr w:type="gramStart"/>
      <w:r w:rsidR="00187E6D" w:rsidRPr="00456B7C">
        <w:rPr>
          <w:rFonts w:cs="Arial"/>
          <w:b/>
          <w:bCs/>
          <w:szCs w:val="22"/>
        </w:rPr>
        <w:t>participants</w:t>
      </w:r>
      <w:proofErr w:type="gramEnd"/>
    </w:p>
    <w:tbl>
      <w:tblPr>
        <w:tblW w:w="8660" w:type="dxa"/>
        <w:tblLook w:val="04A0" w:firstRow="1" w:lastRow="0" w:firstColumn="1" w:lastColumn="0" w:noHBand="0" w:noVBand="1"/>
      </w:tblPr>
      <w:tblGrid>
        <w:gridCol w:w="2460"/>
        <w:gridCol w:w="1240"/>
        <w:gridCol w:w="1240"/>
        <w:gridCol w:w="1240"/>
        <w:gridCol w:w="1240"/>
        <w:gridCol w:w="1240"/>
      </w:tblGrid>
      <w:tr w:rsidR="000D126C" w:rsidRPr="000D126C" w14:paraId="54A84C36" w14:textId="77777777" w:rsidTr="000D126C">
        <w:trPr>
          <w:trHeight w:val="780"/>
        </w:trPr>
        <w:tc>
          <w:tcPr>
            <w:tcW w:w="2460" w:type="dxa"/>
            <w:tcBorders>
              <w:top w:val="single" w:sz="4" w:space="0" w:color="000000"/>
              <w:left w:val="single" w:sz="4" w:space="0" w:color="000000"/>
              <w:bottom w:val="nil"/>
              <w:right w:val="nil"/>
            </w:tcBorders>
            <w:shd w:val="clear" w:color="000000" w:fill="6B2976"/>
            <w:vAlign w:val="center"/>
            <w:hideMark/>
          </w:tcPr>
          <w:p w14:paraId="0271825F" w14:textId="77777777" w:rsidR="000D126C" w:rsidRPr="000D126C" w:rsidRDefault="000D126C" w:rsidP="000D126C">
            <w:pPr>
              <w:spacing w:after="0" w:line="240" w:lineRule="auto"/>
              <w:rPr>
                <w:rFonts w:cs="Arial"/>
                <w:b/>
                <w:bCs/>
                <w:color w:val="FFFFFF"/>
                <w:sz w:val="20"/>
                <w:szCs w:val="20"/>
                <w:lang w:val="en-AU" w:eastAsia="en-AU"/>
              </w:rPr>
            </w:pPr>
            <w:r w:rsidRPr="000D126C">
              <w:rPr>
                <w:rFonts w:cs="Arial"/>
                <w:b/>
                <w:bCs/>
                <w:color w:val="FFFFFF"/>
                <w:sz w:val="20"/>
                <w:szCs w:val="20"/>
                <w:lang w:val="en-AU" w:eastAsia="en-AU"/>
              </w:rPr>
              <w:t>Outcome</w:t>
            </w:r>
          </w:p>
        </w:tc>
        <w:tc>
          <w:tcPr>
            <w:tcW w:w="1240" w:type="dxa"/>
            <w:tcBorders>
              <w:top w:val="single" w:sz="4" w:space="0" w:color="000000"/>
              <w:left w:val="nil"/>
              <w:bottom w:val="nil"/>
              <w:right w:val="nil"/>
            </w:tcBorders>
            <w:shd w:val="clear" w:color="000000" w:fill="6B2976"/>
            <w:vAlign w:val="center"/>
            <w:hideMark/>
          </w:tcPr>
          <w:p w14:paraId="57A317C7" w14:textId="77777777" w:rsidR="000D126C" w:rsidRPr="000D126C" w:rsidRDefault="000D126C" w:rsidP="000D126C">
            <w:pPr>
              <w:spacing w:after="0" w:line="240" w:lineRule="auto"/>
              <w:jc w:val="right"/>
              <w:rPr>
                <w:rFonts w:cs="Arial"/>
                <w:b/>
                <w:bCs/>
                <w:color w:val="FFFFFF"/>
                <w:sz w:val="20"/>
                <w:szCs w:val="20"/>
                <w:lang w:val="en-AU" w:eastAsia="en-AU"/>
              </w:rPr>
            </w:pPr>
            <w:r w:rsidRPr="000D126C">
              <w:rPr>
                <w:rFonts w:cs="Arial"/>
                <w:b/>
                <w:bCs/>
                <w:color w:val="FFFFFF"/>
                <w:sz w:val="20"/>
                <w:szCs w:val="20"/>
                <w:lang w:val="en-AU" w:eastAsia="en-AU"/>
              </w:rPr>
              <w:t>Jan to Mar 2022</w:t>
            </w:r>
          </w:p>
        </w:tc>
        <w:tc>
          <w:tcPr>
            <w:tcW w:w="1240" w:type="dxa"/>
            <w:tcBorders>
              <w:top w:val="single" w:sz="4" w:space="0" w:color="000000"/>
              <w:left w:val="nil"/>
              <w:bottom w:val="nil"/>
              <w:right w:val="nil"/>
            </w:tcBorders>
            <w:shd w:val="clear" w:color="000000" w:fill="6B2976"/>
            <w:vAlign w:val="center"/>
            <w:hideMark/>
          </w:tcPr>
          <w:p w14:paraId="26D42003" w14:textId="77777777" w:rsidR="000D126C" w:rsidRPr="000D126C" w:rsidRDefault="000D126C" w:rsidP="000D126C">
            <w:pPr>
              <w:spacing w:after="0" w:line="240" w:lineRule="auto"/>
              <w:jc w:val="right"/>
              <w:rPr>
                <w:rFonts w:cs="Arial"/>
                <w:b/>
                <w:bCs/>
                <w:color w:val="FFFFFF"/>
                <w:sz w:val="20"/>
                <w:szCs w:val="20"/>
                <w:lang w:val="en-AU" w:eastAsia="en-AU"/>
              </w:rPr>
            </w:pPr>
            <w:r w:rsidRPr="000D126C">
              <w:rPr>
                <w:rFonts w:cs="Arial"/>
                <w:b/>
                <w:bCs/>
                <w:color w:val="FFFFFF"/>
                <w:sz w:val="20"/>
                <w:szCs w:val="20"/>
                <w:lang w:val="en-AU" w:eastAsia="en-AU"/>
              </w:rPr>
              <w:t>Apr to Jun 2022</w:t>
            </w:r>
          </w:p>
        </w:tc>
        <w:tc>
          <w:tcPr>
            <w:tcW w:w="1240" w:type="dxa"/>
            <w:tcBorders>
              <w:top w:val="single" w:sz="4" w:space="0" w:color="000000"/>
              <w:left w:val="nil"/>
              <w:bottom w:val="nil"/>
              <w:right w:val="nil"/>
            </w:tcBorders>
            <w:shd w:val="clear" w:color="000000" w:fill="6B2976"/>
            <w:vAlign w:val="center"/>
            <w:hideMark/>
          </w:tcPr>
          <w:p w14:paraId="32DCE117" w14:textId="77777777" w:rsidR="000D126C" w:rsidRPr="000D126C" w:rsidRDefault="000D126C" w:rsidP="000D126C">
            <w:pPr>
              <w:spacing w:after="0" w:line="240" w:lineRule="auto"/>
              <w:jc w:val="right"/>
              <w:rPr>
                <w:rFonts w:cs="Arial"/>
                <w:b/>
                <w:bCs/>
                <w:color w:val="FFFFFF"/>
                <w:sz w:val="20"/>
                <w:szCs w:val="20"/>
                <w:lang w:val="en-AU" w:eastAsia="en-AU"/>
              </w:rPr>
            </w:pPr>
            <w:r w:rsidRPr="000D126C">
              <w:rPr>
                <w:rFonts w:cs="Arial"/>
                <w:b/>
                <w:bCs/>
                <w:color w:val="FFFFFF"/>
                <w:sz w:val="20"/>
                <w:szCs w:val="20"/>
                <w:lang w:val="en-AU" w:eastAsia="en-AU"/>
              </w:rPr>
              <w:t>Jul to Sep 2022</w:t>
            </w:r>
          </w:p>
        </w:tc>
        <w:tc>
          <w:tcPr>
            <w:tcW w:w="1240" w:type="dxa"/>
            <w:tcBorders>
              <w:top w:val="single" w:sz="4" w:space="0" w:color="000000"/>
              <w:left w:val="nil"/>
              <w:bottom w:val="nil"/>
              <w:right w:val="nil"/>
            </w:tcBorders>
            <w:shd w:val="clear" w:color="000000" w:fill="6B2976"/>
            <w:vAlign w:val="center"/>
            <w:hideMark/>
          </w:tcPr>
          <w:p w14:paraId="5EB40C91" w14:textId="77777777" w:rsidR="000D126C" w:rsidRPr="000D126C" w:rsidRDefault="000D126C" w:rsidP="000D126C">
            <w:pPr>
              <w:spacing w:after="0" w:line="240" w:lineRule="auto"/>
              <w:jc w:val="right"/>
              <w:rPr>
                <w:rFonts w:cs="Arial"/>
                <w:b/>
                <w:bCs/>
                <w:color w:val="FFFFFF"/>
                <w:sz w:val="20"/>
                <w:szCs w:val="20"/>
                <w:lang w:val="en-AU" w:eastAsia="en-AU"/>
              </w:rPr>
            </w:pPr>
            <w:r w:rsidRPr="000D126C">
              <w:rPr>
                <w:rFonts w:cs="Arial"/>
                <w:b/>
                <w:bCs/>
                <w:color w:val="FFFFFF"/>
                <w:sz w:val="20"/>
                <w:szCs w:val="20"/>
                <w:lang w:val="en-AU" w:eastAsia="en-AU"/>
              </w:rPr>
              <w:t>Oct to Dec 2022</w:t>
            </w:r>
          </w:p>
        </w:tc>
        <w:tc>
          <w:tcPr>
            <w:tcW w:w="1240" w:type="dxa"/>
            <w:tcBorders>
              <w:top w:val="single" w:sz="4" w:space="0" w:color="000000"/>
              <w:left w:val="nil"/>
              <w:bottom w:val="nil"/>
              <w:right w:val="single" w:sz="4" w:space="0" w:color="000000"/>
            </w:tcBorders>
            <w:shd w:val="clear" w:color="000000" w:fill="6B2976"/>
            <w:vAlign w:val="center"/>
            <w:hideMark/>
          </w:tcPr>
          <w:p w14:paraId="3C52EF04" w14:textId="77777777" w:rsidR="000D126C" w:rsidRPr="000D126C" w:rsidRDefault="000D126C" w:rsidP="000D126C">
            <w:pPr>
              <w:spacing w:after="0" w:line="240" w:lineRule="auto"/>
              <w:jc w:val="right"/>
              <w:rPr>
                <w:rFonts w:cs="Arial"/>
                <w:b/>
                <w:bCs/>
                <w:color w:val="FFFFFF"/>
                <w:sz w:val="20"/>
                <w:szCs w:val="20"/>
                <w:lang w:val="en-AU" w:eastAsia="en-AU"/>
              </w:rPr>
            </w:pPr>
            <w:r w:rsidRPr="000D126C">
              <w:rPr>
                <w:rFonts w:cs="Arial"/>
                <w:b/>
                <w:bCs/>
                <w:color w:val="FFFFFF"/>
                <w:sz w:val="20"/>
                <w:szCs w:val="20"/>
                <w:lang w:val="en-AU" w:eastAsia="en-AU"/>
              </w:rPr>
              <w:t>Total</w:t>
            </w:r>
          </w:p>
        </w:tc>
      </w:tr>
      <w:tr w:rsidR="000D126C" w:rsidRPr="000D126C" w14:paraId="7D5B0D85" w14:textId="77777777" w:rsidTr="000D126C">
        <w:trPr>
          <w:trHeight w:val="300"/>
        </w:trPr>
        <w:tc>
          <w:tcPr>
            <w:tcW w:w="2460" w:type="dxa"/>
            <w:tcBorders>
              <w:top w:val="single" w:sz="4" w:space="0" w:color="auto"/>
              <w:left w:val="single" w:sz="4" w:space="0" w:color="000000"/>
              <w:bottom w:val="nil"/>
              <w:right w:val="nil"/>
            </w:tcBorders>
            <w:shd w:val="clear" w:color="000000" w:fill="FFFFFF"/>
            <w:noWrap/>
            <w:vAlign w:val="center"/>
            <w:hideMark/>
          </w:tcPr>
          <w:p w14:paraId="578092B3"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Open Employment</w:t>
            </w:r>
          </w:p>
        </w:tc>
        <w:tc>
          <w:tcPr>
            <w:tcW w:w="1240" w:type="dxa"/>
            <w:tcBorders>
              <w:top w:val="single" w:sz="4" w:space="0" w:color="auto"/>
              <w:left w:val="nil"/>
              <w:bottom w:val="nil"/>
              <w:right w:val="nil"/>
            </w:tcBorders>
            <w:shd w:val="clear" w:color="000000" w:fill="FFFFFF"/>
            <w:noWrap/>
            <w:vAlign w:val="center"/>
            <w:hideMark/>
          </w:tcPr>
          <w:p w14:paraId="7A88CA1F"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29%</w:t>
            </w:r>
          </w:p>
        </w:tc>
        <w:tc>
          <w:tcPr>
            <w:tcW w:w="1240" w:type="dxa"/>
            <w:tcBorders>
              <w:top w:val="single" w:sz="8" w:space="0" w:color="8AC640"/>
              <w:left w:val="single" w:sz="8" w:space="0" w:color="8AC640"/>
              <w:bottom w:val="nil"/>
              <w:right w:val="nil"/>
            </w:tcBorders>
            <w:shd w:val="clear" w:color="000000" w:fill="FFFFFF"/>
            <w:noWrap/>
            <w:vAlign w:val="center"/>
            <w:hideMark/>
          </w:tcPr>
          <w:p w14:paraId="6CBEF315"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30%</w:t>
            </w:r>
          </w:p>
        </w:tc>
        <w:tc>
          <w:tcPr>
            <w:tcW w:w="1240" w:type="dxa"/>
            <w:tcBorders>
              <w:top w:val="single" w:sz="8" w:space="0" w:color="8AC640"/>
              <w:left w:val="nil"/>
              <w:bottom w:val="nil"/>
              <w:right w:val="nil"/>
            </w:tcBorders>
            <w:shd w:val="clear" w:color="000000" w:fill="FFFFFF"/>
            <w:noWrap/>
            <w:vAlign w:val="center"/>
            <w:hideMark/>
          </w:tcPr>
          <w:p w14:paraId="74805527"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31%</w:t>
            </w:r>
          </w:p>
        </w:tc>
        <w:tc>
          <w:tcPr>
            <w:tcW w:w="1240" w:type="dxa"/>
            <w:tcBorders>
              <w:top w:val="single" w:sz="8" w:space="0" w:color="8AC640"/>
              <w:left w:val="nil"/>
              <w:bottom w:val="nil"/>
              <w:right w:val="nil"/>
            </w:tcBorders>
            <w:shd w:val="clear" w:color="000000" w:fill="FFFFFF"/>
            <w:noWrap/>
            <w:vAlign w:val="center"/>
            <w:hideMark/>
          </w:tcPr>
          <w:p w14:paraId="7A4FA1FD"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34%</w:t>
            </w:r>
          </w:p>
        </w:tc>
        <w:tc>
          <w:tcPr>
            <w:tcW w:w="1240" w:type="dxa"/>
            <w:tcBorders>
              <w:top w:val="single" w:sz="8" w:space="0" w:color="8AC640"/>
              <w:left w:val="single" w:sz="4" w:space="0" w:color="000000"/>
              <w:bottom w:val="nil"/>
              <w:right w:val="single" w:sz="8" w:space="0" w:color="8AC640"/>
            </w:tcBorders>
            <w:shd w:val="clear" w:color="000000" w:fill="FFFFFF"/>
            <w:noWrap/>
            <w:vAlign w:val="center"/>
            <w:hideMark/>
          </w:tcPr>
          <w:p w14:paraId="5C066B9B"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31%</w:t>
            </w:r>
          </w:p>
        </w:tc>
      </w:tr>
      <w:tr w:rsidR="000D126C" w:rsidRPr="000D126C" w14:paraId="22C92445" w14:textId="77777777" w:rsidTr="000D126C">
        <w:trPr>
          <w:trHeight w:val="300"/>
        </w:trPr>
        <w:tc>
          <w:tcPr>
            <w:tcW w:w="2460" w:type="dxa"/>
            <w:tcBorders>
              <w:top w:val="nil"/>
              <w:left w:val="single" w:sz="4" w:space="0" w:color="000000"/>
              <w:bottom w:val="nil"/>
              <w:right w:val="nil"/>
            </w:tcBorders>
            <w:shd w:val="clear" w:color="000000" w:fill="FFFFFF"/>
            <w:noWrap/>
            <w:vAlign w:val="center"/>
            <w:hideMark/>
          </w:tcPr>
          <w:p w14:paraId="29229CF5"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Supported Employment</w:t>
            </w:r>
          </w:p>
        </w:tc>
        <w:tc>
          <w:tcPr>
            <w:tcW w:w="1240" w:type="dxa"/>
            <w:tcBorders>
              <w:top w:val="nil"/>
              <w:left w:val="nil"/>
              <w:bottom w:val="nil"/>
              <w:right w:val="nil"/>
            </w:tcBorders>
            <w:shd w:val="clear" w:color="000000" w:fill="FFFFFF"/>
            <w:noWrap/>
            <w:vAlign w:val="center"/>
            <w:hideMark/>
          </w:tcPr>
          <w:p w14:paraId="2FEC1D60"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5%</w:t>
            </w:r>
          </w:p>
        </w:tc>
        <w:tc>
          <w:tcPr>
            <w:tcW w:w="1240" w:type="dxa"/>
            <w:tcBorders>
              <w:top w:val="nil"/>
              <w:left w:val="single" w:sz="8" w:space="0" w:color="8AC640"/>
              <w:bottom w:val="single" w:sz="8" w:space="0" w:color="8AC640"/>
              <w:right w:val="nil"/>
            </w:tcBorders>
            <w:shd w:val="clear" w:color="000000" w:fill="FFFFFF"/>
            <w:noWrap/>
            <w:vAlign w:val="center"/>
            <w:hideMark/>
          </w:tcPr>
          <w:p w14:paraId="102FB276"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3%</w:t>
            </w:r>
          </w:p>
        </w:tc>
        <w:tc>
          <w:tcPr>
            <w:tcW w:w="1240" w:type="dxa"/>
            <w:tcBorders>
              <w:top w:val="nil"/>
              <w:left w:val="nil"/>
              <w:bottom w:val="single" w:sz="8" w:space="0" w:color="8AC640"/>
              <w:right w:val="nil"/>
            </w:tcBorders>
            <w:shd w:val="clear" w:color="000000" w:fill="FFFFFF"/>
            <w:noWrap/>
            <w:vAlign w:val="center"/>
            <w:hideMark/>
          </w:tcPr>
          <w:p w14:paraId="10DE1064"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5%</w:t>
            </w:r>
          </w:p>
        </w:tc>
        <w:tc>
          <w:tcPr>
            <w:tcW w:w="1240" w:type="dxa"/>
            <w:tcBorders>
              <w:top w:val="nil"/>
              <w:left w:val="nil"/>
              <w:bottom w:val="single" w:sz="8" w:space="0" w:color="8AC640"/>
              <w:right w:val="nil"/>
            </w:tcBorders>
            <w:shd w:val="clear" w:color="000000" w:fill="FFFFFF"/>
            <w:noWrap/>
            <w:vAlign w:val="center"/>
            <w:hideMark/>
          </w:tcPr>
          <w:p w14:paraId="322796A8"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4%</w:t>
            </w:r>
          </w:p>
        </w:tc>
        <w:tc>
          <w:tcPr>
            <w:tcW w:w="1240" w:type="dxa"/>
            <w:tcBorders>
              <w:top w:val="nil"/>
              <w:left w:val="single" w:sz="4" w:space="0" w:color="000000"/>
              <w:bottom w:val="single" w:sz="8" w:space="0" w:color="8AC640"/>
              <w:right w:val="single" w:sz="8" w:space="0" w:color="8AC640"/>
            </w:tcBorders>
            <w:shd w:val="clear" w:color="000000" w:fill="FFFFFF"/>
            <w:noWrap/>
            <w:vAlign w:val="center"/>
            <w:hideMark/>
          </w:tcPr>
          <w:p w14:paraId="33CB8C11"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4%</w:t>
            </w:r>
          </w:p>
        </w:tc>
      </w:tr>
      <w:tr w:rsidR="000D126C" w:rsidRPr="000D126C" w14:paraId="0E82A944" w14:textId="77777777" w:rsidTr="000D126C">
        <w:trPr>
          <w:trHeight w:val="300"/>
        </w:trPr>
        <w:tc>
          <w:tcPr>
            <w:tcW w:w="2460" w:type="dxa"/>
            <w:tcBorders>
              <w:top w:val="nil"/>
              <w:left w:val="single" w:sz="4" w:space="0" w:color="000000"/>
              <w:bottom w:val="nil"/>
              <w:right w:val="nil"/>
            </w:tcBorders>
            <w:shd w:val="clear" w:color="000000" w:fill="FFFFFF"/>
            <w:noWrap/>
            <w:vAlign w:val="center"/>
            <w:hideMark/>
          </w:tcPr>
          <w:p w14:paraId="19813878"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Non-Employment</w:t>
            </w:r>
          </w:p>
        </w:tc>
        <w:tc>
          <w:tcPr>
            <w:tcW w:w="1240" w:type="dxa"/>
            <w:tcBorders>
              <w:top w:val="nil"/>
              <w:left w:val="nil"/>
              <w:bottom w:val="nil"/>
              <w:right w:val="nil"/>
            </w:tcBorders>
            <w:shd w:val="clear" w:color="000000" w:fill="FFFFFF"/>
            <w:noWrap/>
            <w:vAlign w:val="center"/>
            <w:hideMark/>
          </w:tcPr>
          <w:p w14:paraId="0D601F6D"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65%</w:t>
            </w:r>
          </w:p>
        </w:tc>
        <w:tc>
          <w:tcPr>
            <w:tcW w:w="1240" w:type="dxa"/>
            <w:tcBorders>
              <w:top w:val="nil"/>
              <w:left w:val="nil"/>
              <w:bottom w:val="nil"/>
              <w:right w:val="nil"/>
            </w:tcBorders>
            <w:shd w:val="clear" w:color="000000" w:fill="FFFFFF"/>
            <w:noWrap/>
            <w:vAlign w:val="center"/>
            <w:hideMark/>
          </w:tcPr>
          <w:p w14:paraId="3BA2452E"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65%</w:t>
            </w:r>
          </w:p>
        </w:tc>
        <w:tc>
          <w:tcPr>
            <w:tcW w:w="1240" w:type="dxa"/>
            <w:tcBorders>
              <w:top w:val="nil"/>
              <w:left w:val="nil"/>
              <w:bottom w:val="nil"/>
              <w:right w:val="nil"/>
            </w:tcBorders>
            <w:shd w:val="clear" w:color="000000" w:fill="FFFFFF"/>
            <w:noWrap/>
            <w:vAlign w:val="center"/>
            <w:hideMark/>
          </w:tcPr>
          <w:p w14:paraId="5B44D279"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62%</w:t>
            </w:r>
          </w:p>
        </w:tc>
        <w:tc>
          <w:tcPr>
            <w:tcW w:w="1240" w:type="dxa"/>
            <w:tcBorders>
              <w:top w:val="nil"/>
              <w:left w:val="nil"/>
              <w:bottom w:val="nil"/>
              <w:right w:val="nil"/>
            </w:tcBorders>
            <w:shd w:val="clear" w:color="000000" w:fill="FFFFFF"/>
            <w:noWrap/>
            <w:vAlign w:val="center"/>
            <w:hideMark/>
          </w:tcPr>
          <w:p w14:paraId="7A4B40D9"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60%</w:t>
            </w:r>
          </w:p>
        </w:tc>
        <w:tc>
          <w:tcPr>
            <w:tcW w:w="1240" w:type="dxa"/>
            <w:tcBorders>
              <w:top w:val="nil"/>
              <w:left w:val="single" w:sz="4" w:space="0" w:color="auto"/>
              <w:bottom w:val="nil"/>
              <w:right w:val="single" w:sz="4" w:space="0" w:color="000000"/>
            </w:tcBorders>
            <w:shd w:val="clear" w:color="000000" w:fill="FFFFFF"/>
            <w:noWrap/>
            <w:vAlign w:val="center"/>
            <w:hideMark/>
          </w:tcPr>
          <w:p w14:paraId="3403BD51"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63%</w:t>
            </w:r>
          </w:p>
        </w:tc>
      </w:tr>
      <w:tr w:rsidR="000D126C" w:rsidRPr="000D126C" w14:paraId="0AB03BCD" w14:textId="77777777" w:rsidTr="000D126C">
        <w:trPr>
          <w:trHeight w:val="300"/>
        </w:trPr>
        <w:tc>
          <w:tcPr>
            <w:tcW w:w="2460" w:type="dxa"/>
            <w:tcBorders>
              <w:top w:val="nil"/>
              <w:left w:val="single" w:sz="4" w:space="0" w:color="000000"/>
              <w:bottom w:val="single" w:sz="4" w:space="0" w:color="auto"/>
              <w:right w:val="nil"/>
            </w:tcBorders>
            <w:shd w:val="clear" w:color="000000" w:fill="FFFFFF"/>
            <w:noWrap/>
            <w:vAlign w:val="center"/>
            <w:hideMark/>
          </w:tcPr>
          <w:p w14:paraId="45A44B34"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Not populated</w:t>
            </w:r>
          </w:p>
        </w:tc>
        <w:tc>
          <w:tcPr>
            <w:tcW w:w="1240" w:type="dxa"/>
            <w:tcBorders>
              <w:top w:val="nil"/>
              <w:left w:val="nil"/>
              <w:bottom w:val="single" w:sz="4" w:space="0" w:color="auto"/>
              <w:right w:val="nil"/>
            </w:tcBorders>
            <w:shd w:val="clear" w:color="000000" w:fill="FFFFFF"/>
            <w:noWrap/>
            <w:vAlign w:val="center"/>
            <w:hideMark/>
          </w:tcPr>
          <w:p w14:paraId="4AE5D7E4"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c>
          <w:tcPr>
            <w:tcW w:w="1240" w:type="dxa"/>
            <w:tcBorders>
              <w:top w:val="nil"/>
              <w:left w:val="nil"/>
              <w:bottom w:val="single" w:sz="4" w:space="0" w:color="auto"/>
              <w:right w:val="nil"/>
            </w:tcBorders>
            <w:shd w:val="clear" w:color="000000" w:fill="FFFFFF"/>
            <w:noWrap/>
            <w:vAlign w:val="center"/>
            <w:hideMark/>
          </w:tcPr>
          <w:p w14:paraId="6E982309"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c>
          <w:tcPr>
            <w:tcW w:w="1240" w:type="dxa"/>
            <w:tcBorders>
              <w:top w:val="nil"/>
              <w:left w:val="nil"/>
              <w:bottom w:val="single" w:sz="4" w:space="0" w:color="auto"/>
              <w:right w:val="nil"/>
            </w:tcBorders>
            <w:shd w:val="clear" w:color="000000" w:fill="FFFFFF"/>
            <w:noWrap/>
            <w:vAlign w:val="center"/>
            <w:hideMark/>
          </w:tcPr>
          <w:p w14:paraId="5D850EF9"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c>
          <w:tcPr>
            <w:tcW w:w="1240" w:type="dxa"/>
            <w:tcBorders>
              <w:top w:val="nil"/>
              <w:left w:val="nil"/>
              <w:bottom w:val="single" w:sz="4" w:space="0" w:color="auto"/>
              <w:right w:val="nil"/>
            </w:tcBorders>
            <w:shd w:val="clear" w:color="000000" w:fill="FFFFFF"/>
            <w:noWrap/>
            <w:vAlign w:val="center"/>
            <w:hideMark/>
          </w:tcPr>
          <w:p w14:paraId="549C464A"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w:t>
            </w:r>
          </w:p>
        </w:tc>
        <w:tc>
          <w:tcPr>
            <w:tcW w:w="1240" w:type="dxa"/>
            <w:tcBorders>
              <w:top w:val="nil"/>
              <w:left w:val="single" w:sz="4" w:space="0" w:color="auto"/>
              <w:bottom w:val="single" w:sz="4" w:space="0" w:color="auto"/>
              <w:right w:val="single" w:sz="4" w:space="0" w:color="000000"/>
            </w:tcBorders>
            <w:shd w:val="clear" w:color="000000" w:fill="FFFFFF"/>
            <w:noWrap/>
            <w:vAlign w:val="center"/>
            <w:hideMark/>
          </w:tcPr>
          <w:p w14:paraId="0A416AF0"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r>
      <w:tr w:rsidR="000D126C" w:rsidRPr="000D126C" w14:paraId="68236039" w14:textId="77777777" w:rsidTr="000D126C">
        <w:trPr>
          <w:trHeight w:val="300"/>
        </w:trPr>
        <w:tc>
          <w:tcPr>
            <w:tcW w:w="2460" w:type="dxa"/>
            <w:tcBorders>
              <w:top w:val="nil"/>
              <w:left w:val="single" w:sz="4" w:space="0" w:color="000000"/>
              <w:bottom w:val="single" w:sz="4" w:space="0" w:color="000000"/>
              <w:right w:val="nil"/>
            </w:tcBorders>
            <w:shd w:val="clear" w:color="000000" w:fill="FFFFFF"/>
            <w:noWrap/>
            <w:vAlign w:val="center"/>
            <w:hideMark/>
          </w:tcPr>
          <w:p w14:paraId="25F2ED4F"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Total</w:t>
            </w:r>
          </w:p>
        </w:tc>
        <w:tc>
          <w:tcPr>
            <w:tcW w:w="1240" w:type="dxa"/>
            <w:tcBorders>
              <w:top w:val="nil"/>
              <w:left w:val="nil"/>
              <w:bottom w:val="single" w:sz="4" w:space="0" w:color="000000"/>
              <w:right w:val="nil"/>
            </w:tcBorders>
            <w:shd w:val="clear" w:color="000000" w:fill="FFFFFF"/>
            <w:noWrap/>
            <w:vAlign w:val="center"/>
            <w:hideMark/>
          </w:tcPr>
          <w:p w14:paraId="7386AE43"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100%</w:t>
            </w:r>
          </w:p>
        </w:tc>
        <w:tc>
          <w:tcPr>
            <w:tcW w:w="1240" w:type="dxa"/>
            <w:tcBorders>
              <w:top w:val="nil"/>
              <w:left w:val="nil"/>
              <w:bottom w:val="single" w:sz="4" w:space="0" w:color="000000"/>
              <w:right w:val="nil"/>
            </w:tcBorders>
            <w:shd w:val="clear" w:color="000000" w:fill="FFFFFF"/>
            <w:noWrap/>
            <w:vAlign w:val="center"/>
            <w:hideMark/>
          </w:tcPr>
          <w:p w14:paraId="10D833E2"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100%</w:t>
            </w:r>
          </w:p>
        </w:tc>
        <w:tc>
          <w:tcPr>
            <w:tcW w:w="1240" w:type="dxa"/>
            <w:tcBorders>
              <w:top w:val="nil"/>
              <w:left w:val="nil"/>
              <w:bottom w:val="single" w:sz="4" w:space="0" w:color="000000"/>
              <w:right w:val="nil"/>
            </w:tcBorders>
            <w:shd w:val="clear" w:color="000000" w:fill="FFFFFF"/>
            <w:noWrap/>
            <w:vAlign w:val="center"/>
            <w:hideMark/>
          </w:tcPr>
          <w:p w14:paraId="514B1C2C"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100%</w:t>
            </w:r>
          </w:p>
        </w:tc>
        <w:tc>
          <w:tcPr>
            <w:tcW w:w="1240" w:type="dxa"/>
            <w:tcBorders>
              <w:top w:val="nil"/>
              <w:left w:val="nil"/>
              <w:bottom w:val="single" w:sz="4" w:space="0" w:color="000000"/>
              <w:right w:val="nil"/>
            </w:tcBorders>
            <w:shd w:val="clear" w:color="000000" w:fill="FFFFFF"/>
            <w:noWrap/>
            <w:vAlign w:val="center"/>
            <w:hideMark/>
          </w:tcPr>
          <w:p w14:paraId="4984B13B"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100%</w:t>
            </w:r>
          </w:p>
        </w:tc>
        <w:tc>
          <w:tcPr>
            <w:tcW w:w="1240" w:type="dxa"/>
            <w:tcBorders>
              <w:top w:val="nil"/>
              <w:left w:val="single" w:sz="4" w:space="0" w:color="auto"/>
              <w:bottom w:val="single" w:sz="4" w:space="0" w:color="000000"/>
              <w:right w:val="single" w:sz="4" w:space="0" w:color="000000"/>
            </w:tcBorders>
            <w:shd w:val="clear" w:color="000000" w:fill="FFFFFF"/>
            <w:noWrap/>
            <w:vAlign w:val="center"/>
            <w:hideMark/>
          </w:tcPr>
          <w:p w14:paraId="028FF7D5"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100%</w:t>
            </w:r>
          </w:p>
        </w:tc>
      </w:tr>
    </w:tbl>
    <w:p w14:paraId="641CB5B6" w14:textId="2708F3C9" w:rsidR="00A92D34" w:rsidRPr="009F70F4" w:rsidRDefault="00A92D34" w:rsidP="003750CC">
      <w:pPr>
        <w:spacing w:after="0" w:line="276" w:lineRule="auto"/>
        <w:rPr>
          <w:rFonts w:ascii="FSMePro" w:eastAsia="FSMePro" w:hAnsi="FSMePro"/>
          <w:sz w:val="20"/>
          <w:szCs w:val="20"/>
          <w:lang w:val="en-AU" w:eastAsia="en-AU"/>
        </w:rPr>
      </w:pPr>
    </w:p>
    <w:p w14:paraId="2678377F" w14:textId="35DC62AC" w:rsidR="009627F4" w:rsidRDefault="003750CC" w:rsidP="003750CC">
      <w:pPr>
        <w:spacing w:after="0" w:line="276" w:lineRule="auto"/>
        <w:rPr>
          <w:rFonts w:cs="Arial"/>
          <w:color w:val="000000" w:themeColor="text1"/>
          <w:kern w:val="24"/>
        </w:rPr>
      </w:pPr>
      <w:r w:rsidRPr="2A27AEB7">
        <w:rPr>
          <w:rFonts w:cs="Arial"/>
          <w:color w:val="000000" w:themeColor="text1"/>
          <w:kern w:val="24"/>
        </w:rPr>
        <w:lastRenderedPageBreak/>
        <w:t xml:space="preserve">The </w:t>
      </w:r>
      <w:r w:rsidR="00645DB7" w:rsidRPr="2A27AEB7">
        <w:rPr>
          <w:rFonts w:cs="Arial"/>
          <w:color w:val="000000" w:themeColor="text1"/>
          <w:kern w:val="24"/>
        </w:rPr>
        <w:t>percentage</w:t>
      </w:r>
      <w:r w:rsidRPr="2A27AEB7">
        <w:rPr>
          <w:rFonts w:cs="Arial"/>
          <w:color w:val="000000" w:themeColor="text1"/>
          <w:kern w:val="24"/>
        </w:rPr>
        <w:t xml:space="preserve"> finishing with open or supported employment </w:t>
      </w:r>
      <w:r w:rsidR="009B75CE">
        <w:rPr>
          <w:rFonts w:cs="Arial"/>
          <w:color w:val="000000" w:themeColor="text1"/>
          <w:kern w:val="24"/>
        </w:rPr>
        <w:t xml:space="preserve">has </w:t>
      </w:r>
      <w:r w:rsidR="009627F4">
        <w:rPr>
          <w:rFonts w:cs="Arial"/>
          <w:color w:val="000000" w:themeColor="text1"/>
          <w:kern w:val="24"/>
        </w:rPr>
        <w:t>been increasing in the last 3 quarters, making a new high of 3</w:t>
      </w:r>
      <w:r w:rsidR="000D126C">
        <w:rPr>
          <w:rFonts w:cs="Arial"/>
          <w:color w:val="000000" w:themeColor="text1"/>
          <w:kern w:val="24"/>
        </w:rPr>
        <w:t>8</w:t>
      </w:r>
      <w:r w:rsidR="009627F4">
        <w:rPr>
          <w:rFonts w:cs="Arial"/>
          <w:color w:val="000000" w:themeColor="text1"/>
          <w:kern w:val="24"/>
        </w:rPr>
        <w:t xml:space="preserve">% in October to December 2022. </w:t>
      </w:r>
    </w:p>
    <w:p w14:paraId="510E5DD1" w14:textId="6FEDB393" w:rsidR="00030980" w:rsidRPr="009627F4" w:rsidRDefault="00395091" w:rsidP="003750CC">
      <w:pPr>
        <w:spacing w:after="0" w:line="276" w:lineRule="auto"/>
        <w:rPr>
          <w:rFonts w:cs="Arial"/>
          <w:color w:val="000000" w:themeColor="text1"/>
          <w:kern w:val="24"/>
        </w:rPr>
      </w:pPr>
      <w:r w:rsidRPr="00101E60">
        <w:rPr>
          <w:rFonts w:cs="Arial"/>
          <w:color w:val="000000" w:themeColor="text1"/>
          <w:kern w:val="24"/>
          <w:szCs w:val="22"/>
        </w:rPr>
        <w:t xml:space="preserve">From </w:t>
      </w:r>
      <w:r w:rsidR="009627F4">
        <w:rPr>
          <w:rFonts w:cs="Arial"/>
          <w:color w:val="000000" w:themeColor="text1"/>
          <w:kern w:val="24"/>
          <w:szCs w:val="22"/>
        </w:rPr>
        <w:t>January to December</w:t>
      </w:r>
      <w:r>
        <w:rPr>
          <w:rFonts w:cs="Arial"/>
          <w:color w:val="000000" w:themeColor="text1"/>
          <w:kern w:val="24"/>
          <w:szCs w:val="22"/>
        </w:rPr>
        <w:t xml:space="preserve"> 2022</w:t>
      </w:r>
      <w:r w:rsidRPr="00101E60">
        <w:rPr>
          <w:rFonts w:cs="Arial"/>
          <w:color w:val="000000" w:themeColor="text1"/>
          <w:kern w:val="24"/>
          <w:szCs w:val="22"/>
        </w:rPr>
        <w:t xml:space="preserve">, </w:t>
      </w:r>
      <w:r w:rsidR="004C5B87">
        <w:rPr>
          <w:rFonts w:cs="Arial"/>
          <w:color w:val="000000" w:themeColor="text1"/>
          <w:kern w:val="24"/>
          <w:szCs w:val="22"/>
        </w:rPr>
        <w:t>3</w:t>
      </w:r>
      <w:r w:rsidR="00765448">
        <w:rPr>
          <w:rFonts w:cs="Arial"/>
          <w:color w:val="000000" w:themeColor="text1"/>
          <w:kern w:val="24"/>
          <w:szCs w:val="22"/>
        </w:rPr>
        <w:t>5</w:t>
      </w:r>
      <w:r w:rsidR="004C5B87">
        <w:rPr>
          <w:rFonts w:cs="Arial"/>
          <w:color w:val="000000" w:themeColor="text1"/>
          <w:kern w:val="24"/>
          <w:szCs w:val="22"/>
        </w:rPr>
        <w:t>% of</w:t>
      </w:r>
      <w:r w:rsidRPr="00101E60">
        <w:rPr>
          <w:rFonts w:cs="Arial"/>
          <w:color w:val="000000" w:themeColor="text1"/>
          <w:kern w:val="24"/>
          <w:szCs w:val="22"/>
        </w:rPr>
        <w:t xml:space="preserve"> participants finished </w:t>
      </w:r>
      <w:r>
        <w:rPr>
          <w:rFonts w:cs="Arial"/>
          <w:color w:val="000000" w:themeColor="text1"/>
          <w:kern w:val="24"/>
          <w:szCs w:val="22"/>
        </w:rPr>
        <w:t>e</w:t>
      </w:r>
      <w:r w:rsidRPr="00101E60">
        <w:rPr>
          <w:rFonts w:cs="Arial"/>
          <w:color w:val="000000" w:themeColor="text1"/>
          <w:kern w:val="24"/>
          <w:szCs w:val="22"/>
        </w:rPr>
        <w:t xml:space="preserve">mployment </w:t>
      </w:r>
      <w:r>
        <w:rPr>
          <w:rFonts w:cs="Arial"/>
          <w:color w:val="000000" w:themeColor="text1"/>
          <w:kern w:val="24"/>
          <w:szCs w:val="22"/>
        </w:rPr>
        <w:t>s</w:t>
      </w:r>
      <w:r w:rsidRPr="00101E60">
        <w:rPr>
          <w:rFonts w:cs="Arial"/>
          <w:color w:val="000000" w:themeColor="text1"/>
          <w:kern w:val="24"/>
          <w:szCs w:val="22"/>
        </w:rPr>
        <w:t>upport with open or supported employment.</w:t>
      </w:r>
    </w:p>
    <w:p w14:paraId="2B848D65" w14:textId="77777777" w:rsidR="00BA1291" w:rsidRDefault="00BA1291" w:rsidP="003750CC">
      <w:pPr>
        <w:spacing w:after="0" w:line="276" w:lineRule="auto"/>
        <w:rPr>
          <w:rFonts w:cs="Arial"/>
          <w:color w:val="000000" w:themeColor="text1"/>
          <w:kern w:val="24"/>
          <w:szCs w:val="22"/>
        </w:rPr>
      </w:pPr>
    </w:p>
    <w:p w14:paraId="593464D5" w14:textId="7E96147E" w:rsidR="008E4334" w:rsidRDefault="002E3B49" w:rsidP="003750CC">
      <w:pPr>
        <w:spacing w:after="0" w:line="276" w:lineRule="auto"/>
        <w:rPr>
          <w:rFonts w:cs="Arial"/>
          <w:color w:val="000000" w:themeColor="text1"/>
          <w:kern w:val="24"/>
          <w:szCs w:val="22"/>
        </w:rPr>
      </w:pPr>
      <w:r>
        <w:rPr>
          <w:rFonts w:cs="Arial"/>
          <w:color w:val="000000" w:themeColor="text1"/>
          <w:kern w:val="24"/>
          <w:szCs w:val="22"/>
        </w:rPr>
        <w:t xml:space="preserve">The </w:t>
      </w:r>
      <w:r w:rsidR="00ED7D9E">
        <w:rPr>
          <w:rFonts w:cs="Arial"/>
          <w:color w:val="000000" w:themeColor="text1"/>
          <w:kern w:val="24"/>
          <w:szCs w:val="22"/>
        </w:rPr>
        <w:t xml:space="preserve">following </w:t>
      </w:r>
      <w:r>
        <w:rPr>
          <w:rFonts w:cs="Arial"/>
          <w:color w:val="000000" w:themeColor="text1"/>
          <w:kern w:val="24"/>
          <w:szCs w:val="22"/>
        </w:rPr>
        <w:t>table</w:t>
      </w:r>
      <w:r w:rsidR="000D0C3D" w:rsidRPr="00030980">
        <w:rPr>
          <w:rFonts w:cs="Arial"/>
          <w:color w:val="000000" w:themeColor="text1"/>
          <w:kern w:val="24"/>
          <w:szCs w:val="22"/>
        </w:rPr>
        <w:t xml:space="preserve"> provide</w:t>
      </w:r>
      <w:r w:rsidR="00B9228F">
        <w:rPr>
          <w:rFonts w:cs="Arial"/>
          <w:color w:val="000000" w:themeColor="text1"/>
          <w:kern w:val="24"/>
          <w:szCs w:val="22"/>
        </w:rPr>
        <w:t>s a</w:t>
      </w:r>
      <w:r w:rsidR="000D0C3D" w:rsidRPr="00030980">
        <w:rPr>
          <w:rFonts w:cs="Arial"/>
          <w:color w:val="000000" w:themeColor="text1"/>
          <w:kern w:val="24"/>
          <w:szCs w:val="22"/>
        </w:rPr>
        <w:t xml:space="preserve"> more granular breakdown of outcomes for participants who exited employment supports from </w:t>
      </w:r>
      <w:r w:rsidR="00242A83">
        <w:rPr>
          <w:rFonts w:cs="Arial"/>
          <w:color w:val="000000" w:themeColor="text1"/>
          <w:kern w:val="24"/>
          <w:szCs w:val="22"/>
        </w:rPr>
        <w:t>J</w:t>
      </w:r>
      <w:r w:rsidR="00D925AF">
        <w:rPr>
          <w:rFonts w:cs="Arial"/>
          <w:color w:val="000000" w:themeColor="text1"/>
          <w:kern w:val="24"/>
          <w:szCs w:val="22"/>
        </w:rPr>
        <w:t>anuary</w:t>
      </w:r>
      <w:r w:rsidR="00242A83">
        <w:rPr>
          <w:rFonts w:cs="Arial"/>
          <w:color w:val="000000" w:themeColor="text1"/>
          <w:kern w:val="24"/>
          <w:szCs w:val="22"/>
        </w:rPr>
        <w:t xml:space="preserve"> </w:t>
      </w:r>
      <w:r w:rsidR="00D925AF">
        <w:rPr>
          <w:rFonts w:cs="Arial"/>
          <w:color w:val="000000" w:themeColor="text1"/>
          <w:kern w:val="24"/>
          <w:szCs w:val="22"/>
        </w:rPr>
        <w:t>to December</w:t>
      </w:r>
      <w:r w:rsidR="00242A83">
        <w:rPr>
          <w:rFonts w:cs="Arial"/>
          <w:color w:val="000000" w:themeColor="text1"/>
          <w:kern w:val="24"/>
          <w:szCs w:val="22"/>
        </w:rPr>
        <w:t xml:space="preserve"> 2022</w:t>
      </w:r>
      <w:r w:rsidR="000D0C3D" w:rsidRPr="00030980">
        <w:rPr>
          <w:rFonts w:cs="Arial"/>
          <w:color w:val="000000" w:themeColor="text1"/>
          <w:kern w:val="24"/>
          <w:szCs w:val="22"/>
        </w:rPr>
        <w:t>.</w:t>
      </w:r>
    </w:p>
    <w:p w14:paraId="33E58A95" w14:textId="77777777" w:rsidR="00643298" w:rsidRDefault="00643298" w:rsidP="003750CC">
      <w:pPr>
        <w:spacing w:after="0" w:line="276" w:lineRule="auto"/>
        <w:rPr>
          <w:rFonts w:cs="Arial"/>
          <w:color w:val="000000" w:themeColor="text1"/>
          <w:kern w:val="24"/>
          <w:szCs w:val="22"/>
        </w:rPr>
      </w:pPr>
    </w:p>
    <w:p w14:paraId="712D2057" w14:textId="70F8F7D1" w:rsidR="007364A7" w:rsidRDefault="00A10557" w:rsidP="003750CC">
      <w:pPr>
        <w:spacing w:after="0" w:line="276" w:lineRule="auto"/>
        <w:rPr>
          <w:rFonts w:cs="Arial"/>
          <w:b/>
          <w:color w:val="000000" w:themeColor="text1"/>
          <w:kern w:val="24"/>
          <w:szCs w:val="22"/>
        </w:rPr>
      </w:pPr>
      <w:r>
        <w:rPr>
          <w:rFonts w:cs="Arial"/>
          <w:b/>
          <w:color w:val="000000" w:themeColor="text1"/>
          <w:kern w:val="24"/>
          <w:szCs w:val="22"/>
        </w:rPr>
        <w:t>Figure 2</w:t>
      </w:r>
      <w:r w:rsidR="00FA5D72">
        <w:rPr>
          <w:rFonts w:cs="Arial"/>
          <w:b/>
          <w:color w:val="000000" w:themeColor="text1"/>
          <w:kern w:val="24"/>
          <w:szCs w:val="22"/>
        </w:rPr>
        <w:t>5</w:t>
      </w:r>
      <w:r>
        <w:rPr>
          <w:rFonts w:cs="Arial"/>
          <w:b/>
          <w:color w:val="000000" w:themeColor="text1"/>
          <w:kern w:val="24"/>
          <w:szCs w:val="22"/>
        </w:rPr>
        <w:t xml:space="preserve">. </w:t>
      </w:r>
      <w:r w:rsidR="00BA1291">
        <w:rPr>
          <w:rFonts w:cs="Arial"/>
          <w:b/>
          <w:color w:val="000000" w:themeColor="text1"/>
          <w:kern w:val="24"/>
          <w:szCs w:val="22"/>
        </w:rPr>
        <w:t xml:space="preserve">Final outcomes breakdown – </w:t>
      </w:r>
      <w:r w:rsidR="00046835">
        <w:rPr>
          <w:rFonts w:cs="Arial"/>
          <w:b/>
          <w:color w:val="000000" w:themeColor="text1"/>
          <w:kern w:val="24"/>
          <w:szCs w:val="22"/>
        </w:rPr>
        <w:t>percentage and total number</w:t>
      </w:r>
      <w:r w:rsidR="00BA1291">
        <w:rPr>
          <w:rFonts w:cs="Arial"/>
          <w:b/>
          <w:color w:val="000000" w:themeColor="text1"/>
          <w:kern w:val="24"/>
          <w:szCs w:val="22"/>
        </w:rPr>
        <w:t xml:space="preserve"> of participants:</w:t>
      </w:r>
    </w:p>
    <w:tbl>
      <w:tblPr>
        <w:tblW w:w="8780" w:type="dxa"/>
        <w:tblLook w:val="04A0" w:firstRow="1" w:lastRow="0" w:firstColumn="1" w:lastColumn="0" w:noHBand="0" w:noVBand="1"/>
      </w:tblPr>
      <w:tblGrid>
        <w:gridCol w:w="2960"/>
        <w:gridCol w:w="920"/>
        <w:gridCol w:w="920"/>
        <w:gridCol w:w="920"/>
        <w:gridCol w:w="920"/>
        <w:gridCol w:w="920"/>
        <w:gridCol w:w="1220"/>
      </w:tblGrid>
      <w:tr w:rsidR="00B745B9" w:rsidRPr="0067589E" w14:paraId="341FA6FF" w14:textId="77777777" w:rsidTr="000B722E">
        <w:trPr>
          <w:trHeight w:val="750"/>
        </w:trPr>
        <w:tc>
          <w:tcPr>
            <w:tcW w:w="2960" w:type="dxa"/>
            <w:tcBorders>
              <w:top w:val="single" w:sz="4" w:space="0" w:color="000000"/>
              <w:left w:val="single" w:sz="4" w:space="0" w:color="000000"/>
              <w:bottom w:val="nil"/>
              <w:right w:val="nil"/>
            </w:tcBorders>
            <w:shd w:val="clear" w:color="000000" w:fill="6B2976"/>
            <w:vAlign w:val="center"/>
            <w:hideMark/>
          </w:tcPr>
          <w:p w14:paraId="02DC477A" w14:textId="77777777" w:rsidR="00B745B9" w:rsidRPr="0067589E" w:rsidRDefault="00B745B9" w:rsidP="000B722E">
            <w:pPr>
              <w:spacing w:after="0" w:line="240" w:lineRule="auto"/>
              <w:rPr>
                <w:rFonts w:cs="Arial"/>
                <w:b/>
                <w:bCs/>
                <w:color w:val="FFFFFF"/>
                <w:sz w:val="20"/>
                <w:szCs w:val="20"/>
                <w:lang w:val="en-AU" w:eastAsia="en-AU"/>
              </w:rPr>
            </w:pPr>
            <w:r w:rsidRPr="0067589E">
              <w:rPr>
                <w:rFonts w:cs="Arial"/>
                <w:b/>
                <w:bCs/>
                <w:color w:val="FFFFFF"/>
                <w:sz w:val="20"/>
                <w:szCs w:val="20"/>
                <w:lang w:val="en-AU" w:eastAsia="en-AU"/>
              </w:rPr>
              <w:t>Outcome</w:t>
            </w:r>
          </w:p>
        </w:tc>
        <w:tc>
          <w:tcPr>
            <w:tcW w:w="920" w:type="dxa"/>
            <w:tcBorders>
              <w:top w:val="single" w:sz="4" w:space="0" w:color="000000"/>
              <w:left w:val="nil"/>
              <w:bottom w:val="nil"/>
              <w:right w:val="nil"/>
            </w:tcBorders>
            <w:shd w:val="clear" w:color="000000" w:fill="6B2976"/>
            <w:vAlign w:val="center"/>
            <w:hideMark/>
          </w:tcPr>
          <w:p w14:paraId="57AEBE54" w14:textId="77777777" w:rsidR="00B745B9" w:rsidRPr="0067589E" w:rsidRDefault="00B745B9" w:rsidP="000B722E">
            <w:pPr>
              <w:spacing w:after="0" w:line="240" w:lineRule="auto"/>
              <w:jc w:val="right"/>
              <w:rPr>
                <w:rFonts w:cs="Arial"/>
                <w:b/>
                <w:bCs/>
                <w:color w:val="FFFFFF"/>
                <w:sz w:val="20"/>
                <w:szCs w:val="20"/>
                <w:lang w:val="en-AU" w:eastAsia="en-AU"/>
              </w:rPr>
            </w:pPr>
            <w:r w:rsidRPr="0067589E">
              <w:rPr>
                <w:rFonts w:cs="Arial"/>
                <w:b/>
                <w:bCs/>
                <w:color w:val="FFFFFF"/>
                <w:sz w:val="20"/>
                <w:szCs w:val="20"/>
                <w:lang w:val="en-AU" w:eastAsia="en-AU"/>
              </w:rPr>
              <w:t>Jan to Mar 2022</w:t>
            </w:r>
          </w:p>
        </w:tc>
        <w:tc>
          <w:tcPr>
            <w:tcW w:w="920" w:type="dxa"/>
            <w:tcBorders>
              <w:top w:val="single" w:sz="4" w:space="0" w:color="000000"/>
              <w:left w:val="nil"/>
              <w:bottom w:val="nil"/>
              <w:right w:val="nil"/>
            </w:tcBorders>
            <w:shd w:val="clear" w:color="000000" w:fill="6B2976"/>
            <w:vAlign w:val="center"/>
            <w:hideMark/>
          </w:tcPr>
          <w:p w14:paraId="65C88065" w14:textId="77777777" w:rsidR="00B745B9" w:rsidRPr="0067589E" w:rsidRDefault="00B745B9" w:rsidP="000B722E">
            <w:pPr>
              <w:spacing w:after="0" w:line="240" w:lineRule="auto"/>
              <w:jc w:val="right"/>
              <w:rPr>
                <w:rFonts w:cs="Arial"/>
                <w:b/>
                <w:bCs/>
                <w:color w:val="FFFFFF"/>
                <w:sz w:val="20"/>
                <w:szCs w:val="20"/>
                <w:lang w:val="en-AU" w:eastAsia="en-AU"/>
              </w:rPr>
            </w:pPr>
            <w:r w:rsidRPr="0067589E">
              <w:rPr>
                <w:rFonts w:cs="Arial"/>
                <w:b/>
                <w:bCs/>
                <w:color w:val="FFFFFF"/>
                <w:sz w:val="20"/>
                <w:szCs w:val="20"/>
                <w:lang w:val="en-AU" w:eastAsia="en-AU"/>
              </w:rPr>
              <w:t>Apr to Jun 2022</w:t>
            </w:r>
          </w:p>
        </w:tc>
        <w:tc>
          <w:tcPr>
            <w:tcW w:w="920" w:type="dxa"/>
            <w:tcBorders>
              <w:top w:val="single" w:sz="4" w:space="0" w:color="000000"/>
              <w:left w:val="nil"/>
              <w:bottom w:val="nil"/>
              <w:right w:val="nil"/>
            </w:tcBorders>
            <w:shd w:val="clear" w:color="000000" w:fill="6B2976"/>
            <w:vAlign w:val="center"/>
            <w:hideMark/>
          </w:tcPr>
          <w:p w14:paraId="57F29867" w14:textId="77777777" w:rsidR="00B745B9" w:rsidRPr="0067589E" w:rsidRDefault="00B745B9" w:rsidP="000B722E">
            <w:pPr>
              <w:spacing w:after="0" w:line="240" w:lineRule="auto"/>
              <w:jc w:val="right"/>
              <w:rPr>
                <w:rFonts w:cs="Arial"/>
                <w:b/>
                <w:bCs/>
                <w:color w:val="FFFFFF"/>
                <w:sz w:val="20"/>
                <w:szCs w:val="20"/>
                <w:lang w:val="en-AU" w:eastAsia="en-AU"/>
              </w:rPr>
            </w:pPr>
            <w:r w:rsidRPr="0067589E">
              <w:rPr>
                <w:rFonts w:cs="Arial"/>
                <w:b/>
                <w:bCs/>
                <w:color w:val="FFFFFF"/>
                <w:sz w:val="20"/>
                <w:szCs w:val="20"/>
                <w:lang w:val="en-AU" w:eastAsia="en-AU"/>
              </w:rPr>
              <w:t>Jul to Sep 2022</w:t>
            </w:r>
          </w:p>
        </w:tc>
        <w:tc>
          <w:tcPr>
            <w:tcW w:w="920" w:type="dxa"/>
            <w:tcBorders>
              <w:top w:val="single" w:sz="4" w:space="0" w:color="000000"/>
              <w:left w:val="nil"/>
              <w:bottom w:val="nil"/>
              <w:right w:val="nil"/>
            </w:tcBorders>
            <w:shd w:val="clear" w:color="000000" w:fill="6B2976"/>
            <w:vAlign w:val="center"/>
            <w:hideMark/>
          </w:tcPr>
          <w:p w14:paraId="10CD8EF9" w14:textId="77777777" w:rsidR="00B745B9" w:rsidRPr="0067589E" w:rsidRDefault="00B745B9" w:rsidP="000B722E">
            <w:pPr>
              <w:spacing w:after="0" w:line="240" w:lineRule="auto"/>
              <w:jc w:val="right"/>
              <w:rPr>
                <w:rFonts w:cs="Arial"/>
                <w:b/>
                <w:bCs/>
                <w:color w:val="FFFFFF"/>
                <w:sz w:val="20"/>
                <w:szCs w:val="20"/>
                <w:lang w:val="en-AU" w:eastAsia="en-AU"/>
              </w:rPr>
            </w:pPr>
            <w:r w:rsidRPr="0067589E">
              <w:rPr>
                <w:rFonts w:cs="Arial"/>
                <w:b/>
                <w:bCs/>
                <w:color w:val="FFFFFF"/>
                <w:sz w:val="20"/>
                <w:szCs w:val="20"/>
                <w:lang w:val="en-AU" w:eastAsia="en-AU"/>
              </w:rPr>
              <w:t>Oct to Dec 2022</w:t>
            </w:r>
          </w:p>
        </w:tc>
        <w:tc>
          <w:tcPr>
            <w:tcW w:w="920" w:type="dxa"/>
            <w:tcBorders>
              <w:top w:val="single" w:sz="4" w:space="0" w:color="000000"/>
              <w:left w:val="nil"/>
              <w:bottom w:val="nil"/>
              <w:right w:val="nil"/>
            </w:tcBorders>
            <w:shd w:val="clear" w:color="000000" w:fill="6B2976"/>
            <w:vAlign w:val="center"/>
            <w:hideMark/>
          </w:tcPr>
          <w:p w14:paraId="38F29AFC" w14:textId="77777777" w:rsidR="00B745B9" w:rsidRPr="0067589E" w:rsidRDefault="00B745B9" w:rsidP="000B722E">
            <w:pPr>
              <w:spacing w:after="0" w:line="240" w:lineRule="auto"/>
              <w:jc w:val="right"/>
              <w:rPr>
                <w:rFonts w:cs="Arial"/>
                <w:b/>
                <w:bCs/>
                <w:color w:val="FFFFFF"/>
                <w:sz w:val="20"/>
                <w:szCs w:val="20"/>
                <w:lang w:val="en-AU" w:eastAsia="en-AU"/>
              </w:rPr>
            </w:pPr>
            <w:r w:rsidRPr="0067589E">
              <w:rPr>
                <w:rFonts w:cs="Arial"/>
                <w:b/>
                <w:bCs/>
                <w:color w:val="FFFFFF"/>
                <w:sz w:val="20"/>
                <w:szCs w:val="20"/>
                <w:lang w:val="en-AU" w:eastAsia="en-AU"/>
              </w:rPr>
              <w:t>Total (%)</w:t>
            </w:r>
          </w:p>
        </w:tc>
        <w:tc>
          <w:tcPr>
            <w:tcW w:w="1220" w:type="dxa"/>
            <w:tcBorders>
              <w:top w:val="single" w:sz="4" w:space="0" w:color="000000"/>
              <w:left w:val="nil"/>
              <w:bottom w:val="nil"/>
              <w:right w:val="single" w:sz="4" w:space="0" w:color="000000"/>
            </w:tcBorders>
            <w:shd w:val="clear" w:color="000000" w:fill="6B2976"/>
            <w:vAlign w:val="center"/>
            <w:hideMark/>
          </w:tcPr>
          <w:p w14:paraId="4E3075AF" w14:textId="77777777" w:rsidR="00B745B9" w:rsidRPr="0067589E" w:rsidRDefault="00B745B9" w:rsidP="000B722E">
            <w:pPr>
              <w:spacing w:after="0" w:line="240" w:lineRule="auto"/>
              <w:jc w:val="right"/>
              <w:rPr>
                <w:rFonts w:cs="Arial"/>
                <w:b/>
                <w:bCs/>
                <w:color w:val="FFFFFF"/>
                <w:sz w:val="20"/>
                <w:szCs w:val="20"/>
                <w:lang w:val="en-AU" w:eastAsia="en-AU"/>
              </w:rPr>
            </w:pPr>
            <w:r w:rsidRPr="0067589E">
              <w:rPr>
                <w:rFonts w:cs="Arial"/>
                <w:b/>
                <w:bCs/>
                <w:color w:val="FFFFFF"/>
                <w:sz w:val="20"/>
                <w:szCs w:val="20"/>
                <w:lang w:val="en-AU" w:eastAsia="en-AU"/>
              </w:rPr>
              <w:t>Total (Numbers)</w:t>
            </w:r>
          </w:p>
        </w:tc>
      </w:tr>
      <w:tr w:rsidR="00B745B9" w:rsidRPr="0067589E" w14:paraId="65B0F529" w14:textId="77777777" w:rsidTr="000B722E">
        <w:trPr>
          <w:trHeight w:val="750"/>
        </w:trPr>
        <w:tc>
          <w:tcPr>
            <w:tcW w:w="2960" w:type="dxa"/>
            <w:tcBorders>
              <w:top w:val="nil"/>
              <w:left w:val="single" w:sz="4" w:space="0" w:color="000000"/>
              <w:bottom w:val="nil"/>
              <w:right w:val="nil"/>
            </w:tcBorders>
            <w:shd w:val="clear" w:color="000000" w:fill="FFFFFF"/>
            <w:vAlign w:val="center"/>
            <w:hideMark/>
          </w:tcPr>
          <w:p w14:paraId="3D56581B" w14:textId="77777777" w:rsidR="00B745B9" w:rsidRPr="0067589E" w:rsidRDefault="00B745B9" w:rsidP="000B722E">
            <w:pPr>
              <w:spacing w:after="0" w:line="240" w:lineRule="auto"/>
              <w:rPr>
                <w:rFonts w:cs="Arial"/>
                <w:color w:val="000000"/>
                <w:sz w:val="20"/>
                <w:szCs w:val="20"/>
                <w:lang w:val="en-AU" w:eastAsia="en-AU"/>
              </w:rPr>
            </w:pPr>
            <w:r w:rsidRPr="0067589E">
              <w:rPr>
                <w:rFonts w:cs="Arial"/>
                <w:color w:val="000000"/>
                <w:sz w:val="20"/>
                <w:szCs w:val="20"/>
                <w:lang w:val="en-AU" w:eastAsia="en-AU"/>
              </w:rPr>
              <w:t>Job in the open labour market with full award wages</w:t>
            </w:r>
          </w:p>
        </w:tc>
        <w:tc>
          <w:tcPr>
            <w:tcW w:w="920" w:type="dxa"/>
            <w:tcBorders>
              <w:top w:val="nil"/>
              <w:left w:val="nil"/>
              <w:bottom w:val="nil"/>
              <w:right w:val="nil"/>
            </w:tcBorders>
            <w:shd w:val="clear" w:color="000000" w:fill="FFFFFF"/>
            <w:noWrap/>
            <w:vAlign w:val="center"/>
            <w:hideMark/>
          </w:tcPr>
          <w:p w14:paraId="347EEAFC"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19%</w:t>
            </w:r>
          </w:p>
        </w:tc>
        <w:tc>
          <w:tcPr>
            <w:tcW w:w="920" w:type="dxa"/>
            <w:tcBorders>
              <w:top w:val="nil"/>
              <w:left w:val="nil"/>
              <w:bottom w:val="nil"/>
              <w:right w:val="nil"/>
            </w:tcBorders>
            <w:shd w:val="clear" w:color="000000" w:fill="FFFFFF"/>
            <w:noWrap/>
            <w:vAlign w:val="center"/>
            <w:hideMark/>
          </w:tcPr>
          <w:p w14:paraId="0409A3F6"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12%</w:t>
            </w:r>
          </w:p>
        </w:tc>
        <w:tc>
          <w:tcPr>
            <w:tcW w:w="920" w:type="dxa"/>
            <w:tcBorders>
              <w:top w:val="nil"/>
              <w:left w:val="nil"/>
              <w:bottom w:val="nil"/>
              <w:right w:val="nil"/>
            </w:tcBorders>
            <w:shd w:val="clear" w:color="000000" w:fill="FFFFFF"/>
            <w:noWrap/>
            <w:vAlign w:val="center"/>
            <w:hideMark/>
          </w:tcPr>
          <w:p w14:paraId="00E3C2C1"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14%</w:t>
            </w:r>
          </w:p>
        </w:tc>
        <w:tc>
          <w:tcPr>
            <w:tcW w:w="920" w:type="dxa"/>
            <w:tcBorders>
              <w:top w:val="nil"/>
              <w:left w:val="nil"/>
              <w:bottom w:val="nil"/>
              <w:right w:val="nil"/>
            </w:tcBorders>
            <w:shd w:val="clear" w:color="000000" w:fill="FFFFFF"/>
            <w:noWrap/>
            <w:vAlign w:val="center"/>
            <w:hideMark/>
          </w:tcPr>
          <w:p w14:paraId="3CB303EF"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16%</w:t>
            </w:r>
          </w:p>
        </w:tc>
        <w:tc>
          <w:tcPr>
            <w:tcW w:w="920" w:type="dxa"/>
            <w:tcBorders>
              <w:top w:val="nil"/>
              <w:left w:val="single" w:sz="4" w:space="0" w:color="auto"/>
              <w:bottom w:val="nil"/>
              <w:right w:val="nil"/>
            </w:tcBorders>
            <w:shd w:val="clear" w:color="000000" w:fill="FFFFFF"/>
            <w:noWrap/>
            <w:vAlign w:val="center"/>
            <w:hideMark/>
          </w:tcPr>
          <w:p w14:paraId="3AAACCE8"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15%</w:t>
            </w:r>
          </w:p>
        </w:tc>
        <w:tc>
          <w:tcPr>
            <w:tcW w:w="1220" w:type="dxa"/>
            <w:tcBorders>
              <w:top w:val="nil"/>
              <w:left w:val="single" w:sz="4" w:space="0" w:color="auto"/>
              <w:bottom w:val="nil"/>
              <w:right w:val="single" w:sz="4" w:space="0" w:color="000000"/>
            </w:tcBorders>
            <w:shd w:val="clear" w:color="000000" w:fill="FFFFFF"/>
            <w:noWrap/>
            <w:vAlign w:val="center"/>
            <w:hideMark/>
          </w:tcPr>
          <w:p w14:paraId="4583A07F"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214</w:t>
            </w:r>
          </w:p>
        </w:tc>
      </w:tr>
      <w:tr w:rsidR="00B745B9" w:rsidRPr="0067589E" w14:paraId="6BEA3309" w14:textId="77777777" w:rsidTr="000B722E">
        <w:trPr>
          <w:trHeight w:val="750"/>
        </w:trPr>
        <w:tc>
          <w:tcPr>
            <w:tcW w:w="2960" w:type="dxa"/>
            <w:tcBorders>
              <w:top w:val="nil"/>
              <w:left w:val="single" w:sz="4" w:space="0" w:color="000000"/>
              <w:bottom w:val="nil"/>
              <w:right w:val="nil"/>
            </w:tcBorders>
            <w:shd w:val="clear" w:color="000000" w:fill="FFFFFF"/>
            <w:vAlign w:val="center"/>
            <w:hideMark/>
          </w:tcPr>
          <w:p w14:paraId="50BA1B9B" w14:textId="77777777" w:rsidR="00B745B9" w:rsidRPr="0067589E" w:rsidRDefault="00B745B9" w:rsidP="000B722E">
            <w:pPr>
              <w:spacing w:after="0" w:line="240" w:lineRule="auto"/>
              <w:rPr>
                <w:rFonts w:cs="Arial"/>
                <w:color w:val="000000"/>
                <w:sz w:val="20"/>
                <w:szCs w:val="20"/>
                <w:lang w:val="en-AU" w:eastAsia="en-AU"/>
              </w:rPr>
            </w:pPr>
            <w:r w:rsidRPr="0067589E">
              <w:rPr>
                <w:rFonts w:cs="Arial"/>
                <w:color w:val="000000"/>
                <w:sz w:val="20"/>
                <w:szCs w:val="20"/>
                <w:lang w:val="en-AU" w:eastAsia="en-AU"/>
              </w:rPr>
              <w:t>Job in the open labour market with full award wages, with assistance of DES</w:t>
            </w:r>
          </w:p>
        </w:tc>
        <w:tc>
          <w:tcPr>
            <w:tcW w:w="920" w:type="dxa"/>
            <w:tcBorders>
              <w:top w:val="nil"/>
              <w:left w:val="nil"/>
              <w:bottom w:val="nil"/>
              <w:right w:val="nil"/>
            </w:tcBorders>
            <w:shd w:val="clear" w:color="000000" w:fill="FFFFFF"/>
            <w:noWrap/>
            <w:vAlign w:val="center"/>
            <w:hideMark/>
          </w:tcPr>
          <w:p w14:paraId="0EC1F0DD"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5%</w:t>
            </w:r>
          </w:p>
        </w:tc>
        <w:tc>
          <w:tcPr>
            <w:tcW w:w="920" w:type="dxa"/>
            <w:tcBorders>
              <w:top w:val="nil"/>
              <w:left w:val="nil"/>
              <w:bottom w:val="nil"/>
              <w:right w:val="nil"/>
            </w:tcBorders>
            <w:shd w:val="clear" w:color="000000" w:fill="FFFFFF"/>
            <w:noWrap/>
            <w:vAlign w:val="center"/>
            <w:hideMark/>
          </w:tcPr>
          <w:p w14:paraId="414202CF"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12%</w:t>
            </w:r>
          </w:p>
        </w:tc>
        <w:tc>
          <w:tcPr>
            <w:tcW w:w="920" w:type="dxa"/>
            <w:tcBorders>
              <w:top w:val="nil"/>
              <w:left w:val="nil"/>
              <w:bottom w:val="nil"/>
              <w:right w:val="nil"/>
            </w:tcBorders>
            <w:shd w:val="clear" w:color="000000" w:fill="FFFFFF"/>
            <w:noWrap/>
            <w:vAlign w:val="center"/>
            <w:hideMark/>
          </w:tcPr>
          <w:p w14:paraId="1C72A5B4"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12%</w:t>
            </w:r>
          </w:p>
        </w:tc>
        <w:tc>
          <w:tcPr>
            <w:tcW w:w="920" w:type="dxa"/>
            <w:tcBorders>
              <w:top w:val="nil"/>
              <w:left w:val="nil"/>
              <w:bottom w:val="nil"/>
              <w:right w:val="nil"/>
            </w:tcBorders>
            <w:shd w:val="clear" w:color="000000" w:fill="FFFFFF"/>
            <w:noWrap/>
            <w:vAlign w:val="center"/>
            <w:hideMark/>
          </w:tcPr>
          <w:p w14:paraId="754BB072"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12%</w:t>
            </w:r>
          </w:p>
        </w:tc>
        <w:tc>
          <w:tcPr>
            <w:tcW w:w="920" w:type="dxa"/>
            <w:tcBorders>
              <w:top w:val="nil"/>
              <w:left w:val="single" w:sz="4" w:space="0" w:color="auto"/>
              <w:bottom w:val="nil"/>
              <w:right w:val="nil"/>
            </w:tcBorders>
            <w:shd w:val="clear" w:color="000000" w:fill="FFFFFF"/>
            <w:noWrap/>
            <w:vAlign w:val="center"/>
            <w:hideMark/>
          </w:tcPr>
          <w:p w14:paraId="73BCFF3F"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11%</w:t>
            </w:r>
          </w:p>
        </w:tc>
        <w:tc>
          <w:tcPr>
            <w:tcW w:w="1220" w:type="dxa"/>
            <w:tcBorders>
              <w:top w:val="nil"/>
              <w:left w:val="single" w:sz="4" w:space="0" w:color="auto"/>
              <w:bottom w:val="nil"/>
              <w:right w:val="single" w:sz="4" w:space="0" w:color="000000"/>
            </w:tcBorders>
            <w:shd w:val="clear" w:color="000000" w:fill="FFFFFF"/>
            <w:noWrap/>
            <w:vAlign w:val="center"/>
            <w:hideMark/>
          </w:tcPr>
          <w:p w14:paraId="3498FB37"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155</w:t>
            </w:r>
          </w:p>
        </w:tc>
      </w:tr>
      <w:tr w:rsidR="00B745B9" w:rsidRPr="0067589E" w14:paraId="5B81042D" w14:textId="77777777" w:rsidTr="000B722E">
        <w:trPr>
          <w:trHeight w:val="750"/>
        </w:trPr>
        <w:tc>
          <w:tcPr>
            <w:tcW w:w="2960" w:type="dxa"/>
            <w:tcBorders>
              <w:top w:val="nil"/>
              <w:left w:val="single" w:sz="4" w:space="0" w:color="000000"/>
              <w:right w:val="nil"/>
            </w:tcBorders>
            <w:shd w:val="clear" w:color="000000" w:fill="FFFFFF"/>
            <w:vAlign w:val="center"/>
            <w:hideMark/>
          </w:tcPr>
          <w:p w14:paraId="12B4DA1B" w14:textId="77777777" w:rsidR="00B745B9" w:rsidRPr="0067589E" w:rsidRDefault="00B745B9" w:rsidP="000B722E">
            <w:pPr>
              <w:spacing w:after="0" w:line="240" w:lineRule="auto"/>
              <w:rPr>
                <w:rFonts w:cs="Arial"/>
                <w:color w:val="000000"/>
                <w:sz w:val="20"/>
                <w:szCs w:val="20"/>
                <w:lang w:val="en-AU" w:eastAsia="en-AU"/>
              </w:rPr>
            </w:pPr>
            <w:r w:rsidRPr="0067589E">
              <w:rPr>
                <w:rFonts w:cs="Arial"/>
                <w:color w:val="000000"/>
                <w:sz w:val="20"/>
                <w:szCs w:val="20"/>
                <w:lang w:val="en-AU" w:eastAsia="en-AU"/>
              </w:rPr>
              <w:t>Job in the open labour market with supported wages</w:t>
            </w:r>
          </w:p>
        </w:tc>
        <w:tc>
          <w:tcPr>
            <w:tcW w:w="920" w:type="dxa"/>
            <w:tcBorders>
              <w:top w:val="nil"/>
              <w:left w:val="nil"/>
              <w:right w:val="nil"/>
            </w:tcBorders>
            <w:shd w:val="clear" w:color="000000" w:fill="FFFFFF"/>
            <w:noWrap/>
            <w:vAlign w:val="center"/>
            <w:hideMark/>
          </w:tcPr>
          <w:p w14:paraId="3F1FFEC6"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2%</w:t>
            </w:r>
          </w:p>
        </w:tc>
        <w:tc>
          <w:tcPr>
            <w:tcW w:w="920" w:type="dxa"/>
            <w:tcBorders>
              <w:top w:val="nil"/>
              <w:left w:val="nil"/>
              <w:right w:val="nil"/>
            </w:tcBorders>
            <w:shd w:val="clear" w:color="000000" w:fill="FFFFFF"/>
            <w:noWrap/>
            <w:vAlign w:val="center"/>
            <w:hideMark/>
          </w:tcPr>
          <w:p w14:paraId="497DB7EA"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w:t>
            </w:r>
          </w:p>
        </w:tc>
        <w:tc>
          <w:tcPr>
            <w:tcW w:w="920" w:type="dxa"/>
            <w:tcBorders>
              <w:top w:val="nil"/>
              <w:left w:val="nil"/>
              <w:right w:val="nil"/>
            </w:tcBorders>
            <w:shd w:val="clear" w:color="000000" w:fill="FFFFFF"/>
            <w:noWrap/>
            <w:vAlign w:val="center"/>
            <w:hideMark/>
          </w:tcPr>
          <w:p w14:paraId="77055882"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w:t>
            </w:r>
          </w:p>
        </w:tc>
        <w:tc>
          <w:tcPr>
            <w:tcW w:w="920" w:type="dxa"/>
            <w:tcBorders>
              <w:top w:val="nil"/>
              <w:left w:val="nil"/>
              <w:right w:val="nil"/>
            </w:tcBorders>
            <w:shd w:val="clear" w:color="000000" w:fill="FFFFFF"/>
            <w:noWrap/>
            <w:vAlign w:val="center"/>
            <w:hideMark/>
          </w:tcPr>
          <w:p w14:paraId="23215E87"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2%</w:t>
            </w:r>
          </w:p>
        </w:tc>
        <w:tc>
          <w:tcPr>
            <w:tcW w:w="920" w:type="dxa"/>
            <w:tcBorders>
              <w:top w:val="nil"/>
              <w:left w:val="single" w:sz="4" w:space="0" w:color="auto"/>
              <w:right w:val="nil"/>
            </w:tcBorders>
            <w:shd w:val="clear" w:color="000000" w:fill="FFFFFF"/>
            <w:noWrap/>
            <w:vAlign w:val="center"/>
            <w:hideMark/>
          </w:tcPr>
          <w:p w14:paraId="523418B7"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2%</w:t>
            </w:r>
          </w:p>
        </w:tc>
        <w:tc>
          <w:tcPr>
            <w:tcW w:w="1220" w:type="dxa"/>
            <w:tcBorders>
              <w:top w:val="nil"/>
              <w:left w:val="single" w:sz="4" w:space="0" w:color="auto"/>
              <w:right w:val="single" w:sz="4" w:space="0" w:color="000000"/>
            </w:tcBorders>
            <w:shd w:val="clear" w:color="000000" w:fill="FFFFFF"/>
            <w:noWrap/>
            <w:vAlign w:val="center"/>
            <w:hideMark/>
          </w:tcPr>
          <w:p w14:paraId="33A4FCBF"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25</w:t>
            </w:r>
          </w:p>
        </w:tc>
      </w:tr>
      <w:tr w:rsidR="00B745B9" w:rsidRPr="0067589E" w14:paraId="27B48702" w14:textId="77777777" w:rsidTr="000B722E">
        <w:trPr>
          <w:trHeight w:val="750"/>
        </w:trPr>
        <w:tc>
          <w:tcPr>
            <w:tcW w:w="2960" w:type="dxa"/>
            <w:tcBorders>
              <w:top w:val="nil"/>
              <w:left w:val="single" w:sz="4" w:space="0" w:color="000000"/>
              <w:bottom w:val="nil"/>
              <w:right w:val="nil"/>
            </w:tcBorders>
            <w:shd w:val="clear" w:color="000000" w:fill="FFFFFF"/>
            <w:vAlign w:val="center"/>
            <w:hideMark/>
          </w:tcPr>
          <w:p w14:paraId="7F8A158D" w14:textId="77777777" w:rsidR="00B745B9" w:rsidRPr="0067589E" w:rsidRDefault="00B745B9" w:rsidP="000B722E">
            <w:pPr>
              <w:spacing w:after="0" w:line="240" w:lineRule="auto"/>
              <w:rPr>
                <w:rFonts w:cs="Arial"/>
                <w:color w:val="000000"/>
                <w:sz w:val="20"/>
                <w:szCs w:val="20"/>
                <w:lang w:val="en-AU" w:eastAsia="en-AU"/>
              </w:rPr>
            </w:pPr>
            <w:r w:rsidRPr="0067589E">
              <w:rPr>
                <w:rFonts w:cs="Arial"/>
                <w:color w:val="000000"/>
                <w:sz w:val="20"/>
                <w:szCs w:val="20"/>
                <w:lang w:val="en-AU" w:eastAsia="en-AU"/>
              </w:rPr>
              <w:t>Job in the open labour market with supported wages, with assistance of DES</w:t>
            </w:r>
          </w:p>
        </w:tc>
        <w:tc>
          <w:tcPr>
            <w:tcW w:w="920" w:type="dxa"/>
            <w:tcBorders>
              <w:top w:val="nil"/>
              <w:left w:val="nil"/>
              <w:bottom w:val="nil"/>
              <w:right w:val="nil"/>
            </w:tcBorders>
            <w:shd w:val="clear" w:color="000000" w:fill="FFFFFF"/>
            <w:noWrap/>
            <w:vAlign w:val="center"/>
            <w:hideMark/>
          </w:tcPr>
          <w:p w14:paraId="6F69AEF1"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3%</w:t>
            </w:r>
          </w:p>
        </w:tc>
        <w:tc>
          <w:tcPr>
            <w:tcW w:w="920" w:type="dxa"/>
            <w:tcBorders>
              <w:top w:val="nil"/>
              <w:left w:val="nil"/>
              <w:bottom w:val="nil"/>
              <w:right w:val="nil"/>
            </w:tcBorders>
            <w:shd w:val="clear" w:color="000000" w:fill="FFFFFF"/>
            <w:noWrap/>
            <w:vAlign w:val="center"/>
            <w:hideMark/>
          </w:tcPr>
          <w:p w14:paraId="446942F8"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3%</w:t>
            </w:r>
          </w:p>
        </w:tc>
        <w:tc>
          <w:tcPr>
            <w:tcW w:w="920" w:type="dxa"/>
            <w:tcBorders>
              <w:top w:val="nil"/>
              <w:left w:val="nil"/>
              <w:bottom w:val="nil"/>
              <w:right w:val="nil"/>
            </w:tcBorders>
            <w:shd w:val="clear" w:color="000000" w:fill="FFFFFF"/>
            <w:noWrap/>
            <w:vAlign w:val="center"/>
            <w:hideMark/>
          </w:tcPr>
          <w:p w14:paraId="153B01D5"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3%</w:t>
            </w:r>
          </w:p>
        </w:tc>
        <w:tc>
          <w:tcPr>
            <w:tcW w:w="920" w:type="dxa"/>
            <w:tcBorders>
              <w:top w:val="nil"/>
              <w:left w:val="nil"/>
              <w:bottom w:val="nil"/>
              <w:right w:val="nil"/>
            </w:tcBorders>
            <w:shd w:val="clear" w:color="000000" w:fill="FFFFFF"/>
            <w:noWrap/>
            <w:vAlign w:val="center"/>
            <w:hideMark/>
          </w:tcPr>
          <w:p w14:paraId="13C204C6"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3%</w:t>
            </w:r>
          </w:p>
        </w:tc>
        <w:tc>
          <w:tcPr>
            <w:tcW w:w="920" w:type="dxa"/>
            <w:tcBorders>
              <w:top w:val="nil"/>
              <w:left w:val="single" w:sz="4" w:space="0" w:color="auto"/>
              <w:bottom w:val="nil"/>
              <w:right w:val="nil"/>
            </w:tcBorders>
            <w:shd w:val="clear" w:color="000000" w:fill="FFFFFF"/>
            <w:noWrap/>
            <w:vAlign w:val="center"/>
            <w:hideMark/>
          </w:tcPr>
          <w:p w14:paraId="153DE2D8"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3%</w:t>
            </w:r>
          </w:p>
        </w:tc>
        <w:tc>
          <w:tcPr>
            <w:tcW w:w="1220" w:type="dxa"/>
            <w:tcBorders>
              <w:top w:val="nil"/>
              <w:left w:val="single" w:sz="4" w:space="0" w:color="auto"/>
              <w:bottom w:val="nil"/>
              <w:right w:val="single" w:sz="4" w:space="0" w:color="000000"/>
            </w:tcBorders>
            <w:shd w:val="clear" w:color="000000" w:fill="FFFFFF"/>
            <w:noWrap/>
            <w:vAlign w:val="center"/>
            <w:hideMark/>
          </w:tcPr>
          <w:p w14:paraId="023433D1"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42</w:t>
            </w:r>
          </w:p>
        </w:tc>
      </w:tr>
      <w:tr w:rsidR="00B745B9" w:rsidRPr="0067589E" w14:paraId="547B8337" w14:textId="77777777" w:rsidTr="000B722E">
        <w:trPr>
          <w:trHeight w:val="750"/>
        </w:trPr>
        <w:tc>
          <w:tcPr>
            <w:tcW w:w="2960" w:type="dxa"/>
            <w:tcBorders>
              <w:top w:val="nil"/>
              <w:left w:val="single" w:sz="4" w:space="0" w:color="000000"/>
              <w:bottom w:val="dashSmallGap" w:sz="4" w:space="0" w:color="BFBFBF" w:themeColor="background1" w:themeShade="BF"/>
              <w:right w:val="nil"/>
            </w:tcBorders>
            <w:shd w:val="clear" w:color="000000" w:fill="FFFFFF"/>
            <w:vAlign w:val="center"/>
            <w:hideMark/>
          </w:tcPr>
          <w:p w14:paraId="53AC2667" w14:textId="77777777" w:rsidR="00B745B9" w:rsidRPr="0067589E" w:rsidRDefault="00B745B9" w:rsidP="000B722E">
            <w:pPr>
              <w:spacing w:after="0" w:line="240" w:lineRule="auto"/>
              <w:rPr>
                <w:rFonts w:cs="Arial"/>
                <w:color w:val="000000"/>
                <w:sz w:val="20"/>
                <w:szCs w:val="20"/>
                <w:lang w:val="en-AU" w:eastAsia="en-AU"/>
              </w:rPr>
            </w:pPr>
            <w:r w:rsidRPr="0067589E">
              <w:rPr>
                <w:rFonts w:cs="Arial"/>
                <w:color w:val="000000"/>
                <w:sz w:val="20"/>
                <w:szCs w:val="20"/>
                <w:lang w:val="en-AU" w:eastAsia="en-AU"/>
              </w:rPr>
              <w:t>Self-employed / Micro-enterprise</w:t>
            </w:r>
          </w:p>
        </w:tc>
        <w:tc>
          <w:tcPr>
            <w:tcW w:w="920" w:type="dxa"/>
            <w:tcBorders>
              <w:top w:val="nil"/>
              <w:left w:val="nil"/>
              <w:bottom w:val="dashSmallGap" w:sz="4" w:space="0" w:color="BFBFBF" w:themeColor="background1" w:themeShade="BF"/>
              <w:right w:val="nil"/>
            </w:tcBorders>
            <w:shd w:val="clear" w:color="000000" w:fill="FFFFFF"/>
            <w:noWrap/>
            <w:vAlign w:val="center"/>
            <w:hideMark/>
          </w:tcPr>
          <w:p w14:paraId="0E4A23A0"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w:t>
            </w:r>
          </w:p>
        </w:tc>
        <w:tc>
          <w:tcPr>
            <w:tcW w:w="920" w:type="dxa"/>
            <w:tcBorders>
              <w:top w:val="nil"/>
              <w:left w:val="nil"/>
              <w:bottom w:val="dashSmallGap" w:sz="4" w:space="0" w:color="BFBFBF" w:themeColor="background1" w:themeShade="BF"/>
              <w:right w:val="nil"/>
            </w:tcBorders>
            <w:shd w:val="clear" w:color="000000" w:fill="FFFFFF"/>
            <w:noWrap/>
            <w:vAlign w:val="center"/>
            <w:hideMark/>
          </w:tcPr>
          <w:p w14:paraId="4D455B4F"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w:t>
            </w:r>
          </w:p>
        </w:tc>
        <w:tc>
          <w:tcPr>
            <w:tcW w:w="920" w:type="dxa"/>
            <w:tcBorders>
              <w:top w:val="nil"/>
              <w:left w:val="nil"/>
              <w:bottom w:val="dashSmallGap" w:sz="4" w:space="0" w:color="BFBFBF" w:themeColor="background1" w:themeShade="BF"/>
              <w:right w:val="nil"/>
            </w:tcBorders>
            <w:shd w:val="clear" w:color="000000" w:fill="FFFFFF"/>
            <w:noWrap/>
            <w:vAlign w:val="center"/>
            <w:hideMark/>
          </w:tcPr>
          <w:p w14:paraId="78CCC9A7"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0%</w:t>
            </w:r>
          </w:p>
        </w:tc>
        <w:tc>
          <w:tcPr>
            <w:tcW w:w="920" w:type="dxa"/>
            <w:tcBorders>
              <w:top w:val="nil"/>
              <w:left w:val="nil"/>
              <w:bottom w:val="dashSmallGap" w:sz="4" w:space="0" w:color="BFBFBF" w:themeColor="background1" w:themeShade="BF"/>
              <w:right w:val="nil"/>
            </w:tcBorders>
            <w:shd w:val="clear" w:color="000000" w:fill="FFFFFF"/>
            <w:noWrap/>
            <w:vAlign w:val="center"/>
            <w:hideMark/>
          </w:tcPr>
          <w:p w14:paraId="6360F158"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0%</w:t>
            </w:r>
          </w:p>
        </w:tc>
        <w:tc>
          <w:tcPr>
            <w:tcW w:w="920" w:type="dxa"/>
            <w:tcBorders>
              <w:top w:val="nil"/>
              <w:left w:val="single" w:sz="4" w:space="0" w:color="auto"/>
              <w:bottom w:val="dashSmallGap" w:sz="4" w:space="0" w:color="BFBFBF" w:themeColor="background1" w:themeShade="BF"/>
              <w:right w:val="nil"/>
            </w:tcBorders>
            <w:shd w:val="clear" w:color="000000" w:fill="FFFFFF"/>
            <w:noWrap/>
            <w:vAlign w:val="center"/>
            <w:hideMark/>
          </w:tcPr>
          <w:p w14:paraId="1917A98B"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w:t>
            </w:r>
          </w:p>
        </w:tc>
        <w:tc>
          <w:tcPr>
            <w:tcW w:w="1220" w:type="dxa"/>
            <w:tcBorders>
              <w:top w:val="nil"/>
              <w:left w:val="single" w:sz="4" w:space="0" w:color="auto"/>
              <w:bottom w:val="dashSmallGap" w:sz="4" w:space="0" w:color="BFBFBF" w:themeColor="background1" w:themeShade="BF"/>
              <w:right w:val="single" w:sz="4" w:space="0" w:color="000000"/>
            </w:tcBorders>
            <w:shd w:val="clear" w:color="000000" w:fill="FFFFFF"/>
            <w:noWrap/>
            <w:vAlign w:val="center"/>
            <w:hideMark/>
          </w:tcPr>
          <w:p w14:paraId="3BCFF48A"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&lt;11</w:t>
            </w:r>
          </w:p>
        </w:tc>
      </w:tr>
      <w:tr w:rsidR="00B745B9" w:rsidRPr="0067589E" w14:paraId="1FEF90ED" w14:textId="77777777" w:rsidTr="000B722E">
        <w:trPr>
          <w:trHeight w:val="750"/>
        </w:trPr>
        <w:tc>
          <w:tcPr>
            <w:tcW w:w="2960" w:type="dxa"/>
            <w:tcBorders>
              <w:top w:val="nil"/>
              <w:left w:val="single" w:sz="4" w:space="0" w:color="000000"/>
              <w:right w:val="nil"/>
            </w:tcBorders>
            <w:shd w:val="clear" w:color="000000" w:fill="FFFFFF"/>
            <w:vAlign w:val="center"/>
            <w:hideMark/>
          </w:tcPr>
          <w:p w14:paraId="7A983855" w14:textId="77777777" w:rsidR="00B745B9" w:rsidRPr="0067589E" w:rsidRDefault="00B745B9" w:rsidP="000B722E">
            <w:pPr>
              <w:spacing w:after="0" w:line="240" w:lineRule="auto"/>
              <w:rPr>
                <w:rFonts w:cs="Arial"/>
                <w:color w:val="000000"/>
                <w:sz w:val="20"/>
                <w:szCs w:val="20"/>
                <w:lang w:val="en-AU" w:eastAsia="en-AU"/>
              </w:rPr>
            </w:pPr>
            <w:r w:rsidRPr="0067589E">
              <w:rPr>
                <w:rFonts w:cs="Arial"/>
                <w:color w:val="000000"/>
                <w:sz w:val="20"/>
                <w:szCs w:val="20"/>
                <w:lang w:val="en-AU" w:eastAsia="en-AU"/>
              </w:rPr>
              <w:t>Job in an Australian Disability Enterprise (ADE)</w:t>
            </w:r>
          </w:p>
        </w:tc>
        <w:tc>
          <w:tcPr>
            <w:tcW w:w="920" w:type="dxa"/>
            <w:tcBorders>
              <w:top w:val="nil"/>
              <w:left w:val="nil"/>
              <w:right w:val="nil"/>
            </w:tcBorders>
            <w:shd w:val="clear" w:color="000000" w:fill="FFFFFF"/>
            <w:noWrap/>
            <w:vAlign w:val="center"/>
            <w:hideMark/>
          </w:tcPr>
          <w:p w14:paraId="3CB608F2"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5%</w:t>
            </w:r>
          </w:p>
        </w:tc>
        <w:tc>
          <w:tcPr>
            <w:tcW w:w="920" w:type="dxa"/>
            <w:tcBorders>
              <w:top w:val="nil"/>
              <w:left w:val="nil"/>
              <w:right w:val="nil"/>
            </w:tcBorders>
            <w:shd w:val="clear" w:color="000000" w:fill="FFFFFF"/>
            <w:noWrap/>
            <w:vAlign w:val="center"/>
            <w:hideMark/>
          </w:tcPr>
          <w:p w14:paraId="2E81ED54"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3%</w:t>
            </w:r>
          </w:p>
        </w:tc>
        <w:tc>
          <w:tcPr>
            <w:tcW w:w="920" w:type="dxa"/>
            <w:tcBorders>
              <w:top w:val="nil"/>
              <w:left w:val="nil"/>
              <w:right w:val="nil"/>
            </w:tcBorders>
            <w:shd w:val="clear" w:color="000000" w:fill="FFFFFF"/>
            <w:noWrap/>
            <w:vAlign w:val="center"/>
            <w:hideMark/>
          </w:tcPr>
          <w:p w14:paraId="497A78F2"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5%</w:t>
            </w:r>
          </w:p>
        </w:tc>
        <w:tc>
          <w:tcPr>
            <w:tcW w:w="920" w:type="dxa"/>
            <w:tcBorders>
              <w:top w:val="nil"/>
              <w:left w:val="nil"/>
              <w:right w:val="nil"/>
            </w:tcBorders>
            <w:shd w:val="clear" w:color="000000" w:fill="FFFFFF"/>
            <w:noWrap/>
            <w:vAlign w:val="center"/>
            <w:hideMark/>
          </w:tcPr>
          <w:p w14:paraId="7A7EB60D"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4%</w:t>
            </w:r>
          </w:p>
        </w:tc>
        <w:tc>
          <w:tcPr>
            <w:tcW w:w="920" w:type="dxa"/>
            <w:tcBorders>
              <w:top w:val="nil"/>
              <w:left w:val="single" w:sz="4" w:space="0" w:color="auto"/>
              <w:right w:val="nil"/>
            </w:tcBorders>
            <w:shd w:val="clear" w:color="000000" w:fill="FFFFFF"/>
            <w:noWrap/>
            <w:vAlign w:val="center"/>
            <w:hideMark/>
          </w:tcPr>
          <w:p w14:paraId="6A1AFE44"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4%</w:t>
            </w:r>
          </w:p>
        </w:tc>
        <w:tc>
          <w:tcPr>
            <w:tcW w:w="1220" w:type="dxa"/>
            <w:tcBorders>
              <w:top w:val="nil"/>
              <w:left w:val="single" w:sz="4" w:space="0" w:color="auto"/>
              <w:right w:val="single" w:sz="4" w:space="0" w:color="000000"/>
            </w:tcBorders>
            <w:shd w:val="clear" w:color="000000" w:fill="FFFFFF"/>
            <w:noWrap/>
            <w:vAlign w:val="center"/>
            <w:hideMark/>
          </w:tcPr>
          <w:p w14:paraId="28996620"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61</w:t>
            </w:r>
          </w:p>
        </w:tc>
      </w:tr>
      <w:tr w:rsidR="00B745B9" w:rsidRPr="0067589E" w14:paraId="0624F56C" w14:textId="77777777" w:rsidTr="000B722E">
        <w:trPr>
          <w:trHeight w:val="750"/>
        </w:trPr>
        <w:tc>
          <w:tcPr>
            <w:tcW w:w="2960" w:type="dxa"/>
            <w:tcBorders>
              <w:top w:val="dashSmallGap" w:sz="4" w:space="0" w:color="BFBFBF" w:themeColor="background1" w:themeShade="BF"/>
              <w:left w:val="single" w:sz="4" w:space="0" w:color="000000"/>
              <w:bottom w:val="nil"/>
              <w:right w:val="nil"/>
            </w:tcBorders>
            <w:shd w:val="clear" w:color="000000" w:fill="FFFFFF"/>
            <w:vAlign w:val="center"/>
            <w:hideMark/>
          </w:tcPr>
          <w:p w14:paraId="44978986" w14:textId="77777777" w:rsidR="00B745B9" w:rsidRPr="0067589E" w:rsidRDefault="00B745B9" w:rsidP="000B722E">
            <w:pPr>
              <w:spacing w:after="0" w:line="240" w:lineRule="auto"/>
              <w:rPr>
                <w:rFonts w:cs="Arial"/>
                <w:color w:val="000000"/>
                <w:sz w:val="20"/>
                <w:szCs w:val="20"/>
                <w:lang w:val="en-AU" w:eastAsia="en-AU"/>
              </w:rPr>
            </w:pPr>
            <w:r w:rsidRPr="0067589E">
              <w:rPr>
                <w:rFonts w:cs="Arial"/>
                <w:color w:val="000000"/>
                <w:sz w:val="20"/>
                <w:szCs w:val="20"/>
                <w:lang w:val="en-AU" w:eastAsia="en-AU"/>
              </w:rPr>
              <w:t>Education or further study</w:t>
            </w:r>
          </w:p>
        </w:tc>
        <w:tc>
          <w:tcPr>
            <w:tcW w:w="920" w:type="dxa"/>
            <w:tcBorders>
              <w:top w:val="dashSmallGap" w:sz="4" w:space="0" w:color="BFBFBF" w:themeColor="background1" w:themeShade="BF"/>
              <w:left w:val="nil"/>
              <w:bottom w:val="nil"/>
              <w:right w:val="nil"/>
            </w:tcBorders>
            <w:shd w:val="clear" w:color="000000" w:fill="FFFFFF"/>
            <w:noWrap/>
            <w:vAlign w:val="center"/>
            <w:hideMark/>
          </w:tcPr>
          <w:p w14:paraId="0483A0B7"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9%</w:t>
            </w:r>
          </w:p>
        </w:tc>
        <w:tc>
          <w:tcPr>
            <w:tcW w:w="920" w:type="dxa"/>
            <w:tcBorders>
              <w:top w:val="dashSmallGap" w:sz="4" w:space="0" w:color="BFBFBF" w:themeColor="background1" w:themeShade="BF"/>
              <w:left w:val="nil"/>
              <w:bottom w:val="nil"/>
              <w:right w:val="nil"/>
            </w:tcBorders>
            <w:shd w:val="clear" w:color="000000" w:fill="FFFFFF"/>
            <w:noWrap/>
            <w:vAlign w:val="center"/>
            <w:hideMark/>
          </w:tcPr>
          <w:p w14:paraId="48B94773"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4%</w:t>
            </w:r>
          </w:p>
        </w:tc>
        <w:tc>
          <w:tcPr>
            <w:tcW w:w="920" w:type="dxa"/>
            <w:tcBorders>
              <w:top w:val="dashSmallGap" w:sz="4" w:space="0" w:color="BFBFBF" w:themeColor="background1" w:themeShade="BF"/>
              <w:left w:val="nil"/>
              <w:bottom w:val="nil"/>
              <w:right w:val="nil"/>
            </w:tcBorders>
            <w:shd w:val="clear" w:color="000000" w:fill="FFFFFF"/>
            <w:noWrap/>
            <w:vAlign w:val="center"/>
            <w:hideMark/>
          </w:tcPr>
          <w:p w14:paraId="06F6DEBF"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8%</w:t>
            </w:r>
          </w:p>
        </w:tc>
        <w:tc>
          <w:tcPr>
            <w:tcW w:w="920" w:type="dxa"/>
            <w:tcBorders>
              <w:top w:val="dashSmallGap" w:sz="4" w:space="0" w:color="BFBFBF" w:themeColor="background1" w:themeShade="BF"/>
              <w:left w:val="nil"/>
              <w:bottom w:val="nil"/>
              <w:right w:val="nil"/>
            </w:tcBorders>
            <w:shd w:val="clear" w:color="000000" w:fill="FFFFFF"/>
            <w:noWrap/>
            <w:vAlign w:val="center"/>
            <w:hideMark/>
          </w:tcPr>
          <w:p w14:paraId="47CC024E"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7%</w:t>
            </w:r>
          </w:p>
        </w:tc>
        <w:tc>
          <w:tcPr>
            <w:tcW w:w="920" w:type="dxa"/>
            <w:tcBorders>
              <w:top w:val="dashSmallGap" w:sz="4" w:space="0" w:color="BFBFBF" w:themeColor="background1" w:themeShade="BF"/>
              <w:left w:val="single" w:sz="4" w:space="0" w:color="auto"/>
              <w:bottom w:val="nil"/>
              <w:right w:val="nil"/>
            </w:tcBorders>
            <w:shd w:val="clear" w:color="000000" w:fill="FFFFFF"/>
            <w:noWrap/>
            <w:vAlign w:val="center"/>
            <w:hideMark/>
          </w:tcPr>
          <w:p w14:paraId="788137A9"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7%</w:t>
            </w:r>
          </w:p>
        </w:tc>
        <w:tc>
          <w:tcPr>
            <w:tcW w:w="1220" w:type="dxa"/>
            <w:tcBorders>
              <w:top w:val="dashSmallGap" w:sz="4" w:space="0" w:color="BFBFBF" w:themeColor="background1" w:themeShade="BF"/>
              <w:left w:val="single" w:sz="4" w:space="0" w:color="auto"/>
              <w:bottom w:val="nil"/>
              <w:right w:val="single" w:sz="4" w:space="0" w:color="000000"/>
            </w:tcBorders>
            <w:shd w:val="clear" w:color="000000" w:fill="FFFFFF"/>
            <w:noWrap/>
            <w:vAlign w:val="center"/>
            <w:hideMark/>
          </w:tcPr>
          <w:p w14:paraId="1041399F"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98</w:t>
            </w:r>
          </w:p>
        </w:tc>
      </w:tr>
      <w:tr w:rsidR="00B745B9" w:rsidRPr="0067589E" w14:paraId="0581A1DA" w14:textId="77777777" w:rsidTr="000B722E">
        <w:trPr>
          <w:trHeight w:val="750"/>
        </w:trPr>
        <w:tc>
          <w:tcPr>
            <w:tcW w:w="2960" w:type="dxa"/>
            <w:tcBorders>
              <w:top w:val="nil"/>
              <w:left w:val="single" w:sz="4" w:space="0" w:color="000000"/>
              <w:bottom w:val="nil"/>
              <w:right w:val="nil"/>
            </w:tcBorders>
            <w:shd w:val="clear" w:color="000000" w:fill="FFFFFF"/>
            <w:vAlign w:val="center"/>
            <w:hideMark/>
          </w:tcPr>
          <w:p w14:paraId="5448467D" w14:textId="77777777" w:rsidR="00B745B9" w:rsidRPr="0067589E" w:rsidRDefault="00B745B9" w:rsidP="000B722E">
            <w:pPr>
              <w:spacing w:after="0" w:line="240" w:lineRule="auto"/>
              <w:rPr>
                <w:rFonts w:cs="Arial"/>
                <w:color w:val="000000"/>
                <w:sz w:val="20"/>
                <w:szCs w:val="20"/>
                <w:lang w:val="en-AU" w:eastAsia="en-AU"/>
              </w:rPr>
            </w:pPr>
            <w:r w:rsidRPr="0067589E">
              <w:rPr>
                <w:rFonts w:cs="Arial"/>
                <w:color w:val="000000"/>
                <w:sz w:val="20"/>
                <w:szCs w:val="20"/>
                <w:lang w:val="en-AU" w:eastAsia="en-AU"/>
              </w:rPr>
              <w:t>Volunteering or other unpaid work</w:t>
            </w:r>
          </w:p>
        </w:tc>
        <w:tc>
          <w:tcPr>
            <w:tcW w:w="920" w:type="dxa"/>
            <w:tcBorders>
              <w:top w:val="nil"/>
              <w:left w:val="nil"/>
              <w:bottom w:val="nil"/>
              <w:right w:val="nil"/>
            </w:tcBorders>
            <w:shd w:val="clear" w:color="000000" w:fill="FFFFFF"/>
            <w:noWrap/>
            <w:vAlign w:val="center"/>
            <w:hideMark/>
          </w:tcPr>
          <w:p w14:paraId="73C4FDB4"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10%</w:t>
            </w:r>
          </w:p>
        </w:tc>
        <w:tc>
          <w:tcPr>
            <w:tcW w:w="920" w:type="dxa"/>
            <w:tcBorders>
              <w:top w:val="nil"/>
              <w:left w:val="nil"/>
              <w:bottom w:val="nil"/>
              <w:right w:val="nil"/>
            </w:tcBorders>
            <w:shd w:val="clear" w:color="000000" w:fill="FFFFFF"/>
            <w:noWrap/>
            <w:vAlign w:val="center"/>
            <w:hideMark/>
          </w:tcPr>
          <w:p w14:paraId="6745C97D"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8%</w:t>
            </w:r>
          </w:p>
        </w:tc>
        <w:tc>
          <w:tcPr>
            <w:tcW w:w="920" w:type="dxa"/>
            <w:tcBorders>
              <w:top w:val="nil"/>
              <w:left w:val="nil"/>
              <w:bottom w:val="nil"/>
              <w:right w:val="nil"/>
            </w:tcBorders>
            <w:shd w:val="clear" w:color="000000" w:fill="FFFFFF"/>
            <w:noWrap/>
            <w:vAlign w:val="center"/>
            <w:hideMark/>
          </w:tcPr>
          <w:p w14:paraId="7B4FBE36"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7%</w:t>
            </w:r>
          </w:p>
        </w:tc>
        <w:tc>
          <w:tcPr>
            <w:tcW w:w="920" w:type="dxa"/>
            <w:tcBorders>
              <w:top w:val="nil"/>
              <w:left w:val="nil"/>
              <w:bottom w:val="nil"/>
              <w:right w:val="nil"/>
            </w:tcBorders>
            <w:shd w:val="clear" w:color="000000" w:fill="FFFFFF"/>
            <w:noWrap/>
            <w:vAlign w:val="center"/>
            <w:hideMark/>
          </w:tcPr>
          <w:p w14:paraId="3D411CD9"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8%</w:t>
            </w:r>
          </w:p>
        </w:tc>
        <w:tc>
          <w:tcPr>
            <w:tcW w:w="920" w:type="dxa"/>
            <w:tcBorders>
              <w:top w:val="nil"/>
              <w:left w:val="single" w:sz="4" w:space="0" w:color="auto"/>
              <w:bottom w:val="nil"/>
              <w:right w:val="nil"/>
            </w:tcBorders>
            <w:shd w:val="clear" w:color="000000" w:fill="FFFFFF"/>
            <w:noWrap/>
            <w:vAlign w:val="center"/>
            <w:hideMark/>
          </w:tcPr>
          <w:p w14:paraId="05FC74CC"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8%</w:t>
            </w:r>
          </w:p>
        </w:tc>
        <w:tc>
          <w:tcPr>
            <w:tcW w:w="1220" w:type="dxa"/>
            <w:tcBorders>
              <w:top w:val="nil"/>
              <w:left w:val="single" w:sz="4" w:space="0" w:color="auto"/>
              <w:bottom w:val="nil"/>
              <w:right w:val="single" w:sz="4" w:space="0" w:color="000000"/>
            </w:tcBorders>
            <w:shd w:val="clear" w:color="000000" w:fill="FFFFFF"/>
            <w:noWrap/>
            <w:vAlign w:val="center"/>
            <w:hideMark/>
          </w:tcPr>
          <w:p w14:paraId="41195FEB"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115</w:t>
            </w:r>
          </w:p>
        </w:tc>
      </w:tr>
      <w:tr w:rsidR="00B745B9" w:rsidRPr="0067589E" w14:paraId="1C67E998" w14:textId="77777777" w:rsidTr="000B722E">
        <w:trPr>
          <w:trHeight w:val="750"/>
        </w:trPr>
        <w:tc>
          <w:tcPr>
            <w:tcW w:w="2960" w:type="dxa"/>
            <w:tcBorders>
              <w:top w:val="nil"/>
              <w:left w:val="single" w:sz="4" w:space="0" w:color="000000"/>
              <w:bottom w:val="nil"/>
              <w:right w:val="nil"/>
            </w:tcBorders>
            <w:shd w:val="clear" w:color="000000" w:fill="FFFFFF"/>
            <w:vAlign w:val="center"/>
            <w:hideMark/>
          </w:tcPr>
          <w:p w14:paraId="592AD5C0" w14:textId="77777777" w:rsidR="00B745B9" w:rsidRPr="0067589E" w:rsidRDefault="00B745B9" w:rsidP="000B722E">
            <w:pPr>
              <w:spacing w:after="0" w:line="240" w:lineRule="auto"/>
              <w:rPr>
                <w:rFonts w:cs="Arial"/>
                <w:color w:val="000000"/>
                <w:sz w:val="20"/>
                <w:szCs w:val="20"/>
                <w:lang w:val="en-AU" w:eastAsia="en-AU"/>
              </w:rPr>
            </w:pPr>
            <w:r w:rsidRPr="0067589E">
              <w:rPr>
                <w:rFonts w:cs="Arial"/>
                <w:color w:val="000000"/>
                <w:sz w:val="20"/>
                <w:szCs w:val="20"/>
                <w:lang w:val="en-AU" w:eastAsia="en-AU"/>
              </w:rPr>
              <w:t>Referred to another provider</w:t>
            </w:r>
          </w:p>
        </w:tc>
        <w:tc>
          <w:tcPr>
            <w:tcW w:w="920" w:type="dxa"/>
            <w:tcBorders>
              <w:top w:val="nil"/>
              <w:left w:val="nil"/>
              <w:bottom w:val="nil"/>
              <w:right w:val="nil"/>
            </w:tcBorders>
            <w:shd w:val="clear" w:color="000000" w:fill="FFFFFF"/>
            <w:noWrap/>
            <w:vAlign w:val="center"/>
            <w:hideMark/>
          </w:tcPr>
          <w:p w14:paraId="5B57115F"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4%</w:t>
            </w:r>
          </w:p>
        </w:tc>
        <w:tc>
          <w:tcPr>
            <w:tcW w:w="920" w:type="dxa"/>
            <w:tcBorders>
              <w:top w:val="nil"/>
              <w:left w:val="nil"/>
              <w:bottom w:val="nil"/>
              <w:right w:val="nil"/>
            </w:tcBorders>
            <w:shd w:val="clear" w:color="000000" w:fill="FFFFFF"/>
            <w:noWrap/>
            <w:vAlign w:val="center"/>
            <w:hideMark/>
          </w:tcPr>
          <w:p w14:paraId="3642558F"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9%</w:t>
            </w:r>
          </w:p>
        </w:tc>
        <w:tc>
          <w:tcPr>
            <w:tcW w:w="920" w:type="dxa"/>
            <w:tcBorders>
              <w:top w:val="nil"/>
              <w:left w:val="nil"/>
              <w:bottom w:val="nil"/>
              <w:right w:val="nil"/>
            </w:tcBorders>
            <w:shd w:val="clear" w:color="000000" w:fill="FFFFFF"/>
            <w:noWrap/>
            <w:vAlign w:val="center"/>
            <w:hideMark/>
          </w:tcPr>
          <w:p w14:paraId="29D925F1"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5%</w:t>
            </w:r>
          </w:p>
        </w:tc>
        <w:tc>
          <w:tcPr>
            <w:tcW w:w="920" w:type="dxa"/>
            <w:tcBorders>
              <w:top w:val="nil"/>
              <w:left w:val="nil"/>
              <w:bottom w:val="nil"/>
              <w:right w:val="nil"/>
            </w:tcBorders>
            <w:shd w:val="clear" w:color="000000" w:fill="FFFFFF"/>
            <w:noWrap/>
            <w:vAlign w:val="center"/>
            <w:hideMark/>
          </w:tcPr>
          <w:p w14:paraId="0A9163F9"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10%</w:t>
            </w:r>
          </w:p>
        </w:tc>
        <w:tc>
          <w:tcPr>
            <w:tcW w:w="920" w:type="dxa"/>
            <w:tcBorders>
              <w:top w:val="nil"/>
              <w:left w:val="single" w:sz="4" w:space="0" w:color="auto"/>
              <w:bottom w:val="nil"/>
              <w:right w:val="nil"/>
            </w:tcBorders>
            <w:shd w:val="clear" w:color="000000" w:fill="FFFFFF"/>
            <w:noWrap/>
            <w:vAlign w:val="center"/>
            <w:hideMark/>
          </w:tcPr>
          <w:p w14:paraId="06B4FDA2"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7%</w:t>
            </w:r>
          </w:p>
        </w:tc>
        <w:tc>
          <w:tcPr>
            <w:tcW w:w="1220" w:type="dxa"/>
            <w:tcBorders>
              <w:top w:val="nil"/>
              <w:left w:val="single" w:sz="4" w:space="0" w:color="auto"/>
              <w:bottom w:val="nil"/>
              <w:right w:val="single" w:sz="4" w:space="0" w:color="000000"/>
            </w:tcBorders>
            <w:shd w:val="clear" w:color="000000" w:fill="FFFFFF"/>
            <w:noWrap/>
            <w:vAlign w:val="center"/>
            <w:hideMark/>
          </w:tcPr>
          <w:p w14:paraId="6872EFD7"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103</w:t>
            </w:r>
          </w:p>
        </w:tc>
      </w:tr>
      <w:tr w:rsidR="00B745B9" w:rsidRPr="0067589E" w14:paraId="42E8D445" w14:textId="77777777" w:rsidTr="000B722E">
        <w:trPr>
          <w:trHeight w:val="750"/>
        </w:trPr>
        <w:tc>
          <w:tcPr>
            <w:tcW w:w="2960" w:type="dxa"/>
            <w:tcBorders>
              <w:top w:val="nil"/>
              <w:left w:val="single" w:sz="4" w:space="0" w:color="000000"/>
              <w:bottom w:val="nil"/>
              <w:right w:val="nil"/>
            </w:tcBorders>
            <w:shd w:val="clear" w:color="000000" w:fill="FFFFFF"/>
            <w:vAlign w:val="center"/>
            <w:hideMark/>
          </w:tcPr>
          <w:p w14:paraId="59792191" w14:textId="77777777" w:rsidR="00B745B9" w:rsidRPr="0067589E" w:rsidRDefault="00B745B9" w:rsidP="000B722E">
            <w:pPr>
              <w:spacing w:after="0" w:line="240" w:lineRule="auto"/>
              <w:rPr>
                <w:rFonts w:cs="Arial"/>
                <w:color w:val="000000"/>
                <w:sz w:val="20"/>
                <w:szCs w:val="20"/>
                <w:lang w:val="en-AU" w:eastAsia="en-AU"/>
              </w:rPr>
            </w:pPr>
            <w:r w:rsidRPr="0067589E">
              <w:rPr>
                <w:rFonts w:cs="Arial"/>
                <w:color w:val="000000"/>
                <w:sz w:val="20"/>
                <w:szCs w:val="20"/>
                <w:lang w:val="en-AU" w:eastAsia="en-AU"/>
              </w:rPr>
              <w:t>Exit from Supports for other reasons (e.g., personal/ family circumstances / relocation)</w:t>
            </w:r>
          </w:p>
        </w:tc>
        <w:tc>
          <w:tcPr>
            <w:tcW w:w="920" w:type="dxa"/>
            <w:tcBorders>
              <w:top w:val="nil"/>
              <w:left w:val="nil"/>
              <w:bottom w:val="nil"/>
              <w:right w:val="nil"/>
            </w:tcBorders>
            <w:shd w:val="clear" w:color="000000" w:fill="FFFFFF"/>
            <w:noWrap/>
            <w:vAlign w:val="center"/>
            <w:hideMark/>
          </w:tcPr>
          <w:p w14:paraId="17099E1B"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42%</w:t>
            </w:r>
          </w:p>
        </w:tc>
        <w:tc>
          <w:tcPr>
            <w:tcW w:w="920" w:type="dxa"/>
            <w:tcBorders>
              <w:top w:val="nil"/>
              <w:left w:val="nil"/>
              <w:bottom w:val="nil"/>
              <w:right w:val="nil"/>
            </w:tcBorders>
            <w:shd w:val="clear" w:color="000000" w:fill="FFFFFF"/>
            <w:noWrap/>
            <w:vAlign w:val="center"/>
            <w:hideMark/>
          </w:tcPr>
          <w:p w14:paraId="670330E5"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45%</w:t>
            </w:r>
          </w:p>
        </w:tc>
        <w:tc>
          <w:tcPr>
            <w:tcW w:w="920" w:type="dxa"/>
            <w:tcBorders>
              <w:top w:val="nil"/>
              <w:left w:val="nil"/>
              <w:bottom w:val="nil"/>
              <w:right w:val="nil"/>
            </w:tcBorders>
            <w:shd w:val="clear" w:color="000000" w:fill="FFFFFF"/>
            <w:noWrap/>
            <w:vAlign w:val="center"/>
            <w:hideMark/>
          </w:tcPr>
          <w:p w14:paraId="0077BF26"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42%</w:t>
            </w:r>
          </w:p>
        </w:tc>
        <w:tc>
          <w:tcPr>
            <w:tcW w:w="920" w:type="dxa"/>
            <w:tcBorders>
              <w:top w:val="nil"/>
              <w:left w:val="nil"/>
              <w:bottom w:val="nil"/>
              <w:right w:val="nil"/>
            </w:tcBorders>
            <w:shd w:val="clear" w:color="000000" w:fill="FFFFFF"/>
            <w:noWrap/>
            <w:vAlign w:val="center"/>
            <w:hideMark/>
          </w:tcPr>
          <w:p w14:paraId="0CECD53F"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35%</w:t>
            </w:r>
          </w:p>
        </w:tc>
        <w:tc>
          <w:tcPr>
            <w:tcW w:w="920" w:type="dxa"/>
            <w:tcBorders>
              <w:top w:val="nil"/>
              <w:left w:val="single" w:sz="4" w:space="0" w:color="auto"/>
              <w:bottom w:val="nil"/>
              <w:right w:val="nil"/>
            </w:tcBorders>
            <w:shd w:val="clear" w:color="000000" w:fill="FFFFFF"/>
            <w:noWrap/>
            <w:vAlign w:val="center"/>
            <w:hideMark/>
          </w:tcPr>
          <w:p w14:paraId="74BD8D74"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40%</w:t>
            </w:r>
          </w:p>
        </w:tc>
        <w:tc>
          <w:tcPr>
            <w:tcW w:w="1220" w:type="dxa"/>
            <w:tcBorders>
              <w:top w:val="nil"/>
              <w:left w:val="single" w:sz="4" w:space="0" w:color="auto"/>
              <w:bottom w:val="nil"/>
              <w:right w:val="single" w:sz="4" w:space="0" w:color="000000"/>
            </w:tcBorders>
            <w:shd w:val="clear" w:color="000000" w:fill="FFFFFF"/>
            <w:noWrap/>
            <w:vAlign w:val="center"/>
            <w:hideMark/>
          </w:tcPr>
          <w:p w14:paraId="26E88FFE"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573</w:t>
            </w:r>
          </w:p>
        </w:tc>
      </w:tr>
      <w:tr w:rsidR="00B745B9" w:rsidRPr="0067589E" w14:paraId="735879CB" w14:textId="77777777" w:rsidTr="000B722E">
        <w:trPr>
          <w:trHeight w:val="750"/>
        </w:trPr>
        <w:tc>
          <w:tcPr>
            <w:tcW w:w="2960" w:type="dxa"/>
            <w:tcBorders>
              <w:top w:val="nil"/>
              <w:left w:val="single" w:sz="4" w:space="0" w:color="000000"/>
              <w:bottom w:val="single" w:sz="4" w:space="0" w:color="auto"/>
              <w:right w:val="nil"/>
            </w:tcBorders>
            <w:shd w:val="clear" w:color="000000" w:fill="FFFFFF"/>
            <w:vAlign w:val="center"/>
            <w:hideMark/>
          </w:tcPr>
          <w:p w14:paraId="79244277" w14:textId="77777777" w:rsidR="00B745B9" w:rsidRPr="0067589E" w:rsidRDefault="00B745B9" w:rsidP="000B722E">
            <w:pPr>
              <w:spacing w:after="0" w:line="240" w:lineRule="auto"/>
              <w:rPr>
                <w:rFonts w:cs="Arial"/>
                <w:color w:val="000000"/>
                <w:sz w:val="20"/>
                <w:szCs w:val="20"/>
                <w:lang w:val="en-AU" w:eastAsia="en-AU"/>
              </w:rPr>
            </w:pPr>
            <w:r w:rsidRPr="0067589E">
              <w:rPr>
                <w:rFonts w:cs="Arial"/>
                <w:color w:val="000000"/>
                <w:sz w:val="20"/>
                <w:szCs w:val="20"/>
                <w:lang w:val="en-AU" w:eastAsia="en-AU"/>
              </w:rPr>
              <w:t>Not populated</w:t>
            </w:r>
          </w:p>
        </w:tc>
        <w:tc>
          <w:tcPr>
            <w:tcW w:w="920" w:type="dxa"/>
            <w:tcBorders>
              <w:top w:val="nil"/>
              <w:left w:val="nil"/>
              <w:bottom w:val="single" w:sz="4" w:space="0" w:color="auto"/>
              <w:right w:val="nil"/>
            </w:tcBorders>
            <w:shd w:val="clear" w:color="000000" w:fill="FFFFFF"/>
            <w:noWrap/>
            <w:vAlign w:val="center"/>
            <w:hideMark/>
          </w:tcPr>
          <w:p w14:paraId="7F16C28B"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2%</w:t>
            </w:r>
          </w:p>
        </w:tc>
        <w:tc>
          <w:tcPr>
            <w:tcW w:w="920" w:type="dxa"/>
            <w:tcBorders>
              <w:top w:val="nil"/>
              <w:left w:val="nil"/>
              <w:bottom w:val="single" w:sz="4" w:space="0" w:color="auto"/>
              <w:right w:val="nil"/>
            </w:tcBorders>
            <w:shd w:val="clear" w:color="000000" w:fill="FFFFFF"/>
            <w:noWrap/>
            <w:vAlign w:val="center"/>
            <w:hideMark/>
          </w:tcPr>
          <w:p w14:paraId="27323D51"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2%</w:t>
            </w:r>
          </w:p>
        </w:tc>
        <w:tc>
          <w:tcPr>
            <w:tcW w:w="920" w:type="dxa"/>
            <w:tcBorders>
              <w:top w:val="nil"/>
              <w:left w:val="nil"/>
              <w:bottom w:val="single" w:sz="4" w:space="0" w:color="auto"/>
              <w:right w:val="nil"/>
            </w:tcBorders>
            <w:shd w:val="clear" w:color="000000" w:fill="FFFFFF"/>
            <w:noWrap/>
            <w:vAlign w:val="center"/>
            <w:hideMark/>
          </w:tcPr>
          <w:p w14:paraId="4D6718C7"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2%</w:t>
            </w:r>
          </w:p>
        </w:tc>
        <w:tc>
          <w:tcPr>
            <w:tcW w:w="920" w:type="dxa"/>
            <w:tcBorders>
              <w:top w:val="nil"/>
              <w:left w:val="nil"/>
              <w:bottom w:val="single" w:sz="4" w:space="0" w:color="auto"/>
              <w:right w:val="nil"/>
            </w:tcBorders>
            <w:shd w:val="clear" w:color="000000" w:fill="FFFFFF"/>
            <w:noWrap/>
            <w:vAlign w:val="center"/>
            <w:hideMark/>
          </w:tcPr>
          <w:p w14:paraId="072E67A8"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w:t>
            </w:r>
          </w:p>
        </w:tc>
        <w:tc>
          <w:tcPr>
            <w:tcW w:w="920" w:type="dxa"/>
            <w:tcBorders>
              <w:top w:val="nil"/>
              <w:left w:val="single" w:sz="4" w:space="0" w:color="auto"/>
              <w:bottom w:val="single" w:sz="4" w:space="0" w:color="auto"/>
              <w:right w:val="nil"/>
            </w:tcBorders>
            <w:shd w:val="clear" w:color="000000" w:fill="FFFFFF"/>
            <w:noWrap/>
            <w:vAlign w:val="center"/>
            <w:hideMark/>
          </w:tcPr>
          <w:p w14:paraId="1A4B57F3"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2%</w:t>
            </w:r>
          </w:p>
        </w:tc>
        <w:tc>
          <w:tcPr>
            <w:tcW w:w="1220" w:type="dxa"/>
            <w:tcBorders>
              <w:top w:val="nil"/>
              <w:left w:val="single" w:sz="4" w:space="0" w:color="auto"/>
              <w:bottom w:val="nil"/>
              <w:right w:val="single" w:sz="4" w:space="0" w:color="000000"/>
            </w:tcBorders>
            <w:shd w:val="clear" w:color="000000" w:fill="FFFFFF"/>
            <w:noWrap/>
            <w:vAlign w:val="center"/>
            <w:hideMark/>
          </w:tcPr>
          <w:p w14:paraId="5779B66E"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26</w:t>
            </w:r>
          </w:p>
        </w:tc>
      </w:tr>
      <w:tr w:rsidR="00B745B9" w:rsidRPr="0067589E" w14:paraId="42D6E07C" w14:textId="77777777" w:rsidTr="000B722E">
        <w:trPr>
          <w:trHeight w:val="750"/>
        </w:trPr>
        <w:tc>
          <w:tcPr>
            <w:tcW w:w="2960" w:type="dxa"/>
            <w:tcBorders>
              <w:top w:val="nil"/>
              <w:left w:val="single" w:sz="4" w:space="0" w:color="000000"/>
              <w:bottom w:val="single" w:sz="4" w:space="0" w:color="000000"/>
              <w:right w:val="nil"/>
            </w:tcBorders>
            <w:shd w:val="clear" w:color="000000" w:fill="FFFFFF"/>
            <w:noWrap/>
            <w:vAlign w:val="center"/>
            <w:hideMark/>
          </w:tcPr>
          <w:p w14:paraId="244546CD" w14:textId="77777777" w:rsidR="00B745B9" w:rsidRPr="0067589E" w:rsidRDefault="00B745B9" w:rsidP="000B722E">
            <w:pPr>
              <w:spacing w:after="0" w:line="240" w:lineRule="auto"/>
              <w:rPr>
                <w:rFonts w:cs="Arial"/>
                <w:color w:val="000000"/>
                <w:sz w:val="20"/>
                <w:szCs w:val="20"/>
                <w:lang w:val="en-AU" w:eastAsia="en-AU"/>
              </w:rPr>
            </w:pPr>
            <w:r w:rsidRPr="0067589E">
              <w:rPr>
                <w:rFonts w:cs="Arial"/>
                <w:color w:val="000000"/>
                <w:sz w:val="20"/>
                <w:szCs w:val="20"/>
                <w:lang w:val="en-AU" w:eastAsia="en-AU"/>
              </w:rPr>
              <w:t>Total</w:t>
            </w:r>
          </w:p>
        </w:tc>
        <w:tc>
          <w:tcPr>
            <w:tcW w:w="920" w:type="dxa"/>
            <w:tcBorders>
              <w:top w:val="nil"/>
              <w:left w:val="nil"/>
              <w:bottom w:val="single" w:sz="4" w:space="0" w:color="000000"/>
              <w:right w:val="nil"/>
            </w:tcBorders>
            <w:shd w:val="clear" w:color="000000" w:fill="FFFFFF"/>
            <w:noWrap/>
            <w:vAlign w:val="center"/>
            <w:hideMark/>
          </w:tcPr>
          <w:p w14:paraId="10B9E93D"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100%</w:t>
            </w:r>
          </w:p>
        </w:tc>
        <w:tc>
          <w:tcPr>
            <w:tcW w:w="920" w:type="dxa"/>
            <w:tcBorders>
              <w:top w:val="nil"/>
              <w:left w:val="nil"/>
              <w:bottom w:val="single" w:sz="4" w:space="0" w:color="000000"/>
              <w:right w:val="nil"/>
            </w:tcBorders>
            <w:shd w:val="clear" w:color="000000" w:fill="FFFFFF"/>
            <w:noWrap/>
            <w:vAlign w:val="center"/>
            <w:hideMark/>
          </w:tcPr>
          <w:p w14:paraId="47357691"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100%</w:t>
            </w:r>
          </w:p>
        </w:tc>
        <w:tc>
          <w:tcPr>
            <w:tcW w:w="920" w:type="dxa"/>
            <w:tcBorders>
              <w:top w:val="nil"/>
              <w:left w:val="nil"/>
              <w:bottom w:val="single" w:sz="4" w:space="0" w:color="000000"/>
              <w:right w:val="nil"/>
            </w:tcBorders>
            <w:shd w:val="clear" w:color="000000" w:fill="FFFFFF"/>
            <w:noWrap/>
            <w:vAlign w:val="center"/>
            <w:hideMark/>
          </w:tcPr>
          <w:p w14:paraId="6912755C"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100%</w:t>
            </w:r>
          </w:p>
        </w:tc>
        <w:tc>
          <w:tcPr>
            <w:tcW w:w="920" w:type="dxa"/>
            <w:tcBorders>
              <w:top w:val="nil"/>
              <w:left w:val="nil"/>
              <w:bottom w:val="single" w:sz="4" w:space="0" w:color="000000"/>
              <w:right w:val="nil"/>
            </w:tcBorders>
            <w:shd w:val="clear" w:color="000000" w:fill="FFFFFF"/>
            <w:noWrap/>
            <w:vAlign w:val="center"/>
            <w:hideMark/>
          </w:tcPr>
          <w:p w14:paraId="042D3EB7"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100%</w:t>
            </w:r>
          </w:p>
        </w:tc>
        <w:tc>
          <w:tcPr>
            <w:tcW w:w="920" w:type="dxa"/>
            <w:tcBorders>
              <w:top w:val="nil"/>
              <w:left w:val="single" w:sz="4" w:space="0" w:color="auto"/>
              <w:bottom w:val="single" w:sz="4" w:space="0" w:color="000000"/>
              <w:right w:val="single" w:sz="4" w:space="0" w:color="auto"/>
            </w:tcBorders>
            <w:shd w:val="clear" w:color="000000" w:fill="FFFFFF"/>
            <w:noWrap/>
            <w:vAlign w:val="center"/>
            <w:hideMark/>
          </w:tcPr>
          <w:p w14:paraId="56CBA25C"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100%</w:t>
            </w:r>
          </w:p>
        </w:tc>
        <w:tc>
          <w:tcPr>
            <w:tcW w:w="1220" w:type="dxa"/>
            <w:tcBorders>
              <w:top w:val="single" w:sz="4" w:space="0" w:color="auto"/>
              <w:left w:val="nil"/>
              <w:bottom w:val="single" w:sz="4" w:space="0" w:color="000000"/>
              <w:right w:val="single" w:sz="4" w:space="0" w:color="000000"/>
            </w:tcBorders>
            <w:shd w:val="clear" w:color="000000" w:fill="FFFFFF"/>
            <w:noWrap/>
            <w:vAlign w:val="center"/>
            <w:hideMark/>
          </w:tcPr>
          <w:p w14:paraId="5D207FE2" w14:textId="77777777" w:rsidR="00B745B9" w:rsidRPr="0067589E" w:rsidRDefault="00B745B9" w:rsidP="000B722E">
            <w:pPr>
              <w:spacing w:after="0" w:line="240" w:lineRule="auto"/>
              <w:jc w:val="right"/>
              <w:rPr>
                <w:rFonts w:cs="Arial"/>
                <w:color w:val="000000"/>
                <w:sz w:val="20"/>
                <w:szCs w:val="20"/>
                <w:lang w:val="en-AU" w:eastAsia="en-AU"/>
              </w:rPr>
            </w:pPr>
            <w:r w:rsidRPr="0067589E">
              <w:rPr>
                <w:rFonts w:cs="Arial"/>
                <w:color w:val="000000"/>
                <w:sz w:val="20"/>
                <w:szCs w:val="20"/>
                <w:lang w:val="en-AU" w:eastAsia="en-AU"/>
              </w:rPr>
              <w:t>1,420</w:t>
            </w:r>
          </w:p>
        </w:tc>
      </w:tr>
    </w:tbl>
    <w:p w14:paraId="2A8D488D" w14:textId="77777777" w:rsidR="00A437D7" w:rsidRPr="00E171E0" w:rsidRDefault="00A437D7" w:rsidP="003750CC">
      <w:pPr>
        <w:spacing w:after="0" w:line="276" w:lineRule="auto"/>
        <w:rPr>
          <w:rFonts w:cs="Arial"/>
          <w:b/>
          <w:color w:val="000000" w:themeColor="text1"/>
          <w:kern w:val="24"/>
          <w:szCs w:val="22"/>
        </w:rPr>
      </w:pPr>
    </w:p>
    <w:p w14:paraId="489FEEEE" w14:textId="2DC8823B" w:rsidR="00046835" w:rsidRDefault="00046835" w:rsidP="003750CC">
      <w:pPr>
        <w:spacing w:after="0" w:line="276" w:lineRule="auto"/>
      </w:pPr>
      <w:r>
        <w:t>The absolute numbers (</w:t>
      </w:r>
      <w:r w:rsidR="2BDE02B0">
        <w:t>non-percentages</w:t>
      </w:r>
      <w:r w:rsidR="00C20444">
        <w:t>) have been shown as a t</w:t>
      </w:r>
      <w:r>
        <w:t xml:space="preserve">otal only in the above table (not broken down into individual quarters) due to low volume in the individual quarter. Individual quarter absolute numbers will be shown once there is </w:t>
      </w:r>
      <w:r w:rsidR="003A5328">
        <w:t xml:space="preserve">sufficient </w:t>
      </w:r>
      <w:r>
        <w:t>volume.</w:t>
      </w:r>
    </w:p>
    <w:p w14:paraId="575DFAFA" w14:textId="77777777" w:rsidR="00ED7BF9" w:rsidRDefault="00ED7BF9" w:rsidP="003750CC">
      <w:pPr>
        <w:spacing w:after="0" w:line="276" w:lineRule="auto"/>
      </w:pPr>
    </w:p>
    <w:p w14:paraId="57CEA66C" w14:textId="77777777" w:rsidR="00ED7BF9" w:rsidRDefault="00ED7BF9" w:rsidP="003750CC">
      <w:pPr>
        <w:spacing w:after="0" w:line="276" w:lineRule="auto"/>
      </w:pPr>
    </w:p>
    <w:p w14:paraId="0C0E4F60" w14:textId="03CE44E4" w:rsidR="00643298" w:rsidRDefault="00643298" w:rsidP="003750CC">
      <w:pPr>
        <w:spacing w:after="0" w:line="276" w:lineRule="auto"/>
      </w:pPr>
    </w:p>
    <w:p w14:paraId="563CC388" w14:textId="4689AB9D" w:rsidR="004C6045" w:rsidRDefault="004C6045" w:rsidP="004C6045">
      <w:pPr>
        <w:spacing w:after="0" w:line="276" w:lineRule="auto"/>
        <w:rPr>
          <w:rFonts w:cs="Arial"/>
          <w:color w:val="000000" w:themeColor="text1"/>
          <w:kern w:val="24"/>
          <w:szCs w:val="22"/>
        </w:rPr>
      </w:pPr>
      <w:r>
        <w:rPr>
          <w:rFonts w:cs="Arial"/>
          <w:color w:val="000000" w:themeColor="text1"/>
          <w:kern w:val="24"/>
          <w:szCs w:val="22"/>
        </w:rPr>
        <w:lastRenderedPageBreak/>
        <w:t>Open employment outcomes comprise:</w:t>
      </w:r>
    </w:p>
    <w:p w14:paraId="74261E75" w14:textId="77777777" w:rsidR="004C6045" w:rsidRDefault="004C6045" w:rsidP="004C6045">
      <w:pPr>
        <w:pStyle w:val="ListParagraph"/>
        <w:numPr>
          <w:ilvl w:val="0"/>
          <w:numId w:val="7"/>
        </w:numPr>
        <w:spacing w:after="0" w:line="276" w:lineRule="auto"/>
        <w:rPr>
          <w:rFonts w:cs="Arial"/>
          <w:color w:val="000000" w:themeColor="text1"/>
          <w:kern w:val="24"/>
          <w:szCs w:val="22"/>
        </w:rPr>
      </w:pPr>
      <w:r w:rsidRPr="00B42D00">
        <w:rPr>
          <w:rFonts w:cs="Arial"/>
          <w:color w:val="000000" w:themeColor="text1"/>
          <w:kern w:val="24"/>
          <w:szCs w:val="22"/>
        </w:rPr>
        <w:t>job</w:t>
      </w:r>
      <w:r>
        <w:rPr>
          <w:rFonts w:cs="Arial"/>
          <w:color w:val="000000" w:themeColor="text1"/>
          <w:kern w:val="24"/>
          <w:szCs w:val="22"/>
        </w:rPr>
        <w:t>s</w:t>
      </w:r>
      <w:r w:rsidRPr="00B42D00">
        <w:rPr>
          <w:rFonts w:cs="Arial"/>
          <w:color w:val="000000" w:themeColor="text1"/>
          <w:kern w:val="24"/>
          <w:szCs w:val="22"/>
        </w:rPr>
        <w:t xml:space="preserve"> in the open labour market, with full award or supported wages, with or without the assistance of Disability Employment Services (DES)</w:t>
      </w:r>
    </w:p>
    <w:p w14:paraId="756B577A" w14:textId="77777777" w:rsidR="004C6045" w:rsidRDefault="004C6045" w:rsidP="004C6045">
      <w:pPr>
        <w:pStyle w:val="ListParagraph"/>
        <w:numPr>
          <w:ilvl w:val="0"/>
          <w:numId w:val="7"/>
        </w:numPr>
        <w:spacing w:after="0" w:line="276" w:lineRule="auto"/>
        <w:rPr>
          <w:rFonts w:cs="Arial"/>
          <w:color w:val="000000" w:themeColor="text1"/>
          <w:kern w:val="24"/>
          <w:szCs w:val="22"/>
        </w:rPr>
      </w:pPr>
      <w:r w:rsidRPr="00B42D00">
        <w:rPr>
          <w:rFonts w:cs="Arial"/>
          <w:color w:val="000000" w:themeColor="text1"/>
          <w:kern w:val="24"/>
          <w:szCs w:val="22"/>
        </w:rPr>
        <w:t xml:space="preserve">or </w:t>
      </w:r>
      <w:r>
        <w:rPr>
          <w:rFonts w:cs="Arial"/>
          <w:color w:val="000000" w:themeColor="text1"/>
          <w:kern w:val="24"/>
          <w:szCs w:val="22"/>
        </w:rPr>
        <w:t>S</w:t>
      </w:r>
      <w:r w:rsidRPr="00B42D00">
        <w:rPr>
          <w:rFonts w:cs="Arial"/>
          <w:color w:val="000000" w:themeColor="text1"/>
          <w:kern w:val="24"/>
          <w:szCs w:val="22"/>
        </w:rPr>
        <w:t>elf-employ</w:t>
      </w:r>
      <w:r>
        <w:rPr>
          <w:rFonts w:cs="Arial"/>
          <w:color w:val="000000" w:themeColor="text1"/>
          <w:kern w:val="24"/>
          <w:szCs w:val="22"/>
        </w:rPr>
        <w:t>ment</w:t>
      </w:r>
      <w:r w:rsidRPr="00B42D00">
        <w:rPr>
          <w:rFonts w:cs="Arial"/>
          <w:color w:val="000000" w:themeColor="text1"/>
          <w:kern w:val="24"/>
          <w:szCs w:val="22"/>
        </w:rPr>
        <w:t>/Micro-enterprise</w:t>
      </w:r>
      <w:r>
        <w:rPr>
          <w:rFonts w:cs="Arial"/>
          <w:color w:val="000000" w:themeColor="text1"/>
          <w:kern w:val="24"/>
          <w:szCs w:val="22"/>
        </w:rPr>
        <w:t>.</w:t>
      </w:r>
    </w:p>
    <w:p w14:paraId="3207CF98" w14:textId="77777777" w:rsidR="004C6045" w:rsidRDefault="004C6045" w:rsidP="004C6045">
      <w:pPr>
        <w:spacing w:after="0" w:line="276" w:lineRule="auto"/>
        <w:rPr>
          <w:rFonts w:cs="Arial"/>
          <w:color w:val="000000" w:themeColor="text1"/>
          <w:kern w:val="24"/>
          <w:szCs w:val="22"/>
        </w:rPr>
      </w:pPr>
    </w:p>
    <w:p w14:paraId="70B3BFD3" w14:textId="77777777" w:rsidR="004C6045" w:rsidRDefault="004C6045" w:rsidP="004C6045">
      <w:pPr>
        <w:spacing w:after="0" w:line="276" w:lineRule="auto"/>
        <w:rPr>
          <w:rFonts w:cs="Arial"/>
          <w:color w:val="000000" w:themeColor="text1"/>
          <w:kern w:val="24"/>
        </w:rPr>
      </w:pPr>
      <w:r w:rsidRPr="2A27AEB7">
        <w:rPr>
          <w:rFonts w:cs="Arial"/>
          <w:color w:val="000000" w:themeColor="text1"/>
          <w:kern w:val="24"/>
        </w:rPr>
        <w:t>A job in an Australian Disability Enterprise (ADE) is classified as Supported Employment. The other categories in the chart above are classified as non-Employment outcomes.</w:t>
      </w:r>
    </w:p>
    <w:p w14:paraId="16B2C14B" w14:textId="77777777" w:rsidR="004C6045" w:rsidRDefault="004C6045" w:rsidP="003750CC">
      <w:pPr>
        <w:spacing w:after="0" w:line="276" w:lineRule="auto"/>
        <w:rPr>
          <w:color w:val="000000" w:themeColor="text1"/>
        </w:rPr>
      </w:pPr>
    </w:p>
    <w:p w14:paraId="69503C04" w14:textId="0E0CA8C2" w:rsidR="00CD7A09" w:rsidRPr="00F9259F" w:rsidRDefault="00BA1291" w:rsidP="003750CC">
      <w:pPr>
        <w:spacing w:after="0" w:line="276" w:lineRule="auto"/>
        <w:rPr>
          <w:color w:val="000000" w:themeColor="text1"/>
        </w:rPr>
      </w:pPr>
      <w:r w:rsidRPr="2A27AEB7">
        <w:rPr>
          <w:color w:val="000000" w:themeColor="text1"/>
        </w:rPr>
        <w:t xml:space="preserve">For participants whose </w:t>
      </w:r>
      <w:bookmarkStart w:id="90" w:name="_Int_0myOY0y5"/>
      <w:r w:rsidRPr="2A27AEB7">
        <w:rPr>
          <w:color w:val="000000" w:themeColor="text1"/>
        </w:rPr>
        <w:t>final outcome</w:t>
      </w:r>
      <w:bookmarkEnd w:id="90"/>
      <w:r w:rsidRPr="2A27AEB7">
        <w:rPr>
          <w:color w:val="000000" w:themeColor="text1"/>
        </w:rPr>
        <w:t xml:space="preserve"> is Exit from </w:t>
      </w:r>
      <w:r w:rsidR="002C465A">
        <w:rPr>
          <w:color w:val="000000" w:themeColor="text1"/>
        </w:rPr>
        <w:t>Supports for other reasons</w:t>
      </w:r>
      <w:r w:rsidRPr="2A27AEB7">
        <w:rPr>
          <w:color w:val="000000" w:themeColor="text1"/>
        </w:rPr>
        <w:t xml:space="preserve">, the common </w:t>
      </w:r>
      <w:r w:rsidRPr="00F9259F">
        <w:rPr>
          <w:color w:val="000000" w:themeColor="text1"/>
        </w:rPr>
        <w:t>reasons reported were</w:t>
      </w:r>
      <w:r w:rsidR="00A94858" w:rsidRPr="00F9259F">
        <w:rPr>
          <w:color w:val="000000" w:themeColor="text1"/>
        </w:rPr>
        <w:t xml:space="preserve">: </w:t>
      </w:r>
    </w:p>
    <w:p w14:paraId="38325D9B" w14:textId="6CE396FD" w:rsidR="00915A74" w:rsidRPr="00F9259F" w:rsidRDefault="00915A74" w:rsidP="00915A74">
      <w:pPr>
        <w:pStyle w:val="ListParagraph"/>
        <w:numPr>
          <w:ilvl w:val="0"/>
          <w:numId w:val="16"/>
        </w:numPr>
        <w:spacing w:after="0" w:line="276" w:lineRule="auto"/>
        <w:rPr>
          <w:color w:val="000000" w:themeColor="text1"/>
        </w:rPr>
      </w:pPr>
      <w:r w:rsidRPr="00F9259F">
        <w:rPr>
          <w:color w:val="000000" w:themeColor="text1"/>
        </w:rPr>
        <w:t>personal or family circumstances</w:t>
      </w:r>
      <w:r w:rsidR="00F9259F" w:rsidRPr="00F9259F">
        <w:rPr>
          <w:color w:val="000000" w:themeColor="text1"/>
        </w:rPr>
        <w:t>,</w:t>
      </w:r>
    </w:p>
    <w:p w14:paraId="4159FB64" w14:textId="621C23FC" w:rsidR="00915A74" w:rsidRPr="00F9259F" w:rsidRDefault="00915A74" w:rsidP="00915A74">
      <w:pPr>
        <w:pStyle w:val="ListParagraph"/>
        <w:numPr>
          <w:ilvl w:val="0"/>
          <w:numId w:val="16"/>
        </w:numPr>
        <w:spacing w:after="0" w:line="276" w:lineRule="auto"/>
        <w:rPr>
          <w:color w:val="000000" w:themeColor="text1"/>
        </w:rPr>
      </w:pPr>
      <w:r w:rsidRPr="00F9259F">
        <w:rPr>
          <w:color w:val="000000" w:themeColor="text1"/>
        </w:rPr>
        <w:t>relocated</w:t>
      </w:r>
      <w:r w:rsidR="00F9259F" w:rsidRPr="00F9259F">
        <w:rPr>
          <w:color w:val="000000" w:themeColor="text1"/>
        </w:rPr>
        <w:t>,</w:t>
      </w:r>
    </w:p>
    <w:p w14:paraId="6356F6C3" w14:textId="3C52CD48" w:rsidR="00750D5F" w:rsidRPr="00F9259F" w:rsidRDefault="00750D5F" w:rsidP="00750D5F">
      <w:pPr>
        <w:pStyle w:val="ListParagraph"/>
        <w:numPr>
          <w:ilvl w:val="0"/>
          <w:numId w:val="16"/>
        </w:numPr>
        <w:spacing w:after="0" w:line="276" w:lineRule="auto"/>
        <w:rPr>
          <w:color w:val="000000" w:themeColor="text1"/>
        </w:rPr>
      </w:pPr>
      <w:r w:rsidRPr="00F9259F">
        <w:rPr>
          <w:color w:val="000000" w:themeColor="text1"/>
        </w:rPr>
        <w:t xml:space="preserve">not engaging or contactable, </w:t>
      </w:r>
    </w:p>
    <w:p w14:paraId="61DA1B7B" w14:textId="5551E20D" w:rsidR="00CD7A09" w:rsidRPr="00F9259F" w:rsidRDefault="00A94858" w:rsidP="00CD7A09">
      <w:pPr>
        <w:pStyle w:val="ListParagraph"/>
        <w:numPr>
          <w:ilvl w:val="0"/>
          <w:numId w:val="16"/>
        </w:numPr>
        <w:spacing w:after="0" w:line="276" w:lineRule="auto"/>
        <w:rPr>
          <w:color w:val="000000" w:themeColor="text1"/>
        </w:rPr>
      </w:pPr>
      <w:r w:rsidRPr="00F9259F">
        <w:rPr>
          <w:color w:val="000000" w:themeColor="text1"/>
        </w:rPr>
        <w:t xml:space="preserve">school leaver employment supports funding ended, </w:t>
      </w:r>
    </w:p>
    <w:p w14:paraId="428F678F" w14:textId="21C1BAF7" w:rsidR="00CD7A09" w:rsidRPr="00F9259F" w:rsidRDefault="00A94858" w:rsidP="00CD7A09">
      <w:pPr>
        <w:pStyle w:val="ListParagraph"/>
        <w:numPr>
          <w:ilvl w:val="0"/>
          <w:numId w:val="16"/>
        </w:numPr>
        <w:spacing w:after="0" w:line="276" w:lineRule="auto"/>
        <w:rPr>
          <w:color w:val="000000" w:themeColor="text1"/>
        </w:rPr>
      </w:pPr>
      <w:r w:rsidRPr="00F9259F">
        <w:rPr>
          <w:color w:val="000000" w:themeColor="text1"/>
        </w:rPr>
        <w:t>transferred to DES or another provider</w:t>
      </w:r>
      <w:r w:rsidR="00F9259F" w:rsidRPr="00F9259F">
        <w:rPr>
          <w:color w:val="000000" w:themeColor="text1"/>
        </w:rPr>
        <w:t>.</w:t>
      </w:r>
    </w:p>
    <w:p w14:paraId="7C7A7C24" w14:textId="77777777" w:rsidR="00643298" w:rsidRDefault="00643298" w:rsidP="003750CC">
      <w:pPr>
        <w:spacing w:after="0" w:line="276" w:lineRule="auto"/>
      </w:pPr>
    </w:p>
    <w:p w14:paraId="31CB8F49" w14:textId="77777777" w:rsidR="0035499C" w:rsidRDefault="0035499C" w:rsidP="2A27AEB7">
      <w:pPr>
        <w:spacing w:after="0" w:line="276" w:lineRule="auto"/>
        <w:rPr>
          <w:rFonts w:cs="Arial"/>
          <w:color w:val="000000" w:themeColor="text1"/>
          <w:kern w:val="24"/>
        </w:rPr>
      </w:pPr>
    </w:p>
    <w:p w14:paraId="6772C73B" w14:textId="5732937F" w:rsidR="0028576E" w:rsidRPr="00830E57" w:rsidRDefault="0028576E" w:rsidP="0028576E">
      <w:pPr>
        <w:spacing w:after="0" w:line="276" w:lineRule="auto"/>
        <w:rPr>
          <w:rFonts w:cs="Arial"/>
          <w:b/>
          <w:color w:val="000000" w:themeColor="text1"/>
          <w:kern w:val="24"/>
          <w:szCs w:val="22"/>
        </w:rPr>
      </w:pPr>
      <w:r>
        <w:rPr>
          <w:rFonts w:cs="Arial"/>
          <w:b/>
          <w:color w:val="000000" w:themeColor="text1"/>
          <w:kern w:val="24"/>
          <w:szCs w:val="22"/>
        </w:rPr>
        <w:t>Figure 2</w:t>
      </w:r>
      <w:r w:rsidR="00FA5D72">
        <w:rPr>
          <w:rFonts w:cs="Arial"/>
          <w:b/>
          <w:color w:val="000000" w:themeColor="text1"/>
          <w:kern w:val="24"/>
          <w:szCs w:val="22"/>
        </w:rPr>
        <w:t>6</w:t>
      </w:r>
      <w:r>
        <w:rPr>
          <w:rFonts w:cs="Arial"/>
          <w:b/>
          <w:color w:val="000000" w:themeColor="text1"/>
          <w:kern w:val="24"/>
          <w:szCs w:val="22"/>
        </w:rPr>
        <w:t xml:space="preserve">. Final outcomes </w:t>
      </w:r>
      <w:r w:rsidR="00D42A26">
        <w:rPr>
          <w:rFonts w:cs="Arial"/>
          <w:b/>
          <w:color w:val="000000" w:themeColor="text1"/>
          <w:kern w:val="24"/>
          <w:szCs w:val="22"/>
        </w:rPr>
        <w:t>breakdown –</w:t>
      </w:r>
      <w:r>
        <w:rPr>
          <w:rFonts w:cs="Arial"/>
          <w:b/>
          <w:color w:val="000000" w:themeColor="text1"/>
          <w:kern w:val="24"/>
          <w:szCs w:val="22"/>
        </w:rPr>
        <w:t xml:space="preserve"> participants in open </w:t>
      </w:r>
      <w:r w:rsidR="00D42A26">
        <w:rPr>
          <w:rFonts w:cs="Arial"/>
          <w:b/>
          <w:color w:val="000000" w:themeColor="text1"/>
          <w:kern w:val="24"/>
          <w:szCs w:val="22"/>
        </w:rPr>
        <w:t xml:space="preserve">and supported </w:t>
      </w:r>
      <w:r>
        <w:rPr>
          <w:rFonts w:cs="Arial"/>
          <w:b/>
          <w:color w:val="000000" w:themeColor="text1"/>
          <w:kern w:val="24"/>
          <w:szCs w:val="22"/>
        </w:rPr>
        <w:t>employment, by primary disability – percentag</w:t>
      </w:r>
      <w:r w:rsidR="00D42A26">
        <w:rPr>
          <w:rFonts w:cs="Arial"/>
          <w:b/>
          <w:color w:val="000000" w:themeColor="text1"/>
          <w:kern w:val="24"/>
          <w:szCs w:val="22"/>
        </w:rPr>
        <w:t>e</w:t>
      </w:r>
      <w:r>
        <w:rPr>
          <w:rFonts w:cs="Arial"/>
          <w:b/>
          <w:color w:val="000000" w:themeColor="text1"/>
          <w:kern w:val="24"/>
          <w:szCs w:val="22"/>
        </w:rPr>
        <w:t>:</w:t>
      </w:r>
    </w:p>
    <w:p w14:paraId="6578EA49" w14:textId="0D488618" w:rsidR="0008030D" w:rsidRDefault="0008030D" w:rsidP="003750CC">
      <w:pPr>
        <w:spacing w:after="0" w:line="276" w:lineRule="auto"/>
        <w:rPr>
          <w:rFonts w:ascii="FSMePro" w:eastAsia="FSMePro" w:hAnsi="FSMePro"/>
          <w:sz w:val="20"/>
          <w:szCs w:val="20"/>
          <w:lang w:val="en-AU" w:eastAsia="en-AU"/>
        </w:rPr>
      </w:pPr>
    </w:p>
    <w:tbl>
      <w:tblPr>
        <w:tblW w:w="6180" w:type="dxa"/>
        <w:tblLook w:val="04A0" w:firstRow="1" w:lastRow="0" w:firstColumn="1" w:lastColumn="0" w:noHBand="0" w:noVBand="1"/>
      </w:tblPr>
      <w:tblGrid>
        <w:gridCol w:w="2460"/>
        <w:gridCol w:w="1417"/>
        <w:gridCol w:w="1417"/>
        <w:gridCol w:w="1240"/>
      </w:tblGrid>
      <w:tr w:rsidR="000D126C" w:rsidRPr="000D126C" w14:paraId="365A15B0" w14:textId="77777777" w:rsidTr="000D126C">
        <w:trPr>
          <w:trHeight w:val="750"/>
        </w:trPr>
        <w:tc>
          <w:tcPr>
            <w:tcW w:w="2460" w:type="dxa"/>
            <w:tcBorders>
              <w:top w:val="single" w:sz="4" w:space="0" w:color="auto"/>
              <w:left w:val="single" w:sz="4" w:space="0" w:color="auto"/>
              <w:bottom w:val="single" w:sz="4" w:space="0" w:color="auto"/>
              <w:right w:val="nil"/>
            </w:tcBorders>
            <w:shd w:val="clear" w:color="000000" w:fill="6B2976"/>
            <w:vAlign w:val="center"/>
            <w:hideMark/>
          </w:tcPr>
          <w:p w14:paraId="67A42244" w14:textId="77777777" w:rsidR="000D126C" w:rsidRPr="000D126C" w:rsidRDefault="000D126C" w:rsidP="000D126C">
            <w:pPr>
              <w:spacing w:after="0" w:line="240" w:lineRule="auto"/>
              <w:rPr>
                <w:rFonts w:cs="Arial"/>
                <w:b/>
                <w:bCs/>
                <w:color w:val="FFFFFF"/>
                <w:sz w:val="20"/>
                <w:szCs w:val="20"/>
                <w:lang w:val="en-AU" w:eastAsia="en-AU"/>
              </w:rPr>
            </w:pPr>
            <w:r w:rsidRPr="000D126C">
              <w:rPr>
                <w:rFonts w:cs="Arial"/>
                <w:b/>
                <w:bCs/>
                <w:color w:val="FFFFFF"/>
                <w:sz w:val="20"/>
                <w:szCs w:val="20"/>
                <w:lang w:val="en-AU" w:eastAsia="en-AU"/>
              </w:rPr>
              <w:t>Primary Disability</w:t>
            </w:r>
          </w:p>
        </w:tc>
        <w:tc>
          <w:tcPr>
            <w:tcW w:w="1240" w:type="dxa"/>
            <w:tcBorders>
              <w:top w:val="single" w:sz="4" w:space="0" w:color="auto"/>
              <w:left w:val="nil"/>
              <w:bottom w:val="single" w:sz="4" w:space="0" w:color="auto"/>
              <w:right w:val="nil"/>
            </w:tcBorders>
            <w:shd w:val="clear" w:color="000000" w:fill="6B2976"/>
            <w:vAlign w:val="center"/>
            <w:hideMark/>
          </w:tcPr>
          <w:p w14:paraId="1EC36EA9" w14:textId="77777777" w:rsidR="000D126C" w:rsidRPr="000D126C" w:rsidRDefault="000D126C" w:rsidP="000D126C">
            <w:pPr>
              <w:spacing w:after="0" w:line="240" w:lineRule="auto"/>
              <w:jc w:val="right"/>
              <w:rPr>
                <w:rFonts w:cs="Arial"/>
                <w:b/>
                <w:bCs/>
                <w:color w:val="FFFFFF"/>
                <w:sz w:val="20"/>
                <w:szCs w:val="20"/>
                <w:lang w:val="en-AU" w:eastAsia="en-AU"/>
              </w:rPr>
            </w:pPr>
            <w:r w:rsidRPr="000D126C">
              <w:rPr>
                <w:rFonts w:cs="Arial"/>
                <w:b/>
                <w:bCs/>
                <w:color w:val="FFFFFF"/>
                <w:sz w:val="20"/>
                <w:szCs w:val="20"/>
                <w:lang w:val="en-AU" w:eastAsia="en-AU"/>
              </w:rPr>
              <w:t>Open Employment</w:t>
            </w:r>
          </w:p>
        </w:tc>
        <w:tc>
          <w:tcPr>
            <w:tcW w:w="1240" w:type="dxa"/>
            <w:tcBorders>
              <w:top w:val="single" w:sz="4" w:space="0" w:color="auto"/>
              <w:left w:val="nil"/>
              <w:bottom w:val="single" w:sz="4" w:space="0" w:color="auto"/>
              <w:right w:val="nil"/>
            </w:tcBorders>
            <w:shd w:val="clear" w:color="000000" w:fill="6B2976"/>
            <w:vAlign w:val="center"/>
            <w:hideMark/>
          </w:tcPr>
          <w:p w14:paraId="4A7908B5" w14:textId="77777777" w:rsidR="000D126C" w:rsidRPr="000D126C" w:rsidRDefault="000D126C" w:rsidP="000D126C">
            <w:pPr>
              <w:spacing w:after="0" w:line="240" w:lineRule="auto"/>
              <w:jc w:val="right"/>
              <w:rPr>
                <w:rFonts w:cs="Arial"/>
                <w:b/>
                <w:bCs/>
                <w:color w:val="FFFFFF"/>
                <w:sz w:val="20"/>
                <w:szCs w:val="20"/>
                <w:lang w:val="en-AU" w:eastAsia="en-AU"/>
              </w:rPr>
            </w:pPr>
            <w:r w:rsidRPr="000D126C">
              <w:rPr>
                <w:rFonts w:cs="Arial"/>
                <w:b/>
                <w:bCs/>
                <w:color w:val="FFFFFF"/>
                <w:sz w:val="20"/>
                <w:szCs w:val="20"/>
                <w:lang w:val="en-AU" w:eastAsia="en-AU"/>
              </w:rPr>
              <w:t>Supported Employment</w:t>
            </w:r>
          </w:p>
        </w:tc>
        <w:tc>
          <w:tcPr>
            <w:tcW w:w="1240" w:type="dxa"/>
            <w:tcBorders>
              <w:top w:val="single" w:sz="4" w:space="0" w:color="auto"/>
              <w:left w:val="nil"/>
              <w:bottom w:val="nil"/>
              <w:right w:val="single" w:sz="4" w:space="0" w:color="auto"/>
            </w:tcBorders>
            <w:shd w:val="clear" w:color="000000" w:fill="6B2976"/>
            <w:vAlign w:val="center"/>
            <w:hideMark/>
          </w:tcPr>
          <w:p w14:paraId="204FF441" w14:textId="77777777" w:rsidR="000D126C" w:rsidRPr="000D126C" w:rsidRDefault="000D126C" w:rsidP="000D126C">
            <w:pPr>
              <w:spacing w:after="0" w:line="240" w:lineRule="auto"/>
              <w:jc w:val="right"/>
              <w:rPr>
                <w:rFonts w:cs="Arial"/>
                <w:b/>
                <w:bCs/>
                <w:color w:val="FFFFFF"/>
                <w:sz w:val="20"/>
                <w:szCs w:val="20"/>
                <w:lang w:val="en-AU" w:eastAsia="en-AU"/>
              </w:rPr>
            </w:pPr>
            <w:r w:rsidRPr="000D126C">
              <w:rPr>
                <w:rFonts w:cs="Arial"/>
                <w:b/>
                <w:bCs/>
                <w:color w:val="FFFFFF"/>
                <w:sz w:val="20"/>
                <w:szCs w:val="20"/>
                <w:lang w:val="en-AU" w:eastAsia="en-AU"/>
              </w:rPr>
              <w:t>Total</w:t>
            </w:r>
          </w:p>
        </w:tc>
      </w:tr>
      <w:tr w:rsidR="000D126C" w:rsidRPr="000D126C" w14:paraId="4612768D" w14:textId="77777777" w:rsidTr="000D126C">
        <w:trPr>
          <w:trHeight w:val="300"/>
        </w:trPr>
        <w:tc>
          <w:tcPr>
            <w:tcW w:w="2460" w:type="dxa"/>
            <w:tcBorders>
              <w:top w:val="nil"/>
              <w:left w:val="single" w:sz="4" w:space="0" w:color="auto"/>
              <w:bottom w:val="nil"/>
              <w:right w:val="nil"/>
            </w:tcBorders>
            <w:shd w:val="clear" w:color="000000" w:fill="FFFFFF"/>
            <w:noWrap/>
            <w:vAlign w:val="center"/>
            <w:hideMark/>
          </w:tcPr>
          <w:p w14:paraId="38FEE3FE"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Autism</w:t>
            </w:r>
          </w:p>
        </w:tc>
        <w:tc>
          <w:tcPr>
            <w:tcW w:w="1240" w:type="dxa"/>
            <w:tcBorders>
              <w:top w:val="nil"/>
              <w:left w:val="nil"/>
              <w:bottom w:val="nil"/>
              <w:right w:val="nil"/>
            </w:tcBorders>
            <w:shd w:val="clear" w:color="000000" w:fill="FFFFFF"/>
            <w:noWrap/>
            <w:vAlign w:val="center"/>
            <w:hideMark/>
          </w:tcPr>
          <w:p w14:paraId="257D660F"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54%</w:t>
            </w:r>
          </w:p>
        </w:tc>
        <w:tc>
          <w:tcPr>
            <w:tcW w:w="1240" w:type="dxa"/>
            <w:tcBorders>
              <w:top w:val="nil"/>
              <w:left w:val="nil"/>
              <w:bottom w:val="nil"/>
              <w:right w:val="nil"/>
            </w:tcBorders>
            <w:shd w:val="clear" w:color="000000" w:fill="FFFFFF"/>
            <w:noWrap/>
            <w:vAlign w:val="center"/>
            <w:hideMark/>
          </w:tcPr>
          <w:p w14:paraId="56C11EAC"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44%</w:t>
            </w:r>
          </w:p>
        </w:tc>
        <w:tc>
          <w:tcPr>
            <w:tcW w:w="1240" w:type="dxa"/>
            <w:tcBorders>
              <w:top w:val="single" w:sz="8" w:space="0" w:color="92D050"/>
              <w:left w:val="single" w:sz="8" w:space="0" w:color="92D050"/>
              <w:bottom w:val="nil"/>
              <w:right w:val="single" w:sz="8" w:space="0" w:color="92D050"/>
            </w:tcBorders>
            <w:shd w:val="clear" w:color="000000" w:fill="FFFFFF"/>
            <w:noWrap/>
            <w:vAlign w:val="center"/>
            <w:hideMark/>
          </w:tcPr>
          <w:p w14:paraId="49C2826D"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53%</w:t>
            </w:r>
          </w:p>
        </w:tc>
      </w:tr>
      <w:tr w:rsidR="000D126C" w:rsidRPr="000D126C" w14:paraId="59DD8E78" w14:textId="77777777" w:rsidTr="000D126C">
        <w:trPr>
          <w:trHeight w:val="315"/>
        </w:trPr>
        <w:tc>
          <w:tcPr>
            <w:tcW w:w="2460" w:type="dxa"/>
            <w:tcBorders>
              <w:top w:val="nil"/>
              <w:left w:val="single" w:sz="4" w:space="0" w:color="auto"/>
              <w:bottom w:val="nil"/>
              <w:right w:val="nil"/>
            </w:tcBorders>
            <w:shd w:val="clear" w:color="000000" w:fill="FFFFFF"/>
            <w:noWrap/>
            <w:vAlign w:val="center"/>
            <w:hideMark/>
          </w:tcPr>
          <w:p w14:paraId="4D5AC8BA"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Intellectual Disability</w:t>
            </w:r>
          </w:p>
        </w:tc>
        <w:tc>
          <w:tcPr>
            <w:tcW w:w="1240" w:type="dxa"/>
            <w:tcBorders>
              <w:top w:val="nil"/>
              <w:left w:val="nil"/>
              <w:bottom w:val="nil"/>
              <w:right w:val="nil"/>
            </w:tcBorders>
            <w:shd w:val="clear" w:color="000000" w:fill="FFFFFF"/>
            <w:noWrap/>
            <w:vAlign w:val="center"/>
            <w:hideMark/>
          </w:tcPr>
          <w:p w14:paraId="2ED368AE"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36%</w:t>
            </w:r>
          </w:p>
        </w:tc>
        <w:tc>
          <w:tcPr>
            <w:tcW w:w="1240" w:type="dxa"/>
            <w:tcBorders>
              <w:top w:val="nil"/>
              <w:left w:val="nil"/>
              <w:bottom w:val="nil"/>
              <w:right w:val="nil"/>
            </w:tcBorders>
            <w:shd w:val="clear" w:color="000000" w:fill="FFFFFF"/>
            <w:noWrap/>
            <w:vAlign w:val="center"/>
            <w:hideMark/>
          </w:tcPr>
          <w:p w14:paraId="7F639E45"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49%</w:t>
            </w:r>
          </w:p>
        </w:tc>
        <w:tc>
          <w:tcPr>
            <w:tcW w:w="1240" w:type="dxa"/>
            <w:tcBorders>
              <w:top w:val="nil"/>
              <w:left w:val="single" w:sz="8" w:space="0" w:color="92D050"/>
              <w:bottom w:val="single" w:sz="8" w:space="0" w:color="92D050"/>
              <w:right w:val="single" w:sz="8" w:space="0" w:color="92D050"/>
            </w:tcBorders>
            <w:shd w:val="clear" w:color="000000" w:fill="FFFFFF"/>
            <w:noWrap/>
            <w:vAlign w:val="center"/>
            <w:hideMark/>
          </w:tcPr>
          <w:p w14:paraId="2BBBACB6"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38%</w:t>
            </w:r>
          </w:p>
        </w:tc>
      </w:tr>
      <w:tr w:rsidR="000D126C" w:rsidRPr="000D126C" w14:paraId="1BAC37BD" w14:textId="77777777" w:rsidTr="000D126C">
        <w:trPr>
          <w:trHeight w:val="300"/>
        </w:trPr>
        <w:tc>
          <w:tcPr>
            <w:tcW w:w="2460" w:type="dxa"/>
            <w:tcBorders>
              <w:top w:val="nil"/>
              <w:left w:val="single" w:sz="4" w:space="0" w:color="auto"/>
              <w:bottom w:val="nil"/>
              <w:right w:val="nil"/>
            </w:tcBorders>
            <w:shd w:val="clear" w:color="000000" w:fill="FFFFFF"/>
            <w:noWrap/>
            <w:vAlign w:val="center"/>
            <w:hideMark/>
          </w:tcPr>
          <w:p w14:paraId="23AF6EF5"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Down Syndrome</w:t>
            </w:r>
          </w:p>
        </w:tc>
        <w:tc>
          <w:tcPr>
            <w:tcW w:w="1240" w:type="dxa"/>
            <w:tcBorders>
              <w:top w:val="nil"/>
              <w:left w:val="nil"/>
              <w:bottom w:val="nil"/>
              <w:right w:val="nil"/>
            </w:tcBorders>
            <w:shd w:val="clear" w:color="000000" w:fill="FFFFFF"/>
            <w:noWrap/>
            <w:vAlign w:val="center"/>
            <w:hideMark/>
          </w:tcPr>
          <w:p w14:paraId="1C406CEC"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6E9F4AE3"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c>
          <w:tcPr>
            <w:tcW w:w="1240" w:type="dxa"/>
            <w:tcBorders>
              <w:top w:val="nil"/>
              <w:left w:val="single" w:sz="4" w:space="0" w:color="auto"/>
              <w:bottom w:val="nil"/>
              <w:right w:val="single" w:sz="4" w:space="0" w:color="auto"/>
            </w:tcBorders>
            <w:shd w:val="clear" w:color="000000" w:fill="FFFFFF"/>
            <w:noWrap/>
            <w:vAlign w:val="center"/>
            <w:hideMark/>
          </w:tcPr>
          <w:p w14:paraId="7008C64C"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r>
      <w:tr w:rsidR="000D126C" w:rsidRPr="000D126C" w14:paraId="0EF9365E" w14:textId="77777777" w:rsidTr="000D126C">
        <w:trPr>
          <w:trHeight w:val="300"/>
        </w:trPr>
        <w:tc>
          <w:tcPr>
            <w:tcW w:w="2460" w:type="dxa"/>
            <w:tcBorders>
              <w:top w:val="nil"/>
              <w:left w:val="single" w:sz="4" w:space="0" w:color="auto"/>
              <w:bottom w:val="nil"/>
              <w:right w:val="nil"/>
            </w:tcBorders>
            <w:shd w:val="clear" w:color="000000" w:fill="FFFFFF"/>
            <w:noWrap/>
            <w:vAlign w:val="center"/>
            <w:hideMark/>
          </w:tcPr>
          <w:p w14:paraId="38E31751"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Cerebral Palsy</w:t>
            </w:r>
          </w:p>
        </w:tc>
        <w:tc>
          <w:tcPr>
            <w:tcW w:w="1240" w:type="dxa"/>
            <w:tcBorders>
              <w:top w:val="nil"/>
              <w:left w:val="nil"/>
              <w:bottom w:val="nil"/>
              <w:right w:val="nil"/>
            </w:tcBorders>
            <w:shd w:val="clear" w:color="000000" w:fill="FFFFFF"/>
            <w:noWrap/>
            <w:vAlign w:val="center"/>
            <w:hideMark/>
          </w:tcPr>
          <w:p w14:paraId="7B02471A"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216EB7FE"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0%</w:t>
            </w:r>
          </w:p>
        </w:tc>
        <w:tc>
          <w:tcPr>
            <w:tcW w:w="1240" w:type="dxa"/>
            <w:tcBorders>
              <w:top w:val="nil"/>
              <w:left w:val="single" w:sz="4" w:space="0" w:color="auto"/>
              <w:bottom w:val="nil"/>
              <w:right w:val="single" w:sz="4" w:space="0" w:color="auto"/>
            </w:tcBorders>
            <w:shd w:val="clear" w:color="000000" w:fill="FFFFFF"/>
            <w:noWrap/>
            <w:vAlign w:val="center"/>
            <w:hideMark/>
          </w:tcPr>
          <w:p w14:paraId="2F955561"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w:t>
            </w:r>
          </w:p>
        </w:tc>
      </w:tr>
      <w:tr w:rsidR="000D126C" w:rsidRPr="000D126C" w14:paraId="609FB783" w14:textId="77777777" w:rsidTr="000D126C">
        <w:trPr>
          <w:trHeight w:val="300"/>
        </w:trPr>
        <w:tc>
          <w:tcPr>
            <w:tcW w:w="2460" w:type="dxa"/>
            <w:tcBorders>
              <w:top w:val="nil"/>
              <w:left w:val="single" w:sz="4" w:space="0" w:color="auto"/>
              <w:bottom w:val="nil"/>
              <w:right w:val="nil"/>
            </w:tcBorders>
            <w:shd w:val="clear" w:color="000000" w:fill="FFFFFF"/>
            <w:noWrap/>
            <w:vAlign w:val="center"/>
            <w:hideMark/>
          </w:tcPr>
          <w:p w14:paraId="09A77C9C"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Other Neurological</w:t>
            </w:r>
          </w:p>
        </w:tc>
        <w:tc>
          <w:tcPr>
            <w:tcW w:w="1240" w:type="dxa"/>
            <w:tcBorders>
              <w:top w:val="nil"/>
              <w:left w:val="nil"/>
              <w:bottom w:val="nil"/>
              <w:right w:val="nil"/>
            </w:tcBorders>
            <w:shd w:val="clear" w:color="000000" w:fill="FFFFFF"/>
            <w:noWrap/>
            <w:vAlign w:val="center"/>
            <w:hideMark/>
          </w:tcPr>
          <w:p w14:paraId="79641295"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0F29DAE3"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c>
          <w:tcPr>
            <w:tcW w:w="1240" w:type="dxa"/>
            <w:tcBorders>
              <w:top w:val="nil"/>
              <w:left w:val="single" w:sz="4" w:space="0" w:color="auto"/>
              <w:bottom w:val="nil"/>
              <w:right w:val="single" w:sz="4" w:space="0" w:color="auto"/>
            </w:tcBorders>
            <w:shd w:val="clear" w:color="000000" w:fill="FFFFFF"/>
            <w:noWrap/>
            <w:vAlign w:val="center"/>
            <w:hideMark/>
          </w:tcPr>
          <w:p w14:paraId="53BEFA93"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r>
      <w:tr w:rsidR="000D126C" w:rsidRPr="000D126C" w14:paraId="49BF5312" w14:textId="77777777" w:rsidTr="000D126C">
        <w:trPr>
          <w:trHeight w:val="300"/>
        </w:trPr>
        <w:tc>
          <w:tcPr>
            <w:tcW w:w="2460" w:type="dxa"/>
            <w:tcBorders>
              <w:top w:val="nil"/>
              <w:left w:val="single" w:sz="4" w:space="0" w:color="auto"/>
              <w:bottom w:val="nil"/>
              <w:right w:val="nil"/>
            </w:tcBorders>
            <w:shd w:val="clear" w:color="000000" w:fill="FFFFFF"/>
            <w:noWrap/>
            <w:vAlign w:val="center"/>
            <w:hideMark/>
          </w:tcPr>
          <w:p w14:paraId="6A4FFBD2"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Hearing impairment</w:t>
            </w:r>
          </w:p>
        </w:tc>
        <w:tc>
          <w:tcPr>
            <w:tcW w:w="1240" w:type="dxa"/>
            <w:tcBorders>
              <w:top w:val="nil"/>
              <w:left w:val="nil"/>
              <w:bottom w:val="nil"/>
              <w:right w:val="nil"/>
            </w:tcBorders>
            <w:shd w:val="clear" w:color="000000" w:fill="FFFFFF"/>
            <w:noWrap/>
            <w:vAlign w:val="center"/>
            <w:hideMark/>
          </w:tcPr>
          <w:p w14:paraId="197CA253"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5D6C075E"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0%</w:t>
            </w:r>
          </w:p>
        </w:tc>
        <w:tc>
          <w:tcPr>
            <w:tcW w:w="1240" w:type="dxa"/>
            <w:tcBorders>
              <w:top w:val="nil"/>
              <w:left w:val="single" w:sz="4" w:space="0" w:color="auto"/>
              <w:bottom w:val="nil"/>
              <w:right w:val="single" w:sz="4" w:space="0" w:color="auto"/>
            </w:tcBorders>
            <w:shd w:val="clear" w:color="000000" w:fill="FFFFFF"/>
            <w:noWrap/>
            <w:vAlign w:val="center"/>
            <w:hideMark/>
          </w:tcPr>
          <w:p w14:paraId="14638A5A"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r>
      <w:tr w:rsidR="000D126C" w:rsidRPr="000D126C" w14:paraId="0E867A9F" w14:textId="77777777" w:rsidTr="000D126C">
        <w:trPr>
          <w:trHeight w:val="300"/>
        </w:trPr>
        <w:tc>
          <w:tcPr>
            <w:tcW w:w="2460" w:type="dxa"/>
            <w:tcBorders>
              <w:top w:val="nil"/>
              <w:left w:val="single" w:sz="4" w:space="0" w:color="auto"/>
              <w:bottom w:val="nil"/>
              <w:right w:val="nil"/>
            </w:tcBorders>
            <w:shd w:val="clear" w:color="000000" w:fill="FFFFFF"/>
            <w:noWrap/>
            <w:vAlign w:val="center"/>
            <w:hideMark/>
          </w:tcPr>
          <w:p w14:paraId="4BE2B21B"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Psychosocial Disability</w:t>
            </w:r>
          </w:p>
        </w:tc>
        <w:tc>
          <w:tcPr>
            <w:tcW w:w="1240" w:type="dxa"/>
            <w:tcBorders>
              <w:top w:val="nil"/>
              <w:left w:val="nil"/>
              <w:bottom w:val="nil"/>
              <w:right w:val="nil"/>
            </w:tcBorders>
            <w:shd w:val="clear" w:color="000000" w:fill="FFFFFF"/>
            <w:noWrap/>
            <w:vAlign w:val="center"/>
            <w:hideMark/>
          </w:tcPr>
          <w:p w14:paraId="52D7841C"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30F3F8E5"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0%</w:t>
            </w:r>
          </w:p>
        </w:tc>
        <w:tc>
          <w:tcPr>
            <w:tcW w:w="1240" w:type="dxa"/>
            <w:tcBorders>
              <w:top w:val="nil"/>
              <w:left w:val="single" w:sz="4" w:space="0" w:color="auto"/>
              <w:bottom w:val="nil"/>
              <w:right w:val="single" w:sz="4" w:space="0" w:color="auto"/>
            </w:tcBorders>
            <w:shd w:val="clear" w:color="000000" w:fill="FFFFFF"/>
            <w:noWrap/>
            <w:vAlign w:val="center"/>
            <w:hideMark/>
          </w:tcPr>
          <w:p w14:paraId="1AA0310D"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w:t>
            </w:r>
          </w:p>
        </w:tc>
      </w:tr>
      <w:tr w:rsidR="000D126C" w:rsidRPr="000D126C" w14:paraId="4BA3EEF5" w14:textId="77777777" w:rsidTr="000D126C">
        <w:trPr>
          <w:trHeight w:val="300"/>
        </w:trPr>
        <w:tc>
          <w:tcPr>
            <w:tcW w:w="2460" w:type="dxa"/>
            <w:tcBorders>
              <w:top w:val="nil"/>
              <w:left w:val="single" w:sz="4" w:space="0" w:color="auto"/>
              <w:bottom w:val="nil"/>
              <w:right w:val="nil"/>
            </w:tcBorders>
            <w:shd w:val="clear" w:color="000000" w:fill="FFFFFF"/>
            <w:noWrap/>
            <w:vAlign w:val="center"/>
            <w:hideMark/>
          </w:tcPr>
          <w:p w14:paraId="581AD065"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Acquired Brain Injury</w:t>
            </w:r>
          </w:p>
        </w:tc>
        <w:tc>
          <w:tcPr>
            <w:tcW w:w="1240" w:type="dxa"/>
            <w:tcBorders>
              <w:top w:val="nil"/>
              <w:left w:val="nil"/>
              <w:bottom w:val="nil"/>
              <w:right w:val="nil"/>
            </w:tcBorders>
            <w:shd w:val="clear" w:color="000000" w:fill="FFFFFF"/>
            <w:noWrap/>
            <w:vAlign w:val="center"/>
            <w:hideMark/>
          </w:tcPr>
          <w:p w14:paraId="17B99A18"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465957AC"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c>
          <w:tcPr>
            <w:tcW w:w="1240" w:type="dxa"/>
            <w:tcBorders>
              <w:top w:val="nil"/>
              <w:left w:val="single" w:sz="4" w:space="0" w:color="auto"/>
              <w:bottom w:val="nil"/>
              <w:right w:val="single" w:sz="4" w:space="0" w:color="auto"/>
            </w:tcBorders>
            <w:shd w:val="clear" w:color="000000" w:fill="FFFFFF"/>
            <w:noWrap/>
            <w:vAlign w:val="center"/>
            <w:hideMark/>
          </w:tcPr>
          <w:p w14:paraId="6C8529DD"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w:t>
            </w:r>
          </w:p>
        </w:tc>
      </w:tr>
      <w:tr w:rsidR="000D126C" w:rsidRPr="000D126C" w14:paraId="7BE636BA" w14:textId="77777777" w:rsidTr="000D126C">
        <w:trPr>
          <w:trHeight w:val="300"/>
        </w:trPr>
        <w:tc>
          <w:tcPr>
            <w:tcW w:w="2460" w:type="dxa"/>
            <w:tcBorders>
              <w:top w:val="nil"/>
              <w:left w:val="single" w:sz="4" w:space="0" w:color="auto"/>
              <w:bottom w:val="nil"/>
              <w:right w:val="nil"/>
            </w:tcBorders>
            <w:shd w:val="clear" w:color="000000" w:fill="FFFFFF"/>
            <w:noWrap/>
            <w:vAlign w:val="center"/>
            <w:hideMark/>
          </w:tcPr>
          <w:p w14:paraId="6B130797"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Visual Impairment</w:t>
            </w:r>
          </w:p>
        </w:tc>
        <w:tc>
          <w:tcPr>
            <w:tcW w:w="1240" w:type="dxa"/>
            <w:tcBorders>
              <w:top w:val="nil"/>
              <w:left w:val="nil"/>
              <w:bottom w:val="nil"/>
              <w:right w:val="nil"/>
            </w:tcBorders>
            <w:shd w:val="clear" w:color="000000" w:fill="FFFFFF"/>
            <w:noWrap/>
            <w:vAlign w:val="center"/>
            <w:hideMark/>
          </w:tcPr>
          <w:p w14:paraId="54171CD9"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15BA8761"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2%</w:t>
            </w:r>
          </w:p>
        </w:tc>
        <w:tc>
          <w:tcPr>
            <w:tcW w:w="1240" w:type="dxa"/>
            <w:tcBorders>
              <w:top w:val="nil"/>
              <w:left w:val="single" w:sz="4" w:space="0" w:color="auto"/>
              <w:bottom w:val="nil"/>
              <w:right w:val="single" w:sz="4" w:space="0" w:color="auto"/>
            </w:tcBorders>
            <w:shd w:val="clear" w:color="000000" w:fill="FFFFFF"/>
            <w:noWrap/>
            <w:vAlign w:val="center"/>
            <w:hideMark/>
          </w:tcPr>
          <w:p w14:paraId="2FE83FD9"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w:t>
            </w:r>
          </w:p>
        </w:tc>
      </w:tr>
      <w:tr w:rsidR="000D126C" w:rsidRPr="000D126C" w14:paraId="2E56E8FA" w14:textId="77777777" w:rsidTr="000D126C">
        <w:trPr>
          <w:trHeight w:val="300"/>
        </w:trPr>
        <w:tc>
          <w:tcPr>
            <w:tcW w:w="2460" w:type="dxa"/>
            <w:tcBorders>
              <w:top w:val="nil"/>
              <w:left w:val="single" w:sz="4" w:space="0" w:color="auto"/>
              <w:bottom w:val="nil"/>
              <w:right w:val="nil"/>
            </w:tcBorders>
            <w:shd w:val="clear" w:color="000000" w:fill="FFFFFF"/>
            <w:noWrap/>
            <w:vAlign w:val="center"/>
            <w:hideMark/>
          </w:tcPr>
          <w:p w14:paraId="49CE880A"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 xml:space="preserve">Other or </w:t>
            </w:r>
            <w:proofErr w:type="gramStart"/>
            <w:r w:rsidRPr="000D126C">
              <w:rPr>
                <w:rFonts w:cs="Arial"/>
                <w:color w:val="000000"/>
                <w:sz w:val="20"/>
                <w:szCs w:val="20"/>
                <w:lang w:val="en-AU" w:eastAsia="en-AU"/>
              </w:rPr>
              <w:t>Not</w:t>
            </w:r>
            <w:proofErr w:type="gramEnd"/>
            <w:r w:rsidRPr="000D126C">
              <w:rPr>
                <w:rFonts w:cs="Arial"/>
                <w:color w:val="000000"/>
                <w:sz w:val="20"/>
                <w:szCs w:val="20"/>
                <w:lang w:val="en-AU" w:eastAsia="en-AU"/>
              </w:rPr>
              <w:t xml:space="preserve"> populated</w:t>
            </w:r>
          </w:p>
        </w:tc>
        <w:tc>
          <w:tcPr>
            <w:tcW w:w="1240" w:type="dxa"/>
            <w:tcBorders>
              <w:top w:val="nil"/>
              <w:left w:val="nil"/>
              <w:bottom w:val="nil"/>
              <w:right w:val="nil"/>
            </w:tcBorders>
            <w:shd w:val="clear" w:color="000000" w:fill="FFFFFF"/>
            <w:noWrap/>
            <w:vAlign w:val="center"/>
            <w:hideMark/>
          </w:tcPr>
          <w:p w14:paraId="1345B4E3"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7439265A"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0%</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14:paraId="4F814C3F"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0%</w:t>
            </w:r>
          </w:p>
        </w:tc>
      </w:tr>
      <w:tr w:rsidR="000D126C" w:rsidRPr="000D126C" w14:paraId="1DA7FE65" w14:textId="77777777" w:rsidTr="000D126C">
        <w:trPr>
          <w:trHeight w:val="300"/>
        </w:trPr>
        <w:tc>
          <w:tcPr>
            <w:tcW w:w="2460" w:type="dxa"/>
            <w:tcBorders>
              <w:top w:val="single" w:sz="4" w:space="0" w:color="auto"/>
              <w:left w:val="single" w:sz="4" w:space="0" w:color="auto"/>
              <w:bottom w:val="single" w:sz="4" w:space="0" w:color="auto"/>
              <w:right w:val="nil"/>
            </w:tcBorders>
            <w:shd w:val="clear" w:color="000000" w:fill="FFFFFF"/>
            <w:noWrap/>
            <w:vAlign w:val="center"/>
            <w:hideMark/>
          </w:tcPr>
          <w:p w14:paraId="57347B5C" w14:textId="77777777" w:rsidR="000D126C" w:rsidRPr="000D126C" w:rsidRDefault="000D126C" w:rsidP="000D126C">
            <w:pPr>
              <w:spacing w:after="0" w:line="240" w:lineRule="auto"/>
              <w:rPr>
                <w:rFonts w:cs="Arial"/>
                <w:color w:val="000000"/>
                <w:sz w:val="20"/>
                <w:szCs w:val="20"/>
                <w:lang w:val="en-AU" w:eastAsia="en-AU"/>
              </w:rPr>
            </w:pPr>
            <w:r w:rsidRPr="000D126C">
              <w:rPr>
                <w:rFonts w:cs="Arial"/>
                <w:color w:val="000000"/>
                <w:sz w:val="20"/>
                <w:szCs w:val="20"/>
                <w:lang w:val="en-AU" w:eastAsia="en-AU"/>
              </w:rPr>
              <w:t>Total</w:t>
            </w:r>
          </w:p>
        </w:tc>
        <w:tc>
          <w:tcPr>
            <w:tcW w:w="1240" w:type="dxa"/>
            <w:tcBorders>
              <w:top w:val="single" w:sz="4" w:space="0" w:color="auto"/>
              <w:left w:val="nil"/>
              <w:bottom w:val="single" w:sz="4" w:space="0" w:color="auto"/>
              <w:right w:val="nil"/>
            </w:tcBorders>
            <w:shd w:val="clear" w:color="000000" w:fill="FFFFFF"/>
            <w:noWrap/>
            <w:vAlign w:val="center"/>
            <w:hideMark/>
          </w:tcPr>
          <w:p w14:paraId="136D6FA3"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100%</w:t>
            </w:r>
          </w:p>
        </w:tc>
        <w:tc>
          <w:tcPr>
            <w:tcW w:w="1240" w:type="dxa"/>
            <w:tcBorders>
              <w:top w:val="single" w:sz="4" w:space="0" w:color="auto"/>
              <w:left w:val="nil"/>
              <w:bottom w:val="single" w:sz="4" w:space="0" w:color="auto"/>
              <w:right w:val="nil"/>
            </w:tcBorders>
            <w:shd w:val="clear" w:color="000000" w:fill="FFFFFF"/>
            <w:noWrap/>
            <w:vAlign w:val="center"/>
            <w:hideMark/>
          </w:tcPr>
          <w:p w14:paraId="68607350"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100%</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14:paraId="5734BF9E" w14:textId="77777777" w:rsidR="000D126C" w:rsidRPr="000D126C" w:rsidRDefault="000D126C" w:rsidP="000D126C">
            <w:pPr>
              <w:spacing w:after="0" w:line="240" w:lineRule="auto"/>
              <w:jc w:val="right"/>
              <w:rPr>
                <w:rFonts w:cs="Arial"/>
                <w:color w:val="000000"/>
                <w:sz w:val="20"/>
                <w:szCs w:val="20"/>
                <w:lang w:val="en-AU" w:eastAsia="en-AU"/>
              </w:rPr>
            </w:pPr>
            <w:r w:rsidRPr="000D126C">
              <w:rPr>
                <w:rFonts w:cs="Arial"/>
                <w:color w:val="000000"/>
                <w:sz w:val="20"/>
                <w:szCs w:val="20"/>
                <w:lang w:val="en-AU" w:eastAsia="en-AU"/>
              </w:rPr>
              <w:t>100%</w:t>
            </w:r>
          </w:p>
        </w:tc>
      </w:tr>
    </w:tbl>
    <w:p w14:paraId="7842BCF8" w14:textId="5672CDA8" w:rsidR="00643298" w:rsidRPr="00E171E0" w:rsidRDefault="00643298" w:rsidP="003750CC">
      <w:pPr>
        <w:spacing w:after="0" w:line="276" w:lineRule="auto"/>
        <w:rPr>
          <w:rFonts w:ascii="FSMePro" w:eastAsia="FSMePro" w:hAnsi="FSMePro"/>
          <w:sz w:val="20"/>
          <w:szCs w:val="20"/>
          <w:lang w:val="en-AU" w:eastAsia="en-AU"/>
        </w:rPr>
      </w:pPr>
    </w:p>
    <w:p w14:paraId="054C2126" w14:textId="742177CB" w:rsidR="004C5823" w:rsidRDefault="009D4E5E" w:rsidP="009D4E5E">
      <w:pPr>
        <w:spacing w:after="0" w:line="276" w:lineRule="auto"/>
        <w:rPr>
          <w:rFonts w:cs="Arial"/>
          <w:color w:val="000000" w:themeColor="text1"/>
          <w:kern w:val="24"/>
        </w:rPr>
      </w:pPr>
      <w:r w:rsidRPr="2BA586DA">
        <w:rPr>
          <w:rFonts w:cs="Arial"/>
          <w:color w:val="000000" w:themeColor="text1"/>
          <w:kern w:val="24"/>
        </w:rPr>
        <w:t xml:space="preserve">The top primary disabilities </w:t>
      </w:r>
      <w:r w:rsidR="009674ED">
        <w:rPr>
          <w:rFonts w:cs="Arial"/>
          <w:color w:val="000000" w:themeColor="text1"/>
          <w:kern w:val="24"/>
        </w:rPr>
        <w:t>reported</w:t>
      </w:r>
      <w:r w:rsidRPr="2BA586DA">
        <w:rPr>
          <w:rFonts w:cs="Arial"/>
          <w:color w:val="000000" w:themeColor="text1"/>
          <w:kern w:val="24"/>
        </w:rPr>
        <w:t xml:space="preserve"> by participants </w:t>
      </w:r>
      <w:r>
        <w:rPr>
          <w:rFonts w:cs="Arial"/>
          <w:color w:val="000000" w:themeColor="text1"/>
          <w:kern w:val="24"/>
        </w:rPr>
        <w:t xml:space="preserve">finishing employment supports and gaining open or supported employment </w:t>
      </w:r>
      <w:r w:rsidRPr="2BA586DA">
        <w:rPr>
          <w:rFonts w:cs="Arial"/>
          <w:color w:val="000000" w:themeColor="text1"/>
          <w:kern w:val="24"/>
        </w:rPr>
        <w:t>were autism (5</w:t>
      </w:r>
      <w:r>
        <w:rPr>
          <w:rFonts w:cs="Arial"/>
          <w:color w:val="000000" w:themeColor="text1"/>
          <w:kern w:val="24"/>
        </w:rPr>
        <w:t>3</w:t>
      </w:r>
      <w:r w:rsidRPr="2BA586DA">
        <w:rPr>
          <w:rFonts w:cs="Arial"/>
          <w:color w:val="000000" w:themeColor="text1"/>
          <w:kern w:val="24"/>
        </w:rPr>
        <w:t>%), followed by intellectual disability (3</w:t>
      </w:r>
      <w:r>
        <w:rPr>
          <w:rFonts w:cs="Arial"/>
          <w:color w:val="000000" w:themeColor="text1"/>
          <w:kern w:val="24"/>
        </w:rPr>
        <w:t>8</w:t>
      </w:r>
      <w:r w:rsidRPr="2BA586DA">
        <w:rPr>
          <w:rFonts w:cs="Arial"/>
          <w:color w:val="000000" w:themeColor="text1"/>
          <w:kern w:val="24"/>
        </w:rPr>
        <w:t xml:space="preserve">%). For comparison, </w:t>
      </w:r>
      <w:r w:rsidR="0034033D">
        <w:rPr>
          <w:rFonts w:cs="Arial"/>
          <w:color w:val="000000" w:themeColor="text1"/>
          <w:kern w:val="24"/>
        </w:rPr>
        <w:t>5</w:t>
      </w:r>
      <w:r w:rsidR="00374ED6">
        <w:rPr>
          <w:rFonts w:cs="Arial"/>
          <w:color w:val="000000" w:themeColor="text1"/>
          <w:kern w:val="24"/>
        </w:rPr>
        <w:t>4</w:t>
      </w:r>
      <w:r w:rsidRPr="2BA586DA">
        <w:rPr>
          <w:rFonts w:cs="Arial"/>
          <w:color w:val="000000" w:themeColor="text1"/>
          <w:kern w:val="24"/>
        </w:rPr>
        <w:t xml:space="preserve">% and </w:t>
      </w:r>
      <w:r>
        <w:rPr>
          <w:rFonts w:cs="Arial"/>
          <w:color w:val="000000" w:themeColor="text1"/>
          <w:kern w:val="24"/>
        </w:rPr>
        <w:t>3</w:t>
      </w:r>
      <w:r w:rsidR="00374ED6">
        <w:rPr>
          <w:rFonts w:cs="Arial"/>
          <w:color w:val="000000" w:themeColor="text1"/>
          <w:kern w:val="24"/>
        </w:rPr>
        <w:t>5</w:t>
      </w:r>
      <w:r w:rsidRPr="2BA586DA">
        <w:rPr>
          <w:rFonts w:cs="Arial"/>
          <w:color w:val="000000" w:themeColor="text1"/>
          <w:kern w:val="24"/>
        </w:rPr>
        <w:t>% of all participants</w:t>
      </w:r>
      <w:r>
        <w:rPr>
          <w:rFonts w:cs="Arial"/>
          <w:color w:val="000000" w:themeColor="text1"/>
          <w:kern w:val="24"/>
        </w:rPr>
        <w:t xml:space="preserve"> receiving employment supports</w:t>
      </w:r>
      <w:r w:rsidRPr="2BA586DA">
        <w:rPr>
          <w:rFonts w:cs="Arial"/>
          <w:color w:val="000000" w:themeColor="text1"/>
          <w:kern w:val="24"/>
        </w:rPr>
        <w:t xml:space="preserve"> </w:t>
      </w:r>
      <w:r w:rsidR="00374ED6">
        <w:rPr>
          <w:rFonts w:cs="Arial"/>
          <w:color w:val="000000" w:themeColor="text1"/>
          <w:kern w:val="24"/>
        </w:rPr>
        <w:t>from Jan</w:t>
      </w:r>
      <w:r w:rsidR="00406A61">
        <w:rPr>
          <w:rFonts w:cs="Arial"/>
          <w:color w:val="000000" w:themeColor="text1"/>
          <w:kern w:val="24"/>
        </w:rPr>
        <w:t>uary</w:t>
      </w:r>
      <w:r w:rsidR="00374ED6">
        <w:rPr>
          <w:rFonts w:cs="Arial"/>
          <w:color w:val="000000" w:themeColor="text1"/>
          <w:kern w:val="24"/>
        </w:rPr>
        <w:t xml:space="preserve"> to Dec</w:t>
      </w:r>
      <w:r w:rsidR="00406A61">
        <w:rPr>
          <w:rFonts w:cs="Arial"/>
          <w:color w:val="000000" w:themeColor="text1"/>
          <w:kern w:val="24"/>
        </w:rPr>
        <w:t>ember</w:t>
      </w:r>
      <w:r w:rsidR="00374ED6">
        <w:rPr>
          <w:rFonts w:cs="Arial"/>
          <w:color w:val="000000" w:themeColor="text1"/>
          <w:kern w:val="24"/>
        </w:rPr>
        <w:t xml:space="preserve"> 2022 </w:t>
      </w:r>
      <w:r w:rsidRPr="2BA586DA">
        <w:rPr>
          <w:rFonts w:cs="Arial"/>
          <w:color w:val="000000" w:themeColor="text1"/>
          <w:kern w:val="24"/>
        </w:rPr>
        <w:t>experience autism and intellectual disability, respectively.</w:t>
      </w:r>
      <w:r>
        <w:rPr>
          <w:rFonts w:cs="Arial"/>
          <w:color w:val="000000" w:themeColor="text1"/>
          <w:kern w:val="24"/>
        </w:rPr>
        <w:t xml:space="preserve"> </w:t>
      </w:r>
    </w:p>
    <w:p w14:paraId="259CD036" w14:textId="77777777" w:rsidR="004C5823" w:rsidRDefault="004C5823" w:rsidP="009D4E5E">
      <w:pPr>
        <w:spacing w:after="0" w:line="276" w:lineRule="auto"/>
        <w:rPr>
          <w:rFonts w:cs="Arial"/>
          <w:color w:val="000000" w:themeColor="text1"/>
          <w:kern w:val="24"/>
        </w:rPr>
      </w:pPr>
    </w:p>
    <w:p w14:paraId="018E6D49" w14:textId="0C1FE494" w:rsidR="009D4E5E" w:rsidRDefault="004C5823" w:rsidP="009D4E5E">
      <w:pPr>
        <w:spacing w:after="0" w:line="276" w:lineRule="auto"/>
        <w:rPr>
          <w:rFonts w:cs="Arial"/>
          <w:color w:val="000000" w:themeColor="text1"/>
          <w:kern w:val="24"/>
        </w:rPr>
      </w:pPr>
      <w:r>
        <w:rPr>
          <w:rFonts w:cs="Arial"/>
          <w:color w:val="000000" w:themeColor="text1"/>
          <w:kern w:val="24"/>
        </w:rPr>
        <w:t>More broadly, the table</w:t>
      </w:r>
      <w:r w:rsidR="009D4E5E">
        <w:rPr>
          <w:rFonts w:cs="Arial"/>
          <w:color w:val="000000" w:themeColor="text1"/>
          <w:kern w:val="24"/>
        </w:rPr>
        <w:t xml:space="preserve"> </w:t>
      </w:r>
      <w:r w:rsidR="00FC5C24">
        <w:rPr>
          <w:rFonts w:cs="Arial"/>
          <w:color w:val="000000" w:themeColor="text1"/>
          <w:kern w:val="24"/>
        </w:rPr>
        <w:t>is indication that</w:t>
      </w:r>
      <w:r w:rsidR="009D4E5E">
        <w:rPr>
          <w:rFonts w:cs="Arial"/>
          <w:color w:val="000000" w:themeColor="text1"/>
          <w:kern w:val="24"/>
        </w:rPr>
        <w:t xml:space="preserve"> no disabilities are being under or over-represented in the final outcomes for open and supported employment</w:t>
      </w:r>
      <w:r w:rsidR="000D126C">
        <w:rPr>
          <w:rFonts w:cs="Arial"/>
          <w:color w:val="000000" w:themeColor="text1"/>
          <w:kern w:val="24"/>
        </w:rPr>
        <w:t xml:space="preserve"> (when compared to all participants</w:t>
      </w:r>
      <w:r w:rsidR="00674FA8">
        <w:rPr>
          <w:rFonts w:cs="Arial"/>
          <w:color w:val="000000" w:themeColor="text1"/>
          <w:kern w:val="24"/>
        </w:rPr>
        <w:t xml:space="preserve"> receiving this support</w:t>
      </w:r>
      <w:r w:rsidR="000D126C">
        <w:rPr>
          <w:rFonts w:cs="Arial"/>
          <w:color w:val="000000" w:themeColor="text1"/>
          <w:kern w:val="24"/>
        </w:rPr>
        <w:t>)</w:t>
      </w:r>
      <w:r w:rsidR="009D4E5E">
        <w:rPr>
          <w:rFonts w:cs="Arial"/>
          <w:color w:val="000000" w:themeColor="text1"/>
          <w:kern w:val="24"/>
        </w:rPr>
        <w:t>.</w:t>
      </w:r>
    </w:p>
    <w:p w14:paraId="3AFA91B3" w14:textId="034CCB22" w:rsidR="00A06D45" w:rsidRDefault="00A06D45" w:rsidP="003750CC">
      <w:pPr>
        <w:spacing w:after="0" w:line="276" w:lineRule="auto"/>
        <w:rPr>
          <w:rFonts w:cs="Arial"/>
          <w:color w:val="000000" w:themeColor="text1"/>
          <w:kern w:val="24"/>
          <w:szCs w:val="22"/>
        </w:rPr>
      </w:pPr>
    </w:p>
    <w:p w14:paraId="46F91645" w14:textId="5BBC71B0" w:rsidR="00367B00" w:rsidRDefault="00367B00" w:rsidP="003750CC">
      <w:pPr>
        <w:spacing w:after="0" w:line="276" w:lineRule="auto"/>
      </w:pPr>
      <w:bookmarkStart w:id="91" w:name="_Final_Employment_Outcomes"/>
      <w:bookmarkEnd w:id="91"/>
      <w:r>
        <w:br w:type="page"/>
      </w:r>
    </w:p>
    <w:p w14:paraId="5F46D607" w14:textId="216F39EE" w:rsidR="00EB0F09" w:rsidRPr="00B17E55" w:rsidRDefault="003D177B" w:rsidP="003750CC">
      <w:pPr>
        <w:pStyle w:val="Heading2"/>
        <w:spacing w:before="0" w:after="0" w:line="276" w:lineRule="auto"/>
      </w:pPr>
      <w:bookmarkStart w:id="92" w:name="_Final_Employment_Outcomes_1"/>
      <w:bookmarkStart w:id="93" w:name="_Toc105491527"/>
      <w:bookmarkStart w:id="94" w:name="_Toc142471786"/>
      <w:bookmarkEnd w:id="92"/>
      <w:r w:rsidRPr="00B17E55">
        <w:lastRenderedPageBreak/>
        <w:t xml:space="preserve">Final </w:t>
      </w:r>
      <w:r w:rsidR="00DB452A" w:rsidRPr="00B17E55">
        <w:t>e</w:t>
      </w:r>
      <w:r w:rsidRPr="00B17E55">
        <w:t xml:space="preserve">mployment </w:t>
      </w:r>
      <w:r w:rsidR="00DB452A" w:rsidRPr="00B17E55">
        <w:t>o</w:t>
      </w:r>
      <w:r w:rsidRPr="00B17E55">
        <w:t>utcomes</w:t>
      </w:r>
      <w:bookmarkEnd w:id="93"/>
      <w:bookmarkEnd w:id="94"/>
    </w:p>
    <w:p w14:paraId="20F4E7BC" w14:textId="77777777" w:rsidR="00F334C4" w:rsidRPr="00F334C4" w:rsidRDefault="00F334C4" w:rsidP="003750CC">
      <w:pPr>
        <w:spacing w:after="0" w:line="276" w:lineRule="auto"/>
      </w:pPr>
    </w:p>
    <w:p w14:paraId="11B8FC17" w14:textId="1AEC12D9" w:rsidR="00864407" w:rsidRDefault="008A4F68" w:rsidP="003750CC">
      <w:pPr>
        <w:pStyle w:val="Heading3"/>
        <w:spacing w:before="0" w:after="0" w:line="276" w:lineRule="auto"/>
        <w:ind w:left="709" w:hanging="709"/>
      </w:pPr>
      <w:bookmarkStart w:id="95" w:name="_Employment_Type"/>
      <w:bookmarkStart w:id="96" w:name="_Toc105491528"/>
      <w:bookmarkStart w:id="97" w:name="_Toc142471787"/>
      <w:bookmarkEnd w:id="95"/>
      <w:r>
        <w:t xml:space="preserve">Employment </w:t>
      </w:r>
      <w:r w:rsidR="006D5B1F">
        <w:t>t</w:t>
      </w:r>
      <w:r>
        <w:t>ype</w:t>
      </w:r>
      <w:bookmarkEnd w:id="96"/>
      <w:bookmarkEnd w:id="97"/>
    </w:p>
    <w:p w14:paraId="5337CE4C" w14:textId="77777777" w:rsidR="00212FD0" w:rsidRPr="004077BF" w:rsidRDefault="00212FD0" w:rsidP="00212FD0">
      <w:pPr>
        <w:spacing w:after="0" w:line="276" w:lineRule="auto"/>
        <w:rPr>
          <w:rFonts w:cs="Arial"/>
          <w:b/>
          <w:bCs/>
          <w:sz w:val="10"/>
          <w:szCs w:val="10"/>
        </w:rPr>
      </w:pPr>
    </w:p>
    <w:p w14:paraId="26B159D5" w14:textId="2BD98B73" w:rsidR="00212FD0" w:rsidRDefault="00C40DB4" w:rsidP="00212FD0">
      <w:pPr>
        <w:spacing w:after="0" w:line="276" w:lineRule="auto"/>
        <w:rPr>
          <w:rFonts w:cs="Arial"/>
          <w:b/>
          <w:bCs/>
          <w:szCs w:val="22"/>
        </w:rPr>
      </w:pPr>
      <w:r>
        <w:rPr>
          <w:rFonts w:cs="Arial"/>
          <w:b/>
          <w:bCs/>
          <w:szCs w:val="22"/>
        </w:rPr>
        <w:t>Figure 2</w:t>
      </w:r>
      <w:r w:rsidR="00FA5D72">
        <w:rPr>
          <w:rFonts w:cs="Arial"/>
          <w:b/>
          <w:bCs/>
          <w:szCs w:val="22"/>
        </w:rPr>
        <w:t>7</w:t>
      </w:r>
      <w:r>
        <w:rPr>
          <w:rFonts w:cs="Arial"/>
          <w:b/>
          <w:bCs/>
          <w:szCs w:val="22"/>
        </w:rPr>
        <w:t xml:space="preserve">. </w:t>
      </w:r>
      <w:r w:rsidR="00212FD0">
        <w:rPr>
          <w:rFonts w:cs="Arial"/>
          <w:b/>
          <w:bCs/>
          <w:szCs w:val="22"/>
        </w:rPr>
        <w:t xml:space="preserve">Employment type – number </w:t>
      </w:r>
      <w:r w:rsidR="00212FD0" w:rsidRPr="00456B7C">
        <w:rPr>
          <w:rFonts w:cs="Arial"/>
          <w:b/>
          <w:bCs/>
          <w:szCs w:val="22"/>
        </w:rPr>
        <w:t>of participants</w:t>
      </w:r>
    </w:p>
    <w:p w14:paraId="2B6FEC2C" w14:textId="77777777" w:rsidR="00580A3B" w:rsidRDefault="00580A3B" w:rsidP="00212FD0">
      <w:pPr>
        <w:spacing w:after="0" w:line="276" w:lineRule="auto"/>
        <w:rPr>
          <w:rFonts w:cs="Arial"/>
          <w:b/>
          <w:bCs/>
          <w:szCs w:val="22"/>
        </w:rPr>
      </w:pPr>
    </w:p>
    <w:p w14:paraId="1F53608C" w14:textId="6728A3F0" w:rsidR="00580A3B" w:rsidRDefault="00415A43" w:rsidP="00212FD0">
      <w:pPr>
        <w:spacing w:after="0" w:line="276" w:lineRule="auto"/>
        <w:rPr>
          <w:rFonts w:cs="Arial"/>
          <w:b/>
          <w:bCs/>
          <w:szCs w:val="22"/>
        </w:rPr>
      </w:pPr>
      <w:r>
        <w:rPr>
          <w:rFonts w:cs="Arial"/>
          <w:b/>
          <w:bCs/>
          <w:noProof/>
          <w:szCs w:val="22"/>
        </w:rPr>
        <w:drawing>
          <wp:inline distT="0" distB="0" distL="0" distR="0" wp14:anchorId="1D261E6F" wp14:editId="5C2E8F7C">
            <wp:extent cx="5210175" cy="3076575"/>
            <wp:effectExtent l="0" t="0" r="9525" b="9525"/>
            <wp:docPr id="9" name="Picture 9" descr="182 participants have casual employment&#10;217 participants work part time&#10;35 participants work full time&#10;Less than 11 are self employed/microenterprise, temporary/contract&#10;Not populated. Other 71 participa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182 participants have casual employment&#10;217 participants work part time&#10;35 participants work full time&#10;Less than 11 are self employed/microenterprise, temporary/contract&#10;Not populated. Other 71 participants&#10;"/>
                    <pic:cNvPicPr/>
                  </pic:nvPicPr>
                  <pic:blipFill>
                    <a:blip r:embed="rId22">
                      <a:extLst>
                        <a:ext uri="{28A0092B-C50C-407E-A947-70E740481C1C}">
                          <a14:useLocalDpi xmlns:a14="http://schemas.microsoft.com/office/drawing/2010/main" val="0"/>
                        </a:ext>
                      </a:extLst>
                    </a:blip>
                    <a:stretch>
                      <a:fillRect/>
                    </a:stretch>
                  </pic:blipFill>
                  <pic:spPr>
                    <a:xfrm>
                      <a:off x="0" y="0"/>
                      <a:ext cx="5210175" cy="3076575"/>
                    </a:xfrm>
                    <a:prstGeom prst="rect">
                      <a:avLst/>
                    </a:prstGeom>
                  </pic:spPr>
                </pic:pic>
              </a:graphicData>
            </a:graphic>
          </wp:inline>
        </w:drawing>
      </w:r>
    </w:p>
    <w:p w14:paraId="54499079" w14:textId="77777777" w:rsidR="001144C0" w:rsidRPr="001144C0" w:rsidRDefault="001144C0" w:rsidP="003750CC">
      <w:pPr>
        <w:spacing w:after="0" w:line="276" w:lineRule="auto"/>
        <w:rPr>
          <w:rFonts w:cs="Arial"/>
          <w:b/>
          <w:bCs/>
          <w:szCs w:val="22"/>
        </w:rPr>
      </w:pPr>
    </w:p>
    <w:p w14:paraId="2C554ED7" w14:textId="395CD6AD" w:rsidR="002A4E49" w:rsidRPr="00951F83" w:rsidRDefault="00345AC0" w:rsidP="003750CC">
      <w:pPr>
        <w:spacing w:after="0" w:line="276" w:lineRule="auto"/>
        <w:rPr>
          <w:rFonts w:cs="Arial"/>
          <w:kern w:val="24"/>
          <w:szCs w:val="22"/>
        </w:rPr>
      </w:pPr>
      <w:r w:rsidRPr="00951F83">
        <w:rPr>
          <w:rFonts w:cs="Arial"/>
          <w:kern w:val="24"/>
          <w:szCs w:val="22"/>
        </w:rPr>
        <w:t xml:space="preserve">From </w:t>
      </w:r>
      <w:r w:rsidR="00951F83" w:rsidRPr="00951F83">
        <w:rPr>
          <w:rFonts w:cs="Arial"/>
          <w:kern w:val="24"/>
          <w:szCs w:val="22"/>
        </w:rPr>
        <w:t>J</w:t>
      </w:r>
      <w:r w:rsidR="008D1205">
        <w:rPr>
          <w:rFonts w:cs="Arial"/>
          <w:kern w:val="24"/>
          <w:szCs w:val="22"/>
        </w:rPr>
        <w:t>anuary to December</w:t>
      </w:r>
      <w:r w:rsidR="00242A83" w:rsidRPr="00951F83">
        <w:rPr>
          <w:rFonts w:cs="Arial"/>
          <w:kern w:val="24"/>
          <w:szCs w:val="22"/>
        </w:rPr>
        <w:t xml:space="preserve"> 2022</w:t>
      </w:r>
      <w:r w:rsidRPr="00951F83">
        <w:rPr>
          <w:rFonts w:cs="Arial"/>
          <w:kern w:val="24"/>
          <w:szCs w:val="22"/>
        </w:rPr>
        <w:t xml:space="preserve">, of participants who finished </w:t>
      </w:r>
      <w:r w:rsidR="00A06813" w:rsidRPr="00951F83">
        <w:rPr>
          <w:rFonts w:cs="Arial"/>
          <w:kern w:val="24"/>
          <w:szCs w:val="22"/>
        </w:rPr>
        <w:t>e</w:t>
      </w:r>
      <w:r w:rsidRPr="00951F83">
        <w:rPr>
          <w:rFonts w:cs="Arial"/>
          <w:kern w:val="24"/>
          <w:szCs w:val="22"/>
        </w:rPr>
        <w:t xml:space="preserve">mployment </w:t>
      </w:r>
      <w:r w:rsidR="00A06813" w:rsidRPr="00951F83">
        <w:rPr>
          <w:rFonts w:cs="Arial"/>
          <w:kern w:val="24"/>
          <w:szCs w:val="22"/>
        </w:rPr>
        <w:t>s</w:t>
      </w:r>
      <w:r w:rsidRPr="00951F83">
        <w:rPr>
          <w:rFonts w:cs="Arial"/>
          <w:kern w:val="24"/>
          <w:szCs w:val="22"/>
        </w:rPr>
        <w:t xml:space="preserve">upport with paid employment, </w:t>
      </w:r>
      <w:r w:rsidR="00951F83" w:rsidRPr="00951F83">
        <w:rPr>
          <w:rFonts w:eastAsiaTheme="minorEastAsia" w:cs="Arial"/>
          <w:szCs w:val="22"/>
          <w:lang w:val="en-AU" w:eastAsia="en-AU"/>
        </w:rPr>
        <w:t>1</w:t>
      </w:r>
      <w:r w:rsidR="00580A3B">
        <w:rPr>
          <w:rFonts w:eastAsiaTheme="minorEastAsia" w:cs="Arial"/>
          <w:szCs w:val="22"/>
          <w:lang w:val="en-AU" w:eastAsia="en-AU"/>
        </w:rPr>
        <w:t>82</w:t>
      </w:r>
      <w:r w:rsidR="00951F83" w:rsidRPr="00951F83">
        <w:rPr>
          <w:rFonts w:cs="Arial"/>
          <w:kern w:val="24"/>
          <w:szCs w:val="22"/>
        </w:rPr>
        <w:t xml:space="preserve"> </w:t>
      </w:r>
      <w:r w:rsidR="00227272" w:rsidRPr="00951F83">
        <w:rPr>
          <w:rFonts w:cs="Arial"/>
          <w:kern w:val="24"/>
          <w:szCs w:val="22"/>
        </w:rPr>
        <w:t>gained</w:t>
      </w:r>
      <w:r w:rsidRPr="00951F83">
        <w:rPr>
          <w:rFonts w:cs="Arial"/>
          <w:kern w:val="24"/>
          <w:szCs w:val="22"/>
        </w:rPr>
        <w:t xml:space="preserve"> casual work </w:t>
      </w:r>
      <w:r w:rsidR="00547224" w:rsidRPr="00951F83">
        <w:rPr>
          <w:rFonts w:cs="Arial"/>
          <w:kern w:val="24"/>
          <w:szCs w:val="22"/>
        </w:rPr>
        <w:t xml:space="preserve">while </w:t>
      </w:r>
      <w:r w:rsidR="008D1205">
        <w:rPr>
          <w:rFonts w:eastAsiaTheme="minorEastAsia" w:cs="Arial"/>
          <w:szCs w:val="22"/>
          <w:lang w:val="en-AU" w:eastAsia="en-AU"/>
        </w:rPr>
        <w:t>2</w:t>
      </w:r>
      <w:r w:rsidR="00580A3B">
        <w:rPr>
          <w:rFonts w:eastAsiaTheme="minorEastAsia" w:cs="Arial"/>
          <w:szCs w:val="22"/>
          <w:lang w:val="en-AU" w:eastAsia="en-AU"/>
        </w:rPr>
        <w:t>17</w:t>
      </w:r>
      <w:r w:rsidRPr="00951F83">
        <w:rPr>
          <w:rFonts w:cs="Arial"/>
          <w:kern w:val="24"/>
          <w:szCs w:val="22"/>
        </w:rPr>
        <w:t xml:space="preserve"> g</w:t>
      </w:r>
      <w:r w:rsidR="00227272" w:rsidRPr="00951F83">
        <w:rPr>
          <w:rFonts w:cs="Arial"/>
          <w:kern w:val="24"/>
          <w:szCs w:val="22"/>
        </w:rPr>
        <w:t>ained</w:t>
      </w:r>
      <w:r w:rsidRPr="00951F83">
        <w:rPr>
          <w:rFonts w:cs="Arial"/>
          <w:kern w:val="24"/>
          <w:szCs w:val="22"/>
        </w:rPr>
        <w:t xml:space="preserve"> part-time work.</w:t>
      </w:r>
    </w:p>
    <w:p w14:paraId="4CCF8004" w14:textId="77777777" w:rsidR="00F334C4" w:rsidRDefault="00F334C4" w:rsidP="003750CC">
      <w:pPr>
        <w:spacing w:after="0" w:line="276" w:lineRule="auto"/>
        <w:rPr>
          <w:rFonts w:cs="Arial"/>
          <w:color w:val="000000" w:themeColor="text1"/>
          <w:kern w:val="24"/>
          <w:szCs w:val="22"/>
        </w:rPr>
      </w:pPr>
    </w:p>
    <w:p w14:paraId="3347749C" w14:textId="29753064" w:rsidR="00E65C53" w:rsidRPr="00E65C53" w:rsidRDefault="00C40DB4" w:rsidP="003750CC">
      <w:pPr>
        <w:spacing w:after="0" w:line="276" w:lineRule="auto"/>
        <w:rPr>
          <w:rFonts w:cs="Arial"/>
          <w:b/>
          <w:bCs/>
          <w:szCs w:val="22"/>
        </w:rPr>
      </w:pPr>
      <w:r>
        <w:rPr>
          <w:rFonts w:cs="Arial"/>
          <w:b/>
          <w:bCs/>
          <w:szCs w:val="22"/>
        </w:rPr>
        <w:t>Figure 2</w:t>
      </w:r>
      <w:r w:rsidR="00FA5D72">
        <w:rPr>
          <w:rFonts w:cs="Arial"/>
          <w:b/>
          <w:bCs/>
          <w:szCs w:val="22"/>
        </w:rPr>
        <w:t>8</w:t>
      </w:r>
      <w:r>
        <w:rPr>
          <w:rFonts w:cs="Arial"/>
          <w:b/>
          <w:bCs/>
          <w:szCs w:val="22"/>
        </w:rPr>
        <w:t xml:space="preserve">. </w:t>
      </w:r>
      <w:r w:rsidR="00E74DB6">
        <w:rPr>
          <w:rFonts w:cs="Arial"/>
          <w:b/>
          <w:bCs/>
          <w:szCs w:val="22"/>
        </w:rPr>
        <w:t xml:space="preserve">Employment type – percentage </w:t>
      </w:r>
      <w:r w:rsidR="00E74DB6" w:rsidRPr="00456B7C">
        <w:rPr>
          <w:rFonts w:cs="Arial"/>
          <w:b/>
          <w:bCs/>
          <w:szCs w:val="22"/>
        </w:rPr>
        <w:t>of participants</w:t>
      </w:r>
    </w:p>
    <w:p w14:paraId="42349560" w14:textId="722AB942" w:rsidR="0008030D" w:rsidRDefault="0008030D" w:rsidP="003750CC">
      <w:pPr>
        <w:spacing w:after="0" w:line="276" w:lineRule="auto"/>
        <w:rPr>
          <w:rFonts w:ascii="FSMePro" w:eastAsia="FSMePro" w:hAnsi="FSMePro"/>
          <w:sz w:val="20"/>
          <w:szCs w:val="20"/>
          <w:lang w:val="en-AU" w:eastAsia="en-AU"/>
        </w:rPr>
      </w:pPr>
    </w:p>
    <w:tbl>
      <w:tblPr>
        <w:tblW w:w="8600" w:type="dxa"/>
        <w:tblLook w:val="04A0" w:firstRow="1" w:lastRow="0" w:firstColumn="1" w:lastColumn="0" w:noHBand="0" w:noVBand="1"/>
      </w:tblPr>
      <w:tblGrid>
        <w:gridCol w:w="1900"/>
        <w:gridCol w:w="1340"/>
        <w:gridCol w:w="1340"/>
        <w:gridCol w:w="1340"/>
        <w:gridCol w:w="1340"/>
        <w:gridCol w:w="1340"/>
      </w:tblGrid>
      <w:tr w:rsidR="002B53D6" w:rsidRPr="002B53D6" w14:paraId="1A38C2D3" w14:textId="77777777" w:rsidTr="002B53D6">
        <w:trPr>
          <w:trHeight w:val="750"/>
        </w:trPr>
        <w:tc>
          <w:tcPr>
            <w:tcW w:w="1900" w:type="dxa"/>
            <w:tcBorders>
              <w:top w:val="single" w:sz="4" w:space="0" w:color="000000"/>
              <w:left w:val="single" w:sz="4" w:space="0" w:color="000000"/>
              <w:bottom w:val="single" w:sz="4" w:space="0" w:color="auto"/>
              <w:right w:val="nil"/>
            </w:tcBorders>
            <w:shd w:val="clear" w:color="000000" w:fill="6B2976"/>
            <w:vAlign w:val="center"/>
            <w:hideMark/>
          </w:tcPr>
          <w:p w14:paraId="2A49337B" w14:textId="77777777" w:rsidR="002B53D6" w:rsidRPr="002B53D6" w:rsidRDefault="002B53D6" w:rsidP="002B53D6">
            <w:pPr>
              <w:spacing w:after="0" w:line="240" w:lineRule="auto"/>
              <w:rPr>
                <w:rFonts w:cs="Arial"/>
                <w:b/>
                <w:bCs/>
                <w:color w:val="FFFFFF"/>
                <w:sz w:val="20"/>
                <w:szCs w:val="20"/>
                <w:lang w:val="en-AU" w:eastAsia="en-AU"/>
              </w:rPr>
            </w:pPr>
            <w:r w:rsidRPr="002B53D6">
              <w:rPr>
                <w:rFonts w:cs="Arial"/>
                <w:b/>
                <w:bCs/>
                <w:color w:val="FFFFFF"/>
                <w:sz w:val="20"/>
                <w:szCs w:val="20"/>
                <w:lang w:val="en-AU" w:eastAsia="en-AU"/>
              </w:rPr>
              <w:t>Employment Type</w:t>
            </w:r>
          </w:p>
        </w:tc>
        <w:tc>
          <w:tcPr>
            <w:tcW w:w="1340" w:type="dxa"/>
            <w:tcBorders>
              <w:top w:val="single" w:sz="4" w:space="0" w:color="000000"/>
              <w:left w:val="nil"/>
              <w:bottom w:val="nil"/>
              <w:right w:val="nil"/>
            </w:tcBorders>
            <w:shd w:val="clear" w:color="000000" w:fill="6B2976"/>
            <w:vAlign w:val="center"/>
            <w:hideMark/>
          </w:tcPr>
          <w:p w14:paraId="5548B6F2" w14:textId="77777777" w:rsidR="002B53D6" w:rsidRPr="002B53D6" w:rsidRDefault="002B53D6" w:rsidP="002B53D6">
            <w:pPr>
              <w:spacing w:after="0" w:line="240" w:lineRule="auto"/>
              <w:jc w:val="right"/>
              <w:rPr>
                <w:rFonts w:cs="Arial"/>
                <w:b/>
                <w:bCs/>
                <w:color w:val="FFFFFF"/>
                <w:sz w:val="20"/>
                <w:szCs w:val="20"/>
                <w:lang w:val="en-AU" w:eastAsia="en-AU"/>
              </w:rPr>
            </w:pPr>
            <w:r w:rsidRPr="002B53D6">
              <w:rPr>
                <w:rFonts w:cs="Arial"/>
                <w:b/>
                <w:bCs/>
                <w:color w:val="FFFFFF"/>
                <w:sz w:val="20"/>
                <w:szCs w:val="20"/>
                <w:lang w:val="en-AU" w:eastAsia="en-AU"/>
              </w:rPr>
              <w:t>Jan to Mar 2022</w:t>
            </w:r>
          </w:p>
        </w:tc>
        <w:tc>
          <w:tcPr>
            <w:tcW w:w="1340" w:type="dxa"/>
            <w:tcBorders>
              <w:top w:val="single" w:sz="4" w:space="0" w:color="000000"/>
              <w:left w:val="nil"/>
              <w:bottom w:val="nil"/>
              <w:right w:val="nil"/>
            </w:tcBorders>
            <w:shd w:val="clear" w:color="000000" w:fill="6B2976"/>
            <w:vAlign w:val="center"/>
            <w:hideMark/>
          </w:tcPr>
          <w:p w14:paraId="619F43C5" w14:textId="77777777" w:rsidR="002B53D6" w:rsidRPr="002B53D6" w:rsidRDefault="002B53D6" w:rsidP="002B53D6">
            <w:pPr>
              <w:spacing w:after="0" w:line="240" w:lineRule="auto"/>
              <w:jc w:val="right"/>
              <w:rPr>
                <w:rFonts w:cs="Arial"/>
                <w:b/>
                <w:bCs/>
                <w:color w:val="FFFFFF"/>
                <w:sz w:val="20"/>
                <w:szCs w:val="20"/>
                <w:lang w:val="en-AU" w:eastAsia="en-AU"/>
              </w:rPr>
            </w:pPr>
            <w:r w:rsidRPr="002B53D6">
              <w:rPr>
                <w:rFonts w:cs="Arial"/>
                <w:b/>
                <w:bCs/>
                <w:color w:val="FFFFFF"/>
                <w:sz w:val="20"/>
                <w:szCs w:val="20"/>
                <w:lang w:val="en-AU" w:eastAsia="en-AU"/>
              </w:rPr>
              <w:t>Apr to Jun 2022</w:t>
            </w:r>
          </w:p>
        </w:tc>
        <w:tc>
          <w:tcPr>
            <w:tcW w:w="1340" w:type="dxa"/>
            <w:tcBorders>
              <w:top w:val="single" w:sz="4" w:space="0" w:color="000000"/>
              <w:left w:val="nil"/>
              <w:bottom w:val="nil"/>
              <w:right w:val="nil"/>
            </w:tcBorders>
            <w:shd w:val="clear" w:color="000000" w:fill="6B2976"/>
            <w:vAlign w:val="center"/>
            <w:hideMark/>
          </w:tcPr>
          <w:p w14:paraId="35F7BEF3" w14:textId="77777777" w:rsidR="002B53D6" w:rsidRPr="002B53D6" w:rsidRDefault="002B53D6" w:rsidP="002B53D6">
            <w:pPr>
              <w:spacing w:after="0" w:line="240" w:lineRule="auto"/>
              <w:jc w:val="right"/>
              <w:rPr>
                <w:rFonts w:cs="Arial"/>
                <w:b/>
                <w:bCs/>
                <w:color w:val="FFFFFF"/>
                <w:sz w:val="20"/>
                <w:szCs w:val="20"/>
                <w:lang w:val="en-AU" w:eastAsia="en-AU"/>
              </w:rPr>
            </w:pPr>
            <w:r w:rsidRPr="002B53D6">
              <w:rPr>
                <w:rFonts w:cs="Arial"/>
                <w:b/>
                <w:bCs/>
                <w:color w:val="FFFFFF"/>
                <w:sz w:val="20"/>
                <w:szCs w:val="20"/>
                <w:lang w:val="en-AU" w:eastAsia="en-AU"/>
              </w:rPr>
              <w:t>Jul to Sep 2022</w:t>
            </w:r>
          </w:p>
        </w:tc>
        <w:tc>
          <w:tcPr>
            <w:tcW w:w="1340" w:type="dxa"/>
            <w:tcBorders>
              <w:top w:val="single" w:sz="4" w:space="0" w:color="000000"/>
              <w:left w:val="nil"/>
              <w:bottom w:val="nil"/>
              <w:right w:val="nil"/>
            </w:tcBorders>
            <w:shd w:val="clear" w:color="000000" w:fill="6B2976"/>
            <w:vAlign w:val="center"/>
            <w:hideMark/>
          </w:tcPr>
          <w:p w14:paraId="7C6536B5" w14:textId="77777777" w:rsidR="002B53D6" w:rsidRPr="002B53D6" w:rsidRDefault="002B53D6" w:rsidP="002B53D6">
            <w:pPr>
              <w:spacing w:after="0" w:line="240" w:lineRule="auto"/>
              <w:jc w:val="right"/>
              <w:rPr>
                <w:rFonts w:cs="Arial"/>
                <w:b/>
                <w:bCs/>
                <w:color w:val="FFFFFF"/>
                <w:sz w:val="20"/>
                <w:szCs w:val="20"/>
                <w:lang w:val="en-AU" w:eastAsia="en-AU"/>
              </w:rPr>
            </w:pPr>
            <w:r w:rsidRPr="002B53D6">
              <w:rPr>
                <w:rFonts w:cs="Arial"/>
                <w:b/>
                <w:bCs/>
                <w:color w:val="FFFFFF"/>
                <w:sz w:val="20"/>
                <w:szCs w:val="20"/>
                <w:lang w:val="en-AU" w:eastAsia="en-AU"/>
              </w:rPr>
              <w:t>Oct to Dec 2022</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51F0B411" w14:textId="77777777" w:rsidR="002B53D6" w:rsidRPr="002B53D6" w:rsidRDefault="002B53D6" w:rsidP="002B53D6">
            <w:pPr>
              <w:spacing w:after="0" w:line="240" w:lineRule="auto"/>
              <w:jc w:val="right"/>
              <w:rPr>
                <w:rFonts w:cs="Arial"/>
                <w:b/>
                <w:bCs/>
                <w:color w:val="FFFFFF"/>
                <w:sz w:val="20"/>
                <w:szCs w:val="20"/>
                <w:lang w:val="en-AU" w:eastAsia="en-AU"/>
              </w:rPr>
            </w:pPr>
            <w:r w:rsidRPr="002B53D6">
              <w:rPr>
                <w:rFonts w:cs="Arial"/>
                <w:b/>
                <w:bCs/>
                <w:color w:val="FFFFFF"/>
                <w:sz w:val="20"/>
                <w:szCs w:val="20"/>
                <w:lang w:val="en-AU" w:eastAsia="en-AU"/>
              </w:rPr>
              <w:t>Total</w:t>
            </w:r>
          </w:p>
        </w:tc>
      </w:tr>
      <w:tr w:rsidR="002B53D6" w:rsidRPr="002B53D6" w14:paraId="070F231F" w14:textId="77777777" w:rsidTr="002B53D6">
        <w:trPr>
          <w:trHeight w:val="300"/>
        </w:trPr>
        <w:tc>
          <w:tcPr>
            <w:tcW w:w="1900" w:type="dxa"/>
            <w:tcBorders>
              <w:top w:val="nil"/>
              <w:left w:val="single" w:sz="4" w:space="0" w:color="000000"/>
              <w:bottom w:val="nil"/>
              <w:right w:val="nil"/>
            </w:tcBorders>
            <w:shd w:val="clear" w:color="000000" w:fill="FFFFFF"/>
            <w:vAlign w:val="center"/>
            <w:hideMark/>
          </w:tcPr>
          <w:p w14:paraId="0E96D98B" w14:textId="77777777" w:rsidR="002B53D6" w:rsidRPr="002B53D6" w:rsidRDefault="002B53D6" w:rsidP="002B53D6">
            <w:pPr>
              <w:spacing w:after="0" w:line="240" w:lineRule="auto"/>
              <w:rPr>
                <w:rFonts w:cs="Arial"/>
                <w:color w:val="000000"/>
                <w:sz w:val="20"/>
                <w:szCs w:val="20"/>
                <w:lang w:val="en-AU" w:eastAsia="en-AU"/>
              </w:rPr>
            </w:pPr>
            <w:r w:rsidRPr="002B53D6">
              <w:rPr>
                <w:rFonts w:cs="Arial"/>
                <w:color w:val="000000"/>
                <w:sz w:val="20"/>
                <w:szCs w:val="20"/>
                <w:lang w:val="en-AU" w:eastAsia="en-AU"/>
              </w:rPr>
              <w:t>Casual</w:t>
            </w:r>
          </w:p>
        </w:tc>
        <w:tc>
          <w:tcPr>
            <w:tcW w:w="1340" w:type="dxa"/>
            <w:tcBorders>
              <w:top w:val="single" w:sz="4" w:space="0" w:color="auto"/>
              <w:left w:val="nil"/>
              <w:bottom w:val="nil"/>
              <w:right w:val="nil"/>
            </w:tcBorders>
            <w:shd w:val="clear" w:color="000000" w:fill="FFFFFF"/>
            <w:noWrap/>
            <w:vAlign w:val="center"/>
            <w:hideMark/>
          </w:tcPr>
          <w:p w14:paraId="4C246883"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37%</w:t>
            </w:r>
          </w:p>
        </w:tc>
        <w:tc>
          <w:tcPr>
            <w:tcW w:w="1340" w:type="dxa"/>
            <w:tcBorders>
              <w:top w:val="single" w:sz="4" w:space="0" w:color="auto"/>
              <w:left w:val="nil"/>
              <w:bottom w:val="nil"/>
              <w:right w:val="nil"/>
            </w:tcBorders>
            <w:shd w:val="clear" w:color="000000" w:fill="FFFFFF"/>
            <w:noWrap/>
            <w:vAlign w:val="center"/>
            <w:hideMark/>
          </w:tcPr>
          <w:p w14:paraId="2BCA3A37"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40%</w:t>
            </w:r>
          </w:p>
        </w:tc>
        <w:tc>
          <w:tcPr>
            <w:tcW w:w="1340" w:type="dxa"/>
            <w:tcBorders>
              <w:top w:val="single" w:sz="4" w:space="0" w:color="auto"/>
              <w:left w:val="nil"/>
              <w:bottom w:val="nil"/>
              <w:right w:val="nil"/>
            </w:tcBorders>
            <w:shd w:val="clear" w:color="000000" w:fill="FFFFFF"/>
            <w:noWrap/>
            <w:vAlign w:val="center"/>
            <w:hideMark/>
          </w:tcPr>
          <w:p w14:paraId="0828148B"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34%</w:t>
            </w:r>
          </w:p>
        </w:tc>
        <w:tc>
          <w:tcPr>
            <w:tcW w:w="1340" w:type="dxa"/>
            <w:tcBorders>
              <w:top w:val="single" w:sz="4" w:space="0" w:color="auto"/>
              <w:left w:val="nil"/>
              <w:bottom w:val="nil"/>
              <w:right w:val="single" w:sz="4" w:space="0" w:color="auto"/>
            </w:tcBorders>
            <w:shd w:val="clear" w:color="000000" w:fill="FFFFFF"/>
            <w:noWrap/>
            <w:vAlign w:val="center"/>
            <w:hideMark/>
          </w:tcPr>
          <w:p w14:paraId="04A8D3B2"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35%</w:t>
            </w:r>
          </w:p>
        </w:tc>
        <w:tc>
          <w:tcPr>
            <w:tcW w:w="1340" w:type="dxa"/>
            <w:tcBorders>
              <w:top w:val="nil"/>
              <w:left w:val="nil"/>
              <w:bottom w:val="nil"/>
              <w:right w:val="single" w:sz="4" w:space="0" w:color="000000"/>
            </w:tcBorders>
            <w:shd w:val="clear" w:color="000000" w:fill="FFFFFF"/>
            <w:noWrap/>
            <w:vAlign w:val="center"/>
            <w:hideMark/>
          </w:tcPr>
          <w:p w14:paraId="5BCDF3CF"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36%</w:t>
            </w:r>
          </w:p>
        </w:tc>
      </w:tr>
      <w:tr w:rsidR="002B53D6" w:rsidRPr="002B53D6" w14:paraId="4A880A3A" w14:textId="77777777" w:rsidTr="002B53D6">
        <w:trPr>
          <w:trHeight w:val="300"/>
        </w:trPr>
        <w:tc>
          <w:tcPr>
            <w:tcW w:w="1900" w:type="dxa"/>
            <w:tcBorders>
              <w:top w:val="nil"/>
              <w:left w:val="single" w:sz="4" w:space="0" w:color="000000"/>
              <w:bottom w:val="nil"/>
              <w:right w:val="nil"/>
            </w:tcBorders>
            <w:shd w:val="clear" w:color="000000" w:fill="FFFFFF"/>
            <w:vAlign w:val="center"/>
            <w:hideMark/>
          </w:tcPr>
          <w:p w14:paraId="6AC30459" w14:textId="77777777" w:rsidR="002B53D6" w:rsidRPr="002B53D6" w:rsidRDefault="002B53D6" w:rsidP="002B53D6">
            <w:pPr>
              <w:spacing w:after="0" w:line="240" w:lineRule="auto"/>
              <w:rPr>
                <w:rFonts w:cs="Arial"/>
                <w:color w:val="000000"/>
                <w:sz w:val="20"/>
                <w:szCs w:val="20"/>
                <w:lang w:val="en-AU" w:eastAsia="en-AU"/>
              </w:rPr>
            </w:pPr>
            <w:r w:rsidRPr="002B53D6">
              <w:rPr>
                <w:rFonts w:cs="Arial"/>
                <w:color w:val="000000"/>
                <w:sz w:val="20"/>
                <w:szCs w:val="20"/>
                <w:lang w:val="en-AU" w:eastAsia="en-AU"/>
              </w:rPr>
              <w:t>Part-time</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568AAAFD"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38%</w:t>
            </w:r>
          </w:p>
        </w:tc>
        <w:tc>
          <w:tcPr>
            <w:tcW w:w="1340" w:type="dxa"/>
            <w:tcBorders>
              <w:top w:val="single" w:sz="8" w:space="0" w:color="8AC640"/>
              <w:left w:val="nil"/>
              <w:bottom w:val="single" w:sz="8" w:space="0" w:color="8AC640"/>
              <w:right w:val="nil"/>
            </w:tcBorders>
            <w:shd w:val="clear" w:color="000000" w:fill="FFFFFF"/>
            <w:noWrap/>
            <w:vAlign w:val="center"/>
            <w:hideMark/>
          </w:tcPr>
          <w:p w14:paraId="20CE91E4"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43%</w:t>
            </w:r>
          </w:p>
        </w:tc>
        <w:tc>
          <w:tcPr>
            <w:tcW w:w="1340" w:type="dxa"/>
            <w:tcBorders>
              <w:top w:val="single" w:sz="8" w:space="0" w:color="8AC640"/>
              <w:left w:val="nil"/>
              <w:bottom w:val="single" w:sz="8" w:space="0" w:color="8AC640"/>
              <w:right w:val="nil"/>
            </w:tcBorders>
            <w:shd w:val="clear" w:color="000000" w:fill="FFFFFF"/>
            <w:noWrap/>
            <w:vAlign w:val="center"/>
            <w:hideMark/>
          </w:tcPr>
          <w:p w14:paraId="2FBF9379"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44%</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638952E9"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45%</w:t>
            </w:r>
          </w:p>
        </w:tc>
        <w:tc>
          <w:tcPr>
            <w:tcW w:w="1340" w:type="dxa"/>
            <w:tcBorders>
              <w:top w:val="nil"/>
              <w:left w:val="nil"/>
              <w:bottom w:val="nil"/>
              <w:right w:val="single" w:sz="4" w:space="0" w:color="000000"/>
            </w:tcBorders>
            <w:shd w:val="clear" w:color="000000" w:fill="FFFFFF"/>
            <w:noWrap/>
            <w:vAlign w:val="center"/>
            <w:hideMark/>
          </w:tcPr>
          <w:p w14:paraId="263E9933"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43%</w:t>
            </w:r>
          </w:p>
        </w:tc>
      </w:tr>
      <w:tr w:rsidR="002B53D6" w:rsidRPr="002B53D6" w14:paraId="6C9B5D7F" w14:textId="77777777" w:rsidTr="002B53D6">
        <w:trPr>
          <w:trHeight w:val="300"/>
        </w:trPr>
        <w:tc>
          <w:tcPr>
            <w:tcW w:w="1900" w:type="dxa"/>
            <w:tcBorders>
              <w:top w:val="nil"/>
              <w:left w:val="single" w:sz="4" w:space="0" w:color="000000"/>
              <w:bottom w:val="nil"/>
              <w:right w:val="nil"/>
            </w:tcBorders>
            <w:shd w:val="clear" w:color="000000" w:fill="FFFFFF"/>
            <w:vAlign w:val="center"/>
            <w:hideMark/>
          </w:tcPr>
          <w:p w14:paraId="5FFD1E99" w14:textId="77777777" w:rsidR="002B53D6" w:rsidRPr="002B53D6" w:rsidRDefault="002B53D6" w:rsidP="002B53D6">
            <w:pPr>
              <w:spacing w:after="0" w:line="240" w:lineRule="auto"/>
              <w:rPr>
                <w:rFonts w:cs="Arial"/>
                <w:color w:val="000000"/>
                <w:sz w:val="20"/>
                <w:szCs w:val="20"/>
                <w:lang w:val="en-AU" w:eastAsia="en-AU"/>
              </w:rPr>
            </w:pPr>
            <w:r w:rsidRPr="002B53D6">
              <w:rPr>
                <w:rFonts w:cs="Arial"/>
                <w:color w:val="000000"/>
                <w:sz w:val="20"/>
                <w:szCs w:val="20"/>
                <w:lang w:val="en-AU" w:eastAsia="en-AU"/>
              </w:rPr>
              <w:t>Full-time</w:t>
            </w:r>
          </w:p>
        </w:tc>
        <w:tc>
          <w:tcPr>
            <w:tcW w:w="1340" w:type="dxa"/>
            <w:tcBorders>
              <w:top w:val="nil"/>
              <w:left w:val="nil"/>
              <w:bottom w:val="nil"/>
              <w:right w:val="nil"/>
            </w:tcBorders>
            <w:shd w:val="clear" w:color="000000" w:fill="FFFFFF"/>
            <w:noWrap/>
            <w:vAlign w:val="center"/>
            <w:hideMark/>
          </w:tcPr>
          <w:p w14:paraId="0C8BB105"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8%</w:t>
            </w:r>
          </w:p>
        </w:tc>
        <w:tc>
          <w:tcPr>
            <w:tcW w:w="1340" w:type="dxa"/>
            <w:tcBorders>
              <w:top w:val="nil"/>
              <w:left w:val="nil"/>
              <w:bottom w:val="nil"/>
              <w:right w:val="nil"/>
            </w:tcBorders>
            <w:shd w:val="clear" w:color="000000" w:fill="FFFFFF"/>
            <w:noWrap/>
            <w:vAlign w:val="center"/>
            <w:hideMark/>
          </w:tcPr>
          <w:p w14:paraId="6612D3B2"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7B504D6B"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11%</w:t>
            </w:r>
          </w:p>
        </w:tc>
        <w:tc>
          <w:tcPr>
            <w:tcW w:w="1340" w:type="dxa"/>
            <w:tcBorders>
              <w:top w:val="nil"/>
              <w:left w:val="nil"/>
              <w:bottom w:val="nil"/>
              <w:right w:val="single" w:sz="4" w:space="0" w:color="auto"/>
            </w:tcBorders>
            <w:shd w:val="clear" w:color="000000" w:fill="FFFFFF"/>
            <w:noWrap/>
            <w:vAlign w:val="center"/>
            <w:hideMark/>
          </w:tcPr>
          <w:p w14:paraId="52B70871"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6%</w:t>
            </w:r>
          </w:p>
        </w:tc>
        <w:tc>
          <w:tcPr>
            <w:tcW w:w="1340" w:type="dxa"/>
            <w:tcBorders>
              <w:top w:val="nil"/>
              <w:left w:val="nil"/>
              <w:bottom w:val="nil"/>
              <w:right w:val="single" w:sz="4" w:space="0" w:color="000000"/>
            </w:tcBorders>
            <w:shd w:val="clear" w:color="000000" w:fill="FFFFFF"/>
            <w:noWrap/>
            <w:vAlign w:val="center"/>
            <w:hideMark/>
          </w:tcPr>
          <w:p w14:paraId="52CBB995"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7%</w:t>
            </w:r>
          </w:p>
        </w:tc>
      </w:tr>
      <w:tr w:rsidR="002B53D6" w:rsidRPr="002B53D6" w14:paraId="4B2D8703" w14:textId="77777777" w:rsidTr="002B53D6">
        <w:trPr>
          <w:trHeight w:val="525"/>
        </w:trPr>
        <w:tc>
          <w:tcPr>
            <w:tcW w:w="1900" w:type="dxa"/>
            <w:tcBorders>
              <w:top w:val="nil"/>
              <w:left w:val="single" w:sz="4" w:space="0" w:color="000000"/>
              <w:bottom w:val="nil"/>
              <w:right w:val="nil"/>
            </w:tcBorders>
            <w:shd w:val="clear" w:color="000000" w:fill="FFFFFF"/>
            <w:vAlign w:val="center"/>
            <w:hideMark/>
          </w:tcPr>
          <w:p w14:paraId="1F5EBF35" w14:textId="77777777" w:rsidR="002B53D6" w:rsidRPr="002B53D6" w:rsidRDefault="002B53D6" w:rsidP="002B53D6">
            <w:pPr>
              <w:spacing w:after="0" w:line="240" w:lineRule="auto"/>
              <w:rPr>
                <w:rFonts w:cs="Arial"/>
                <w:color w:val="000000"/>
                <w:sz w:val="20"/>
                <w:szCs w:val="20"/>
                <w:lang w:val="en-AU" w:eastAsia="en-AU"/>
              </w:rPr>
            </w:pPr>
            <w:r w:rsidRPr="002B53D6">
              <w:rPr>
                <w:rFonts w:cs="Arial"/>
                <w:color w:val="000000"/>
                <w:sz w:val="20"/>
                <w:szCs w:val="20"/>
                <w:lang w:val="en-AU" w:eastAsia="en-AU"/>
              </w:rPr>
              <w:t>Self Employed / Micro-enterprise</w:t>
            </w:r>
          </w:p>
        </w:tc>
        <w:tc>
          <w:tcPr>
            <w:tcW w:w="1340" w:type="dxa"/>
            <w:tcBorders>
              <w:top w:val="nil"/>
              <w:left w:val="nil"/>
              <w:bottom w:val="nil"/>
              <w:right w:val="nil"/>
            </w:tcBorders>
            <w:shd w:val="clear" w:color="000000" w:fill="FFFFFF"/>
            <w:noWrap/>
            <w:vAlign w:val="center"/>
            <w:hideMark/>
          </w:tcPr>
          <w:p w14:paraId="10DA27A7"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1C2FEB84"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756AE31E"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2097F0A2"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0%</w:t>
            </w:r>
          </w:p>
        </w:tc>
        <w:tc>
          <w:tcPr>
            <w:tcW w:w="1340" w:type="dxa"/>
            <w:tcBorders>
              <w:top w:val="nil"/>
              <w:left w:val="nil"/>
              <w:bottom w:val="nil"/>
              <w:right w:val="single" w:sz="4" w:space="0" w:color="000000"/>
            </w:tcBorders>
            <w:shd w:val="clear" w:color="000000" w:fill="FFFFFF"/>
            <w:noWrap/>
            <w:vAlign w:val="center"/>
            <w:hideMark/>
          </w:tcPr>
          <w:p w14:paraId="7FF73EB4"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0%</w:t>
            </w:r>
          </w:p>
        </w:tc>
      </w:tr>
      <w:tr w:rsidR="002B53D6" w:rsidRPr="002B53D6" w14:paraId="3044EC92" w14:textId="77777777" w:rsidTr="002B53D6">
        <w:trPr>
          <w:trHeight w:val="525"/>
        </w:trPr>
        <w:tc>
          <w:tcPr>
            <w:tcW w:w="1900" w:type="dxa"/>
            <w:tcBorders>
              <w:top w:val="nil"/>
              <w:left w:val="single" w:sz="4" w:space="0" w:color="000000"/>
              <w:bottom w:val="nil"/>
              <w:right w:val="nil"/>
            </w:tcBorders>
            <w:shd w:val="clear" w:color="000000" w:fill="FFFFFF"/>
            <w:vAlign w:val="center"/>
            <w:hideMark/>
          </w:tcPr>
          <w:p w14:paraId="2CA14F3D" w14:textId="77777777" w:rsidR="002B53D6" w:rsidRPr="002B53D6" w:rsidRDefault="002B53D6" w:rsidP="002B53D6">
            <w:pPr>
              <w:spacing w:after="0" w:line="240" w:lineRule="auto"/>
              <w:rPr>
                <w:rFonts w:cs="Arial"/>
                <w:color w:val="000000"/>
                <w:sz w:val="20"/>
                <w:szCs w:val="20"/>
                <w:lang w:val="en-AU" w:eastAsia="en-AU"/>
              </w:rPr>
            </w:pPr>
            <w:r w:rsidRPr="002B53D6">
              <w:rPr>
                <w:rFonts w:cs="Arial"/>
                <w:color w:val="000000"/>
                <w:sz w:val="20"/>
                <w:szCs w:val="20"/>
                <w:lang w:val="en-AU" w:eastAsia="en-AU"/>
              </w:rPr>
              <w:t>Temporary / Contract</w:t>
            </w:r>
          </w:p>
        </w:tc>
        <w:tc>
          <w:tcPr>
            <w:tcW w:w="1340" w:type="dxa"/>
            <w:tcBorders>
              <w:top w:val="nil"/>
              <w:left w:val="nil"/>
              <w:bottom w:val="nil"/>
              <w:right w:val="nil"/>
            </w:tcBorders>
            <w:shd w:val="clear" w:color="000000" w:fill="FFFFFF"/>
            <w:noWrap/>
            <w:vAlign w:val="center"/>
            <w:hideMark/>
          </w:tcPr>
          <w:p w14:paraId="4369A622"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4717516D"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649B8BBA"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3E4C4333"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0%</w:t>
            </w:r>
          </w:p>
        </w:tc>
        <w:tc>
          <w:tcPr>
            <w:tcW w:w="1340" w:type="dxa"/>
            <w:tcBorders>
              <w:top w:val="nil"/>
              <w:left w:val="nil"/>
              <w:bottom w:val="nil"/>
              <w:right w:val="single" w:sz="4" w:space="0" w:color="000000"/>
            </w:tcBorders>
            <w:shd w:val="clear" w:color="000000" w:fill="FFFFFF"/>
            <w:noWrap/>
            <w:vAlign w:val="center"/>
            <w:hideMark/>
          </w:tcPr>
          <w:p w14:paraId="0EBAD332"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0%</w:t>
            </w:r>
          </w:p>
        </w:tc>
      </w:tr>
      <w:tr w:rsidR="002B53D6" w:rsidRPr="002B53D6" w14:paraId="2952DCD0" w14:textId="77777777" w:rsidTr="002B53D6">
        <w:trPr>
          <w:trHeight w:val="300"/>
        </w:trPr>
        <w:tc>
          <w:tcPr>
            <w:tcW w:w="1900" w:type="dxa"/>
            <w:tcBorders>
              <w:top w:val="nil"/>
              <w:left w:val="single" w:sz="4" w:space="0" w:color="000000"/>
              <w:bottom w:val="nil"/>
              <w:right w:val="nil"/>
            </w:tcBorders>
            <w:shd w:val="clear" w:color="000000" w:fill="FFFFFF"/>
            <w:vAlign w:val="center"/>
            <w:hideMark/>
          </w:tcPr>
          <w:p w14:paraId="5F347AD9" w14:textId="77777777" w:rsidR="002B53D6" w:rsidRPr="002B53D6" w:rsidRDefault="002B53D6" w:rsidP="002B53D6">
            <w:pPr>
              <w:spacing w:after="0" w:line="240" w:lineRule="auto"/>
              <w:rPr>
                <w:rFonts w:cs="Arial"/>
                <w:color w:val="000000"/>
                <w:sz w:val="20"/>
                <w:szCs w:val="20"/>
                <w:lang w:val="en-AU" w:eastAsia="en-AU"/>
              </w:rPr>
            </w:pPr>
            <w:r w:rsidRPr="002B53D6">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7B59C08D"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16%</w:t>
            </w:r>
          </w:p>
        </w:tc>
        <w:tc>
          <w:tcPr>
            <w:tcW w:w="1340" w:type="dxa"/>
            <w:tcBorders>
              <w:top w:val="nil"/>
              <w:left w:val="nil"/>
              <w:bottom w:val="nil"/>
              <w:right w:val="nil"/>
            </w:tcBorders>
            <w:shd w:val="clear" w:color="000000" w:fill="FFFFFF"/>
            <w:noWrap/>
            <w:vAlign w:val="center"/>
            <w:hideMark/>
          </w:tcPr>
          <w:p w14:paraId="3D3CECBD"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16%</w:t>
            </w:r>
          </w:p>
        </w:tc>
        <w:tc>
          <w:tcPr>
            <w:tcW w:w="1340" w:type="dxa"/>
            <w:tcBorders>
              <w:top w:val="nil"/>
              <w:left w:val="nil"/>
              <w:bottom w:val="nil"/>
              <w:right w:val="nil"/>
            </w:tcBorders>
            <w:shd w:val="clear" w:color="000000" w:fill="FFFFFF"/>
            <w:noWrap/>
            <w:vAlign w:val="center"/>
            <w:hideMark/>
          </w:tcPr>
          <w:p w14:paraId="6552F0E4"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10%</w:t>
            </w:r>
          </w:p>
        </w:tc>
        <w:tc>
          <w:tcPr>
            <w:tcW w:w="1340" w:type="dxa"/>
            <w:tcBorders>
              <w:top w:val="nil"/>
              <w:left w:val="nil"/>
              <w:bottom w:val="nil"/>
              <w:right w:val="single" w:sz="4" w:space="0" w:color="auto"/>
            </w:tcBorders>
            <w:shd w:val="clear" w:color="000000" w:fill="FFFFFF"/>
            <w:noWrap/>
            <w:vAlign w:val="center"/>
            <w:hideMark/>
          </w:tcPr>
          <w:p w14:paraId="39F039B0"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15%</w:t>
            </w:r>
          </w:p>
        </w:tc>
        <w:tc>
          <w:tcPr>
            <w:tcW w:w="1340" w:type="dxa"/>
            <w:tcBorders>
              <w:top w:val="nil"/>
              <w:left w:val="nil"/>
              <w:bottom w:val="nil"/>
              <w:right w:val="single" w:sz="4" w:space="0" w:color="000000"/>
            </w:tcBorders>
            <w:shd w:val="clear" w:color="000000" w:fill="FFFFFF"/>
            <w:noWrap/>
            <w:vAlign w:val="center"/>
            <w:hideMark/>
          </w:tcPr>
          <w:p w14:paraId="4FE1ED21"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14%</w:t>
            </w:r>
          </w:p>
        </w:tc>
      </w:tr>
      <w:tr w:rsidR="002B53D6" w:rsidRPr="002B53D6" w14:paraId="5E0EC6C3" w14:textId="77777777" w:rsidTr="002B53D6">
        <w:trPr>
          <w:trHeight w:val="300"/>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6AEDD886" w14:textId="77777777" w:rsidR="002B53D6" w:rsidRPr="002B53D6" w:rsidRDefault="002B53D6" w:rsidP="002B53D6">
            <w:pPr>
              <w:spacing w:after="0" w:line="240" w:lineRule="auto"/>
              <w:rPr>
                <w:rFonts w:cs="Arial"/>
                <w:color w:val="000000"/>
                <w:sz w:val="20"/>
                <w:szCs w:val="20"/>
                <w:lang w:val="en-AU" w:eastAsia="en-AU"/>
              </w:rPr>
            </w:pPr>
            <w:r w:rsidRPr="002B53D6">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41987907"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1167CE33"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565E2709"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auto"/>
            </w:tcBorders>
            <w:shd w:val="clear" w:color="000000" w:fill="FFFFFF"/>
            <w:noWrap/>
            <w:vAlign w:val="center"/>
            <w:hideMark/>
          </w:tcPr>
          <w:p w14:paraId="750C5A0F"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75E7F0D3" w14:textId="77777777" w:rsidR="002B53D6" w:rsidRPr="002B53D6" w:rsidRDefault="002B53D6" w:rsidP="002B53D6">
            <w:pPr>
              <w:spacing w:after="0" w:line="240" w:lineRule="auto"/>
              <w:jc w:val="right"/>
              <w:rPr>
                <w:rFonts w:cs="Arial"/>
                <w:color w:val="000000"/>
                <w:sz w:val="20"/>
                <w:szCs w:val="20"/>
                <w:lang w:val="en-AU" w:eastAsia="en-AU"/>
              </w:rPr>
            </w:pPr>
            <w:r w:rsidRPr="002B53D6">
              <w:rPr>
                <w:rFonts w:cs="Arial"/>
                <w:color w:val="000000"/>
                <w:sz w:val="20"/>
                <w:szCs w:val="20"/>
                <w:lang w:val="en-AU" w:eastAsia="en-AU"/>
              </w:rPr>
              <w:t>100%</w:t>
            </w:r>
          </w:p>
        </w:tc>
      </w:tr>
    </w:tbl>
    <w:p w14:paraId="57E805E5" w14:textId="2A35EF51" w:rsidR="00E65C53" w:rsidRPr="00E171E0" w:rsidRDefault="00E65C53" w:rsidP="003750CC">
      <w:pPr>
        <w:spacing w:after="0" w:line="276" w:lineRule="auto"/>
        <w:rPr>
          <w:rFonts w:ascii="FSMePro" w:eastAsia="FSMePro" w:hAnsi="FSMePro"/>
          <w:sz w:val="20"/>
          <w:szCs w:val="20"/>
          <w:lang w:val="en-AU" w:eastAsia="en-AU"/>
        </w:rPr>
      </w:pPr>
    </w:p>
    <w:p w14:paraId="1C38B5D8" w14:textId="2496DC61" w:rsidR="00E503DA" w:rsidRDefault="004C4B6E" w:rsidP="00E031DC">
      <w:pPr>
        <w:spacing w:after="0" w:line="276" w:lineRule="auto"/>
        <w:rPr>
          <w:rFonts w:cs="Arial"/>
          <w:color w:val="000000" w:themeColor="text1"/>
          <w:kern w:val="24"/>
        </w:rPr>
      </w:pPr>
      <w:r w:rsidRPr="2A27AEB7">
        <w:rPr>
          <w:rFonts w:cs="Arial"/>
          <w:color w:val="000000" w:themeColor="text1"/>
          <w:kern w:val="24"/>
        </w:rPr>
        <w:t xml:space="preserve">The percentage of participants finishing with part-time employment </w:t>
      </w:r>
      <w:r w:rsidR="00523610">
        <w:rPr>
          <w:rFonts w:cs="Arial"/>
          <w:color w:val="000000" w:themeColor="text1"/>
          <w:kern w:val="24"/>
        </w:rPr>
        <w:t>increased in every quarter</w:t>
      </w:r>
      <w:r w:rsidRPr="2A27AEB7">
        <w:rPr>
          <w:rFonts w:cs="Arial"/>
          <w:color w:val="000000" w:themeColor="text1"/>
          <w:kern w:val="24"/>
        </w:rPr>
        <w:t xml:space="preserve">. </w:t>
      </w:r>
      <w:r w:rsidR="0058143D">
        <w:rPr>
          <w:rFonts w:cs="Arial"/>
          <w:color w:val="000000" w:themeColor="text1"/>
          <w:kern w:val="24"/>
        </w:rPr>
        <w:t xml:space="preserve">The percentage </w:t>
      </w:r>
      <w:r w:rsidR="005157B7">
        <w:rPr>
          <w:rFonts w:cs="Arial"/>
          <w:color w:val="000000" w:themeColor="text1"/>
          <w:kern w:val="24"/>
        </w:rPr>
        <w:t xml:space="preserve">of participants finishing with full time employment increased by </w:t>
      </w:r>
      <w:r w:rsidR="00E327A6">
        <w:rPr>
          <w:rFonts w:cs="Arial"/>
          <w:color w:val="000000" w:themeColor="text1"/>
          <w:kern w:val="24"/>
        </w:rPr>
        <w:t>3% from the last report.</w:t>
      </w:r>
    </w:p>
    <w:p w14:paraId="25F18F71" w14:textId="77777777" w:rsidR="00CE2304" w:rsidRPr="00E031DC" w:rsidRDefault="00CE2304" w:rsidP="00E031DC">
      <w:pPr>
        <w:spacing w:after="0" w:line="276" w:lineRule="auto"/>
        <w:rPr>
          <w:rFonts w:cs="Arial"/>
          <w:b/>
          <w:bCs/>
          <w:szCs w:val="22"/>
        </w:rPr>
      </w:pPr>
    </w:p>
    <w:p w14:paraId="104F7962" w14:textId="7D16E8B7" w:rsidR="00D244CC" w:rsidRDefault="00E503DA" w:rsidP="003750CC">
      <w:pPr>
        <w:spacing w:after="0" w:line="276" w:lineRule="auto"/>
        <w:rPr>
          <w:rFonts w:cs="Arial"/>
          <w:color w:val="000000" w:themeColor="text1"/>
          <w:kern w:val="24"/>
          <w:szCs w:val="22"/>
        </w:rPr>
      </w:pPr>
      <w:r w:rsidRPr="00D64D61">
        <w:rPr>
          <w:rFonts w:cs="Arial"/>
          <w:color w:val="000000" w:themeColor="text1"/>
          <w:kern w:val="24"/>
          <w:szCs w:val="22"/>
        </w:rPr>
        <w:t xml:space="preserve">From </w:t>
      </w:r>
      <w:r w:rsidR="00CE2304">
        <w:rPr>
          <w:rFonts w:cs="Arial"/>
          <w:color w:val="000000" w:themeColor="text1"/>
          <w:kern w:val="24"/>
          <w:szCs w:val="22"/>
        </w:rPr>
        <w:t>January to December 2022</w:t>
      </w:r>
      <w:r w:rsidRPr="00D64D61">
        <w:rPr>
          <w:rFonts w:cs="Arial"/>
          <w:color w:val="000000" w:themeColor="text1"/>
          <w:kern w:val="24"/>
          <w:szCs w:val="22"/>
        </w:rPr>
        <w:t xml:space="preserve">, of participants who finished </w:t>
      </w:r>
      <w:r>
        <w:rPr>
          <w:rFonts w:cs="Arial"/>
          <w:color w:val="000000" w:themeColor="text1"/>
          <w:kern w:val="24"/>
          <w:szCs w:val="22"/>
        </w:rPr>
        <w:t>e</w:t>
      </w:r>
      <w:r w:rsidRPr="00D64D61">
        <w:rPr>
          <w:rFonts w:cs="Arial"/>
          <w:color w:val="000000" w:themeColor="text1"/>
          <w:kern w:val="24"/>
          <w:szCs w:val="22"/>
        </w:rPr>
        <w:t xml:space="preserve">mployment </w:t>
      </w:r>
      <w:r>
        <w:rPr>
          <w:rFonts w:cs="Arial"/>
          <w:color w:val="000000" w:themeColor="text1"/>
          <w:kern w:val="24"/>
          <w:szCs w:val="22"/>
        </w:rPr>
        <w:t>s</w:t>
      </w:r>
      <w:r w:rsidRPr="00D64D61">
        <w:rPr>
          <w:rFonts w:cs="Arial"/>
          <w:color w:val="000000" w:themeColor="text1"/>
          <w:kern w:val="24"/>
          <w:szCs w:val="22"/>
        </w:rPr>
        <w:t xml:space="preserve">upport with paid employment, </w:t>
      </w:r>
      <w:r>
        <w:rPr>
          <w:rFonts w:cs="Arial"/>
          <w:color w:val="000000" w:themeColor="text1"/>
          <w:kern w:val="24"/>
          <w:szCs w:val="22"/>
        </w:rPr>
        <w:t>3</w:t>
      </w:r>
      <w:r w:rsidR="00580A3B">
        <w:rPr>
          <w:rFonts w:cs="Arial"/>
          <w:color w:val="000000" w:themeColor="text1"/>
          <w:kern w:val="24"/>
          <w:szCs w:val="22"/>
        </w:rPr>
        <w:t>6</w:t>
      </w:r>
      <w:r w:rsidRPr="006357EA">
        <w:rPr>
          <w:rFonts w:cs="Arial"/>
          <w:color w:val="000000" w:themeColor="text1"/>
          <w:kern w:val="24"/>
          <w:szCs w:val="22"/>
        </w:rPr>
        <w:t>%</w:t>
      </w:r>
      <w:r w:rsidRPr="00D64D61">
        <w:rPr>
          <w:rFonts w:cs="Arial"/>
          <w:color w:val="000000" w:themeColor="text1"/>
          <w:kern w:val="24"/>
          <w:szCs w:val="22"/>
        </w:rPr>
        <w:t xml:space="preserve"> </w:t>
      </w:r>
      <w:r>
        <w:rPr>
          <w:rFonts w:cs="Arial"/>
          <w:color w:val="000000" w:themeColor="text1"/>
          <w:kern w:val="24"/>
          <w:szCs w:val="22"/>
        </w:rPr>
        <w:t xml:space="preserve">gained </w:t>
      </w:r>
      <w:r w:rsidRPr="00D64D61">
        <w:rPr>
          <w:rFonts w:cs="Arial"/>
          <w:color w:val="000000" w:themeColor="text1"/>
          <w:kern w:val="24"/>
          <w:szCs w:val="22"/>
        </w:rPr>
        <w:t>casual work while 4</w:t>
      </w:r>
      <w:r w:rsidR="00580A3B">
        <w:rPr>
          <w:rFonts w:cs="Arial"/>
          <w:color w:val="000000" w:themeColor="text1"/>
          <w:kern w:val="24"/>
          <w:szCs w:val="22"/>
        </w:rPr>
        <w:t>3</w:t>
      </w:r>
      <w:r w:rsidRPr="00D64D61">
        <w:rPr>
          <w:rFonts w:cs="Arial"/>
          <w:color w:val="000000" w:themeColor="text1"/>
          <w:kern w:val="24"/>
          <w:szCs w:val="22"/>
        </w:rPr>
        <w:t>%</w:t>
      </w:r>
      <w:r>
        <w:rPr>
          <w:rFonts w:cs="Arial"/>
          <w:color w:val="000000" w:themeColor="text1"/>
          <w:kern w:val="24"/>
          <w:szCs w:val="22"/>
        </w:rPr>
        <w:t xml:space="preserve"> gained</w:t>
      </w:r>
      <w:r w:rsidR="004C4B6E">
        <w:rPr>
          <w:rFonts w:cs="Arial"/>
          <w:color w:val="000000" w:themeColor="text1"/>
          <w:kern w:val="24"/>
          <w:szCs w:val="22"/>
        </w:rPr>
        <w:t xml:space="preserve"> part-time work</w:t>
      </w:r>
      <w:r w:rsidR="00CE2304">
        <w:rPr>
          <w:rFonts w:cs="Arial"/>
          <w:color w:val="000000" w:themeColor="text1"/>
          <w:kern w:val="24"/>
          <w:szCs w:val="22"/>
        </w:rPr>
        <w:t xml:space="preserve"> and </w:t>
      </w:r>
      <w:r w:rsidR="00580A3B">
        <w:rPr>
          <w:rFonts w:cs="Arial"/>
          <w:color w:val="000000" w:themeColor="text1"/>
          <w:kern w:val="24"/>
          <w:szCs w:val="22"/>
        </w:rPr>
        <w:t>7</w:t>
      </w:r>
      <w:r w:rsidR="00CE2304">
        <w:rPr>
          <w:rFonts w:cs="Arial"/>
          <w:color w:val="000000" w:themeColor="text1"/>
          <w:kern w:val="24"/>
          <w:szCs w:val="22"/>
        </w:rPr>
        <w:t>% gained full-time work</w:t>
      </w:r>
      <w:r w:rsidR="00E74DB6">
        <w:rPr>
          <w:rFonts w:cs="Arial"/>
          <w:color w:val="000000" w:themeColor="text1"/>
          <w:kern w:val="24"/>
          <w:szCs w:val="22"/>
        </w:rPr>
        <w:t>.</w:t>
      </w:r>
    </w:p>
    <w:p w14:paraId="567F5B97" w14:textId="77777777" w:rsidR="00E031DC" w:rsidRDefault="00E031DC" w:rsidP="003750CC">
      <w:pPr>
        <w:spacing w:after="0" w:line="276" w:lineRule="auto"/>
        <w:rPr>
          <w:rFonts w:cs="Arial"/>
          <w:color w:val="000000" w:themeColor="text1"/>
          <w:kern w:val="24"/>
          <w:szCs w:val="22"/>
        </w:rPr>
      </w:pPr>
    </w:p>
    <w:p w14:paraId="13759BC0" w14:textId="356F6738" w:rsidR="00236DDE" w:rsidRDefault="006D5B1F" w:rsidP="003750CC">
      <w:pPr>
        <w:pStyle w:val="Heading3"/>
        <w:spacing w:before="0" w:after="0" w:line="276" w:lineRule="auto"/>
        <w:ind w:left="709" w:hanging="709"/>
      </w:pPr>
      <w:bookmarkStart w:id="98" w:name="_Hours_Worked"/>
      <w:bookmarkStart w:id="99" w:name="_Toc105491529"/>
      <w:bookmarkStart w:id="100" w:name="_Toc142471788"/>
      <w:bookmarkEnd w:id="98"/>
      <w:r>
        <w:lastRenderedPageBreak/>
        <w:t xml:space="preserve">Hours </w:t>
      </w:r>
      <w:proofErr w:type="gramStart"/>
      <w:r>
        <w:t>w</w:t>
      </w:r>
      <w:r w:rsidR="008A4F68">
        <w:t>orked</w:t>
      </w:r>
      <w:bookmarkEnd w:id="99"/>
      <w:bookmarkEnd w:id="100"/>
      <w:proofErr w:type="gramEnd"/>
    </w:p>
    <w:p w14:paraId="0DD79CF9" w14:textId="77777777" w:rsidR="00F334C4" w:rsidRPr="00C40DB4" w:rsidRDefault="00F334C4" w:rsidP="003750CC">
      <w:pPr>
        <w:spacing w:after="0" w:line="276" w:lineRule="auto"/>
        <w:rPr>
          <w:sz w:val="10"/>
          <w:szCs w:val="10"/>
        </w:rPr>
      </w:pPr>
    </w:p>
    <w:p w14:paraId="06C35491" w14:textId="77B44DCC" w:rsidR="00E171E0" w:rsidRPr="00E4582F" w:rsidRDefault="00C40DB4" w:rsidP="00E031DC">
      <w:pPr>
        <w:spacing w:after="0" w:line="276" w:lineRule="auto"/>
        <w:rPr>
          <w:rFonts w:cs="Arial"/>
          <w:b/>
          <w:bCs/>
          <w:szCs w:val="22"/>
        </w:rPr>
      </w:pPr>
      <w:r>
        <w:rPr>
          <w:rFonts w:cs="Arial"/>
          <w:b/>
          <w:bCs/>
          <w:szCs w:val="22"/>
        </w:rPr>
        <w:t>Figure 2</w:t>
      </w:r>
      <w:r w:rsidR="00FA5D72">
        <w:rPr>
          <w:rFonts w:cs="Arial"/>
          <w:b/>
          <w:bCs/>
          <w:szCs w:val="22"/>
        </w:rPr>
        <w:t>9</w:t>
      </w:r>
      <w:r>
        <w:rPr>
          <w:rFonts w:cs="Arial"/>
          <w:b/>
          <w:bCs/>
          <w:szCs w:val="22"/>
        </w:rPr>
        <w:t xml:space="preserve">. </w:t>
      </w:r>
      <w:r w:rsidR="00E74DB6">
        <w:rPr>
          <w:rFonts w:cs="Arial"/>
          <w:b/>
          <w:bCs/>
          <w:szCs w:val="22"/>
        </w:rPr>
        <w:t xml:space="preserve">Hours worked per week – percentage </w:t>
      </w:r>
      <w:r w:rsidR="00E74DB6" w:rsidRPr="00456B7C">
        <w:rPr>
          <w:rFonts w:cs="Arial"/>
          <w:b/>
          <w:bCs/>
          <w:szCs w:val="22"/>
        </w:rPr>
        <w:t xml:space="preserve">of </w:t>
      </w:r>
      <w:proofErr w:type="gramStart"/>
      <w:r w:rsidR="00E74DB6" w:rsidRPr="00456B7C">
        <w:rPr>
          <w:rFonts w:cs="Arial"/>
          <w:b/>
          <w:bCs/>
          <w:szCs w:val="22"/>
        </w:rPr>
        <w:t>participants</w:t>
      </w:r>
      <w:proofErr w:type="gramEnd"/>
    </w:p>
    <w:p w14:paraId="1E062CCC" w14:textId="35A586ED" w:rsidR="0008030D" w:rsidRDefault="0008030D" w:rsidP="00E031DC">
      <w:pPr>
        <w:spacing w:after="0" w:line="276" w:lineRule="auto"/>
        <w:rPr>
          <w:rFonts w:ascii="FSMePro" w:eastAsia="FSMePro" w:hAnsi="FSMePro"/>
          <w:sz w:val="20"/>
          <w:szCs w:val="20"/>
          <w:lang w:val="en-AU" w:eastAsia="en-AU"/>
        </w:rPr>
      </w:pPr>
    </w:p>
    <w:tbl>
      <w:tblPr>
        <w:tblW w:w="8600" w:type="dxa"/>
        <w:tblLook w:val="04A0" w:firstRow="1" w:lastRow="0" w:firstColumn="1" w:lastColumn="0" w:noHBand="0" w:noVBand="1"/>
      </w:tblPr>
      <w:tblGrid>
        <w:gridCol w:w="1900"/>
        <w:gridCol w:w="1340"/>
        <w:gridCol w:w="1340"/>
        <w:gridCol w:w="1340"/>
        <w:gridCol w:w="1340"/>
        <w:gridCol w:w="1340"/>
      </w:tblGrid>
      <w:tr w:rsidR="00580A3B" w:rsidRPr="00580A3B" w14:paraId="3605AF51" w14:textId="77777777" w:rsidTr="00580A3B">
        <w:trPr>
          <w:trHeight w:val="525"/>
        </w:trPr>
        <w:tc>
          <w:tcPr>
            <w:tcW w:w="1900" w:type="dxa"/>
            <w:tcBorders>
              <w:top w:val="single" w:sz="4" w:space="0" w:color="000000"/>
              <w:left w:val="single" w:sz="4" w:space="0" w:color="000000"/>
              <w:bottom w:val="single" w:sz="4" w:space="0" w:color="auto"/>
              <w:right w:val="nil"/>
            </w:tcBorders>
            <w:shd w:val="clear" w:color="000000" w:fill="6B2976"/>
            <w:noWrap/>
            <w:vAlign w:val="center"/>
            <w:hideMark/>
          </w:tcPr>
          <w:p w14:paraId="70CBD9F0" w14:textId="77777777" w:rsidR="00580A3B" w:rsidRPr="00580A3B" w:rsidRDefault="00580A3B" w:rsidP="00580A3B">
            <w:pPr>
              <w:spacing w:after="0" w:line="240" w:lineRule="auto"/>
              <w:rPr>
                <w:rFonts w:cs="Arial"/>
                <w:b/>
                <w:bCs/>
                <w:color w:val="FFFFFF"/>
                <w:sz w:val="20"/>
                <w:szCs w:val="20"/>
                <w:lang w:val="en-AU" w:eastAsia="en-AU"/>
              </w:rPr>
            </w:pPr>
            <w:r w:rsidRPr="00580A3B">
              <w:rPr>
                <w:rFonts w:cs="Arial"/>
                <w:b/>
                <w:bCs/>
                <w:color w:val="FFFFFF"/>
                <w:sz w:val="20"/>
                <w:szCs w:val="20"/>
                <w:lang w:val="en-AU" w:eastAsia="en-AU"/>
              </w:rPr>
              <w:t>Hours</w:t>
            </w:r>
          </w:p>
        </w:tc>
        <w:tc>
          <w:tcPr>
            <w:tcW w:w="1340" w:type="dxa"/>
            <w:tcBorders>
              <w:top w:val="single" w:sz="4" w:space="0" w:color="000000"/>
              <w:left w:val="nil"/>
              <w:bottom w:val="nil"/>
              <w:right w:val="nil"/>
            </w:tcBorders>
            <w:shd w:val="clear" w:color="000000" w:fill="6B2976"/>
            <w:vAlign w:val="center"/>
            <w:hideMark/>
          </w:tcPr>
          <w:p w14:paraId="5774C74B" w14:textId="77777777" w:rsidR="00580A3B" w:rsidRPr="00580A3B" w:rsidRDefault="00580A3B" w:rsidP="00580A3B">
            <w:pPr>
              <w:spacing w:after="0" w:line="240" w:lineRule="auto"/>
              <w:jc w:val="right"/>
              <w:rPr>
                <w:rFonts w:cs="Arial"/>
                <w:b/>
                <w:bCs/>
                <w:color w:val="FFFFFF"/>
                <w:sz w:val="20"/>
                <w:szCs w:val="20"/>
                <w:lang w:val="en-AU" w:eastAsia="en-AU"/>
              </w:rPr>
            </w:pPr>
            <w:r w:rsidRPr="00580A3B">
              <w:rPr>
                <w:rFonts w:cs="Arial"/>
                <w:b/>
                <w:bCs/>
                <w:color w:val="FFFFFF"/>
                <w:sz w:val="20"/>
                <w:szCs w:val="20"/>
                <w:lang w:val="en-AU" w:eastAsia="en-AU"/>
              </w:rPr>
              <w:t>Jan to Mar 2022</w:t>
            </w:r>
          </w:p>
        </w:tc>
        <w:tc>
          <w:tcPr>
            <w:tcW w:w="1340" w:type="dxa"/>
            <w:tcBorders>
              <w:top w:val="single" w:sz="4" w:space="0" w:color="000000"/>
              <w:left w:val="nil"/>
              <w:bottom w:val="nil"/>
              <w:right w:val="nil"/>
            </w:tcBorders>
            <w:shd w:val="clear" w:color="000000" w:fill="6B2976"/>
            <w:vAlign w:val="center"/>
            <w:hideMark/>
          </w:tcPr>
          <w:p w14:paraId="360E72DF" w14:textId="77777777" w:rsidR="00580A3B" w:rsidRPr="00580A3B" w:rsidRDefault="00580A3B" w:rsidP="00580A3B">
            <w:pPr>
              <w:spacing w:after="0" w:line="240" w:lineRule="auto"/>
              <w:jc w:val="right"/>
              <w:rPr>
                <w:rFonts w:cs="Arial"/>
                <w:b/>
                <w:bCs/>
                <w:color w:val="FFFFFF"/>
                <w:sz w:val="20"/>
                <w:szCs w:val="20"/>
                <w:lang w:val="en-AU" w:eastAsia="en-AU"/>
              </w:rPr>
            </w:pPr>
            <w:r w:rsidRPr="00580A3B">
              <w:rPr>
                <w:rFonts w:cs="Arial"/>
                <w:b/>
                <w:bCs/>
                <w:color w:val="FFFFFF"/>
                <w:sz w:val="20"/>
                <w:szCs w:val="20"/>
                <w:lang w:val="en-AU" w:eastAsia="en-AU"/>
              </w:rPr>
              <w:t>Apr to Jun 2022</w:t>
            </w:r>
          </w:p>
        </w:tc>
        <w:tc>
          <w:tcPr>
            <w:tcW w:w="1340" w:type="dxa"/>
            <w:tcBorders>
              <w:top w:val="single" w:sz="4" w:space="0" w:color="000000"/>
              <w:left w:val="nil"/>
              <w:bottom w:val="nil"/>
              <w:right w:val="nil"/>
            </w:tcBorders>
            <w:shd w:val="clear" w:color="000000" w:fill="6B2976"/>
            <w:vAlign w:val="center"/>
            <w:hideMark/>
          </w:tcPr>
          <w:p w14:paraId="63599AB1" w14:textId="77777777" w:rsidR="00580A3B" w:rsidRPr="00580A3B" w:rsidRDefault="00580A3B" w:rsidP="00580A3B">
            <w:pPr>
              <w:spacing w:after="0" w:line="240" w:lineRule="auto"/>
              <w:jc w:val="right"/>
              <w:rPr>
                <w:rFonts w:cs="Arial"/>
                <w:b/>
                <w:bCs/>
                <w:color w:val="FFFFFF"/>
                <w:sz w:val="20"/>
                <w:szCs w:val="20"/>
                <w:lang w:val="en-AU" w:eastAsia="en-AU"/>
              </w:rPr>
            </w:pPr>
            <w:r w:rsidRPr="00580A3B">
              <w:rPr>
                <w:rFonts w:cs="Arial"/>
                <w:b/>
                <w:bCs/>
                <w:color w:val="FFFFFF"/>
                <w:sz w:val="20"/>
                <w:szCs w:val="20"/>
                <w:lang w:val="en-AU" w:eastAsia="en-AU"/>
              </w:rPr>
              <w:t>Jul to Sep 2022</w:t>
            </w:r>
          </w:p>
        </w:tc>
        <w:tc>
          <w:tcPr>
            <w:tcW w:w="1340" w:type="dxa"/>
            <w:tcBorders>
              <w:top w:val="single" w:sz="4" w:space="0" w:color="000000"/>
              <w:left w:val="nil"/>
              <w:bottom w:val="nil"/>
              <w:right w:val="nil"/>
            </w:tcBorders>
            <w:shd w:val="clear" w:color="000000" w:fill="6B2976"/>
            <w:vAlign w:val="center"/>
            <w:hideMark/>
          </w:tcPr>
          <w:p w14:paraId="7F9075A7" w14:textId="77777777" w:rsidR="00580A3B" w:rsidRPr="00580A3B" w:rsidRDefault="00580A3B" w:rsidP="00580A3B">
            <w:pPr>
              <w:spacing w:after="0" w:line="240" w:lineRule="auto"/>
              <w:jc w:val="right"/>
              <w:rPr>
                <w:rFonts w:cs="Arial"/>
                <w:b/>
                <w:bCs/>
                <w:color w:val="FFFFFF"/>
                <w:sz w:val="20"/>
                <w:szCs w:val="20"/>
                <w:lang w:val="en-AU" w:eastAsia="en-AU"/>
              </w:rPr>
            </w:pPr>
            <w:r w:rsidRPr="00580A3B">
              <w:rPr>
                <w:rFonts w:cs="Arial"/>
                <w:b/>
                <w:bCs/>
                <w:color w:val="FFFFFF"/>
                <w:sz w:val="20"/>
                <w:szCs w:val="20"/>
                <w:lang w:val="en-AU" w:eastAsia="en-AU"/>
              </w:rPr>
              <w:t>Oct to Dec 2022</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63FE8373" w14:textId="77777777" w:rsidR="00580A3B" w:rsidRPr="00580A3B" w:rsidRDefault="00580A3B" w:rsidP="00580A3B">
            <w:pPr>
              <w:spacing w:after="0" w:line="240" w:lineRule="auto"/>
              <w:jc w:val="right"/>
              <w:rPr>
                <w:rFonts w:cs="Arial"/>
                <w:b/>
                <w:bCs/>
                <w:color w:val="FFFFFF"/>
                <w:sz w:val="20"/>
                <w:szCs w:val="20"/>
                <w:lang w:val="en-AU" w:eastAsia="en-AU"/>
              </w:rPr>
            </w:pPr>
            <w:r w:rsidRPr="00580A3B">
              <w:rPr>
                <w:rFonts w:cs="Arial"/>
                <w:b/>
                <w:bCs/>
                <w:color w:val="FFFFFF"/>
                <w:sz w:val="20"/>
                <w:szCs w:val="20"/>
                <w:lang w:val="en-AU" w:eastAsia="en-AU"/>
              </w:rPr>
              <w:t>Total</w:t>
            </w:r>
          </w:p>
        </w:tc>
      </w:tr>
      <w:tr w:rsidR="00580A3B" w:rsidRPr="00580A3B" w14:paraId="2226D37E" w14:textId="77777777" w:rsidTr="00580A3B">
        <w:trPr>
          <w:trHeight w:val="300"/>
        </w:trPr>
        <w:tc>
          <w:tcPr>
            <w:tcW w:w="1900" w:type="dxa"/>
            <w:tcBorders>
              <w:top w:val="nil"/>
              <w:left w:val="single" w:sz="4" w:space="0" w:color="000000"/>
              <w:bottom w:val="nil"/>
              <w:right w:val="nil"/>
            </w:tcBorders>
            <w:shd w:val="clear" w:color="000000" w:fill="FFFFFF"/>
            <w:noWrap/>
            <w:vAlign w:val="center"/>
            <w:hideMark/>
          </w:tcPr>
          <w:p w14:paraId="1323766B" w14:textId="77777777" w:rsidR="00580A3B" w:rsidRPr="00580A3B" w:rsidRDefault="00580A3B" w:rsidP="00580A3B">
            <w:pPr>
              <w:spacing w:after="0" w:line="240" w:lineRule="auto"/>
              <w:rPr>
                <w:rFonts w:cs="Arial"/>
                <w:color w:val="000000"/>
                <w:sz w:val="20"/>
                <w:szCs w:val="20"/>
                <w:lang w:val="en-AU" w:eastAsia="en-AU"/>
              </w:rPr>
            </w:pPr>
            <w:r w:rsidRPr="00580A3B">
              <w:rPr>
                <w:rFonts w:cs="Arial"/>
                <w:color w:val="000000"/>
                <w:sz w:val="20"/>
                <w:szCs w:val="20"/>
                <w:lang w:val="en-AU" w:eastAsia="en-AU"/>
              </w:rPr>
              <w:t>0-7</w:t>
            </w:r>
          </w:p>
        </w:tc>
        <w:tc>
          <w:tcPr>
            <w:tcW w:w="1340" w:type="dxa"/>
            <w:tcBorders>
              <w:top w:val="single" w:sz="4" w:space="0" w:color="auto"/>
              <w:left w:val="nil"/>
              <w:bottom w:val="nil"/>
              <w:right w:val="nil"/>
            </w:tcBorders>
            <w:shd w:val="clear" w:color="000000" w:fill="FFFFFF"/>
            <w:noWrap/>
            <w:vAlign w:val="center"/>
            <w:hideMark/>
          </w:tcPr>
          <w:p w14:paraId="52829EFE"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7%</w:t>
            </w:r>
          </w:p>
        </w:tc>
        <w:tc>
          <w:tcPr>
            <w:tcW w:w="1340" w:type="dxa"/>
            <w:tcBorders>
              <w:top w:val="single" w:sz="4" w:space="0" w:color="auto"/>
              <w:left w:val="nil"/>
              <w:bottom w:val="nil"/>
              <w:right w:val="nil"/>
            </w:tcBorders>
            <w:shd w:val="clear" w:color="000000" w:fill="FFFFFF"/>
            <w:noWrap/>
            <w:vAlign w:val="center"/>
            <w:hideMark/>
          </w:tcPr>
          <w:p w14:paraId="781A51FC"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10%</w:t>
            </w:r>
          </w:p>
        </w:tc>
        <w:tc>
          <w:tcPr>
            <w:tcW w:w="1340" w:type="dxa"/>
            <w:tcBorders>
              <w:top w:val="single" w:sz="4" w:space="0" w:color="auto"/>
              <w:left w:val="nil"/>
              <w:bottom w:val="nil"/>
              <w:right w:val="nil"/>
            </w:tcBorders>
            <w:shd w:val="clear" w:color="000000" w:fill="FFFFFF"/>
            <w:noWrap/>
            <w:vAlign w:val="center"/>
            <w:hideMark/>
          </w:tcPr>
          <w:p w14:paraId="24C816FA"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6%</w:t>
            </w:r>
          </w:p>
        </w:tc>
        <w:tc>
          <w:tcPr>
            <w:tcW w:w="1340" w:type="dxa"/>
            <w:tcBorders>
              <w:top w:val="single" w:sz="4" w:space="0" w:color="auto"/>
              <w:left w:val="nil"/>
              <w:bottom w:val="nil"/>
              <w:right w:val="single" w:sz="4" w:space="0" w:color="auto"/>
            </w:tcBorders>
            <w:shd w:val="clear" w:color="000000" w:fill="FFFFFF"/>
            <w:noWrap/>
            <w:vAlign w:val="center"/>
            <w:hideMark/>
          </w:tcPr>
          <w:p w14:paraId="2B2633FD"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9%</w:t>
            </w:r>
          </w:p>
        </w:tc>
        <w:tc>
          <w:tcPr>
            <w:tcW w:w="1340" w:type="dxa"/>
            <w:tcBorders>
              <w:top w:val="nil"/>
              <w:left w:val="nil"/>
              <w:bottom w:val="nil"/>
              <w:right w:val="single" w:sz="4" w:space="0" w:color="000000"/>
            </w:tcBorders>
            <w:shd w:val="clear" w:color="000000" w:fill="FFFFFF"/>
            <w:noWrap/>
            <w:vAlign w:val="center"/>
            <w:hideMark/>
          </w:tcPr>
          <w:p w14:paraId="73A5291B"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8%</w:t>
            </w:r>
          </w:p>
        </w:tc>
      </w:tr>
      <w:tr w:rsidR="00580A3B" w:rsidRPr="00580A3B" w14:paraId="1CF67C1B" w14:textId="77777777" w:rsidTr="00580A3B">
        <w:trPr>
          <w:trHeight w:val="300"/>
        </w:trPr>
        <w:tc>
          <w:tcPr>
            <w:tcW w:w="1900" w:type="dxa"/>
            <w:tcBorders>
              <w:top w:val="nil"/>
              <w:left w:val="single" w:sz="4" w:space="0" w:color="000000"/>
              <w:bottom w:val="nil"/>
              <w:right w:val="nil"/>
            </w:tcBorders>
            <w:shd w:val="clear" w:color="000000" w:fill="FFFFFF"/>
            <w:noWrap/>
            <w:vAlign w:val="center"/>
            <w:hideMark/>
          </w:tcPr>
          <w:p w14:paraId="468C44CA" w14:textId="77777777" w:rsidR="00580A3B" w:rsidRPr="00580A3B" w:rsidRDefault="00580A3B" w:rsidP="00580A3B">
            <w:pPr>
              <w:spacing w:after="0" w:line="240" w:lineRule="auto"/>
              <w:rPr>
                <w:rFonts w:cs="Arial"/>
                <w:color w:val="000000"/>
                <w:sz w:val="20"/>
                <w:szCs w:val="20"/>
                <w:lang w:val="en-AU" w:eastAsia="en-AU"/>
              </w:rPr>
            </w:pPr>
            <w:r w:rsidRPr="00580A3B">
              <w:rPr>
                <w:rFonts w:cs="Arial"/>
                <w:color w:val="000000"/>
                <w:sz w:val="20"/>
                <w:szCs w:val="20"/>
                <w:lang w:val="en-AU" w:eastAsia="en-AU"/>
              </w:rPr>
              <w:t>8-14</w:t>
            </w:r>
          </w:p>
        </w:tc>
        <w:tc>
          <w:tcPr>
            <w:tcW w:w="1340" w:type="dxa"/>
            <w:tcBorders>
              <w:top w:val="single" w:sz="8" w:space="0" w:color="8AC640"/>
              <w:left w:val="single" w:sz="8" w:space="0" w:color="8AC640"/>
              <w:bottom w:val="nil"/>
              <w:right w:val="nil"/>
            </w:tcBorders>
            <w:shd w:val="clear" w:color="000000" w:fill="FFFFFF"/>
            <w:noWrap/>
            <w:vAlign w:val="center"/>
            <w:hideMark/>
          </w:tcPr>
          <w:p w14:paraId="0E37E62F"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23%</w:t>
            </w:r>
          </w:p>
        </w:tc>
        <w:tc>
          <w:tcPr>
            <w:tcW w:w="1340" w:type="dxa"/>
            <w:tcBorders>
              <w:top w:val="single" w:sz="8" w:space="0" w:color="8AC640"/>
              <w:left w:val="nil"/>
              <w:bottom w:val="nil"/>
              <w:right w:val="nil"/>
            </w:tcBorders>
            <w:shd w:val="clear" w:color="000000" w:fill="FFFFFF"/>
            <w:noWrap/>
            <w:vAlign w:val="center"/>
            <w:hideMark/>
          </w:tcPr>
          <w:p w14:paraId="118642AA"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31%</w:t>
            </w:r>
          </w:p>
        </w:tc>
        <w:tc>
          <w:tcPr>
            <w:tcW w:w="1340" w:type="dxa"/>
            <w:tcBorders>
              <w:top w:val="single" w:sz="8" w:space="0" w:color="8AC640"/>
              <w:left w:val="nil"/>
              <w:bottom w:val="nil"/>
              <w:right w:val="nil"/>
            </w:tcBorders>
            <w:shd w:val="clear" w:color="000000" w:fill="FFFFFF"/>
            <w:noWrap/>
            <w:vAlign w:val="center"/>
            <w:hideMark/>
          </w:tcPr>
          <w:p w14:paraId="66B81FF7"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29%</w:t>
            </w:r>
          </w:p>
        </w:tc>
        <w:tc>
          <w:tcPr>
            <w:tcW w:w="1340" w:type="dxa"/>
            <w:tcBorders>
              <w:top w:val="single" w:sz="8" w:space="0" w:color="8AC640"/>
              <w:left w:val="nil"/>
              <w:bottom w:val="nil"/>
              <w:right w:val="single" w:sz="8" w:space="0" w:color="8AC640"/>
            </w:tcBorders>
            <w:shd w:val="clear" w:color="000000" w:fill="FFFFFF"/>
            <w:noWrap/>
            <w:vAlign w:val="center"/>
            <w:hideMark/>
          </w:tcPr>
          <w:p w14:paraId="40AF2703"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33%</w:t>
            </w:r>
          </w:p>
        </w:tc>
        <w:tc>
          <w:tcPr>
            <w:tcW w:w="1340" w:type="dxa"/>
            <w:tcBorders>
              <w:top w:val="nil"/>
              <w:left w:val="nil"/>
              <w:bottom w:val="nil"/>
              <w:right w:val="single" w:sz="4" w:space="0" w:color="000000"/>
            </w:tcBorders>
            <w:shd w:val="clear" w:color="000000" w:fill="FFFFFF"/>
            <w:noWrap/>
            <w:vAlign w:val="center"/>
            <w:hideMark/>
          </w:tcPr>
          <w:p w14:paraId="1A788797"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30%</w:t>
            </w:r>
          </w:p>
        </w:tc>
      </w:tr>
      <w:tr w:rsidR="00580A3B" w:rsidRPr="00580A3B" w14:paraId="20949CDA" w14:textId="77777777" w:rsidTr="00580A3B">
        <w:trPr>
          <w:trHeight w:val="300"/>
        </w:trPr>
        <w:tc>
          <w:tcPr>
            <w:tcW w:w="1900" w:type="dxa"/>
            <w:tcBorders>
              <w:top w:val="nil"/>
              <w:left w:val="single" w:sz="4" w:space="0" w:color="000000"/>
              <w:bottom w:val="nil"/>
              <w:right w:val="nil"/>
            </w:tcBorders>
            <w:shd w:val="clear" w:color="000000" w:fill="FFFFFF"/>
            <w:noWrap/>
            <w:vAlign w:val="center"/>
            <w:hideMark/>
          </w:tcPr>
          <w:p w14:paraId="3703DFE4" w14:textId="77777777" w:rsidR="00580A3B" w:rsidRPr="00580A3B" w:rsidRDefault="00580A3B" w:rsidP="00580A3B">
            <w:pPr>
              <w:spacing w:after="0" w:line="240" w:lineRule="auto"/>
              <w:rPr>
                <w:rFonts w:cs="Arial"/>
                <w:color w:val="000000"/>
                <w:sz w:val="20"/>
                <w:szCs w:val="20"/>
                <w:lang w:val="en-AU" w:eastAsia="en-AU"/>
              </w:rPr>
            </w:pPr>
            <w:r w:rsidRPr="00580A3B">
              <w:rPr>
                <w:rFonts w:cs="Arial"/>
                <w:color w:val="000000"/>
                <w:sz w:val="20"/>
                <w:szCs w:val="20"/>
                <w:lang w:val="en-AU" w:eastAsia="en-AU"/>
              </w:rPr>
              <w:t>15-21</w:t>
            </w:r>
          </w:p>
        </w:tc>
        <w:tc>
          <w:tcPr>
            <w:tcW w:w="1340" w:type="dxa"/>
            <w:tcBorders>
              <w:top w:val="nil"/>
              <w:left w:val="single" w:sz="8" w:space="0" w:color="8AC640"/>
              <w:bottom w:val="single" w:sz="8" w:space="0" w:color="8AC640"/>
              <w:right w:val="nil"/>
            </w:tcBorders>
            <w:shd w:val="clear" w:color="000000" w:fill="FFFFFF"/>
            <w:noWrap/>
            <w:vAlign w:val="center"/>
            <w:hideMark/>
          </w:tcPr>
          <w:p w14:paraId="2AB0FDA1"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28%</w:t>
            </w:r>
          </w:p>
        </w:tc>
        <w:tc>
          <w:tcPr>
            <w:tcW w:w="1340" w:type="dxa"/>
            <w:tcBorders>
              <w:top w:val="nil"/>
              <w:left w:val="nil"/>
              <w:bottom w:val="single" w:sz="8" w:space="0" w:color="8AC640"/>
              <w:right w:val="nil"/>
            </w:tcBorders>
            <w:shd w:val="clear" w:color="000000" w:fill="FFFFFF"/>
            <w:noWrap/>
            <w:vAlign w:val="center"/>
            <w:hideMark/>
          </w:tcPr>
          <w:p w14:paraId="62FECE1F"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33%</w:t>
            </w:r>
          </w:p>
        </w:tc>
        <w:tc>
          <w:tcPr>
            <w:tcW w:w="1340" w:type="dxa"/>
            <w:tcBorders>
              <w:top w:val="nil"/>
              <w:left w:val="nil"/>
              <w:bottom w:val="single" w:sz="8" w:space="0" w:color="8AC640"/>
              <w:right w:val="nil"/>
            </w:tcBorders>
            <w:shd w:val="clear" w:color="000000" w:fill="FFFFFF"/>
            <w:noWrap/>
            <w:vAlign w:val="center"/>
            <w:hideMark/>
          </w:tcPr>
          <w:p w14:paraId="643663C9"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30%</w:t>
            </w:r>
          </w:p>
        </w:tc>
        <w:tc>
          <w:tcPr>
            <w:tcW w:w="1340" w:type="dxa"/>
            <w:tcBorders>
              <w:top w:val="nil"/>
              <w:left w:val="nil"/>
              <w:bottom w:val="single" w:sz="8" w:space="0" w:color="8AC640"/>
              <w:right w:val="single" w:sz="8" w:space="0" w:color="8AC640"/>
            </w:tcBorders>
            <w:shd w:val="clear" w:color="000000" w:fill="FFFFFF"/>
            <w:noWrap/>
            <w:vAlign w:val="center"/>
            <w:hideMark/>
          </w:tcPr>
          <w:p w14:paraId="159EFEC6"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32%</w:t>
            </w:r>
          </w:p>
        </w:tc>
        <w:tc>
          <w:tcPr>
            <w:tcW w:w="1340" w:type="dxa"/>
            <w:tcBorders>
              <w:top w:val="nil"/>
              <w:left w:val="nil"/>
              <w:bottom w:val="nil"/>
              <w:right w:val="single" w:sz="4" w:space="0" w:color="000000"/>
            </w:tcBorders>
            <w:shd w:val="clear" w:color="000000" w:fill="FFFFFF"/>
            <w:noWrap/>
            <w:vAlign w:val="center"/>
            <w:hideMark/>
          </w:tcPr>
          <w:p w14:paraId="0FA0A2DC"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31%</w:t>
            </w:r>
          </w:p>
        </w:tc>
      </w:tr>
      <w:tr w:rsidR="00580A3B" w:rsidRPr="00580A3B" w14:paraId="23B02CA3" w14:textId="77777777" w:rsidTr="00580A3B">
        <w:trPr>
          <w:trHeight w:val="300"/>
        </w:trPr>
        <w:tc>
          <w:tcPr>
            <w:tcW w:w="1900" w:type="dxa"/>
            <w:tcBorders>
              <w:top w:val="nil"/>
              <w:left w:val="single" w:sz="4" w:space="0" w:color="000000"/>
              <w:bottom w:val="nil"/>
              <w:right w:val="nil"/>
            </w:tcBorders>
            <w:shd w:val="clear" w:color="000000" w:fill="FFFFFF"/>
            <w:noWrap/>
            <w:vAlign w:val="center"/>
            <w:hideMark/>
          </w:tcPr>
          <w:p w14:paraId="00522340" w14:textId="77777777" w:rsidR="00580A3B" w:rsidRPr="00580A3B" w:rsidRDefault="00580A3B" w:rsidP="00580A3B">
            <w:pPr>
              <w:spacing w:after="0" w:line="240" w:lineRule="auto"/>
              <w:rPr>
                <w:rFonts w:cs="Arial"/>
                <w:color w:val="000000"/>
                <w:sz w:val="20"/>
                <w:szCs w:val="20"/>
                <w:lang w:val="en-AU" w:eastAsia="en-AU"/>
              </w:rPr>
            </w:pPr>
            <w:r w:rsidRPr="00580A3B">
              <w:rPr>
                <w:rFonts w:cs="Arial"/>
                <w:color w:val="000000"/>
                <w:sz w:val="20"/>
                <w:szCs w:val="20"/>
                <w:lang w:val="en-AU" w:eastAsia="en-AU"/>
              </w:rPr>
              <w:t>22-28</w:t>
            </w:r>
          </w:p>
        </w:tc>
        <w:tc>
          <w:tcPr>
            <w:tcW w:w="1340" w:type="dxa"/>
            <w:tcBorders>
              <w:top w:val="nil"/>
              <w:left w:val="nil"/>
              <w:bottom w:val="nil"/>
              <w:right w:val="nil"/>
            </w:tcBorders>
            <w:shd w:val="clear" w:color="000000" w:fill="FFFFFF"/>
            <w:noWrap/>
            <w:vAlign w:val="center"/>
            <w:hideMark/>
          </w:tcPr>
          <w:p w14:paraId="6A1F0FBC"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8%</w:t>
            </w:r>
          </w:p>
        </w:tc>
        <w:tc>
          <w:tcPr>
            <w:tcW w:w="1340" w:type="dxa"/>
            <w:tcBorders>
              <w:top w:val="nil"/>
              <w:left w:val="nil"/>
              <w:bottom w:val="nil"/>
              <w:right w:val="nil"/>
            </w:tcBorders>
            <w:shd w:val="clear" w:color="000000" w:fill="FFFFFF"/>
            <w:noWrap/>
            <w:vAlign w:val="center"/>
            <w:hideMark/>
          </w:tcPr>
          <w:p w14:paraId="44AB960F"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10%</w:t>
            </w:r>
          </w:p>
        </w:tc>
        <w:tc>
          <w:tcPr>
            <w:tcW w:w="1340" w:type="dxa"/>
            <w:tcBorders>
              <w:top w:val="nil"/>
              <w:left w:val="nil"/>
              <w:bottom w:val="nil"/>
              <w:right w:val="nil"/>
            </w:tcBorders>
            <w:shd w:val="clear" w:color="000000" w:fill="FFFFFF"/>
            <w:noWrap/>
            <w:vAlign w:val="center"/>
            <w:hideMark/>
          </w:tcPr>
          <w:p w14:paraId="05A8A1DB"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13%</w:t>
            </w:r>
          </w:p>
        </w:tc>
        <w:tc>
          <w:tcPr>
            <w:tcW w:w="1340" w:type="dxa"/>
            <w:tcBorders>
              <w:top w:val="nil"/>
              <w:left w:val="nil"/>
              <w:bottom w:val="nil"/>
              <w:right w:val="single" w:sz="4" w:space="0" w:color="auto"/>
            </w:tcBorders>
            <w:shd w:val="clear" w:color="000000" w:fill="FFFFFF"/>
            <w:noWrap/>
            <w:vAlign w:val="center"/>
            <w:hideMark/>
          </w:tcPr>
          <w:p w14:paraId="31561152"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3%</w:t>
            </w:r>
          </w:p>
        </w:tc>
        <w:tc>
          <w:tcPr>
            <w:tcW w:w="1340" w:type="dxa"/>
            <w:tcBorders>
              <w:top w:val="nil"/>
              <w:left w:val="nil"/>
              <w:bottom w:val="nil"/>
              <w:right w:val="single" w:sz="4" w:space="0" w:color="000000"/>
            </w:tcBorders>
            <w:shd w:val="clear" w:color="000000" w:fill="FFFFFF"/>
            <w:noWrap/>
            <w:vAlign w:val="center"/>
            <w:hideMark/>
          </w:tcPr>
          <w:p w14:paraId="4DE34A8F"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8%</w:t>
            </w:r>
          </w:p>
        </w:tc>
      </w:tr>
      <w:tr w:rsidR="00580A3B" w:rsidRPr="00580A3B" w14:paraId="079C9C0F" w14:textId="77777777" w:rsidTr="00580A3B">
        <w:trPr>
          <w:trHeight w:val="300"/>
        </w:trPr>
        <w:tc>
          <w:tcPr>
            <w:tcW w:w="1900" w:type="dxa"/>
            <w:tcBorders>
              <w:top w:val="nil"/>
              <w:left w:val="single" w:sz="4" w:space="0" w:color="000000"/>
              <w:bottom w:val="nil"/>
              <w:right w:val="nil"/>
            </w:tcBorders>
            <w:shd w:val="clear" w:color="000000" w:fill="FFFFFF"/>
            <w:noWrap/>
            <w:vAlign w:val="center"/>
            <w:hideMark/>
          </w:tcPr>
          <w:p w14:paraId="38AD3724" w14:textId="77777777" w:rsidR="00580A3B" w:rsidRPr="00580A3B" w:rsidRDefault="00580A3B" w:rsidP="00580A3B">
            <w:pPr>
              <w:spacing w:after="0" w:line="240" w:lineRule="auto"/>
              <w:rPr>
                <w:rFonts w:cs="Arial"/>
                <w:color w:val="000000"/>
                <w:sz w:val="20"/>
                <w:szCs w:val="20"/>
                <w:lang w:val="en-AU" w:eastAsia="en-AU"/>
              </w:rPr>
            </w:pPr>
            <w:r w:rsidRPr="00580A3B">
              <w:rPr>
                <w:rFonts w:cs="Arial"/>
                <w:color w:val="000000"/>
                <w:sz w:val="20"/>
                <w:szCs w:val="20"/>
                <w:lang w:val="en-AU" w:eastAsia="en-AU"/>
              </w:rPr>
              <w:t>29-35</w:t>
            </w:r>
          </w:p>
        </w:tc>
        <w:tc>
          <w:tcPr>
            <w:tcW w:w="1340" w:type="dxa"/>
            <w:tcBorders>
              <w:top w:val="nil"/>
              <w:left w:val="nil"/>
              <w:bottom w:val="nil"/>
              <w:right w:val="nil"/>
            </w:tcBorders>
            <w:shd w:val="clear" w:color="000000" w:fill="FFFFFF"/>
            <w:noWrap/>
            <w:vAlign w:val="center"/>
            <w:hideMark/>
          </w:tcPr>
          <w:p w14:paraId="68293652"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5%</w:t>
            </w:r>
          </w:p>
        </w:tc>
        <w:tc>
          <w:tcPr>
            <w:tcW w:w="1340" w:type="dxa"/>
            <w:tcBorders>
              <w:top w:val="nil"/>
              <w:left w:val="nil"/>
              <w:bottom w:val="nil"/>
              <w:right w:val="nil"/>
            </w:tcBorders>
            <w:shd w:val="clear" w:color="000000" w:fill="FFFFFF"/>
            <w:noWrap/>
            <w:vAlign w:val="center"/>
            <w:hideMark/>
          </w:tcPr>
          <w:p w14:paraId="1015C441"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2E16AAA3"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7%</w:t>
            </w:r>
          </w:p>
        </w:tc>
        <w:tc>
          <w:tcPr>
            <w:tcW w:w="1340" w:type="dxa"/>
            <w:tcBorders>
              <w:top w:val="nil"/>
              <w:left w:val="nil"/>
              <w:bottom w:val="nil"/>
              <w:right w:val="single" w:sz="4" w:space="0" w:color="auto"/>
            </w:tcBorders>
            <w:shd w:val="clear" w:color="000000" w:fill="FFFFFF"/>
            <w:noWrap/>
            <w:vAlign w:val="center"/>
            <w:hideMark/>
          </w:tcPr>
          <w:p w14:paraId="369CEB75"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3%</w:t>
            </w:r>
          </w:p>
        </w:tc>
        <w:tc>
          <w:tcPr>
            <w:tcW w:w="1340" w:type="dxa"/>
            <w:tcBorders>
              <w:top w:val="nil"/>
              <w:left w:val="nil"/>
              <w:bottom w:val="nil"/>
              <w:right w:val="single" w:sz="4" w:space="0" w:color="000000"/>
            </w:tcBorders>
            <w:shd w:val="clear" w:color="000000" w:fill="FFFFFF"/>
            <w:noWrap/>
            <w:vAlign w:val="center"/>
            <w:hideMark/>
          </w:tcPr>
          <w:p w14:paraId="3D01C2D8"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4%</w:t>
            </w:r>
          </w:p>
        </w:tc>
      </w:tr>
      <w:tr w:rsidR="00580A3B" w:rsidRPr="00580A3B" w14:paraId="0E2190BA" w14:textId="77777777" w:rsidTr="00580A3B">
        <w:trPr>
          <w:trHeight w:val="300"/>
        </w:trPr>
        <w:tc>
          <w:tcPr>
            <w:tcW w:w="1900" w:type="dxa"/>
            <w:tcBorders>
              <w:top w:val="nil"/>
              <w:left w:val="single" w:sz="4" w:space="0" w:color="000000"/>
              <w:bottom w:val="nil"/>
              <w:right w:val="nil"/>
            </w:tcBorders>
            <w:shd w:val="clear" w:color="000000" w:fill="FFFFFF"/>
            <w:noWrap/>
            <w:vAlign w:val="center"/>
            <w:hideMark/>
          </w:tcPr>
          <w:p w14:paraId="1E1B98C9" w14:textId="77777777" w:rsidR="00580A3B" w:rsidRPr="00580A3B" w:rsidRDefault="00580A3B" w:rsidP="00580A3B">
            <w:pPr>
              <w:spacing w:after="0" w:line="240" w:lineRule="auto"/>
              <w:rPr>
                <w:rFonts w:cs="Arial"/>
                <w:color w:val="000000"/>
                <w:sz w:val="20"/>
                <w:szCs w:val="20"/>
                <w:lang w:val="en-AU" w:eastAsia="en-AU"/>
              </w:rPr>
            </w:pPr>
            <w:r w:rsidRPr="00580A3B">
              <w:rPr>
                <w:rFonts w:cs="Arial"/>
                <w:color w:val="000000"/>
                <w:sz w:val="20"/>
                <w:szCs w:val="20"/>
                <w:lang w:val="en-AU" w:eastAsia="en-AU"/>
              </w:rPr>
              <w:t>36+</w:t>
            </w:r>
          </w:p>
        </w:tc>
        <w:tc>
          <w:tcPr>
            <w:tcW w:w="1340" w:type="dxa"/>
            <w:tcBorders>
              <w:top w:val="nil"/>
              <w:left w:val="nil"/>
              <w:bottom w:val="nil"/>
              <w:right w:val="nil"/>
            </w:tcBorders>
            <w:shd w:val="clear" w:color="000000" w:fill="FFFFFF"/>
            <w:noWrap/>
            <w:vAlign w:val="center"/>
            <w:hideMark/>
          </w:tcPr>
          <w:p w14:paraId="23C10660"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9%</w:t>
            </w:r>
          </w:p>
        </w:tc>
        <w:tc>
          <w:tcPr>
            <w:tcW w:w="1340" w:type="dxa"/>
            <w:tcBorders>
              <w:top w:val="nil"/>
              <w:left w:val="nil"/>
              <w:bottom w:val="nil"/>
              <w:right w:val="nil"/>
            </w:tcBorders>
            <w:shd w:val="clear" w:color="000000" w:fill="FFFFFF"/>
            <w:noWrap/>
            <w:vAlign w:val="center"/>
            <w:hideMark/>
          </w:tcPr>
          <w:p w14:paraId="3F1E62EC"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0BC5CD9B"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7%</w:t>
            </w:r>
          </w:p>
        </w:tc>
        <w:tc>
          <w:tcPr>
            <w:tcW w:w="1340" w:type="dxa"/>
            <w:tcBorders>
              <w:top w:val="nil"/>
              <w:left w:val="nil"/>
              <w:bottom w:val="nil"/>
              <w:right w:val="single" w:sz="4" w:space="0" w:color="auto"/>
            </w:tcBorders>
            <w:shd w:val="clear" w:color="000000" w:fill="FFFFFF"/>
            <w:noWrap/>
            <w:vAlign w:val="center"/>
            <w:hideMark/>
          </w:tcPr>
          <w:p w14:paraId="3E6D6CEE"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5%</w:t>
            </w:r>
          </w:p>
        </w:tc>
        <w:tc>
          <w:tcPr>
            <w:tcW w:w="1340" w:type="dxa"/>
            <w:tcBorders>
              <w:top w:val="nil"/>
              <w:left w:val="nil"/>
              <w:bottom w:val="nil"/>
              <w:right w:val="single" w:sz="4" w:space="0" w:color="000000"/>
            </w:tcBorders>
            <w:shd w:val="clear" w:color="000000" w:fill="FFFFFF"/>
            <w:noWrap/>
            <w:vAlign w:val="center"/>
            <w:hideMark/>
          </w:tcPr>
          <w:p w14:paraId="06F8B417"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5%</w:t>
            </w:r>
          </w:p>
        </w:tc>
      </w:tr>
      <w:tr w:rsidR="00580A3B" w:rsidRPr="00580A3B" w14:paraId="5D5B5BCD" w14:textId="77777777" w:rsidTr="00580A3B">
        <w:trPr>
          <w:trHeight w:val="300"/>
        </w:trPr>
        <w:tc>
          <w:tcPr>
            <w:tcW w:w="1900" w:type="dxa"/>
            <w:tcBorders>
              <w:top w:val="nil"/>
              <w:left w:val="single" w:sz="4" w:space="0" w:color="000000"/>
              <w:bottom w:val="nil"/>
              <w:right w:val="nil"/>
            </w:tcBorders>
            <w:shd w:val="clear" w:color="000000" w:fill="FFFFFF"/>
            <w:noWrap/>
            <w:vAlign w:val="center"/>
            <w:hideMark/>
          </w:tcPr>
          <w:p w14:paraId="38B9F627" w14:textId="77777777" w:rsidR="00580A3B" w:rsidRPr="00580A3B" w:rsidRDefault="00580A3B" w:rsidP="00580A3B">
            <w:pPr>
              <w:spacing w:after="0" w:line="240" w:lineRule="auto"/>
              <w:rPr>
                <w:rFonts w:cs="Arial"/>
                <w:color w:val="000000"/>
                <w:sz w:val="20"/>
                <w:szCs w:val="20"/>
                <w:lang w:val="en-AU" w:eastAsia="en-AU"/>
              </w:rPr>
            </w:pPr>
            <w:r w:rsidRPr="00580A3B">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5125140D"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20%</w:t>
            </w:r>
          </w:p>
        </w:tc>
        <w:tc>
          <w:tcPr>
            <w:tcW w:w="1340" w:type="dxa"/>
            <w:tcBorders>
              <w:top w:val="nil"/>
              <w:left w:val="nil"/>
              <w:bottom w:val="nil"/>
              <w:right w:val="nil"/>
            </w:tcBorders>
            <w:shd w:val="clear" w:color="000000" w:fill="FFFFFF"/>
            <w:noWrap/>
            <w:vAlign w:val="center"/>
            <w:hideMark/>
          </w:tcPr>
          <w:p w14:paraId="167F276B"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15%</w:t>
            </w:r>
          </w:p>
        </w:tc>
        <w:tc>
          <w:tcPr>
            <w:tcW w:w="1340" w:type="dxa"/>
            <w:tcBorders>
              <w:top w:val="nil"/>
              <w:left w:val="nil"/>
              <w:bottom w:val="nil"/>
              <w:right w:val="nil"/>
            </w:tcBorders>
            <w:shd w:val="clear" w:color="000000" w:fill="FFFFFF"/>
            <w:noWrap/>
            <w:vAlign w:val="center"/>
            <w:hideMark/>
          </w:tcPr>
          <w:p w14:paraId="2717EE8B"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9%</w:t>
            </w:r>
          </w:p>
        </w:tc>
        <w:tc>
          <w:tcPr>
            <w:tcW w:w="1340" w:type="dxa"/>
            <w:tcBorders>
              <w:top w:val="nil"/>
              <w:left w:val="nil"/>
              <w:bottom w:val="nil"/>
              <w:right w:val="single" w:sz="4" w:space="0" w:color="auto"/>
            </w:tcBorders>
            <w:shd w:val="clear" w:color="000000" w:fill="FFFFFF"/>
            <w:noWrap/>
            <w:vAlign w:val="center"/>
            <w:hideMark/>
          </w:tcPr>
          <w:p w14:paraId="5C270696"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15%</w:t>
            </w:r>
          </w:p>
        </w:tc>
        <w:tc>
          <w:tcPr>
            <w:tcW w:w="1340" w:type="dxa"/>
            <w:tcBorders>
              <w:top w:val="nil"/>
              <w:left w:val="nil"/>
              <w:bottom w:val="nil"/>
              <w:right w:val="single" w:sz="4" w:space="0" w:color="000000"/>
            </w:tcBorders>
            <w:shd w:val="clear" w:color="000000" w:fill="FFFFFF"/>
            <w:noWrap/>
            <w:vAlign w:val="center"/>
            <w:hideMark/>
          </w:tcPr>
          <w:p w14:paraId="60349C41"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14%</w:t>
            </w:r>
          </w:p>
        </w:tc>
      </w:tr>
      <w:tr w:rsidR="00580A3B" w:rsidRPr="00580A3B" w14:paraId="452420EC" w14:textId="77777777" w:rsidTr="00580A3B">
        <w:trPr>
          <w:trHeight w:val="300"/>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14DDC0C9" w14:textId="77777777" w:rsidR="00580A3B" w:rsidRPr="00580A3B" w:rsidRDefault="00580A3B" w:rsidP="00580A3B">
            <w:pPr>
              <w:spacing w:after="0" w:line="240" w:lineRule="auto"/>
              <w:rPr>
                <w:rFonts w:cs="Arial"/>
                <w:color w:val="000000"/>
                <w:sz w:val="20"/>
                <w:szCs w:val="20"/>
                <w:lang w:val="en-AU" w:eastAsia="en-AU"/>
              </w:rPr>
            </w:pPr>
            <w:r w:rsidRPr="00580A3B">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1A39956C"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2E25FEC4"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02AB7754"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auto"/>
            </w:tcBorders>
            <w:shd w:val="clear" w:color="000000" w:fill="FFFFFF"/>
            <w:noWrap/>
            <w:vAlign w:val="center"/>
            <w:hideMark/>
          </w:tcPr>
          <w:p w14:paraId="070D87FE"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2D26D0C7" w14:textId="77777777" w:rsidR="00580A3B" w:rsidRPr="00580A3B" w:rsidRDefault="00580A3B" w:rsidP="00580A3B">
            <w:pPr>
              <w:spacing w:after="0" w:line="240" w:lineRule="auto"/>
              <w:jc w:val="right"/>
              <w:rPr>
                <w:rFonts w:cs="Arial"/>
                <w:color w:val="000000"/>
                <w:sz w:val="20"/>
                <w:szCs w:val="20"/>
                <w:lang w:val="en-AU" w:eastAsia="en-AU"/>
              </w:rPr>
            </w:pPr>
            <w:r w:rsidRPr="00580A3B">
              <w:rPr>
                <w:rFonts w:cs="Arial"/>
                <w:color w:val="000000"/>
                <w:sz w:val="20"/>
                <w:szCs w:val="20"/>
                <w:lang w:val="en-AU" w:eastAsia="en-AU"/>
              </w:rPr>
              <w:t>100%</w:t>
            </w:r>
          </w:p>
        </w:tc>
      </w:tr>
    </w:tbl>
    <w:p w14:paraId="7F4FA8C3" w14:textId="0425B536" w:rsidR="009750DF" w:rsidRPr="00E171E0" w:rsidRDefault="009750DF" w:rsidP="00E031DC">
      <w:pPr>
        <w:spacing w:after="0" w:line="276" w:lineRule="auto"/>
        <w:rPr>
          <w:rFonts w:ascii="FSMePro" w:eastAsia="FSMePro" w:hAnsi="FSMePro"/>
          <w:sz w:val="20"/>
          <w:szCs w:val="20"/>
          <w:lang w:val="en-AU" w:eastAsia="en-AU"/>
        </w:rPr>
      </w:pPr>
    </w:p>
    <w:p w14:paraId="0699CCA8" w14:textId="488A51FF" w:rsidR="007606ED" w:rsidRDefault="007606ED" w:rsidP="003750CC">
      <w:pPr>
        <w:tabs>
          <w:tab w:val="left" w:pos="3195"/>
        </w:tabs>
        <w:spacing w:after="0" w:line="276" w:lineRule="auto"/>
        <w:rPr>
          <w:rFonts w:cs="Arial"/>
          <w:color w:val="000000" w:themeColor="text1"/>
          <w:kern w:val="24"/>
          <w:szCs w:val="22"/>
        </w:rPr>
      </w:pPr>
      <w:r>
        <w:rPr>
          <w:rFonts w:cs="Arial"/>
          <w:color w:val="000000" w:themeColor="text1"/>
          <w:kern w:val="24"/>
          <w:szCs w:val="22"/>
        </w:rPr>
        <w:t xml:space="preserve">The percentage of participants working between </w:t>
      </w:r>
      <w:r w:rsidRPr="007D2174">
        <w:rPr>
          <w:rFonts w:cs="Arial"/>
          <w:color w:val="000000" w:themeColor="text1"/>
          <w:kern w:val="24"/>
          <w:szCs w:val="22"/>
        </w:rPr>
        <w:t xml:space="preserve">8-21 hours per week </w:t>
      </w:r>
      <w:r>
        <w:rPr>
          <w:rFonts w:cs="Arial"/>
          <w:color w:val="000000" w:themeColor="text1"/>
          <w:kern w:val="24"/>
          <w:szCs w:val="22"/>
        </w:rPr>
        <w:t xml:space="preserve">was lowest in </w:t>
      </w:r>
      <w:r w:rsidR="00DE4939">
        <w:rPr>
          <w:rFonts w:cs="Arial"/>
          <w:color w:val="000000" w:themeColor="text1"/>
          <w:kern w:val="24"/>
          <w:szCs w:val="22"/>
        </w:rPr>
        <w:t xml:space="preserve">January </w:t>
      </w:r>
      <w:r>
        <w:rPr>
          <w:rFonts w:cs="Arial"/>
          <w:color w:val="000000" w:themeColor="text1"/>
          <w:kern w:val="24"/>
          <w:szCs w:val="22"/>
        </w:rPr>
        <w:t xml:space="preserve">to March 2022, which coincided with the </w:t>
      </w:r>
      <w:r w:rsidR="00B17E55">
        <w:rPr>
          <w:rFonts w:cs="Arial"/>
          <w:color w:val="000000" w:themeColor="text1"/>
          <w:kern w:val="24"/>
          <w:szCs w:val="22"/>
        </w:rPr>
        <w:t xml:space="preserve">COVID-19 </w:t>
      </w:r>
      <w:r>
        <w:rPr>
          <w:rFonts w:cs="Arial"/>
          <w:color w:val="000000" w:themeColor="text1"/>
          <w:kern w:val="24"/>
          <w:szCs w:val="22"/>
        </w:rPr>
        <w:t>Omicron variant outbrea</w:t>
      </w:r>
      <w:r w:rsidR="00487E2F">
        <w:rPr>
          <w:rFonts w:cs="Arial"/>
          <w:color w:val="000000" w:themeColor="text1"/>
          <w:kern w:val="24"/>
          <w:szCs w:val="22"/>
        </w:rPr>
        <w:t>k and a large portion of Australia’s economy being shut down</w:t>
      </w:r>
      <w:r>
        <w:rPr>
          <w:rFonts w:cs="Arial"/>
          <w:color w:val="000000" w:themeColor="text1"/>
          <w:kern w:val="24"/>
          <w:szCs w:val="22"/>
        </w:rPr>
        <w:t xml:space="preserve">. </w:t>
      </w:r>
      <w:r w:rsidR="00C0099B">
        <w:rPr>
          <w:rFonts w:cs="Arial"/>
          <w:color w:val="000000" w:themeColor="text1"/>
          <w:kern w:val="24"/>
          <w:szCs w:val="22"/>
        </w:rPr>
        <w:t>This quarter was</w:t>
      </w:r>
      <w:r>
        <w:rPr>
          <w:rFonts w:cs="Arial"/>
          <w:color w:val="000000" w:themeColor="text1"/>
          <w:kern w:val="24"/>
          <w:szCs w:val="22"/>
        </w:rPr>
        <w:t xml:space="preserve"> followed by </w:t>
      </w:r>
      <w:r w:rsidR="00C0099B">
        <w:rPr>
          <w:rFonts w:cs="Arial"/>
          <w:color w:val="000000" w:themeColor="text1"/>
          <w:kern w:val="24"/>
          <w:szCs w:val="22"/>
        </w:rPr>
        <w:t xml:space="preserve">a </w:t>
      </w:r>
      <w:r w:rsidR="00345CA4">
        <w:rPr>
          <w:rFonts w:cs="Arial"/>
          <w:color w:val="000000" w:themeColor="text1"/>
          <w:kern w:val="24"/>
          <w:szCs w:val="22"/>
        </w:rPr>
        <w:t>subsequent</w:t>
      </w:r>
      <w:r>
        <w:rPr>
          <w:rFonts w:cs="Arial"/>
          <w:color w:val="000000" w:themeColor="text1"/>
          <w:kern w:val="24"/>
          <w:szCs w:val="22"/>
        </w:rPr>
        <w:t xml:space="preserve"> rebound in April to June 2022, </w:t>
      </w:r>
      <w:r w:rsidR="00487E2F">
        <w:rPr>
          <w:rFonts w:cs="Arial"/>
          <w:color w:val="000000" w:themeColor="text1"/>
          <w:kern w:val="24"/>
          <w:szCs w:val="22"/>
        </w:rPr>
        <w:t>due to</w:t>
      </w:r>
      <w:r>
        <w:rPr>
          <w:rFonts w:cs="Arial"/>
          <w:color w:val="000000" w:themeColor="text1"/>
          <w:kern w:val="24"/>
          <w:szCs w:val="22"/>
        </w:rPr>
        <w:t xml:space="preserve"> </w:t>
      </w:r>
      <w:r w:rsidR="00487E2F">
        <w:rPr>
          <w:rFonts w:cs="Arial"/>
          <w:color w:val="000000" w:themeColor="text1"/>
          <w:kern w:val="24"/>
          <w:szCs w:val="22"/>
        </w:rPr>
        <w:t>improved economic conditions</w:t>
      </w:r>
      <w:r>
        <w:rPr>
          <w:rFonts w:cs="Arial"/>
          <w:color w:val="000000" w:themeColor="text1"/>
          <w:kern w:val="24"/>
          <w:szCs w:val="22"/>
        </w:rPr>
        <w:t>.</w:t>
      </w:r>
      <w:r w:rsidR="001D07CF">
        <w:rPr>
          <w:rFonts w:cs="Arial"/>
          <w:color w:val="000000" w:themeColor="text1"/>
          <w:kern w:val="24"/>
          <w:szCs w:val="22"/>
        </w:rPr>
        <w:t xml:space="preserve"> The rebound was maintained in the last 2 quarters.</w:t>
      </w:r>
    </w:p>
    <w:p w14:paraId="6A72AA63" w14:textId="64F30916" w:rsidR="007606ED" w:rsidRDefault="007606ED" w:rsidP="003750CC">
      <w:pPr>
        <w:tabs>
          <w:tab w:val="left" w:pos="3195"/>
        </w:tabs>
        <w:spacing w:after="0" w:line="276" w:lineRule="auto"/>
        <w:rPr>
          <w:rFonts w:cs="Arial"/>
          <w:b/>
          <w:bCs/>
          <w:szCs w:val="22"/>
        </w:rPr>
      </w:pPr>
    </w:p>
    <w:p w14:paraId="19723534" w14:textId="69487E7E" w:rsidR="00E74DB6" w:rsidRPr="00A83123" w:rsidRDefault="007606ED" w:rsidP="003750CC">
      <w:pPr>
        <w:spacing w:after="0" w:line="276" w:lineRule="auto"/>
        <w:rPr>
          <w:rFonts w:cs="Arial"/>
          <w:color w:val="000000" w:themeColor="text1"/>
          <w:kern w:val="24"/>
          <w:szCs w:val="22"/>
        </w:rPr>
      </w:pPr>
      <w:r w:rsidRPr="00974563">
        <w:rPr>
          <w:rFonts w:cs="Arial"/>
          <w:color w:val="000000" w:themeColor="text1"/>
          <w:kern w:val="24"/>
          <w:szCs w:val="22"/>
        </w:rPr>
        <w:t xml:space="preserve">From </w:t>
      </w:r>
      <w:r w:rsidR="00C0099B">
        <w:rPr>
          <w:rFonts w:cs="Arial"/>
          <w:color w:val="000000" w:themeColor="text1"/>
          <w:kern w:val="24"/>
          <w:szCs w:val="22"/>
        </w:rPr>
        <w:t>January to December</w:t>
      </w:r>
      <w:r>
        <w:rPr>
          <w:rFonts w:cs="Arial"/>
          <w:color w:val="000000" w:themeColor="text1"/>
          <w:kern w:val="24"/>
          <w:szCs w:val="22"/>
        </w:rPr>
        <w:t xml:space="preserve"> 2022</w:t>
      </w:r>
      <w:r w:rsidRPr="00974563">
        <w:rPr>
          <w:rFonts w:cs="Arial"/>
          <w:color w:val="000000" w:themeColor="text1"/>
          <w:kern w:val="24"/>
          <w:szCs w:val="22"/>
        </w:rPr>
        <w:t xml:space="preserve">, of participants who finished </w:t>
      </w:r>
      <w:r>
        <w:rPr>
          <w:rFonts w:cs="Arial"/>
          <w:color w:val="000000" w:themeColor="text1"/>
          <w:kern w:val="24"/>
          <w:szCs w:val="22"/>
        </w:rPr>
        <w:t>e</w:t>
      </w:r>
      <w:r w:rsidRPr="00974563">
        <w:rPr>
          <w:rFonts w:cs="Arial"/>
          <w:color w:val="000000" w:themeColor="text1"/>
          <w:kern w:val="24"/>
          <w:szCs w:val="22"/>
        </w:rPr>
        <w:t xml:space="preserve">mployment </w:t>
      </w:r>
      <w:r>
        <w:rPr>
          <w:rFonts w:cs="Arial"/>
          <w:color w:val="000000" w:themeColor="text1"/>
          <w:kern w:val="24"/>
          <w:szCs w:val="22"/>
        </w:rPr>
        <w:t>s</w:t>
      </w:r>
      <w:r w:rsidRPr="00974563">
        <w:rPr>
          <w:rFonts w:cs="Arial"/>
          <w:color w:val="000000" w:themeColor="text1"/>
          <w:kern w:val="24"/>
          <w:szCs w:val="22"/>
        </w:rPr>
        <w:t xml:space="preserve">upport with paid employment, </w:t>
      </w:r>
      <w:r w:rsidR="00487E2F">
        <w:rPr>
          <w:rFonts w:cs="Arial"/>
          <w:color w:val="000000" w:themeColor="text1"/>
          <w:kern w:val="24"/>
          <w:szCs w:val="22"/>
        </w:rPr>
        <w:t>6</w:t>
      </w:r>
      <w:r w:rsidR="00580A3B">
        <w:rPr>
          <w:rFonts w:cs="Arial"/>
          <w:color w:val="000000" w:themeColor="text1"/>
          <w:kern w:val="24"/>
          <w:szCs w:val="22"/>
        </w:rPr>
        <w:t>9</w:t>
      </w:r>
      <w:r w:rsidRPr="006357EA">
        <w:rPr>
          <w:rFonts w:cs="Arial"/>
          <w:color w:val="000000" w:themeColor="text1"/>
          <w:kern w:val="24"/>
          <w:szCs w:val="22"/>
        </w:rPr>
        <w:t>%</w:t>
      </w:r>
      <w:r w:rsidRPr="00974563">
        <w:rPr>
          <w:rFonts w:cs="Arial"/>
          <w:color w:val="000000" w:themeColor="text1"/>
          <w:kern w:val="24"/>
          <w:szCs w:val="22"/>
        </w:rPr>
        <w:t xml:space="preserve"> work</w:t>
      </w:r>
      <w:r>
        <w:rPr>
          <w:rFonts w:cs="Arial"/>
          <w:color w:val="000000" w:themeColor="text1"/>
          <w:kern w:val="24"/>
          <w:szCs w:val="22"/>
        </w:rPr>
        <w:t>ed</w:t>
      </w:r>
      <w:r w:rsidRPr="00974563">
        <w:rPr>
          <w:rFonts w:cs="Arial"/>
          <w:color w:val="000000" w:themeColor="text1"/>
          <w:kern w:val="24"/>
          <w:szCs w:val="22"/>
        </w:rPr>
        <w:t xml:space="preserve"> up to 21 hours per week.</w:t>
      </w:r>
    </w:p>
    <w:p w14:paraId="52A8B30A" w14:textId="77777777" w:rsidR="004D7336" w:rsidRDefault="004D7336" w:rsidP="003750CC">
      <w:pPr>
        <w:spacing w:after="0" w:line="276" w:lineRule="auto"/>
        <w:rPr>
          <w:b/>
          <w:color w:val="6B2976"/>
          <w:sz w:val="30"/>
          <w:szCs w:val="30"/>
        </w:rPr>
      </w:pPr>
      <w:bookmarkStart w:id="101" w:name="_Industry_of_Employment"/>
      <w:bookmarkStart w:id="102" w:name="_Toc105491530"/>
      <w:bookmarkEnd w:id="101"/>
      <w:r>
        <w:br w:type="page"/>
      </w:r>
    </w:p>
    <w:p w14:paraId="680445F5" w14:textId="1F6D7417" w:rsidR="00F334C4" w:rsidRPr="002633A5" w:rsidRDefault="00A63019" w:rsidP="003750CC">
      <w:pPr>
        <w:pStyle w:val="Heading3"/>
        <w:spacing w:before="0" w:after="0" w:line="276" w:lineRule="auto"/>
        <w:ind w:left="709" w:hanging="709"/>
      </w:pPr>
      <w:bookmarkStart w:id="103" w:name="_Toc142471789"/>
      <w:r w:rsidRPr="002633A5">
        <w:lastRenderedPageBreak/>
        <w:t xml:space="preserve">Industry of </w:t>
      </w:r>
      <w:r w:rsidR="00A014A1" w:rsidRPr="002633A5">
        <w:t>e</w:t>
      </w:r>
      <w:r w:rsidRPr="002633A5">
        <w:t>mploy</w:t>
      </w:r>
      <w:r w:rsidRPr="00E4582F">
        <w:t>ment</w:t>
      </w:r>
      <w:bookmarkEnd w:id="102"/>
      <w:bookmarkEnd w:id="103"/>
    </w:p>
    <w:p w14:paraId="4721803F" w14:textId="77777777" w:rsidR="00C40DB4" w:rsidRPr="00C40DB4" w:rsidRDefault="00C40DB4" w:rsidP="003750CC">
      <w:pPr>
        <w:spacing w:after="0" w:line="276" w:lineRule="auto"/>
        <w:rPr>
          <w:rFonts w:cs="Arial"/>
          <w:b/>
          <w:bCs/>
          <w:sz w:val="10"/>
          <w:szCs w:val="10"/>
        </w:rPr>
      </w:pPr>
    </w:p>
    <w:p w14:paraId="7D3FDF60" w14:textId="6C095F3E" w:rsidR="00E171E0" w:rsidRPr="00E4582F" w:rsidRDefault="00C40DB4" w:rsidP="003750CC">
      <w:pPr>
        <w:spacing w:after="0" w:line="276" w:lineRule="auto"/>
        <w:rPr>
          <w:rFonts w:cs="Arial"/>
          <w:b/>
          <w:bCs/>
          <w:szCs w:val="22"/>
        </w:rPr>
      </w:pPr>
      <w:r>
        <w:rPr>
          <w:rFonts w:cs="Arial"/>
          <w:b/>
          <w:bCs/>
          <w:szCs w:val="22"/>
        </w:rPr>
        <w:t xml:space="preserve">Figure </w:t>
      </w:r>
      <w:r w:rsidR="00FA5D72">
        <w:rPr>
          <w:rFonts w:cs="Arial"/>
          <w:b/>
          <w:bCs/>
          <w:szCs w:val="22"/>
        </w:rPr>
        <w:t>30</w:t>
      </w:r>
      <w:r>
        <w:rPr>
          <w:rFonts w:cs="Arial"/>
          <w:b/>
          <w:bCs/>
          <w:szCs w:val="22"/>
        </w:rPr>
        <w:t xml:space="preserve">. </w:t>
      </w:r>
      <w:r w:rsidR="00E74DB6">
        <w:rPr>
          <w:rFonts w:cs="Arial"/>
          <w:b/>
          <w:bCs/>
          <w:szCs w:val="22"/>
        </w:rPr>
        <w:t xml:space="preserve">Industry of employment – percentage </w:t>
      </w:r>
      <w:r w:rsidR="00E74DB6" w:rsidRPr="00456B7C">
        <w:rPr>
          <w:rFonts w:cs="Arial"/>
          <w:b/>
          <w:bCs/>
          <w:szCs w:val="22"/>
        </w:rPr>
        <w:t>of participants</w:t>
      </w:r>
    </w:p>
    <w:p w14:paraId="6C108E1D" w14:textId="5055BC4D" w:rsidR="0008030D" w:rsidRDefault="0008030D" w:rsidP="003750CC">
      <w:pPr>
        <w:spacing w:after="0" w:line="276" w:lineRule="auto"/>
        <w:rPr>
          <w:rFonts w:ascii="FSMePro" w:eastAsia="FSMePro" w:hAnsi="FSMePro"/>
          <w:sz w:val="20"/>
          <w:szCs w:val="20"/>
          <w:lang w:val="en-AU" w:eastAsia="en-AU"/>
        </w:rPr>
      </w:pPr>
    </w:p>
    <w:tbl>
      <w:tblPr>
        <w:tblW w:w="8660" w:type="dxa"/>
        <w:tblLook w:val="04A0" w:firstRow="1" w:lastRow="0" w:firstColumn="1" w:lastColumn="0" w:noHBand="0" w:noVBand="1"/>
      </w:tblPr>
      <w:tblGrid>
        <w:gridCol w:w="2460"/>
        <w:gridCol w:w="1240"/>
        <w:gridCol w:w="1240"/>
        <w:gridCol w:w="1240"/>
        <w:gridCol w:w="1240"/>
        <w:gridCol w:w="1240"/>
      </w:tblGrid>
      <w:tr w:rsidR="00C86989" w:rsidRPr="00C86989" w14:paraId="1D7FB1EF" w14:textId="77777777" w:rsidTr="00C86989">
        <w:trPr>
          <w:trHeight w:val="525"/>
        </w:trPr>
        <w:tc>
          <w:tcPr>
            <w:tcW w:w="2460" w:type="dxa"/>
            <w:tcBorders>
              <w:top w:val="single" w:sz="4" w:space="0" w:color="000000"/>
              <w:left w:val="single" w:sz="4" w:space="0" w:color="000000"/>
              <w:bottom w:val="single" w:sz="4" w:space="0" w:color="auto"/>
              <w:right w:val="nil"/>
            </w:tcBorders>
            <w:shd w:val="clear" w:color="000000" w:fill="6B2976"/>
            <w:vAlign w:val="center"/>
            <w:hideMark/>
          </w:tcPr>
          <w:p w14:paraId="50F53357" w14:textId="77777777" w:rsidR="00C86989" w:rsidRPr="00C86989" w:rsidRDefault="00C86989" w:rsidP="00C86989">
            <w:pPr>
              <w:spacing w:after="0" w:line="240" w:lineRule="auto"/>
              <w:rPr>
                <w:rFonts w:cs="Arial"/>
                <w:b/>
                <w:bCs/>
                <w:color w:val="FFFFFF"/>
                <w:sz w:val="20"/>
                <w:szCs w:val="20"/>
                <w:lang w:val="en-AU" w:eastAsia="en-AU"/>
              </w:rPr>
            </w:pPr>
            <w:r w:rsidRPr="00C86989">
              <w:rPr>
                <w:rFonts w:cs="Arial"/>
                <w:b/>
                <w:bCs/>
                <w:color w:val="FFFFFF"/>
                <w:sz w:val="20"/>
                <w:szCs w:val="20"/>
                <w:lang w:val="en-AU" w:eastAsia="en-AU"/>
              </w:rPr>
              <w:t>Industry</w:t>
            </w:r>
          </w:p>
        </w:tc>
        <w:tc>
          <w:tcPr>
            <w:tcW w:w="1240" w:type="dxa"/>
            <w:tcBorders>
              <w:top w:val="single" w:sz="4" w:space="0" w:color="000000"/>
              <w:left w:val="nil"/>
              <w:bottom w:val="nil"/>
              <w:right w:val="nil"/>
            </w:tcBorders>
            <w:shd w:val="clear" w:color="000000" w:fill="6B2976"/>
            <w:vAlign w:val="center"/>
            <w:hideMark/>
          </w:tcPr>
          <w:p w14:paraId="69BF7D40" w14:textId="77777777" w:rsidR="00C86989" w:rsidRPr="00C86989" w:rsidRDefault="00C86989" w:rsidP="00C86989">
            <w:pPr>
              <w:spacing w:after="0" w:line="240" w:lineRule="auto"/>
              <w:jc w:val="right"/>
              <w:rPr>
                <w:rFonts w:cs="Arial"/>
                <w:b/>
                <w:bCs/>
                <w:color w:val="FFFFFF"/>
                <w:sz w:val="20"/>
                <w:szCs w:val="20"/>
                <w:lang w:val="en-AU" w:eastAsia="en-AU"/>
              </w:rPr>
            </w:pPr>
            <w:r w:rsidRPr="00C86989">
              <w:rPr>
                <w:rFonts w:cs="Arial"/>
                <w:b/>
                <w:bCs/>
                <w:color w:val="FFFFFF"/>
                <w:sz w:val="20"/>
                <w:szCs w:val="20"/>
                <w:lang w:val="en-AU" w:eastAsia="en-AU"/>
              </w:rPr>
              <w:t>Jan to Mar 2022</w:t>
            </w:r>
          </w:p>
        </w:tc>
        <w:tc>
          <w:tcPr>
            <w:tcW w:w="1240" w:type="dxa"/>
            <w:tcBorders>
              <w:top w:val="single" w:sz="4" w:space="0" w:color="000000"/>
              <w:left w:val="nil"/>
              <w:bottom w:val="nil"/>
              <w:right w:val="nil"/>
            </w:tcBorders>
            <w:shd w:val="clear" w:color="000000" w:fill="6B2976"/>
            <w:vAlign w:val="center"/>
            <w:hideMark/>
          </w:tcPr>
          <w:p w14:paraId="7234E89F" w14:textId="77777777" w:rsidR="00C86989" w:rsidRPr="00C86989" w:rsidRDefault="00C86989" w:rsidP="00C86989">
            <w:pPr>
              <w:spacing w:after="0" w:line="240" w:lineRule="auto"/>
              <w:jc w:val="right"/>
              <w:rPr>
                <w:rFonts w:cs="Arial"/>
                <w:b/>
                <w:bCs/>
                <w:color w:val="FFFFFF"/>
                <w:sz w:val="20"/>
                <w:szCs w:val="20"/>
                <w:lang w:val="en-AU" w:eastAsia="en-AU"/>
              </w:rPr>
            </w:pPr>
            <w:r w:rsidRPr="00C86989">
              <w:rPr>
                <w:rFonts w:cs="Arial"/>
                <w:b/>
                <w:bCs/>
                <w:color w:val="FFFFFF"/>
                <w:sz w:val="20"/>
                <w:szCs w:val="20"/>
                <w:lang w:val="en-AU" w:eastAsia="en-AU"/>
              </w:rPr>
              <w:t>Apr to Jun 2022</w:t>
            </w:r>
          </w:p>
        </w:tc>
        <w:tc>
          <w:tcPr>
            <w:tcW w:w="1240" w:type="dxa"/>
            <w:tcBorders>
              <w:top w:val="single" w:sz="4" w:space="0" w:color="000000"/>
              <w:left w:val="nil"/>
              <w:bottom w:val="nil"/>
              <w:right w:val="nil"/>
            </w:tcBorders>
            <w:shd w:val="clear" w:color="000000" w:fill="6B2976"/>
            <w:vAlign w:val="center"/>
            <w:hideMark/>
          </w:tcPr>
          <w:p w14:paraId="72CD1CEF" w14:textId="77777777" w:rsidR="00C86989" w:rsidRPr="00C86989" w:rsidRDefault="00C86989" w:rsidP="00C86989">
            <w:pPr>
              <w:spacing w:after="0" w:line="240" w:lineRule="auto"/>
              <w:jc w:val="right"/>
              <w:rPr>
                <w:rFonts w:cs="Arial"/>
                <w:b/>
                <w:bCs/>
                <w:color w:val="FFFFFF"/>
                <w:sz w:val="20"/>
                <w:szCs w:val="20"/>
                <w:lang w:val="en-AU" w:eastAsia="en-AU"/>
              </w:rPr>
            </w:pPr>
            <w:r w:rsidRPr="00C86989">
              <w:rPr>
                <w:rFonts w:cs="Arial"/>
                <w:b/>
                <w:bCs/>
                <w:color w:val="FFFFFF"/>
                <w:sz w:val="20"/>
                <w:szCs w:val="20"/>
                <w:lang w:val="en-AU" w:eastAsia="en-AU"/>
              </w:rPr>
              <w:t>Jul to Sep 2022</w:t>
            </w:r>
          </w:p>
        </w:tc>
        <w:tc>
          <w:tcPr>
            <w:tcW w:w="1240" w:type="dxa"/>
            <w:tcBorders>
              <w:top w:val="single" w:sz="4" w:space="0" w:color="000000"/>
              <w:left w:val="nil"/>
              <w:bottom w:val="nil"/>
              <w:right w:val="nil"/>
            </w:tcBorders>
            <w:shd w:val="clear" w:color="000000" w:fill="6B2976"/>
            <w:vAlign w:val="center"/>
            <w:hideMark/>
          </w:tcPr>
          <w:p w14:paraId="41DC02B9" w14:textId="77777777" w:rsidR="00C86989" w:rsidRPr="00C86989" w:rsidRDefault="00C86989" w:rsidP="00C86989">
            <w:pPr>
              <w:spacing w:after="0" w:line="240" w:lineRule="auto"/>
              <w:jc w:val="right"/>
              <w:rPr>
                <w:rFonts w:cs="Arial"/>
                <w:b/>
                <w:bCs/>
                <w:color w:val="FFFFFF"/>
                <w:sz w:val="20"/>
                <w:szCs w:val="20"/>
                <w:lang w:val="en-AU" w:eastAsia="en-AU"/>
              </w:rPr>
            </w:pPr>
            <w:r w:rsidRPr="00C86989">
              <w:rPr>
                <w:rFonts w:cs="Arial"/>
                <w:b/>
                <w:bCs/>
                <w:color w:val="FFFFFF"/>
                <w:sz w:val="20"/>
                <w:szCs w:val="20"/>
                <w:lang w:val="en-AU" w:eastAsia="en-AU"/>
              </w:rPr>
              <w:t>Oct to Dec 2022</w:t>
            </w:r>
          </w:p>
        </w:tc>
        <w:tc>
          <w:tcPr>
            <w:tcW w:w="1240" w:type="dxa"/>
            <w:tcBorders>
              <w:top w:val="single" w:sz="4" w:space="0" w:color="000000"/>
              <w:left w:val="nil"/>
              <w:bottom w:val="single" w:sz="4" w:space="0" w:color="auto"/>
              <w:right w:val="single" w:sz="4" w:space="0" w:color="000000"/>
            </w:tcBorders>
            <w:shd w:val="clear" w:color="000000" w:fill="6B2976"/>
            <w:vAlign w:val="center"/>
            <w:hideMark/>
          </w:tcPr>
          <w:p w14:paraId="30613D76" w14:textId="77777777" w:rsidR="00C86989" w:rsidRPr="00C86989" w:rsidRDefault="00C86989" w:rsidP="00C86989">
            <w:pPr>
              <w:spacing w:after="0" w:line="240" w:lineRule="auto"/>
              <w:jc w:val="right"/>
              <w:rPr>
                <w:rFonts w:cs="Arial"/>
                <w:b/>
                <w:bCs/>
                <w:color w:val="FFFFFF"/>
                <w:sz w:val="20"/>
                <w:szCs w:val="20"/>
                <w:lang w:val="en-AU" w:eastAsia="en-AU"/>
              </w:rPr>
            </w:pPr>
            <w:r w:rsidRPr="00C86989">
              <w:rPr>
                <w:rFonts w:cs="Arial"/>
                <w:b/>
                <w:bCs/>
                <w:color w:val="FFFFFF"/>
                <w:sz w:val="20"/>
                <w:szCs w:val="20"/>
                <w:lang w:val="en-AU" w:eastAsia="en-AU"/>
              </w:rPr>
              <w:t>Total</w:t>
            </w:r>
          </w:p>
        </w:tc>
      </w:tr>
      <w:tr w:rsidR="00C86989" w:rsidRPr="00C86989" w14:paraId="65EFA305"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46D9DE0A"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Hospitality &amp; tourism</w:t>
            </w:r>
          </w:p>
        </w:tc>
        <w:tc>
          <w:tcPr>
            <w:tcW w:w="1240" w:type="dxa"/>
            <w:tcBorders>
              <w:top w:val="single" w:sz="8" w:space="0" w:color="8AC640"/>
              <w:left w:val="single" w:sz="8" w:space="0" w:color="8AC640"/>
              <w:bottom w:val="nil"/>
              <w:right w:val="nil"/>
            </w:tcBorders>
            <w:shd w:val="clear" w:color="000000" w:fill="FFFFFF"/>
            <w:noWrap/>
            <w:vAlign w:val="center"/>
            <w:hideMark/>
          </w:tcPr>
          <w:p w14:paraId="2F27F2A9"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22%</w:t>
            </w:r>
          </w:p>
        </w:tc>
        <w:tc>
          <w:tcPr>
            <w:tcW w:w="1240" w:type="dxa"/>
            <w:tcBorders>
              <w:top w:val="single" w:sz="8" w:space="0" w:color="8AC640"/>
              <w:left w:val="nil"/>
              <w:bottom w:val="nil"/>
              <w:right w:val="nil"/>
            </w:tcBorders>
            <w:shd w:val="clear" w:color="000000" w:fill="FFFFFF"/>
            <w:noWrap/>
            <w:vAlign w:val="center"/>
            <w:hideMark/>
          </w:tcPr>
          <w:p w14:paraId="2A950CBF"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27%</w:t>
            </w:r>
          </w:p>
        </w:tc>
        <w:tc>
          <w:tcPr>
            <w:tcW w:w="1240" w:type="dxa"/>
            <w:tcBorders>
              <w:top w:val="single" w:sz="8" w:space="0" w:color="8AC640"/>
              <w:left w:val="nil"/>
              <w:bottom w:val="nil"/>
              <w:right w:val="nil"/>
            </w:tcBorders>
            <w:shd w:val="clear" w:color="000000" w:fill="FFFFFF"/>
            <w:noWrap/>
            <w:vAlign w:val="center"/>
            <w:hideMark/>
          </w:tcPr>
          <w:p w14:paraId="3316BC93"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23%</w:t>
            </w:r>
          </w:p>
        </w:tc>
        <w:tc>
          <w:tcPr>
            <w:tcW w:w="1240" w:type="dxa"/>
            <w:tcBorders>
              <w:top w:val="single" w:sz="8" w:space="0" w:color="8AC640"/>
              <w:left w:val="nil"/>
              <w:bottom w:val="nil"/>
              <w:right w:val="single" w:sz="8" w:space="0" w:color="8AC640"/>
            </w:tcBorders>
            <w:shd w:val="clear" w:color="000000" w:fill="FFFFFF"/>
            <w:noWrap/>
            <w:vAlign w:val="center"/>
            <w:hideMark/>
          </w:tcPr>
          <w:p w14:paraId="0A4D2E4B"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26%</w:t>
            </w:r>
          </w:p>
        </w:tc>
        <w:tc>
          <w:tcPr>
            <w:tcW w:w="1240" w:type="dxa"/>
            <w:tcBorders>
              <w:top w:val="nil"/>
              <w:left w:val="nil"/>
              <w:bottom w:val="nil"/>
              <w:right w:val="single" w:sz="4" w:space="0" w:color="000000"/>
            </w:tcBorders>
            <w:shd w:val="clear" w:color="000000" w:fill="FFFFFF"/>
            <w:noWrap/>
            <w:vAlign w:val="center"/>
            <w:hideMark/>
          </w:tcPr>
          <w:p w14:paraId="4DF5B362"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25%</w:t>
            </w:r>
          </w:p>
        </w:tc>
      </w:tr>
      <w:tr w:rsidR="00C86989" w:rsidRPr="00C86989" w14:paraId="2CD96A9B"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354DF0A7"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Retail &amp; consumer products</w:t>
            </w:r>
          </w:p>
        </w:tc>
        <w:tc>
          <w:tcPr>
            <w:tcW w:w="1240" w:type="dxa"/>
            <w:tcBorders>
              <w:top w:val="nil"/>
              <w:left w:val="single" w:sz="8" w:space="0" w:color="8AC640"/>
              <w:bottom w:val="single" w:sz="8" w:space="0" w:color="8AC640"/>
              <w:right w:val="nil"/>
            </w:tcBorders>
            <w:shd w:val="clear" w:color="000000" w:fill="FFFFFF"/>
            <w:noWrap/>
            <w:vAlign w:val="center"/>
            <w:hideMark/>
          </w:tcPr>
          <w:p w14:paraId="0A15F77C"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19%</w:t>
            </w:r>
          </w:p>
        </w:tc>
        <w:tc>
          <w:tcPr>
            <w:tcW w:w="1240" w:type="dxa"/>
            <w:tcBorders>
              <w:top w:val="nil"/>
              <w:left w:val="nil"/>
              <w:bottom w:val="single" w:sz="8" w:space="0" w:color="8AC640"/>
              <w:right w:val="nil"/>
            </w:tcBorders>
            <w:shd w:val="clear" w:color="000000" w:fill="FFFFFF"/>
            <w:noWrap/>
            <w:vAlign w:val="center"/>
            <w:hideMark/>
          </w:tcPr>
          <w:p w14:paraId="07C40819"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20%</w:t>
            </w:r>
          </w:p>
        </w:tc>
        <w:tc>
          <w:tcPr>
            <w:tcW w:w="1240" w:type="dxa"/>
            <w:tcBorders>
              <w:top w:val="nil"/>
              <w:left w:val="nil"/>
              <w:bottom w:val="single" w:sz="8" w:space="0" w:color="8AC640"/>
              <w:right w:val="nil"/>
            </w:tcBorders>
            <w:shd w:val="clear" w:color="000000" w:fill="FFFFFF"/>
            <w:noWrap/>
            <w:vAlign w:val="center"/>
            <w:hideMark/>
          </w:tcPr>
          <w:p w14:paraId="06775577"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26%</w:t>
            </w:r>
          </w:p>
        </w:tc>
        <w:tc>
          <w:tcPr>
            <w:tcW w:w="1240" w:type="dxa"/>
            <w:tcBorders>
              <w:top w:val="nil"/>
              <w:left w:val="nil"/>
              <w:bottom w:val="single" w:sz="8" w:space="0" w:color="8AC640"/>
              <w:right w:val="single" w:sz="8" w:space="0" w:color="8AC640"/>
            </w:tcBorders>
            <w:shd w:val="clear" w:color="000000" w:fill="FFFFFF"/>
            <w:noWrap/>
            <w:vAlign w:val="center"/>
            <w:hideMark/>
          </w:tcPr>
          <w:p w14:paraId="2B167A6B"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26%</w:t>
            </w:r>
          </w:p>
        </w:tc>
        <w:tc>
          <w:tcPr>
            <w:tcW w:w="1240" w:type="dxa"/>
            <w:tcBorders>
              <w:top w:val="nil"/>
              <w:left w:val="nil"/>
              <w:bottom w:val="nil"/>
              <w:right w:val="single" w:sz="4" w:space="0" w:color="000000"/>
            </w:tcBorders>
            <w:shd w:val="clear" w:color="000000" w:fill="FFFFFF"/>
            <w:noWrap/>
            <w:vAlign w:val="center"/>
            <w:hideMark/>
          </w:tcPr>
          <w:p w14:paraId="18631997"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23%</w:t>
            </w:r>
          </w:p>
        </w:tc>
      </w:tr>
      <w:tr w:rsidR="00C86989" w:rsidRPr="00C86989" w14:paraId="62D467F1"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2BDB915B"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Trades &amp; services</w:t>
            </w:r>
          </w:p>
        </w:tc>
        <w:tc>
          <w:tcPr>
            <w:tcW w:w="1240" w:type="dxa"/>
            <w:tcBorders>
              <w:top w:val="nil"/>
              <w:left w:val="nil"/>
              <w:bottom w:val="nil"/>
              <w:right w:val="nil"/>
            </w:tcBorders>
            <w:shd w:val="clear" w:color="000000" w:fill="FFFFFF"/>
            <w:noWrap/>
            <w:vAlign w:val="center"/>
            <w:hideMark/>
          </w:tcPr>
          <w:p w14:paraId="216409C1"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9%</w:t>
            </w:r>
          </w:p>
        </w:tc>
        <w:tc>
          <w:tcPr>
            <w:tcW w:w="1240" w:type="dxa"/>
            <w:tcBorders>
              <w:top w:val="nil"/>
              <w:left w:val="nil"/>
              <w:bottom w:val="nil"/>
              <w:right w:val="nil"/>
            </w:tcBorders>
            <w:shd w:val="clear" w:color="000000" w:fill="FFFFFF"/>
            <w:noWrap/>
            <w:vAlign w:val="center"/>
            <w:hideMark/>
          </w:tcPr>
          <w:p w14:paraId="15D705B6"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3%</w:t>
            </w:r>
          </w:p>
        </w:tc>
        <w:tc>
          <w:tcPr>
            <w:tcW w:w="1240" w:type="dxa"/>
            <w:tcBorders>
              <w:top w:val="nil"/>
              <w:left w:val="nil"/>
              <w:bottom w:val="nil"/>
              <w:right w:val="nil"/>
            </w:tcBorders>
            <w:shd w:val="clear" w:color="000000" w:fill="FFFFFF"/>
            <w:noWrap/>
            <w:vAlign w:val="center"/>
            <w:hideMark/>
          </w:tcPr>
          <w:p w14:paraId="7502CD5D"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10%</w:t>
            </w:r>
          </w:p>
        </w:tc>
        <w:tc>
          <w:tcPr>
            <w:tcW w:w="1240" w:type="dxa"/>
            <w:tcBorders>
              <w:top w:val="nil"/>
              <w:left w:val="nil"/>
              <w:bottom w:val="nil"/>
              <w:right w:val="single" w:sz="4" w:space="0" w:color="auto"/>
            </w:tcBorders>
            <w:shd w:val="clear" w:color="000000" w:fill="FFFFFF"/>
            <w:noWrap/>
            <w:vAlign w:val="center"/>
            <w:hideMark/>
          </w:tcPr>
          <w:p w14:paraId="078D561C"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7%</w:t>
            </w:r>
          </w:p>
        </w:tc>
        <w:tc>
          <w:tcPr>
            <w:tcW w:w="1240" w:type="dxa"/>
            <w:tcBorders>
              <w:top w:val="nil"/>
              <w:left w:val="nil"/>
              <w:bottom w:val="nil"/>
              <w:right w:val="single" w:sz="4" w:space="0" w:color="000000"/>
            </w:tcBorders>
            <w:shd w:val="clear" w:color="000000" w:fill="FFFFFF"/>
            <w:noWrap/>
            <w:vAlign w:val="center"/>
            <w:hideMark/>
          </w:tcPr>
          <w:p w14:paraId="542D243F"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8%</w:t>
            </w:r>
          </w:p>
        </w:tc>
      </w:tr>
      <w:tr w:rsidR="00C86989" w:rsidRPr="00C86989" w14:paraId="74906AA3"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09A46757"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Manufacturing / Operation</w:t>
            </w:r>
          </w:p>
        </w:tc>
        <w:tc>
          <w:tcPr>
            <w:tcW w:w="1240" w:type="dxa"/>
            <w:tcBorders>
              <w:top w:val="nil"/>
              <w:left w:val="nil"/>
              <w:bottom w:val="nil"/>
              <w:right w:val="nil"/>
            </w:tcBorders>
            <w:shd w:val="clear" w:color="000000" w:fill="FFFFFF"/>
            <w:noWrap/>
            <w:vAlign w:val="center"/>
            <w:hideMark/>
          </w:tcPr>
          <w:p w14:paraId="031D1F78"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10%</w:t>
            </w:r>
          </w:p>
        </w:tc>
        <w:tc>
          <w:tcPr>
            <w:tcW w:w="1240" w:type="dxa"/>
            <w:tcBorders>
              <w:top w:val="nil"/>
              <w:left w:val="nil"/>
              <w:bottom w:val="nil"/>
              <w:right w:val="nil"/>
            </w:tcBorders>
            <w:shd w:val="clear" w:color="000000" w:fill="FFFFFF"/>
            <w:noWrap/>
            <w:vAlign w:val="center"/>
            <w:hideMark/>
          </w:tcPr>
          <w:p w14:paraId="0F4CEE2D"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13%</w:t>
            </w:r>
          </w:p>
        </w:tc>
        <w:tc>
          <w:tcPr>
            <w:tcW w:w="1240" w:type="dxa"/>
            <w:tcBorders>
              <w:top w:val="nil"/>
              <w:left w:val="nil"/>
              <w:bottom w:val="nil"/>
              <w:right w:val="nil"/>
            </w:tcBorders>
            <w:shd w:val="clear" w:color="000000" w:fill="FFFFFF"/>
            <w:noWrap/>
            <w:vAlign w:val="center"/>
            <w:hideMark/>
          </w:tcPr>
          <w:p w14:paraId="1559F4F1"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17%</w:t>
            </w:r>
          </w:p>
        </w:tc>
        <w:tc>
          <w:tcPr>
            <w:tcW w:w="1240" w:type="dxa"/>
            <w:tcBorders>
              <w:top w:val="nil"/>
              <w:left w:val="nil"/>
              <w:bottom w:val="nil"/>
              <w:right w:val="single" w:sz="4" w:space="0" w:color="auto"/>
            </w:tcBorders>
            <w:shd w:val="clear" w:color="000000" w:fill="FFFFFF"/>
            <w:noWrap/>
            <w:vAlign w:val="center"/>
            <w:hideMark/>
          </w:tcPr>
          <w:p w14:paraId="37167BB2"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13%</w:t>
            </w:r>
          </w:p>
        </w:tc>
        <w:tc>
          <w:tcPr>
            <w:tcW w:w="1240" w:type="dxa"/>
            <w:tcBorders>
              <w:top w:val="nil"/>
              <w:left w:val="nil"/>
              <w:bottom w:val="nil"/>
              <w:right w:val="single" w:sz="4" w:space="0" w:color="000000"/>
            </w:tcBorders>
            <w:shd w:val="clear" w:color="000000" w:fill="FFFFFF"/>
            <w:noWrap/>
            <w:vAlign w:val="center"/>
            <w:hideMark/>
          </w:tcPr>
          <w:p w14:paraId="749433B4"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14%</w:t>
            </w:r>
          </w:p>
        </w:tc>
      </w:tr>
      <w:tr w:rsidR="00C86989" w:rsidRPr="00C86989" w14:paraId="7B187A9E"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6357DEEE"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Community &amp; support</w:t>
            </w:r>
          </w:p>
        </w:tc>
        <w:tc>
          <w:tcPr>
            <w:tcW w:w="1240" w:type="dxa"/>
            <w:tcBorders>
              <w:top w:val="nil"/>
              <w:left w:val="nil"/>
              <w:bottom w:val="nil"/>
              <w:right w:val="nil"/>
            </w:tcBorders>
            <w:shd w:val="clear" w:color="000000" w:fill="FFFFFF"/>
            <w:noWrap/>
            <w:vAlign w:val="center"/>
            <w:hideMark/>
          </w:tcPr>
          <w:p w14:paraId="3D104A12"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34F666D0"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7%</w:t>
            </w:r>
          </w:p>
        </w:tc>
        <w:tc>
          <w:tcPr>
            <w:tcW w:w="1240" w:type="dxa"/>
            <w:tcBorders>
              <w:top w:val="nil"/>
              <w:left w:val="nil"/>
              <w:bottom w:val="nil"/>
              <w:right w:val="nil"/>
            </w:tcBorders>
            <w:shd w:val="clear" w:color="000000" w:fill="FFFFFF"/>
            <w:noWrap/>
            <w:vAlign w:val="center"/>
            <w:hideMark/>
          </w:tcPr>
          <w:p w14:paraId="6BD2FDF8"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3%</w:t>
            </w:r>
          </w:p>
        </w:tc>
        <w:tc>
          <w:tcPr>
            <w:tcW w:w="1240" w:type="dxa"/>
            <w:tcBorders>
              <w:top w:val="nil"/>
              <w:left w:val="nil"/>
              <w:bottom w:val="nil"/>
              <w:right w:val="single" w:sz="4" w:space="0" w:color="auto"/>
            </w:tcBorders>
            <w:shd w:val="clear" w:color="000000" w:fill="FFFFFF"/>
            <w:noWrap/>
            <w:vAlign w:val="center"/>
            <w:hideMark/>
          </w:tcPr>
          <w:p w14:paraId="18660D14"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6%</w:t>
            </w:r>
          </w:p>
        </w:tc>
        <w:tc>
          <w:tcPr>
            <w:tcW w:w="1240" w:type="dxa"/>
            <w:tcBorders>
              <w:top w:val="nil"/>
              <w:left w:val="nil"/>
              <w:bottom w:val="nil"/>
              <w:right w:val="single" w:sz="4" w:space="0" w:color="000000"/>
            </w:tcBorders>
            <w:shd w:val="clear" w:color="000000" w:fill="FFFFFF"/>
            <w:noWrap/>
            <w:vAlign w:val="center"/>
            <w:hideMark/>
          </w:tcPr>
          <w:p w14:paraId="1E108705"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5%</w:t>
            </w:r>
          </w:p>
        </w:tc>
      </w:tr>
      <w:tr w:rsidR="00C86989" w:rsidRPr="00C86989" w14:paraId="1B72AF9B"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7524FB41"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Transport &amp; logistics</w:t>
            </w:r>
          </w:p>
        </w:tc>
        <w:tc>
          <w:tcPr>
            <w:tcW w:w="1240" w:type="dxa"/>
            <w:tcBorders>
              <w:top w:val="nil"/>
              <w:left w:val="nil"/>
              <w:bottom w:val="nil"/>
              <w:right w:val="nil"/>
            </w:tcBorders>
            <w:shd w:val="clear" w:color="000000" w:fill="FFFFFF"/>
            <w:noWrap/>
            <w:vAlign w:val="center"/>
            <w:hideMark/>
          </w:tcPr>
          <w:p w14:paraId="26C7D032"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5A8AD113"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4%</w:t>
            </w:r>
          </w:p>
        </w:tc>
        <w:tc>
          <w:tcPr>
            <w:tcW w:w="1240" w:type="dxa"/>
            <w:tcBorders>
              <w:top w:val="nil"/>
              <w:left w:val="nil"/>
              <w:bottom w:val="nil"/>
              <w:right w:val="nil"/>
            </w:tcBorders>
            <w:shd w:val="clear" w:color="000000" w:fill="FFFFFF"/>
            <w:noWrap/>
            <w:vAlign w:val="center"/>
            <w:hideMark/>
          </w:tcPr>
          <w:p w14:paraId="1A83A79D"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47C1E01E"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73BFAD92"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w:t>
            </w:r>
          </w:p>
        </w:tc>
      </w:tr>
      <w:tr w:rsidR="00C86989" w:rsidRPr="00C86989" w14:paraId="67356B90"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19C780A3"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Banking &amp; financial services</w:t>
            </w:r>
          </w:p>
        </w:tc>
        <w:tc>
          <w:tcPr>
            <w:tcW w:w="1240" w:type="dxa"/>
            <w:tcBorders>
              <w:top w:val="nil"/>
              <w:left w:val="nil"/>
              <w:bottom w:val="nil"/>
              <w:right w:val="nil"/>
            </w:tcBorders>
            <w:shd w:val="clear" w:color="000000" w:fill="FFFFFF"/>
            <w:noWrap/>
            <w:vAlign w:val="center"/>
            <w:hideMark/>
          </w:tcPr>
          <w:p w14:paraId="159EB0F4"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03F73BEA"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3EC2271F"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3963A30F"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w:t>
            </w:r>
          </w:p>
        </w:tc>
        <w:tc>
          <w:tcPr>
            <w:tcW w:w="1240" w:type="dxa"/>
            <w:tcBorders>
              <w:top w:val="nil"/>
              <w:left w:val="nil"/>
              <w:bottom w:val="nil"/>
              <w:right w:val="single" w:sz="4" w:space="0" w:color="000000"/>
            </w:tcBorders>
            <w:shd w:val="clear" w:color="000000" w:fill="FFFFFF"/>
            <w:noWrap/>
            <w:vAlign w:val="center"/>
            <w:hideMark/>
          </w:tcPr>
          <w:p w14:paraId="3E734546"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r>
      <w:tr w:rsidR="00C86989" w:rsidRPr="00C86989" w14:paraId="62B0BEC1"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076C6B0D"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Education &amp; training</w:t>
            </w:r>
          </w:p>
        </w:tc>
        <w:tc>
          <w:tcPr>
            <w:tcW w:w="1240" w:type="dxa"/>
            <w:tcBorders>
              <w:top w:val="nil"/>
              <w:left w:val="nil"/>
              <w:bottom w:val="nil"/>
              <w:right w:val="nil"/>
            </w:tcBorders>
            <w:shd w:val="clear" w:color="000000" w:fill="FFFFFF"/>
            <w:noWrap/>
            <w:vAlign w:val="center"/>
            <w:hideMark/>
          </w:tcPr>
          <w:p w14:paraId="65538F3D"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51AAF5DE"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26A73644"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w:t>
            </w:r>
          </w:p>
        </w:tc>
        <w:tc>
          <w:tcPr>
            <w:tcW w:w="1240" w:type="dxa"/>
            <w:tcBorders>
              <w:top w:val="nil"/>
              <w:left w:val="nil"/>
              <w:bottom w:val="nil"/>
              <w:right w:val="single" w:sz="4" w:space="0" w:color="auto"/>
            </w:tcBorders>
            <w:shd w:val="clear" w:color="000000" w:fill="FFFFFF"/>
            <w:noWrap/>
            <w:vAlign w:val="center"/>
            <w:hideMark/>
          </w:tcPr>
          <w:p w14:paraId="77D9A8C4"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w:t>
            </w:r>
          </w:p>
        </w:tc>
        <w:tc>
          <w:tcPr>
            <w:tcW w:w="1240" w:type="dxa"/>
            <w:tcBorders>
              <w:top w:val="nil"/>
              <w:left w:val="nil"/>
              <w:bottom w:val="nil"/>
              <w:right w:val="single" w:sz="4" w:space="0" w:color="000000"/>
            </w:tcBorders>
            <w:shd w:val="clear" w:color="000000" w:fill="FFFFFF"/>
            <w:noWrap/>
            <w:vAlign w:val="center"/>
            <w:hideMark/>
          </w:tcPr>
          <w:p w14:paraId="742C4DC7"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w:t>
            </w:r>
          </w:p>
        </w:tc>
      </w:tr>
      <w:tr w:rsidR="00C86989" w:rsidRPr="00C86989" w14:paraId="3DB54B41"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3192EEDF"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Administration</w:t>
            </w:r>
          </w:p>
        </w:tc>
        <w:tc>
          <w:tcPr>
            <w:tcW w:w="1240" w:type="dxa"/>
            <w:tcBorders>
              <w:top w:val="nil"/>
              <w:left w:val="nil"/>
              <w:bottom w:val="nil"/>
              <w:right w:val="nil"/>
            </w:tcBorders>
            <w:shd w:val="clear" w:color="000000" w:fill="FFFFFF"/>
            <w:noWrap/>
            <w:vAlign w:val="center"/>
            <w:hideMark/>
          </w:tcPr>
          <w:p w14:paraId="6CE2A50B"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4DE29480"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0867D5EF"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1286E6BA"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5C4E2A30"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r>
      <w:tr w:rsidR="00C86989" w:rsidRPr="00C86989" w14:paraId="01C2DF0C"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6F14D1F4"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Healthcare &amp; medical</w:t>
            </w:r>
          </w:p>
        </w:tc>
        <w:tc>
          <w:tcPr>
            <w:tcW w:w="1240" w:type="dxa"/>
            <w:tcBorders>
              <w:top w:val="nil"/>
              <w:left w:val="nil"/>
              <w:bottom w:val="nil"/>
              <w:right w:val="nil"/>
            </w:tcBorders>
            <w:shd w:val="clear" w:color="000000" w:fill="FFFFFF"/>
            <w:noWrap/>
            <w:vAlign w:val="center"/>
            <w:hideMark/>
          </w:tcPr>
          <w:p w14:paraId="0CC77993"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5B8FC0A9"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5%</w:t>
            </w:r>
          </w:p>
        </w:tc>
        <w:tc>
          <w:tcPr>
            <w:tcW w:w="1240" w:type="dxa"/>
            <w:tcBorders>
              <w:top w:val="nil"/>
              <w:left w:val="nil"/>
              <w:bottom w:val="nil"/>
              <w:right w:val="nil"/>
            </w:tcBorders>
            <w:shd w:val="clear" w:color="000000" w:fill="FFFFFF"/>
            <w:noWrap/>
            <w:vAlign w:val="center"/>
            <w:hideMark/>
          </w:tcPr>
          <w:p w14:paraId="34DEFF71"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69FA690A"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469CA06A"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w:t>
            </w:r>
          </w:p>
        </w:tc>
      </w:tr>
      <w:tr w:rsidR="00C86989" w:rsidRPr="00C86989" w14:paraId="0F852F18"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2BF38F5A"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Information technology</w:t>
            </w:r>
          </w:p>
        </w:tc>
        <w:tc>
          <w:tcPr>
            <w:tcW w:w="1240" w:type="dxa"/>
            <w:tcBorders>
              <w:top w:val="nil"/>
              <w:left w:val="nil"/>
              <w:bottom w:val="nil"/>
              <w:right w:val="nil"/>
            </w:tcBorders>
            <w:shd w:val="clear" w:color="000000" w:fill="FFFFFF"/>
            <w:noWrap/>
            <w:vAlign w:val="center"/>
            <w:hideMark/>
          </w:tcPr>
          <w:p w14:paraId="39CF27D2"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3%</w:t>
            </w:r>
          </w:p>
        </w:tc>
        <w:tc>
          <w:tcPr>
            <w:tcW w:w="1240" w:type="dxa"/>
            <w:tcBorders>
              <w:top w:val="nil"/>
              <w:left w:val="nil"/>
              <w:bottom w:val="nil"/>
              <w:right w:val="nil"/>
            </w:tcBorders>
            <w:shd w:val="clear" w:color="000000" w:fill="FFFFFF"/>
            <w:noWrap/>
            <w:vAlign w:val="center"/>
            <w:hideMark/>
          </w:tcPr>
          <w:p w14:paraId="5B376FA4"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78C2C3F0"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62E3B476"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548F10D2"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r>
      <w:tr w:rsidR="00C86989" w:rsidRPr="00C86989" w14:paraId="4BC85503"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036C674A"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Construction</w:t>
            </w:r>
          </w:p>
        </w:tc>
        <w:tc>
          <w:tcPr>
            <w:tcW w:w="1240" w:type="dxa"/>
            <w:tcBorders>
              <w:top w:val="nil"/>
              <w:left w:val="nil"/>
              <w:bottom w:val="nil"/>
              <w:right w:val="nil"/>
            </w:tcBorders>
            <w:shd w:val="clear" w:color="000000" w:fill="FFFFFF"/>
            <w:noWrap/>
            <w:vAlign w:val="center"/>
            <w:hideMark/>
          </w:tcPr>
          <w:p w14:paraId="70C344DE"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0E35E154"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4411FD8D"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0138E03F"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single" w:sz="4" w:space="0" w:color="000000"/>
            </w:tcBorders>
            <w:shd w:val="clear" w:color="000000" w:fill="FFFFFF"/>
            <w:noWrap/>
            <w:vAlign w:val="center"/>
            <w:hideMark/>
          </w:tcPr>
          <w:p w14:paraId="7DFF7214"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r>
      <w:tr w:rsidR="00C86989" w:rsidRPr="00C86989" w14:paraId="5CB10C07"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5F72411C"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Sales &amp; marketing</w:t>
            </w:r>
          </w:p>
        </w:tc>
        <w:tc>
          <w:tcPr>
            <w:tcW w:w="1240" w:type="dxa"/>
            <w:tcBorders>
              <w:top w:val="nil"/>
              <w:left w:val="nil"/>
              <w:bottom w:val="nil"/>
              <w:right w:val="nil"/>
            </w:tcBorders>
            <w:shd w:val="clear" w:color="000000" w:fill="FFFFFF"/>
            <w:noWrap/>
            <w:vAlign w:val="center"/>
            <w:hideMark/>
          </w:tcPr>
          <w:p w14:paraId="3D38B407"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435F36C0"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w:t>
            </w:r>
          </w:p>
        </w:tc>
        <w:tc>
          <w:tcPr>
            <w:tcW w:w="1240" w:type="dxa"/>
            <w:tcBorders>
              <w:top w:val="nil"/>
              <w:left w:val="nil"/>
              <w:bottom w:val="nil"/>
              <w:right w:val="nil"/>
            </w:tcBorders>
            <w:shd w:val="clear" w:color="000000" w:fill="FFFFFF"/>
            <w:noWrap/>
            <w:vAlign w:val="center"/>
            <w:hideMark/>
          </w:tcPr>
          <w:p w14:paraId="36C44528"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229DEE78"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single" w:sz="4" w:space="0" w:color="000000"/>
            </w:tcBorders>
            <w:shd w:val="clear" w:color="000000" w:fill="FFFFFF"/>
            <w:noWrap/>
            <w:vAlign w:val="center"/>
            <w:hideMark/>
          </w:tcPr>
          <w:p w14:paraId="1FD22A64"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r>
      <w:tr w:rsidR="00C86989" w:rsidRPr="00C86989" w14:paraId="1A1F608A"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0F27503F"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Media &amp; entertainment</w:t>
            </w:r>
          </w:p>
        </w:tc>
        <w:tc>
          <w:tcPr>
            <w:tcW w:w="1240" w:type="dxa"/>
            <w:tcBorders>
              <w:top w:val="nil"/>
              <w:left w:val="nil"/>
              <w:bottom w:val="nil"/>
              <w:right w:val="nil"/>
            </w:tcBorders>
            <w:shd w:val="clear" w:color="000000" w:fill="FFFFFF"/>
            <w:noWrap/>
            <w:vAlign w:val="center"/>
            <w:hideMark/>
          </w:tcPr>
          <w:p w14:paraId="723E4358"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59AA8B97"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7EBA0D2C"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w:t>
            </w:r>
          </w:p>
        </w:tc>
        <w:tc>
          <w:tcPr>
            <w:tcW w:w="1240" w:type="dxa"/>
            <w:tcBorders>
              <w:top w:val="nil"/>
              <w:left w:val="nil"/>
              <w:bottom w:val="nil"/>
              <w:right w:val="single" w:sz="4" w:space="0" w:color="auto"/>
            </w:tcBorders>
            <w:shd w:val="clear" w:color="000000" w:fill="FFFFFF"/>
            <w:noWrap/>
            <w:vAlign w:val="center"/>
            <w:hideMark/>
          </w:tcPr>
          <w:p w14:paraId="429851B6"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68838F5A"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r>
      <w:tr w:rsidR="00C86989" w:rsidRPr="00C86989" w14:paraId="5F7EDC09"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40C756BD"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Government / Defence</w:t>
            </w:r>
          </w:p>
        </w:tc>
        <w:tc>
          <w:tcPr>
            <w:tcW w:w="1240" w:type="dxa"/>
            <w:tcBorders>
              <w:top w:val="nil"/>
              <w:left w:val="nil"/>
              <w:bottom w:val="nil"/>
              <w:right w:val="nil"/>
            </w:tcBorders>
            <w:shd w:val="clear" w:color="000000" w:fill="FFFFFF"/>
            <w:noWrap/>
            <w:vAlign w:val="center"/>
            <w:hideMark/>
          </w:tcPr>
          <w:p w14:paraId="3A576AE0"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nil"/>
            </w:tcBorders>
            <w:shd w:val="clear" w:color="000000" w:fill="FFFFFF"/>
            <w:noWrap/>
            <w:vAlign w:val="center"/>
            <w:hideMark/>
          </w:tcPr>
          <w:p w14:paraId="46ABE186"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4AF7BCD4"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auto"/>
            </w:tcBorders>
            <w:shd w:val="clear" w:color="000000" w:fill="FFFFFF"/>
            <w:noWrap/>
            <w:vAlign w:val="center"/>
            <w:hideMark/>
          </w:tcPr>
          <w:p w14:paraId="1D13E11E"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single" w:sz="4" w:space="0" w:color="000000"/>
            </w:tcBorders>
            <w:shd w:val="clear" w:color="000000" w:fill="FFFFFF"/>
            <w:noWrap/>
            <w:vAlign w:val="center"/>
            <w:hideMark/>
          </w:tcPr>
          <w:p w14:paraId="1EAFF60C"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r>
      <w:tr w:rsidR="00C86989" w:rsidRPr="00C86989" w14:paraId="7D5533CD"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20CC2F85"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Engineering</w:t>
            </w:r>
          </w:p>
        </w:tc>
        <w:tc>
          <w:tcPr>
            <w:tcW w:w="1240" w:type="dxa"/>
            <w:tcBorders>
              <w:top w:val="nil"/>
              <w:left w:val="nil"/>
              <w:bottom w:val="nil"/>
              <w:right w:val="nil"/>
            </w:tcBorders>
            <w:shd w:val="clear" w:color="000000" w:fill="FFFFFF"/>
            <w:noWrap/>
            <w:vAlign w:val="center"/>
            <w:hideMark/>
          </w:tcPr>
          <w:p w14:paraId="5447CA85"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61313BE9"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nil"/>
            </w:tcBorders>
            <w:shd w:val="clear" w:color="000000" w:fill="FFFFFF"/>
            <w:noWrap/>
            <w:vAlign w:val="center"/>
            <w:hideMark/>
          </w:tcPr>
          <w:p w14:paraId="38D4538E"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c>
          <w:tcPr>
            <w:tcW w:w="1240" w:type="dxa"/>
            <w:tcBorders>
              <w:top w:val="nil"/>
              <w:left w:val="nil"/>
              <w:bottom w:val="nil"/>
              <w:right w:val="single" w:sz="4" w:space="0" w:color="auto"/>
            </w:tcBorders>
            <w:shd w:val="clear" w:color="000000" w:fill="FFFFFF"/>
            <w:noWrap/>
            <w:vAlign w:val="center"/>
            <w:hideMark/>
          </w:tcPr>
          <w:p w14:paraId="4496365E"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w:t>
            </w:r>
          </w:p>
        </w:tc>
        <w:tc>
          <w:tcPr>
            <w:tcW w:w="1240" w:type="dxa"/>
            <w:tcBorders>
              <w:top w:val="nil"/>
              <w:left w:val="nil"/>
              <w:bottom w:val="nil"/>
              <w:right w:val="single" w:sz="4" w:space="0" w:color="000000"/>
            </w:tcBorders>
            <w:shd w:val="clear" w:color="000000" w:fill="FFFFFF"/>
            <w:noWrap/>
            <w:vAlign w:val="center"/>
            <w:hideMark/>
          </w:tcPr>
          <w:p w14:paraId="51B08E70"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0%</w:t>
            </w:r>
          </w:p>
        </w:tc>
      </w:tr>
      <w:tr w:rsidR="00C86989" w:rsidRPr="00C86989" w14:paraId="0EB09820" w14:textId="77777777" w:rsidTr="00C86989">
        <w:trPr>
          <w:trHeight w:val="525"/>
        </w:trPr>
        <w:tc>
          <w:tcPr>
            <w:tcW w:w="2460" w:type="dxa"/>
            <w:tcBorders>
              <w:top w:val="nil"/>
              <w:left w:val="single" w:sz="4" w:space="0" w:color="000000"/>
              <w:bottom w:val="nil"/>
              <w:right w:val="nil"/>
            </w:tcBorders>
            <w:shd w:val="clear" w:color="000000" w:fill="FFFFFF"/>
            <w:vAlign w:val="center"/>
            <w:hideMark/>
          </w:tcPr>
          <w:p w14:paraId="48B14CDD"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Not populated</w:t>
            </w:r>
          </w:p>
        </w:tc>
        <w:tc>
          <w:tcPr>
            <w:tcW w:w="1240" w:type="dxa"/>
            <w:tcBorders>
              <w:top w:val="nil"/>
              <w:left w:val="nil"/>
              <w:bottom w:val="nil"/>
              <w:right w:val="nil"/>
            </w:tcBorders>
            <w:shd w:val="clear" w:color="000000" w:fill="FFFFFF"/>
            <w:noWrap/>
            <w:vAlign w:val="center"/>
            <w:hideMark/>
          </w:tcPr>
          <w:p w14:paraId="54DE8AD5"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22%</w:t>
            </w:r>
          </w:p>
        </w:tc>
        <w:tc>
          <w:tcPr>
            <w:tcW w:w="1240" w:type="dxa"/>
            <w:tcBorders>
              <w:top w:val="nil"/>
              <w:left w:val="nil"/>
              <w:bottom w:val="nil"/>
              <w:right w:val="nil"/>
            </w:tcBorders>
            <w:shd w:val="clear" w:color="000000" w:fill="FFFFFF"/>
            <w:noWrap/>
            <w:vAlign w:val="center"/>
            <w:hideMark/>
          </w:tcPr>
          <w:p w14:paraId="7880F155"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18%</w:t>
            </w:r>
          </w:p>
        </w:tc>
        <w:tc>
          <w:tcPr>
            <w:tcW w:w="1240" w:type="dxa"/>
            <w:tcBorders>
              <w:top w:val="nil"/>
              <w:left w:val="nil"/>
              <w:bottom w:val="nil"/>
              <w:right w:val="nil"/>
            </w:tcBorders>
            <w:shd w:val="clear" w:color="000000" w:fill="FFFFFF"/>
            <w:noWrap/>
            <w:vAlign w:val="center"/>
            <w:hideMark/>
          </w:tcPr>
          <w:p w14:paraId="05B72F8F"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8%</w:t>
            </w:r>
          </w:p>
        </w:tc>
        <w:tc>
          <w:tcPr>
            <w:tcW w:w="1240" w:type="dxa"/>
            <w:tcBorders>
              <w:top w:val="nil"/>
              <w:left w:val="nil"/>
              <w:bottom w:val="nil"/>
              <w:right w:val="single" w:sz="4" w:space="0" w:color="auto"/>
            </w:tcBorders>
            <w:shd w:val="clear" w:color="000000" w:fill="FFFFFF"/>
            <w:noWrap/>
            <w:vAlign w:val="center"/>
            <w:hideMark/>
          </w:tcPr>
          <w:p w14:paraId="5FA84728"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13%</w:t>
            </w:r>
          </w:p>
        </w:tc>
        <w:tc>
          <w:tcPr>
            <w:tcW w:w="1240" w:type="dxa"/>
            <w:tcBorders>
              <w:top w:val="nil"/>
              <w:left w:val="nil"/>
              <w:bottom w:val="nil"/>
              <w:right w:val="single" w:sz="4" w:space="0" w:color="000000"/>
            </w:tcBorders>
            <w:shd w:val="clear" w:color="000000" w:fill="FFFFFF"/>
            <w:noWrap/>
            <w:vAlign w:val="center"/>
            <w:hideMark/>
          </w:tcPr>
          <w:p w14:paraId="55BEAAF0"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14%</w:t>
            </w:r>
          </w:p>
        </w:tc>
      </w:tr>
      <w:tr w:rsidR="00C86989" w:rsidRPr="00C86989" w14:paraId="0CBE9E84" w14:textId="77777777" w:rsidTr="00C86989">
        <w:trPr>
          <w:trHeight w:val="525"/>
        </w:trPr>
        <w:tc>
          <w:tcPr>
            <w:tcW w:w="2460" w:type="dxa"/>
            <w:tcBorders>
              <w:top w:val="single" w:sz="4" w:space="0" w:color="auto"/>
              <w:left w:val="single" w:sz="4" w:space="0" w:color="000000"/>
              <w:bottom w:val="single" w:sz="4" w:space="0" w:color="000000"/>
              <w:right w:val="nil"/>
            </w:tcBorders>
            <w:shd w:val="clear" w:color="000000" w:fill="FFFFFF"/>
            <w:vAlign w:val="center"/>
            <w:hideMark/>
          </w:tcPr>
          <w:p w14:paraId="27C8BC6C" w14:textId="77777777" w:rsidR="00C86989" w:rsidRPr="00C86989" w:rsidRDefault="00C86989" w:rsidP="00C86989">
            <w:pPr>
              <w:spacing w:after="0" w:line="240" w:lineRule="auto"/>
              <w:rPr>
                <w:rFonts w:cs="Arial"/>
                <w:color w:val="000000"/>
                <w:sz w:val="20"/>
                <w:szCs w:val="20"/>
                <w:lang w:val="en-AU" w:eastAsia="en-AU"/>
              </w:rPr>
            </w:pPr>
            <w:r w:rsidRPr="00C86989">
              <w:rPr>
                <w:rFonts w:cs="Arial"/>
                <w:color w:val="000000"/>
                <w:sz w:val="20"/>
                <w:szCs w:val="20"/>
                <w:lang w:val="en-AU" w:eastAsia="en-AU"/>
              </w:rPr>
              <w:t>Total</w:t>
            </w:r>
          </w:p>
        </w:tc>
        <w:tc>
          <w:tcPr>
            <w:tcW w:w="1240" w:type="dxa"/>
            <w:tcBorders>
              <w:top w:val="single" w:sz="4" w:space="0" w:color="auto"/>
              <w:left w:val="nil"/>
              <w:bottom w:val="single" w:sz="4" w:space="0" w:color="000000"/>
              <w:right w:val="nil"/>
            </w:tcBorders>
            <w:shd w:val="clear" w:color="000000" w:fill="FFFFFF"/>
            <w:noWrap/>
            <w:vAlign w:val="center"/>
            <w:hideMark/>
          </w:tcPr>
          <w:p w14:paraId="5AF148EF"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100%</w:t>
            </w:r>
          </w:p>
        </w:tc>
        <w:tc>
          <w:tcPr>
            <w:tcW w:w="1240" w:type="dxa"/>
            <w:tcBorders>
              <w:top w:val="single" w:sz="4" w:space="0" w:color="auto"/>
              <w:left w:val="nil"/>
              <w:bottom w:val="single" w:sz="4" w:space="0" w:color="000000"/>
              <w:right w:val="nil"/>
            </w:tcBorders>
            <w:shd w:val="clear" w:color="000000" w:fill="FFFFFF"/>
            <w:noWrap/>
            <w:vAlign w:val="center"/>
            <w:hideMark/>
          </w:tcPr>
          <w:p w14:paraId="7587E086"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100%</w:t>
            </w:r>
          </w:p>
        </w:tc>
        <w:tc>
          <w:tcPr>
            <w:tcW w:w="1240" w:type="dxa"/>
            <w:tcBorders>
              <w:top w:val="single" w:sz="4" w:space="0" w:color="auto"/>
              <w:left w:val="nil"/>
              <w:bottom w:val="single" w:sz="4" w:space="0" w:color="000000"/>
              <w:right w:val="nil"/>
            </w:tcBorders>
            <w:shd w:val="clear" w:color="000000" w:fill="FFFFFF"/>
            <w:noWrap/>
            <w:vAlign w:val="center"/>
            <w:hideMark/>
          </w:tcPr>
          <w:p w14:paraId="78BD5D80"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100%</w:t>
            </w:r>
          </w:p>
        </w:tc>
        <w:tc>
          <w:tcPr>
            <w:tcW w:w="1240" w:type="dxa"/>
            <w:tcBorders>
              <w:top w:val="single" w:sz="4" w:space="0" w:color="auto"/>
              <w:left w:val="nil"/>
              <w:bottom w:val="single" w:sz="4" w:space="0" w:color="000000"/>
              <w:right w:val="single" w:sz="4" w:space="0" w:color="auto"/>
            </w:tcBorders>
            <w:shd w:val="clear" w:color="000000" w:fill="FFFFFF"/>
            <w:noWrap/>
            <w:vAlign w:val="center"/>
            <w:hideMark/>
          </w:tcPr>
          <w:p w14:paraId="13B8FC33"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100%</w:t>
            </w:r>
          </w:p>
        </w:tc>
        <w:tc>
          <w:tcPr>
            <w:tcW w:w="1240" w:type="dxa"/>
            <w:tcBorders>
              <w:top w:val="single" w:sz="4" w:space="0" w:color="auto"/>
              <w:left w:val="nil"/>
              <w:bottom w:val="single" w:sz="4" w:space="0" w:color="000000"/>
              <w:right w:val="single" w:sz="4" w:space="0" w:color="000000"/>
            </w:tcBorders>
            <w:shd w:val="clear" w:color="000000" w:fill="FFFFFF"/>
            <w:noWrap/>
            <w:vAlign w:val="center"/>
            <w:hideMark/>
          </w:tcPr>
          <w:p w14:paraId="3AAFFE61" w14:textId="77777777" w:rsidR="00C86989" w:rsidRPr="00C86989" w:rsidRDefault="00C86989" w:rsidP="00C86989">
            <w:pPr>
              <w:spacing w:after="0" w:line="240" w:lineRule="auto"/>
              <w:jc w:val="right"/>
              <w:rPr>
                <w:rFonts w:cs="Arial"/>
                <w:color w:val="000000"/>
                <w:sz w:val="20"/>
                <w:szCs w:val="20"/>
                <w:lang w:val="en-AU" w:eastAsia="en-AU"/>
              </w:rPr>
            </w:pPr>
            <w:r w:rsidRPr="00C86989">
              <w:rPr>
                <w:rFonts w:cs="Arial"/>
                <w:color w:val="000000"/>
                <w:sz w:val="20"/>
                <w:szCs w:val="20"/>
                <w:lang w:val="en-AU" w:eastAsia="en-AU"/>
              </w:rPr>
              <w:t>100%</w:t>
            </w:r>
          </w:p>
        </w:tc>
      </w:tr>
    </w:tbl>
    <w:p w14:paraId="5182483E" w14:textId="6F7400F5" w:rsidR="00F334C4" w:rsidRPr="00E171E0" w:rsidRDefault="00F334C4" w:rsidP="003750CC">
      <w:pPr>
        <w:spacing w:after="0" w:line="276" w:lineRule="auto"/>
        <w:rPr>
          <w:rFonts w:ascii="FSMePro" w:eastAsia="FSMePro" w:hAnsi="FSMePro"/>
          <w:sz w:val="20"/>
          <w:szCs w:val="20"/>
          <w:lang w:val="en-AU" w:eastAsia="en-AU"/>
        </w:rPr>
      </w:pPr>
    </w:p>
    <w:p w14:paraId="098D6923" w14:textId="3931CF2E" w:rsidR="007606ED" w:rsidRDefault="007606ED"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percentage of participants who worked </w:t>
      </w:r>
      <w:r w:rsidR="00C86989">
        <w:rPr>
          <w:rFonts w:cs="Arial"/>
          <w:color w:val="000000" w:themeColor="text1"/>
          <w:kern w:val="24"/>
        </w:rPr>
        <w:t>in</w:t>
      </w:r>
      <w:r>
        <w:rPr>
          <w:lang w:val="en-AU"/>
        </w:rPr>
        <w:t xml:space="preserve"> </w:t>
      </w:r>
      <w:r w:rsidRPr="00F02ECA">
        <w:rPr>
          <w:lang w:val="en-AU"/>
        </w:rPr>
        <w:t>Hospitality</w:t>
      </w:r>
      <w:r>
        <w:rPr>
          <w:lang w:val="en-AU"/>
        </w:rPr>
        <w:t xml:space="preserve"> </w:t>
      </w:r>
      <w:r w:rsidR="002665F4">
        <w:rPr>
          <w:lang w:val="en-AU"/>
        </w:rPr>
        <w:t>and t</w:t>
      </w:r>
      <w:r w:rsidRPr="00F02ECA">
        <w:rPr>
          <w:lang w:val="en-AU"/>
        </w:rPr>
        <w:t>ourism</w:t>
      </w:r>
      <w:r w:rsidR="002665F4">
        <w:rPr>
          <w:lang w:val="en-AU"/>
        </w:rPr>
        <w:t xml:space="preserve"> rebounded significantly in </w:t>
      </w:r>
      <w:r w:rsidR="002665F4">
        <w:rPr>
          <w:rFonts w:cs="Arial"/>
          <w:color w:val="000000" w:themeColor="text1"/>
          <w:kern w:val="24"/>
          <w:szCs w:val="22"/>
        </w:rPr>
        <w:t>April to June 2022 due to the easing of travel restrictions</w:t>
      </w:r>
      <w:r w:rsidR="00C86989">
        <w:rPr>
          <w:rFonts w:cs="Arial"/>
          <w:color w:val="000000" w:themeColor="text1"/>
          <w:kern w:val="24"/>
          <w:szCs w:val="22"/>
        </w:rPr>
        <w:t>, and this percentage remained high in subsequent quarters.</w:t>
      </w:r>
      <w:r>
        <w:rPr>
          <w:lang w:val="en-AU"/>
        </w:rPr>
        <w:t xml:space="preserve"> </w:t>
      </w:r>
      <w:r w:rsidR="002665F4">
        <w:rPr>
          <w:lang w:val="en-AU"/>
        </w:rPr>
        <w:t xml:space="preserve">While </w:t>
      </w:r>
      <w:r w:rsidR="00C86989">
        <w:rPr>
          <w:lang w:val="en-AU"/>
        </w:rPr>
        <w:t xml:space="preserve">the percentage of </w:t>
      </w:r>
      <w:r w:rsidR="002665F4">
        <w:rPr>
          <w:lang w:val="en-AU"/>
        </w:rPr>
        <w:t xml:space="preserve">participants working in </w:t>
      </w:r>
      <w:r>
        <w:rPr>
          <w:lang w:val="en-AU"/>
        </w:rPr>
        <w:t>Retail</w:t>
      </w:r>
      <w:r w:rsidR="002665F4">
        <w:rPr>
          <w:lang w:val="en-AU"/>
        </w:rPr>
        <w:t xml:space="preserve"> and consumer products </w:t>
      </w:r>
      <w:r w:rsidR="00C86989">
        <w:rPr>
          <w:lang w:val="en-AU"/>
        </w:rPr>
        <w:t>saw a</w:t>
      </w:r>
      <w:r w:rsidR="009A59BD">
        <w:rPr>
          <w:lang w:val="en-AU"/>
        </w:rPr>
        <w:t xml:space="preserve"> significant</w:t>
      </w:r>
      <w:r w:rsidRPr="2A27AEB7">
        <w:rPr>
          <w:rFonts w:cs="Arial"/>
          <w:color w:val="000000" w:themeColor="text1"/>
          <w:kern w:val="24"/>
        </w:rPr>
        <w:t xml:space="preserve"> </w:t>
      </w:r>
      <w:r w:rsidR="009A59BD">
        <w:rPr>
          <w:rFonts w:cs="Arial"/>
          <w:color w:val="000000" w:themeColor="text1"/>
          <w:kern w:val="24"/>
        </w:rPr>
        <w:t>increase</w:t>
      </w:r>
      <w:r w:rsidR="002665F4">
        <w:rPr>
          <w:rFonts w:cs="Arial"/>
          <w:color w:val="000000" w:themeColor="text1"/>
          <w:kern w:val="24"/>
        </w:rPr>
        <w:t xml:space="preserve"> in </w:t>
      </w:r>
      <w:r w:rsidR="009A59BD">
        <w:rPr>
          <w:rFonts w:cs="Arial"/>
          <w:color w:val="000000" w:themeColor="text1"/>
          <w:kern w:val="24"/>
          <w:szCs w:val="22"/>
        </w:rPr>
        <w:t>July</w:t>
      </w:r>
      <w:r w:rsidR="002665F4">
        <w:rPr>
          <w:rFonts w:cs="Arial"/>
          <w:color w:val="000000" w:themeColor="text1"/>
          <w:kern w:val="24"/>
          <w:szCs w:val="22"/>
        </w:rPr>
        <w:t xml:space="preserve"> to </w:t>
      </w:r>
      <w:r w:rsidR="009A59BD">
        <w:rPr>
          <w:rFonts w:cs="Arial"/>
          <w:color w:val="000000" w:themeColor="text1"/>
          <w:kern w:val="24"/>
          <w:szCs w:val="22"/>
        </w:rPr>
        <w:t>September</w:t>
      </w:r>
      <w:r w:rsidR="002665F4">
        <w:rPr>
          <w:rFonts w:cs="Arial"/>
          <w:color w:val="000000" w:themeColor="text1"/>
          <w:kern w:val="24"/>
          <w:szCs w:val="22"/>
        </w:rPr>
        <w:t xml:space="preserve"> 2022</w:t>
      </w:r>
      <w:r w:rsidR="002110B1">
        <w:rPr>
          <w:rFonts w:cs="Arial"/>
          <w:color w:val="000000" w:themeColor="text1"/>
          <w:kern w:val="24"/>
          <w:szCs w:val="22"/>
        </w:rPr>
        <w:t>,</w:t>
      </w:r>
      <w:r w:rsidR="009A59BD">
        <w:rPr>
          <w:rFonts w:cs="Arial"/>
          <w:color w:val="000000" w:themeColor="text1"/>
          <w:kern w:val="24"/>
          <w:szCs w:val="22"/>
        </w:rPr>
        <w:t xml:space="preserve"> </w:t>
      </w:r>
      <w:r w:rsidR="00CA0543">
        <w:rPr>
          <w:rFonts w:cs="Arial"/>
          <w:color w:val="000000" w:themeColor="text1"/>
          <w:kern w:val="24"/>
          <w:szCs w:val="22"/>
        </w:rPr>
        <w:t xml:space="preserve">becoming the top industry </w:t>
      </w:r>
      <w:r w:rsidR="00FD3200">
        <w:rPr>
          <w:rFonts w:cs="Arial"/>
          <w:color w:val="000000" w:themeColor="text1"/>
          <w:kern w:val="24"/>
          <w:szCs w:val="22"/>
        </w:rPr>
        <w:t>for</w:t>
      </w:r>
      <w:r w:rsidR="00CA0543">
        <w:rPr>
          <w:rFonts w:cs="Arial"/>
          <w:color w:val="000000" w:themeColor="text1"/>
          <w:kern w:val="24"/>
          <w:szCs w:val="22"/>
        </w:rPr>
        <w:t xml:space="preserve"> participants to be employed </w:t>
      </w:r>
      <w:r w:rsidR="00FD3200">
        <w:rPr>
          <w:rFonts w:cs="Arial"/>
          <w:color w:val="000000" w:themeColor="text1"/>
          <w:kern w:val="24"/>
          <w:szCs w:val="22"/>
        </w:rPr>
        <w:t xml:space="preserve">in </w:t>
      </w:r>
      <w:r w:rsidR="00D30BC4">
        <w:rPr>
          <w:rFonts w:cs="Arial"/>
          <w:color w:val="000000" w:themeColor="text1"/>
          <w:kern w:val="24"/>
          <w:szCs w:val="22"/>
        </w:rPr>
        <w:t>over</w:t>
      </w:r>
      <w:r w:rsidR="00CA0543">
        <w:rPr>
          <w:rFonts w:cs="Arial"/>
          <w:color w:val="000000" w:themeColor="text1"/>
          <w:kern w:val="24"/>
          <w:szCs w:val="22"/>
        </w:rPr>
        <w:t xml:space="preserve"> the last </w:t>
      </w:r>
      <w:r w:rsidR="00FD3200">
        <w:rPr>
          <w:rFonts w:cs="Arial"/>
          <w:color w:val="000000" w:themeColor="text1"/>
          <w:kern w:val="24"/>
          <w:szCs w:val="22"/>
        </w:rPr>
        <w:t>two</w:t>
      </w:r>
      <w:r w:rsidR="00CA0543">
        <w:rPr>
          <w:rFonts w:cs="Arial"/>
          <w:color w:val="000000" w:themeColor="text1"/>
          <w:kern w:val="24"/>
          <w:szCs w:val="22"/>
        </w:rPr>
        <w:t xml:space="preserve"> quarters</w:t>
      </w:r>
      <w:r w:rsidR="002665F4">
        <w:rPr>
          <w:rFonts w:cs="Arial"/>
          <w:color w:val="000000" w:themeColor="text1"/>
          <w:kern w:val="24"/>
          <w:szCs w:val="22"/>
        </w:rPr>
        <w:t xml:space="preserve">. </w:t>
      </w:r>
    </w:p>
    <w:p w14:paraId="42F5140E" w14:textId="77777777" w:rsidR="007606ED" w:rsidRDefault="007606ED" w:rsidP="003750CC">
      <w:pPr>
        <w:spacing w:after="0" w:line="276" w:lineRule="auto"/>
        <w:rPr>
          <w:rFonts w:cs="Arial"/>
          <w:color w:val="000000" w:themeColor="text1"/>
          <w:kern w:val="24"/>
          <w:szCs w:val="22"/>
        </w:rPr>
      </w:pPr>
    </w:p>
    <w:p w14:paraId="5C3C8822" w14:textId="6E3846A1" w:rsidR="00A20055" w:rsidRPr="001F4275" w:rsidRDefault="007606ED" w:rsidP="001F4275">
      <w:pPr>
        <w:spacing w:after="0" w:line="276" w:lineRule="auto"/>
        <w:rPr>
          <w:color w:val="000000" w:themeColor="text1"/>
          <w:lang w:val="en-AU"/>
        </w:rPr>
      </w:pPr>
      <w:r w:rsidRPr="006357EA">
        <w:rPr>
          <w:color w:val="000000" w:themeColor="text1"/>
          <w:lang w:val="en-AU"/>
        </w:rPr>
        <w:t xml:space="preserve">From </w:t>
      </w:r>
      <w:r w:rsidR="00737939">
        <w:rPr>
          <w:color w:val="000000" w:themeColor="text1"/>
          <w:lang w:val="en-AU"/>
        </w:rPr>
        <w:t>January to December</w:t>
      </w:r>
      <w:r>
        <w:rPr>
          <w:color w:val="000000" w:themeColor="text1"/>
          <w:lang w:val="en-AU"/>
        </w:rPr>
        <w:t xml:space="preserve"> 2022</w:t>
      </w:r>
      <w:r w:rsidRPr="006357EA">
        <w:rPr>
          <w:color w:val="000000" w:themeColor="text1"/>
          <w:lang w:val="en-AU"/>
        </w:rPr>
        <w:t xml:space="preserve">, of participants who finished </w:t>
      </w:r>
      <w:r>
        <w:rPr>
          <w:color w:val="000000" w:themeColor="text1"/>
          <w:lang w:val="en-AU"/>
        </w:rPr>
        <w:t>e</w:t>
      </w:r>
      <w:r w:rsidRPr="006357EA">
        <w:rPr>
          <w:color w:val="000000" w:themeColor="text1"/>
          <w:lang w:val="en-AU"/>
        </w:rPr>
        <w:t xml:space="preserve">mployment </w:t>
      </w:r>
      <w:r>
        <w:rPr>
          <w:color w:val="000000" w:themeColor="text1"/>
          <w:lang w:val="en-AU"/>
        </w:rPr>
        <w:t>s</w:t>
      </w:r>
      <w:r w:rsidRPr="006357EA">
        <w:rPr>
          <w:color w:val="000000" w:themeColor="text1"/>
          <w:lang w:val="en-AU"/>
        </w:rPr>
        <w:t xml:space="preserve">upport with paid employment, </w:t>
      </w:r>
      <w:r>
        <w:rPr>
          <w:color w:val="000000" w:themeColor="text1"/>
          <w:lang w:val="en-AU"/>
        </w:rPr>
        <w:t>6</w:t>
      </w:r>
      <w:r w:rsidR="00C86989">
        <w:rPr>
          <w:color w:val="000000" w:themeColor="text1"/>
          <w:lang w:val="en-AU"/>
        </w:rPr>
        <w:t>9</w:t>
      </w:r>
      <w:r w:rsidRPr="006357EA">
        <w:rPr>
          <w:color w:val="000000" w:themeColor="text1"/>
          <w:lang w:val="en-AU"/>
        </w:rPr>
        <w:t xml:space="preserve">% work in Hospitality, Tourism, </w:t>
      </w:r>
      <w:r>
        <w:rPr>
          <w:color w:val="000000" w:themeColor="text1"/>
          <w:lang w:val="en-AU"/>
        </w:rPr>
        <w:t xml:space="preserve">Retail, </w:t>
      </w:r>
      <w:r w:rsidRPr="006357EA">
        <w:rPr>
          <w:color w:val="000000" w:themeColor="text1"/>
          <w:lang w:val="en-AU"/>
        </w:rPr>
        <w:t>Trades, Manufacturing, or Operation.</w:t>
      </w:r>
      <w:bookmarkStart w:id="104" w:name="_Toc105491531"/>
      <w:r w:rsidR="00A20055">
        <w:br w:type="page"/>
      </w:r>
    </w:p>
    <w:p w14:paraId="3B31F57D" w14:textId="2310F2BA" w:rsidR="00A63019" w:rsidRDefault="00A63019" w:rsidP="003750CC">
      <w:pPr>
        <w:pStyle w:val="Heading3"/>
        <w:spacing w:before="0" w:after="0" w:line="276" w:lineRule="auto"/>
        <w:ind w:left="709" w:hanging="709"/>
      </w:pPr>
      <w:bookmarkStart w:id="105" w:name="_Toc142471790"/>
      <w:r w:rsidRPr="00A63019">
        <w:lastRenderedPageBreak/>
        <w:t>NDI</w:t>
      </w:r>
      <w:r w:rsidR="007B5D66">
        <w:t>S</w:t>
      </w:r>
      <w:r w:rsidRPr="00A63019">
        <w:t xml:space="preserve"> </w:t>
      </w:r>
      <w:r w:rsidR="007B5D66">
        <w:t>s</w:t>
      </w:r>
      <w:r w:rsidRPr="00A63019">
        <w:t xml:space="preserve">upports in </w:t>
      </w:r>
      <w:proofErr w:type="gramStart"/>
      <w:r w:rsidR="007B5D66">
        <w:t>e</w:t>
      </w:r>
      <w:r w:rsidRPr="00A63019">
        <w:t>mploymen</w:t>
      </w:r>
      <w:r>
        <w:t>t</w:t>
      </w:r>
      <w:bookmarkEnd w:id="104"/>
      <w:bookmarkEnd w:id="105"/>
      <w:proofErr w:type="gramEnd"/>
    </w:p>
    <w:p w14:paraId="520C1469" w14:textId="03AEB66E" w:rsidR="0027283D" w:rsidRPr="00C40DB4" w:rsidRDefault="0027283D" w:rsidP="00126F65">
      <w:pPr>
        <w:spacing w:after="0" w:line="276" w:lineRule="auto"/>
        <w:rPr>
          <w:sz w:val="10"/>
          <w:szCs w:val="10"/>
        </w:rPr>
      </w:pPr>
    </w:p>
    <w:p w14:paraId="1C21B51A" w14:textId="0D86E4F2" w:rsidR="00867CC9" w:rsidRDefault="00C40DB4" w:rsidP="003750CC">
      <w:pPr>
        <w:spacing w:after="0" w:line="276" w:lineRule="auto"/>
        <w:rPr>
          <w:rFonts w:cs="Arial"/>
          <w:b/>
          <w:bCs/>
          <w:szCs w:val="22"/>
        </w:rPr>
      </w:pPr>
      <w:r>
        <w:rPr>
          <w:rFonts w:cs="Arial"/>
          <w:b/>
          <w:bCs/>
          <w:szCs w:val="22"/>
        </w:rPr>
        <w:t xml:space="preserve">Figure </w:t>
      </w:r>
      <w:r w:rsidR="00FA5D72">
        <w:rPr>
          <w:rFonts w:cs="Arial"/>
          <w:b/>
          <w:bCs/>
          <w:szCs w:val="22"/>
        </w:rPr>
        <w:t>31</w:t>
      </w:r>
      <w:r>
        <w:rPr>
          <w:rFonts w:cs="Arial"/>
          <w:b/>
          <w:bCs/>
          <w:szCs w:val="22"/>
        </w:rPr>
        <w:t xml:space="preserve">. </w:t>
      </w:r>
      <w:r w:rsidR="00867CC9" w:rsidRPr="00867CC9">
        <w:rPr>
          <w:rFonts w:cs="Arial"/>
          <w:b/>
          <w:bCs/>
          <w:szCs w:val="22"/>
        </w:rPr>
        <w:t xml:space="preserve">Will the </w:t>
      </w:r>
      <w:r w:rsidR="00867CC9">
        <w:rPr>
          <w:rFonts w:cs="Arial"/>
          <w:b/>
          <w:bCs/>
          <w:szCs w:val="22"/>
        </w:rPr>
        <w:t>p</w:t>
      </w:r>
      <w:r w:rsidR="00867CC9" w:rsidRPr="00867CC9">
        <w:rPr>
          <w:rFonts w:cs="Arial"/>
          <w:b/>
          <w:bCs/>
          <w:szCs w:val="22"/>
        </w:rPr>
        <w:t xml:space="preserve">articipant be </w:t>
      </w:r>
      <w:proofErr w:type="spellStart"/>
      <w:r w:rsidR="00867CC9">
        <w:rPr>
          <w:rFonts w:cs="Arial"/>
          <w:b/>
          <w:bCs/>
          <w:szCs w:val="22"/>
        </w:rPr>
        <w:t>u</w:t>
      </w:r>
      <w:r w:rsidR="00867CC9" w:rsidRPr="00867CC9">
        <w:rPr>
          <w:rFonts w:cs="Arial"/>
          <w:b/>
          <w:bCs/>
          <w:szCs w:val="22"/>
        </w:rPr>
        <w:t>tilising</w:t>
      </w:r>
      <w:proofErr w:type="spellEnd"/>
      <w:r w:rsidR="00867CC9" w:rsidRPr="00867CC9">
        <w:rPr>
          <w:rFonts w:cs="Arial"/>
          <w:b/>
          <w:bCs/>
          <w:szCs w:val="22"/>
        </w:rPr>
        <w:t xml:space="preserve"> NDI</w:t>
      </w:r>
      <w:r w:rsidR="007B5D66">
        <w:rPr>
          <w:rFonts w:cs="Arial"/>
          <w:b/>
          <w:bCs/>
          <w:szCs w:val="22"/>
        </w:rPr>
        <w:t>S</w:t>
      </w:r>
      <w:r w:rsidR="00867CC9" w:rsidRPr="00867CC9">
        <w:rPr>
          <w:rFonts w:cs="Arial"/>
          <w:b/>
          <w:bCs/>
          <w:szCs w:val="22"/>
        </w:rPr>
        <w:t xml:space="preserve"> </w:t>
      </w:r>
      <w:r w:rsidR="00867CC9">
        <w:rPr>
          <w:rFonts w:cs="Arial"/>
          <w:b/>
          <w:bCs/>
          <w:szCs w:val="22"/>
        </w:rPr>
        <w:t>s</w:t>
      </w:r>
      <w:r w:rsidR="00867CC9" w:rsidRPr="00867CC9">
        <w:rPr>
          <w:rFonts w:cs="Arial"/>
          <w:b/>
          <w:bCs/>
          <w:szCs w:val="22"/>
        </w:rPr>
        <w:t xml:space="preserve">upports in </w:t>
      </w:r>
      <w:r w:rsidR="00867CC9">
        <w:rPr>
          <w:rFonts w:cs="Arial"/>
          <w:b/>
          <w:bCs/>
          <w:szCs w:val="22"/>
        </w:rPr>
        <w:t>e</w:t>
      </w:r>
      <w:r w:rsidR="00867CC9" w:rsidRPr="00867CC9">
        <w:rPr>
          <w:rFonts w:cs="Arial"/>
          <w:b/>
          <w:bCs/>
          <w:szCs w:val="22"/>
        </w:rPr>
        <w:t>mployment?</w:t>
      </w:r>
      <w:r w:rsidR="00867CC9">
        <w:rPr>
          <w:rFonts w:cs="Arial"/>
          <w:b/>
          <w:bCs/>
          <w:szCs w:val="22"/>
        </w:rPr>
        <w:t xml:space="preserve"> </w:t>
      </w:r>
      <w:r w:rsidR="007F5BCB">
        <w:rPr>
          <w:rFonts w:cs="Arial"/>
          <w:b/>
          <w:bCs/>
          <w:szCs w:val="22"/>
        </w:rPr>
        <w:t>–</w:t>
      </w:r>
      <w:r w:rsidR="00867CC9">
        <w:rPr>
          <w:rFonts w:cs="Arial"/>
          <w:b/>
          <w:bCs/>
          <w:szCs w:val="22"/>
        </w:rPr>
        <w:t xml:space="preserve"> </w:t>
      </w:r>
      <w:r w:rsidR="00556261">
        <w:rPr>
          <w:rFonts w:cs="Arial"/>
          <w:b/>
          <w:bCs/>
          <w:szCs w:val="22"/>
        </w:rPr>
        <w:t xml:space="preserve">percentage </w:t>
      </w:r>
      <w:r w:rsidR="00867CC9" w:rsidRPr="00456B7C">
        <w:rPr>
          <w:rFonts w:cs="Arial"/>
          <w:b/>
          <w:bCs/>
          <w:szCs w:val="22"/>
        </w:rPr>
        <w:t xml:space="preserve">of </w:t>
      </w:r>
      <w:proofErr w:type="gramStart"/>
      <w:r w:rsidR="00867CC9" w:rsidRPr="00456B7C">
        <w:rPr>
          <w:rFonts w:cs="Arial"/>
          <w:b/>
          <w:bCs/>
          <w:szCs w:val="22"/>
        </w:rPr>
        <w:t>participants</w:t>
      </w:r>
      <w:proofErr w:type="gramEnd"/>
    </w:p>
    <w:p w14:paraId="38E58FB9" w14:textId="6F92D7F7" w:rsidR="0008030D" w:rsidRDefault="0008030D" w:rsidP="003750CC">
      <w:pPr>
        <w:spacing w:after="0" w:line="276" w:lineRule="auto"/>
        <w:rPr>
          <w:rFonts w:ascii="FSMePro" w:eastAsia="FSMePro" w:hAnsi="FSMePro"/>
          <w:sz w:val="20"/>
          <w:szCs w:val="20"/>
          <w:lang w:val="en-AU" w:eastAsia="en-AU"/>
        </w:rPr>
      </w:pPr>
    </w:p>
    <w:tbl>
      <w:tblPr>
        <w:tblW w:w="8600" w:type="dxa"/>
        <w:tblLook w:val="04A0" w:firstRow="1" w:lastRow="0" w:firstColumn="1" w:lastColumn="0" w:noHBand="0" w:noVBand="1"/>
      </w:tblPr>
      <w:tblGrid>
        <w:gridCol w:w="1900"/>
        <w:gridCol w:w="1340"/>
        <w:gridCol w:w="1340"/>
        <w:gridCol w:w="1340"/>
        <w:gridCol w:w="1340"/>
        <w:gridCol w:w="1340"/>
      </w:tblGrid>
      <w:tr w:rsidR="005C1EDD" w:rsidRPr="005C1EDD" w14:paraId="641E6181" w14:textId="77777777" w:rsidTr="005C1EDD">
        <w:trPr>
          <w:trHeight w:val="525"/>
        </w:trPr>
        <w:tc>
          <w:tcPr>
            <w:tcW w:w="1900" w:type="dxa"/>
            <w:tcBorders>
              <w:top w:val="single" w:sz="4" w:space="0" w:color="000000"/>
              <w:left w:val="single" w:sz="4" w:space="0" w:color="000000"/>
              <w:bottom w:val="nil"/>
              <w:right w:val="nil"/>
            </w:tcBorders>
            <w:shd w:val="clear" w:color="000000" w:fill="6B2976"/>
            <w:noWrap/>
            <w:vAlign w:val="center"/>
            <w:hideMark/>
          </w:tcPr>
          <w:p w14:paraId="2B7E54F3" w14:textId="77777777" w:rsidR="005C1EDD" w:rsidRPr="005C1EDD" w:rsidRDefault="005C1EDD" w:rsidP="005C1EDD">
            <w:pPr>
              <w:spacing w:after="0" w:line="240" w:lineRule="auto"/>
              <w:rPr>
                <w:rFonts w:cs="Arial"/>
                <w:b/>
                <w:bCs/>
                <w:color w:val="FFFFFF"/>
                <w:sz w:val="20"/>
                <w:szCs w:val="20"/>
                <w:lang w:val="en-AU" w:eastAsia="en-AU"/>
              </w:rPr>
            </w:pPr>
            <w:r w:rsidRPr="005C1EDD">
              <w:rPr>
                <w:rFonts w:cs="Arial"/>
                <w:b/>
                <w:bCs/>
                <w:color w:val="FFFFFF"/>
                <w:sz w:val="20"/>
                <w:szCs w:val="20"/>
                <w:lang w:val="en-AU" w:eastAsia="en-AU"/>
              </w:rPr>
              <w:t>Response</w:t>
            </w:r>
          </w:p>
        </w:tc>
        <w:tc>
          <w:tcPr>
            <w:tcW w:w="1340" w:type="dxa"/>
            <w:tcBorders>
              <w:top w:val="single" w:sz="4" w:space="0" w:color="000000"/>
              <w:left w:val="nil"/>
              <w:bottom w:val="nil"/>
              <w:right w:val="nil"/>
            </w:tcBorders>
            <w:shd w:val="clear" w:color="000000" w:fill="6B2976"/>
            <w:vAlign w:val="center"/>
            <w:hideMark/>
          </w:tcPr>
          <w:p w14:paraId="288DB383" w14:textId="77777777" w:rsidR="005C1EDD" w:rsidRPr="005C1EDD" w:rsidRDefault="005C1EDD" w:rsidP="005C1EDD">
            <w:pPr>
              <w:spacing w:after="0" w:line="240" w:lineRule="auto"/>
              <w:jc w:val="right"/>
              <w:rPr>
                <w:rFonts w:cs="Arial"/>
                <w:b/>
                <w:bCs/>
                <w:color w:val="FFFFFF"/>
                <w:sz w:val="20"/>
                <w:szCs w:val="20"/>
                <w:lang w:val="en-AU" w:eastAsia="en-AU"/>
              </w:rPr>
            </w:pPr>
            <w:r w:rsidRPr="005C1EDD">
              <w:rPr>
                <w:rFonts w:cs="Arial"/>
                <w:b/>
                <w:bCs/>
                <w:color w:val="FFFFFF"/>
                <w:sz w:val="20"/>
                <w:szCs w:val="20"/>
                <w:lang w:val="en-AU" w:eastAsia="en-AU"/>
              </w:rPr>
              <w:t>Jan to Mar 2022</w:t>
            </w:r>
          </w:p>
        </w:tc>
        <w:tc>
          <w:tcPr>
            <w:tcW w:w="1340" w:type="dxa"/>
            <w:tcBorders>
              <w:top w:val="single" w:sz="4" w:space="0" w:color="000000"/>
              <w:left w:val="nil"/>
              <w:bottom w:val="nil"/>
              <w:right w:val="nil"/>
            </w:tcBorders>
            <w:shd w:val="clear" w:color="000000" w:fill="6B2976"/>
            <w:vAlign w:val="center"/>
            <w:hideMark/>
          </w:tcPr>
          <w:p w14:paraId="5F2C7C22" w14:textId="77777777" w:rsidR="005C1EDD" w:rsidRPr="005C1EDD" w:rsidRDefault="005C1EDD" w:rsidP="005C1EDD">
            <w:pPr>
              <w:spacing w:after="0" w:line="240" w:lineRule="auto"/>
              <w:jc w:val="right"/>
              <w:rPr>
                <w:rFonts w:cs="Arial"/>
                <w:b/>
                <w:bCs/>
                <w:color w:val="FFFFFF"/>
                <w:sz w:val="20"/>
                <w:szCs w:val="20"/>
                <w:lang w:val="en-AU" w:eastAsia="en-AU"/>
              </w:rPr>
            </w:pPr>
            <w:r w:rsidRPr="005C1EDD">
              <w:rPr>
                <w:rFonts w:cs="Arial"/>
                <w:b/>
                <w:bCs/>
                <w:color w:val="FFFFFF"/>
                <w:sz w:val="20"/>
                <w:szCs w:val="20"/>
                <w:lang w:val="en-AU" w:eastAsia="en-AU"/>
              </w:rPr>
              <w:t>Apr to Jun 2022</w:t>
            </w:r>
          </w:p>
        </w:tc>
        <w:tc>
          <w:tcPr>
            <w:tcW w:w="1340" w:type="dxa"/>
            <w:tcBorders>
              <w:top w:val="single" w:sz="4" w:space="0" w:color="000000"/>
              <w:left w:val="nil"/>
              <w:bottom w:val="nil"/>
              <w:right w:val="nil"/>
            </w:tcBorders>
            <w:shd w:val="clear" w:color="000000" w:fill="6B2976"/>
            <w:vAlign w:val="center"/>
            <w:hideMark/>
          </w:tcPr>
          <w:p w14:paraId="48A3127F" w14:textId="77777777" w:rsidR="005C1EDD" w:rsidRPr="005C1EDD" w:rsidRDefault="005C1EDD" w:rsidP="005C1EDD">
            <w:pPr>
              <w:spacing w:after="0" w:line="240" w:lineRule="auto"/>
              <w:jc w:val="right"/>
              <w:rPr>
                <w:rFonts w:cs="Arial"/>
                <w:b/>
                <w:bCs/>
                <w:color w:val="FFFFFF"/>
                <w:sz w:val="20"/>
                <w:szCs w:val="20"/>
                <w:lang w:val="en-AU" w:eastAsia="en-AU"/>
              </w:rPr>
            </w:pPr>
            <w:r w:rsidRPr="005C1EDD">
              <w:rPr>
                <w:rFonts w:cs="Arial"/>
                <w:b/>
                <w:bCs/>
                <w:color w:val="FFFFFF"/>
                <w:sz w:val="20"/>
                <w:szCs w:val="20"/>
                <w:lang w:val="en-AU" w:eastAsia="en-AU"/>
              </w:rPr>
              <w:t>Jul to Sep 2022</w:t>
            </w:r>
          </w:p>
        </w:tc>
        <w:tc>
          <w:tcPr>
            <w:tcW w:w="1340" w:type="dxa"/>
            <w:tcBorders>
              <w:top w:val="single" w:sz="4" w:space="0" w:color="000000"/>
              <w:left w:val="nil"/>
              <w:bottom w:val="nil"/>
              <w:right w:val="nil"/>
            </w:tcBorders>
            <w:shd w:val="clear" w:color="000000" w:fill="6B2976"/>
            <w:vAlign w:val="center"/>
            <w:hideMark/>
          </w:tcPr>
          <w:p w14:paraId="33096C6D" w14:textId="77777777" w:rsidR="005C1EDD" w:rsidRPr="005C1EDD" w:rsidRDefault="005C1EDD" w:rsidP="005C1EDD">
            <w:pPr>
              <w:spacing w:after="0" w:line="240" w:lineRule="auto"/>
              <w:jc w:val="right"/>
              <w:rPr>
                <w:rFonts w:cs="Arial"/>
                <w:b/>
                <w:bCs/>
                <w:color w:val="FFFFFF"/>
                <w:sz w:val="20"/>
                <w:szCs w:val="20"/>
                <w:lang w:val="en-AU" w:eastAsia="en-AU"/>
              </w:rPr>
            </w:pPr>
            <w:r w:rsidRPr="005C1EDD">
              <w:rPr>
                <w:rFonts w:cs="Arial"/>
                <w:b/>
                <w:bCs/>
                <w:color w:val="FFFFFF"/>
                <w:sz w:val="20"/>
                <w:szCs w:val="20"/>
                <w:lang w:val="en-AU" w:eastAsia="en-AU"/>
              </w:rPr>
              <w:t>Oct to Dec 2022</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0B9166B8" w14:textId="77777777" w:rsidR="005C1EDD" w:rsidRPr="005C1EDD" w:rsidRDefault="005C1EDD" w:rsidP="005C1EDD">
            <w:pPr>
              <w:spacing w:after="0" w:line="240" w:lineRule="auto"/>
              <w:jc w:val="right"/>
              <w:rPr>
                <w:rFonts w:cs="Arial"/>
                <w:b/>
                <w:bCs/>
                <w:color w:val="FFFFFF"/>
                <w:sz w:val="20"/>
                <w:szCs w:val="20"/>
                <w:lang w:val="en-AU" w:eastAsia="en-AU"/>
              </w:rPr>
            </w:pPr>
            <w:r w:rsidRPr="005C1EDD">
              <w:rPr>
                <w:rFonts w:cs="Arial"/>
                <w:b/>
                <w:bCs/>
                <w:color w:val="FFFFFF"/>
                <w:sz w:val="20"/>
                <w:szCs w:val="20"/>
                <w:lang w:val="en-AU" w:eastAsia="en-AU"/>
              </w:rPr>
              <w:t>Total</w:t>
            </w:r>
          </w:p>
        </w:tc>
      </w:tr>
      <w:tr w:rsidR="005C1EDD" w:rsidRPr="005C1EDD" w14:paraId="58DA36F8" w14:textId="77777777" w:rsidTr="005C1EDD">
        <w:trPr>
          <w:trHeight w:val="300"/>
        </w:trPr>
        <w:tc>
          <w:tcPr>
            <w:tcW w:w="1900" w:type="dxa"/>
            <w:tcBorders>
              <w:top w:val="single" w:sz="4" w:space="0" w:color="auto"/>
              <w:left w:val="single" w:sz="4" w:space="0" w:color="000000"/>
              <w:bottom w:val="nil"/>
              <w:right w:val="nil"/>
            </w:tcBorders>
            <w:shd w:val="clear" w:color="000000" w:fill="FFFFFF"/>
            <w:noWrap/>
            <w:vAlign w:val="center"/>
            <w:hideMark/>
          </w:tcPr>
          <w:p w14:paraId="7C8F88B2" w14:textId="77777777" w:rsidR="005C1EDD" w:rsidRPr="005C1EDD" w:rsidRDefault="005C1EDD" w:rsidP="005C1EDD">
            <w:pPr>
              <w:spacing w:after="0" w:line="240" w:lineRule="auto"/>
              <w:rPr>
                <w:rFonts w:cs="Arial"/>
                <w:color w:val="000000"/>
                <w:sz w:val="20"/>
                <w:szCs w:val="20"/>
                <w:lang w:val="en-AU" w:eastAsia="en-AU"/>
              </w:rPr>
            </w:pPr>
            <w:r w:rsidRPr="005C1EDD">
              <w:rPr>
                <w:rFonts w:cs="Arial"/>
                <w:color w:val="000000"/>
                <w:sz w:val="20"/>
                <w:szCs w:val="20"/>
                <w:lang w:val="en-AU" w:eastAsia="en-AU"/>
              </w:rPr>
              <w:t>Yes</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297C1804"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12%</w:t>
            </w:r>
          </w:p>
        </w:tc>
        <w:tc>
          <w:tcPr>
            <w:tcW w:w="1340" w:type="dxa"/>
            <w:tcBorders>
              <w:top w:val="single" w:sz="8" w:space="0" w:color="8AC640"/>
              <w:left w:val="nil"/>
              <w:bottom w:val="single" w:sz="8" w:space="0" w:color="8AC640"/>
              <w:right w:val="nil"/>
            </w:tcBorders>
            <w:shd w:val="clear" w:color="000000" w:fill="FFFFFF"/>
            <w:noWrap/>
            <w:vAlign w:val="center"/>
            <w:hideMark/>
          </w:tcPr>
          <w:p w14:paraId="18B214F7"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17%</w:t>
            </w:r>
          </w:p>
        </w:tc>
        <w:tc>
          <w:tcPr>
            <w:tcW w:w="1340" w:type="dxa"/>
            <w:tcBorders>
              <w:top w:val="single" w:sz="8" w:space="0" w:color="8AC640"/>
              <w:left w:val="nil"/>
              <w:bottom w:val="single" w:sz="8" w:space="0" w:color="8AC640"/>
              <w:right w:val="nil"/>
            </w:tcBorders>
            <w:shd w:val="clear" w:color="000000" w:fill="FFFFFF"/>
            <w:noWrap/>
            <w:vAlign w:val="center"/>
            <w:hideMark/>
          </w:tcPr>
          <w:p w14:paraId="02DB1476"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14%</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29ACA658"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24%</w:t>
            </w:r>
          </w:p>
        </w:tc>
        <w:tc>
          <w:tcPr>
            <w:tcW w:w="1340" w:type="dxa"/>
            <w:tcBorders>
              <w:top w:val="nil"/>
              <w:left w:val="nil"/>
              <w:bottom w:val="nil"/>
              <w:right w:val="single" w:sz="4" w:space="0" w:color="000000"/>
            </w:tcBorders>
            <w:shd w:val="clear" w:color="000000" w:fill="FFFFFF"/>
            <w:noWrap/>
            <w:vAlign w:val="center"/>
            <w:hideMark/>
          </w:tcPr>
          <w:p w14:paraId="5F764FA4"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18%</w:t>
            </w:r>
          </w:p>
        </w:tc>
      </w:tr>
      <w:tr w:rsidR="005C1EDD" w:rsidRPr="005C1EDD" w14:paraId="0DC42D0A" w14:textId="77777777" w:rsidTr="005C1EDD">
        <w:trPr>
          <w:trHeight w:val="300"/>
        </w:trPr>
        <w:tc>
          <w:tcPr>
            <w:tcW w:w="1900" w:type="dxa"/>
            <w:tcBorders>
              <w:top w:val="nil"/>
              <w:left w:val="single" w:sz="4" w:space="0" w:color="000000"/>
              <w:bottom w:val="nil"/>
              <w:right w:val="nil"/>
            </w:tcBorders>
            <w:shd w:val="clear" w:color="000000" w:fill="FFFFFF"/>
            <w:noWrap/>
            <w:vAlign w:val="center"/>
            <w:hideMark/>
          </w:tcPr>
          <w:p w14:paraId="467BB39E" w14:textId="77777777" w:rsidR="005C1EDD" w:rsidRPr="005C1EDD" w:rsidRDefault="005C1EDD" w:rsidP="005C1EDD">
            <w:pPr>
              <w:spacing w:after="0" w:line="240" w:lineRule="auto"/>
              <w:rPr>
                <w:rFonts w:cs="Arial"/>
                <w:color w:val="000000"/>
                <w:sz w:val="20"/>
                <w:szCs w:val="20"/>
                <w:lang w:val="en-AU" w:eastAsia="en-AU"/>
              </w:rPr>
            </w:pPr>
            <w:r w:rsidRPr="005C1EDD">
              <w:rPr>
                <w:rFonts w:cs="Arial"/>
                <w:color w:val="000000"/>
                <w:sz w:val="20"/>
                <w:szCs w:val="20"/>
                <w:lang w:val="en-AU" w:eastAsia="en-AU"/>
              </w:rPr>
              <w:t>No</w:t>
            </w:r>
          </w:p>
        </w:tc>
        <w:tc>
          <w:tcPr>
            <w:tcW w:w="1340" w:type="dxa"/>
            <w:tcBorders>
              <w:top w:val="nil"/>
              <w:left w:val="nil"/>
              <w:bottom w:val="nil"/>
              <w:right w:val="nil"/>
            </w:tcBorders>
            <w:shd w:val="clear" w:color="000000" w:fill="FFFFFF"/>
            <w:noWrap/>
            <w:vAlign w:val="center"/>
            <w:hideMark/>
          </w:tcPr>
          <w:p w14:paraId="12A680FA"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51%</w:t>
            </w:r>
          </w:p>
        </w:tc>
        <w:tc>
          <w:tcPr>
            <w:tcW w:w="1340" w:type="dxa"/>
            <w:tcBorders>
              <w:top w:val="nil"/>
              <w:left w:val="nil"/>
              <w:bottom w:val="nil"/>
              <w:right w:val="nil"/>
            </w:tcBorders>
            <w:shd w:val="clear" w:color="000000" w:fill="FFFFFF"/>
            <w:noWrap/>
            <w:vAlign w:val="center"/>
            <w:hideMark/>
          </w:tcPr>
          <w:p w14:paraId="18AEC2BA"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41%</w:t>
            </w:r>
          </w:p>
        </w:tc>
        <w:tc>
          <w:tcPr>
            <w:tcW w:w="1340" w:type="dxa"/>
            <w:tcBorders>
              <w:top w:val="nil"/>
              <w:left w:val="nil"/>
              <w:bottom w:val="nil"/>
              <w:right w:val="nil"/>
            </w:tcBorders>
            <w:shd w:val="clear" w:color="000000" w:fill="FFFFFF"/>
            <w:noWrap/>
            <w:vAlign w:val="center"/>
            <w:hideMark/>
          </w:tcPr>
          <w:p w14:paraId="03710D20"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45%</w:t>
            </w:r>
          </w:p>
        </w:tc>
        <w:tc>
          <w:tcPr>
            <w:tcW w:w="1340" w:type="dxa"/>
            <w:tcBorders>
              <w:top w:val="nil"/>
              <w:left w:val="nil"/>
              <w:bottom w:val="nil"/>
              <w:right w:val="single" w:sz="4" w:space="0" w:color="auto"/>
            </w:tcBorders>
            <w:shd w:val="clear" w:color="000000" w:fill="FFFFFF"/>
            <w:noWrap/>
            <w:vAlign w:val="center"/>
            <w:hideMark/>
          </w:tcPr>
          <w:p w14:paraId="231136E7"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43%</w:t>
            </w:r>
          </w:p>
        </w:tc>
        <w:tc>
          <w:tcPr>
            <w:tcW w:w="1340" w:type="dxa"/>
            <w:tcBorders>
              <w:top w:val="nil"/>
              <w:left w:val="nil"/>
              <w:bottom w:val="nil"/>
              <w:right w:val="single" w:sz="4" w:space="0" w:color="000000"/>
            </w:tcBorders>
            <w:shd w:val="clear" w:color="000000" w:fill="FFFFFF"/>
            <w:noWrap/>
            <w:vAlign w:val="center"/>
            <w:hideMark/>
          </w:tcPr>
          <w:p w14:paraId="6674112F"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45%</w:t>
            </w:r>
          </w:p>
        </w:tc>
      </w:tr>
      <w:tr w:rsidR="005C1EDD" w:rsidRPr="005C1EDD" w14:paraId="0FB761C5" w14:textId="77777777" w:rsidTr="005C1EDD">
        <w:trPr>
          <w:trHeight w:val="300"/>
        </w:trPr>
        <w:tc>
          <w:tcPr>
            <w:tcW w:w="1900" w:type="dxa"/>
            <w:tcBorders>
              <w:top w:val="nil"/>
              <w:left w:val="single" w:sz="4" w:space="0" w:color="000000"/>
              <w:bottom w:val="nil"/>
              <w:right w:val="nil"/>
            </w:tcBorders>
            <w:shd w:val="clear" w:color="000000" w:fill="FFFFFF"/>
            <w:noWrap/>
            <w:vAlign w:val="center"/>
            <w:hideMark/>
          </w:tcPr>
          <w:p w14:paraId="3A00A0DD" w14:textId="77777777" w:rsidR="005C1EDD" w:rsidRPr="005C1EDD" w:rsidRDefault="005C1EDD" w:rsidP="005C1EDD">
            <w:pPr>
              <w:spacing w:after="0" w:line="240" w:lineRule="auto"/>
              <w:rPr>
                <w:rFonts w:cs="Arial"/>
                <w:color w:val="000000"/>
                <w:sz w:val="20"/>
                <w:szCs w:val="20"/>
                <w:lang w:val="en-AU" w:eastAsia="en-AU"/>
              </w:rPr>
            </w:pPr>
            <w:r w:rsidRPr="005C1EDD">
              <w:rPr>
                <w:rFonts w:cs="Arial"/>
                <w:color w:val="000000"/>
                <w:sz w:val="20"/>
                <w:szCs w:val="20"/>
                <w:lang w:val="en-AU" w:eastAsia="en-AU"/>
              </w:rPr>
              <w:t>Unknown</w:t>
            </w:r>
          </w:p>
        </w:tc>
        <w:tc>
          <w:tcPr>
            <w:tcW w:w="1340" w:type="dxa"/>
            <w:tcBorders>
              <w:top w:val="nil"/>
              <w:left w:val="nil"/>
              <w:bottom w:val="nil"/>
              <w:right w:val="nil"/>
            </w:tcBorders>
            <w:shd w:val="clear" w:color="000000" w:fill="FFFFFF"/>
            <w:noWrap/>
            <w:vAlign w:val="center"/>
            <w:hideMark/>
          </w:tcPr>
          <w:p w14:paraId="45281C05"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16%</w:t>
            </w:r>
          </w:p>
        </w:tc>
        <w:tc>
          <w:tcPr>
            <w:tcW w:w="1340" w:type="dxa"/>
            <w:tcBorders>
              <w:top w:val="nil"/>
              <w:left w:val="nil"/>
              <w:bottom w:val="nil"/>
              <w:right w:val="nil"/>
            </w:tcBorders>
            <w:shd w:val="clear" w:color="000000" w:fill="FFFFFF"/>
            <w:noWrap/>
            <w:vAlign w:val="center"/>
            <w:hideMark/>
          </w:tcPr>
          <w:p w14:paraId="2EC7CE93"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28%</w:t>
            </w:r>
          </w:p>
        </w:tc>
        <w:tc>
          <w:tcPr>
            <w:tcW w:w="1340" w:type="dxa"/>
            <w:tcBorders>
              <w:top w:val="nil"/>
              <w:left w:val="nil"/>
              <w:bottom w:val="nil"/>
              <w:right w:val="nil"/>
            </w:tcBorders>
            <w:shd w:val="clear" w:color="000000" w:fill="FFFFFF"/>
            <w:noWrap/>
            <w:vAlign w:val="center"/>
            <w:hideMark/>
          </w:tcPr>
          <w:p w14:paraId="424CA050"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31%</w:t>
            </w:r>
          </w:p>
        </w:tc>
        <w:tc>
          <w:tcPr>
            <w:tcW w:w="1340" w:type="dxa"/>
            <w:tcBorders>
              <w:top w:val="nil"/>
              <w:left w:val="nil"/>
              <w:bottom w:val="nil"/>
              <w:right w:val="single" w:sz="4" w:space="0" w:color="auto"/>
            </w:tcBorders>
            <w:shd w:val="clear" w:color="000000" w:fill="FFFFFF"/>
            <w:noWrap/>
            <w:vAlign w:val="center"/>
            <w:hideMark/>
          </w:tcPr>
          <w:p w14:paraId="10AEFEC6"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17%</w:t>
            </w:r>
          </w:p>
        </w:tc>
        <w:tc>
          <w:tcPr>
            <w:tcW w:w="1340" w:type="dxa"/>
            <w:tcBorders>
              <w:top w:val="nil"/>
              <w:left w:val="nil"/>
              <w:bottom w:val="nil"/>
              <w:right w:val="single" w:sz="4" w:space="0" w:color="000000"/>
            </w:tcBorders>
            <w:shd w:val="clear" w:color="000000" w:fill="FFFFFF"/>
            <w:noWrap/>
            <w:vAlign w:val="center"/>
            <w:hideMark/>
          </w:tcPr>
          <w:p w14:paraId="2470A003"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23%</w:t>
            </w:r>
          </w:p>
        </w:tc>
      </w:tr>
      <w:tr w:rsidR="005C1EDD" w:rsidRPr="005C1EDD" w14:paraId="0006BD53" w14:textId="77777777" w:rsidTr="005C1EDD">
        <w:trPr>
          <w:trHeight w:val="300"/>
        </w:trPr>
        <w:tc>
          <w:tcPr>
            <w:tcW w:w="1900" w:type="dxa"/>
            <w:tcBorders>
              <w:top w:val="nil"/>
              <w:left w:val="single" w:sz="4" w:space="0" w:color="000000"/>
              <w:bottom w:val="single" w:sz="4" w:space="0" w:color="auto"/>
              <w:right w:val="nil"/>
            </w:tcBorders>
            <w:shd w:val="clear" w:color="000000" w:fill="FFFFFF"/>
            <w:noWrap/>
            <w:vAlign w:val="center"/>
            <w:hideMark/>
          </w:tcPr>
          <w:p w14:paraId="092E6B68" w14:textId="77777777" w:rsidR="005C1EDD" w:rsidRPr="005C1EDD" w:rsidRDefault="005C1EDD" w:rsidP="005C1EDD">
            <w:pPr>
              <w:spacing w:after="0" w:line="240" w:lineRule="auto"/>
              <w:rPr>
                <w:rFonts w:cs="Arial"/>
                <w:color w:val="000000"/>
                <w:sz w:val="20"/>
                <w:szCs w:val="20"/>
                <w:lang w:val="en-AU" w:eastAsia="en-AU"/>
              </w:rPr>
            </w:pPr>
            <w:r w:rsidRPr="005C1EDD">
              <w:rPr>
                <w:rFonts w:cs="Arial"/>
                <w:color w:val="000000"/>
                <w:sz w:val="20"/>
                <w:szCs w:val="20"/>
                <w:lang w:val="en-AU" w:eastAsia="en-AU"/>
              </w:rPr>
              <w:t>Not populated</w:t>
            </w:r>
          </w:p>
        </w:tc>
        <w:tc>
          <w:tcPr>
            <w:tcW w:w="1340" w:type="dxa"/>
            <w:tcBorders>
              <w:top w:val="nil"/>
              <w:left w:val="nil"/>
              <w:bottom w:val="single" w:sz="4" w:space="0" w:color="auto"/>
              <w:right w:val="nil"/>
            </w:tcBorders>
            <w:shd w:val="clear" w:color="000000" w:fill="FFFFFF"/>
            <w:noWrap/>
            <w:vAlign w:val="center"/>
            <w:hideMark/>
          </w:tcPr>
          <w:p w14:paraId="54DB2808"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21%</w:t>
            </w:r>
          </w:p>
        </w:tc>
        <w:tc>
          <w:tcPr>
            <w:tcW w:w="1340" w:type="dxa"/>
            <w:tcBorders>
              <w:top w:val="nil"/>
              <w:left w:val="nil"/>
              <w:bottom w:val="single" w:sz="4" w:space="0" w:color="auto"/>
              <w:right w:val="nil"/>
            </w:tcBorders>
            <w:shd w:val="clear" w:color="000000" w:fill="FFFFFF"/>
            <w:noWrap/>
            <w:vAlign w:val="center"/>
            <w:hideMark/>
          </w:tcPr>
          <w:p w14:paraId="769B9E09"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15%</w:t>
            </w:r>
          </w:p>
        </w:tc>
        <w:tc>
          <w:tcPr>
            <w:tcW w:w="1340" w:type="dxa"/>
            <w:tcBorders>
              <w:top w:val="nil"/>
              <w:left w:val="nil"/>
              <w:bottom w:val="single" w:sz="4" w:space="0" w:color="auto"/>
              <w:right w:val="nil"/>
            </w:tcBorders>
            <w:shd w:val="clear" w:color="000000" w:fill="FFFFFF"/>
            <w:noWrap/>
            <w:vAlign w:val="center"/>
            <w:hideMark/>
          </w:tcPr>
          <w:p w14:paraId="4B0AA506"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10%</w:t>
            </w:r>
          </w:p>
        </w:tc>
        <w:tc>
          <w:tcPr>
            <w:tcW w:w="1340" w:type="dxa"/>
            <w:tcBorders>
              <w:top w:val="nil"/>
              <w:left w:val="nil"/>
              <w:bottom w:val="single" w:sz="4" w:space="0" w:color="auto"/>
              <w:right w:val="single" w:sz="4" w:space="0" w:color="auto"/>
            </w:tcBorders>
            <w:shd w:val="clear" w:color="000000" w:fill="FFFFFF"/>
            <w:noWrap/>
            <w:vAlign w:val="center"/>
            <w:hideMark/>
          </w:tcPr>
          <w:p w14:paraId="7269A46E"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15%</w:t>
            </w:r>
          </w:p>
        </w:tc>
        <w:tc>
          <w:tcPr>
            <w:tcW w:w="1340" w:type="dxa"/>
            <w:tcBorders>
              <w:top w:val="nil"/>
              <w:left w:val="nil"/>
              <w:bottom w:val="nil"/>
              <w:right w:val="single" w:sz="4" w:space="0" w:color="000000"/>
            </w:tcBorders>
            <w:shd w:val="clear" w:color="000000" w:fill="FFFFFF"/>
            <w:noWrap/>
            <w:vAlign w:val="center"/>
            <w:hideMark/>
          </w:tcPr>
          <w:p w14:paraId="59D5F437"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15%</w:t>
            </w:r>
          </w:p>
        </w:tc>
      </w:tr>
      <w:tr w:rsidR="005C1EDD" w:rsidRPr="005C1EDD" w14:paraId="0EC0AF57" w14:textId="77777777" w:rsidTr="005C1EDD">
        <w:trPr>
          <w:trHeight w:val="300"/>
        </w:trPr>
        <w:tc>
          <w:tcPr>
            <w:tcW w:w="1900" w:type="dxa"/>
            <w:tcBorders>
              <w:top w:val="nil"/>
              <w:left w:val="single" w:sz="4" w:space="0" w:color="000000"/>
              <w:bottom w:val="single" w:sz="4" w:space="0" w:color="000000"/>
              <w:right w:val="nil"/>
            </w:tcBorders>
            <w:shd w:val="clear" w:color="000000" w:fill="FFFFFF"/>
            <w:noWrap/>
            <w:vAlign w:val="center"/>
            <w:hideMark/>
          </w:tcPr>
          <w:p w14:paraId="1D99B660" w14:textId="77777777" w:rsidR="005C1EDD" w:rsidRPr="005C1EDD" w:rsidRDefault="005C1EDD" w:rsidP="005C1EDD">
            <w:pPr>
              <w:spacing w:after="0" w:line="240" w:lineRule="auto"/>
              <w:rPr>
                <w:rFonts w:cs="Arial"/>
                <w:color w:val="000000"/>
                <w:sz w:val="20"/>
                <w:szCs w:val="20"/>
                <w:lang w:val="en-AU" w:eastAsia="en-AU"/>
              </w:rPr>
            </w:pPr>
            <w:r w:rsidRPr="005C1EDD">
              <w:rPr>
                <w:rFonts w:cs="Arial"/>
                <w:color w:val="000000"/>
                <w:sz w:val="20"/>
                <w:szCs w:val="20"/>
                <w:lang w:val="en-AU" w:eastAsia="en-AU"/>
              </w:rPr>
              <w:t>Total</w:t>
            </w:r>
          </w:p>
        </w:tc>
        <w:tc>
          <w:tcPr>
            <w:tcW w:w="1340" w:type="dxa"/>
            <w:tcBorders>
              <w:top w:val="nil"/>
              <w:left w:val="nil"/>
              <w:bottom w:val="single" w:sz="4" w:space="0" w:color="000000"/>
              <w:right w:val="nil"/>
            </w:tcBorders>
            <w:shd w:val="clear" w:color="000000" w:fill="FFFFFF"/>
            <w:noWrap/>
            <w:vAlign w:val="center"/>
            <w:hideMark/>
          </w:tcPr>
          <w:p w14:paraId="2CF65493"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100%</w:t>
            </w:r>
          </w:p>
        </w:tc>
        <w:tc>
          <w:tcPr>
            <w:tcW w:w="1340" w:type="dxa"/>
            <w:tcBorders>
              <w:top w:val="nil"/>
              <w:left w:val="nil"/>
              <w:bottom w:val="single" w:sz="4" w:space="0" w:color="000000"/>
              <w:right w:val="nil"/>
            </w:tcBorders>
            <w:shd w:val="clear" w:color="000000" w:fill="FFFFFF"/>
            <w:noWrap/>
            <w:vAlign w:val="center"/>
            <w:hideMark/>
          </w:tcPr>
          <w:p w14:paraId="01174866"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100%</w:t>
            </w:r>
          </w:p>
        </w:tc>
        <w:tc>
          <w:tcPr>
            <w:tcW w:w="1340" w:type="dxa"/>
            <w:tcBorders>
              <w:top w:val="nil"/>
              <w:left w:val="nil"/>
              <w:bottom w:val="single" w:sz="4" w:space="0" w:color="000000"/>
              <w:right w:val="nil"/>
            </w:tcBorders>
            <w:shd w:val="clear" w:color="000000" w:fill="FFFFFF"/>
            <w:noWrap/>
            <w:vAlign w:val="center"/>
            <w:hideMark/>
          </w:tcPr>
          <w:p w14:paraId="75411EFC"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100%</w:t>
            </w:r>
          </w:p>
        </w:tc>
        <w:tc>
          <w:tcPr>
            <w:tcW w:w="1340" w:type="dxa"/>
            <w:tcBorders>
              <w:top w:val="nil"/>
              <w:left w:val="nil"/>
              <w:bottom w:val="single" w:sz="4" w:space="0" w:color="000000"/>
              <w:right w:val="single" w:sz="4" w:space="0" w:color="auto"/>
            </w:tcBorders>
            <w:shd w:val="clear" w:color="000000" w:fill="FFFFFF"/>
            <w:noWrap/>
            <w:vAlign w:val="center"/>
            <w:hideMark/>
          </w:tcPr>
          <w:p w14:paraId="5E4E90A6"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0710134A"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100%</w:t>
            </w:r>
          </w:p>
        </w:tc>
      </w:tr>
    </w:tbl>
    <w:p w14:paraId="2E55C2EE" w14:textId="25F2D2EF" w:rsidR="00187FE7" w:rsidRPr="00E171E0" w:rsidRDefault="00187FE7" w:rsidP="003750CC">
      <w:pPr>
        <w:spacing w:after="0" w:line="276" w:lineRule="auto"/>
        <w:rPr>
          <w:rFonts w:ascii="FSMePro" w:eastAsia="FSMePro" w:hAnsi="FSMePro"/>
          <w:sz w:val="20"/>
          <w:szCs w:val="20"/>
          <w:lang w:val="en-AU" w:eastAsia="en-AU"/>
        </w:rPr>
      </w:pPr>
    </w:p>
    <w:p w14:paraId="0AD2543E" w14:textId="5393F797" w:rsidR="007606ED" w:rsidRDefault="007606ED" w:rsidP="2BA586DA">
      <w:pPr>
        <w:spacing w:after="0" w:line="276" w:lineRule="auto"/>
        <w:rPr>
          <w:rFonts w:cs="Arial"/>
          <w:b/>
          <w:bCs/>
        </w:rPr>
      </w:pPr>
      <w:r w:rsidRPr="2BA586DA">
        <w:rPr>
          <w:rFonts w:cs="Arial"/>
          <w:color w:val="000000" w:themeColor="text1"/>
          <w:kern w:val="24"/>
        </w:rPr>
        <w:t xml:space="preserve">The percentage of participants that will be </w:t>
      </w:r>
      <w:proofErr w:type="spellStart"/>
      <w:r w:rsidRPr="2BA586DA">
        <w:rPr>
          <w:rFonts w:cs="Arial"/>
          <w:color w:val="000000" w:themeColor="text1"/>
          <w:kern w:val="24"/>
        </w:rPr>
        <w:t>utili</w:t>
      </w:r>
      <w:r w:rsidR="6DB9341E" w:rsidRPr="2BA586DA">
        <w:rPr>
          <w:rFonts w:cs="Arial"/>
          <w:color w:val="000000" w:themeColor="text1"/>
          <w:kern w:val="24"/>
        </w:rPr>
        <w:t>s</w:t>
      </w:r>
      <w:r w:rsidRPr="2BA586DA">
        <w:rPr>
          <w:rFonts w:cs="Arial"/>
          <w:color w:val="000000" w:themeColor="text1"/>
          <w:kern w:val="24"/>
        </w:rPr>
        <w:t>ing</w:t>
      </w:r>
      <w:proofErr w:type="spellEnd"/>
      <w:r w:rsidRPr="2BA586DA">
        <w:rPr>
          <w:rFonts w:cs="Arial"/>
          <w:color w:val="000000" w:themeColor="text1"/>
          <w:kern w:val="24"/>
        </w:rPr>
        <w:t xml:space="preserve"> NDI</w:t>
      </w:r>
      <w:r w:rsidR="001179BE">
        <w:rPr>
          <w:rFonts w:cs="Arial"/>
          <w:color w:val="000000" w:themeColor="text1"/>
          <w:kern w:val="24"/>
        </w:rPr>
        <w:t xml:space="preserve">S </w:t>
      </w:r>
      <w:r w:rsidRPr="2BA586DA">
        <w:rPr>
          <w:rFonts w:cs="Arial"/>
          <w:color w:val="000000" w:themeColor="text1"/>
          <w:kern w:val="24"/>
        </w:rPr>
        <w:t xml:space="preserve">supports in employment has been </w:t>
      </w:r>
      <w:r w:rsidR="00434645" w:rsidRPr="2BA586DA">
        <w:rPr>
          <w:rFonts w:cs="Arial"/>
          <w:color w:val="000000" w:themeColor="text1"/>
          <w:kern w:val="24"/>
        </w:rPr>
        <w:t xml:space="preserve">increasing, </w:t>
      </w:r>
      <w:r w:rsidR="00415785">
        <w:rPr>
          <w:rFonts w:cs="Arial"/>
          <w:color w:val="000000" w:themeColor="text1"/>
          <w:kern w:val="24"/>
        </w:rPr>
        <w:t>after the low</w:t>
      </w:r>
      <w:r w:rsidR="00434645" w:rsidRPr="2BA586DA">
        <w:rPr>
          <w:rFonts w:cs="Arial"/>
          <w:color w:val="000000" w:themeColor="text1"/>
          <w:kern w:val="24"/>
        </w:rPr>
        <w:t xml:space="preserve"> in </w:t>
      </w:r>
      <w:r w:rsidR="00CE2D10" w:rsidRPr="2BA586DA">
        <w:rPr>
          <w:rFonts w:cs="Arial"/>
          <w:color w:val="000000" w:themeColor="text1"/>
          <w:kern w:val="24"/>
        </w:rPr>
        <w:t>January to March 2022</w:t>
      </w:r>
      <w:r w:rsidR="00434645" w:rsidRPr="2BA586DA">
        <w:rPr>
          <w:rFonts w:cs="Arial"/>
          <w:color w:val="000000" w:themeColor="text1"/>
          <w:kern w:val="24"/>
        </w:rPr>
        <w:t>. Th</w:t>
      </w:r>
      <w:r w:rsidR="00ED2CB7">
        <w:rPr>
          <w:rFonts w:cs="Arial"/>
          <w:color w:val="000000" w:themeColor="text1"/>
          <w:kern w:val="24"/>
        </w:rPr>
        <w:t>is</w:t>
      </w:r>
      <w:r w:rsidR="00434645" w:rsidRPr="2BA586DA">
        <w:rPr>
          <w:rFonts w:cs="Arial"/>
          <w:color w:val="000000" w:themeColor="text1"/>
          <w:kern w:val="24"/>
        </w:rPr>
        <w:t xml:space="preserve"> quarter coincided with the </w:t>
      </w:r>
      <w:r w:rsidR="00B17E55">
        <w:rPr>
          <w:rFonts w:cs="Arial"/>
          <w:color w:val="000000" w:themeColor="text1"/>
          <w:kern w:val="24"/>
        </w:rPr>
        <w:t xml:space="preserve">COVID-19 </w:t>
      </w:r>
      <w:r w:rsidR="00ED2CB7">
        <w:rPr>
          <w:rFonts w:cs="Arial"/>
          <w:color w:val="000000" w:themeColor="text1"/>
          <w:kern w:val="24"/>
          <w:szCs w:val="22"/>
        </w:rPr>
        <w:t>Omicron variant outbreak and a large portion of Australia’s economy being shut down. This quarter was followed by a subsequent rebound in April to June 2022, due to improved economic conditions.</w:t>
      </w:r>
    </w:p>
    <w:p w14:paraId="65B00F19" w14:textId="77777777" w:rsidR="007606ED" w:rsidRDefault="007606ED" w:rsidP="003750CC">
      <w:pPr>
        <w:spacing w:after="0" w:line="276" w:lineRule="auto"/>
        <w:rPr>
          <w:rFonts w:cs="Arial"/>
          <w:b/>
          <w:bCs/>
          <w:szCs w:val="22"/>
        </w:rPr>
      </w:pPr>
    </w:p>
    <w:p w14:paraId="7718F02B" w14:textId="7B61C3E2" w:rsidR="007606ED" w:rsidRPr="00867CC9" w:rsidRDefault="007606ED" w:rsidP="2BA586DA">
      <w:pPr>
        <w:spacing w:after="0" w:line="276" w:lineRule="auto"/>
        <w:rPr>
          <w:rFonts w:cs="Arial"/>
          <w:b/>
          <w:bCs/>
        </w:rPr>
      </w:pPr>
      <w:r w:rsidRPr="2BA586DA">
        <w:rPr>
          <w:rFonts w:cs="Arial"/>
          <w:color w:val="000000" w:themeColor="text1"/>
          <w:kern w:val="24"/>
        </w:rPr>
        <w:t xml:space="preserve">From </w:t>
      </w:r>
      <w:r w:rsidR="00ED2CB7">
        <w:rPr>
          <w:rFonts w:cs="Arial"/>
          <w:color w:val="000000" w:themeColor="text1"/>
          <w:kern w:val="24"/>
        </w:rPr>
        <w:t>January to December</w:t>
      </w:r>
      <w:r w:rsidRPr="2BA586DA">
        <w:rPr>
          <w:rFonts w:cs="Arial"/>
          <w:color w:val="000000" w:themeColor="text1"/>
          <w:kern w:val="24"/>
        </w:rPr>
        <w:t xml:space="preserve"> 2022, </w:t>
      </w:r>
      <w:r w:rsidR="001179BE">
        <w:rPr>
          <w:rFonts w:cs="Arial"/>
          <w:color w:val="000000" w:themeColor="text1"/>
          <w:kern w:val="24"/>
        </w:rPr>
        <w:t xml:space="preserve">providers reported </w:t>
      </w:r>
      <w:r w:rsidR="55A306BA" w:rsidRPr="2BA586DA">
        <w:rPr>
          <w:rFonts w:cs="Arial"/>
          <w:color w:val="000000" w:themeColor="text1"/>
          <w:kern w:val="24"/>
        </w:rPr>
        <w:t>1</w:t>
      </w:r>
      <w:r w:rsidR="00ED2CB7">
        <w:rPr>
          <w:rFonts w:cs="Arial"/>
          <w:color w:val="000000" w:themeColor="text1"/>
          <w:kern w:val="24"/>
        </w:rPr>
        <w:t>8</w:t>
      </w:r>
      <w:r w:rsidR="55A306BA" w:rsidRPr="2BA586DA">
        <w:rPr>
          <w:rFonts w:cs="Arial"/>
          <w:color w:val="000000" w:themeColor="text1"/>
          <w:kern w:val="24"/>
        </w:rPr>
        <w:t xml:space="preserve">% </w:t>
      </w:r>
      <w:r w:rsidRPr="2BA586DA">
        <w:rPr>
          <w:rFonts w:cs="Arial"/>
          <w:color w:val="000000" w:themeColor="text1"/>
          <w:kern w:val="24"/>
        </w:rPr>
        <w:t>of participants who finished employment support with paid employment will be using NDIS supports in employment to maintain their employment.</w:t>
      </w:r>
    </w:p>
    <w:p w14:paraId="35113CDF" w14:textId="159D73E3" w:rsidR="004D7336" w:rsidRPr="00AB28C1" w:rsidRDefault="004D7336" w:rsidP="003750CC">
      <w:pPr>
        <w:spacing w:after="0" w:line="276" w:lineRule="auto"/>
        <w:rPr>
          <w:b/>
          <w:color w:val="6B2976"/>
          <w:szCs w:val="22"/>
        </w:rPr>
      </w:pPr>
      <w:bookmarkStart w:id="106" w:name="_Supported_Wages"/>
      <w:bookmarkStart w:id="107" w:name="_Toc105491532"/>
      <w:bookmarkEnd w:id="106"/>
    </w:p>
    <w:p w14:paraId="0E0ACB59" w14:textId="66ABF1F9" w:rsidR="00B8744D" w:rsidRDefault="00A63019" w:rsidP="003750CC">
      <w:pPr>
        <w:pStyle w:val="Heading3"/>
        <w:spacing w:before="0" w:after="0" w:line="276" w:lineRule="auto"/>
        <w:ind w:left="709" w:hanging="709"/>
      </w:pPr>
      <w:bookmarkStart w:id="108" w:name="_Toc142471791"/>
      <w:r w:rsidRPr="00A63019">
        <w:t xml:space="preserve">Supported </w:t>
      </w:r>
      <w:proofErr w:type="gramStart"/>
      <w:r w:rsidR="00FA4B1D">
        <w:t>w</w:t>
      </w:r>
      <w:r w:rsidRPr="00A63019">
        <w:t>ages</w:t>
      </w:r>
      <w:bookmarkEnd w:id="107"/>
      <w:bookmarkEnd w:id="108"/>
      <w:proofErr w:type="gramEnd"/>
    </w:p>
    <w:p w14:paraId="26BB307D" w14:textId="77777777" w:rsidR="00F334C4" w:rsidRPr="006F67CC" w:rsidRDefault="00F334C4" w:rsidP="003750CC">
      <w:pPr>
        <w:spacing w:after="0" w:line="276" w:lineRule="auto"/>
        <w:rPr>
          <w:rFonts w:cs="Arial"/>
          <w:color w:val="000000" w:themeColor="text1"/>
          <w:kern w:val="24"/>
          <w:sz w:val="10"/>
          <w:szCs w:val="10"/>
        </w:rPr>
      </w:pPr>
    </w:p>
    <w:p w14:paraId="483E272F" w14:textId="65FBDEED" w:rsidR="0008030D" w:rsidRDefault="00C40DB4" w:rsidP="003750CC">
      <w:pPr>
        <w:spacing w:after="0" w:line="276" w:lineRule="auto"/>
        <w:rPr>
          <w:rFonts w:ascii="FSMePro" w:eastAsia="FSMePro" w:hAnsi="FSMePro"/>
          <w:sz w:val="20"/>
          <w:szCs w:val="20"/>
          <w:lang w:val="en-AU" w:eastAsia="en-AU"/>
        </w:rPr>
      </w:pPr>
      <w:r>
        <w:rPr>
          <w:rFonts w:cs="Arial"/>
          <w:b/>
          <w:bCs/>
        </w:rPr>
        <w:t>Figure 3</w:t>
      </w:r>
      <w:r w:rsidR="00FA5D72">
        <w:rPr>
          <w:rFonts w:cs="Arial"/>
          <w:b/>
          <w:bCs/>
        </w:rPr>
        <w:t>2</w:t>
      </w:r>
      <w:r>
        <w:rPr>
          <w:rFonts w:cs="Arial"/>
          <w:b/>
          <w:bCs/>
        </w:rPr>
        <w:t xml:space="preserve">. </w:t>
      </w:r>
      <w:r w:rsidR="00753584" w:rsidRPr="2A27AEB7">
        <w:rPr>
          <w:rFonts w:cs="Arial"/>
          <w:b/>
          <w:bCs/>
        </w:rPr>
        <w:t xml:space="preserve">Will the </w:t>
      </w:r>
      <w:r w:rsidR="00DF4264">
        <w:rPr>
          <w:rFonts w:cs="Arial"/>
          <w:b/>
          <w:bCs/>
        </w:rPr>
        <w:t>participant receive a wage determined under the supported wage system? - P</w:t>
      </w:r>
      <w:r w:rsidR="00A849B5" w:rsidRPr="2A27AEB7">
        <w:rPr>
          <w:rFonts w:cs="Arial"/>
          <w:b/>
          <w:bCs/>
        </w:rPr>
        <w:t>ercentage</w:t>
      </w:r>
      <w:r w:rsidR="00753584" w:rsidRPr="2A27AEB7">
        <w:rPr>
          <w:rFonts w:cs="Arial"/>
          <w:b/>
          <w:bCs/>
        </w:rPr>
        <w:t xml:space="preserve"> of participants</w:t>
      </w:r>
    </w:p>
    <w:tbl>
      <w:tblPr>
        <w:tblW w:w="8600" w:type="dxa"/>
        <w:tblLook w:val="04A0" w:firstRow="1" w:lastRow="0" w:firstColumn="1" w:lastColumn="0" w:noHBand="0" w:noVBand="1"/>
      </w:tblPr>
      <w:tblGrid>
        <w:gridCol w:w="1900"/>
        <w:gridCol w:w="1340"/>
        <w:gridCol w:w="1340"/>
        <w:gridCol w:w="1340"/>
        <w:gridCol w:w="1340"/>
        <w:gridCol w:w="1340"/>
      </w:tblGrid>
      <w:tr w:rsidR="005C1EDD" w:rsidRPr="005C1EDD" w14:paraId="3CAE36B8" w14:textId="77777777" w:rsidTr="005C1EDD">
        <w:trPr>
          <w:trHeight w:val="525"/>
        </w:trPr>
        <w:tc>
          <w:tcPr>
            <w:tcW w:w="1900" w:type="dxa"/>
            <w:tcBorders>
              <w:top w:val="single" w:sz="4" w:space="0" w:color="000000"/>
              <w:left w:val="single" w:sz="4" w:space="0" w:color="000000"/>
              <w:bottom w:val="nil"/>
              <w:right w:val="nil"/>
            </w:tcBorders>
            <w:shd w:val="clear" w:color="000000" w:fill="6B2976"/>
            <w:noWrap/>
            <w:vAlign w:val="center"/>
            <w:hideMark/>
          </w:tcPr>
          <w:p w14:paraId="57097F4E" w14:textId="77777777" w:rsidR="005C1EDD" w:rsidRPr="005C1EDD" w:rsidRDefault="005C1EDD" w:rsidP="005C1EDD">
            <w:pPr>
              <w:spacing w:after="0" w:line="240" w:lineRule="auto"/>
              <w:rPr>
                <w:rFonts w:cs="Arial"/>
                <w:b/>
                <w:bCs/>
                <w:color w:val="FFFFFF"/>
                <w:sz w:val="20"/>
                <w:szCs w:val="20"/>
                <w:lang w:val="en-AU" w:eastAsia="en-AU"/>
              </w:rPr>
            </w:pPr>
            <w:r w:rsidRPr="005C1EDD">
              <w:rPr>
                <w:rFonts w:cs="Arial"/>
                <w:b/>
                <w:bCs/>
                <w:color w:val="FFFFFF"/>
                <w:sz w:val="20"/>
                <w:szCs w:val="20"/>
                <w:lang w:val="en-AU" w:eastAsia="en-AU"/>
              </w:rPr>
              <w:t>Response</w:t>
            </w:r>
          </w:p>
        </w:tc>
        <w:tc>
          <w:tcPr>
            <w:tcW w:w="1340" w:type="dxa"/>
            <w:tcBorders>
              <w:top w:val="single" w:sz="4" w:space="0" w:color="000000"/>
              <w:left w:val="nil"/>
              <w:bottom w:val="nil"/>
              <w:right w:val="nil"/>
            </w:tcBorders>
            <w:shd w:val="clear" w:color="000000" w:fill="6B2976"/>
            <w:vAlign w:val="center"/>
            <w:hideMark/>
          </w:tcPr>
          <w:p w14:paraId="2265A922" w14:textId="77777777" w:rsidR="005C1EDD" w:rsidRPr="005C1EDD" w:rsidRDefault="005C1EDD" w:rsidP="005C1EDD">
            <w:pPr>
              <w:spacing w:after="0" w:line="240" w:lineRule="auto"/>
              <w:jc w:val="right"/>
              <w:rPr>
                <w:rFonts w:cs="Arial"/>
                <w:b/>
                <w:bCs/>
                <w:color w:val="FFFFFF"/>
                <w:sz w:val="20"/>
                <w:szCs w:val="20"/>
                <w:lang w:val="en-AU" w:eastAsia="en-AU"/>
              </w:rPr>
            </w:pPr>
            <w:r w:rsidRPr="005C1EDD">
              <w:rPr>
                <w:rFonts w:cs="Arial"/>
                <w:b/>
                <w:bCs/>
                <w:color w:val="FFFFFF"/>
                <w:sz w:val="20"/>
                <w:szCs w:val="20"/>
                <w:lang w:val="en-AU" w:eastAsia="en-AU"/>
              </w:rPr>
              <w:t>Jan to Mar 2022</w:t>
            </w:r>
          </w:p>
        </w:tc>
        <w:tc>
          <w:tcPr>
            <w:tcW w:w="1340" w:type="dxa"/>
            <w:tcBorders>
              <w:top w:val="single" w:sz="4" w:space="0" w:color="000000"/>
              <w:left w:val="nil"/>
              <w:bottom w:val="nil"/>
              <w:right w:val="nil"/>
            </w:tcBorders>
            <w:shd w:val="clear" w:color="000000" w:fill="6B2976"/>
            <w:vAlign w:val="center"/>
            <w:hideMark/>
          </w:tcPr>
          <w:p w14:paraId="31163001" w14:textId="77777777" w:rsidR="005C1EDD" w:rsidRPr="005C1EDD" w:rsidRDefault="005C1EDD" w:rsidP="005C1EDD">
            <w:pPr>
              <w:spacing w:after="0" w:line="240" w:lineRule="auto"/>
              <w:jc w:val="right"/>
              <w:rPr>
                <w:rFonts w:cs="Arial"/>
                <w:b/>
                <w:bCs/>
                <w:color w:val="FFFFFF"/>
                <w:sz w:val="20"/>
                <w:szCs w:val="20"/>
                <w:lang w:val="en-AU" w:eastAsia="en-AU"/>
              </w:rPr>
            </w:pPr>
            <w:r w:rsidRPr="005C1EDD">
              <w:rPr>
                <w:rFonts w:cs="Arial"/>
                <w:b/>
                <w:bCs/>
                <w:color w:val="FFFFFF"/>
                <w:sz w:val="20"/>
                <w:szCs w:val="20"/>
                <w:lang w:val="en-AU" w:eastAsia="en-AU"/>
              </w:rPr>
              <w:t>Apr to Jun 2022</w:t>
            </w:r>
          </w:p>
        </w:tc>
        <w:tc>
          <w:tcPr>
            <w:tcW w:w="1340" w:type="dxa"/>
            <w:tcBorders>
              <w:top w:val="single" w:sz="4" w:space="0" w:color="000000"/>
              <w:left w:val="nil"/>
              <w:bottom w:val="nil"/>
              <w:right w:val="nil"/>
            </w:tcBorders>
            <w:shd w:val="clear" w:color="000000" w:fill="6B2976"/>
            <w:vAlign w:val="center"/>
            <w:hideMark/>
          </w:tcPr>
          <w:p w14:paraId="3B3C681C" w14:textId="77777777" w:rsidR="005C1EDD" w:rsidRPr="005C1EDD" w:rsidRDefault="005C1EDD" w:rsidP="005C1EDD">
            <w:pPr>
              <w:spacing w:after="0" w:line="240" w:lineRule="auto"/>
              <w:jc w:val="right"/>
              <w:rPr>
                <w:rFonts w:cs="Arial"/>
                <w:b/>
                <w:bCs/>
                <w:color w:val="FFFFFF"/>
                <w:sz w:val="20"/>
                <w:szCs w:val="20"/>
                <w:lang w:val="en-AU" w:eastAsia="en-AU"/>
              </w:rPr>
            </w:pPr>
            <w:r w:rsidRPr="005C1EDD">
              <w:rPr>
                <w:rFonts w:cs="Arial"/>
                <w:b/>
                <w:bCs/>
                <w:color w:val="FFFFFF"/>
                <w:sz w:val="20"/>
                <w:szCs w:val="20"/>
                <w:lang w:val="en-AU" w:eastAsia="en-AU"/>
              </w:rPr>
              <w:t>Jul to Sep 2022</w:t>
            </w:r>
          </w:p>
        </w:tc>
        <w:tc>
          <w:tcPr>
            <w:tcW w:w="1340" w:type="dxa"/>
            <w:tcBorders>
              <w:top w:val="single" w:sz="4" w:space="0" w:color="000000"/>
              <w:left w:val="nil"/>
              <w:bottom w:val="nil"/>
              <w:right w:val="nil"/>
            </w:tcBorders>
            <w:shd w:val="clear" w:color="000000" w:fill="6B2976"/>
            <w:vAlign w:val="center"/>
            <w:hideMark/>
          </w:tcPr>
          <w:p w14:paraId="1772DA88" w14:textId="77777777" w:rsidR="005C1EDD" w:rsidRPr="005C1EDD" w:rsidRDefault="005C1EDD" w:rsidP="005C1EDD">
            <w:pPr>
              <w:spacing w:after="0" w:line="240" w:lineRule="auto"/>
              <w:jc w:val="right"/>
              <w:rPr>
                <w:rFonts w:cs="Arial"/>
                <w:b/>
                <w:bCs/>
                <w:color w:val="FFFFFF"/>
                <w:sz w:val="20"/>
                <w:szCs w:val="20"/>
                <w:lang w:val="en-AU" w:eastAsia="en-AU"/>
              </w:rPr>
            </w:pPr>
            <w:r w:rsidRPr="005C1EDD">
              <w:rPr>
                <w:rFonts w:cs="Arial"/>
                <w:b/>
                <w:bCs/>
                <w:color w:val="FFFFFF"/>
                <w:sz w:val="20"/>
                <w:szCs w:val="20"/>
                <w:lang w:val="en-AU" w:eastAsia="en-AU"/>
              </w:rPr>
              <w:t>Oct to Dec 2022</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2C365D83" w14:textId="77777777" w:rsidR="005C1EDD" w:rsidRPr="005C1EDD" w:rsidRDefault="005C1EDD" w:rsidP="005C1EDD">
            <w:pPr>
              <w:spacing w:after="0" w:line="240" w:lineRule="auto"/>
              <w:jc w:val="right"/>
              <w:rPr>
                <w:rFonts w:cs="Arial"/>
                <w:b/>
                <w:bCs/>
                <w:color w:val="FFFFFF"/>
                <w:sz w:val="20"/>
                <w:szCs w:val="20"/>
                <w:lang w:val="en-AU" w:eastAsia="en-AU"/>
              </w:rPr>
            </w:pPr>
            <w:r w:rsidRPr="005C1EDD">
              <w:rPr>
                <w:rFonts w:cs="Arial"/>
                <w:b/>
                <w:bCs/>
                <w:color w:val="FFFFFF"/>
                <w:sz w:val="20"/>
                <w:szCs w:val="20"/>
                <w:lang w:val="en-AU" w:eastAsia="en-AU"/>
              </w:rPr>
              <w:t>Total</w:t>
            </w:r>
          </w:p>
        </w:tc>
      </w:tr>
      <w:tr w:rsidR="005C1EDD" w:rsidRPr="005C1EDD" w14:paraId="3FC754E2" w14:textId="77777777" w:rsidTr="005C1EDD">
        <w:trPr>
          <w:trHeight w:val="285"/>
        </w:trPr>
        <w:tc>
          <w:tcPr>
            <w:tcW w:w="1900" w:type="dxa"/>
            <w:tcBorders>
              <w:top w:val="single" w:sz="4" w:space="0" w:color="auto"/>
              <w:left w:val="single" w:sz="4" w:space="0" w:color="000000"/>
              <w:bottom w:val="nil"/>
              <w:right w:val="nil"/>
            </w:tcBorders>
            <w:shd w:val="clear" w:color="000000" w:fill="FFFFFF"/>
            <w:noWrap/>
            <w:vAlign w:val="center"/>
            <w:hideMark/>
          </w:tcPr>
          <w:p w14:paraId="0275F94E" w14:textId="77777777" w:rsidR="005C1EDD" w:rsidRPr="005C1EDD" w:rsidRDefault="005C1EDD" w:rsidP="005C1EDD">
            <w:pPr>
              <w:spacing w:after="0" w:line="240" w:lineRule="auto"/>
              <w:rPr>
                <w:rFonts w:cs="Arial"/>
                <w:color w:val="000000"/>
                <w:sz w:val="20"/>
                <w:szCs w:val="20"/>
                <w:lang w:val="en-AU" w:eastAsia="en-AU"/>
              </w:rPr>
            </w:pPr>
            <w:r w:rsidRPr="005C1EDD">
              <w:rPr>
                <w:rFonts w:cs="Arial"/>
                <w:color w:val="000000"/>
                <w:sz w:val="20"/>
                <w:szCs w:val="20"/>
                <w:lang w:val="en-AU" w:eastAsia="en-AU"/>
              </w:rPr>
              <w:t>Yes</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02E9CB41"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20%</w:t>
            </w:r>
          </w:p>
        </w:tc>
        <w:tc>
          <w:tcPr>
            <w:tcW w:w="1340" w:type="dxa"/>
            <w:tcBorders>
              <w:top w:val="single" w:sz="8" w:space="0" w:color="8AC640"/>
              <w:left w:val="nil"/>
              <w:bottom w:val="single" w:sz="8" w:space="0" w:color="8AC640"/>
              <w:right w:val="nil"/>
            </w:tcBorders>
            <w:shd w:val="clear" w:color="000000" w:fill="FFFFFF"/>
            <w:noWrap/>
            <w:vAlign w:val="center"/>
            <w:hideMark/>
          </w:tcPr>
          <w:p w14:paraId="5E272CA5"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15%</w:t>
            </w:r>
          </w:p>
        </w:tc>
        <w:tc>
          <w:tcPr>
            <w:tcW w:w="1340" w:type="dxa"/>
            <w:tcBorders>
              <w:top w:val="single" w:sz="8" w:space="0" w:color="8AC640"/>
              <w:left w:val="nil"/>
              <w:bottom w:val="single" w:sz="8" w:space="0" w:color="8AC640"/>
              <w:right w:val="nil"/>
            </w:tcBorders>
            <w:shd w:val="clear" w:color="000000" w:fill="FFFFFF"/>
            <w:noWrap/>
            <w:vAlign w:val="center"/>
            <w:hideMark/>
          </w:tcPr>
          <w:p w14:paraId="1FE890FA"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18%</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380E8D41"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19%</w:t>
            </w:r>
          </w:p>
        </w:tc>
        <w:tc>
          <w:tcPr>
            <w:tcW w:w="1340" w:type="dxa"/>
            <w:tcBorders>
              <w:top w:val="nil"/>
              <w:left w:val="nil"/>
              <w:bottom w:val="nil"/>
              <w:right w:val="single" w:sz="4" w:space="0" w:color="000000"/>
            </w:tcBorders>
            <w:shd w:val="clear" w:color="000000" w:fill="FFFFFF"/>
            <w:noWrap/>
            <w:vAlign w:val="center"/>
            <w:hideMark/>
          </w:tcPr>
          <w:p w14:paraId="214DC690"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18%</w:t>
            </w:r>
          </w:p>
        </w:tc>
      </w:tr>
      <w:tr w:rsidR="005C1EDD" w:rsidRPr="005C1EDD" w14:paraId="7C4A4010" w14:textId="77777777" w:rsidTr="005C1EDD">
        <w:trPr>
          <w:trHeight w:val="285"/>
        </w:trPr>
        <w:tc>
          <w:tcPr>
            <w:tcW w:w="1900" w:type="dxa"/>
            <w:tcBorders>
              <w:top w:val="nil"/>
              <w:left w:val="single" w:sz="4" w:space="0" w:color="000000"/>
              <w:bottom w:val="nil"/>
              <w:right w:val="nil"/>
            </w:tcBorders>
            <w:shd w:val="clear" w:color="000000" w:fill="FFFFFF"/>
            <w:noWrap/>
            <w:vAlign w:val="center"/>
            <w:hideMark/>
          </w:tcPr>
          <w:p w14:paraId="5D104262" w14:textId="77777777" w:rsidR="005C1EDD" w:rsidRPr="005C1EDD" w:rsidRDefault="005C1EDD" w:rsidP="005C1EDD">
            <w:pPr>
              <w:spacing w:after="0" w:line="240" w:lineRule="auto"/>
              <w:rPr>
                <w:rFonts w:cs="Arial"/>
                <w:color w:val="000000"/>
                <w:sz w:val="20"/>
                <w:szCs w:val="20"/>
                <w:lang w:val="en-AU" w:eastAsia="en-AU"/>
              </w:rPr>
            </w:pPr>
            <w:r w:rsidRPr="005C1EDD">
              <w:rPr>
                <w:rFonts w:cs="Arial"/>
                <w:color w:val="000000"/>
                <w:sz w:val="20"/>
                <w:szCs w:val="20"/>
                <w:lang w:val="en-AU" w:eastAsia="en-AU"/>
              </w:rPr>
              <w:t>No</w:t>
            </w:r>
          </w:p>
        </w:tc>
        <w:tc>
          <w:tcPr>
            <w:tcW w:w="1340" w:type="dxa"/>
            <w:tcBorders>
              <w:top w:val="nil"/>
              <w:left w:val="nil"/>
              <w:bottom w:val="nil"/>
              <w:right w:val="nil"/>
            </w:tcBorders>
            <w:shd w:val="clear" w:color="000000" w:fill="FFFFFF"/>
            <w:noWrap/>
            <w:vAlign w:val="center"/>
            <w:hideMark/>
          </w:tcPr>
          <w:p w14:paraId="53CF931A"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55%</w:t>
            </w:r>
          </w:p>
        </w:tc>
        <w:tc>
          <w:tcPr>
            <w:tcW w:w="1340" w:type="dxa"/>
            <w:tcBorders>
              <w:top w:val="nil"/>
              <w:left w:val="nil"/>
              <w:bottom w:val="nil"/>
              <w:right w:val="nil"/>
            </w:tcBorders>
            <w:shd w:val="clear" w:color="000000" w:fill="FFFFFF"/>
            <w:noWrap/>
            <w:vAlign w:val="center"/>
            <w:hideMark/>
          </w:tcPr>
          <w:p w14:paraId="5D4B1CB1"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65%</w:t>
            </w:r>
          </w:p>
        </w:tc>
        <w:tc>
          <w:tcPr>
            <w:tcW w:w="1340" w:type="dxa"/>
            <w:tcBorders>
              <w:top w:val="nil"/>
              <w:left w:val="nil"/>
              <w:bottom w:val="nil"/>
              <w:right w:val="nil"/>
            </w:tcBorders>
            <w:shd w:val="clear" w:color="000000" w:fill="FFFFFF"/>
            <w:noWrap/>
            <w:vAlign w:val="center"/>
            <w:hideMark/>
          </w:tcPr>
          <w:p w14:paraId="2598A0BF"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71%</w:t>
            </w:r>
          </w:p>
        </w:tc>
        <w:tc>
          <w:tcPr>
            <w:tcW w:w="1340" w:type="dxa"/>
            <w:tcBorders>
              <w:top w:val="nil"/>
              <w:left w:val="nil"/>
              <w:bottom w:val="nil"/>
              <w:right w:val="single" w:sz="4" w:space="0" w:color="auto"/>
            </w:tcBorders>
            <w:shd w:val="clear" w:color="000000" w:fill="FFFFFF"/>
            <w:noWrap/>
            <w:vAlign w:val="center"/>
            <w:hideMark/>
          </w:tcPr>
          <w:p w14:paraId="6B5B8F2F"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63%</w:t>
            </w:r>
          </w:p>
        </w:tc>
        <w:tc>
          <w:tcPr>
            <w:tcW w:w="1340" w:type="dxa"/>
            <w:tcBorders>
              <w:top w:val="nil"/>
              <w:left w:val="nil"/>
              <w:bottom w:val="nil"/>
              <w:right w:val="single" w:sz="4" w:space="0" w:color="000000"/>
            </w:tcBorders>
            <w:shd w:val="clear" w:color="000000" w:fill="FFFFFF"/>
            <w:noWrap/>
            <w:vAlign w:val="center"/>
            <w:hideMark/>
          </w:tcPr>
          <w:p w14:paraId="3290E913"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65%</w:t>
            </w:r>
          </w:p>
        </w:tc>
      </w:tr>
      <w:tr w:rsidR="005C1EDD" w:rsidRPr="005C1EDD" w14:paraId="21D67DFF" w14:textId="77777777" w:rsidTr="005C1EDD">
        <w:trPr>
          <w:trHeight w:val="285"/>
        </w:trPr>
        <w:tc>
          <w:tcPr>
            <w:tcW w:w="1900" w:type="dxa"/>
            <w:tcBorders>
              <w:top w:val="nil"/>
              <w:left w:val="single" w:sz="4" w:space="0" w:color="000000"/>
              <w:bottom w:val="nil"/>
              <w:right w:val="nil"/>
            </w:tcBorders>
            <w:shd w:val="clear" w:color="000000" w:fill="FFFFFF"/>
            <w:noWrap/>
            <w:vAlign w:val="center"/>
            <w:hideMark/>
          </w:tcPr>
          <w:p w14:paraId="47888E90" w14:textId="77777777" w:rsidR="005C1EDD" w:rsidRPr="005C1EDD" w:rsidRDefault="005C1EDD" w:rsidP="005C1EDD">
            <w:pPr>
              <w:spacing w:after="0" w:line="240" w:lineRule="auto"/>
              <w:rPr>
                <w:rFonts w:cs="Arial"/>
                <w:color w:val="000000"/>
                <w:sz w:val="20"/>
                <w:szCs w:val="20"/>
                <w:lang w:val="en-AU" w:eastAsia="en-AU"/>
              </w:rPr>
            </w:pPr>
            <w:r w:rsidRPr="005C1EDD">
              <w:rPr>
                <w:rFonts w:cs="Arial"/>
                <w:color w:val="000000"/>
                <w:sz w:val="20"/>
                <w:szCs w:val="20"/>
                <w:lang w:val="en-AU" w:eastAsia="en-AU"/>
              </w:rPr>
              <w:t>Unknown</w:t>
            </w:r>
          </w:p>
        </w:tc>
        <w:tc>
          <w:tcPr>
            <w:tcW w:w="1340" w:type="dxa"/>
            <w:tcBorders>
              <w:top w:val="nil"/>
              <w:left w:val="nil"/>
              <w:bottom w:val="nil"/>
              <w:right w:val="nil"/>
            </w:tcBorders>
            <w:shd w:val="clear" w:color="000000" w:fill="FFFFFF"/>
            <w:noWrap/>
            <w:vAlign w:val="center"/>
            <w:hideMark/>
          </w:tcPr>
          <w:p w14:paraId="5CD201C1"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7F9A21FA"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57165DFE"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2%</w:t>
            </w:r>
          </w:p>
        </w:tc>
        <w:tc>
          <w:tcPr>
            <w:tcW w:w="1340" w:type="dxa"/>
            <w:tcBorders>
              <w:top w:val="nil"/>
              <w:left w:val="nil"/>
              <w:bottom w:val="nil"/>
              <w:right w:val="single" w:sz="4" w:space="0" w:color="auto"/>
            </w:tcBorders>
            <w:shd w:val="clear" w:color="000000" w:fill="FFFFFF"/>
            <w:noWrap/>
            <w:vAlign w:val="center"/>
            <w:hideMark/>
          </w:tcPr>
          <w:p w14:paraId="1020C1F4"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53BD5799"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w:t>
            </w:r>
          </w:p>
        </w:tc>
      </w:tr>
      <w:tr w:rsidR="005C1EDD" w:rsidRPr="005C1EDD" w14:paraId="316E27F8" w14:textId="77777777" w:rsidTr="005C1EDD">
        <w:trPr>
          <w:trHeight w:val="285"/>
        </w:trPr>
        <w:tc>
          <w:tcPr>
            <w:tcW w:w="1900" w:type="dxa"/>
            <w:tcBorders>
              <w:top w:val="nil"/>
              <w:left w:val="single" w:sz="4" w:space="0" w:color="000000"/>
              <w:bottom w:val="nil"/>
              <w:right w:val="nil"/>
            </w:tcBorders>
            <w:shd w:val="clear" w:color="000000" w:fill="FFFFFF"/>
            <w:noWrap/>
            <w:vAlign w:val="center"/>
            <w:hideMark/>
          </w:tcPr>
          <w:p w14:paraId="3CAC6B51" w14:textId="77777777" w:rsidR="005C1EDD" w:rsidRPr="005C1EDD" w:rsidRDefault="005C1EDD" w:rsidP="005C1EDD">
            <w:pPr>
              <w:spacing w:after="0" w:line="240" w:lineRule="auto"/>
              <w:rPr>
                <w:rFonts w:cs="Arial"/>
                <w:color w:val="000000"/>
                <w:sz w:val="20"/>
                <w:szCs w:val="20"/>
                <w:lang w:val="en-AU" w:eastAsia="en-AU"/>
              </w:rPr>
            </w:pPr>
            <w:r w:rsidRPr="005C1EDD">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3D9DC76F"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23%</w:t>
            </w:r>
          </w:p>
        </w:tc>
        <w:tc>
          <w:tcPr>
            <w:tcW w:w="1340" w:type="dxa"/>
            <w:tcBorders>
              <w:top w:val="nil"/>
              <w:left w:val="nil"/>
              <w:bottom w:val="nil"/>
              <w:right w:val="nil"/>
            </w:tcBorders>
            <w:shd w:val="clear" w:color="000000" w:fill="FFFFFF"/>
            <w:noWrap/>
            <w:vAlign w:val="center"/>
            <w:hideMark/>
          </w:tcPr>
          <w:p w14:paraId="68F8D253"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19%</w:t>
            </w:r>
          </w:p>
        </w:tc>
        <w:tc>
          <w:tcPr>
            <w:tcW w:w="1340" w:type="dxa"/>
            <w:tcBorders>
              <w:top w:val="nil"/>
              <w:left w:val="nil"/>
              <w:bottom w:val="nil"/>
              <w:right w:val="nil"/>
            </w:tcBorders>
            <w:shd w:val="clear" w:color="000000" w:fill="FFFFFF"/>
            <w:noWrap/>
            <w:vAlign w:val="center"/>
            <w:hideMark/>
          </w:tcPr>
          <w:p w14:paraId="2CA9B4A9"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8%</w:t>
            </w:r>
          </w:p>
        </w:tc>
        <w:tc>
          <w:tcPr>
            <w:tcW w:w="1340" w:type="dxa"/>
            <w:tcBorders>
              <w:top w:val="nil"/>
              <w:left w:val="nil"/>
              <w:bottom w:val="nil"/>
              <w:right w:val="single" w:sz="4" w:space="0" w:color="auto"/>
            </w:tcBorders>
            <w:shd w:val="clear" w:color="000000" w:fill="FFFFFF"/>
            <w:noWrap/>
            <w:vAlign w:val="center"/>
            <w:hideMark/>
          </w:tcPr>
          <w:p w14:paraId="05849090"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17%</w:t>
            </w:r>
          </w:p>
        </w:tc>
        <w:tc>
          <w:tcPr>
            <w:tcW w:w="1340" w:type="dxa"/>
            <w:tcBorders>
              <w:top w:val="nil"/>
              <w:left w:val="nil"/>
              <w:bottom w:val="nil"/>
              <w:right w:val="single" w:sz="4" w:space="0" w:color="000000"/>
            </w:tcBorders>
            <w:shd w:val="clear" w:color="000000" w:fill="FFFFFF"/>
            <w:noWrap/>
            <w:vAlign w:val="center"/>
            <w:hideMark/>
          </w:tcPr>
          <w:p w14:paraId="49AA9DA2"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16%</w:t>
            </w:r>
          </w:p>
        </w:tc>
      </w:tr>
      <w:tr w:rsidR="005C1EDD" w:rsidRPr="005C1EDD" w14:paraId="59EEAEB1" w14:textId="77777777" w:rsidTr="005C1EDD">
        <w:trPr>
          <w:trHeight w:val="285"/>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6A001FF2" w14:textId="77777777" w:rsidR="005C1EDD" w:rsidRPr="005C1EDD" w:rsidRDefault="005C1EDD" w:rsidP="005C1EDD">
            <w:pPr>
              <w:spacing w:after="0" w:line="240" w:lineRule="auto"/>
              <w:rPr>
                <w:rFonts w:cs="Arial"/>
                <w:color w:val="000000"/>
                <w:sz w:val="20"/>
                <w:szCs w:val="20"/>
                <w:lang w:val="en-AU" w:eastAsia="en-AU"/>
              </w:rPr>
            </w:pPr>
            <w:r w:rsidRPr="005C1EDD">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21D6725D"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3AEE1F65"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5C3735B7"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4D148705"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100%</w:t>
            </w:r>
          </w:p>
        </w:tc>
        <w:tc>
          <w:tcPr>
            <w:tcW w:w="1340" w:type="dxa"/>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278CA6FB" w14:textId="77777777" w:rsidR="005C1EDD" w:rsidRPr="005C1EDD" w:rsidRDefault="005C1EDD" w:rsidP="005C1EDD">
            <w:pPr>
              <w:spacing w:after="0" w:line="240" w:lineRule="auto"/>
              <w:jc w:val="right"/>
              <w:rPr>
                <w:rFonts w:cs="Arial"/>
                <w:color w:val="000000"/>
                <w:sz w:val="20"/>
                <w:szCs w:val="20"/>
                <w:lang w:val="en-AU" w:eastAsia="en-AU"/>
              </w:rPr>
            </w:pPr>
            <w:r w:rsidRPr="005C1EDD">
              <w:rPr>
                <w:rFonts w:cs="Arial"/>
                <w:color w:val="000000"/>
                <w:sz w:val="20"/>
                <w:szCs w:val="20"/>
                <w:lang w:val="en-AU" w:eastAsia="en-AU"/>
              </w:rPr>
              <w:t>100%</w:t>
            </w:r>
          </w:p>
        </w:tc>
      </w:tr>
    </w:tbl>
    <w:p w14:paraId="74F21EF0" w14:textId="54C0F3C9" w:rsidR="007D5EB8" w:rsidRPr="00E171E0" w:rsidRDefault="007D5EB8" w:rsidP="003750CC">
      <w:pPr>
        <w:spacing w:after="0" w:line="276" w:lineRule="auto"/>
        <w:rPr>
          <w:rFonts w:ascii="FSMePro" w:eastAsia="FSMePro" w:hAnsi="FSMePro"/>
          <w:sz w:val="20"/>
          <w:szCs w:val="20"/>
          <w:lang w:val="en-AU" w:eastAsia="en-AU"/>
        </w:rPr>
      </w:pPr>
    </w:p>
    <w:p w14:paraId="66FFF47A" w14:textId="3B47A82B" w:rsidR="00434645" w:rsidRPr="003D2433" w:rsidRDefault="00434645" w:rsidP="2BA586DA">
      <w:pPr>
        <w:spacing w:after="0" w:line="276" w:lineRule="auto"/>
        <w:rPr>
          <w:rFonts w:cs="Arial"/>
          <w:color w:val="000000" w:themeColor="text1"/>
          <w:kern w:val="24"/>
        </w:rPr>
      </w:pPr>
      <w:r w:rsidRPr="2BA586DA">
        <w:rPr>
          <w:rFonts w:cs="Arial"/>
          <w:color w:val="000000" w:themeColor="text1"/>
          <w:kern w:val="24"/>
        </w:rPr>
        <w:t xml:space="preserve">Of participants who finished employment support with paid employment, the percentage </w:t>
      </w:r>
      <w:r w:rsidR="00315182" w:rsidRPr="00F9259F">
        <w:rPr>
          <w:rFonts w:cs="Arial"/>
          <w:color w:val="000000" w:themeColor="text1"/>
          <w:kern w:val="24"/>
        </w:rPr>
        <w:t>who were reported to receive a</w:t>
      </w:r>
      <w:r w:rsidR="00E9494C">
        <w:rPr>
          <w:rFonts w:cs="Arial"/>
          <w:color w:val="000000" w:themeColor="text1"/>
          <w:kern w:val="24"/>
        </w:rPr>
        <w:t xml:space="preserve"> </w:t>
      </w:r>
      <w:r w:rsidR="00315182" w:rsidRPr="00F9259F">
        <w:rPr>
          <w:rFonts w:cs="Arial"/>
          <w:color w:val="000000" w:themeColor="text1"/>
          <w:kern w:val="24"/>
        </w:rPr>
        <w:t xml:space="preserve">wage determined </w:t>
      </w:r>
      <w:r w:rsidR="00D23826">
        <w:rPr>
          <w:rFonts w:cs="Arial"/>
          <w:color w:val="000000" w:themeColor="text1"/>
          <w:kern w:val="24"/>
        </w:rPr>
        <w:t>under</w:t>
      </w:r>
      <w:r w:rsidR="00315182" w:rsidRPr="00F9259F">
        <w:rPr>
          <w:rFonts w:cs="Arial"/>
          <w:color w:val="000000" w:themeColor="text1"/>
          <w:kern w:val="24"/>
        </w:rPr>
        <w:t xml:space="preserve"> the Supported Wage System (SWS) </w:t>
      </w:r>
      <w:r w:rsidR="02F8B0CA" w:rsidRPr="2BA586DA">
        <w:rPr>
          <w:rFonts w:cs="Arial"/>
          <w:color w:val="000000" w:themeColor="text1"/>
          <w:kern w:val="24"/>
        </w:rPr>
        <w:t xml:space="preserve">has </w:t>
      </w:r>
      <w:r w:rsidR="0084501D">
        <w:rPr>
          <w:rFonts w:cs="Arial"/>
          <w:color w:val="000000" w:themeColor="text1"/>
          <w:kern w:val="24"/>
        </w:rPr>
        <w:t>remained generally steady</w:t>
      </w:r>
      <w:r w:rsidR="00D23826">
        <w:rPr>
          <w:rFonts w:cs="Arial"/>
          <w:color w:val="000000" w:themeColor="text1"/>
          <w:kern w:val="24"/>
        </w:rPr>
        <w:t>.</w:t>
      </w:r>
      <w:r w:rsidR="00636299">
        <w:rPr>
          <w:rFonts w:cs="Arial"/>
          <w:color w:val="000000" w:themeColor="text1"/>
          <w:kern w:val="24"/>
        </w:rPr>
        <w:t xml:space="preserve"> These participants are employed under Industrial Awards which allow the individual’s wage to be determined in accordance with their assessed level of productivity. </w:t>
      </w:r>
    </w:p>
    <w:p w14:paraId="7C2A3E23" w14:textId="50D36BFB" w:rsidR="00FA6A91" w:rsidRPr="00F9259F" w:rsidRDefault="00D23826" w:rsidP="00FA6A91">
      <w:pPr>
        <w:pStyle w:val="pf0"/>
        <w:rPr>
          <w:rFonts w:ascii="Arial" w:hAnsi="Arial" w:cs="Arial"/>
          <w:color w:val="000000" w:themeColor="text1"/>
          <w:kern w:val="24"/>
          <w:sz w:val="22"/>
          <w:lang w:val="en-US" w:eastAsia="ja-JP" w:bidi="ar-SA"/>
        </w:rPr>
      </w:pPr>
      <w:r>
        <w:rPr>
          <w:rFonts w:ascii="Arial" w:hAnsi="Arial" w:cs="Arial"/>
          <w:color w:val="000000" w:themeColor="text1"/>
          <w:kern w:val="24"/>
          <w:sz w:val="22"/>
          <w:lang w:val="en-US" w:eastAsia="ja-JP" w:bidi="ar-SA"/>
        </w:rPr>
        <w:t>Over the 12 months</w:t>
      </w:r>
      <w:r w:rsidR="199F0313" w:rsidRPr="00F9259F">
        <w:rPr>
          <w:rFonts w:ascii="Arial" w:hAnsi="Arial" w:cs="Arial"/>
          <w:color w:val="000000" w:themeColor="text1"/>
          <w:kern w:val="24"/>
          <w:sz w:val="22"/>
          <w:lang w:val="en-US" w:eastAsia="ja-JP" w:bidi="ar-SA"/>
        </w:rPr>
        <w:t xml:space="preserve">, </w:t>
      </w:r>
      <w:r w:rsidR="00FA6A91" w:rsidRPr="00F9259F">
        <w:rPr>
          <w:rFonts w:ascii="Arial" w:hAnsi="Arial" w:cs="Arial"/>
          <w:color w:val="000000" w:themeColor="text1"/>
          <w:kern w:val="24"/>
          <w:sz w:val="22"/>
          <w:lang w:val="en-US" w:eastAsia="ja-JP" w:bidi="ar-SA"/>
        </w:rPr>
        <w:t xml:space="preserve">18% of participants who </w:t>
      </w:r>
      <w:r>
        <w:rPr>
          <w:rFonts w:ascii="Arial" w:hAnsi="Arial" w:cs="Arial"/>
          <w:color w:val="000000" w:themeColor="text1"/>
          <w:kern w:val="24"/>
          <w:sz w:val="22"/>
          <w:lang w:val="en-US" w:eastAsia="ja-JP" w:bidi="ar-SA"/>
        </w:rPr>
        <w:t>commenced</w:t>
      </w:r>
      <w:r w:rsidR="00FA6A91" w:rsidRPr="00F9259F">
        <w:rPr>
          <w:rFonts w:ascii="Arial" w:hAnsi="Arial" w:cs="Arial"/>
          <w:color w:val="000000" w:themeColor="text1"/>
          <w:kern w:val="24"/>
          <w:sz w:val="22"/>
          <w:lang w:val="en-US" w:eastAsia="ja-JP" w:bidi="ar-SA"/>
        </w:rPr>
        <w:t xml:space="preserve"> paid employment receive a wage determined </w:t>
      </w:r>
      <w:r>
        <w:rPr>
          <w:rFonts w:ascii="Arial" w:hAnsi="Arial" w:cs="Arial"/>
          <w:color w:val="000000" w:themeColor="text1"/>
          <w:kern w:val="24"/>
          <w:sz w:val="22"/>
          <w:lang w:val="en-US" w:eastAsia="ja-JP" w:bidi="ar-SA"/>
        </w:rPr>
        <w:t xml:space="preserve">under </w:t>
      </w:r>
      <w:r w:rsidR="00FA6A91" w:rsidRPr="00F9259F">
        <w:rPr>
          <w:rFonts w:ascii="Arial" w:hAnsi="Arial" w:cs="Arial"/>
          <w:color w:val="000000" w:themeColor="text1"/>
          <w:kern w:val="24"/>
          <w:sz w:val="22"/>
          <w:lang w:val="en-US" w:eastAsia="ja-JP" w:bidi="ar-SA"/>
        </w:rPr>
        <w:t>the SWS.</w:t>
      </w:r>
    </w:p>
    <w:p w14:paraId="1615AA33" w14:textId="39C51C53" w:rsidR="00434645" w:rsidRDefault="282E04B3" w:rsidP="2BA586DA">
      <w:pPr>
        <w:spacing w:after="0" w:line="276" w:lineRule="auto"/>
        <w:rPr>
          <w:rFonts w:cs="Arial"/>
          <w:color w:val="000000" w:themeColor="text1"/>
          <w:kern w:val="24"/>
        </w:rPr>
      </w:pPr>
      <w:r w:rsidRPr="2BA586DA">
        <w:rPr>
          <w:rFonts w:cs="Arial"/>
          <w:color w:val="000000" w:themeColor="text1"/>
          <w:kern w:val="24"/>
        </w:rPr>
        <w:t>.</w:t>
      </w:r>
    </w:p>
    <w:p w14:paraId="25CBBE20" w14:textId="38D8EA33" w:rsidR="00926386" w:rsidRDefault="00926386" w:rsidP="003750CC">
      <w:pPr>
        <w:spacing w:after="0" w:line="276" w:lineRule="auto"/>
        <w:rPr>
          <w:rFonts w:ascii="FSMePro" w:eastAsia="FSMePro" w:hAnsi="FSMePro"/>
          <w:sz w:val="20"/>
          <w:szCs w:val="20"/>
          <w:lang w:val="en-AU" w:eastAsia="en-AU"/>
        </w:rPr>
      </w:pPr>
    </w:p>
    <w:p w14:paraId="0A9CC2CC" w14:textId="197D97AA" w:rsidR="00EA73E6" w:rsidRDefault="00EA73E6" w:rsidP="003750CC">
      <w:pPr>
        <w:spacing w:after="0" w:line="276" w:lineRule="auto"/>
        <w:rPr>
          <w:rFonts w:ascii="FSMePro" w:eastAsia="FSMePro" w:hAnsi="FSMePro"/>
          <w:sz w:val="20"/>
          <w:szCs w:val="20"/>
          <w:lang w:val="en-AU" w:eastAsia="en-AU"/>
        </w:rPr>
      </w:pPr>
    </w:p>
    <w:p w14:paraId="5107FB96" w14:textId="77777777" w:rsidR="00AF22F6" w:rsidRDefault="00AF22F6" w:rsidP="003750CC">
      <w:pPr>
        <w:spacing w:after="0" w:line="276" w:lineRule="auto"/>
        <w:rPr>
          <w:rFonts w:ascii="FSMePro" w:eastAsia="FSMePro" w:hAnsi="FSMePro"/>
          <w:sz w:val="20"/>
          <w:szCs w:val="20"/>
          <w:lang w:val="en-AU" w:eastAsia="en-AU"/>
        </w:rPr>
      </w:pPr>
    </w:p>
    <w:p w14:paraId="7513EE0A" w14:textId="77777777" w:rsidR="005C76FB" w:rsidRDefault="005C76FB" w:rsidP="003750CC">
      <w:pPr>
        <w:spacing w:after="0" w:line="276" w:lineRule="auto"/>
        <w:rPr>
          <w:rFonts w:ascii="FSMePro" w:eastAsia="FSMePro" w:hAnsi="FSMePro"/>
          <w:sz w:val="20"/>
          <w:szCs w:val="20"/>
          <w:lang w:val="en-AU" w:eastAsia="en-AU"/>
        </w:rPr>
      </w:pPr>
    </w:p>
    <w:p w14:paraId="02301054" w14:textId="08EF2981" w:rsidR="00C40DB4" w:rsidRDefault="00C40DB4" w:rsidP="003750CC">
      <w:pPr>
        <w:spacing w:after="0" w:line="276" w:lineRule="auto"/>
        <w:rPr>
          <w:rFonts w:ascii="FSMePro" w:eastAsia="FSMePro" w:hAnsi="FSMePro"/>
          <w:sz w:val="20"/>
          <w:szCs w:val="20"/>
          <w:lang w:val="en-AU" w:eastAsia="en-AU"/>
        </w:rPr>
      </w:pPr>
    </w:p>
    <w:p w14:paraId="54233E3C" w14:textId="77777777" w:rsidR="00DF4264" w:rsidRDefault="00DF4264" w:rsidP="003750CC">
      <w:pPr>
        <w:spacing w:after="0" w:line="276" w:lineRule="auto"/>
        <w:rPr>
          <w:rFonts w:ascii="FSMePro" w:eastAsia="FSMePro" w:hAnsi="FSMePro"/>
          <w:sz w:val="20"/>
          <w:szCs w:val="20"/>
          <w:lang w:val="en-AU" w:eastAsia="en-AU"/>
        </w:rPr>
      </w:pPr>
    </w:p>
    <w:p w14:paraId="5F577E72" w14:textId="4005C810" w:rsidR="00187FE7" w:rsidRPr="007D5EB8" w:rsidRDefault="00187FE7" w:rsidP="003750CC">
      <w:pPr>
        <w:spacing w:after="0" w:line="276" w:lineRule="auto"/>
        <w:rPr>
          <w:rFonts w:ascii="FSMePro" w:eastAsia="FSMePro" w:hAnsi="FSMePro"/>
          <w:sz w:val="20"/>
          <w:szCs w:val="20"/>
          <w:lang w:val="en-AU" w:eastAsia="en-AU"/>
        </w:rPr>
      </w:pPr>
    </w:p>
    <w:p w14:paraId="5200CADE" w14:textId="28784FE9" w:rsidR="00EB0F09" w:rsidRPr="00C35A18" w:rsidRDefault="00B56BA1" w:rsidP="003750CC">
      <w:pPr>
        <w:pStyle w:val="Heading2"/>
        <w:spacing w:before="0" w:after="0" w:line="276" w:lineRule="auto"/>
      </w:pPr>
      <w:bookmarkStart w:id="109" w:name="_Intermediate_Employment_Outcomes"/>
      <w:bookmarkStart w:id="110" w:name="_Toc105491533"/>
      <w:bookmarkStart w:id="111" w:name="_Toc142471792"/>
      <w:bookmarkEnd w:id="109"/>
      <w:r w:rsidRPr="00C35A18">
        <w:t>I</w:t>
      </w:r>
      <w:r w:rsidR="003D177B" w:rsidRPr="00C35A18">
        <w:t xml:space="preserve">ntermediate </w:t>
      </w:r>
      <w:r w:rsidR="00FA4B1D" w:rsidRPr="00C35A18">
        <w:t>e</w:t>
      </w:r>
      <w:r w:rsidR="003D177B" w:rsidRPr="00C35A18">
        <w:t xml:space="preserve">mployment </w:t>
      </w:r>
      <w:r w:rsidR="00FA4B1D" w:rsidRPr="00C35A18">
        <w:t>o</w:t>
      </w:r>
      <w:r w:rsidR="003D177B" w:rsidRPr="00C35A18">
        <w:t>utcomes</w:t>
      </w:r>
      <w:bookmarkEnd w:id="110"/>
      <w:bookmarkEnd w:id="111"/>
    </w:p>
    <w:p w14:paraId="2A9E6564" w14:textId="77777777" w:rsidR="00F334C4" w:rsidRPr="00F334C4" w:rsidRDefault="00F334C4" w:rsidP="003750CC">
      <w:pPr>
        <w:spacing w:after="0" w:line="276" w:lineRule="auto"/>
      </w:pPr>
    </w:p>
    <w:p w14:paraId="20FBF248" w14:textId="1E2E74F2" w:rsidR="00866FF3" w:rsidRDefault="00866FF3" w:rsidP="003750CC">
      <w:pPr>
        <w:spacing w:after="0" w:line="276" w:lineRule="auto"/>
        <w:rPr>
          <w:lang w:val="en-AU"/>
        </w:rPr>
      </w:pPr>
      <w:bookmarkStart w:id="112" w:name="_Employment_Outcomes_this"/>
      <w:bookmarkStart w:id="113" w:name="_Toc105491534"/>
      <w:bookmarkEnd w:id="112"/>
      <w:r w:rsidRPr="00D17755">
        <w:rPr>
          <w:lang w:val="en-AU"/>
        </w:rPr>
        <w:t>This section contains the employment feature</w:t>
      </w:r>
      <w:r>
        <w:rPr>
          <w:lang w:val="en-AU"/>
        </w:rPr>
        <w:t>s</w:t>
      </w:r>
      <w:r w:rsidRPr="00D17755">
        <w:rPr>
          <w:lang w:val="en-AU"/>
        </w:rPr>
        <w:t xml:space="preserve"> for </w:t>
      </w:r>
      <w:r w:rsidR="00C35A18">
        <w:rPr>
          <w:lang w:val="en-AU"/>
        </w:rPr>
        <w:t>all</w:t>
      </w:r>
      <w:r>
        <w:rPr>
          <w:lang w:val="en-AU"/>
        </w:rPr>
        <w:t xml:space="preserve"> the </w:t>
      </w:r>
      <w:r w:rsidRPr="00D17755">
        <w:rPr>
          <w:lang w:val="en-AU"/>
        </w:rPr>
        <w:t xml:space="preserve">participants who </w:t>
      </w:r>
      <w:r w:rsidRPr="006C192D">
        <w:rPr>
          <w:b/>
          <w:lang w:val="en-AU"/>
        </w:rPr>
        <w:t>commenced employment</w:t>
      </w:r>
      <w:r w:rsidR="006C192D">
        <w:rPr>
          <w:b/>
          <w:lang w:val="en-AU"/>
        </w:rPr>
        <w:t xml:space="preserve"> from </w:t>
      </w:r>
      <w:r w:rsidR="00D634CF">
        <w:rPr>
          <w:b/>
          <w:lang w:val="en-AU"/>
        </w:rPr>
        <w:t>January to December</w:t>
      </w:r>
      <w:r w:rsidR="00673167">
        <w:rPr>
          <w:b/>
          <w:lang w:val="en-AU"/>
        </w:rPr>
        <w:t xml:space="preserve"> 2022</w:t>
      </w:r>
      <w:r w:rsidRPr="00D17755">
        <w:rPr>
          <w:lang w:val="en-AU"/>
        </w:rPr>
        <w:t xml:space="preserve">. The participants may or may not have exited </w:t>
      </w:r>
      <w:r w:rsidR="00847B54">
        <w:rPr>
          <w:lang w:val="en-AU"/>
        </w:rPr>
        <w:t>e</w:t>
      </w:r>
      <w:r w:rsidRPr="00D17755">
        <w:rPr>
          <w:lang w:val="en-AU"/>
        </w:rPr>
        <w:t xml:space="preserve">mployment </w:t>
      </w:r>
      <w:r w:rsidR="00847B54">
        <w:rPr>
          <w:lang w:val="en-AU"/>
        </w:rPr>
        <w:t>s</w:t>
      </w:r>
      <w:r w:rsidRPr="00D17755">
        <w:rPr>
          <w:lang w:val="en-AU"/>
        </w:rPr>
        <w:t xml:space="preserve">upport. Participants with Employment Type </w:t>
      </w:r>
      <w:r>
        <w:rPr>
          <w:lang w:val="en-AU"/>
        </w:rPr>
        <w:t>"Work Experience" are excluded.</w:t>
      </w:r>
    </w:p>
    <w:p w14:paraId="02A6620A" w14:textId="77777777" w:rsidR="00F334C4" w:rsidRPr="00866FF3" w:rsidRDefault="00F334C4" w:rsidP="003750CC">
      <w:pPr>
        <w:spacing w:after="0" w:line="276" w:lineRule="auto"/>
        <w:rPr>
          <w:lang w:val="en-AU"/>
        </w:rPr>
      </w:pPr>
    </w:p>
    <w:p w14:paraId="01686956" w14:textId="1D57A72B" w:rsidR="00EB0F09" w:rsidRDefault="009416F1" w:rsidP="003750CC">
      <w:pPr>
        <w:pStyle w:val="Heading3"/>
        <w:spacing w:before="0" w:after="0" w:line="276" w:lineRule="auto"/>
        <w:ind w:left="709" w:hanging="709"/>
      </w:pPr>
      <w:bookmarkStart w:id="114" w:name="_Toc142471793"/>
      <w:r>
        <w:t xml:space="preserve">Employment </w:t>
      </w:r>
      <w:r w:rsidR="00FA4B1D">
        <w:t>o</w:t>
      </w:r>
      <w:r>
        <w:t xml:space="preserve">utcomes </w:t>
      </w:r>
      <w:r w:rsidR="00F325D6">
        <w:t>(</w:t>
      </w:r>
      <w:r w:rsidR="00673167">
        <w:t>J</w:t>
      </w:r>
      <w:r w:rsidR="00D634CF">
        <w:t>anuary</w:t>
      </w:r>
      <w:r w:rsidR="00673167">
        <w:t xml:space="preserve"> </w:t>
      </w:r>
      <w:r w:rsidR="00D634CF">
        <w:t>to December</w:t>
      </w:r>
      <w:r w:rsidR="00673167">
        <w:t xml:space="preserve"> 2022</w:t>
      </w:r>
      <w:r w:rsidR="00CD1449">
        <w:t>)</w:t>
      </w:r>
      <w:bookmarkEnd w:id="113"/>
      <w:bookmarkEnd w:id="114"/>
    </w:p>
    <w:p w14:paraId="5305AE73" w14:textId="2223DB28" w:rsidR="0061225F" w:rsidRPr="0061225F" w:rsidRDefault="0061225F" w:rsidP="0061225F">
      <w:r>
        <w:rPr>
          <w:noProof/>
        </w:rPr>
        <w:drawing>
          <wp:inline distT="0" distB="0" distL="0" distR="0" wp14:anchorId="549B4068" wp14:editId="203A80CD">
            <wp:extent cx="4962525" cy="2266950"/>
            <wp:effectExtent l="0" t="0" r="9525" b="0"/>
            <wp:docPr id="10" name="Picture 10" descr="Purple text box on the left with the words 890 participants started in paid employment&#10;Green text box on the tight with the words 41% of participants worked between 15 and 36 hours.&#10;Rectangular text box and an upward arrow with the words Up from 695 in June 2022 re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urple text box on the left with the words 890 participants started in paid employment&#10;Green text box on the tight with the words 41% of participants worked between 15 and 36 hours.&#10;Rectangular text box and an upward arrow with the words Up from 695 in June 2022 report&#10;"/>
                    <pic:cNvPicPr/>
                  </pic:nvPicPr>
                  <pic:blipFill>
                    <a:blip r:embed="rId23">
                      <a:extLst>
                        <a:ext uri="{28A0092B-C50C-407E-A947-70E740481C1C}">
                          <a14:useLocalDpi xmlns:a14="http://schemas.microsoft.com/office/drawing/2010/main" val="0"/>
                        </a:ext>
                      </a:extLst>
                    </a:blip>
                    <a:stretch>
                      <a:fillRect/>
                    </a:stretch>
                  </pic:blipFill>
                  <pic:spPr>
                    <a:xfrm>
                      <a:off x="0" y="0"/>
                      <a:ext cx="4962525" cy="2266950"/>
                    </a:xfrm>
                    <a:prstGeom prst="rect">
                      <a:avLst/>
                    </a:prstGeom>
                  </pic:spPr>
                </pic:pic>
              </a:graphicData>
            </a:graphic>
          </wp:inline>
        </w:drawing>
      </w:r>
    </w:p>
    <w:p w14:paraId="71FB2826" w14:textId="2F982287" w:rsidR="00E332DA" w:rsidRDefault="00E332DA" w:rsidP="003750CC">
      <w:pPr>
        <w:spacing w:after="0" w:line="276" w:lineRule="auto"/>
      </w:pPr>
    </w:p>
    <w:p w14:paraId="6A06F543" w14:textId="1517D738" w:rsidR="0064320F" w:rsidRDefault="007D2174" w:rsidP="003750CC">
      <w:pPr>
        <w:spacing w:after="0" w:line="276" w:lineRule="auto"/>
      </w:pPr>
      <w:r>
        <w:t>The top 4 i</w:t>
      </w:r>
      <w:r w:rsidR="00FD4498" w:rsidRPr="00FD4498">
        <w:t>ndustries</w:t>
      </w:r>
      <w:r>
        <w:t xml:space="preserve"> </w:t>
      </w:r>
      <w:r w:rsidR="00847B54">
        <w:t xml:space="preserve">in which </w:t>
      </w:r>
      <w:r>
        <w:t>participants started employment were</w:t>
      </w:r>
      <w:r w:rsidR="00FD4498">
        <w:t xml:space="preserve"> </w:t>
      </w:r>
      <w:r w:rsidR="00FD4498" w:rsidRPr="00FD4498">
        <w:t>Retail</w:t>
      </w:r>
      <w:r w:rsidR="00FD4498">
        <w:t xml:space="preserve">, </w:t>
      </w:r>
      <w:r w:rsidR="00FD4498" w:rsidRPr="00FD4498">
        <w:t>Hospitality</w:t>
      </w:r>
      <w:r w:rsidR="00847B54">
        <w:t>/</w:t>
      </w:r>
      <w:r w:rsidR="00FD4498" w:rsidRPr="00FD4498">
        <w:t>Tourism</w:t>
      </w:r>
      <w:r w:rsidR="00FD4498">
        <w:t xml:space="preserve">, </w:t>
      </w:r>
      <w:r w:rsidR="00FD4498" w:rsidRPr="00FD4498">
        <w:t>Trades</w:t>
      </w:r>
      <w:r w:rsidR="00847B54">
        <w:t>/</w:t>
      </w:r>
      <w:r w:rsidR="00FD4498" w:rsidRPr="00FD4498">
        <w:t>Services</w:t>
      </w:r>
      <w:r w:rsidR="00FD4498">
        <w:t xml:space="preserve"> and </w:t>
      </w:r>
      <w:r w:rsidR="00FD4498" w:rsidRPr="00FD4498">
        <w:t>Manufacturing</w:t>
      </w:r>
      <w:r w:rsidR="00847B54">
        <w:t>/</w:t>
      </w:r>
      <w:r w:rsidR="007348AA">
        <w:t>Operations</w:t>
      </w:r>
      <w:r w:rsidR="00FD4498">
        <w:t>.</w:t>
      </w:r>
    </w:p>
    <w:p w14:paraId="422637A1" w14:textId="4DFDB35C" w:rsidR="0064320F" w:rsidRDefault="0064320F" w:rsidP="003750CC">
      <w:pPr>
        <w:spacing w:after="0" w:line="276" w:lineRule="auto"/>
      </w:pPr>
    </w:p>
    <w:p w14:paraId="0BE40EB2" w14:textId="1380EB20" w:rsidR="00D17755" w:rsidRDefault="00D17755" w:rsidP="003750CC">
      <w:pPr>
        <w:pStyle w:val="Heading3"/>
        <w:spacing w:before="0" w:after="0" w:line="276" w:lineRule="auto"/>
        <w:ind w:left="709" w:hanging="709"/>
      </w:pPr>
      <w:bookmarkStart w:id="115" w:name="_Employment_Type_1"/>
      <w:bookmarkStart w:id="116" w:name="_Toc105491535"/>
      <w:bookmarkStart w:id="117" w:name="_Toc142471794"/>
      <w:bookmarkEnd w:id="115"/>
      <w:r>
        <w:t xml:space="preserve">Employment </w:t>
      </w:r>
      <w:r w:rsidR="006D5B1F">
        <w:t>t</w:t>
      </w:r>
      <w:r>
        <w:t>ype</w:t>
      </w:r>
      <w:bookmarkEnd w:id="116"/>
      <w:bookmarkEnd w:id="117"/>
    </w:p>
    <w:p w14:paraId="53C8E538" w14:textId="77777777" w:rsidR="00F334C4" w:rsidRPr="00C40DB4" w:rsidRDefault="00F334C4" w:rsidP="003750CC">
      <w:pPr>
        <w:spacing w:after="0" w:line="276" w:lineRule="auto"/>
        <w:rPr>
          <w:sz w:val="10"/>
          <w:szCs w:val="10"/>
        </w:rPr>
      </w:pPr>
    </w:p>
    <w:p w14:paraId="1E29DCE4" w14:textId="75FF7847" w:rsidR="00633F4C" w:rsidRPr="00E171E0" w:rsidRDefault="00C40DB4" w:rsidP="00A83B12">
      <w:pPr>
        <w:spacing w:after="0" w:line="276" w:lineRule="auto"/>
        <w:rPr>
          <w:rFonts w:cs="Arial"/>
          <w:b/>
          <w:bCs/>
          <w:szCs w:val="22"/>
        </w:rPr>
      </w:pPr>
      <w:r>
        <w:rPr>
          <w:rFonts w:cs="Arial"/>
          <w:b/>
          <w:bCs/>
          <w:szCs w:val="22"/>
        </w:rPr>
        <w:t>Figure 3</w:t>
      </w:r>
      <w:r w:rsidR="00FA5D72">
        <w:rPr>
          <w:rFonts w:cs="Arial"/>
          <w:b/>
          <w:bCs/>
          <w:szCs w:val="22"/>
        </w:rPr>
        <w:t>3</w:t>
      </w:r>
      <w:r>
        <w:rPr>
          <w:rFonts w:cs="Arial"/>
          <w:b/>
          <w:bCs/>
          <w:szCs w:val="22"/>
        </w:rPr>
        <w:t xml:space="preserve">. </w:t>
      </w:r>
      <w:r w:rsidR="00C65D6F">
        <w:rPr>
          <w:rFonts w:cs="Arial"/>
          <w:b/>
          <w:bCs/>
          <w:szCs w:val="22"/>
        </w:rPr>
        <w:t xml:space="preserve">Employment type – number </w:t>
      </w:r>
      <w:r w:rsidR="00C65D6F" w:rsidRPr="00456B7C">
        <w:rPr>
          <w:rFonts w:cs="Arial"/>
          <w:b/>
          <w:bCs/>
          <w:szCs w:val="22"/>
        </w:rPr>
        <w:t>of participants</w:t>
      </w:r>
    </w:p>
    <w:p w14:paraId="4730147B" w14:textId="3549369D" w:rsidR="0008030D" w:rsidRDefault="0008030D" w:rsidP="00A83B12">
      <w:pPr>
        <w:spacing w:after="0" w:line="276" w:lineRule="auto"/>
        <w:rPr>
          <w:rFonts w:ascii="FSMePro" w:eastAsia="FSMePro" w:hAnsi="FSMePro"/>
          <w:sz w:val="20"/>
          <w:szCs w:val="20"/>
          <w:lang w:val="en-AU" w:eastAsia="en-AU"/>
        </w:rPr>
      </w:pPr>
    </w:p>
    <w:tbl>
      <w:tblPr>
        <w:tblW w:w="8600" w:type="dxa"/>
        <w:tblLook w:val="04A0" w:firstRow="1" w:lastRow="0" w:firstColumn="1" w:lastColumn="0" w:noHBand="0" w:noVBand="1"/>
      </w:tblPr>
      <w:tblGrid>
        <w:gridCol w:w="1900"/>
        <w:gridCol w:w="1340"/>
        <w:gridCol w:w="1340"/>
        <w:gridCol w:w="1340"/>
        <w:gridCol w:w="1340"/>
        <w:gridCol w:w="1340"/>
      </w:tblGrid>
      <w:tr w:rsidR="007663B7" w:rsidRPr="007663B7" w14:paraId="3C003C89" w14:textId="77777777" w:rsidTr="007663B7">
        <w:trPr>
          <w:trHeight w:val="525"/>
        </w:trPr>
        <w:tc>
          <w:tcPr>
            <w:tcW w:w="1900" w:type="dxa"/>
            <w:tcBorders>
              <w:top w:val="single" w:sz="4" w:space="0" w:color="auto"/>
              <w:left w:val="single" w:sz="4" w:space="0" w:color="auto"/>
              <w:bottom w:val="single" w:sz="4" w:space="0" w:color="auto"/>
              <w:right w:val="nil"/>
            </w:tcBorders>
            <w:shd w:val="clear" w:color="000000" w:fill="6B2976"/>
            <w:vAlign w:val="center"/>
            <w:hideMark/>
          </w:tcPr>
          <w:p w14:paraId="0373FA9E" w14:textId="77777777" w:rsidR="007663B7" w:rsidRPr="007663B7" w:rsidRDefault="007663B7" w:rsidP="007663B7">
            <w:pPr>
              <w:spacing w:after="0" w:line="240" w:lineRule="auto"/>
              <w:rPr>
                <w:rFonts w:cs="Arial"/>
                <w:b/>
                <w:bCs/>
                <w:color w:val="FFFFFF"/>
                <w:sz w:val="20"/>
                <w:szCs w:val="20"/>
                <w:lang w:val="en-AU" w:eastAsia="en-AU"/>
              </w:rPr>
            </w:pPr>
            <w:r w:rsidRPr="007663B7">
              <w:rPr>
                <w:rFonts w:cs="Arial"/>
                <w:b/>
                <w:bCs/>
                <w:color w:val="FFFFFF"/>
                <w:sz w:val="20"/>
                <w:szCs w:val="20"/>
                <w:lang w:val="en-AU" w:eastAsia="en-AU"/>
              </w:rPr>
              <w:t>Employment Type</w:t>
            </w:r>
          </w:p>
        </w:tc>
        <w:tc>
          <w:tcPr>
            <w:tcW w:w="1340" w:type="dxa"/>
            <w:tcBorders>
              <w:top w:val="single" w:sz="4" w:space="0" w:color="auto"/>
              <w:left w:val="nil"/>
              <w:bottom w:val="nil"/>
              <w:right w:val="nil"/>
            </w:tcBorders>
            <w:shd w:val="clear" w:color="000000" w:fill="6B2976"/>
            <w:vAlign w:val="center"/>
            <w:hideMark/>
          </w:tcPr>
          <w:p w14:paraId="13623DF7" w14:textId="77777777" w:rsidR="007663B7" w:rsidRPr="007663B7" w:rsidRDefault="007663B7" w:rsidP="007663B7">
            <w:pPr>
              <w:spacing w:after="0" w:line="240" w:lineRule="auto"/>
              <w:jc w:val="right"/>
              <w:rPr>
                <w:rFonts w:cs="Arial"/>
                <w:b/>
                <w:bCs/>
                <w:color w:val="FFFFFF"/>
                <w:sz w:val="20"/>
                <w:szCs w:val="20"/>
                <w:lang w:val="en-AU" w:eastAsia="en-AU"/>
              </w:rPr>
            </w:pPr>
            <w:r w:rsidRPr="007663B7">
              <w:rPr>
                <w:rFonts w:cs="Arial"/>
                <w:b/>
                <w:bCs/>
                <w:color w:val="FFFFFF"/>
                <w:sz w:val="20"/>
                <w:szCs w:val="20"/>
                <w:lang w:val="en-AU" w:eastAsia="en-AU"/>
              </w:rPr>
              <w:t>Jan to Mar 2022</w:t>
            </w:r>
          </w:p>
        </w:tc>
        <w:tc>
          <w:tcPr>
            <w:tcW w:w="1340" w:type="dxa"/>
            <w:tcBorders>
              <w:top w:val="single" w:sz="4" w:space="0" w:color="auto"/>
              <w:left w:val="nil"/>
              <w:bottom w:val="nil"/>
              <w:right w:val="nil"/>
            </w:tcBorders>
            <w:shd w:val="clear" w:color="000000" w:fill="6B2976"/>
            <w:vAlign w:val="center"/>
            <w:hideMark/>
          </w:tcPr>
          <w:p w14:paraId="3AEFF9E8" w14:textId="77777777" w:rsidR="007663B7" w:rsidRPr="007663B7" w:rsidRDefault="007663B7" w:rsidP="007663B7">
            <w:pPr>
              <w:spacing w:after="0" w:line="240" w:lineRule="auto"/>
              <w:jc w:val="right"/>
              <w:rPr>
                <w:rFonts w:cs="Arial"/>
                <w:b/>
                <w:bCs/>
                <w:color w:val="FFFFFF"/>
                <w:sz w:val="20"/>
                <w:szCs w:val="20"/>
                <w:lang w:val="en-AU" w:eastAsia="en-AU"/>
              </w:rPr>
            </w:pPr>
            <w:r w:rsidRPr="007663B7">
              <w:rPr>
                <w:rFonts w:cs="Arial"/>
                <w:b/>
                <w:bCs/>
                <w:color w:val="FFFFFF"/>
                <w:sz w:val="20"/>
                <w:szCs w:val="20"/>
                <w:lang w:val="en-AU" w:eastAsia="en-AU"/>
              </w:rPr>
              <w:t>Apr to Jun 2022</w:t>
            </w:r>
          </w:p>
        </w:tc>
        <w:tc>
          <w:tcPr>
            <w:tcW w:w="1340" w:type="dxa"/>
            <w:tcBorders>
              <w:top w:val="single" w:sz="4" w:space="0" w:color="auto"/>
              <w:left w:val="nil"/>
              <w:bottom w:val="nil"/>
              <w:right w:val="nil"/>
            </w:tcBorders>
            <w:shd w:val="clear" w:color="000000" w:fill="6B2976"/>
            <w:vAlign w:val="center"/>
            <w:hideMark/>
          </w:tcPr>
          <w:p w14:paraId="23531692" w14:textId="77777777" w:rsidR="007663B7" w:rsidRPr="007663B7" w:rsidRDefault="007663B7" w:rsidP="007663B7">
            <w:pPr>
              <w:spacing w:after="0" w:line="240" w:lineRule="auto"/>
              <w:jc w:val="right"/>
              <w:rPr>
                <w:rFonts w:cs="Arial"/>
                <w:b/>
                <w:bCs/>
                <w:color w:val="FFFFFF"/>
                <w:sz w:val="20"/>
                <w:szCs w:val="20"/>
                <w:lang w:val="en-AU" w:eastAsia="en-AU"/>
              </w:rPr>
            </w:pPr>
            <w:r w:rsidRPr="007663B7">
              <w:rPr>
                <w:rFonts w:cs="Arial"/>
                <w:b/>
                <w:bCs/>
                <w:color w:val="FFFFFF"/>
                <w:sz w:val="20"/>
                <w:szCs w:val="20"/>
                <w:lang w:val="en-AU" w:eastAsia="en-AU"/>
              </w:rPr>
              <w:t>Jul to Sep 2022</w:t>
            </w:r>
          </w:p>
        </w:tc>
        <w:tc>
          <w:tcPr>
            <w:tcW w:w="1340" w:type="dxa"/>
            <w:tcBorders>
              <w:top w:val="single" w:sz="4" w:space="0" w:color="auto"/>
              <w:left w:val="nil"/>
              <w:bottom w:val="nil"/>
              <w:right w:val="nil"/>
            </w:tcBorders>
            <w:shd w:val="clear" w:color="000000" w:fill="6B2976"/>
            <w:vAlign w:val="center"/>
            <w:hideMark/>
          </w:tcPr>
          <w:p w14:paraId="459597FC" w14:textId="77777777" w:rsidR="007663B7" w:rsidRPr="007663B7" w:rsidRDefault="007663B7" w:rsidP="007663B7">
            <w:pPr>
              <w:spacing w:after="0" w:line="240" w:lineRule="auto"/>
              <w:jc w:val="right"/>
              <w:rPr>
                <w:rFonts w:cs="Arial"/>
                <w:b/>
                <w:bCs/>
                <w:color w:val="FFFFFF"/>
                <w:sz w:val="20"/>
                <w:szCs w:val="20"/>
                <w:lang w:val="en-AU" w:eastAsia="en-AU"/>
              </w:rPr>
            </w:pPr>
            <w:r w:rsidRPr="007663B7">
              <w:rPr>
                <w:rFonts w:cs="Arial"/>
                <w:b/>
                <w:bCs/>
                <w:color w:val="FFFFFF"/>
                <w:sz w:val="20"/>
                <w:szCs w:val="20"/>
                <w:lang w:val="en-AU" w:eastAsia="en-AU"/>
              </w:rPr>
              <w:t>Oct to Dec 2022</w:t>
            </w:r>
          </w:p>
        </w:tc>
        <w:tc>
          <w:tcPr>
            <w:tcW w:w="1340" w:type="dxa"/>
            <w:tcBorders>
              <w:top w:val="single" w:sz="4" w:space="0" w:color="auto"/>
              <w:left w:val="nil"/>
              <w:bottom w:val="single" w:sz="4" w:space="0" w:color="auto"/>
              <w:right w:val="single" w:sz="4" w:space="0" w:color="auto"/>
            </w:tcBorders>
            <w:shd w:val="clear" w:color="000000" w:fill="6B2976"/>
            <w:vAlign w:val="center"/>
            <w:hideMark/>
          </w:tcPr>
          <w:p w14:paraId="16F47A30" w14:textId="77777777" w:rsidR="007663B7" w:rsidRPr="007663B7" w:rsidRDefault="007663B7" w:rsidP="007663B7">
            <w:pPr>
              <w:spacing w:after="0" w:line="240" w:lineRule="auto"/>
              <w:jc w:val="right"/>
              <w:rPr>
                <w:rFonts w:cs="Arial"/>
                <w:b/>
                <w:bCs/>
                <w:color w:val="FFFFFF"/>
                <w:sz w:val="20"/>
                <w:szCs w:val="20"/>
                <w:lang w:val="en-AU" w:eastAsia="en-AU"/>
              </w:rPr>
            </w:pPr>
            <w:r w:rsidRPr="007663B7">
              <w:rPr>
                <w:rFonts w:cs="Arial"/>
                <w:b/>
                <w:bCs/>
                <w:color w:val="FFFFFF"/>
                <w:sz w:val="20"/>
                <w:szCs w:val="20"/>
                <w:lang w:val="en-AU" w:eastAsia="en-AU"/>
              </w:rPr>
              <w:t>Total</w:t>
            </w:r>
          </w:p>
        </w:tc>
      </w:tr>
      <w:tr w:rsidR="007663B7" w:rsidRPr="007663B7" w14:paraId="46CADE09" w14:textId="77777777" w:rsidTr="007663B7">
        <w:trPr>
          <w:trHeight w:val="525"/>
        </w:trPr>
        <w:tc>
          <w:tcPr>
            <w:tcW w:w="1900" w:type="dxa"/>
            <w:tcBorders>
              <w:top w:val="nil"/>
              <w:left w:val="single" w:sz="4" w:space="0" w:color="auto"/>
              <w:bottom w:val="nil"/>
              <w:right w:val="nil"/>
            </w:tcBorders>
            <w:shd w:val="clear" w:color="000000" w:fill="FFFFFF"/>
            <w:vAlign w:val="center"/>
            <w:hideMark/>
          </w:tcPr>
          <w:p w14:paraId="701F16FA"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Casual</w:t>
            </w:r>
          </w:p>
        </w:tc>
        <w:tc>
          <w:tcPr>
            <w:tcW w:w="1340" w:type="dxa"/>
            <w:tcBorders>
              <w:top w:val="single" w:sz="8" w:space="0" w:color="8AC640"/>
              <w:left w:val="single" w:sz="8" w:space="0" w:color="8AC640"/>
              <w:bottom w:val="nil"/>
              <w:right w:val="nil"/>
            </w:tcBorders>
            <w:shd w:val="clear" w:color="000000" w:fill="FFFFFF"/>
            <w:noWrap/>
            <w:vAlign w:val="center"/>
            <w:hideMark/>
          </w:tcPr>
          <w:p w14:paraId="73C17266"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126</w:t>
            </w:r>
          </w:p>
        </w:tc>
        <w:tc>
          <w:tcPr>
            <w:tcW w:w="1340" w:type="dxa"/>
            <w:tcBorders>
              <w:top w:val="single" w:sz="8" w:space="0" w:color="8AC640"/>
              <w:left w:val="nil"/>
              <w:bottom w:val="nil"/>
              <w:right w:val="nil"/>
            </w:tcBorders>
            <w:shd w:val="clear" w:color="000000" w:fill="FFFFFF"/>
            <w:noWrap/>
            <w:vAlign w:val="center"/>
            <w:hideMark/>
          </w:tcPr>
          <w:p w14:paraId="5F4E9D60"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108</w:t>
            </w:r>
          </w:p>
        </w:tc>
        <w:tc>
          <w:tcPr>
            <w:tcW w:w="1340" w:type="dxa"/>
            <w:tcBorders>
              <w:top w:val="single" w:sz="8" w:space="0" w:color="8AC640"/>
              <w:left w:val="nil"/>
              <w:bottom w:val="nil"/>
              <w:right w:val="nil"/>
            </w:tcBorders>
            <w:shd w:val="clear" w:color="000000" w:fill="FFFFFF"/>
            <w:noWrap/>
            <w:vAlign w:val="center"/>
            <w:hideMark/>
          </w:tcPr>
          <w:p w14:paraId="65F8627C"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118</w:t>
            </w:r>
          </w:p>
        </w:tc>
        <w:tc>
          <w:tcPr>
            <w:tcW w:w="1340" w:type="dxa"/>
            <w:tcBorders>
              <w:top w:val="single" w:sz="8" w:space="0" w:color="8AC640"/>
              <w:left w:val="nil"/>
              <w:bottom w:val="nil"/>
              <w:right w:val="single" w:sz="8" w:space="0" w:color="8AC640"/>
            </w:tcBorders>
            <w:shd w:val="clear" w:color="000000" w:fill="FFFFFF"/>
            <w:noWrap/>
            <w:vAlign w:val="center"/>
            <w:hideMark/>
          </w:tcPr>
          <w:p w14:paraId="04E71D7F"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139</w:t>
            </w:r>
          </w:p>
        </w:tc>
        <w:tc>
          <w:tcPr>
            <w:tcW w:w="1340" w:type="dxa"/>
            <w:tcBorders>
              <w:top w:val="nil"/>
              <w:left w:val="nil"/>
              <w:bottom w:val="nil"/>
              <w:right w:val="single" w:sz="4" w:space="0" w:color="auto"/>
            </w:tcBorders>
            <w:shd w:val="clear" w:color="000000" w:fill="FFFFFF"/>
            <w:noWrap/>
            <w:vAlign w:val="center"/>
            <w:hideMark/>
          </w:tcPr>
          <w:p w14:paraId="31633A93"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491</w:t>
            </w:r>
          </w:p>
        </w:tc>
      </w:tr>
      <w:tr w:rsidR="007663B7" w:rsidRPr="007663B7" w14:paraId="6993C8FD" w14:textId="77777777" w:rsidTr="007663B7">
        <w:trPr>
          <w:trHeight w:val="525"/>
        </w:trPr>
        <w:tc>
          <w:tcPr>
            <w:tcW w:w="1900" w:type="dxa"/>
            <w:tcBorders>
              <w:top w:val="nil"/>
              <w:left w:val="single" w:sz="4" w:space="0" w:color="auto"/>
              <w:bottom w:val="nil"/>
              <w:right w:val="nil"/>
            </w:tcBorders>
            <w:shd w:val="clear" w:color="000000" w:fill="FFFFFF"/>
            <w:vAlign w:val="center"/>
            <w:hideMark/>
          </w:tcPr>
          <w:p w14:paraId="6FB4E7CB"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Part-time</w:t>
            </w:r>
          </w:p>
        </w:tc>
        <w:tc>
          <w:tcPr>
            <w:tcW w:w="1340" w:type="dxa"/>
            <w:tcBorders>
              <w:top w:val="nil"/>
              <w:left w:val="single" w:sz="8" w:space="0" w:color="8AC640"/>
              <w:bottom w:val="single" w:sz="8" w:space="0" w:color="8AC640"/>
              <w:right w:val="nil"/>
            </w:tcBorders>
            <w:shd w:val="clear" w:color="000000" w:fill="FFFFFF"/>
            <w:noWrap/>
            <w:vAlign w:val="center"/>
            <w:hideMark/>
          </w:tcPr>
          <w:p w14:paraId="0A2D3F80"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63</w:t>
            </w:r>
          </w:p>
        </w:tc>
        <w:tc>
          <w:tcPr>
            <w:tcW w:w="1340" w:type="dxa"/>
            <w:tcBorders>
              <w:top w:val="nil"/>
              <w:left w:val="nil"/>
              <w:bottom w:val="single" w:sz="8" w:space="0" w:color="8AC640"/>
              <w:right w:val="nil"/>
            </w:tcBorders>
            <w:shd w:val="clear" w:color="000000" w:fill="FFFFFF"/>
            <w:noWrap/>
            <w:vAlign w:val="center"/>
            <w:hideMark/>
          </w:tcPr>
          <w:p w14:paraId="04E9C295"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69</w:t>
            </w:r>
          </w:p>
        </w:tc>
        <w:tc>
          <w:tcPr>
            <w:tcW w:w="1340" w:type="dxa"/>
            <w:tcBorders>
              <w:top w:val="nil"/>
              <w:left w:val="nil"/>
              <w:bottom w:val="single" w:sz="8" w:space="0" w:color="8AC640"/>
              <w:right w:val="nil"/>
            </w:tcBorders>
            <w:shd w:val="clear" w:color="000000" w:fill="FFFFFF"/>
            <w:noWrap/>
            <w:vAlign w:val="center"/>
            <w:hideMark/>
          </w:tcPr>
          <w:p w14:paraId="16DA80A2"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80</w:t>
            </w:r>
          </w:p>
        </w:tc>
        <w:tc>
          <w:tcPr>
            <w:tcW w:w="1340" w:type="dxa"/>
            <w:tcBorders>
              <w:top w:val="nil"/>
              <w:left w:val="nil"/>
              <w:bottom w:val="single" w:sz="8" w:space="0" w:color="8AC640"/>
              <w:right w:val="single" w:sz="8" w:space="0" w:color="8AC640"/>
            </w:tcBorders>
            <w:shd w:val="clear" w:color="000000" w:fill="FFFFFF"/>
            <w:noWrap/>
            <w:vAlign w:val="center"/>
            <w:hideMark/>
          </w:tcPr>
          <w:p w14:paraId="57858AA9"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82</w:t>
            </w:r>
          </w:p>
        </w:tc>
        <w:tc>
          <w:tcPr>
            <w:tcW w:w="1340" w:type="dxa"/>
            <w:tcBorders>
              <w:top w:val="nil"/>
              <w:left w:val="nil"/>
              <w:bottom w:val="nil"/>
              <w:right w:val="single" w:sz="4" w:space="0" w:color="auto"/>
            </w:tcBorders>
            <w:shd w:val="clear" w:color="000000" w:fill="FFFFFF"/>
            <w:noWrap/>
            <w:vAlign w:val="center"/>
            <w:hideMark/>
          </w:tcPr>
          <w:p w14:paraId="39255DFF"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294</w:t>
            </w:r>
          </w:p>
        </w:tc>
      </w:tr>
      <w:tr w:rsidR="007663B7" w:rsidRPr="007663B7" w14:paraId="68BACF12" w14:textId="77777777" w:rsidTr="007663B7">
        <w:trPr>
          <w:trHeight w:val="525"/>
        </w:trPr>
        <w:tc>
          <w:tcPr>
            <w:tcW w:w="1900" w:type="dxa"/>
            <w:tcBorders>
              <w:top w:val="nil"/>
              <w:left w:val="single" w:sz="4" w:space="0" w:color="auto"/>
              <w:bottom w:val="nil"/>
              <w:right w:val="nil"/>
            </w:tcBorders>
            <w:shd w:val="clear" w:color="000000" w:fill="FFFFFF"/>
            <w:vAlign w:val="center"/>
            <w:hideMark/>
          </w:tcPr>
          <w:p w14:paraId="65928B71"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Full-time</w:t>
            </w:r>
          </w:p>
        </w:tc>
        <w:tc>
          <w:tcPr>
            <w:tcW w:w="1340" w:type="dxa"/>
            <w:tcBorders>
              <w:top w:val="nil"/>
              <w:left w:val="nil"/>
              <w:bottom w:val="nil"/>
              <w:right w:val="nil"/>
            </w:tcBorders>
            <w:shd w:val="clear" w:color="000000" w:fill="FFFFFF"/>
            <w:noWrap/>
            <w:vAlign w:val="center"/>
            <w:hideMark/>
          </w:tcPr>
          <w:p w14:paraId="41FC5FB8"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17</w:t>
            </w:r>
          </w:p>
        </w:tc>
        <w:tc>
          <w:tcPr>
            <w:tcW w:w="1340" w:type="dxa"/>
            <w:tcBorders>
              <w:top w:val="nil"/>
              <w:left w:val="nil"/>
              <w:bottom w:val="nil"/>
              <w:right w:val="nil"/>
            </w:tcBorders>
            <w:shd w:val="clear" w:color="000000" w:fill="FFFFFF"/>
            <w:noWrap/>
            <w:vAlign w:val="center"/>
            <w:hideMark/>
          </w:tcPr>
          <w:p w14:paraId="09F0DE61"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12</w:t>
            </w:r>
          </w:p>
        </w:tc>
        <w:tc>
          <w:tcPr>
            <w:tcW w:w="1340" w:type="dxa"/>
            <w:tcBorders>
              <w:top w:val="nil"/>
              <w:left w:val="nil"/>
              <w:bottom w:val="nil"/>
              <w:right w:val="nil"/>
            </w:tcBorders>
            <w:shd w:val="clear" w:color="000000" w:fill="FFFFFF"/>
            <w:noWrap/>
            <w:vAlign w:val="center"/>
            <w:hideMark/>
          </w:tcPr>
          <w:p w14:paraId="788FDC1E"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23</w:t>
            </w:r>
          </w:p>
        </w:tc>
        <w:tc>
          <w:tcPr>
            <w:tcW w:w="1340" w:type="dxa"/>
            <w:tcBorders>
              <w:top w:val="nil"/>
              <w:left w:val="nil"/>
              <w:bottom w:val="nil"/>
              <w:right w:val="single" w:sz="4" w:space="0" w:color="auto"/>
            </w:tcBorders>
            <w:shd w:val="clear" w:color="000000" w:fill="FFFFFF"/>
            <w:noWrap/>
            <w:vAlign w:val="center"/>
            <w:hideMark/>
          </w:tcPr>
          <w:p w14:paraId="41FC6389"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&lt;11</w:t>
            </w:r>
          </w:p>
        </w:tc>
        <w:tc>
          <w:tcPr>
            <w:tcW w:w="1340" w:type="dxa"/>
            <w:tcBorders>
              <w:top w:val="nil"/>
              <w:left w:val="nil"/>
              <w:bottom w:val="nil"/>
              <w:right w:val="single" w:sz="4" w:space="0" w:color="auto"/>
            </w:tcBorders>
            <w:shd w:val="clear" w:color="000000" w:fill="FFFFFF"/>
            <w:noWrap/>
            <w:vAlign w:val="center"/>
            <w:hideMark/>
          </w:tcPr>
          <w:p w14:paraId="0A834355"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62</w:t>
            </w:r>
          </w:p>
        </w:tc>
      </w:tr>
      <w:tr w:rsidR="007663B7" w:rsidRPr="007663B7" w14:paraId="08962FF4" w14:textId="77777777" w:rsidTr="007663B7">
        <w:trPr>
          <w:trHeight w:val="525"/>
        </w:trPr>
        <w:tc>
          <w:tcPr>
            <w:tcW w:w="1900" w:type="dxa"/>
            <w:tcBorders>
              <w:top w:val="nil"/>
              <w:left w:val="single" w:sz="4" w:space="0" w:color="auto"/>
              <w:bottom w:val="nil"/>
              <w:right w:val="nil"/>
            </w:tcBorders>
            <w:shd w:val="clear" w:color="000000" w:fill="FFFFFF"/>
            <w:vAlign w:val="center"/>
            <w:hideMark/>
          </w:tcPr>
          <w:p w14:paraId="61A6D268"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Self Employed / Micro-enterprise</w:t>
            </w:r>
          </w:p>
        </w:tc>
        <w:tc>
          <w:tcPr>
            <w:tcW w:w="1340" w:type="dxa"/>
            <w:tcBorders>
              <w:top w:val="nil"/>
              <w:left w:val="nil"/>
              <w:bottom w:val="nil"/>
              <w:right w:val="nil"/>
            </w:tcBorders>
            <w:shd w:val="clear" w:color="000000" w:fill="FFFFFF"/>
            <w:noWrap/>
            <w:vAlign w:val="center"/>
            <w:hideMark/>
          </w:tcPr>
          <w:p w14:paraId="57E2DD0F"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&lt;11</w:t>
            </w:r>
          </w:p>
        </w:tc>
        <w:tc>
          <w:tcPr>
            <w:tcW w:w="1340" w:type="dxa"/>
            <w:tcBorders>
              <w:top w:val="nil"/>
              <w:left w:val="nil"/>
              <w:bottom w:val="nil"/>
              <w:right w:val="nil"/>
            </w:tcBorders>
            <w:shd w:val="clear" w:color="000000" w:fill="FFFFFF"/>
            <w:noWrap/>
            <w:vAlign w:val="center"/>
            <w:hideMark/>
          </w:tcPr>
          <w:p w14:paraId="35477D43"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&lt;11</w:t>
            </w:r>
          </w:p>
        </w:tc>
        <w:tc>
          <w:tcPr>
            <w:tcW w:w="1340" w:type="dxa"/>
            <w:tcBorders>
              <w:top w:val="nil"/>
              <w:left w:val="nil"/>
              <w:bottom w:val="nil"/>
              <w:right w:val="nil"/>
            </w:tcBorders>
            <w:shd w:val="clear" w:color="000000" w:fill="FFFFFF"/>
            <w:noWrap/>
            <w:vAlign w:val="center"/>
            <w:hideMark/>
          </w:tcPr>
          <w:p w14:paraId="129D5400"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&lt;11</w:t>
            </w:r>
          </w:p>
        </w:tc>
        <w:tc>
          <w:tcPr>
            <w:tcW w:w="1340" w:type="dxa"/>
            <w:tcBorders>
              <w:top w:val="nil"/>
              <w:left w:val="nil"/>
              <w:bottom w:val="nil"/>
              <w:right w:val="single" w:sz="4" w:space="0" w:color="auto"/>
            </w:tcBorders>
            <w:shd w:val="clear" w:color="000000" w:fill="FFFFFF"/>
            <w:noWrap/>
            <w:vAlign w:val="center"/>
            <w:hideMark/>
          </w:tcPr>
          <w:p w14:paraId="38AC439D"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&lt;11</w:t>
            </w:r>
          </w:p>
        </w:tc>
        <w:tc>
          <w:tcPr>
            <w:tcW w:w="1340" w:type="dxa"/>
            <w:tcBorders>
              <w:top w:val="nil"/>
              <w:left w:val="nil"/>
              <w:bottom w:val="nil"/>
              <w:right w:val="single" w:sz="4" w:space="0" w:color="auto"/>
            </w:tcBorders>
            <w:shd w:val="clear" w:color="000000" w:fill="FFFFFF"/>
            <w:noWrap/>
            <w:vAlign w:val="center"/>
            <w:hideMark/>
          </w:tcPr>
          <w:p w14:paraId="43AAC00B"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&lt;11</w:t>
            </w:r>
          </w:p>
        </w:tc>
      </w:tr>
      <w:tr w:rsidR="007663B7" w:rsidRPr="007663B7" w14:paraId="73FB4056" w14:textId="77777777" w:rsidTr="007663B7">
        <w:trPr>
          <w:trHeight w:val="525"/>
        </w:trPr>
        <w:tc>
          <w:tcPr>
            <w:tcW w:w="1900" w:type="dxa"/>
            <w:tcBorders>
              <w:top w:val="nil"/>
              <w:left w:val="single" w:sz="4" w:space="0" w:color="auto"/>
              <w:bottom w:val="nil"/>
              <w:right w:val="nil"/>
            </w:tcBorders>
            <w:shd w:val="clear" w:color="000000" w:fill="FFFFFF"/>
            <w:vAlign w:val="center"/>
            <w:hideMark/>
          </w:tcPr>
          <w:p w14:paraId="04BA61D6"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Temporary / Contract</w:t>
            </w:r>
          </w:p>
        </w:tc>
        <w:tc>
          <w:tcPr>
            <w:tcW w:w="1340" w:type="dxa"/>
            <w:tcBorders>
              <w:top w:val="nil"/>
              <w:left w:val="nil"/>
              <w:bottom w:val="nil"/>
              <w:right w:val="nil"/>
            </w:tcBorders>
            <w:shd w:val="clear" w:color="000000" w:fill="FFFFFF"/>
            <w:noWrap/>
            <w:vAlign w:val="center"/>
            <w:hideMark/>
          </w:tcPr>
          <w:p w14:paraId="7D47F913"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&lt;11</w:t>
            </w:r>
          </w:p>
        </w:tc>
        <w:tc>
          <w:tcPr>
            <w:tcW w:w="1340" w:type="dxa"/>
            <w:tcBorders>
              <w:top w:val="nil"/>
              <w:left w:val="nil"/>
              <w:bottom w:val="nil"/>
              <w:right w:val="nil"/>
            </w:tcBorders>
            <w:shd w:val="clear" w:color="000000" w:fill="FFFFFF"/>
            <w:noWrap/>
            <w:vAlign w:val="center"/>
            <w:hideMark/>
          </w:tcPr>
          <w:p w14:paraId="4D2B3FCB"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&lt;11</w:t>
            </w:r>
          </w:p>
        </w:tc>
        <w:tc>
          <w:tcPr>
            <w:tcW w:w="1340" w:type="dxa"/>
            <w:tcBorders>
              <w:top w:val="nil"/>
              <w:left w:val="nil"/>
              <w:bottom w:val="nil"/>
              <w:right w:val="nil"/>
            </w:tcBorders>
            <w:shd w:val="clear" w:color="000000" w:fill="FFFFFF"/>
            <w:noWrap/>
            <w:vAlign w:val="center"/>
            <w:hideMark/>
          </w:tcPr>
          <w:p w14:paraId="0F3B2C2F"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&lt;11</w:t>
            </w:r>
          </w:p>
        </w:tc>
        <w:tc>
          <w:tcPr>
            <w:tcW w:w="1340" w:type="dxa"/>
            <w:tcBorders>
              <w:top w:val="nil"/>
              <w:left w:val="nil"/>
              <w:bottom w:val="nil"/>
              <w:right w:val="single" w:sz="4" w:space="0" w:color="auto"/>
            </w:tcBorders>
            <w:shd w:val="clear" w:color="000000" w:fill="FFFFFF"/>
            <w:noWrap/>
            <w:vAlign w:val="center"/>
            <w:hideMark/>
          </w:tcPr>
          <w:p w14:paraId="6C1ACDF4"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&lt;11</w:t>
            </w:r>
          </w:p>
        </w:tc>
        <w:tc>
          <w:tcPr>
            <w:tcW w:w="1340" w:type="dxa"/>
            <w:tcBorders>
              <w:top w:val="nil"/>
              <w:left w:val="nil"/>
              <w:bottom w:val="nil"/>
              <w:right w:val="single" w:sz="4" w:space="0" w:color="auto"/>
            </w:tcBorders>
            <w:shd w:val="clear" w:color="000000" w:fill="FFFFFF"/>
            <w:noWrap/>
            <w:vAlign w:val="center"/>
            <w:hideMark/>
          </w:tcPr>
          <w:p w14:paraId="5B5C0366"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&lt;11</w:t>
            </w:r>
          </w:p>
        </w:tc>
      </w:tr>
      <w:tr w:rsidR="007663B7" w:rsidRPr="007663B7" w14:paraId="29741978" w14:textId="77777777" w:rsidTr="007663B7">
        <w:trPr>
          <w:trHeight w:val="525"/>
        </w:trPr>
        <w:tc>
          <w:tcPr>
            <w:tcW w:w="1900" w:type="dxa"/>
            <w:tcBorders>
              <w:top w:val="nil"/>
              <w:left w:val="single" w:sz="4" w:space="0" w:color="auto"/>
              <w:bottom w:val="single" w:sz="4" w:space="0" w:color="auto"/>
              <w:right w:val="nil"/>
            </w:tcBorders>
            <w:shd w:val="clear" w:color="000000" w:fill="FFFFFF"/>
            <w:vAlign w:val="center"/>
            <w:hideMark/>
          </w:tcPr>
          <w:p w14:paraId="08E00CBF"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Not populated</w:t>
            </w:r>
          </w:p>
        </w:tc>
        <w:tc>
          <w:tcPr>
            <w:tcW w:w="1340" w:type="dxa"/>
            <w:tcBorders>
              <w:top w:val="nil"/>
              <w:left w:val="nil"/>
              <w:bottom w:val="single" w:sz="4" w:space="0" w:color="auto"/>
              <w:right w:val="nil"/>
            </w:tcBorders>
            <w:shd w:val="clear" w:color="000000" w:fill="FFFFFF"/>
            <w:noWrap/>
            <w:vAlign w:val="center"/>
            <w:hideMark/>
          </w:tcPr>
          <w:p w14:paraId="1655A546"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13</w:t>
            </w:r>
          </w:p>
        </w:tc>
        <w:tc>
          <w:tcPr>
            <w:tcW w:w="1340" w:type="dxa"/>
            <w:tcBorders>
              <w:top w:val="nil"/>
              <w:left w:val="nil"/>
              <w:bottom w:val="single" w:sz="4" w:space="0" w:color="auto"/>
              <w:right w:val="nil"/>
            </w:tcBorders>
            <w:shd w:val="clear" w:color="000000" w:fill="FFFFFF"/>
            <w:noWrap/>
            <w:vAlign w:val="center"/>
            <w:hideMark/>
          </w:tcPr>
          <w:p w14:paraId="6EB23682"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13</w:t>
            </w:r>
          </w:p>
        </w:tc>
        <w:tc>
          <w:tcPr>
            <w:tcW w:w="1340" w:type="dxa"/>
            <w:tcBorders>
              <w:top w:val="nil"/>
              <w:left w:val="nil"/>
              <w:bottom w:val="single" w:sz="4" w:space="0" w:color="auto"/>
              <w:right w:val="nil"/>
            </w:tcBorders>
            <w:shd w:val="clear" w:color="000000" w:fill="FFFFFF"/>
            <w:noWrap/>
            <w:vAlign w:val="center"/>
            <w:hideMark/>
          </w:tcPr>
          <w:p w14:paraId="45E20F63"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&lt;11</w:t>
            </w:r>
          </w:p>
        </w:tc>
        <w:tc>
          <w:tcPr>
            <w:tcW w:w="1340" w:type="dxa"/>
            <w:tcBorders>
              <w:top w:val="nil"/>
              <w:left w:val="nil"/>
              <w:bottom w:val="single" w:sz="4" w:space="0" w:color="auto"/>
              <w:right w:val="single" w:sz="4" w:space="0" w:color="auto"/>
            </w:tcBorders>
            <w:shd w:val="clear" w:color="000000" w:fill="FFFFFF"/>
            <w:noWrap/>
            <w:vAlign w:val="center"/>
            <w:hideMark/>
          </w:tcPr>
          <w:p w14:paraId="0C75340A"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13</w:t>
            </w:r>
          </w:p>
        </w:tc>
        <w:tc>
          <w:tcPr>
            <w:tcW w:w="1340" w:type="dxa"/>
            <w:tcBorders>
              <w:top w:val="nil"/>
              <w:left w:val="nil"/>
              <w:bottom w:val="single" w:sz="4" w:space="0" w:color="auto"/>
              <w:right w:val="single" w:sz="4" w:space="0" w:color="auto"/>
            </w:tcBorders>
            <w:shd w:val="clear" w:color="000000" w:fill="FFFFFF"/>
            <w:noWrap/>
            <w:vAlign w:val="center"/>
            <w:hideMark/>
          </w:tcPr>
          <w:p w14:paraId="075A2CC4"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43</w:t>
            </w:r>
          </w:p>
        </w:tc>
      </w:tr>
      <w:tr w:rsidR="007663B7" w:rsidRPr="007663B7" w14:paraId="6D14C27F" w14:textId="77777777" w:rsidTr="007663B7">
        <w:trPr>
          <w:trHeight w:val="525"/>
        </w:trPr>
        <w:tc>
          <w:tcPr>
            <w:tcW w:w="1900" w:type="dxa"/>
            <w:tcBorders>
              <w:top w:val="nil"/>
              <w:left w:val="single" w:sz="4" w:space="0" w:color="auto"/>
              <w:bottom w:val="single" w:sz="4" w:space="0" w:color="auto"/>
              <w:right w:val="nil"/>
            </w:tcBorders>
            <w:shd w:val="clear" w:color="000000" w:fill="FFFFFF"/>
            <w:noWrap/>
            <w:vAlign w:val="center"/>
            <w:hideMark/>
          </w:tcPr>
          <w:p w14:paraId="6601E842"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Total</w:t>
            </w:r>
          </w:p>
        </w:tc>
        <w:tc>
          <w:tcPr>
            <w:tcW w:w="1340" w:type="dxa"/>
            <w:tcBorders>
              <w:top w:val="nil"/>
              <w:left w:val="nil"/>
              <w:bottom w:val="single" w:sz="4" w:space="0" w:color="auto"/>
              <w:right w:val="nil"/>
            </w:tcBorders>
            <w:shd w:val="clear" w:color="000000" w:fill="FFFFFF"/>
            <w:noWrap/>
            <w:vAlign w:val="center"/>
            <w:hideMark/>
          </w:tcPr>
          <w:p w14:paraId="723819BE"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219</w:t>
            </w:r>
          </w:p>
        </w:tc>
        <w:tc>
          <w:tcPr>
            <w:tcW w:w="1340" w:type="dxa"/>
            <w:tcBorders>
              <w:top w:val="nil"/>
              <w:left w:val="nil"/>
              <w:bottom w:val="single" w:sz="4" w:space="0" w:color="auto"/>
              <w:right w:val="nil"/>
            </w:tcBorders>
            <w:shd w:val="clear" w:color="000000" w:fill="FFFFFF"/>
            <w:noWrap/>
            <w:vAlign w:val="center"/>
            <w:hideMark/>
          </w:tcPr>
          <w:p w14:paraId="6D409232"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202</w:t>
            </w:r>
          </w:p>
        </w:tc>
        <w:tc>
          <w:tcPr>
            <w:tcW w:w="1340" w:type="dxa"/>
            <w:tcBorders>
              <w:top w:val="nil"/>
              <w:left w:val="nil"/>
              <w:bottom w:val="single" w:sz="4" w:space="0" w:color="auto"/>
              <w:right w:val="nil"/>
            </w:tcBorders>
            <w:shd w:val="clear" w:color="000000" w:fill="FFFFFF"/>
            <w:noWrap/>
            <w:vAlign w:val="center"/>
            <w:hideMark/>
          </w:tcPr>
          <w:p w14:paraId="613571E3"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225</w:t>
            </w:r>
          </w:p>
        </w:tc>
        <w:tc>
          <w:tcPr>
            <w:tcW w:w="1340" w:type="dxa"/>
            <w:tcBorders>
              <w:top w:val="nil"/>
              <w:left w:val="nil"/>
              <w:bottom w:val="single" w:sz="4" w:space="0" w:color="auto"/>
              <w:right w:val="nil"/>
            </w:tcBorders>
            <w:shd w:val="clear" w:color="000000" w:fill="FFFFFF"/>
            <w:noWrap/>
            <w:vAlign w:val="center"/>
            <w:hideMark/>
          </w:tcPr>
          <w:p w14:paraId="5A5EF6B1"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244</w:t>
            </w:r>
          </w:p>
        </w:tc>
        <w:tc>
          <w:tcPr>
            <w:tcW w:w="1340" w:type="dxa"/>
            <w:tcBorders>
              <w:top w:val="nil"/>
              <w:left w:val="single" w:sz="4" w:space="0" w:color="auto"/>
              <w:bottom w:val="single" w:sz="4" w:space="0" w:color="auto"/>
              <w:right w:val="single" w:sz="4" w:space="0" w:color="auto"/>
            </w:tcBorders>
            <w:shd w:val="clear" w:color="000000" w:fill="FFFFFF"/>
            <w:noWrap/>
            <w:vAlign w:val="center"/>
            <w:hideMark/>
          </w:tcPr>
          <w:p w14:paraId="082ACD5B"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890</w:t>
            </w:r>
          </w:p>
        </w:tc>
      </w:tr>
    </w:tbl>
    <w:p w14:paraId="195F33C5" w14:textId="75541226" w:rsidR="00187FE7" w:rsidRPr="00E171E0" w:rsidRDefault="00187FE7" w:rsidP="00A83B12">
      <w:pPr>
        <w:spacing w:after="0" w:line="276" w:lineRule="auto"/>
        <w:rPr>
          <w:rFonts w:ascii="FSMePro" w:eastAsia="FSMePro" w:hAnsi="FSMePro"/>
          <w:sz w:val="20"/>
          <w:szCs w:val="20"/>
          <w:lang w:val="en-AU" w:eastAsia="en-AU"/>
        </w:rPr>
      </w:pPr>
    </w:p>
    <w:p w14:paraId="64903370" w14:textId="039FD08C" w:rsidR="00892CD4" w:rsidRDefault="00892CD4" w:rsidP="003750CC">
      <w:pPr>
        <w:spacing w:after="0" w:line="276" w:lineRule="auto"/>
        <w:rPr>
          <w:lang w:val="en-AU"/>
        </w:rPr>
      </w:pPr>
      <w:r w:rsidRPr="2A27AEB7">
        <w:rPr>
          <w:lang w:val="en-AU"/>
        </w:rPr>
        <w:t xml:space="preserve">The number of participants </w:t>
      </w:r>
      <w:r w:rsidR="00F61E36">
        <w:rPr>
          <w:lang w:val="en-AU"/>
        </w:rPr>
        <w:t>commencing</w:t>
      </w:r>
      <w:r w:rsidRPr="2A27AEB7">
        <w:rPr>
          <w:lang w:val="en-AU"/>
        </w:rPr>
        <w:t xml:space="preserve"> casual and part-time employment </w:t>
      </w:r>
      <w:r w:rsidR="007663B7">
        <w:rPr>
          <w:lang w:val="en-AU"/>
        </w:rPr>
        <w:t>generally increased</w:t>
      </w:r>
      <w:r w:rsidR="00482344">
        <w:rPr>
          <w:lang w:val="en-AU"/>
        </w:rPr>
        <w:t xml:space="preserve"> across the four quarters.</w:t>
      </w:r>
    </w:p>
    <w:p w14:paraId="6CD9DF2B" w14:textId="77777777" w:rsidR="00892CD4" w:rsidRPr="00AB533C" w:rsidRDefault="00892CD4" w:rsidP="003750CC">
      <w:pPr>
        <w:spacing w:after="0" w:line="276" w:lineRule="auto"/>
        <w:rPr>
          <w:rFonts w:ascii="FSMePro" w:eastAsia="FSMePro" w:hAnsi="FSMePro"/>
          <w:sz w:val="20"/>
          <w:szCs w:val="20"/>
          <w:lang w:val="en-AU" w:eastAsia="en-AU"/>
        </w:rPr>
      </w:pPr>
    </w:p>
    <w:p w14:paraId="729D9096" w14:textId="360CFFAD" w:rsidR="00892CD4" w:rsidRDefault="00892CD4" w:rsidP="2BA586DA">
      <w:pPr>
        <w:spacing w:after="0" w:line="276" w:lineRule="auto"/>
        <w:rPr>
          <w:color w:val="000000" w:themeColor="text1"/>
          <w:lang w:val="en-AU"/>
        </w:rPr>
      </w:pPr>
      <w:r w:rsidRPr="2A27AEB7">
        <w:rPr>
          <w:lang w:val="en-AU"/>
        </w:rPr>
        <w:lastRenderedPageBreak/>
        <w:t xml:space="preserve">A total of </w:t>
      </w:r>
      <w:r w:rsidR="00482344">
        <w:t>8</w:t>
      </w:r>
      <w:r w:rsidR="007663B7">
        <w:t>9</w:t>
      </w:r>
      <w:r w:rsidR="00E21418">
        <w:t>0</w:t>
      </w:r>
      <w:r w:rsidRPr="2A27AEB7">
        <w:rPr>
          <w:lang w:val="en-AU"/>
        </w:rPr>
        <w:t xml:space="preserve"> participants</w:t>
      </w:r>
      <w:r w:rsidR="00BF1A5B" w:rsidRPr="2A27AEB7">
        <w:rPr>
          <w:lang w:val="en-AU"/>
        </w:rPr>
        <w:t xml:space="preserve"> were reported to have</w:t>
      </w:r>
      <w:r w:rsidRPr="2A27AEB7">
        <w:rPr>
          <w:lang w:val="en-AU"/>
        </w:rPr>
        <w:t xml:space="preserve"> commenced employment from J</w:t>
      </w:r>
      <w:r w:rsidR="00482344">
        <w:rPr>
          <w:lang w:val="en-AU"/>
        </w:rPr>
        <w:t>anuary to December</w:t>
      </w:r>
      <w:r w:rsidRPr="2A27AEB7">
        <w:rPr>
          <w:lang w:val="en-AU"/>
        </w:rPr>
        <w:t xml:space="preserve"> 2022. </w:t>
      </w:r>
      <w:r w:rsidRPr="2A27AEB7">
        <w:rPr>
          <w:color w:val="000000" w:themeColor="text1"/>
          <w:lang w:val="en-AU"/>
        </w:rPr>
        <w:t xml:space="preserve">During this </w:t>
      </w:r>
      <w:r w:rsidR="01B638EB" w:rsidRPr="2A27AEB7">
        <w:rPr>
          <w:color w:val="000000" w:themeColor="text1"/>
          <w:lang w:val="en-AU"/>
        </w:rPr>
        <w:t xml:space="preserve">period, </w:t>
      </w:r>
      <w:r w:rsidR="00482344">
        <w:rPr>
          <w:color w:val="000000" w:themeColor="text1"/>
          <w:lang w:val="en-AU"/>
        </w:rPr>
        <w:t>4</w:t>
      </w:r>
      <w:r w:rsidR="007663B7">
        <w:rPr>
          <w:color w:val="000000" w:themeColor="text1"/>
          <w:lang w:val="en-AU"/>
        </w:rPr>
        <w:t>91</w:t>
      </w:r>
      <w:r w:rsidR="009D6C2E" w:rsidRPr="2A27AEB7">
        <w:rPr>
          <w:color w:val="000000" w:themeColor="text1"/>
          <w:lang w:val="en-AU"/>
        </w:rPr>
        <w:t xml:space="preserve"> </w:t>
      </w:r>
      <w:r w:rsidRPr="2A27AEB7">
        <w:rPr>
          <w:color w:val="000000" w:themeColor="text1"/>
          <w:lang w:val="en-AU"/>
        </w:rPr>
        <w:t xml:space="preserve">started casual work while </w:t>
      </w:r>
      <w:r w:rsidR="009D6C2E" w:rsidRPr="2A27AEB7">
        <w:rPr>
          <w:rFonts w:eastAsiaTheme="minorEastAsia" w:cs="Arial"/>
          <w:color w:val="000000" w:themeColor="text1"/>
          <w:lang w:val="en-AU" w:eastAsia="en-AU"/>
        </w:rPr>
        <w:t>2</w:t>
      </w:r>
      <w:r w:rsidR="007663B7">
        <w:rPr>
          <w:rFonts w:eastAsiaTheme="minorEastAsia" w:cs="Arial"/>
          <w:color w:val="000000" w:themeColor="text1"/>
          <w:lang w:val="en-AU" w:eastAsia="en-AU"/>
        </w:rPr>
        <w:t>94</w:t>
      </w:r>
      <w:r w:rsidR="009D6C2E" w:rsidRPr="2A27AEB7">
        <w:rPr>
          <w:color w:val="000000" w:themeColor="text1"/>
          <w:lang w:val="en-AU"/>
        </w:rPr>
        <w:t xml:space="preserve"> </w:t>
      </w:r>
      <w:r w:rsidRPr="2A27AEB7">
        <w:rPr>
          <w:color w:val="000000" w:themeColor="text1"/>
          <w:lang w:val="en-AU"/>
        </w:rPr>
        <w:t>started part-time work.</w:t>
      </w:r>
    </w:p>
    <w:p w14:paraId="2FFCCC29" w14:textId="77777777" w:rsidR="00501272" w:rsidRDefault="00501272" w:rsidP="003750CC">
      <w:pPr>
        <w:spacing w:after="0" w:line="276" w:lineRule="auto"/>
        <w:rPr>
          <w:lang w:val="en-AU"/>
        </w:rPr>
      </w:pPr>
    </w:p>
    <w:p w14:paraId="640948BA" w14:textId="3C037003" w:rsidR="00633F4C" w:rsidRPr="00E171E0" w:rsidRDefault="00C40DB4" w:rsidP="00D025AF">
      <w:pPr>
        <w:spacing w:after="0" w:line="276" w:lineRule="auto"/>
        <w:rPr>
          <w:rFonts w:cs="Arial"/>
          <w:b/>
          <w:bCs/>
          <w:szCs w:val="22"/>
        </w:rPr>
      </w:pPr>
      <w:r>
        <w:rPr>
          <w:rFonts w:cs="Arial"/>
          <w:b/>
          <w:bCs/>
          <w:szCs w:val="22"/>
        </w:rPr>
        <w:t>Figure 3</w:t>
      </w:r>
      <w:r w:rsidR="00FA5D72">
        <w:rPr>
          <w:rFonts w:cs="Arial"/>
          <w:b/>
          <w:bCs/>
          <w:szCs w:val="22"/>
        </w:rPr>
        <w:t>4</w:t>
      </w:r>
      <w:r>
        <w:rPr>
          <w:rFonts w:cs="Arial"/>
          <w:b/>
          <w:bCs/>
          <w:szCs w:val="22"/>
        </w:rPr>
        <w:t xml:space="preserve">. </w:t>
      </w:r>
      <w:r w:rsidR="00C65D6F">
        <w:rPr>
          <w:rFonts w:cs="Arial"/>
          <w:b/>
          <w:bCs/>
          <w:szCs w:val="22"/>
        </w:rPr>
        <w:t xml:space="preserve">Employment type – percentage </w:t>
      </w:r>
      <w:r w:rsidR="00C65D6F" w:rsidRPr="00456B7C">
        <w:rPr>
          <w:rFonts w:cs="Arial"/>
          <w:b/>
          <w:bCs/>
          <w:szCs w:val="22"/>
        </w:rPr>
        <w:t>of participants</w:t>
      </w:r>
    </w:p>
    <w:p w14:paraId="2C828207" w14:textId="6525C71A" w:rsidR="0008030D" w:rsidRDefault="0008030D" w:rsidP="00D025AF">
      <w:pPr>
        <w:spacing w:after="0" w:line="276" w:lineRule="auto"/>
        <w:rPr>
          <w:rFonts w:ascii="FSMePro" w:eastAsia="FSMePro" w:hAnsi="FSMePro"/>
          <w:sz w:val="20"/>
          <w:szCs w:val="20"/>
          <w:lang w:val="en-AU" w:eastAsia="en-AU"/>
        </w:rPr>
      </w:pPr>
    </w:p>
    <w:tbl>
      <w:tblPr>
        <w:tblW w:w="8600" w:type="dxa"/>
        <w:tblLook w:val="04A0" w:firstRow="1" w:lastRow="0" w:firstColumn="1" w:lastColumn="0" w:noHBand="0" w:noVBand="1"/>
      </w:tblPr>
      <w:tblGrid>
        <w:gridCol w:w="1900"/>
        <w:gridCol w:w="1340"/>
        <w:gridCol w:w="1340"/>
        <w:gridCol w:w="1340"/>
        <w:gridCol w:w="1340"/>
        <w:gridCol w:w="1340"/>
      </w:tblGrid>
      <w:tr w:rsidR="007663B7" w:rsidRPr="007663B7" w14:paraId="5140CAC6" w14:textId="77777777" w:rsidTr="007663B7">
        <w:trPr>
          <w:trHeight w:val="525"/>
        </w:trPr>
        <w:tc>
          <w:tcPr>
            <w:tcW w:w="1900" w:type="dxa"/>
            <w:tcBorders>
              <w:top w:val="single" w:sz="4" w:space="0" w:color="auto"/>
              <w:left w:val="single" w:sz="4" w:space="0" w:color="auto"/>
              <w:bottom w:val="nil"/>
              <w:right w:val="nil"/>
            </w:tcBorders>
            <w:shd w:val="clear" w:color="000000" w:fill="6B2976"/>
            <w:vAlign w:val="center"/>
            <w:hideMark/>
          </w:tcPr>
          <w:p w14:paraId="7EE846AE" w14:textId="77777777" w:rsidR="007663B7" w:rsidRPr="007663B7" w:rsidRDefault="007663B7" w:rsidP="007663B7">
            <w:pPr>
              <w:spacing w:after="0" w:line="240" w:lineRule="auto"/>
              <w:rPr>
                <w:rFonts w:cs="Arial"/>
                <w:b/>
                <w:bCs/>
                <w:color w:val="FFFFFF"/>
                <w:sz w:val="20"/>
                <w:szCs w:val="20"/>
                <w:lang w:val="en-AU" w:eastAsia="en-AU"/>
              </w:rPr>
            </w:pPr>
            <w:r w:rsidRPr="007663B7">
              <w:rPr>
                <w:rFonts w:cs="Arial"/>
                <w:b/>
                <w:bCs/>
                <w:color w:val="FFFFFF"/>
                <w:sz w:val="20"/>
                <w:szCs w:val="20"/>
                <w:lang w:val="en-AU" w:eastAsia="en-AU"/>
              </w:rPr>
              <w:t>Employment Type</w:t>
            </w:r>
          </w:p>
        </w:tc>
        <w:tc>
          <w:tcPr>
            <w:tcW w:w="1340" w:type="dxa"/>
            <w:tcBorders>
              <w:top w:val="single" w:sz="4" w:space="0" w:color="000000"/>
              <w:left w:val="nil"/>
              <w:bottom w:val="nil"/>
              <w:right w:val="nil"/>
            </w:tcBorders>
            <w:shd w:val="clear" w:color="000000" w:fill="6B2976"/>
            <w:vAlign w:val="center"/>
            <w:hideMark/>
          </w:tcPr>
          <w:p w14:paraId="2FEC7B32" w14:textId="77777777" w:rsidR="007663B7" w:rsidRPr="007663B7" w:rsidRDefault="007663B7" w:rsidP="007663B7">
            <w:pPr>
              <w:spacing w:after="0" w:line="240" w:lineRule="auto"/>
              <w:jc w:val="right"/>
              <w:rPr>
                <w:rFonts w:cs="Arial"/>
                <w:b/>
                <w:bCs/>
                <w:color w:val="FFFFFF"/>
                <w:sz w:val="20"/>
                <w:szCs w:val="20"/>
                <w:lang w:val="en-AU" w:eastAsia="en-AU"/>
              </w:rPr>
            </w:pPr>
            <w:r w:rsidRPr="007663B7">
              <w:rPr>
                <w:rFonts w:cs="Arial"/>
                <w:b/>
                <w:bCs/>
                <w:color w:val="FFFFFF"/>
                <w:sz w:val="20"/>
                <w:szCs w:val="20"/>
                <w:lang w:val="en-AU" w:eastAsia="en-AU"/>
              </w:rPr>
              <w:t>Jan to Mar 2022</w:t>
            </w:r>
          </w:p>
        </w:tc>
        <w:tc>
          <w:tcPr>
            <w:tcW w:w="1340" w:type="dxa"/>
            <w:tcBorders>
              <w:top w:val="single" w:sz="4" w:space="0" w:color="000000"/>
              <w:left w:val="nil"/>
              <w:bottom w:val="nil"/>
              <w:right w:val="nil"/>
            </w:tcBorders>
            <w:shd w:val="clear" w:color="000000" w:fill="6B2976"/>
            <w:vAlign w:val="center"/>
            <w:hideMark/>
          </w:tcPr>
          <w:p w14:paraId="1E3EFBEB" w14:textId="77777777" w:rsidR="007663B7" w:rsidRPr="007663B7" w:rsidRDefault="007663B7" w:rsidP="007663B7">
            <w:pPr>
              <w:spacing w:after="0" w:line="240" w:lineRule="auto"/>
              <w:jc w:val="right"/>
              <w:rPr>
                <w:rFonts w:cs="Arial"/>
                <w:b/>
                <w:bCs/>
                <w:color w:val="FFFFFF"/>
                <w:sz w:val="20"/>
                <w:szCs w:val="20"/>
                <w:lang w:val="en-AU" w:eastAsia="en-AU"/>
              </w:rPr>
            </w:pPr>
            <w:r w:rsidRPr="007663B7">
              <w:rPr>
                <w:rFonts w:cs="Arial"/>
                <w:b/>
                <w:bCs/>
                <w:color w:val="FFFFFF"/>
                <w:sz w:val="20"/>
                <w:szCs w:val="20"/>
                <w:lang w:val="en-AU" w:eastAsia="en-AU"/>
              </w:rPr>
              <w:t>Apr to Jun 2022</w:t>
            </w:r>
          </w:p>
        </w:tc>
        <w:tc>
          <w:tcPr>
            <w:tcW w:w="1340" w:type="dxa"/>
            <w:tcBorders>
              <w:top w:val="single" w:sz="4" w:space="0" w:color="000000"/>
              <w:left w:val="nil"/>
              <w:bottom w:val="nil"/>
              <w:right w:val="nil"/>
            </w:tcBorders>
            <w:shd w:val="clear" w:color="000000" w:fill="6B2976"/>
            <w:vAlign w:val="center"/>
            <w:hideMark/>
          </w:tcPr>
          <w:p w14:paraId="7153162C" w14:textId="77777777" w:rsidR="007663B7" w:rsidRPr="007663B7" w:rsidRDefault="007663B7" w:rsidP="007663B7">
            <w:pPr>
              <w:spacing w:after="0" w:line="240" w:lineRule="auto"/>
              <w:jc w:val="right"/>
              <w:rPr>
                <w:rFonts w:cs="Arial"/>
                <w:b/>
                <w:bCs/>
                <w:color w:val="FFFFFF"/>
                <w:sz w:val="20"/>
                <w:szCs w:val="20"/>
                <w:lang w:val="en-AU" w:eastAsia="en-AU"/>
              </w:rPr>
            </w:pPr>
            <w:r w:rsidRPr="007663B7">
              <w:rPr>
                <w:rFonts w:cs="Arial"/>
                <w:b/>
                <w:bCs/>
                <w:color w:val="FFFFFF"/>
                <w:sz w:val="20"/>
                <w:szCs w:val="20"/>
                <w:lang w:val="en-AU" w:eastAsia="en-AU"/>
              </w:rPr>
              <w:t>Jul to Sep 2022</w:t>
            </w:r>
          </w:p>
        </w:tc>
        <w:tc>
          <w:tcPr>
            <w:tcW w:w="1340" w:type="dxa"/>
            <w:tcBorders>
              <w:top w:val="single" w:sz="4" w:space="0" w:color="000000"/>
              <w:left w:val="nil"/>
              <w:bottom w:val="nil"/>
              <w:right w:val="nil"/>
            </w:tcBorders>
            <w:shd w:val="clear" w:color="000000" w:fill="6B2976"/>
            <w:vAlign w:val="center"/>
            <w:hideMark/>
          </w:tcPr>
          <w:p w14:paraId="1B8691D8" w14:textId="77777777" w:rsidR="007663B7" w:rsidRPr="007663B7" w:rsidRDefault="007663B7" w:rsidP="007663B7">
            <w:pPr>
              <w:spacing w:after="0" w:line="240" w:lineRule="auto"/>
              <w:jc w:val="right"/>
              <w:rPr>
                <w:rFonts w:cs="Arial"/>
                <w:b/>
                <w:bCs/>
                <w:color w:val="FFFFFF"/>
                <w:sz w:val="20"/>
                <w:szCs w:val="20"/>
                <w:lang w:val="en-AU" w:eastAsia="en-AU"/>
              </w:rPr>
            </w:pPr>
            <w:r w:rsidRPr="007663B7">
              <w:rPr>
                <w:rFonts w:cs="Arial"/>
                <w:b/>
                <w:bCs/>
                <w:color w:val="FFFFFF"/>
                <w:sz w:val="20"/>
                <w:szCs w:val="20"/>
                <w:lang w:val="en-AU" w:eastAsia="en-AU"/>
              </w:rPr>
              <w:t>Oct to Dec 2022</w:t>
            </w:r>
          </w:p>
        </w:tc>
        <w:tc>
          <w:tcPr>
            <w:tcW w:w="1340" w:type="dxa"/>
            <w:tcBorders>
              <w:top w:val="single" w:sz="4" w:space="0" w:color="auto"/>
              <w:left w:val="nil"/>
              <w:bottom w:val="single" w:sz="4" w:space="0" w:color="auto"/>
              <w:right w:val="single" w:sz="4" w:space="0" w:color="auto"/>
            </w:tcBorders>
            <w:shd w:val="clear" w:color="000000" w:fill="6B2976"/>
            <w:vAlign w:val="center"/>
            <w:hideMark/>
          </w:tcPr>
          <w:p w14:paraId="1495C8B0" w14:textId="77777777" w:rsidR="007663B7" w:rsidRPr="007663B7" w:rsidRDefault="007663B7" w:rsidP="007663B7">
            <w:pPr>
              <w:spacing w:after="0" w:line="240" w:lineRule="auto"/>
              <w:jc w:val="right"/>
              <w:rPr>
                <w:rFonts w:cs="Arial"/>
                <w:b/>
                <w:bCs/>
                <w:color w:val="FFFFFF"/>
                <w:sz w:val="20"/>
                <w:szCs w:val="20"/>
                <w:lang w:val="en-AU" w:eastAsia="en-AU"/>
              </w:rPr>
            </w:pPr>
            <w:r w:rsidRPr="007663B7">
              <w:rPr>
                <w:rFonts w:cs="Arial"/>
                <w:b/>
                <w:bCs/>
                <w:color w:val="FFFFFF"/>
                <w:sz w:val="20"/>
                <w:szCs w:val="20"/>
                <w:lang w:val="en-AU" w:eastAsia="en-AU"/>
              </w:rPr>
              <w:t>Total</w:t>
            </w:r>
          </w:p>
        </w:tc>
      </w:tr>
      <w:tr w:rsidR="007663B7" w:rsidRPr="007663B7" w14:paraId="48A2BC56" w14:textId="77777777" w:rsidTr="007663B7">
        <w:trPr>
          <w:trHeight w:val="525"/>
        </w:trPr>
        <w:tc>
          <w:tcPr>
            <w:tcW w:w="1900" w:type="dxa"/>
            <w:tcBorders>
              <w:top w:val="single" w:sz="4" w:space="0" w:color="auto"/>
              <w:left w:val="single" w:sz="4" w:space="0" w:color="auto"/>
              <w:bottom w:val="nil"/>
              <w:right w:val="nil"/>
            </w:tcBorders>
            <w:shd w:val="clear" w:color="000000" w:fill="FFFFFF"/>
            <w:vAlign w:val="center"/>
            <w:hideMark/>
          </w:tcPr>
          <w:p w14:paraId="3DAFE8AB"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Casual</w:t>
            </w:r>
          </w:p>
        </w:tc>
        <w:tc>
          <w:tcPr>
            <w:tcW w:w="1340" w:type="dxa"/>
            <w:tcBorders>
              <w:top w:val="single" w:sz="4" w:space="0" w:color="auto"/>
              <w:left w:val="nil"/>
              <w:bottom w:val="nil"/>
              <w:right w:val="nil"/>
            </w:tcBorders>
            <w:shd w:val="clear" w:color="000000" w:fill="FFFFFF"/>
            <w:noWrap/>
            <w:vAlign w:val="center"/>
            <w:hideMark/>
          </w:tcPr>
          <w:p w14:paraId="207DC0B0"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58%</w:t>
            </w:r>
          </w:p>
        </w:tc>
        <w:tc>
          <w:tcPr>
            <w:tcW w:w="1340" w:type="dxa"/>
            <w:tcBorders>
              <w:top w:val="single" w:sz="4" w:space="0" w:color="auto"/>
              <w:left w:val="nil"/>
              <w:bottom w:val="nil"/>
              <w:right w:val="nil"/>
            </w:tcBorders>
            <w:shd w:val="clear" w:color="000000" w:fill="FFFFFF"/>
            <w:noWrap/>
            <w:vAlign w:val="center"/>
            <w:hideMark/>
          </w:tcPr>
          <w:p w14:paraId="1355EE3E"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53%</w:t>
            </w:r>
          </w:p>
        </w:tc>
        <w:tc>
          <w:tcPr>
            <w:tcW w:w="1340" w:type="dxa"/>
            <w:tcBorders>
              <w:top w:val="single" w:sz="4" w:space="0" w:color="auto"/>
              <w:left w:val="nil"/>
              <w:bottom w:val="nil"/>
              <w:right w:val="nil"/>
            </w:tcBorders>
            <w:shd w:val="clear" w:color="000000" w:fill="FFFFFF"/>
            <w:noWrap/>
            <w:vAlign w:val="center"/>
            <w:hideMark/>
          </w:tcPr>
          <w:p w14:paraId="62A16CE1"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52%</w:t>
            </w:r>
          </w:p>
        </w:tc>
        <w:tc>
          <w:tcPr>
            <w:tcW w:w="1340" w:type="dxa"/>
            <w:tcBorders>
              <w:top w:val="single" w:sz="4" w:space="0" w:color="auto"/>
              <w:left w:val="nil"/>
              <w:bottom w:val="nil"/>
              <w:right w:val="single" w:sz="4" w:space="0" w:color="auto"/>
            </w:tcBorders>
            <w:shd w:val="clear" w:color="000000" w:fill="FFFFFF"/>
            <w:noWrap/>
            <w:vAlign w:val="center"/>
            <w:hideMark/>
          </w:tcPr>
          <w:p w14:paraId="65DAE1F5"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57%</w:t>
            </w:r>
          </w:p>
        </w:tc>
        <w:tc>
          <w:tcPr>
            <w:tcW w:w="1340" w:type="dxa"/>
            <w:tcBorders>
              <w:top w:val="nil"/>
              <w:left w:val="nil"/>
              <w:bottom w:val="nil"/>
              <w:right w:val="single" w:sz="4" w:space="0" w:color="auto"/>
            </w:tcBorders>
            <w:shd w:val="clear" w:color="000000" w:fill="FFFFFF"/>
            <w:noWrap/>
            <w:vAlign w:val="center"/>
            <w:hideMark/>
          </w:tcPr>
          <w:p w14:paraId="191B5543"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55%</w:t>
            </w:r>
          </w:p>
        </w:tc>
      </w:tr>
      <w:tr w:rsidR="007663B7" w:rsidRPr="007663B7" w14:paraId="65E9D753" w14:textId="77777777" w:rsidTr="007663B7">
        <w:trPr>
          <w:trHeight w:val="525"/>
        </w:trPr>
        <w:tc>
          <w:tcPr>
            <w:tcW w:w="1900" w:type="dxa"/>
            <w:tcBorders>
              <w:top w:val="nil"/>
              <w:left w:val="single" w:sz="4" w:space="0" w:color="auto"/>
              <w:bottom w:val="nil"/>
              <w:right w:val="nil"/>
            </w:tcBorders>
            <w:shd w:val="clear" w:color="000000" w:fill="FFFFFF"/>
            <w:vAlign w:val="center"/>
            <w:hideMark/>
          </w:tcPr>
          <w:p w14:paraId="262016A5"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Part-time</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381184E5"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29%</w:t>
            </w:r>
          </w:p>
        </w:tc>
        <w:tc>
          <w:tcPr>
            <w:tcW w:w="1340" w:type="dxa"/>
            <w:tcBorders>
              <w:top w:val="single" w:sz="8" w:space="0" w:color="8AC640"/>
              <w:left w:val="nil"/>
              <w:bottom w:val="single" w:sz="8" w:space="0" w:color="8AC640"/>
              <w:right w:val="nil"/>
            </w:tcBorders>
            <w:shd w:val="clear" w:color="000000" w:fill="FFFFFF"/>
            <w:noWrap/>
            <w:vAlign w:val="center"/>
            <w:hideMark/>
          </w:tcPr>
          <w:p w14:paraId="13240D93"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34%</w:t>
            </w:r>
          </w:p>
        </w:tc>
        <w:tc>
          <w:tcPr>
            <w:tcW w:w="1340" w:type="dxa"/>
            <w:tcBorders>
              <w:top w:val="single" w:sz="8" w:space="0" w:color="8AC640"/>
              <w:left w:val="nil"/>
              <w:bottom w:val="single" w:sz="8" w:space="0" w:color="8AC640"/>
              <w:right w:val="nil"/>
            </w:tcBorders>
            <w:shd w:val="clear" w:color="000000" w:fill="FFFFFF"/>
            <w:noWrap/>
            <w:vAlign w:val="center"/>
            <w:hideMark/>
          </w:tcPr>
          <w:p w14:paraId="692985B5"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36%</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78FB71A1"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34%</w:t>
            </w:r>
          </w:p>
        </w:tc>
        <w:tc>
          <w:tcPr>
            <w:tcW w:w="1340" w:type="dxa"/>
            <w:tcBorders>
              <w:top w:val="nil"/>
              <w:left w:val="nil"/>
              <w:bottom w:val="nil"/>
              <w:right w:val="single" w:sz="4" w:space="0" w:color="auto"/>
            </w:tcBorders>
            <w:shd w:val="clear" w:color="000000" w:fill="FFFFFF"/>
            <w:noWrap/>
            <w:vAlign w:val="center"/>
            <w:hideMark/>
          </w:tcPr>
          <w:p w14:paraId="61431783"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33%</w:t>
            </w:r>
          </w:p>
        </w:tc>
      </w:tr>
      <w:tr w:rsidR="007663B7" w:rsidRPr="007663B7" w14:paraId="3906D182" w14:textId="77777777" w:rsidTr="007663B7">
        <w:trPr>
          <w:trHeight w:val="525"/>
        </w:trPr>
        <w:tc>
          <w:tcPr>
            <w:tcW w:w="1900" w:type="dxa"/>
            <w:tcBorders>
              <w:top w:val="nil"/>
              <w:left w:val="single" w:sz="4" w:space="0" w:color="auto"/>
              <w:bottom w:val="nil"/>
              <w:right w:val="nil"/>
            </w:tcBorders>
            <w:shd w:val="clear" w:color="000000" w:fill="FFFFFF"/>
            <w:vAlign w:val="center"/>
            <w:hideMark/>
          </w:tcPr>
          <w:p w14:paraId="56F68A14"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Full-time</w:t>
            </w:r>
          </w:p>
        </w:tc>
        <w:tc>
          <w:tcPr>
            <w:tcW w:w="1340" w:type="dxa"/>
            <w:tcBorders>
              <w:top w:val="nil"/>
              <w:left w:val="nil"/>
              <w:bottom w:val="nil"/>
              <w:right w:val="nil"/>
            </w:tcBorders>
            <w:shd w:val="clear" w:color="000000" w:fill="FFFFFF"/>
            <w:noWrap/>
            <w:vAlign w:val="center"/>
            <w:hideMark/>
          </w:tcPr>
          <w:p w14:paraId="4B1C15EE"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8%</w:t>
            </w:r>
          </w:p>
        </w:tc>
        <w:tc>
          <w:tcPr>
            <w:tcW w:w="1340" w:type="dxa"/>
            <w:tcBorders>
              <w:top w:val="nil"/>
              <w:left w:val="nil"/>
              <w:bottom w:val="nil"/>
              <w:right w:val="nil"/>
            </w:tcBorders>
            <w:shd w:val="clear" w:color="000000" w:fill="FFFFFF"/>
            <w:noWrap/>
            <w:vAlign w:val="center"/>
            <w:hideMark/>
          </w:tcPr>
          <w:p w14:paraId="0F821E2F"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6%</w:t>
            </w:r>
          </w:p>
        </w:tc>
        <w:tc>
          <w:tcPr>
            <w:tcW w:w="1340" w:type="dxa"/>
            <w:tcBorders>
              <w:top w:val="nil"/>
              <w:left w:val="nil"/>
              <w:bottom w:val="nil"/>
              <w:right w:val="nil"/>
            </w:tcBorders>
            <w:shd w:val="clear" w:color="000000" w:fill="FFFFFF"/>
            <w:noWrap/>
            <w:vAlign w:val="center"/>
            <w:hideMark/>
          </w:tcPr>
          <w:p w14:paraId="0DCCB8EF"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10%</w:t>
            </w:r>
          </w:p>
        </w:tc>
        <w:tc>
          <w:tcPr>
            <w:tcW w:w="1340" w:type="dxa"/>
            <w:tcBorders>
              <w:top w:val="nil"/>
              <w:left w:val="nil"/>
              <w:bottom w:val="nil"/>
              <w:right w:val="single" w:sz="4" w:space="0" w:color="auto"/>
            </w:tcBorders>
            <w:shd w:val="clear" w:color="000000" w:fill="FFFFFF"/>
            <w:noWrap/>
            <w:vAlign w:val="center"/>
            <w:hideMark/>
          </w:tcPr>
          <w:p w14:paraId="01DF63B9"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4%</w:t>
            </w:r>
          </w:p>
        </w:tc>
        <w:tc>
          <w:tcPr>
            <w:tcW w:w="1340" w:type="dxa"/>
            <w:tcBorders>
              <w:top w:val="nil"/>
              <w:left w:val="nil"/>
              <w:bottom w:val="nil"/>
              <w:right w:val="single" w:sz="4" w:space="0" w:color="auto"/>
            </w:tcBorders>
            <w:shd w:val="clear" w:color="000000" w:fill="FFFFFF"/>
            <w:noWrap/>
            <w:vAlign w:val="center"/>
            <w:hideMark/>
          </w:tcPr>
          <w:p w14:paraId="72015AD7"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7%</w:t>
            </w:r>
          </w:p>
        </w:tc>
      </w:tr>
      <w:tr w:rsidR="007663B7" w:rsidRPr="007663B7" w14:paraId="1F3C4F37" w14:textId="77777777" w:rsidTr="007663B7">
        <w:trPr>
          <w:trHeight w:val="525"/>
        </w:trPr>
        <w:tc>
          <w:tcPr>
            <w:tcW w:w="1900" w:type="dxa"/>
            <w:tcBorders>
              <w:top w:val="nil"/>
              <w:left w:val="single" w:sz="4" w:space="0" w:color="auto"/>
              <w:bottom w:val="nil"/>
              <w:right w:val="nil"/>
            </w:tcBorders>
            <w:shd w:val="clear" w:color="000000" w:fill="FFFFFF"/>
            <w:vAlign w:val="center"/>
            <w:hideMark/>
          </w:tcPr>
          <w:p w14:paraId="55A04C41"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Self Employed / Micro-enterprise</w:t>
            </w:r>
          </w:p>
        </w:tc>
        <w:tc>
          <w:tcPr>
            <w:tcW w:w="1340" w:type="dxa"/>
            <w:tcBorders>
              <w:top w:val="nil"/>
              <w:left w:val="nil"/>
              <w:bottom w:val="nil"/>
              <w:right w:val="nil"/>
            </w:tcBorders>
            <w:shd w:val="clear" w:color="000000" w:fill="FFFFFF"/>
            <w:noWrap/>
            <w:vAlign w:val="center"/>
            <w:hideMark/>
          </w:tcPr>
          <w:p w14:paraId="019A4643"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16863A5B"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36796983"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6AD18B42"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03D86235"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0%</w:t>
            </w:r>
          </w:p>
        </w:tc>
      </w:tr>
      <w:tr w:rsidR="007663B7" w:rsidRPr="007663B7" w14:paraId="5335A2D4" w14:textId="77777777" w:rsidTr="007663B7">
        <w:trPr>
          <w:trHeight w:val="525"/>
        </w:trPr>
        <w:tc>
          <w:tcPr>
            <w:tcW w:w="1900" w:type="dxa"/>
            <w:tcBorders>
              <w:top w:val="nil"/>
              <w:left w:val="single" w:sz="4" w:space="0" w:color="auto"/>
              <w:bottom w:val="nil"/>
              <w:right w:val="nil"/>
            </w:tcBorders>
            <w:shd w:val="clear" w:color="000000" w:fill="FFFFFF"/>
            <w:vAlign w:val="center"/>
            <w:hideMark/>
          </w:tcPr>
          <w:p w14:paraId="67B7C127"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Temporary / Contract</w:t>
            </w:r>
          </w:p>
        </w:tc>
        <w:tc>
          <w:tcPr>
            <w:tcW w:w="1340" w:type="dxa"/>
            <w:tcBorders>
              <w:top w:val="nil"/>
              <w:left w:val="nil"/>
              <w:bottom w:val="nil"/>
              <w:right w:val="nil"/>
            </w:tcBorders>
            <w:shd w:val="clear" w:color="000000" w:fill="FFFFFF"/>
            <w:noWrap/>
            <w:vAlign w:val="center"/>
            <w:hideMark/>
          </w:tcPr>
          <w:p w14:paraId="0F79DCA6"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511279DC"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4CD9D78B"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5C2EDB8B"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0CA93A7E"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0%</w:t>
            </w:r>
          </w:p>
        </w:tc>
      </w:tr>
      <w:tr w:rsidR="007663B7" w:rsidRPr="007663B7" w14:paraId="4F56CB31" w14:textId="77777777" w:rsidTr="007663B7">
        <w:trPr>
          <w:trHeight w:val="525"/>
        </w:trPr>
        <w:tc>
          <w:tcPr>
            <w:tcW w:w="1900" w:type="dxa"/>
            <w:tcBorders>
              <w:top w:val="nil"/>
              <w:left w:val="single" w:sz="4" w:space="0" w:color="auto"/>
              <w:bottom w:val="single" w:sz="4" w:space="0" w:color="auto"/>
              <w:right w:val="nil"/>
            </w:tcBorders>
            <w:shd w:val="clear" w:color="000000" w:fill="FFFFFF"/>
            <w:vAlign w:val="center"/>
            <w:hideMark/>
          </w:tcPr>
          <w:p w14:paraId="4BB47B8D"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Not populated</w:t>
            </w:r>
          </w:p>
        </w:tc>
        <w:tc>
          <w:tcPr>
            <w:tcW w:w="1340" w:type="dxa"/>
            <w:tcBorders>
              <w:top w:val="nil"/>
              <w:left w:val="nil"/>
              <w:bottom w:val="single" w:sz="4" w:space="0" w:color="auto"/>
              <w:right w:val="nil"/>
            </w:tcBorders>
            <w:shd w:val="clear" w:color="000000" w:fill="FFFFFF"/>
            <w:noWrap/>
            <w:vAlign w:val="center"/>
            <w:hideMark/>
          </w:tcPr>
          <w:p w14:paraId="65F4B693"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6%</w:t>
            </w:r>
          </w:p>
        </w:tc>
        <w:tc>
          <w:tcPr>
            <w:tcW w:w="1340" w:type="dxa"/>
            <w:tcBorders>
              <w:top w:val="nil"/>
              <w:left w:val="nil"/>
              <w:bottom w:val="single" w:sz="4" w:space="0" w:color="auto"/>
              <w:right w:val="nil"/>
            </w:tcBorders>
            <w:shd w:val="clear" w:color="000000" w:fill="FFFFFF"/>
            <w:noWrap/>
            <w:vAlign w:val="center"/>
            <w:hideMark/>
          </w:tcPr>
          <w:p w14:paraId="780D03E2"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6%</w:t>
            </w:r>
          </w:p>
        </w:tc>
        <w:tc>
          <w:tcPr>
            <w:tcW w:w="1340" w:type="dxa"/>
            <w:tcBorders>
              <w:top w:val="nil"/>
              <w:left w:val="nil"/>
              <w:bottom w:val="single" w:sz="4" w:space="0" w:color="auto"/>
              <w:right w:val="nil"/>
            </w:tcBorders>
            <w:shd w:val="clear" w:color="000000" w:fill="FFFFFF"/>
            <w:noWrap/>
            <w:vAlign w:val="center"/>
            <w:hideMark/>
          </w:tcPr>
          <w:p w14:paraId="265AF72E"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2%</w:t>
            </w:r>
          </w:p>
        </w:tc>
        <w:tc>
          <w:tcPr>
            <w:tcW w:w="1340" w:type="dxa"/>
            <w:tcBorders>
              <w:top w:val="nil"/>
              <w:left w:val="nil"/>
              <w:bottom w:val="single" w:sz="4" w:space="0" w:color="auto"/>
              <w:right w:val="single" w:sz="4" w:space="0" w:color="auto"/>
            </w:tcBorders>
            <w:shd w:val="clear" w:color="000000" w:fill="FFFFFF"/>
            <w:noWrap/>
            <w:vAlign w:val="center"/>
            <w:hideMark/>
          </w:tcPr>
          <w:p w14:paraId="0AC95FC7"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5%</w:t>
            </w:r>
          </w:p>
        </w:tc>
        <w:tc>
          <w:tcPr>
            <w:tcW w:w="1340" w:type="dxa"/>
            <w:tcBorders>
              <w:top w:val="nil"/>
              <w:left w:val="nil"/>
              <w:bottom w:val="nil"/>
              <w:right w:val="single" w:sz="4" w:space="0" w:color="auto"/>
            </w:tcBorders>
            <w:shd w:val="clear" w:color="000000" w:fill="FFFFFF"/>
            <w:noWrap/>
            <w:vAlign w:val="center"/>
            <w:hideMark/>
          </w:tcPr>
          <w:p w14:paraId="6A6C1461"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5%</w:t>
            </w:r>
          </w:p>
        </w:tc>
      </w:tr>
      <w:tr w:rsidR="007663B7" w:rsidRPr="007663B7" w14:paraId="19650CE0" w14:textId="77777777" w:rsidTr="007663B7">
        <w:trPr>
          <w:trHeight w:val="525"/>
        </w:trPr>
        <w:tc>
          <w:tcPr>
            <w:tcW w:w="1900" w:type="dxa"/>
            <w:tcBorders>
              <w:top w:val="nil"/>
              <w:left w:val="single" w:sz="4" w:space="0" w:color="auto"/>
              <w:bottom w:val="single" w:sz="4" w:space="0" w:color="auto"/>
              <w:right w:val="nil"/>
            </w:tcBorders>
            <w:shd w:val="clear" w:color="000000" w:fill="FFFFFF"/>
            <w:noWrap/>
            <w:vAlign w:val="center"/>
            <w:hideMark/>
          </w:tcPr>
          <w:p w14:paraId="4FBDFD9A" w14:textId="77777777" w:rsidR="007663B7" w:rsidRPr="007663B7" w:rsidRDefault="007663B7" w:rsidP="007663B7">
            <w:pPr>
              <w:spacing w:after="0" w:line="240" w:lineRule="auto"/>
              <w:rPr>
                <w:rFonts w:cs="Arial"/>
                <w:color w:val="000000"/>
                <w:sz w:val="20"/>
                <w:szCs w:val="20"/>
                <w:lang w:val="en-AU" w:eastAsia="en-AU"/>
              </w:rPr>
            </w:pPr>
            <w:r w:rsidRPr="007663B7">
              <w:rPr>
                <w:rFonts w:cs="Arial"/>
                <w:color w:val="000000"/>
                <w:sz w:val="20"/>
                <w:szCs w:val="20"/>
                <w:lang w:val="en-AU" w:eastAsia="en-AU"/>
              </w:rPr>
              <w:t>Total</w:t>
            </w:r>
          </w:p>
        </w:tc>
        <w:tc>
          <w:tcPr>
            <w:tcW w:w="1340" w:type="dxa"/>
            <w:tcBorders>
              <w:top w:val="nil"/>
              <w:left w:val="nil"/>
              <w:bottom w:val="single" w:sz="4" w:space="0" w:color="auto"/>
              <w:right w:val="nil"/>
            </w:tcBorders>
            <w:shd w:val="clear" w:color="000000" w:fill="FFFFFF"/>
            <w:noWrap/>
            <w:vAlign w:val="center"/>
            <w:hideMark/>
          </w:tcPr>
          <w:p w14:paraId="46B6DEE0"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100%</w:t>
            </w:r>
          </w:p>
        </w:tc>
        <w:tc>
          <w:tcPr>
            <w:tcW w:w="1340" w:type="dxa"/>
            <w:tcBorders>
              <w:top w:val="nil"/>
              <w:left w:val="nil"/>
              <w:bottom w:val="single" w:sz="4" w:space="0" w:color="auto"/>
              <w:right w:val="nil"/>
            </w:tcBorders>
            <w:shd w:val="clear" w:color="000000" w:fill="FFFFFF"/>
            <w:noWrap/>
            <w:vAlign w:val="center"/>
            <w:hideMark/>
          </w:tcPr>
          <w:p w14:paraId="709120B9"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100%</w:t>
            </w:r>
          </w:p>
        </w:tc>
        <w:tc>
          <w:tcPr>
            <w:tcW w:w="1340" w:type="dxa"/>
            <w:tcBorders>
              <w:top w:val="nil"/>
              <w:left w:val="nil"/>
              <w:bottom w:val="single" w:sz="4" w:space="0" w:color="auto"/>
              <w:right w:val="nil"/>
            </w:tcBorders>
            <w:shd w:val="clear" w:color="000000" w:fill="FFFFFF"/>
            <w:noWrap/>
            <w:vAlign w:val="center"/>
            <w:hideMark/>
          </w:tcPr>
          <w:p w14:paraId="0AA141E3"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100%</w:t>
            </w:r>
          </w:p>
        </w:tc>
        <w:tc>
          <w:tcPr>
            <w:tcW w:w="1340" w:type="dxa"/>
            <w:tcBorders>
              <w:top w:val="nil"/>
              <w:left w:val="nil"/>
              <w:bottom w:val="single" w:sz="4" w:space="0" w:color="auto"/>
              <w:right w:val="single" w:sz="4" w:space="0" w:color="auto"/>
            </w:tcBorders>
            <w:shd w:val="clear" w:color="000000" w:fill="FFFFFF"/>
            <w:noWrap/>
            <w:vAlign w:val="center"/>
            <w:hideMark/>
          </w:tcPr>
          <w:p w14:paraId="67694B7F"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100%</w:t>
            </w:r>
          </w:p>
        </w:tc>
        <w:tc>
          <w:tcPr>
            <w:tcW w:w="1340" w:type="dxa"/>
            <w:tcBorders>
              <w:top w:val="single" w:sz="4" w:space="0" w:color="auto"/>
              <w:left w:val="nil"/>
              <w:bottom w:val="single" w:sz="4" w:space="0" w:color="auto"/>
              <w:right w:val="single" w:sz="4" w:space="0" w:color="auto"/>
            </w:tcBorders>
            <w:shd w:val="clear" w:color="000000" w:fill="FFFFFF"/>
            <w:noWrap/>
            <w:vAlign w:val="center"/>
            <w:hideMark/>
          </w:tcPr>
          <w:p w14:paraId="4D824384" w14:textId="77777777" w:rsidR="007663B7" w:rsidRPr="007663B7" w:rsidRDefault="007663B7" w:rsidP="007663B7">
            <w:pPr>
              <w:spacing w:after="0" w:line="240" w:lineRule="auto"/>
              <w:jc w:val="right"/>
              <w:rPr>
                <w:rFonts w:cs="Arial"/>
                <w:color w:val="000000"/>
                <w:sz w:val="20"/>
                <w:szCs w:val="20"/>
                <w:lang w:val="en-AU" w:eastAsia="en-AU"/>
              </w:rPr>
            </w:pPr>
            <w:r w:rsidRPr="007663B7">
              <w:rPr>
                <w:rFonts w:cs="Arial"/>
                <w:color w:val="000000"/>
                <w:sz w:val="20"/>
                <w:szCs w:val="20"/>
                <w:lang w:val="en-AU" w:eastAsia="en-AU"/>
              </w:rPr>
              <w:t>100%</w:t>
            </w:r>
          </w:p>
        </w:tc>
      </w:tr>
    </w:tbl>
    <w:p w14:paraId="582B6A57" w14:textId="14A04FE5" w:rsidR="00187FE7" w:rsidRPr="00E171E0" w:rsidRDefault="00187FE7" w:rsidP="00D025AF">
      <w:pPr>
        <w:spacing w:after="0" w:line="276" w:lineRule="auto"/>
        <w:rPr>
          <w:rFonts w:ascii="FSMePro" w:eastAsia="FSMePro" w:hAnsi="FSMePro"/>
          <w:sz w:val="20"/>
          <w:szCs w:val="20"/>
          <w:lang w:val="en-AU" w:eastAsia="en-AU"/>
        </w:rPr>
      </w:pPr>
    </w:p>
    <w:p w14:paraId="2B1515BF" w14:textId="2AD9DC17" w:rsidR="00892CD4" w:rsidRPr="00482344" w:rsidRDefault="00892CD4" w:rsidP="003750CC">
      <w:pPr>
        <w:spacing w:after="0" w:line="276" w:lineRule="auto"/>
        <w:rPr>
          <w:rFonts w:cs="Arial"/>
          <w:b/>
          <w:bCs/>
        </w:rPr>
      </w:pPr>
      <w:r w:rsidRPr="0083097F">
        <w:rPr>
          <w:lang w:val="en-AU"/>
        </w:rPr>
        <w:t xml:space="preserve">The </w:t>
      </w:r>
      <w:r>
        <w:rPr>
          <w:lang w:val="en-AU"/>
        </w:rPr>
        <w:t xml:space="preserve">percentage of participants </w:t>
      </w:r>
      <w:r w:rsidRPr="0083097F">
        <w:rPr>
          <w:lang w:val="en-AU"/>
        </w:rPr>
        <w:t xml:space="preserve">who started part-time work </w:t>
      </w:r>
      <w:r w:rsidRPr="2A27AEB7">
        <w:rPr>
          <w:rFonts w:cs="Arial"/>
          <w:color w:val="000000" w:themeColor="text1"/>
          <w:kern w:val="24"/>
        </w:rPr>
        <w:t xml:space="preserve">was lowest in </w:t>
      </w:r>
      <w:r w:rsidR="00482344">
        <w:rPr>
          <w:rFonts w:cs="Arial"/>
          <w:color w:val="000000" w:themeColor="text1"/>
          <w:kern w:val="24"/>
        </w:rPr>
        <w:t>January to March 2022, which</w:t>
      </w:r>
      <w:r w:rsidRPr="2A27AEB7">
        <w:rPr>
          <w:rFonts w:cs="Arial"/>
          <w:color w:val="000000" w:themeColor="text1"/>
          <w:kern w:val="24"/>
        </w:rPr>
        <w:t xml:space="preserve"> </w:t>
      </w:r>
      <w:r w:rsidR="00482344" w:rsidRPr="2BA586DA">
        <w:rPr>
          <w:rFonts w:cs="Arial"/>
          <w:color w:val="000000" w:themeColor="text1"/>
          <w:kern w:val="24"/>
        </w:rPr>
        <w:t xml:space="preserve">coincided with the </w:t>
      </w:r>
      <w:r w:rsidR="00482344">
        <w:rPr>
          <w:rFonts w:cs="Arial"/>
          <w:color w:val="000000" w:themeColor="text1"/>
          <w:kern w:val="24"/>
        </w:rPr>
        <w:t xml:space="preserve">COVID-19 </w:t>
      </w:r>
      <w:r w:rsidR="00482344">
        <w:rPr>
          <w:rFonts w:cs="Arial"/>
          <w:color w:val="000000" w:themeColor="text1"/>
          <w:kern w:val="24"/>
          <w:szCs w:val="22"/>
        </w:rPr>
        <w:t>Omicron variant outbreak and a large portion of Australia’s economy being shut down. This quarter was followed by a subsequent rebound in April to June 2022, due to improved economic conditions.</w:t>
      </w:r>
    </w:p>
    <w:p w14:paraId="01CB9EBB" w14:textId="77777777" w:rsidR="00892CD4" w:rsidRPr="00AB1F2B" w:rsidRDefault="00892CD4" w:rsidP="003750CC">
      <w:pPr>
        <w:spacing w:after="0" w:line="276" w:lineRule="auto"/>
        <w:rPr>
          <w:rFonts w:cs="Arial"/>
          <w:b/>
          <w:bCs/>
          <w:szCs w:val="22"/>
        </w:rPr>
      </w:pPr>
    </w:p>
    <w:p w14:paraId="13A27F67" w14:textId="01E718E9" w:rsidR="00F86CF0" w:rsidRPr="00F86CF0" w:rsidRDefault="00892CD4" w:rsidP="00F86CF0">
      <w:pPr>
        <w:spacing w:after="0" w:line="276" w:lineRule="auto"/>
        <w:rPr>
          <w:color w:val="000000" w:themeColor="text1"/>
          <w:szCs w:val="22"/>
          <w:lang w:val="en-AU"/>
        </w:rPr>
      </w:pPr>
      <w:r w:rsidRPr="009D6C2E">
        <w:rPr>
          <w:color w:val="000000" w:themeColor="text1"/>
          <w:szCs w:val="22"/>
          <w:lang w:val="en-AU"/>
        </w:rPr>
        <w:t xml:space="preserve">From </w:t>
      </w:r>
      <w:r w:rsidR="00482344">
        <w:rPr>
          <w:color w:val="000000" w:themeColor="text1"/>
          <w:szCs w:val="22"/>
          <w:lang w:val="en-AU"/>
        </w:rPr>
        <w:t>January to December</w:t>
      </w:r>
      <w:r w:rsidR="009D6C2E" w:rsidRPr="009D6C2E">
        <w:rPr>
          <w:color w:val="000000" w:themeColor="text1"/>
          <w:szCs w:val="22"/>
          <w:lang w:val="en-AU"/>
        </w:rPr>
        <w:t xml:space="preserve"> 2022</w:t>
      </w:r>
      <w:r w:rsidRPr="009D6C2E">
        <w:rPr>
          <w:color w:val="000000" w:themeColor="text1"/>
          <w:szCs w:val="22"/>
          <w:lang w:val="en-AU"/>
        </w:rPr>
        <w:t xml:space="preserve">, of participants who started employment, </w:t>
      </w:r>
      <w:r w:rsidR="009D6C2E" w:rsidRPr="009D6C2E">
        <w:rPr>
          <w:rFonts w:eastAsiaTheme="minorEastAsia" w:cs="Arial"/>
          <w:color w:val="000000"/>
          <w:szCs w:val="22"/>
          <w:lang w:val="en-AU" w:eastAsia="en-AU"/>
        </w:rPr>
        <w:t>5</w:t>
      </w:r>
      <w:r w:rsidR="00482344">
        <w:rPr>
          <w:rFonts w:eastAsiaTheme="minorEastAsia" w:cs="Arial"/>
          <w:color w:val="000000"/>
          <w:szCs w:val="22"/>
          <w:lang w:val="en-AU" w:eastAsia="en-AU"/>
        </w:rPr>
        <w:t>5</w:t>
      </w:r>
      <w:r w:rsidR="009D6C2E" w:rsidRPr="009D6C2E">
        <w:rPr>
          <w:rFonts w:eastAsiaTheme="minorEastAsia" w:cs="Arial"/>
          <w:color w:val="000000"/>
          <w:szCs w:val="22"/>
          <w:lang w:val="en-AU" w:eastAsia="en-AU"/>
        </w:rPr>
        <w:t>%</w:t>
      </w:r>
      <w:r w:rsidR="009D6C2E" w:rsidRPr="009D6C2E">
        <w:rPr>
          <w:color w:val="000000" w:themeColor="text1"/>
          <w:szCs w:val="22"/>
          <w:lang w:val="en-AU"/>
        </w:rPr>
        <w:t xml:space="preserve"> </w:t>
      </w:r>
      <w:r w:rsidRPr="009D6C2E">
        <w:rPr>
          <w:color w:val="000000" w:themeColor="text1"/>
          <w:szCs w:val="22"/>
          <w:lang w:val="en-AU"/>
        </w:rPr>
        <w:t xml:space="preserve">started casual work, while </w:t>
      </w:r>
      <w:r w:rsidR="009D6C2E" w:rsidRPr="009D6C2E">
        <w:rPr>
          <w:rFonts w:eastAsiaTheme="minorEastAsia" w:cs="Arial"/>
          <w:color w:val="000000"/>
          <w:szCs w:val="22"/>
          <w:lang w:val="en-AU" w:eastAsia="en-AU"/>
        </w:rPr>
        <w:t>3</w:t>
      </w:r>
      <w:r w:rsidR="00482344">
        <w:rPr>
          <w:rFonts w:eastAsiaTheme="minorEastAsia" w:cs="Arial"/>
          <w:color w:val="000000"/>
          <w:szCs w:val="22"/>
          <w:lang w:val="en-AU" w:eastAsia="en-AU"/>
        </w:rPr>
        <w:t>3</w:t>
      </w:r>
      <w:r w:rsidR="009D6C2E" w:rsidRPr="009D6C2E">
        <w:rPr>
          <w:rFonts w:eastAsiaTheme="minorEastAsia" w:cs="Arial"/>
          <w:color w:val="000000"/>
          <w:szCs w:val="22"/>
          <w:lang w:val="en-AU" w:eastAsia="en-AU"/>
        </w:rPr>
        <w:t>%</w:t>
      </w:r>
      <w:r w:rsidRPr="009D6C2E">
        <w:rPr>
          <w:color w:val="000000" w:themeColor="text1"/>
          <w:szCs w:val="22"/>
          <w:lang w:val="en-AU"/>
        </w:rPr>
        <w:t xml:space="preserve"> started part-time work.</w:t>
      </w:r>
      <w:bookmarkStart w:id="118" w:name="_Hours_Worked_1"/>
      <w:bookmarkStart w:id="119" w:name="_Toc105491536"/>
      <w:bookmarkEnd w:id="118"/>
    </w:p>
    <w:p w14:paraId="093D16FE" w14:textId="77777777" w:rsidR="00F86CF0" w:rsidRDefault="00F86CF0">
      <w:pPr>
        <w:spacing w:after="0" w:line="240" w:lineRule="auto"/>
        <w:rPr>
          <w:b/>
          <w:color w:val="6B2976"/>
          <w:sz w:val="30"/>
          <w:szCs w:val="30"/>
        </w:rPr>
      </w:pPr>
      <w:r>
        <w:br w:type="page"/>
      </w:r>
    </w:p>
    <w:p w14:paraId="1451712D" w14:textId="765DD83A" w:rsidR="00D70843" w:rsidRPr="002633A5" w:rsidRDefault="0083097F" w:rsidP="003750CC">
      <w:pPr>
        <w:pStyle w:val="Heading3"/>
        <w:spacing w:before="0" w:after="0" w:line="276" w:lineRule="auto"/>
        <w:ind w:left="709" w:hanging="709"/>
      </w:pPr>
      <w:bookmarkStart w:id="120" w:name="_Toc142471795"/>
      <w:r w:rsidRPr="002633A5">
        <w:lastRenderedPageBreak/>
        <w:t>H</w:t>
      </w:r>
      <w:r w:rsidR="006D5B1F" w:rsidRPr="002633A5">
        <w:t xml:space="preserve">ours </w:t>
      </w:r>
      <w:proofErr w:type="gramStart"/>
      <w:r w:rsidR="006D5B1F" w:rsidRPr="002633A5">
        <w:t>w</w:t>
      </w:r>
      <w:r w:rsidRPr="002633A5">
        <w:t>orked</w:t>
      </w:r>
      <w:bookmarkEnd w:id="119"/>
      <w:bookmarkEnd w:id="120"/>
      <w:proofErr w:type="gramEnd"/>
    </w:p>
    <w:p w14:paraId="14140C39" w14:textId="77777777" w:rsidR="00F334C4" w:rsidRPr="00C40DB4" w:rsidRDefault="00F334C4" w:rsidP="003750CC">
      <w:pPr>
        <w:spacing w:after="0" w:line="276" w:lineRule="auto"/>
        <w:rPr>
          <w:sz w:val="10"/>
          <w:szCs w:val="10"/>
        </w:rPr>
      </w:pPr>
    </w:p>
    <w:p w14:paraId="19903484" w14:textId="1DD8C8DB" w:rsidR="00F86CF0" w:rsidRPr="00B15041" w:rsidRDefault="00C40DB4" w:rsidP="00D025AF">
      <w:pPr>
        <w:spacing w:after="0" w:line="276" w:lineRule="auto"/>
        <w:rPr>
          <w:rFonts w:cs="Arial"/>
          <w:b/>
          <w:bCs/>
          <w:szCs w:val="22"/>
        </w:rPr>
      </w:pPr>
      <w:r>
        <w:rPr>
          <w:rFonts w:cs="Arial"/>
          <w:b/>
          <w:bCs/>
          <w:szCs w:val="22"/>
        </w:rPr>
        <w:t>Figure 3</w:t>
      </w:r>
      <w:r w:rsidR="00FA5D72">
        <w:rPr>
          <w:rFonts w:cs="Arial"/>
          <w:b/>
          <w:bCs/>
          <w:szCs w:val="22"/>
        </w:rPr>
        <w:t>5</w:t>
      </w:r>
      <w:r>
        <w:rPr>
          <w:rFonts w:cs="Arial"/>
          <w:b/>
          <w:bCs/>
          <w:szCs w:val="22"/>
        </w:rPr>
        <w:t xml:space="preserve">. </w:t>
      </w:r>
      <w:r w:rsidR="00C65D6F">
        <w:rPr>
          <w:rFonts w:cs="Arial"/>
          <w:b/>
          <w:bCs/>
          <w:szCs w:val="22"/>
        </w:rPr>
        <w:t xml:space="preserve">Hours worked per week – percentage </w:t>
      </w:r>
      <w:r w:rsidR="00C65D6F" w:rsidRPr="00456B7C">
        <w:rPr>
          <w:rFonts w:cs="Arial"/>
          <w:b/>
          <w:bCs/>
          <w:szCs w:val="22"/>
        </w:rPr>
        <w:t xml:space="preserve">of </w:t>
      </w:r>
      <w:proofErr w:type="gramStart"/>
      <w:r w:rsidR="00C65D6F" w:rsidRPr="00456B7C">
        <w:rPr>
          <w:rFonts w:cs="Arial"/>
          <w:b/>
          <w:bCs/>
          <w:szCs w:val="22"/>
        </w:rPr>
        <w:t>participants</w:t>
      </w:r>
      <w:proofErr w:type="gramEnd"/>
    </w:p>
    <w:p w14:paraId="31FC86E4" w14:textId="6411A97F" w:rsidR="0008030D" w:rsidRDefault="0008030D" w:rsidP="00D025AF">
      <w:pPr>
        <w:spacing w:after="0" w:line="276" w:lineRule="auto"/>
        <w:rPr>
          <w:rFonts w:ascii="FSMePro" w:eastAsia="FSMePro" w:hAnsi="FSMePro"/>
          <w:sz w:val="20"/>
          <w:szCs w:val="20"/>
          <w:lang w:val="en-AU" w:eastAsia="en-AU"/>
        </w:rPr>
      </w:pPr>
    </w:p>
    <w:tbl>
      <w:tblPr>
        <w:tblW w:w="8600" w:type="dxa"/>
        <w:tblLook w:val="04A0" w:firstRow="1" w:lastRow="0" w:firstColumn="1" w:lastColumn="0" w:noHBand="0" w:noVBand="1"/>
      </w:tblPr>
      <w:tblGrid>
        <w:gridCol w:w="1900"/>
        <w:gridCol w:w="1340"/>
        <w:gridCol w:w="1340"/>
        <w:gridCol w:w="1340"/>
        <w:gridCol w:w="1340"/>
        <w:gridCol w:w="1340"/>
      </w:tblGrid>
      <w:tr w:rsidR="00F4674E" w:rsidRPr="00F4674E" w14:paraId="23AEA433" w14:textId="77777777" w:rsidTr="00F4674E">
        <w:trPr>
          <w:trHeight w:val="525"/>
        </w:trPr>
        <w:tc>
          <w:tcPr>
            <w:tcW w:w="1900" w:type="dxa"/>
            <w:tcBorders>
              <w:top w:val="single" w:sz="4" w:space="0" w:color="000000"/>
              <w:left w:val="single" w:sz="4" w:space="0" w:color="000000"/>
              <w:bottom w:val="nil"/>
              <w:right w:val="nil"/>
            </w:tcBorders>
            <w:shd w:val="clear" w:color="000000" w:fill="6B2976"/>
            <w:noWrap/>
            <w:vAlign w:val="center"/>
            <w:hideMark/>
          </w:tcPr>
          <w:p w14:paraId="7FB42500" w14:textId="77777777" w:rsidR="00F4674E" w:rsidRPr="00F4674E" w:rsidRDefault="00F4674E" w:rsidP="00F4674E">
            <w:pPr>
              <w:spacing w:after="0" w:line="240" w:lineRule="auto"/>
              <w:rPr>
                <w:rFonts w:cs="Arial"/>
                <w:b/>
                <w:bCs/>
                <w:color w:val="FFFFFF"/>
                <w:sz w:val="20"/>
                <w:szCs w:val="20"/>
                <w:lang w:val="en-AU" w:eastAsia="en-AU"/>
              </w:rPr>
            </w:pPr>
            <w:r w:rsidRPr="00F4674E">
              <w:rPr>
                <w:rFonts w:cs="Arial"/>
                <w:b/>
                <w:bCs/>
                <w:color w:val="FFFFFF"/>
                <w:sz w:val="20"/>
                <w:szCs w:val="20"/>
                <w:lang w:val="en-AU" w:eastAsia="en-AU"/>
              </w:rPr>
              <w:t>Hours</w:t>
            </w:r>
          </w:p>
        </w:tc>
        <w:tc>
          <w:tcPr>
            <w:tcW w:w="1340" w:type="dxa"/>
            <w:tcBorders>
              <w:top w:val="single" w:sz="4" w:space="0" w:color="000000"/>
              <w:left w:val="nil"/>
              <w:bottom w:val="single" w:sz="4" w:space="0" w:color="auto"/>
              <w:right w:val="nil"/>
            </w:tcBorders>
            <w:shd w:val="clear" w:color="000000" w:fill="6B2976"/>
            <w:vAlign w:val="center"/>
            <w:hideMark/>
          </w:tcPr>
          <w:p w14:paraId="3CFC65BD"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Jan to Mar 2022</w:t>
            </w:r>
          </w:p>
        </w:tc>
        <w:tc>
          <w:tcPr>
            <w:tcW w:w="1340" w:type="dxa"/>
            <w:tcBorders>
              <w:top w:val="single" w:sz="4" w:space="0" w:color="000000"/>
              <w:left w:val="nil"/>
              <w:bottom w:val="single" w:sz="4" w:space="0" w:color="auto"/>
              <w:right w:val="nil"/>
            </w:tcBorders>
            <w:shd w:val="clear" w:color="000000" w:fill="6B2976"/>
            <w:vAlign w:val="center"/>
            <w:hideMark/>
          </w:tcPr>
          <w:p w14:paraId="39D7DD80"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Apr to Jun 2022</w:t>
            </w:r>
          </w:p>
        </w:tc>
        <w:tc>
          <w:tcPr>
            <w:tcW w:w="1340" w:type="dxa"/>
            <w:tcBorders>
              <w:top w:val="single" w:sz="4" w:space="0" w:color="000000"/>
              <w:left w:val="nil"/>
              <w:bottom w:val="single" w:sz="4" w:space="0" w:color="auto"/>
              <w:right w:val="nil"/>
            </w:tcBorders>
            <w:shd w:val="clear" w:color="000000" w:fill="6B2976"/>
            <w:vAlign w:val="center"/>
            <w:hideMark/>
          </w:tcPr>
          <w:p w14:paraId="2959492C"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Jul to Sep 2022</w:t>
            </w:r>
          </w:p>
        </w:tc>
        <w:tc>
          <w:tcPr>
            <w:tcW w:w="1340" w:type="dxa"/>
            <w:tcBorders>
              <w:top w:val="single" w:sz="4" w:space="0" w:color="000000"/>
              <w:left w:val="nil"/>
              <w:bottom w:val="single" w:sz="4" w:space="0" w:color="auto"/>
              <w:right w:val="nil"/>
            </w:tcBorders>
            <w:shd w:val="clear" w:color="000000" w:fill="6B2976"/>
            <w:vAlign w:val="center"/>
            <w:hideMark/>
          </w:tcPr>
          <w:p w14:paraId="6158F65F"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Oct to Dec 2022</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2CF08F1A"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Total</w:t>
            </w:r>
          </w:p>
        </w:tc>
      </w:tr>
      <w:tr w:rsidR="00F4674E" w:rsidRPr="00F4674E" w14:paraId="6CEA0E17" w14:textId="77777777" w:rsidTr="00F4674E">
        <w:trPr>
          <w:trHeight w:val="300"/>
        </w:trPr>
        <w:tc>
          <w:tcPr>
            <w:tcW w:w="1900" w:type="dxa"/>
            <w:tcBorders>
              <w:top w:val="single" w:sz="4" w:space="0" w:color="auto"/>
              <w:left w:val="single" w:sz="4" w:space="0" w:color="000000"/>
              <w:bottom w:val="nil"/>
              <w:right w:val="nil"/>
            </w:tcBorders>
            <w:shd w:val="clear" w:color="000000" w:fill="FFFFFF"/>
            <w:noWrap/>
            <w:vAlign w:val="center"/>
            <w:hideMark/>
          </w:tcPr>
          <w:p w14:paraId="7DDE0480"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0-7</w:t>
            </w:r>
          </w:p>
        </w:tc>
        <w:tc>
          <w:tcPr>
            <w:tcW w:w="1340" w:type="dxa"/>
            <w:tcBorders>
              <w:top w:val="nil"/>
              <w:left w:val="nil"/>
              <w:bottom w:val="nil"/>
              <w:right w:val="nil"/>
            </w:tcBorders>
            <w:shd w:val="clear" w:color="000000" w:fill="FFFFFF"/>
            <w:noWrap/>
            <w:vAlign w:val="center"/>
            <w:hideMark/>
          </w:tcPr>
          <w:p w14:paraId="495FA9BF"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24%</w:t>
            </w:r>
          </w:p>
        </w:tc>
        <w:tc>
          <w:tcPr>
            <w:tcW w:w="1340" w:type="dxa"/>
            <w:tcBorders>
              <w:top w:val="nil"/>
              <w:left w:val="nil"/>
              <w:bottom w:val="nil"/>
              <w:right w:val="nil"/>
            </w:tcBorders>
            <w:shd w:val="clear" w:color="000000" w:fill="FFFFFF"/>
            <w:noWrap/>
            <w:vAlign w:val="center"/>
            <w:hideMark/>
          </w:tcPr>
          <w:p w14:paraId="75FFD8F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17%</w:t>
            </w:r>
          </w:p>
        </w:tc>
        <w:tc>
          <w:tcPr>
            <w:tcW w:w="1340" w:type="dxa"/>
            <w:tcBorders>
              <w:top w:val="nil"/>
              <w:left w:val="nil"/>
              <w:bottom w:val="nil"/>
              <w:right w:val="nil"/>
            </w:tcBorders>
            <w:shd w:val="clear" w:color="000000" w:fill="FFFFFF"/>
            <w:noWrap/>
            <w:vAlign w:val="center"/>
            <w:hideMark/>
          </w:tcPr>
          <w:p w14:paraId="7333F1CB"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18%</w:t>
            </w:r>
          </w:p>
        </w:tc>
        <w:tc>
          <w:tcPr>
            <w:tcW w:w="1340" w:type="dxa"/>
            <w:tcBorders>
              <w:top w:val="nil"/>
              <w:left w:val="nil"/>
              <w:bottom w:val="nil"/>
              <w:right w:val="single" w:sz="4" w:space="0" w:color="auto"/>
            </w:tcBorders>
            <w:shd w:val="clear" w:color="000000" w:fill="FFFFFF"/>
            <w:noWrap/>
            <w:vAlign w:val="center"/>
            <w:hideMark/>
          </w:tcPr>
          <w:p w14:paraId="2ACFE611"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23%</w:t>
            </w:r>
          </w:p>
        </w:tc>
        <w:tc>
          <w:tcPr>
            <w:tcW w:w="1340" w:type="dxa"/>
            <w:tcBorders>
              <w:top w:val="nil"/>
              <w:left w:val="nil"/>
              <w:bottom w:val="nil"/>
              <w:right w:val="single" w:sz="4" w:space="0" w:color="000000"/>
            </w:tcBorders>
            <w:shd w:val="clear" w:color="000000" w:fill="FFFFFF"/>
            <w:noWrap/>
            <w:vAlign w:val="center"/>
            <w:hideMark/>
          </w:tcPr>
          <w:p w14:paraId="04B9F49E"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20%</w:t>
            </w:r>
          </w:p>
        </w:tc>
      </w:tr>
      <w:tr w:rsidR="00F4674E" w:rsidRPr="00F4674E" w14:paraId="29920C3B"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6A2B6723"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8-14</w:t>
            </w:r>
          </w:p>
        </w:tc>
        <w:tc>
          <w:tcPr>
            <w:tcW w:w="1340" w:type="dxa"/>
            <w:tcBorders>
              <w:top w:val="nil"/>
              <w:left w:val="nil"/>
              <w:bottom w:val="nil"/>
              <w:right w:val="nil"/>
            </w:tcBorders>
            <w:shd w:val="clear" w:color="000000" w:fill="FFFFFF"/>
            <w:noWrap/>
            <w:vAlign w:val="center"/>
            <w:hideMark/>
          </w:tcPr>
          <w:p w14:paraId="1E20A161"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29%</w:t>
            </w:r>
          </w:p>
        </w:tc>
        <w:tc>
          <w:tcPr>
            <w:tcW w:w="1340" w:type="dxa"/>
            <w:tcBorders>
              <w:top w:val="nil"/>
              <w:left w:val="nil"/>
              <w:bottom w:val="nil"/>
              <w:right w:val="nil"/>
            </w:tcBorders>
            <w:shd w:val="clear" w:color="000000" w:fill="FFFFFF"/>
            <w:noWrap/>
            <w:vAlign w:val="center"/>
            <w:hideMark/>
          </w:tcPr>
          <w:p w14:paraId="64DBBCC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32%</w:t>
            </w:r>
          </w:p>
        </w:tc>
        <w:tc>
          <w:tcPr>
            <w:tcW w:w="1340" w:type="dxa"/>
            <w:tcBorders>
              <w:top w:val="nil"/>
              <w:left w:val="nil"/>
              <w:bottom w:val="nil"/>
              <w:right w:val="nil"/>
            </w:tcBorders>
            <w:shd w:val="clear" w:color="000000" w:fill="FFFFFF"/>
            <w:noWrap/>
            <w:vAlign w:val="center"/>
            <w:hideMark/>
          </w:tcPr>
          <w:p w14:paraId="5CE64DD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33%</w:t>
            </w:r>
          </w:p>
        </w:tc>
        <w:tc>
          <w:tcPr>
            <w:tcW w:w="1340" w:type="dxa"/>
            <w:tcBorders>
              <w:top w:val="nil"/>
              <w:left w:val="nil"/>
              <w:bottom w:val="nil"/>
              <w:right w:val="single" w:sz="4" w:space="0" w:color="auto"/>
            </w:tcBorders>
            <w:shd w:val="clear" w:color="000000" w:fill="FFFFFF"/>
            <w:noWrap/>
            <w:vAlign w:val="center"/>
            <w:hideMark/>
          </w:tcPr>
          <w:p w14:paraId="0A456E14"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33%</w:t>
            </w:r>
          </w:p>
        </w:tc>
        <w:tc>
          <w:tcPr>
            <w:tcW w:w="1340" w:type="dxa"/>
            <w:tcBorders>
              <w:top w:val="nil"/>
              <w:left w:val="nil"/>
              <w:bottom w:val="nil"/>
              <w:right w:val="single" w:sz="4" w:space="0" w:color="000000"/>
            </w:tcBorders>
            <w:shd w:val="clear" w:color="000000" w:fill="FFFFFF"/>
            <w:noWrap/>
            <w:vAlign w:val="center"/>
            <w:hideMark/>
          </w:tcPr>
          <w:p w14:paraId="249CAC7D"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32%</w:t>
            </w:r>
          </w:p>
        </w:tc>
      </w:tr>
      <w:tr w:rsidR="00F4674E" w:rsidRPr="00F4674E" w14:paraId="112415D0"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62EBFE96"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15-21</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1292A174"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26%</w:t>
            </w:r>
          </w:p>
        </w:tc>
        <w:tc>
          <w:tcPr>
            <w:tcW w:w="1340" w:type="dxa"/>
            <w:tcBorders>
              <w:top w:val="single" w:sz="8" w:space="0" w:color="8AC640"/>
              <w:left w:val="nil"/>
              <w:bottom w:val="single" w:sz="8" w:space="0" w:color="8AC640"/>
              <w:right w:val="nil"/>
            </w:tcBorders>
            <w:shd w:val="clear" w:color="000000" w:fill="FFFFFF"/>
            <w:noWrap/>
            <w:vAlign w:val="center"/>
            <w:hideMark/>
          </w:tcPr>
          <w:p w14:paraId="1E489444"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29%</w:t>
            </w:r>
          </w:p>
        </w:tc>
        <w:tc>
          <w:tcPr>
            <w:tcW w:w="1340" w:type="dxa"/>
            <w:tcBorders>
              <w:top w:val="single" w:sz="8" w:space="0" w:color="8AC640"/>
              <w:left w:val="nil"/>
              <w:bottom w:val="single" w:sz="8" w:space="0" w:color="8AC640"/>
              <w:right w:val="nil"/>
            </w:tcBorders>
            <w:shd w:val="clear" w:color="000000" w:fill="FFFFFF"/>
            <w:noWrap/>
            <w:vAlign w:val="center"/>
            <w:hideMark/>
          </w:tcPr>
          <w:p w14:paraId="616CC63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26%</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24FD6A8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34%</w:t>
            </w:r>
          </w:p>
        </w:tc>
        <w:tc>
          <w:tcPr>
            <w:tcW w:w="1340" w:type="dxa"/>
            <w:tcBorders>
              <w:top w:val="nil"/>
              <w:left w:val="nil"/>
              <w:bottom w:val="nil"/>
              <w:right w:val="single" w:sz="4" w:space="0" w:color="000000"/>
            </w:tcBorders>
            <w:shd w:val="clear" w:color="000000" w:fill="FFFFFF"/>
            <w:noWrap/>
            <w:vAlign w:val="center"/>
            <w:hideMark/>
          </w:tcPr>
          <w:p w14:paraId="28EC6D2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29%</w:t>
            </w:r>
          </w:p>
        </w:tc>
      </w:tr>
      <w:tr w:rsidR="00F4674E" w:rsidRPr="00F4674E" w14:paraId="1A965B2B"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30657939"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22-28</w:t>
            </w:r>
          </w:p>
        </w:tc>
        <w:tc>
          <w:tcPr>
            <w:tcW w:w="1340" w:type="dxa"/>
            <w:tcBorders>
              <w:top w:val="nil"/>
              <w:left w:val="nil"/>
              <w:bottom w:val="nil"/>
              <w:right w:val="nil"/>
            </w:tcBorders>
            <w:shd w:val="clear" w:color="000000" w:fill="FFFFFF"/>
            <w:noWrap/>
            <w:vAlign w:val="center"/>
            <w:hideMark/>
          </w:tcPr>
          <w:p w14:paraId="3FE83D13"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7%</w:t>
            </w:r>
          </w:p>
        </w:tc>
        <w:tc>
          <w:tcPr>
            <w:tcW w:w="1340" w:type="dxa"/>
            <w:tcBorders>
              <w:top w:val="nil"/>
              <w:left w:val="nil"/>
              <w:bottom w:val="nil"/>
              <w:right w:val="nil"/>
            </w:tcBorders>
            <w:shd w:val="clear" w:color="000000" w:fill="FFFFFF"/>
            <w:noWrap/>
            <w:vAlign w:val="center"/>
            <w:hideMark/>
          </w:tcPr>
          <w:p w14:paraId="4B7BD2AD"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12%</w:t>
            </w:r>
          </w:p>
        </w:tc>
        <w:tc>
          <w:tcPr>
            <w:tcW w:w="1340" w:type="dxa"/>
            <w:tcBorders>
              <w:top w:val="nil"/>
              <w:left w:val="nil"/>
              <w:bottom w:val="nil"/>
              <w:right w:val="nil"/>
            </w:tcBorders>
            <w:shd w:val="clear" w:color="000000" w:fill="FFFFFF"/>
            <w:noWrap/>
            <w:vAlign w:val="center"/>
            <w:hideMark/>
          </w:tcPr>
          <w:p w14:paraId="684E0957"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w:t>
            </w:r>
          </w:p>
        </w:tc>
        <w:tc>
          <w:tcPr>
            <w:tcW w:w="1340" w:type="dxa"/>
            <w:tcBorders>
              <w:top w:val="nil"/>
              <w:left w:val="nil"/>
              <w:bottom w:val="nil"/>
              <w:right w:val="single" w:sz="4" w:space="0" w:color="auto"/>
            </w:tcBorders>
            <w:shd w:val="clear" w:color="000000" w:fill="FFFFFF"/>
            <w:noWrap/>
            <w:vAlign w:val="center"/>
            <w:hideMark/>
          </w:tcPr>
          <w:p w14:paraId="14C94E4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5%</w:t>
            </w:r>
          </w:p>
        </w:tc>
        <w:tc>
          <w:tcPr>
            <w:tcW w:w="1340" w:type="dxa"/>
            <w:tcBorders>
              <w:top w:val="nil"/>
              <w:left w:val="nil"/>
              <w:bottom w:val="nil"/>
              <w:right w:val="single" w:sz="4" w:space="0" w:color="000000"/>
            </w:tcBorders>
            <w:shd w:val="clear" w:color="000000" w:fill="FFFFFF"/>
            <w:noWrap/>
            <w:vAlign w:val="center"/>
            <w:hideMark/>
          </w:tcPr>
          <w:p w14:paraId="09CD0DC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8%</w:t>
            </w:r>
          </w:p>
        </w:tc>
      </w:tr>
      <w:tr w:rsidR="00F4674E" w:rsidRPr="00F4674E" w14:paraId="7557206B"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15344C3A"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29-35</w:t>
            </w:r>
          </w:p>
        </w:tc>
        <w:tc>
          <w:tcPr>
            <w:tcW w:w="1340" w:type="dxa"/>
            <w:tcBorders>
              <w:top w:val="nil"/>
              <w:left w:val="nil"/>
              <w:bottom w:val="nil"/>
              <w:right w:val="nil"/>
            </w:tcBorders>
            <w:shd w:val="clear" w:color="000000" w:fill="FFFFFF"/>
            <w:noWrap/>
            <w:vAlign w:val="center"/>
            <w:hideMark/>
          </w:tcPr>
          <w:p w14:paraId="125D0B1D"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5%</w:t>
            </w:r>
          </w:p>
        </w:tc>
        <w:tc>
          <w:tcPr>
            <w:tcW w:w="1340" w:type="dxa"/>
            <w:tcBorders>
              <w:top w:val="nil"/>
              <w:left w:val="nil"/>
              <w:bottom w:val="nil"/>
              <w:right w:val="nil"/>
            </w:tcBorders>
            <w:shd w:val="clear" w:color="000000" w:fill="FFFFFF"/>
            <w:noWrap/>
            <w:vAlign w:val="center"/>
            <w:hideMark/>
          </w:tcPr>
          <w:p w14:paraId="16801A4D"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5%</w:t>
            </w:r>
          </w:p>
        </w:tc>
        <w:tc>
          <w:tcPr>
            <w:tcW w:w="1340" w:type="dxa"/>
            <w:tcBorders>
              <w:top w:val="nil"/>
              <w:left w:val="nil"/>
              <w:bottom w:val="nil"/>
              <w:right w:val="nil"/>
            </w:tcBorders>
            <w:shd w:val="clear" w:color="000000" w:fill="FFFFFF"/>
            <w:noWrap/>
            <w:vAlign w:val="center"/>
            <w:hideMark/>
          </w:tcPr>
          <w:p w14:paraId="4B7DA961"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4%</w:t>
            </w:r>
          </w:p>
        </w:tc>
        <w:tc>
          <w:tcPr>
            <w:tcW w:w="1340" w:type="dxa"/>
            <w:tcBorders>
              <w:top w:val="nil"/>
              <w:left w:val="nil"/>
              <w:bottom w:val="nil"/>
              <w:right w:val="single" w:sz="4" w:space="0" w:color="auto"/>
            </w:tcBorders>
            <w:shd w:val="clear" w:color="000000" w:fill="FFFFFF"/>
            <w:noWrap/>
            <w:vAlign w:val="center"/>
            <w:hideMark/>
          </w:tcPr>
          <w:p w14:paraId="2ED7CAED"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c>
          <w:tcPr>
            <w:tcW w:w="1340" w:type="dxa"/>
            <w:tcBorders>
              <w:top w:val="nil"/>
              <w:left w:val="nil"/>
              <w:bottom w:val="nil"/>
              <w:right w:val="single" w:sz="4" w:space="0" w:color="000000"/>
            </w:tcBorders>
            <w:shd w:val="clear" w:color="000000" w:fill="FFFFFF"/>
            <w:noWrap/>
            <w:vAlign w:val="center"/>
            <w:hideMark/>
          </w:tcPr>
          <w:p w14:paraId="2790B40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4%</w:t>
            </w:r>
          </w:p>
        </w:tc>
      </w:tr>
      <w:tr w:rsidR="00F4674E" w:rsidRPr="00F4674E" w14:paraId="2F023E9E"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2A83ABB3"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36+</w:t>
            </w:r>
          </w:p>
        </w:tc>
        <w:tc>
          <w:tcPr>
            <w:tcW w:w="1340" w:type="dxa"/>
            <w:tcBorders>
              <w:top w:val="nil"/>
              <w:left w:val="nil"/>
              <w:bottom w:val="nil"/>
              <w:right w:val="nil"/>
            </w:tcBorders>
            <w:shd w:val="clear" w:color="000000" w:fill="FFFFFF"/>
            <w:noWrap/>
            <w:vAlign w:val="center"/>
            <w:hideMark/>
          </w:tcPr>
          <w:p w14:paraId="185EAB33"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w:t>
            </w:r>
          </w:p>
        </w:tc>
        <w:tc>
          <w:tcPr>
            <w:tcW w:w="1340" w:type="dxa"/>
            <w:tcBorders>
              <w:top w:val="nil"/>
              <w:left w:val="nil"/>
              <w:bottom w:val="nil"/>
              <w:right w:val="nil"/>
            </w:tcBorders>
            <w:shd w:val="clear" w:color="000000" w:fill="FFFFFF"/>
            <w:noWrap/>
            <w:vAlign w:val="center"/>
            <w:hideMark/>
          </w:tcPr>
          <w:p w14:paraId="02DA8DB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5%</w:t>
            </w:r>
          </w:p>
        </w:tc>
        <w:tc>
          <w:tcPr>
            <w:tcW w:w="1340" w:type="dxa"/>
            <w:tcBorders>
              <w:top w:val="nil"/>
              <w:left w:val="nil"/>
              <w:bottom w:val="nil"/>
              <w:right w:val="nil"/>
            </w:tcBorders>
            <w:shd w:val="clear" w:color="000000" w:fill="FFFFFF"/>
            <w:noWrap/>
            <w:vAlign w:val="center"/>
            <w:hideMark/>
          </w:tcPr>
          <w:p w14:paraId="157B2BD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8%</w:t>
            </w:r>
          </w:p>
        </w:tc>
        <w:tc>
          <w:tcPr>
            <w:tcW w:w="1340" w:type="dxa"/>
            <w:tcBorders>
              <w:top w:val="nil"/>
              <w:left w:val="nil"/>
              <w:bottom w:val="nil"/>
              <w:right w:val="single" w:sz="4" w:space="0" w:color="auto"/>
            </w:tcBorders>
            <w:shd w:val="clear" w:color="000000" w:fill="FFFFFF"/>
            <w:noWrap/>
            <w:vAlign w:val="center"/>
            <w:hideMark/>
          </w:tcPr>
          <w:p w14:paraId="314E0E8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single" w:sz="4" w:space="0" w:color="000000"/>
            </w:tcBorders>
            <w:shd w:val="clear" w:color="000000" w:fill="FFFFFF"/>
            <w:noWrap/>
            <w:vAlign w:val="center"/>
            <w:hideMark/>
          </w:tcPr>
          <w:p w14:paraId="1A905B10"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6%</w:t>
            </w:r>
          </w:p>
        </w:tc>
      </w:tr>
      <w:tr w:rsidR="00F4674E" w:rsidRPr="00F4674E" w14:paraId="2D120674"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04290A05"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35721465"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7485317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34C7AD13"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6B477BB4"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single" w:sz="4" w:space="0" w:color="000000"/>
            </w:tcBorders>
            <w:shd w:val="clear" w:color="000000" w:fill="FFFFFF"/>
            <w:noWrap/>
            <w:vAlign w:val="center"/>
            <w:hideMark/>
          </w:tcPr>
          <w:p w14:paraId="3061A55F"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r>
      <w:tr w:rsidR="00F4674E" w:rsidRPr="00F4674E" w14:paraId="1D39DC9B" w14:textId="77777777" w:rsidTr="00F4674E">
        <w:trPr>
          <w:trHeight w:val="300"/>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278E5AEC"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1B42CDD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6CDFEDE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65B76CBF"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auto"/>
            </w:tcBorders>
            <w:shd w:val="clear" w:color="000000" w:fill="FFFFFF"/>
            <w:noWrap/>
            <w:vAlign w:val="center"/>
            <w:hideMark/>
          </w:tcPr>
          <w:p w14:paraId="48D3B88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7D5ABE0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r>
    </w:tbl>
    <w:p w14:paraId="4DFDF030" w14:textId="54E1589F" w:rsidR="00EE672C" w:rsidRPr="00B15041" w:rsidRDefault="00EE672C" w:rsidP="00D025AF">
      <w:pPr>
        <w:spacing w:after="0" w:line="276" w:lineRule="auto"/>
        <w:rPr>
          <w:rFonts w:ascii="FSMePro" w:eastAsia="FSMePro" w:hAnsi="FSMePro"/>
          <w:sz w:val="20"/>
          <w:szCs w:val="20"/>
          <w:lang w:val="en-AU" w:eastAsia="en-AU"/>
        </w:rPr>
      </w:pPr>
    </w:p>
    <w:p w14:paraId="0F0960AD" w14:textId="774C391E" w:rsidR="00892CD4" w:rsidRDefault="00892CD4" w:rsidP="003750CC">
      <w:pPr>
        <w:spacing w:after="0" w:line="276" w:lineRule="auto"/>
        <w:rPr>
          <w:rFonts w:cs="Arial"/>
          <w:color w:val="000000" w:themeColor="text1"/>
          <w:kern w:val="24"/>
          <w:szCs w:val="22"/>
        </w:rPr>
      </w:pPr>
      <w:r>
        <w:rPr>
          <w:lang w:val="en-AU"/>
        </w:rPr>
        <w:t>The percentage</w:t>
      </w:r>
      <w:r w:rsidR="00BB163F">
        <w:rPr>
          <w:lang w:val="en-AU"/>
        </w:rPr>
        <w:t xml:space="preserve"> of those working 15 – 21 hours</w:t>
      </w:r>
      <w:r w:rsidRPr="0083097F">
        <w:rPr>
          <w:lang w:val="en-AU"/>
        </w:rPr>
        <w:t xml:space="preserve"> </w:t>
      </w:r>
      <w:r w:rsidR="00482344" w:rsidRPr="2A27AEB7">
        <w:rPr>
          <w:rFonts w:cs="Arial"/>
          <w:color w:val="000000" w:themeColor="text1"/>
          <w:kern w:val="24"/>
        </w:rPr>
        <w:t xml:space="preserve">was lowest in </w:t>
      </w:r>
      <w:r w:rsidR="00482344">
        <w:rPr>
          <w:rFonts w:cs="Arial"/>
          <w:color w:val="000000" w:themeColor="text1"/>
          <w:kern w:val="24"/>
        </w:rPr>
        <w:t>January to March 2022, which</w:t>
      </w:r>
      <w:r w:rsidR="00482344" w:rsidRPr="2A27AEB7">
        <w:rPr>
          <w:rFonts w:cs="Arial"/>
          <w:color w:val="000000" w:themeColor="text1"/>
          <w:kern w:val="24"/>
        </w:rPr>
        <w:t xml:space="preserve"> </w:t>
      </w:r>
      <w:r w:rsidR="00482344" w:rsidRPr="2BA586DA">
        <w:rPr>
          <w:rFonts w:cs="Arial"/>
          <w:color w:val="000000" w:themeColor="text1"/>
          <w:kern w:val="24"/>
        </w:rPr>
        <w:t xml:space="preserve">coincided with the </w:t>
      </w:r>
      <w:r w:rsidR="00482344">
        <w:rPr>
          <w:rFonts w:cs="Arial"/>
          <w:color w:val="000000" w:themeColor="text1"/>
          <w:kern w:val="24"/>
        </w:rPr>
        <w:t xml:space="preserve">COVID-19 </w:t>
      </w:r>
      <w:r w:rsidR="00482344">
        <w:rPr>
          <w:rFonts w:cs="Arial"/>
          <w:color w:val="000000" w:themeColor="text1"/>
          <w:kern w:val="24"/>
          <w:szCs w:val="22"/>
        </w:rPr>
        <w:t>Omicron variant outbreak and a large portion of Australia’s economy being shut down. This quarter was followed by a subsequent rebound in April to June 2022, due to improved economic conditions.</w:t>
      </w:r>
    </w:p>
    <w:p w14:paraId="4C25EDAF" w14:textId="77777777" w:rsidR="00067440" w:rsidRDefault="00067440" w:rsidP="003750CC">
      <w:pPr>
        <w:spacing w:after="0" w:line="276" w:lineRule="auto"/>
        <w:rPr>
          <w:lang w:val="en-AU"/>
        </w:rPr>
      </w:pPr>
    </w:p>
    <w:p w14:paraId="7F9BBB12" w14:textId="3A8CF00B" w:rsidR="00892CD4" w:rsidRDefault="00892CD4" w:rsidP="003750CC">
      <w:pPr>
        <w:spacing w:after="0" w:line="276" w:lineRule="auto"/>
        <w:rPr>
          <w:rFonts w:cs="Arial"/>
          <w:color w:val="000000" w:themeColor="text1"/>
          <w:lang w:val="en-AU"/>
        </w:rPr>
      </w:pPr>
      <w:r w:rsidRPr="009D6C2E">
        <w:rPr>
          <w:rFonts w:cs="Arial"/>
          <w:color w:val="000000" w:themeColor="text1"/>
          <w:lang w:val="en-AU"/>
        </w:rPr>
        <w:t xml:space="preserve">From </w:t>
      </w:r>
      <w:r w:rsidR="00482344">
        <w:rPr>
          <w:rFonts w:cs="Arial"/>
          <w:color w:val="000000" w:themeColor="text1"/>
          <w:lang w:val="en-AU"/>
        </w:rPr>
        <w:t>January to December</w:t>
      </w:r>
      <w:r w:rsidRPr="009D6C2E">
        <w:rPr>
          <w:rFonts w:cs="Arial"/>
          <w:color w:val="000000" w:themeColor="text1"/>
          <w:lang w:val="en-AU"/>
        </w:rPr>
        <w:t xml:space="preserve"> 2022, of participants who started employment, </w:t>
      </w:r>
      <w:r w:rsidR="009D6C2E" w:rsidRPr="009D6C2E">
        <w:rPr>
          <w:rFonts w:eastAsiaTheme="minorEastAsia" w:cs="Arial"/>
          <w:bCs/>
          <w:color w:val="000000"/>
          <w:szCs w:val="22"/>
          <w:lang w:val="en-AU" w:eastAsia="en-AU"/>
        </w:rPr>
        <w:t>8</w:t>
      </w:r>
      <w:r w:rsidR="00E21418">
        <w:rPr>
          <w:rFonts w:eastAsiaTheme="minorEastAsia" w:cs="Arial"/>
          <w:bCs/>
          <w:color w:val="000000"/>
          <w:szCs w:val="22"/>
          <w:lang w:val="en-AU" w:eastAsia="en-AU"/>
        </w:rPr>
        <w:t>1</w:t>
      </w:r>
      <w:r w:rsidR="009D6C2E" w:rsidRPr="009D6C2E">
        <w:rPr>
          <w:rFonts w:eastAsiaTheme="minorEastAsia" w:cs="Arial"/>
          <w:bCs/>
          <w:color w:val="000000"/>
          <w:szCs w:val="22"/>
          <w:lang w:val="en-AU" w:eastAsia="en-AU"/>
        </w:rPr>
        <w:t>%</w:t>
      </w:r>
      <w:r w:rsidR="009D6C2E" w:rsidRPr="009D6C2E">
        <w:rPr>
          <w:rFonts w:cs="Arial"/>
          <w:color w:val="000000" w:themeColor="text1"/>
          <w:lang w:val="en-AU"/>
        </w:rPr>
        <w:t xml:space="preserve"> </w:t>
      </w:r>
      <w:r w:rsidRPr="009D6C2E">
        <w:rPr>
          <w:rFonts w:cs="Arial"/>
          <w:color w:val="000000" w:themeColor="text1"/>
          <w:lang w:val="en-AU"/>
        </w:rPr>
        <w:t>worked up to 21 hours per week.</w:t>
      </w:r>
    </w:p>
    <w:p w14:paraId="1F021C31" w14:textId="77777777" w:rsidR="00067440" w:rsidRDefault="00067440" w:rsidP="003750CC">
      <w:pPr>
        <w:spacing w:after="0" w:line="276" w:lineRule="auto"/>
        <w:rPr>
          <w:rFonts w:cs="Arial"/>
          <w:color w:val="000000" w:themeColor="text1"/>
          <w:lang w:val="en-AU"/>
        </w:rPr>
      </w:pPr>
    </w:p>
    <w:p w14:paraId="5DB440B4" w14:textId="77777777" w:rsidR="00067440" w:rsidRDefault="00067440" w:rsidP="003750CC">
      <w:pPr>
        <w:spacing w:after="0" w:line="276" w:lineRule="auto"/>
        <w:rPr>
          <w:rFonts w:cs="Arial"/>
          <w:color w:val="000000" w:themeColor="text1"/>
          <w:lang w:val="en-AU"/>
        </w:rPr>
      </w:pPr>
    </w:p>
    <w:p w14:paraId="6425AAEC" w14:textId="77777777" w:rsidR="00067440" w:rsidRDefault="00067440" w:rsidP="003750CC">
      <w:pPr>
        <w:spacing w:after="0" w:line="276" w:lineRule="auto"/>
        <w:rPr>
          <w:rFonts w:cs="Arial"/>
          <w:color w:val="000000" w:themeColor="text1"/>
          <w:lang w:val="en-AU"/>
        </w:rPr>
      </w:pPr>
    </w:p>
    <w:p w14:paraId="1DBE0E42" w14:textId="77777777" w:rsidR="00067440" w:rsidRDefault="00067440" w:rsidP="003750CC">
      <w:pPr>
        <w:spacing w:after="0" w:line="276" w:lineRule="auto"/>
        <w:rPr>
          <w:rFonts w:cs="Arial"/>
          <w:color w:val="000000" w:themeColor="text1"/>
          <w:lang w:val="en-AU"/>
        </w:rPr>
      </w:pPr>
    </w:p>
    <w:p w14:paraId="24CF087F" w14:textId="77777777" w:rsidR="00067440" w:rsidRDefault="00067440" w:rsidP="003750CC">
      <w:pPr>
        <w:spacing w:after="0" w:line="276" w:lineRule="auto"/>
        <w:rPr>
          <w:rFonts w:cs="Arial"/>
          <w:color w:val="000000" w:themeColor="text1"/>
          <w:lang w:val="en-AU"/>
        </w:rPr>
      </w:pPr>
    </w:p>
    <w:p w14:paraId="2D6407EF" w14:textId="77777777" w:rsidR="00067440" w:rsidRDefault="00067440" w:rsidP="003750CC">
      <w:pPr>
        <w:spacing w:after="0" w:line="276" w:lineRule="auto"/>
        <w:rPr>
          <w:rFonts w:cs="Arial"/>
          <w:color w:val="000000" w:themeColor="text1"/>
          <w:lang w:val="en-AU"/>
        </w:rPr>
      </w:pPr>
    </w:p>
    <w:p w14:paraId="7F898490" w14:textId="77777777" w:rsidR="00067440" w:rsidRDefault="00067440" w:rsidP="003750CC">
      <w:pPr>
        <w:spacing w:after="0" w:line="276" w:lineRule="auto"/>
        <w:rPr>
          <w:rFonts w:cs="Arial"/>
          <w:color w:val="000000" w:themeColor="text1"/>
          <w:lang w:val="en-AU"/>
        </w:rPr>
      </w:pPr>
    </w:p>
    <w:p w14:paraId="1A6296BD" w14:textId="77777777" w:rsidR="00067440" w:rsidRDefault="00067440" w:rsidP="003750CC">
      <w:pPr>
        <w:spacing w:after="0" w:line="276" w:lineRule="auto"/>
        <w:rPr>
          <w:rFonts w:cs="Arial"/>
          <w:color w:val="000000" w:themeColor="text1"/>
          <w:lang w:val="en-AU"/>
        </w:rPr>
      </w:pPr>
    </w:p>
    <w:p w14:paraId="357C2AD9" w14:textId="77777777" w:rsidR="00067440" w:rsidRDefault="00067440" w:rsidP="003750CC">
      <w:pPr>
        <w:spacing w:after="0" w:line="276" w:lineRule="auto"/>
        <w:rPr>
          <w:rFonts w:cs="Arial"/>
          <w:color w:val="000000" w:themeColor="text1"/>
          <w:lang w:val="en-AU"/>
        </w:rPr>
      </w:pPr>
    </w:p>
    <w:p w14:paraId="3E6D1E0A" w14:textId="77777777" w:rsidR="00067440" w:rsidRDefault="00067440" w:rsidP="003750CC">
      <w:pPr>
        <w:spacing w:after="0" w:line="276" w:lineRule="auto"/>
        <w:rPr>
          <w:rFonts w:cs="Arial"/>
          <w:color w:val="000000" w:themeColor="text1"/>
          <w:lang w:val="en-AU"/>
        </w:rPr>
      </w:pPr>
    </w:p>
    <w:p w14:paraId="3D6A1B66" w14:textId="77777777" w:rsidR="00067440" w:rsidRDefault="00067440" w:rsidP="003750CC">
      <w:pPr>
        <w:spacing w:after="0" w:line="276" w:lineRule="auto"/>
        <w:rPr>
          <w:rFonts w:cs="Arial"/>
          <w:color w:val="000000" w:themeColor="text1"/>
          <w:lang w:val="en-AU"/>
        </w:rPr>
      </w:pPr>
    </w:p>
    <w:p w14:paraId="7136238A" w14:textId="77777777" w:rsidR="00067440" w:rsidRDefault="00067440" w:rsidP="003750CC">
      <w:pPr>
        <w:spacing w:after="0" w:line="276" w:lineRule="auto"/>
        <w:rPr>
          <w:rFonts w:cs="Arial"/>
          <w:color w:val="000000" w:themeColor="text1"/>
          <w:lang w:val="en-AU"/>
        </w:rPr>
      </w:pPr>
    </w:p>
    <w:p w14:paraId="7981A3F7" w14:textId="77777777" w:rsidR="00067440" w:rsidRDefault="00067440" w:rsidP="003750CC">
      <w:pPr>
        <w:spacing w:after="0" w:line="276" w:lineRule="auto"/>
        <w:rPr>
          <w:rFonts w:cs="Arial"/>
          <w:color w:val="000000" w:themeColor="text1"/>
          <w:lang w:val="en-AU"/>
        </w:rPr>
      </w:pPr>
    </w:p>
    <w:p w14:paraId="067DFC4B" w14:textId="77777777" w:rsidR="00067440" w:rsidRDefault="00067440" w:rsidP="003750CC">
      <w:pPr>
        <w:spacing w:after="0" w:line="276" w:lineRule="auto"/>
        <w:rPr>
          <w:rFonts w:cs="Arial"/>
          <w:color w:val="000000" w:themeColor="text1"/>
          <w:lang w:val="en-AU"/>
        </w:rPr>
      </w:pPr>
    </w:p>
    <w:p w14:paraId="054B6226" w14:textId="77777777" w:rsidR="00067440" w:rsidRDefault="00067440" w:rsidP="003750CC">
      <w:pPr>
        <w:spacing w:after="0" w:line="276" w:lineRule="auto"/>
        <w:rPr>
          <w:rFonts w:cs="Arial"/>
          <w:color w:val="000000" w:themeColor="text1"/>
          <w:lang w:val="en-AU"/>
        </w:rPr>
      </w:pPr>
    </w:p>
    <w:p w14:paraId="2D612370" w14:textId="77777777" w:rsidR="00067440" w:rsidRDefault="00067440" w:rsidP="003750CC">
      <w:pPr>
        <w:spacing w:after="0" w:line="276" w:lineRule="auto"/>
        <w:rPr>
          <w:rFonts w:cs="Arial"/>
          <w:color w:val="000000" w:themeColor="text1"/>
          <w:lang w:val="en-AU"/>
        </w:rPr>
      </w:pPr>
    </w:p>
    <w:p w14:paraId="5D5F3B9F" w14:textId="77777777" w:rsidR="00067440" w:rsidRDefault="00067440" w:rsidP="003750CC">
      <w:pPr>
        <w:spacing w:after="0" w:line="276" w:lineRule="auto"/>
        <w:rPr>
          <w:rFonts w:cs="Arial"/>
          <w:color w:val="000000" w:themeColor="text1"/>
          <w:lang w:val="en-AU"/>
        </w:rPr>
      </w:pPr>
    </w:p>
    <w:p w14:paraId="7248755F" w14:textId="77777777" w:rsidR="00067440" w:rsidRDefault="00067440" w:rsidP="003750CC">
      <w:pPr>
        <w:spacing w:after="0" w:line="276" w:lineRule="auto"/>
        <w:rPr>
          <w:rFonts w:cs="Arial"/>
          <w:color w:val="000000" w:themeColor="text1"/>
          <w:lang w:val="en-AU"/>
        </w:rPr>
      </w:pPr>
    </w:p>
    <w:p w14:paraId="148C9FC8" w14:textId="77777777" w:rsidR="00067440" w:rsidRDefault="00067440" w:rsidP="003750CC">
      <w:pPr>
        <w:spacing w:after="0" w:line="276" w:lineRule="auto"/>
        <w:rPr>
          <w:rFonts w:cs="Arial"/>
          <w:color w:val="000000" w:themeColor="text1"/>
          <w:lang w:val="en-AU"/>
        </w:rPr>
      </w:pPr>
    </w:p>
    <w:p w14:paraId="52DDD892" w14:textId="4765A561" w:rsidR="00067440" w:rsidRDefault="00067440" w:rsidP="003750CC">
      <w:pPr>
        <w:spacing w:after="0" w:line="276" w:lineRule="auto"/>
        <w:rPr>
          <w:rFonts w:cs="Arial"/>
          <w:color w:val="000000" w:themeColor="text1"/>
          <w:lang w:val="en-AU"/>
        </w:rPr>
      </w:pPr>
    </w:p>
    <w:p w14:paraId="21865D98" w14:textId="77777777" w:rsidR="00C40DB4" w:rsidRDefault="00C40DB4" w:rsidP="003750CC">
      <w:pPr>
        <w:spacing w:after="0" w:line="276" w:lineRule="auto"/>
        <w:rPr>
          <w:rFonts w:cs="Arial"/>
          <w:color w:val="000000" w:themeColor="text1"/>
          <w:lang w:val="en-AU"/>
        </w:rPr>
      </w:pPr>
    </w:p>
    <w:p w14:paraId="12728A2F" w14:textId="77777777" w:rsidR="00067440" w:rsidRDefault="00067440" w:rsidP="003750CC">
      <w:pPr>
        <w:spacing w:after="0" w:line="276" w:lineRule="auto"/>
        <w:rPr>
          <w:rFonts w:cs="Arial"/>
          <w:color w:val="000000" w:themeColor="text1"/>
          <w:lang w:val="en-AU"/>
        </w:rPr>
      </w:pPr>
    </w:p>
    <w:p w14:paraId="675360CD" w14:textId="77777777" w:rsidR="00067440" w:rsidRPr="009D6C2E" w:rsidRDefault="00067440" w:rsidP="003750CC">
      <w:pPr>
        <w:spacing w:after="0" w:line="276" w:lineRule="auto"/>
        <w:rPr>
          <w:rFonts w:cs="Arial"/>
          <w:color w:val="000000" w:themeColor="text1"/>
          <w:lang w:val="en-AU"/>
        </w:rPr>
      </w:pPr>
    </w:p>
    <w:p w14:paraId="0DBBC60A" w14:textId="77777777" w:rsidR="00B15041" w:rsidRDefault="00B15041">
      <w:pPr>
        <w:spacing w:after="0" w:line="240" w:lineRule="auto"/>
        <w:rPr>
          <w:b/>
          <w:color w:val="6B2976"/>
          <w:sz w:val="30"/>
          <w:szCs w:val="30"/>
        </w:rPr>
      </w:pPr>
      <w:bookmarkStart w:id="121" w:name="_Industry_of_Employment_1"/>
      <w:bookmarkStart w:id="122" w:name="_Toc105491537"/>
      <w:bookmarkEnd w:id="121"/>
      <w:r>
        <w:br w:type="page"/>
      </w:r>
    </w:p>
    <w:p w14:paraId="7FD3AD18" w14:textId="5A33BBE2" w:rsidR="00343E28" w:rsidRDefault="00343E28" w:rsidP="003750CC">
      <w:pPr>
        <w:pStyle w:val="Heading3"/>
        <w:spacing w:before="0" w:after="0" w:line="276" w:lineRule="auto"/>
        <w:ind w:left="709" w:hanging="709"/>
      </w:pPr>
      <w:bookmarkStart w:id="123" w:name="_Toc142471796"/>
      <w:r>
        <w:lastRenderedPageBreak/>
        <w:t xml:space="preserve">Industry of </w:t>
      </w:r>
      <w:r w:rsidR="00FA4B1D">
        <w:t>e</w:t>
      </w:r>
      <w:r>
        <w:t>mployment</w:t>
      </w:r>
      <w:bookmarkEnd w:id="122"/>
      <w:bookmarkEnd w:id="123"/>
    </w:p>
    <w:p w14:paraId="6D09A439" w14:textId="77777777" w:rsidR="00F334C4" w:rsidRPr="00975A57" w:rsidRDefault="00F334C4" w:rsidP="003750CC">
      <w:pPr>
        <w:spacing w:after="0" w:line="276" w:lineRule="auto"/>
        <w:rPr>
          <w:sz w:val="10"/>
          <w:szCs w:val="10"/>
        </w:rPr>
      </w:pPr>
    </w:p>
    <w:p w14:paraId="16E158C8" w14:textId="7029B8D1" w:rsidR="00E171E0" w:rsidRPr="00E4582F" w:rsidRDefault="00C40DB4" w:rsidP="003750CC">
      <w:pPr>
        <w:spacing w:after="0" w:line="276" w:lineRule="auto"/>
        <w:rPr>
          <w:rFonts w:cs="Arial"/>
          <w:b/>
          <w:bCs/>
          <w:szCs w:val="22"/>
        </w:rPr>
      </w:pPr>
      <w:r>
        <w:rPr>
          <w:rFonts w:cs="Arial"/>
          <w:b/>
          <w:bCs/>
          <w:szCs w:val="22"/>
        </w:rPr>
        <w:t>Figure 3</w:t>
      </w:r>
      <w:r w:rsidR="00FA5D72">
        <w:rPr>
          <w:rFonts w:cs="Arial"/>
          <w:b/>
          <w:bCs/>
          <w:szCs w:val="22"/>
        </w:rPr>
        <w:t>6</w:t>
      </w:r>
      <w:r>
        <w:rPr>
          <w:rFonts w:cs="Arial"/>
          <w:b/>
          <w:bCs/>
          <w:szCs w:val="22"/>
        </w:rPr>
        <w:t xml:space="preserve">. </w:t>
      </w:r>
      <w:r w:rsidR="00C65D6F">
        <w:rPr>
          <w:rFonts w:cs="Arial"/>
          <w:b/>
          <w:bCs/>
          <w:szCs w:val="22"/>
        </w:rPr>
        <w:t xml:space="preserve">Industry of employment – percentage </w:t>
      </w:r>
      <w:r w:rsidR="00C65D6F" w:rsidRPr="00456B7C">
        <w:rPr>
          <w:rFonts w:cs="Arial"/>
          <w:b/>
          <w:bCs/>
          <w:szCs w:val="22"/>
        </w:rPr>
        <w:t>of participants</w:t>
      </w:r>
    </w:p>
    <w:p w14:paraId="40DA8166" w14:textId="2CF883B4" w:rsidR="0008030D" w:rsidRDefault="0008030D" w:rsidP="003750CC">
      <w:pPr>
        <w:spacing w:after="0" w:line="276" w:lineRule="auto"/>
        <w:rPr>
          <w:rFonts w:ascii="FSMePro" w:eastAsia="FSMePro" w:hAnsi="FSMePro"/>
          <w:sz w:val="20"/>
          <w:szCs w:val="20"/>
          <w:lang w:val="en-AU" w:eastAsia="en-AU"/>
        </w:rPr>
      </w:pPr>
    </w:p>
    <w:tbl>
      <w:tblPr>
        <w:tblW w:w="8600" w:type="dxa"/>
        <w:tblLook w:val="04A0" w:firstRow="1" w:lastRow="0" w:firstColumn="1" w:lastColumn="0" w:noHBand="0" w:noVBand="1"/>
      </w:tblPr>
      <w:tblGrid>
        <w:gridCol w:w="1900"/>
        <w:gridCol w:w="1340"/>
        <w:gridCol w:w="1340"/>
        <w:gridCol w:w="1340"/>
        <w:gridCol w:w="1340"/>
        <w:gridCol w:w="1340"/>
      </w:tblGrid>
      <w:tr w:rsidR="00F4674E" w:rsidRPr="00F4674E" w14:paraId="0E7F86E2" w14:textId="77777777" w:rsidTr="00F4674E">
        <w:trPr>
          <w:trHeight w:val="525"/>
        </w:trPr>
        <w:tc>
          <w:tcPr>
            <w:tcW w:w="1900" w:type="dxa"/>
            <w:tcBorders>
              <w:top w:val="single" w:sz="4" w:space="0" w:color="000000"/>
              <w:left w:val="single" w:sz="4" w:space="0" w:color="000000"/>
              <w:bottom w:val="single" w:sz="4" w:space="0" w:color="auto"/>
              <w:right w:val="nil"/>
            </w:tcBorders>
            <w:shd w:val="clear" w:color="000000" w:fill="6B2976"/>
            <w:vAlign w:val="center"/>
            <w:hideMark/>
          </w:tcPr>
          <w:p w14:paraId="6F7E910B" w14:textId="77777777" w:rsidR="00F4674E" w:rsidRPr="00F4674E" w:rsidRDefault="00F4674E" w:rsidP="00F4674E">
            <w:pPr>
              <w:spacing w:after="0" w:line="240" w:lineRule="auto"/>
              <w:rPr>
                <w:rFonts w:cs="Arial"/>
                <w:b/>
                <w:bCs/>
                <w:color w:val="FFFFFF"/>
                <w:sz w:val="20"/>
                <w:szCs w:val="20"/>
                <w:lang w:val="en-AU" w:eastAsia="en-AU"/>
              </w:rPr>
            </w:pPr>
            <w:r w:rsidRPr="00F4674E">
              <w:rPr>
                <w:rFonts w:cs="Arial"/>
                <w:b/>
                <w:bCs/>
                <w:color w:val="FFFFFF"/>
                <w:sz w:val="20"/>
                <w:szCs w:val="20"/>
                <w:lang w:val="en-AU" w:eastAsia="en-AU"/>
              </w:rPr>
              <w:t>Industry</w:t>
            </w:r>
          </w:p>
        </w:tc>
        <w:tc>
          <w:tcPr>
            <w:tcW w:w="1340" w:type="dxa"/>
            <w:tcBorders>
              <w:top w:val="single" w:sz="4" w:space="0" w:color="000000"/>
              <w:left w:val="nil"/>
              <w:bottom w:val="nil"/>
              <w:right w:val="nil"/>
            </w:tcBorders>
            <w:shd w:val="clear" w:color="000000" w:fill="6B2976"/>
            <w:vAlign w:val="center"/>
            <w:hideMark/>
          </w:tcPr>
          <w:p w14:paraId="658F4AF4"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Jan to Mar 2022</w:t>
            </w:r>
          </w:p>
        </w:tc>
        <w:tc>
          <w:tcPr>
            <w:tcW w:w="1340" w:type="dxa"/>
            <w:tcBorders>
              <w:top w:val="single" w:sz="4" w:space="0" w:color="000000"/>
              <w:left w:val="nil"/>
              <w:bottom w:val="nil"/>
              <w:right w:val="nil"/>
            </w:tcBorders>
            <w:shd w:val="clear" w:color="000000" w:fill="6B2976"/>
            <w:vAlign w:val="center"/>
            <w:hideMark/>
          </w:tcPr>
          <w:p w14:paraId="453B6B80"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Apr to Jun 2022</w:t>
            </w:r>
          </w:p>
        </w:tc>
        <w:tc>
          <w:tcPr>
            <w:tcW w:w="1340" w:type="dxa"/>
            <w:tcBorders>
              <w:top w:val="single" w:sz="4" w:space="0" w:color="000000"/>
              <w:left w:val="nil"/>
              <w:bottom w:val="nil"/>
              <w:right w:val="nil"/>
            </w:tcBorders>
            <w:shd w:val="clear" w:color="000000" w:fill="6B2976"/>
            <w:vAlign w:val="center"/>
            <w:hideMark/>
          </w:tcPr>
          <w:p w14:paraId="1397E6D1"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Jul to Sep 2022</w:t>
            </w:r>
          </w:p>
        </w:tc>
        <w:tc>
          <w:tcPr>
            <w:tcW w:w="1340" w:type="dxa"/>
            <w:tcBorders>
              <w:top w:val="single" w:sz="4" w:space="0" w:color="000000"/>
              <w:left w:val="nil"/>
              <w:bottom w:val="nil"/>
              <w:right w:val="nil"/>
            </w:tcBorders>
            <w:shd w:val="clear" w:color="000000" w:fill="6B2976"/>
            <w:vAlign w:val="center"/>
            <w:hideMark/>
          </w:tcPr>
          <w:p w14:paraId="457EA72F"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Oct to Dec 2022</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26E085F3"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Total</w:t>
            </w:r>
          </w:p>
        </w:tc>
      </w:tr>
      <w:tr w:rsidR="00F4674E" w:rsidRPr="00F4674E" w14:paraId="10C9537B"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4D664A24"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Hospitality &amp; tourism</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68373033"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33%</w:t>
            </w:r>
          </w:p>
        </w:tc>
        <w:tc>
          <w:tcPr>
            <w:tcW w:w="1340" w:type="dxa"/>
            <w:tcBorders>
              <w:top w:val="single" w:sz="8" w:space="0" w:color="8AC640"/>
              <w:left w:val="nil"/>
              <w:bottom w:val="single" w:sz="8" w:space="0" w:color="8AC640"/>
              <w:right w:val="nil"/>
            </w:tcBorders>
            <w:shd w:val="clear" w:color="000000" w:fill="FFFFFF"/>
            <w:noWrap/>
            <w:vAlign w:val="center"/>
            <w:hideMark/>
          </w:tcPr>
          <w:p w14:paraId="28410EA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30%</w:t>
            </w:r>
          </w:p>
        </w:tc>
        <w:tc>
          <w:tcPr>
            <w:tcW w:w="1340" w:type="dxa"/>
            <w:tcBorders>
              <w:top w:val="single" w:sz="8" w:space="0" w:color="8AC640"/>
              <w:left w:val="nil"/>
              <w:bottom w:val="single" w:sz="8" w:space="0" w:color="8AC640"/>
              <w:right w:val="nil"/>
            </w:tcBorders>
            <w:shd w:val="clear" w:color="000000" w:fill="FFFFFF"/>
            <w:noWrap/>
            <w:vAlign w:val="center"/>
            <w:hideMark/>
          </w:tcPr>
          <w:p w14:paraId="62DC4614"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27%</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3779618E"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29%</w:t>
            </w:r>
          </w:p>
        </w:tc>
        <w:tc>
          <w:tcPr>
            <w:tcW w:w="1340" w:type="dxa"/>
            <w:tcBorders>
              <w:top w:val="nil"/>
              <w:left w:val="nil"/>
              <w:bottom w:val="nil"/>
              <w:right w:val="single" w:sz="4" w:space="0" w:color="000000"/>
            </w:tcBorders>
            <w:shd w:val="clear" w:color="000000" w:fill="FFFFFF"/>
            <w:noWrap/>
            <w:vAlign w:val="center"/>
            <w:hideMark/>
          </w:tcPr>
          <w:p w14:paraId="46A05AD4"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29%</w:t>
            </w:r>
          </w:p>
        </w:tc>
      </w:tr>
      <w:tr w:rsidR="00F4674E" w:rsidRPr="00F4674E" w14:paraId="1E0C08AF"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16944EB5"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Retail &amp; consumer products</w:t>
            </w:r>
          </w:p>
        </w:tc>
        <w:tc>
          <w:tcPr>
            <w:tcW w:w="1340" w:type="dxa"/>
            <w:tcBorders>
              <w:top w:val="nil"/>
              <w:left w:val="nil"/>
              <w:bottom w:val="nil"/>
              <w:right w:val="nil"/>
            </w:tcBorders>
            <w:shd w:val="clear" w:color="000000" w:fill="FFFFFF"/>
            <w:noWrap/>
            <w:vAlign w:val="center"/>
            <w:hideMark/>
          </w:tcPr>
          <w:p w14:paraId="529C31FF"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22%</w:t>
            </w:r>
          </w:p>
        </w:tc>
        <w:tc>
          <w:tcPr>
            <w:tcW w:w="1340" w:type="dxa"/>
            <w:tcBorders>
              <w:top w:val="nil"/>
              <w:left w:val="nil"/>
              <w:bottom w:val="nil"/>
              <w:right w:val="nil"/>
            </w:tcBorders>
            <w:shd w:val="clear" w:color="000000" w:fill="FFFFFF"/>
            <w:noWrap/>
            <w:vAlign w:val="center"/>
            <w:hideMark/>
          </w:tcPr>
          <w:p w14:paraId="4D36DEF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25%</w:t>
            </w:r>
          </w:p>
        </w:tc>
        <w:tc>
          <w:tcPr>
            <w:tcW w:w="1340" w:type="dxa"/>
            <w:tcBorders>
              <w:top w:val="nil"/>
              <w:left w:val="nil"/>
              <w:bottom w:val="nil"/>
              <w:right w:val="nil"/>
            </w:tcBorders>
            <w:shd w:val="clear" w:color="000000" w:fill="FFFFFF"/>
            <w:noWrap/>
            <w:vAlign w:val="center"/>
            <w:hideMark/>
          </w:tcPr>
          <w:p w14:paraId="4D14E06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26%</w:t>
            </w:r>
          </w:p>
        </w:tc>
        <w:tc>
          <w:tcPr>
            <w:tcW w:w="1340" w:type="dxa"/>
            <w:tcBorders>
              <w:top w:val="nil"/>
              <w:left w:val="nil"/>
              <w:bottom w:val="nil"/>
              <w:right w:val="single" w:sz="4" w:space="0" w:color="auto"/>
            </w:tcBorders>
            <w:shd w:val="clear" w:color="000000" w:fill="FFFFFF"/>
            <w:noWrap/>
            <w:vAlign w:val="center"/>
            <w:hideMark/>
          </w:tcPr>
          <w:p w14:paraId="34F1C97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35%</w:t>
            </w:r>
          </w:p>
        </w:tc>
        <w:tc>
          <w:tcPr>
            <w:tcW w:w="1340" w:type="dxa"/>
            <w:tcBorders>
              <w:top w:val="nil"/>
              <w:left w:val="nil"/>
              <w:bottom w:val="nil"/>
              <w:right w:val="single" w:sz="4" w:space="0" w:color="000000"/>
            </w:tcBorders>
            <w:shd w:val="clear" w:color="000000" w:fill="FFFFFF"/>
            <w:noWrap/>
            <w:vAlign w:val="center"/>
            <w:hideMark/>
          </w:tcPr>
          <w:p w14:paraId="3ACB230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27%</w:t>
            </w:r>
          </w:p>
        </w:tc>
      </w:tr>
      <w:tr w:rsidR="00F4674E" w:rsidRPr="00F4674E" w14:paraId="292A5E12"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4EB5D114"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Trades &amp; services</w:t>
            </w:r>
          </w:p>
        </w:tc>
        <w:tc>
          <w:tcPr>
            <w:tcW w:w="1340" w:type="dxa"/>
            <w:tcBorders>
              <w:top w:val="nil"/>
              <w:left w:val="nil"/>
              <w:bottom w:val="nil"/>
              <w:right w:val="nil"/>
            </w:tcBorders>
            <w:shd w:val="clear" w:color="000000" w:fill="FFFFFF"/>
            <w:noWrap/>
            <w:vAlign w:val="center"/>
            <w:hideMark/>
          </w:tcPr>
          <w:p w14:paraId="3022CC40"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13%</w:t>
            </w:r>
          </w:p>
        </w:tc>
        <w:tc>
          <w:tcPr>
            <w:tcW w:w="1340" w:type="dxa"/>
            <w:tcBorders>
              <w:top w:val="nil"/>
              <w:left w:val="nil"/>
              <w:bottom w:val="nil"/>
              <w:right w:val="nil"/>
            </w:tcBorders>
            <w:shd w:val="clear" w:color="000000" w:fill="FFFFFF"/>
            <w:noWrap/>
            <w:vAlign w:val="center"/>
            <w:hideMark/>
          </w:tcPr>
          <w:p w14:paraId="420280E0"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6%</w:t>
            </w:r>
          </w:p>
        </w:tc>
        <w:tc>
          <w:tcPr>
            <w:tcW w:w="1340" w:type="dxa"/>
            <w:tcBorders>
              <w:top w:val="nil"/>
              <w:left w:val="nil"/>
              <w:bottom w:val="nil"/>
              <w:right w:val="nil"/>
            </w:tcBorders>
            <w:shd w:val="clear" w:color="000000" w:fill="FFFFFF"/>
            <w:noWrap/>
            <w:vAlign w:val="center"/>
            <w:hideMark/>
          </w:tcPr>
          <w:p w14:paraId="7516F21B"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11%</w:t>
            </w:r>
          </w:p>
        </w:tc>
        <w:tc>
          <w:tcPr>
            <w:tcW w:w="1340" w:type="dxa"/>
            <w:tcBorders>
              <w:top w:val="nil"/>
              <w:left w:val="nil"/>
              <w:bottom w:val="nil"/>
              <w:right w:val="single" w:sz="4" w:space="0" w:color="auto"/>
            </w:tcBorders>
            <w:shd w:val="clear" w:color="000000" w:fill="FFFFFF"/>
            <w:noWrap/>
            <w:vAlign w:val="center"/>
            <w:hideMark/>
          </w:tcPr>
          <w:p w14:paraId="0C52E2C2"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11%</w:t>
            </w:r>
          </w:p>
        </w:tc>
        <w:tc>
          <w:tcPr>
            <w:tcW w:w="1340" w:type="dxa"/>
            <w:tcBorders>
              <w:top w:val="nil"/>
              <w:left w:val="nil"/>
              <w:bottom w:val="nil"/>
              <w:right w:val="single" w:sz="4" w:space="0" w:color="000000"/>
            </w:tcBorders>
            <w:shd w:val="clear" w:color="000000" w:fill="FFFFFF"/>
            <w:noWrap/>
            <w:vAlign w:val="center"/>
            <w:hideMark/>
          </w:tcPr>
          <w:p w14:paraId="62D1E42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w:t>
            </w:r>
          </w:p>
        </w:tc>
      </w:tr>
      <w:tr w:rsidR="00F4674E" w:rsidRPr="00F4674E" w14:paraId="6876D17F"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5967B154"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Manufacturing / Operation</w:t>
            </w:r>
          </w:p>
        </w:tc>
        <w:tc>
          <w:tcPr>
            <w:tcW w:w="1340" w:type="dxa"/>
            <w:tcBorders>
              <w:top w:val="nil"/>
              <w:left w:val="nil"/>
              <w:bottom w:val="nil"/>
              <w:right w:val="nil"/>
            </w:tcBorders>
            <w:shd w:val="clear" w:color="000000" w:fill="FFFFFF"/>
            <w:noWrap/>
            <w:vAlign w:val="center"/>
            <w:hideMark/>
          </w:tcPr>
          <w:p w14:paraId="7A0AC6B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11%</w:t>
            </w:r>
          </w:p>
        </w:tc>
        <w:tc>
          <w:tcPr>
            <w:tcW w:w="1340" w:type="dxa"/>
            <w:tcBorders>
              <w:top w:val="nil"/>
              <w:left w:val="nil"/>
              <w:bottom w:val="nil"/>
              <w:right w:val="nil"/>
            </w:tcBorders>
            <w:shd w:val="clear" w:color="000000" w:fill="FFFFFF"/>
            <w:noWrap/>
            <w:vAlign w:val="center"/>
            <w:hideMark/>
          </w:tcPr>
          <w:p w14:paraId="0A766D91"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11%</w:t>
            </w:r>
          </w:p>
        </w:tc>
        <w:tc>
          <w:tcPr>
            <w:tcW w:w="1340" w:type="dxa"/>
            <w:tcBorders>
              <w:top w:val="nil"/>
              <w:left w:val="nil"/>
              <w:bottom w:val="nil"/>
              <w:right w:val="nil"/>
            </w:tcBorders>
            <w:shd w:val="clear" w:color="000000" w:fill="FFFFFF"/>
            <w:noWrap/>
            <w:vAlign w:val="center"/>
            <w:hideMark/>
          </w:tcPr>
          <w:p w14:paraId="7C561CB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16%</w:t>
            </w:r>
          </w:p>
        </w:tc>
        <w:tc>
          <w:tcPr>
            <w:tcW w:w="1340" w:type="dxa"/>
            <w:tcBorders>
              <w:top w:val="nil"/>
              <w:left w:val="nil"/>
              <w:bottom w:val="nil"/>
              <w:right w:val="single" w:sz="4" w:space="0" w:color="auto"/>
            </w:tcBorders>
            <w:shd w:val="clear" w:color="000000" w:fill="FFFFFF"/>
            <w:noWrap/>
            <w:vAlign w:val="center"/>
            <w:hideMark/>
          </w:tcPr>
          <w:p w14:paraId="0E990F9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6%</w:t>
            </w:r>
          </w:p>
        </w:tc>
        <w:tc>
          <w:tcPr>
            <w:tcW w:w="1340" w:type="dxa"/>
            <w:tcBorders>
              <w:top w:val="nil"/>
              <w:left w:val="nil"/>
              <w:bottom w:val="nil"/>
              <w:right w:val="single" w:sz="4" w:space="0" w:color="000000"/>
            </w:tcBorders>
            <w:shd w:val="clear" w:color="000000" w:fill="FFFFFF"/>
            <w:noWrap/>
            <w:vAlign w:val="center"/>
            <w:hideMark/>
          </w:tcPr>
          <w:p w14:paraId="20F8162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11%</w:t>
            </w:r>
          </w:p>
        </w:tc>
      </w:tr>
      <w:tr w:rsidR="00F4674E" w:rsidRPr="00F4674E" w14:paraId="6F5F0C11"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314FF497"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Community &amp; support</w:t>
            </w:r>
          </w:p>
        </w:tc>
        <w:tc>
          <w:tcPr>
            <w:tcW w:w="1340" w:type="dxa"/>
            <w:tcBorders>
              <w:top w:val="nil"/>
              <w:left w:val="nil"/>
              <w:bottom w:val="nil"/>
              <w:right w:val="nil"/>
            </w:tcBorders>
            <w:shd w:val="clear" w:color="000000" w:fill="FFFFFF"/>
            <w:noWrap/>
            <w:vAlign w:val="center"/>
            <w:hideMark/>
          </w:tcPr>
          <w:p w14:paraId="63671D92"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5%</w:t>
            </w:r>
          </w:p>
        </w:tc>
        <w:tc>
          <w:tcPr>
            <w:tcW w:w="1340" w:type="dxa"/>
            <w:tcBorders>
              <w:top w:val="nil"/>
              <w:left w:val="nil"/>
              <w:bottom w:val="nil"/>
              <w:right w:val="nil"/>
            </w:tcBorders>
            <w:shd w:val="clear" w:color="000000" w:fill="FFFFFF"/>
            <w:noWrap/>
            <w:vAlign w:val="center"/>
            <w:hideMark/>
          </w:tcPr>
          <w:p w14:paraId="05E6464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7%</w:t>
            </w:r>
          </w:p>
        </w:tc>
        <w:tc>
          <w:tcPr>
            <w:tcW w:w="1340" w:type="dxa"/>
            <w:tcBorders>
              <w:top w:val="nil"/>
              <w:left w:val="nil"/>
              <w:bottom w:val="nil"/>
              <w:right w:val="nil"/>
            </w:tcBorders>
            <w:shd w:val="clear" w:color="000000" w:fill="FFFFFF"/>
            <w:noWrap/>
            <w:vAlign w:val="center"/>
            <w:hideMark/>
          </w:tcPr>
          <w:p w14:paraId="6E22DC45"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5%</w:t>
            </w:r>
          </w:p>
        </w:tc>
        <w:tc>
          <w:tcPr>
            <w:tcW w:w="1340" w:type="dxa"/>
            <w:tcBorders>
              <w:top w:val="nil"/>
              <w:left w:val="nil"/>
              <w:bottom w:val="nil"/>
              <w:right w:val="single" w:sz="4" w:space="0" w:color="auto"/>
            </w:tcBorders>
            <w:shd w:val="clear" w:color="000000" w:fill="FFFFFF"/>
            <w:noWrap/>
            <w:vAlign w:val="center"/>
            <w:hideMark/>
          </w:tcPr>
          <w:p w14:paraId="4A69320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4%</w:t>
            </w:r>
          </w:p>
        </w:tc>
        <w:tc>
          <w:tcPr>
            <w:tcW w:w="1340" w:type="dxa"/>
            <w:tcBorders>
              <w:top w:val="nil"/>
              <w:left w:val="nil"/>
              <w:bottom w:val="nil"/>
              <w:right w:val="single" w:sz="4" w:space="0" w:color="000000"/>
            </w:tcBorders>
            <w:shd w:val="clear" w:color="000000" w:fill="FFFFFF"/>
            <w:noWrap/>
            <w:vAlign w:val="center"/>
            <w:hideMark/>
          </w:tcPr>
          <w:p w14:paraId="40B15D8F"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5%</w:t>
            </w:r>
          </w:p>
        </w:tc>
      </w:tr>
      <w:tr w:rsidR="00F4674E" w:rsidRPr="00F4674E" w14:paraId="617598BA"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2C5ECF34"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Education &amp; training</w:t>
            </w:r>
          </w:p>
        </w:tc>
        <w:tc>
          <w:tcPr>
            <w:tcW w:w="1340" w:type="dxa"/>
            <w:tcBorders>
              <w:top w:val="nil"/>
              <w:left w:val="nil"/>
              <w:bottom w:val="nil"/>
              <w:right w:val="nil"/>
            </w:tcBorders>
            <w:shd w:val="clear" w:color="000000" w:fill="FFFFFF"/>
            <w:noWrap/>
            <w:vAlign w:val="center"/>
            <w:hideMark/>
          </w:tcPr>
          <w:p w14:paraId="4C3FCE70"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c>
          <w:tcPr>
            <w:tcW w:w="1340" w:type="dxa"/>
            <w:tcBorders>
              <w:top w:val="nil"/>
              <w:left w:val="nil"/>
              <w:bottom w:val="nil"/>
              <w:right w:val="nil"/>
            </w:tcBorders>
            <w:shd w:val="clear" w:color="000000" w:fill="FFFFFF"/>
            <w:noWrap/>
            <w:vAlign w:val="center"/>
            <w:hideMark/>
          </w:tcPr>
          <w:p w14:paraId="46DF82A4"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07A3B342"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2E20B11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3737599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r>
      <w:tr w:rsidR="00F4674E" w:rsidRPr="00F4674E" w14:paraId="6CE675B1"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7770F65A"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Administration</w:t>
            </w:r>
          </w:p>
        </w:tc>
        <w:tc>
          <w:tcPr>
            <w:tcW w:w="1340" w:type="dxa"/>
            <w:tcBorders>
              <w:top w:val="nil"/>
              <w:left w:val="nil"/>
              <w:bottom w:val="nil"/>
              <w:right w:val="nil"/>
            </w:tcBorders>
            <w:shd w:val="clear" w:color="000000" w:fill="FFFFFF"/>
            <w:noWrap/>
            <w:vAlign w:val="center"/>
            <w:hideMark/>
          </w:tcPr>
          <w:p w14:paraId="43A7D24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183AEA1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c>
          <w:tcPr>
            <w:tcW w:w="1340" w:type="dxa"/>
            <w:tcBorders>
              <w:top w:val="nil"/>
              <w:left w:val="nil"/>
              <w:bottom w:val="nil"/>
              <w:right w:val="nil"/>
            </w:tcBorders>
            <w:shd w:val="clear" w:color="000000" w:fill="FFFFFF"/>
            <w:noWrap/>
            <w:vAlign w:val="center"/>
            <w:hideMark/>
          </w:tcPr>
          <w:p w14:paraId="2733A80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single" w:sz="4" w:space="0" w:color="auto"/>
            </w:tcBorders>
            <w:shd w:val="clear" w:color="000000" w:fill="FFFFFF"/>
            <w:noWrap/>
            <w:vAlign w:val="center"/>
            <w:hideMark/>
          </w:tcPr>
          <w:p w14:paraId="03C22AC7"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c>
          <w:tcPr>
            <w:tcW w:w="1340" w:type="dxa"/>
            <w:tcBorders>
              <w:top w:val="nil"/>
              <w:left w:val="nil"/>
              <w:bottom w:val="nil"/>
              <w:right w:val="single" w:sz="4" w:space="0" w:color="000000"/>
            </w:tcBorders>
            <w:shd w:val="clear" w:color="000000" w:fill="FFFFFF"/>
            <w:noWrap/>
            <w:vAlign w:val="center"/>
            <w:hideMark/>
          </w:tcPr>
          <w:p w14:paraId="4AEFCF0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r>
      <w:tr w:rsidR="00F4674E" w:rsidRPr="00F4674E" w14:paraId="79E23785"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603DF6F1"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Construction</w:t>
            </w:r>
          </w:p>
        </w:tc>
        <w:tc>
          <w:tcPr>
            <w:tcW w:w="1340" w:type="dxa"/>
            <w:tcBorders>
              <w:top w:val="nil"/>
              <w:left w:val="nil"/>
              <w:bottom w:val="nil"/>
              <w:right w:val="nil"/>
            </w:tcBorders>
            <w:shd w:val="clear" w:color="000000" w:fill="FFFFFF"/>
            <w:noWrap/>
            <w:vAlign w:val="center"/>
            <w:hideMark/>
          </w:tcPr>
          <w:p w14:paraId="44376E44"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1D8E0411"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6C3EC01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3E5C09DF"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c>
          <w:tcPr>
            <w:tcW w:w="1340" w:type="dxa"/>
            <w:tcBorders>
              <w:top w:val="nil"/>
              <w:left w:val="nil"/>
              <w:bottom w:val="nil"/>
              <w:right w:val="single" w:sz="4" w:space="0" w:color="000000"/>
            </w:tcBorders>
            <w:shd w:val="clear" w:color="000000" w:fill="FFFFFF"/>
            <w:noWrap/>
            <w:vAlign w:val="center"/>
            <w:hideMark/>
          </w:tcPr>
          <w:p w14:paraId="6BF38FD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r>
      <w:tr w:rsidR="00F4674E" w:rsidRPr="00F4674E" w14:paraId="0386D0F1"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7678D270"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Transport &amp; logistics</w:t>
            </w:r>
          </w:p>
        </w:tc>
        <w:tc>
          <w:tcPr>
            <w:tcW w:w="1340" w:type="dxa"/>
            <w:tcBorders>
              <w:top w:val="nil"/>
              <w:left w:val="nil"/>
              <w:bottom w:val="nil"/>
              <w:right w:val="nil"/>
            </w:tcBorders>
            <w:shd w:val="clear" w:color="000000" w:fill="FFFFFF"/>
            <w:noWrap/>
            <w:vAlign w:val="center"/>
            <w:hideMark/>
          </w:tcPr>
          <w:p w14:paraId="142E0CE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c>
          <w:tcPr>
            <w:tcW w:w="1340" w:type="dxa"/>
            <w:tcBorders>
              <w:top w:val="nil"/>
              <w:left w:val="nil"/>
              <w:bottom w:val="nil"/>
              <w:right w:val="nil"/>
            </w:tcBorders>
            <w:shd w:val="clear" w:color="000000" w:fill="FFFFFF"/>
            <w:noWrap/>
            <w:vAlign w:val="center"/>
            <w:hideMark/>
          </w:tcPr>
          <w:p w14:paraId="45B190E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48117E82"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4%</w:t>
            </w:r>
          </w:p>
        </w:tc>
        <w:tc>
          <w:tcPr>
            <w:tcW w:w="1340" w:type="dxa"/>
            <w:tcBorders>
              <w:top w:val="nil"/>
              <w:left w:val="nil"/>
              <w:bottom w:val="nil"/>
              <w:right w:val="single" w:sz="4" w:space="0" w:color="auto"/>
            </w:tcBorders>
            <w:shd w:val="clear" w:color="000000" w:fill="FFFFFF"/>
            <w:noWrap/>
            <w:vAlign w:val="center"/>
            <w:hideMark/>
          </w:tcPr>
          <w:p w14:paraId="622F13B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single" w:sz="4" w:space="0" w:color="000000"/>
            </w:tcBorders>
            <w:shd w:val="clear" w:color="000000" w:fill="FFFFFF"/>
            <w:noWrap/>
            <w:vAlign w:val="center"/>
            <w:hideMark/>
          </w:tcPr>
          <w:p w14:paraId="4314798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r>
      <w:tr w:rsidR="00F4674E" w:rsidRPr="00F4674E" w14:paraId="1C875D77"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660A570F"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Healthcare &amp; medical</w:t>
            </w:r>
          </w:p>
        </w:tc>
        <w:tc>
          <w:tcPr>
            <w:tcW w:w="1340" w:type="dxa"/>
            <w:tcBorders>
              <w:top w:val="nil"/>
              <w:left w:val="nil"/>
              <w:bottom w:val="nil"/>
              <w:right w:val="nil"/>
            </w:tcBorders>
            <w:shd w:val="clear" w:color="000000" w:fill="FFFFFF"/>
            <w:noWrap/>
            <w:vAlign w:val="center"/>
            <w:hideMark/>
          </w:tcPr>
          <w:p w14:paraId="35BACC6B"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5A40E2E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c>
          <w:tcPr>
            <w:tcW w:w="1340" w:type="dxa"/>
            <w:tcBorders>
              <w:top w:val="nil"/>
              <w:left w:val="nil"/>
              <w:bottom w:val="nil"/>
              <w:right w:val="nil"/>
            </w:tcBorders>
            <w:shd w:val="clear" w:color="000000" w:fill="FFFFFF"/>
            <w:noWrap/>
            <w:vAlign w:val="center"/>
            <w:hideMark/>
          </w:tcPr>
          <w:p w14:paraId="064DEDC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single" w:sz="4" w:space="0" w:color="auto"/>
            </w:tcBorders>
            <w:shd w:val="clear" w:color="000000" w:fill="FFFFFF"/>
            <w:noWrap/>
            <w:vAlign w:val="center"/>
            <w:hideMark/>
          </w:tcPr>
          <w:p w14:paraId="76A77255"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10DA29EF"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r>
      <w:tr w:rsidR="00F4674E" w:rsidRPr="00F4674E" w14:paraId="225DD9E0"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10195515"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Media &amp; entertainment</w:t>
            </w:r>
          </w:p>
        </w:tc>
        <w:tc>
          <w:tcPr>
            <w:tcW w:w="1340" w:type="dxa"/>
            <w:tcBorders>
              <w:top w:val="nil"/>
              <w:left w:val="nil"/>
              <w:bottom w:val="nil"/>
              <w:right w:val="nil"/>
            </w:tcBorders>
            <w:shd w:val="clear" w:color="000000" w:fill="FFFFFF"/>
            <w:noWrap/>
            <w:vAlign w:val="center"/>
            <w:hideMark/>
          </w:tcPr>
          <w:p w14:paraId="36E1B89B"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0C73F212"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571A5542"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2845B213"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14CD485D"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r>
      <w:tr w:rsidR="00F4674E" w:rsidRPr="00F4674E" w14:paraId="035912B1"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057C21CC"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Information technology</w:t>
            </w:r>
          </w:p>
        </w:tc>
        <w:tc>
          <w:tcPr>
            <w:tcW w:w="1340" w:type="dxa"/>
            <w:tcBorders>
              <w:top w:val="nil"/>
              <w:left w:val="nil"/>
              <w:bottom w:val="nil"/>
              <w:right w:val="nil"/>
            </w:tcBorders>
            <w:shd w:val="clear" w:color="000000" w:fill="FFFFFF"/>
            <w:noWrap/>
            <w:vAlign w:val="center"/>
            <w:hideMark/>
          </w:tcPr>
          <w:p w14:paraId="0629442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7828A372"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nil"/>
            </w:tcBorders>
            <w:shd w:val="clear" w:color="000000" w:fill="FFFFFF"/>
            <w:noWrap/>
            <w:vAlign w:val="center"/>
            <w:hideMark/>
          </w:tcPr>
          <w:p w14:paraId="4A13425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5FE54CF0"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7AC56FA5"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r>
      <w:tr w:rsidR="00F4674E" w:rsidRPr="00F4674E" w14:paraId="24F63CB0"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0B2ECC9F"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Banking &amp; financial services</w:t>
            </w:r>
          </w:p>
        </w:tc>
        <w:tc>
          <w:tcPr>
            <w:tcW w:w="1340" w:type="dxa"/>
            <w:tcBorders>
              <w:top w:val="nil"/>
              <w:left w:val="nil"/>
              <w:bottom w:val="nil"/>
              <w:right w:val="nil"/>
            </w:tcBorders>
            <w:shd w:val="clear" w:color="000000" w:fill="FFFFFF"/>
            <w:noWrap/>
            <w:vAlign w:val="center"/>
            <w:hideMark/>
          </w:tcPr>
          <w:p w14:paraId="1D6CABB5"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6D03FE37"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4D3C7E6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24CA7ADB"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single" w:sz="4" w:space="0" w:color="000000"/>
            </w:tcBorders>
            <w:shd w:val="clear" w:color="000000" w:fill="FFFFFF"/>
            <w:noWrap/>
            <w:vAlign w:val="center"/>
            <w:hideMark/>
          </w:tcPr>
          <w:p w14:paraId="06D7EEF1"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r>
      <w:tr w:rsidR="00F4674E" w:rsidRPr="00F4674E" w14:paraId="0E1BF2AC"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1582FB11"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Government / Defence</w:t>
            </w:r>
          </w:p>
        </w:tc>
        <w:tc>
          <w:tcPr>
            <w:tcW w:w="1340" w:type="dxa"/>
            <w:tcBorders>
              <w:top w:val="nil"/>
              <w:left w:val="nil"/>
              <w:bottom w:val="nil"/>
              <w:right w:val="nil"/>
            </w:tcBorders>
            <w:shd w:val="clear" w:color="000000" w:fill="FFFFFF"/>
            <w:noWrap/>
            <w:vAlign w:val="center"/>
            <w:hideMark/>
          </w:tcPr>
          <w:p w14:paraId="5CE66775"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0E1BDAC2"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5DA4037D"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7826C965"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single" w:sz="4" w:space="0" w:color="000000"/>
            </w:tcBorders>
            <w:shd w:val="clear" w:color="000000" w:fill="FFFFFF"/>
            <w:noWrap/>
            <w:vAlign w:val="center"/>
            <w:hideMark/>
          </w:tcPr>
          <w:p w14:paraId="0309129E"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r>
      <w:tr w:rsidR="00F4674E" w:rsidRPr="00F4674E" w14:paraId="44025E44"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61395799"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Sales &amp; marketing</w:t>
            </w:r>
          </w:p>
        </w:tc>
        <w:tc>
          <w:tcPr>
            <w:tcW w:w="1340" w:type="dxa"/>
            <w:tcBorders>
              <w:top w:val="nil"/>
              <w:left w:val="nil"/>
              <w:bottom w:val="nil"/>
              <w:right w:val="nil"/>
            </w:tcBorders>
            <w:shd w:val="clear" w:color="000000" w:fill="FFFFFF"/>
            <w:noWrap/>
            <w:vAlign w:val="center"/>
            <w:hideMark/>
          </w:tcPr>
          <w:p w14:paraId="6FE27261"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5D4ADF5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1C67AA7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single" w:sz="4" w:space="0" w:color="auto"/>
            </w:tcBorders>
            <w:shd w:val="clear" w:color="000000" w:fill="FFFFFF"/>
            <w:noWrap/>
            <w:vAlign w:val="center"/>
            <w:hideMark/>
          </w:tcPr>
          <w:p w14:paraId="500322C5"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single" w:sz="4" w:space="0" w:color="000000"/>
            </w:tcBorders>
            <w:shd w:val="clear" w:color="000000" w:fill="FFFFFF"/>
            <w:noWrap/>
            <w:vAlign w:val="center"/>
            <w:hideMark/>
          </w:tcPr>
          <w:p w14:paraId="2359B85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r>
      <w:tr w:rsidR="00F4674E" w:rsidRPr="00F4674E" w14:paraId="15FE6D9C"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29E71D10"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Engineering</w:t>
            </w:r>
          </w:p>
        </w:tc>
        <w:tc>
          <w:tcPr>
            <w:tcW w:w="1340" w:type="dxa"/>
            <w:tcBorders>
              <w:top w:val="nil"/>
              <w:left w:val="nil"/>
              <w:bottom w:val="nil"/>
              <w:right w:val="nil"/>
            </w:tcBorders>
            <w:shd w:val="clear" w:color="000000" w:fill="FFFFFF"/>
            <w:noWrap/>
            <w:vAlign w:val="center"/>
            <w:hideMark/>
          </w:tcPr>
          <w:p w14:paraId="2252B7CB"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5A61BD70"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72AD519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7E20213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single" w:sz="4" w:space="0" w:color="000000"/>
            </w:tcBorders>
            <w:shd w:val="clear" w:color="000000" w:fill="FFFFFF"/>
            <w:noWrap/>
            <w:vAlign w:val="center"/>
            <w:hideMark/>
          </w:tcPr>
          <w:p w14:paraId="31A80617"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r>
      <w:tr w:rsidR="00F4674E" w:rsidRPr="00F4674E" w14:paraId="76829050" w14:textId="77777777" w:rsidTr="00F4674E">
        <w:trPr>
          <w:trHeight w:val="525"/>
        </w:trPr>
        <w:tc>
          <w:tcPr>
            <w:tcW w:w="1900" w:type="dxa"/>
            <w:tcBorders>
              <w:top w:val="nil"/>
              <w:left w:val="single" w:sz="4" w:space="0" w:color="000000"/>
              <w:bottom w:val="nil"/>
              <w:right w:val="nil"/>
            </w:tcBorders>
            <w:shd w:val="clear" w:color="000000" w:fill="FFFFFF"/>
            <w:vAlign w:val="center"/>
            <w:hideMark/>
          </w:tcPr>
          <w:p w14:paraId="5CBFB790"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41F1EA80"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c>
          <w:tcPr>
            <w:tcW w:w="1340" w:type="dxa"/>
            <w:tcBorders>
              <w:top w:val="nil"/>
              <w:left w:val="nil"/>
              <w:bottom w:val="nil"/>
              <w:right w:val="nil"/>
            </w:tcBorders>
            <w:shd w:val="clear" w:color="000000" w:fill="FFFFFF"/>
            <w:noWrap/>
            <w:vAlign w:val="center"/>
            <w:hideMark/>
          </w:tcPr>
          <w:p w14:paraId="78BE0C82"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c>
          <w:tcPr>
            <w:tcW w:w="1340" w:type="dxa"/>
            <w:tcBorders>
              <w:top w:val="nil"/>
              <w:left w:val="nil"/>
              <w:bottom w:val="nil"/>
              <w:right w:val="nil"/>
            </w:tcBorders>
            <w:shd w:val="clear" w:color="000000" w:fill="FFFFFF"/>
            <w:noWrap/>
            <w:vAlign w:val="center"/>
            <w:hideMark/>
          </w:tcPr>
          <w:p w14:paraId="2DF2D987"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588FE51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single" w:sz="4" w:space="0" w:color="000000"/>
            </w:tcBorders>
            <w:shd w:val="clear" w:color="000000" w:fill="FFFFFF"/>
            <w:noWrap/>
            <w:vAlign w:val="center"/>
            <w:hideMark/>
          </w:tcPr>
          <w:p w14:paraId="23545D0D"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r>
      <w:tr w:rsidR="00F4674E" w:rsidRPr="00F4674E" w14:paraId="3084999A" w14:textId="77777777" w:rsidTr="00F4674E">
        <w:trPr>
          <w:trHeight w:val="525"/>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09E7500A"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09F6569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4A64B93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1522756F"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auto"/>
            </w:tcBorders>
            <w:shd w:val="clear" w:color="000000" w:fill="FFFFFF"/>
            <w:noWrap/>
            <w:vAlign w:val="center"/>
            <w:hideMark/>
          </w:tcPr>
          <w:p w14:paraId="65FFDFDD"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243C1880"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r>
    </w:tbl>
    <w:p w14:paraId="14AFDB77" w14:textId="3BC5C3E2" w:rsidR="00F86CF0" w:rsidRPr="00B15041" w:rsidRDefault="00F86CF0" w:rsidP="003750CC">
      <w:pPr>
        <w:spacing w:after="0" w:line="276" w:lineRule="auto"/>
        <w:rPr>
          <w:rFonts w:ascii="FSMePro" w:eastAsia="FSMePro" w:hAnsi="FSMePro"/>
          <w:sz w:val="20"/>
          <w:szCs w:val="20"/>
          <w:lang w:val="en-AU" w:eastAsia="en-AU"/>
        </w:rPr>
      </w:pPr>
    </w:p>
    <w:p w14:paraId="6A354EF5" w14:textId="56F1B473" w:rsidR="000723E4" w:rsidRDefault="00F30725" w:rsidP="00975A57">
      <w:r>
        <w:t>The percentage</w:t>
      </w:r>
      <w:r w:rsidRPr="0083097F">
        <w:t xml:space="preserve"> </w:t>
      </w:r>
      <w:r>
        <w:t xml:space="preserve">who worked in hospitality and tourism </w:t>
      </w:r>
      <w:r>
        <w:rPr>
          <w:rFonts w:cs="Arial"/>
          <w:color w:val="000000" w:themeColor="text1"/>
          <w:kern w:val="24"/>
        </w:rPr>
        <w:t xml:space="preserve">was </w:t>
      </w:r>
      <w:r w:rsidR="002750AE" w:rsidRPr="2A27AEB7">
        <w:rPr>
          <w:lang w:val="en-AU"/>
        </w:rPr>
        <w:t xml:space="preserve">was </w:t>
      </w:r>
      <w:r w:rsidR="002750AE">
        <w:rPr>
          <w:lang w:val="en-AU"/>
        </w:rPr>
        <w:t>relatively stable across the four quarters.</w:t>
      </w:r>
      <w:r w:rsidR="00F4674E">
        <w:rPr>
          <w:lang w:val="en-AU"/>
        </w:rPr>
        <w:t xml:space="preserve"> A noteworthy increase in the percentage who worked in retail and consumer products was seen in the most recent quarter.</w:t>
      </w:r>
    </w:p>
    <w:p w14:paraId="5811A42D" w14:textId="3ABD058C" w:rsidR="000723E4" w:rsidRDefault="000723E4" w:rsidP="003750CC">
      <w:pPr>
        <w:spacing w:after="0" w:line="276" w:lineRule="auto"/>
      </w:pPr>
      <w:r w:rsidRPr="005557D8">
        <w:rPr>
          <w:color w:val="000000" w:themeColor="text1"/>
          <w:lang w:val="en-AU"/>
        </w:rPr>
        <w:t xml:space="preserve">From </w:t>
      </w:r>
      <w:r>
        <w:rPr>
          <w:color w:val="000000" w:themeColor="text1"/>
          <w:lang w:val="en-AU"/>
        </w:rPr>
        <w:t>J</w:t>
      </w:r>
      <w:r w:rsidR="002750AE">
        <w:rPr>
          <w:color w:val="000000" w:themeColor="text1"/>
          <w:lang w:val="en-AU"/>
        </w:rPr>
        <w:t xml:space="preserve">anuary to December </w:t>
      </w:r>
      <w:r>
        <w:rPr>
          <w:color w:val="000000" w:themeColor="text1"/>
          <w:lang w:val="en-AU"/>
        </w:rPr>
        <w:t>2022</w:t>
      </w:r>
      <w:r w:rsidRPr="005557D8">
        <w:rPr>
          <w:color w:val="000000" w:themeColor="text1"/>
          <w:lang w:val="en-AU"/>
        </w:rPr>
        <w:t>, of partici</w:t>
      </w:r>
      <w:r w:rsidR="001A508A">
        <w:rPr>
          <w:color w:val="000000" w:themeColor="text1"/>
          <w:lang w:val="en-AU"/>
        </w:rPr>
        <w:t>pants who started employment, 7</w:t>
      </w:r>
      <w:r w:rsidR="00363B88">
        <w:rPr>
          <w:color w:val="000000" w:themeColor="text1"/>
          <w:lang w:val="en-AU"/>
        </w:rPr>
        <w:t>8</w:t>
      </w:r>
      <w:r w:rsidRPr="005557D8">
        <w:rPr>
          <w:color w:val="000000" w:themeColor="text1"/>
          <w:lang w:val="en-AU"/>
        </w:rPr>
        <w:t>% work</w:t>
      </w:r>
      <w:r>
        <w:rPr>
          <w:color w:val="000000" w:themeColor="text1"/>
          <w:lang w:val="en-AU"/>
        </w:rPr>
        <w:t>ed</w:t>
      </w:r>
      <w:r w:rsidRPr="005557D8">
        <w:rPr>
          <w:color w:val="000000" w:themeColor="text1"/>
          <w:lang w:val="en-AU"/>
        </w:rPr>
        <w:t xml:space="preserve"> in Hospitality, Tourism, Retail, Trades, Manufacturing or Operation</w:t>
      </w:r>
      <w:r>
        <w:t>.</w:t>
      </w:r>
    </w:p>
    <w:p w14:paraId="766FB307" w14:textId="77777777" w:rsidR="00F86CF0" w:rsidRDefault="00F86CF0" w:rsidP="003750CC">
      <w:pPr>
        <w:spacing w:after="0" w:line="276" w:lineRule="auto"/>
      </w:pPr>
    </w:p>
    <w:p w14:paraId="74FA8285" w14:textId="77777777" w:rsidR="002750AE" w:rsidRDefault="002750AE">
      <w:pPr>
        <w:spacing w:after="0" w:line="240" w:lineRule="auto"/>
        <w:rPr>
          <w:b/>
          <w:color w:val="6B2976"/>
          <w:sz w:val="30"/>
          <w:szCs w:val="30"/>
        </w:rPr>
      </w:pPr>
      <w:bookmarkStart w:id="124" w:name="_NDIA_Supports_in_1"/>
      <w:bookmarkStart w:id="125" w:name="_Toc105491538"/>
      <w:bookmarkEnd w:id="124"/>
      <w:r>
        <w:br w:type="page"/>
      </w:r>
    </w:p>
    <w:p w14:paraId="5741A63E" w14:textId="3A2693A2" w:rsidR="00EF73C6" w:rsidRDefault="00EF73C6" w:rsidP="003750CC">
      <w:pPr>
        <w:pStyle w:val="Heading3"/>
        <w:spacing w:before="0" w:after="0" w:line="276" w:lineRule="auto"/>
        <w:ind w:left="709" w:hanging="709"/>
      </w:pPr>
      <w:bookmarkStart w:id="126" w:name="_Toc142471797"/>
      <w:r>
        <w:lastRenderedPageBreak/>
        <w:t>NDI</w:t>
      </w:r>
      <w:r w:rsidR="00242B12">
        <w:t>S</w:t>
      </w:r>
      <w:r>
        <w:t xml:space="preserve"> </w:t>
      </w:r>
      <w:r w:rsidR="00242B12">
        <w:t>s</w:t>
      </w:r>
      <w:r>
        <w:t xml:space="preserve">upports in </w:t>
      </w:r>
      <w:proofErr w:type="gramStart"/>
      <w:r w:rsidR="00242B12">
        <w:t>e</w:t>
      </w:r>
      <w:r>
        <w:t>mployment</w:t>
      </w:r>
      <w:bookmarkEnd w:id="125"/>
      <w:bookmarkEnd w:id="126"/>
      <w:proofErr w:type="gramEnd"/>
    </w:p>
    <w:p w14:paraId="16767D34" w14:textId="77777777" w:rsidR="00F334C4" w:rsidRPr="00C40DB4" w:rsidRDefault="00F334C4" w:rsidP="003750CC">
      <w:pPr>
        <w:spacing w:after="0" w:line="276" w:lineRule="auto"/>
        <w:rPr>
          <w:rFonts w:cs="Arial"/>
          <w:color w:val="000000" w:themeColor="text1"/>
          <w:kern w:val="24"/>
          <w:sz w:val="10"/>
          <w:szCs w:val="10"/>
        </w:rPr>
      </w:pPr>
    </w:p>
    <w:p w14:paraId="6A028CDE" w14:textId="3281164A" w:rsidR="001111F6" w:rsidRPr="00B15041" w:rsidRDefault="00C40DB4" w:rsidP="003750CC">
      <w:pPr>
        <w:tabs>
          <w:tab w:val="left" w:pos="3195"/>
        </w:tabs>
        <w:spacing w:after="0" w:line="276" w:lineRule="auto"/>
        <w:rPr>
          <w:rFonts w:cs="Arial"/>
          <w:b/>
          <w:bCs/>
          <w:szCs w:val="22"/>
        </w:rPr>
      </w:pPr>
      <w:r>
        <w:rPr>
          <w:rFonts w:cs="Arial"/>
          <w:b/>
          <w:bCs/>
          <w:szCs w:val="22"/>
        </w:rPr>
        <w:t>Figure 3</w:t>
      </w:r>
      <w:r w:rsidR="00FA5D72">
        <w:rPr>
          <w:rFonts w:cs="Arial"/>
          <w:b/>
          <w:bCs/>
          <w:szCs w:val="22"/>
        </w:rPr>
        <w:t>7</w:t>
      </w:r>
      <w:r>
        <w:rPr>
          <w:rFonts w:cs="Arial"/>
          <w:b/>
          <w:bCs/>
          <w:szCs w:val="22"/>
        </w:rPr>
        <w:t xml:space="preserve">. </w:t>
      </w:r>
      <w:r w:rsidR="00E854A4" w:rsidRPr="00E854A4">
        <w:rPr>
          <w:rFonts w:cs="Arial"/>
          <w:b/>
          <w:bCs/>
          <w:szCs w:val="22"/>
        </w:rPr>
        <w:t xml:space="preserve">Will the </w:t>
      </w:r>
      <w:r w:rsidR="00697122">
        <w:rPr>
          <w:rFonts w:cs="Arial"/>
          <w:b/>
          <w:bCs/>
          <w:szCs w:val="22"/>
        </w:rPr>
        <w:t>p</w:t>
      </w:r>
      <w:r w:rsidR="00E854A4" w:rsidRPr="00E854A4">
        <w:rPr>
          <w:rFonts w:cs="Arial"/>
          <w:b/>
          <w:bCs/>
          <w:szCs w:val="22"/>
        </w:rPr>
        <w:t xml:space="preserve">articipant be </w:t>
      </w:r>
      <w:proofErr w:type="spellStart"/>
      <w:r w:rsidR="00242B12">
        <w:rPr>
          <w:rFonts w:cs="Arial"/>
          <w:b/>
          <w:bCs/>
          <w:szCs w:val="22"/>
        </w:rPr>
        <w:t>u</w:t>
      </w:r>
      <w:r w:rsidR="00E854A4" w:rsidRPr="00E854A4">
        <w:rPr>
          <w:rFonts w:cs="Arial"/>
          <w:b/>
          <w:bCs/>
          <w:szCs w:val="22"/>
        </w:rPr>
        <w:t>tilising</w:t>
      </w:r>
      <w:proofErr w:type="spellEnd"/>
      <w:r w:rsidR="00E854A4" w:rsidRPr="00E854A4">
        <w:rPr>
          <w:rFonts w:cs="Arial"/>
          <w:b/>
          <w:bCs/>
          <w:szCs w:val="22"/>
        </w:rPr>
        <w:t xml:space="preserve"> NDI</w:t>
      </w:r>
      <w:r w:rsidR="00242B12">
        <w:rPr>
          <w:rFonts w:cs="Arial"/>
          <w:b/>
          <w:bCs/>
          <w:szCs w:val="22"/>
        </w:rPr>
        <w:t>S</w:t>
      </w:r>
      <w:r w:rsidR="00E854A4" w:rsidRPr="00E854A4">
        <w:rPr>
          <w:rFonts w:cs="Arial"/>
          <w:b/>
          <w:bCs/>
          <w:szCs w:val="22"/>
        </w:rPr>
        <w:t xml:space="preserve"> </w:t>
      </w:r>
      <w:r w:rsidR="00242B12">
        <w:rPr>
          <w:rFonts w:cs="Arial"/>
          <w:b/>
          <w:bCs/>
          <w:szCs w:val="22"/>
        </w:rPr>
        <w:t>s</w:t>
      </w:r>
      <w:r w:rsidR="00E854A4" w:rsidRPr="00E854A4">
        <w:rPr>
          <w:rFonts w:cs="Arial"/>
          <w:b/>
          <w:bCs/>
          <w:szCs w:val="22"/>
        </w:rPr>
        <w:t xml:space="preserve">upports in </w:t>
      </w:r>
      <w:r w:rsidR="00242B12">
        <w:rPr>
          <w:rFonts w:cs="Arial"/>
          <w:b/>
          <w:bCs/>
          <w:szCs w:val="22"/>
        </w:rPr>
        <w:t>e</w:t>
      </w:r>
      <w:r w:rsidR="00E854A4" w:rsidRPr="00E854A4">
        <w:rPr>
          <w:rFonts w:cs="Arial"/>
          <w:b/>
          <w:bCs/>
          <w:szCs w:val="22"/>
        </w:rPr>
        <w:t>mployment?</w:t>
      </w:r>
      <w:r w:rsidR="00E854A4">
        <w:rPr>
          <w:rFonts w:cs="Arial"/>
          <w:b/>
          <w:bCs/>
          <w:szCs w:val="22"/>
        </w:rPr>
        <w:t xml:space="preserve"> </w:t>
      </w:r>
      <w:r w:rsidR="00A849B5">
        <w:rPr>
          <w:rFonts w:cs="Arial"/>
          <w:b/>
          <w:bCs/>
          <w:szCs w:val="22"/>
        </w:rPr>
        <w:t>– percentage</w:t>
      </w:r>
      <w:r w:rsidR="00E854A4">
        <w:rPr>
          <w:rFonts w:cs="Arial"/>
          <w:b/>
          <w:bCs/>
          <w:szCs w:val="22"/>
        </w:rPr>
        <w:t xml:space="preserve"> </w:t>
      </w:r>
      <w:r w:rsidR="00E854A4" w:rsidRPr="00456B7C">
        <w:rPr>
          <w:rFonts w:cs="Arial"/>
          <w:b/>
          <w:bCs/>
          <w:szCs w:val="22"/>
        </w:rPr>
        <w:t xml:space="preserve">of </w:t>
      </w:r>
      <w:proofErr w:type="gramStart"/>
      <w:r w:rsidR="00E854A4" w:rsidRPr="00456B7C">
        <w:rPr>
          <w:rFonts w:cs="Arial"/>
          <w:b/>
          <w:bCs/>
          <w:szCs w:val="22"/>
        </w:rPr>
        <w:t>participants</w:t>
      </w:r>
      <w:proofErr w:type="gramEnd"/>
    </w:p>
    <w:p w14:paraId="10707D52" w14:textId="15F6E542" w:rsidR="0008030D" w:rsidRDefault="0008030D" w:rsidP="003750CC">
      <w:pPr>
        <w:tabs>
          <w:tab w:val="left" w:pos="3195"/>
        </w:tabs>
        <w:spacing w:after="0" w:line="276" w:lineRule="auto"/>
        <w:rPr>
          <w:rFonts w:ascii="FSMePro" w:eastAsia="FSMePro" w:hAnsi="FSMePro"/>
          <w:sz w:val="20"/>
          <w:szCs w:val="20"/>
          <w:lang w:val="en-AU" w:eastAsia="en-AU"/>
        </w:rPr>
      </w:pPr>
    </w:p>
    <w:tbl>
      <w:tblPr>
        <w:tblW w:w="8600" w:type="dxa"/>
        <w:tblLook w:val="04A0" w:firstRow="1" w:lastRow="0" w:firstColumn="1" w:lastColumn="0" w:noHBand="0" w:noVBand="1"/>
      </w:tblPr>
      <w:tblGrid>
        <w:gridCol w:w="1900"/>
        <w:gridCol w:w="1340"/>
        <w:gridCol w:w="1340"/>
        <w:gridCol w:w="1340"/>
        <w:gridCol w:w="1340"/>
        <w:gridCol w:w="1340"/>
      </w:tblGrid>
      <w:tr w:rsidR="00F4674E" w:rsidRPr="00F4674E" w14:paraId="427CF537" w14:textId="77777777" w:rsidTr="00F4674E">
        <w:trPr>
          <w:trHeight w:val="525"/>
        </w:trPr>
        <w:tc>
          <w:tcPr>
            <w:tcW w:w="1900" w:type="dxa"/>
            <w:tcBorders>
              <w:top w:val="single" w:sz="4" w:space="0" w:color="000000"/>
              <w:left w:val="single" w:sz="4" w:space="0" w:color="000000"/>
              <w:bottom w:val="nil"/>
              <w:right w:val="nil"/>
            </w:tcBorders>
            <w:shd w:val="clear" w:color="000000" w:fill="6B2976"/>
            <w:noWrap/>
            <w:vAlign w:val="center"/>
            <w:hideMark/>
          </w:tcPr>
          <w:p w14:paraId="4DFFC35F" w14:textId="77777777" w:rsidR="00F4674E" w:rsidRPr="00F4674E" w:rsidRDefault="00F4674E" w:rsidP="00F4674E">
            <w:pPr>
              <w:spacing w:after="0" w:line="240" w:lineRule="auto"/>
              <w:rPr>
                <w:rFonts w:cs="Arial"/>
                <w:b/>
                <w:bCs/>
                <w:color w:val="FFFFFF"/>
                <w:sz w:val="20"/>
                <w:szCs w:val="20"/>
                <w:lang w:val="en-AU" w:eastAsia="en-AU"/>
              </w:rPr>
            </w:pPr>
            <w:r w:rsidRPr="00F4674E">
              <w:rPr>
                <w:rFonts w:cs="Arial"/>
                <w:b/>
                <w:bCs/>
                <w:color w:val="FFFFFF"/>
                <w:sz w:val="20"/>
                <w:szCs w:val="20"/>
                <w:lang w:val="en-AU" w:eastAsia="en-AU"/>
              </w:rPr>
              <w:t>Response</w:t>
            </w:r>
          </w:p>
        </w:tc>
        <w:tc>
          <w:tcPr>
            <w:tcW w:w="1340" w:type="dxa"/>
            <w:tcBorders>
              <w:top w:val="single" w:sz="4" w:space="0" w:color="000000"/>
              <w:left w:val="nil"/>
              <w:bottom w:val="nil"/>
              <w:right w:val="nil"/>
            </w:tcBorders>
            <w:shd w:val="clear" w:color="000000" w:fill="6B2976"/>
            <w:vAlign w:val="center"/>
            <w:hideMark/>
          </w:tcPr>
          <w:p w14:paraId="67F6E63B"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Jan to Mar 2022</w:t>
            </w:r>
          </w:p>
        </w:tc>
        <w:tc>
          <w:tcPr>
            <w:tcW w:w="1340" w:type="dxa"/>
            <w:tcBorders>
              <w:top w:val="single" w:sz="4" w:space="0" w:color="000000"/>
              <w:left w:val="nil"/>
              <w:bottom w:val="nil"/>
              <w:right w:val="nil"/>
            </w:tcBorders>
            <w:shd w:val="clear" w:color="000000" w:fill="6B2976"/>
            <w:vAlign w:val="center"/>
            <w:hideMark/>
          </w:tcPr>
          <w:p w14:paraId="05EB53A8"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Apr to Jun 2022</w:t>
            </w:r>
          </w:p>
        </w:tc>
        <w:tc>
          <w:tcPr>
            <w:tcW w:w="1340" w:type="dxa"/>
            <w:tcBorders>
              <w:top w:val="single" w:sz="4" w:space="0" w:color="000000"/>
              <w:left w:val="nil"/>
              <w:bottom w:val="nil"/>
              <w:right w:val="nil"/>
            </w:tcBorders>
            <w:shd w:val="clear" w:color="000000" w:fill="6B2976"/>
            <w:vAlign w:val="center"/>
            <w:hideMark/>
          </w:tcPr>
          <w:p w14:paraId="2FF50EED"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Jul to Sep 2022</w:t>
            </w:r>
          </w:p>
        </w:tc>
        <w:tc>
          <w:tcPr>
            <w:tcW w:w="1340" w:type="dxa"/>
            <w:tcBorders>
              <w:top w:val="single" w:sz="4" w:space="0" w:color="000000"/>
              <w:left w:val="nil"/>
              <w:bottom w:val="nil"/>
              <w:right w:val="nil"/>
            </w:tcBorders>
            <w:shd w:val="clear" w:color="000000" w:fill="6B2976"/>
            <w:vAlign w:val="center"/>
            <w:hideMark/>
          </w:tcPr>
          <w:p w14:paraId="674A6B18"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Oct to Dec 2022</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2CFB5F1F"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Total</w:t>
            </w:r>
          </w:p>
        </w:tc>
      </w:tr>
      <w:tr w:rsidR="00F4674E" w:rsidRPr="00F4674E" w14:paraId="2A4F3C45" w14:textId="77777777" w:rsidTr="00F4674E">
        <w:trPr>
          <w:trHeight w:val="300"/>
        </w:trPr>
        <w:tc>
          <w:tcPr>
            <w:tcW w:w="1900" w:type="dxa"/>
            <w:tcBorders>
              <w:top w:val="single" w:sz="4" w:space="0" w:color="auto"/>
              <w:left w:val="single" w:sz="4" w:space="0" w:color="000000"/>
              <w:bottom w:val="nil"/>
              <w:right w:val="nil"/>
            </w:tcBorders>
            <w:shd w:val="clear" w:color="000000" w:fill="FFFFFF"/>
            <w:noWrap/>
            <w:vAlign w:val="center"/>
            <w:hideMark/>
          </w:tcPr>
          <w:p w14:paraId="4ED8075C"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Yes</w:t>
            </w:r>
          </w:p>
        </w:tc>
        <w:tc>
          <w:tcPr>
            <w:tcW w:w="1340" w:type="dxa"/>
            <w:tcBorders>
              <w:top w:val="single" w:sz="8" w:space="0" w:color="8AC640"/>
              <w:left w:val="single" w:sz="8" w:space="0" w:color="8AC640"/>
              <w:bottom w:val="single" w:sz="8" w:space="0" w:color="8AC640"/>
              <w:right w:val="nil"/>
            </w:tcBorders>
            <w:shd w:val="clear" w:color="000000" w:fill="FFFFFF"/>
            <w:noWrap/>
            <w:vAlign w:val="center"/>
            <w:hideMark/>
          </w:tcPr>
          <w:p w14:paraId="509F401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34%</w:t>
            </w:r>
          </w:p>
        </w:tc>
        <w:tc>
          <w:tcPr>
            <w:tcW w:w="1340" w:type="dxa"/>
            <w:tcBorders>
              <w:top w:val="single" w:sz="8" w:space="0" w:color="8AC640"/>
              <w:left w:val="nil"/>
              <w:bottom w:val="single" w:sz="8" w:space="0" w:color="8AC640"/>
              <w:right w:val="nil"/>
            </w:tcBorders>
            <w:shd w:val="clear" w:color="000000" w:fill="FFFFFF"/>
            <w:noWrap/>
            <w:vAlign w:val="center"/>
            <w:hideMark/>
          </w:tcPr>
          <w:p w14:paraId="086AB33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32%</w:t>
            </w:r>
          </w:p>
        </w:tc>
        <w:tc>
          <w:tcPr>
            <w:tcW w:w="1340" w:type="dxa"/>
            <w:tcBorders>
              <w:top w:val="single" w:sz="8" w:space="0" w:color="8AC640"/>
              <w:left w:val="nil"/>
              <w:bottom w:val="single" w:sz="8" w:space="0" w:color="8AC640"/>
              <w:right w:val="nil"/>
            </w:tcBorders>
            <w:shd w:val="clear" w:color="000000" w:fill="FFFFFF"/>
            <w:noWrap/>
            <w:vAlign w:val="center"/>
            <w:hideMark/>
          </w:tcPr>
          <w:p w14:paraId="006AC87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32%</w:t>
            </w:r>
          </w:p>
        </w:tc>
        <w:tc>
          <w:tcPr>
            <w:tcW w:w="1340" w:type="dxa"/>
            <w:tcBorders>
              <w:top w:val="single" w:sz="8" w:space="0" w:color="8AC640"/>
              <w:left w:val="nil"/>
              <w:bottom w:val="single" w:sz="8" w:space="0" w:color="8AC640"/>
              <w:right w:val="single" w:sz="8" w:space="0" w:color="8AC640"/>
            </w:tcBorders>
            <w:shd w:val="clear" w:color="000000" w:fill="FFFFFF"/>
            <w:noWrap/>
            <w:vAlign w:val="center"/>
            <w:hideMark/>
          </w:tcPr>
          <w:p w14:paraId="1B990B2B"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34%</w:t>
            </w:r>
          </w:p>
        </w:tc>
        <w:tc>
          <w:tcPr>
            <w:tcW w:w="1340" w:type="dxa"/>
            <w:tcBorders>
              <w:top w:val="nil"/>
              <w:left w:val="nil"/>
              <w:bottom w:val="nil"/>
              <w:right w:val="single" w:sz="4" w:space="0" w:color="000000"/>
            </w:tcBorders>
            <w:shd w:val="clear" w:color="000000" w:fill="FFFFFF"/>
            <w:noWrap/>
            <w:vAlign w:val="center"/>
            <w:hideMark/>
          </w:tcPr>
          <w:p w14:paraId="594E423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33%</w:t>
            </w:r>
          </w:p>
        </w:tc>
      </w:tr>
      <w:tr w:rsidR="00F4674E" w:rsidRPr="00F4674E" w14:paraId="60923A7E"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3CC7DDA9"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No</w:t>
            </w:r>
          </w:p>
        </w:tc>
        <w:tc>
          <w:tcPr>
            <w:tcW w:w="1340" w:type="dxa"/>
            <w:tcBorders>
              <w:top w:val="nil"/>
              <w:left w:val="nil"/>
              <w:bottom w:val="nil"/>
              <w:right w:val="nil"/>
            </w:tcBorders>
            <w:shd w:val="clear" w:color="000000" w:fill="FFFFFF"/>
            <w:noWrap/>
            <w:vAlign w:val="center"/>
            <w:hideMark/>
          </w:tcPr>
          <w:p w14:paraId="5A8F77E1"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47%</w:t>
            </w:r>
          </w:p>
        </w:tc>
        <w:tc>
          <w:tcPr>
            <w:tcW w:w="1340" w:type="dxa"/>
            <w:tcBorders>
              <w:top w:val="nil"/>
              <w:left w:val="nil"/>
              <w:bottom w:val="nil"/>
              <w:right w:val="nil"/>
            </w:tcBorders>
            <w:shd w:val="clear" w:color="000000" w:fill="FFFFFF"/>
            <w:noWrap/>
            <w:vAlign w:val="center"/>
            <w:hideMark/>
          </w:tcPr>
          <w:p w14:paraId="4CF6EAA0"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49%</w:t>
            </w:r>
          </w:p>
        </w:tc>
        <w:tc>
          <w:tcPr>
            <w:tcW w:w="1340" w:type="dxa"/>
            <w:tcBorders>
              <w:top w:val="nil"/>
              <w:left w:val="nil"/>
              <w:bottom w:val="nil"/>
              <w:right w:val="nil"/>
            </w:tcBorders>
            <w:shd w:val="clear" w:color="000000" w:fill="FFFFFF"/>
            <w:noWrap/>
            <w:vAlign w:val="center"/>
            <w:hideMark/>
          </w:tcPr>
          <w:p w14:paraId="3793C794"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44%</w:t>
            </w:r>
          </w:p>
        </w:tc>
        <w:tc>
          <w:tcPr>
            <w:tcW w:w="1340" w:type="dxa"/>
            <w:tcBorders>
              <w:top w:val="nil"/>
              <w:left w:val="nil"/>
              <w:bottom w:val="nil"/>
              <w:right w:val="single" w:sz="4" w:space="0" w:color="auto"/>
            </w:tcBorders>
            <w:shd w:val="clear" w:color="000000" w:fill="FFFFFF"/>
            <w:noWrap/>
            <w:vAlign w:val="center"/>
            <w:hideMark/>
          </w:tcPr>
          <w:p w14:paraId="3B5C4F3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41%</w:t>
            </w:r>
          </w:p>
        </w:tc>
        <w:tc>
          <w:tcPr>
            <w:tcW w:w="1340" w:type="dxa"/>
            <w:tcBorders>
              <w:top w:val="nil"/>
              <w:left w:val="nil"/>
              <w:bottom w:val="nil"/>
              <w:right w:val="single" w:sz="4" w:space="0" w:color="000000"/>
            </w:tcBorders>
            <w:shd w:val="clear" w:color="000000" w:fill="FFFFFF"/>
            <w:noWrap/>
            <w:vAlign w:val="center"/>
            <w:hideMark/>
          </w:tcPr>
          <w:p w14:paraId="5F587BC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45%</w:t>
            </w:r>
          </w:p>
        </w:tc>
      </w:tr>
      <w:tr w:rsidR="00F4674E" w:rsidRPr="00F4674E" w14:paraId="3184C0F8"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64DAD780"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Unknown</w:t>
            </w:r>
          </w:p>
        </w:tc>
        <w:tc>
          <w:tcPr>
            <w:tcW w:w="1340" w:type="dxa"/>
            <w:tcBorders>
              <w:top w:val="nil"/>
              <w:left w:val="nil"/>
              <w:bottom w:val="nil"/>
              <w:right w:val="nil"/>
            </w:tcBorders>
            <w:shd w:val="clear" w:color="000000" w:fill="FFFFFF"/>
            <w:noWrap/>
            <w:vAlign w:val="center"/>
            <w:hideMark/>
          </w:tcPr>
          <w:p w14:paraId="3A8A40A3"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18%</w:t>
            </w:r>
          </w:p>
        </w:tc>
        <w:tc>
          <w:tcPr>
            <w:tcW w:w="1340" w:type="dxa"/>
            <w:tcBorders>
              <w:top w:val="nil"/>
              <w:left w:val="nil"/>
              <w:bottom w:val="nil"/>
              <w:right w:val="nil"/>
            </w:tcBorders>
            <w:shd w:val="clear" w:color="000000" w:fill="FFFFFF"/>
            <w:noWrap/>
            <w:vAlign w:val="center"/>
            <w:hideMark/>
          </w:tcPr>
          <w:p w14:paraId="64DE7FB5"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19%</w:t>
            </w:r>
          </w:p>
        </w:tc>
        <w:tc>
          <w:tcPr>
            <w:tcW w:w="1340" w:type="dxa"/>
            <w:tcBorders>
              <w:top w:val="nil"/>
              <w:left w:val="nil"/>
              <w:bottom w:val="nil"/>
              <w:right w:val="nil"/>
            </w:tcBorders>
            <w:shd w:val="clear" w:color="000000" w:fill="FFFFFF"/>
            <w:noWrap/>
            <w:vAlign w:val="center"/>
            <w:hideMark/>
          </w:tcPr>
          <w:p w14:paraId="46D6426E"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23%</w:t>
            </w:r>
          </w:p>
        </w:tc>
        <w:tc>
          <w:tcPr>
            <w:tcW w:w="1340" w:type="dxa"/>
            <w:tcBorders>
              <w:top w:val="nil"/>
              <w:left w:val="nil"/>
              <w:bottom w:val="nil"/>
              <w:right w:val="single" w:sz="4" w:space="0" w:color="auto"/>
            </w:tcBorders>
            <w:shd w:val="clear" w:color="000000" w:fill="FFFFFF"/>
            <w:noWrap/>
            <w:vAlign w:val="center"/>
            <w:hideMark/>
          </w:tcPr>
          <w:p w14:paraId="24BF6395"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21%</w:t>
            </w:r>
          </w:p>
        </w:tc>
        <w:tc>
          <w:tcPr>
            <w:tcW w:w="1340" w:type="dxa"/>
            <w:tcBorders>
              <w:top w:val="nil"/>
              <w:left w:val="nil"/>
              <w:bottom w:val="nil"/>
              <w:right w:val="single" w:sz="4" w:space="0" w:color="000000"/>
            </w:tcBorders>
            <w:shd w:val="clear" w:color="000000" w:fill="FFFFFF"/>
            <w:noWrap/>
            <w:vAlign w:val="center"/>
            <w:hideMark/>
          </w:tcPr>
          <w:p w14:paraId="5D5C1B00"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20%</w:t>
            </w:r>
          </w:p>
        </w:tc>
      </w:tr>
      <w:tr w:rsidR="00F4674E" w:rsidRPr="00F4674E" w14:paraId="1E23E149"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4CEBA822"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079E097B"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c>
          <w:tcPr>
            <w:tcW w:w="1340" w:type="dxa"/>
            <w:tcBorders>
              <w:top w:val="nil"/>
              <w:left w:val="nil"/>
              <w:bottom w:val="nil"/>
              <w:right w:val="nil"/>
            </w:tcBorders>
            <w:shd w:val="clear" w:color="000000" w:fill="FFFFFF"/>
            <w:noWrap/>
            <w:vAlign w:val="center"/>
            <w:hideMark/>
          </w:tcPr>
          <w:p w14:paraId="54DE6117"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nil"/>
            </w:tcBorders>
            <w:shd w:val="clear" w:color="000000" w:fill="FFFFFF"/>
            <w:noWrap/>
            <w:vAlign w:val="center"/>
            <w:hideMark/>
          </w:tcPr>
          <w:p w14:paraId="723F8C0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0%</w:t>
            </w:r>
          </w:p>
        </w:tc>
        <w:tc>
          <w:tcPr>
            <w:tcW w:w="1340" w:type="dxa"/>
            <w:tcBorders>
              <w:top w:val="nil"/>
              <w:left w:val="nil"/>
              <w:bottom w:val="nil"/>
              <w:right w:val="single" w:sz="4" w:space="0" w:color="auto"/>
            </w:tcBorders>
            <w:shd w:val="clear" w:color="000000" w:fill="FFFFFF"/>
            <w:noWrap/>
            <w:vAlign w:val="center"/>
            <w:hideMark/>
          </w:tcPr>
          <w:p w14:paraId="0AEC4FED"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c>
          <w:tcPr>
            <w:tcW w:w="1340" w:type="dxa"/>
            <w:tcBorders>
              <w:top w:val="nil"/>
              <w:left w:val="nil"/>
              <w:bottom w:val="nil"/>
              <w:right w:val="single" w:sz="4" w:space="0" w:color="000000"/>
            </w:tcBorders>
            <w:shd w:val="clear" w:color="000000" w:fill="FFFFFF"/>
            <w:noWrap/>
            <w:vAlign w:val="center"/>
            <w:hideMark/>
          </w:tcPr>
          <w:p w14:paraId="26C2E6FB"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w:t>
            </w:r>
          </w:p>
        </w:tc>
      </w:tr>
      <w:tr w:rsidR="00F4674E" w:rsidRPr="00F4674E" w14:paraId="10888CC9" w14:textId="77777777" w:rsidTr="00F4674E">
        <w:trPr>
          <w:trHeight w:val="300"/>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6186668A"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7C189EB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578E93FF"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13D087A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auto"/>
            </w:tcBorders>
            <w:shd w:val="clear" w:color="000000" w:fill="FFFFFF"/>
            <w:noWrap/>
            <w:vAlign w:val="center"/>
            <w:hideMark/>
          </w:tcPr>
          <w:p w14:paraId="41F1390F"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5E26C60B"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r>
    </w:tbl>
    <w:p w14:paraId="57D7701A" w14:textId="2BDE9B41" w:rsidR="003648F9" w:rsidRPr="00B15041" w:rsidRDefault="003648F9" w:rsidP="003750CC">
      <w:pPr>
        <w:tabs>
          <w:tab w:val="left" w:pos="3195"/>
        </w:tabs>
        <w:spacing w:after="0" w:line="276" w:lineRule="auto"/>
        <w:rPr>
          <w:rFonts w:ascii="FSMePro" w:eastAsia="FSMePro" w:hAnsi="FSMePro"/>
          <w:sz w:val="20"/>
          <w:szCs w:val="20"/>
          <w:lang w:val="en-AU" w:eastAsia="en-AU"/>
        </w:rPr>
      </w:pPr>
    </w:p>
    <w:p w14:paraId="0718799A" w14:textId="4DACDEDE" w:rsidR="001A508A" w:rsidRDefault="001A508A" w:rsidP="003750CC">
      <w:pPr>
        <w:spacing w:after="0" w:line="276" w:lineRule="auto"/>
        <w:rPr>
          <w:rFonts w:cs="Arial"/>
          <w:color w:val="000000" w:themeColor="text1"/>
          <w:kern w:val="24"/>
          <w:szCs w:val="22"/>
        </w:rPr>
      </w:pPr>
      <w:r w:rsidRPr="00674AA0">
        <w:rPr>
          <w:rFonts w:cs="Arial"/>
          <w:color w:val="000000" w:themeColor="text1"/>
          <w:kern w:val="24"/>
          <w:szCs w:val="22"/>
        </w:rPr>
        <w:t xml:space="preserve">From </w:t>
      </w:r>
      <w:r w:rsidR="005C741D">
        <w:rPr>
          <w:rFonts w:cs="Arial"/>
          <w:color w:val="000000" w:themeColor="text1"/>
          <w:kern w:val="24"/>
          <w:szCs w:val="22"/>
        </w:rPr>
        <w:t>January to December</w:t>
      </w:r>
      <w:r>
        <w:rPr>
          <w:rFonts w:cs="Arial"/>
          <w:color w:val="000000" w:themeColor="text1"/>
          <w:kern w:val="24"/>
          <w:szCs w:val="22"/>
        </w:rPr>
        <w:t xml:space="preserve"> 2022</w:t>
      </w:r>
      <w:r w:rsidRPr="00674AA0">
        <w:rPr>
          <w:rFonts w:cs="Arial"/>
          <w:color w:val="000000" w:themeColor="text1"/>
          <w:kern w:val="24"/>
          <w:szCs w:val="22"/>
        </w:rPr>
        <w:t xml:space="preserve">, of participants who started employment, </w:t>
      </w:r>
      <w:r w:rsidR="003B36AA">
        <w:rPr>
          <w:rFonts w:cs="Arial"/>
          <w:color w:val="000000" w:themeColor="text1"/>
          <w:kern w:val="24"/>
          <w:szCs w:val="22"/>
        </w:rPr>
        <w:t xml:space="preserve">providers report </w:t>
      </w:r>
      <w:r>
        <w:rPr>
          <w:rFonts w:cs="Arial"/>
          <w:color w:val="000000" w:themeColor="text1"/>
          <w:kern w:val="24"/>
          <w:szCs w:val="22"/>
        </w:rPr>
        <w:t>3</w:t>
      </w:r>
      <w:r w:rsidR="005C741D">
        <w:rPr>
          <w:rFonts w:cs="Arial"/>
          <w:color w:val="000000" w:themeColor="text1"/>
          <w:kern w:val="24"/>
          <w:szCs w:val="22"/>
        </w:rPr>
        <w:t>3</w:t>
      </w:r>
      <w:r w:rsidRPr="006357EA">
        <w:rPr>
          <w:rFonts w:cs="Arial"/>
          <w:color w:val="000000" w:themeColor="text1"/>
          <w:kern w:val="24"/>
          <w:szCs w:val="22"/>
        </w:rPr>
        <w:t xml:space="preserve">% </w:t>
      </w:r>
      <w:r w:rsidRPr="00674AA0">
        <w:rPr>
          <w:rFonts w:cs="Arial"/>
          <w:color w:val="000000" w:themeColor="text1"/>
          <w:kern w:val="24"/>
          <w:szCs w:val="22"/>
        </w:rPr>
        <w:t>will be using NDI</w:t>
      </w:r>
      <w:r>
        <w:rPr>
          <w:rFonts w:cs="Arial"/>
          <w:color w:val="000000" w:themeColor="text1"/>
          <w:kern w:val="24"/>
          <w:szCs w:val="22"/>
        </w:rPr>
        <w:t>S</w:t>
      </w:r>
      <w:r w:rsidRPr="00674AA0">
        <w:rPr>
          <w:rFonts w:cs="Arial"/>
          <w:color w:val="000000" w:themeColor="text1"/>
          <w:kern w:val="24"/>
          <w:szCs w:val="22"/>
        </w:rPr>
        <w:t xml:space="preserve"> </w:t>
      </w:r>
      <w:r>
        <w:rPr>
          <w:rFonts w:cs="Arial"/>
          <w:color w:val="000000" w:themeColor="text1"/>
          <w:kern w:val="24"/>
          <w:szCs w:val="22"/>
        </w:rPr>
        <w:t>s</w:t>
      </w:r>
      <w:r w:rsidRPr="00674AA0">
        <w:rPr>
          <w:rFonts w:cs="Arial"/>
          <w:color w:val="000000" w:themeColor="text1"/>
          <w:kern w:val="24"/>
          <w:szCs w:val="22"/>
        </w:rPr>
        <w:t xml:space="preserve">upports in </w:t>
      </w:r>
      <w:r>
        <w:rPr>
          <w:rFonts w:cs="Arial"/>
          <w:color w:val="000000" w:themeColor="text1"/>
          <w:kern w:val="24"/>
          <w:szCs w:val="22"/>
        </w:rPr>
        <w:t>e</w:t>
      </w:r>
      <w:r w:rsidRPr="00674AA0">
        <w:rPr>
          <w:rFonts w:cs="Arial"/>
          <w:color w:val="000000" w:themeColor="text1"/>
          <w:kern w:val="24"/>
          <w:szCs w:val="22"/>
        </w:rPr>
        <w:t>mployment</w:t>
      </w:r>
      <w:r>
        <w:rPr>
          <w:rFonts w:cs="Arial"/>
          <w:color w:val="000000" w:themeColor="text1"/>
          <w:kern w:val="24"/>
          <w:szCs w:val="22"/>
        </w:rPr>
        <w:t xml:space="preserve"> to maintain their employment</w:t>
      </w:r>
      <w:r w:rsidRPr="00674AA0">
        <w:rPr>
          <w:rFonts w:cs="Arial"/>
          <w:color w:val="000000" w:themeColor="text1"/>
          <w:kern w:val="24"/>
          <w:szCs w:val="22"/>
        </w:rPr>
        <w:t>.</w:t>
      </w:r>
    </w:p>
    <w:p w14:paraId="3EB75F95" w14:textId="77777777" w:rsidR="003B36AA" w:rsidRDefault="003B36AA" w:rsidP="003750CC">
      <w:pPr>
        <w:spacing w:after="0" w:line="276" w:lineRule="auto"/>
        <w:rPr>
          <w:rFonts w:cs="Arial"/>
          <w:color w:val="000000" w:themeColor="text1"/>
          <w:kern w:val="24"/>
          <w:szCs w:val="22"/>
        </w:rPr>
      </w:pPr>
    </w:p>
    <w:p w14:paraId="28A2D782" w14:textId="7C9E513B" w:rsidR="003B36AA" w:rsidRDefault="003B36AA" w:rsidP="003B36AA">
      <w:pPr>
        <w:spacing w:after="0" w:line="276" w:lineRule="auto"/>
        <w:rPr>
          <w:rFonts w:cs="Arial"/>
          <w:color w:val="000000" w:themeColor="text1"/>
          <w:kern w:val="24"/>
        </w:rPr>
      </w:pPr>
      <w:r w:rsidRPr="2BA586DA">
        <w:rPr>
          <w:rFonts w:cs="Arial"/>
          <w:color w:val="000000" w:themeColor="text1"/>
          <w:kern w:val="24"/>
        </w:rPr>
        <w:t xml:space="preserve">This percentage has been </w:t>
      </w:r>
      <w:r w:rsidR="005C741D">
        <w:rPr>
          <w:rFonts w:cs="Arial"/>
          <w:color w:val="000000" w:themeColor="text1"/>
          <w:kern w:val="24"/>
        </w:rPr>
        <w:t>relatively</w:t>
      </w:r>
      <w:r w:rsidRPr="2BA586DA">
        <w:rPr>
          <w:rFonts w:cs="Arial"/>
          <w:color w:val="000000" w:themeColor="text1"/>
          <w:kern w:val="24"/>
        </w:rPr>
        <w:t xml:space="preserve"> </w:t>
      </w:r>
      <w:r w:rsidR="005C741D">
        <w:rPr>
          <w:rFonts w:cs="Arial"/>
          <w:color w:val="000000" w:themeColor="text1"/>
          <w:kern w:val="24"/>
        </w:rPr>
        <w:t>flat across the four quarters.</w:t>
      </w:r>
    </w:p>
    <w:p w14:paraId="6581ED5F" w14:textId="77777777" w:rsidR="003B36AA" w:rsidRDefault="003B36AA" w:rsidP="003750CC">
      <w:pPr>
        <w:spacing w:after="0" w:line="276" w:lineRule="auto"/>
        <w:rPr>
          <w:rFonts w:cs="Arial"/>
          <w:color w:val="000000" w:themeColor="text1"/>
          <w:kern w:val="24"/>
          <w:szCs w:val="22"/>
        </w:rPr>
      </w:pPr>
    </w:p>
    <w:p w14:paraId="098DA7F0" w14:textId="25EAF049" w:rsidR="002E522C" w:rsidRDefault="00626AD2" w:rsidP="003750CC">
      <w:pPr>
        <w:pStyle w:val="Heading3"/>
        <w:spacing w:before="0" w:after="0" w:line="276" w:lineRule="auto"/>
        <w:ind w:left="709" w:hanging="709"/>
      </w:pPr>
      <w:bookmarkStart w:id="127" w:name="_Supported_Wages_1"/>
      <w:bookmarkStart w:id="128" w:name="_Toc105491539"/>
      <w:bookmarkStart w:id="129" w:name="_Toc142471798"/>
      <w:bookmarkEnd w:id="127"/>
      <w:r>
        <w:t xml:space="preserve">Supported </w:t>
      </w:r>
      <w:proofErr w:type="gramStart"/>
      <w:r w:rsidR="00242B12">
        <w:t>w</w:t>
      </w:r>
      <w:r>
        <w:t>ages</w:t>
      </w:r>
      <w:bookmarkEnd w:id="128"/>
      <w:bookmarkEnd w:id="129"/>
      <w:proofErr w:type="gramEnd"/>
    </w:p>
    <w:p w14:paraId="651973D7" w14:textId="77777777" w:rsidR="00F334C4" w:rsidRPr="00822C37" w:rsidRDefault="00F334C4" w:rsidP="003750CC">
      <w:pPr>
        <w:spacing w:after="0" w:line="276" w:lineRule="auto"/>
        <w:rPr>
          <w:rFonts w:cs="Arial"/>
          <w:color w:val="000000" w:themeColor="text1"/>
          <w:kern w:val="24"/>
          <w:sz w:val="10"/>
          <w:szCs w:val="10"/>
        </w:rPr>
      </w:pPr>
    </w:p>
    <w:p w14:paraId="45CD92FE" w14:textId="77777777" w:rsidR="00DF4264" w:rsidRDefault="00822C37" w:rsidP="00DF4264">
      <w:pPr>
        <w:spacing w:after="0" w:line="276" w:lineRule="auto"/>
        <w:rPr>
          <w:rFonts w:ascii="FSMePro" w:eastAsia="FSMePro" w:hAnsi="FSMePro"/>
          <w:sz w:val="20"/>
          <w:szCs w:val="20"/>
          <w:lang w:val="en-AU" w:eastAsia="en-AU"/>
        </w:rPr>
      </w:pPr>
      <w:r>
        <w:rPr>
          <w:rFonts w:cs="Arial"/>
          <w:b/>
          <w:bCs/>
        </w:rPr>
        <w:t>Figure 3</w:t>
      </w:r>
      <w:r w:rsidR="00FA5D72">
        <w:rPr>
          <w:rFonts w:cs="Arial"/>
          <w:b/>
          <w:bCs/>
        </w:rPr>
        <w:t>8</w:t>
      </w:r>
      <w:r>
        <w:rPr>
          <w:rFonts w:cs="Arial"/>
          <w:b/>
          <w:bCs/>
        </w:rPr>
        <w:t xml:space="preserve">. </w:t>
      </w:r>
      <w:r w:rsidR="00DF4264" w:rsidRPr="2A27AEB7">
        <w:rPr>
          <w:rFonts w:cs="Arial"/>
          <w:b/>
          <w:bCs/>
        </w:rPr>
        <w:t xml:space="preserve">Will the </w:t>
      </w:r>
      <w:r w:rsidR="00DF4264">
        <w:rPr>
          <w:rFonts w:cs="Arial"/>
          <w:b/>
          <w:bCs/>
        </w:rPr>
        <w:t>participant receive a wage determined under the supported wage system? - P</w:t>
      </w:r>
      <w:r w:rsidR="00DF4264" w:rsidRPr="2A27AEB7">
        <w:rPr>
          <w:rFonts w:cs="Arial"/>
          <w:b/>
          <w:bCs/>
        </w:rPr>
        <w:t>ercentage of participants</w:t>
      </w:r>
    </w:p>
    <w:p w14:paraId="33AEC424" w14:textId="4F1D2343" w:rsidR="0008030D" w:rsidRDefault="0008030D" w:rsidP="003750CC">
      <w:pPr>
        <w:tabs>
          <w:tab w:val="left" w:pos="3195"/>
        </w:tabs>
        <w:spacing w:after="0" w:line="276" w:lineRule="auto"/>
        <w:rPr>
          <w:rFonts w:ascii="FSMePro" w:eastAsia="FSMePro" w:hAnsi="FSMePro"/>
          <w:sz w:val="20"/>
          <w:szCs w:val="20"/>
          <w:lang w:val="en-AU" w:eastAsia="en-AU"/>
        </w:rPr>
      </w:pPr>
    </w:p>
    <w:tbl>
      <w:tblPr>
        <w:tblW w:w="8600" w:type="dxa"/>
        <w:tblLook w:val="04A0" w:firstRow="1" w:lastRow="0" w:firstColumn="1" w:lastColumn="0" w:noHBand="0" w:noVBand="1"/>
      </w:tblPr>
      <w:tblGrid>
        <w:gridCol w:w="1900"/>
        <w:gridCol w:w="1340"/>
        <w:gridCol w:w="1340"/>
        <w:gridCol w:w="1340"/>
        <w:gridCol w:w="1340"/>
        <w:gridCol w:w="1340"/>
      </w:tblGrid>
      <w:tr w:rsidR="00F4674E" w:rsidRPr="00F4674E" w14:paraId="12D9053E" w14:textId="77777777" w:rsidTr="00F4674E">
        <w:trPr>
          <w:trHeight w:val="525"/>
        </w:trPr>
        <w:tc>
          <w:tcPr>
            <w:tcW w:w="1900" w:type="dxa"/>
            <w:tcBorders>
              <w:top w:val="single" w:sz="4" w:space="0" w:color="000000"/>
              <w:left w:val="single" w:sz="4" w:space="0" w:color="000000"/>
              <w:bottom w:val="single" w:sz="4" w:space="0" w:color="auto"/>
              <w:right w:val="nil"/>
            </w:tcBorders>
            <w:shd w:val="clear" w:color="000000" w:fill="6B2976"/>
            <w:noWrap/>
            <w:vAlign w:val="center"/>
            <w:hideMark/>
          </w:tcPr>
          <w:p w14:paraId="268AD181" w14:textId="77777777" w:rsidR="00F4674E" w:rsidRPr="00F4674E" w:rsidRDefault="00F4674E" w:rsidP="00F4674E">
            <w:pPr>
              <w:spacing w:after="0" w:line="240" w:lineRule="auto"/>
              <w:rPr>
                <w:rFonts w:cs="Arial"/>
                <w:b/>
                <w:bCs/>
                <w:color w:val="FFFFFF"/>
                <w:sz w:val="20"/>
                <w:szCs w:val="20"/>
                <w:lang w:val="en-AU" w:eastAsia="en-AU"/>
              </w:rPr>
            </w:pPr>
            <w:r w:rsidRPr="00F4674E">
              <w:rPr>
                <w:rFonts w:cs="Arial"/>
                <w:b/>
                <w:bCs/>
                <w:color w:val="FFFFFF"/>
                <w:sz w:val="20"/>
                <w:szCs w:val="20"/>
                <w:lang w:val="en-AU" w:eastAsia="en-AU"/>
              </w:rPr>
              <w:t>Response</w:t>
            </w:r>
          </w:p>
        </w:tc>
        <w:tc>
          <w:tcPr>
            <w:tcW w:w="1340" w:type="dxa"/>
            <w:tcBorders>
              <w:top w:val="single" w:sz="4" w:space="0" w:color="000000"/>
              <w:left w:val="nil"/>
              <w:bottom w:val="single" w:sz="4" w:space="0" w:color="auto"/>
              <w:right w:val="nil"/>
            </w:tcBorders>
            <w:shd w:val="clear" w:color="000000" w:fill="6B2976"/>
            <w:vAlign w:val="center"/>
            <w:hideMark/>
          </w:tcPr>
          <w:p w14:paraId="36941004"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Jan to Mar 2022</w:t>
            </w:r>
          </w:p>
        </w:tc>
        <w:tc>
          <w:tcPr>
            <w:tcW w:w="1340" w:type="dxa"/>
            <w:tcBorders>
              <w:top w:val="single" w:sz="4" w:space="0" w:color="000000"/>
              <w:left w:val="nil"/>
              <w:bottom w:val="single" w:sz="4" w:space="0" w:color="auto"/>
              <w:right w:val="nil"/>
            </w:tcBorders>
            <w:shd w:val="clear" w:color="000000" w:fill="6B2976"/>
            <w:vAlign w:val="center"/>
            <w:hideMark/>
          </w:tcPr>
          <w:p w14:paraId="69372E3C"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Apr to Jun 2022</w:t>
            </w:r>
          </w:p>
        </w:tc>
        <w:tc>
          <w:tcPr>
            <w:tcW w:w="1340" w:type="dxa"/>
            <w:tcBorders>
              <w:top w:val="single" w:sz="4" w:space="0" w:color="000000"/>
              <w:left w:val="nil"/>
              <w:bottom w:val="single" w:sz="4" w:space="0" w:color="auto"/>
              <w:right w:val="nil"/>
            </w:tcBorders>
            <w:shd w:val="clear" w:color="000000" w:fill="6B2976"/>
            <w:vAlign w:val="center"/>
            <w:hideMark/>
          </w:tcPr>
          <w:p w14:paraId="04F5AA43"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Jul to Sep 2022</w:t>
            </w:r>
          </w:p>
        </w:tc>
        <w:tc>
          <w:tcPr>
            <w:tcW w:w="1340" w:type="dxa"/>
            <w:tcBorders>
              <w:top w:val="single" w:sz="4" w:space="0" w:color="000000"/>
              <w:left w:val="nil"/>
              <w:bottom w:val="nil"/>
              <w:right w:val="nil"/>
            </w:tcBorders>
            <w:shd w:val="clear" w:color="000000" w:fill="6B2976"/>
            <w:vAlign w:val="center"/>
            <w:hideMark/>
          </w:tcPr>
          <w:p w14:paraId="5F91867C"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Oct to Dec 2022</w:t>
            </w:r>
          </w:p>
        </w:tc>
        <w:tc>
          <w:tcPr>
            <w:tcW w:w="1340" w:type="dxa"/>
            <w:tcBorders>
              <w:top w:val="single" w:sz="4" w:space="0" w:color="000000"/>
              <w:left w:val="nil"/>
              <w:bottom w:val="single" w:sz="4" w:space="0" w:color="auto"/>
              <w:right w:val="single" w:sz="4" w:space="0" w:color="000000"/>
            </w:tcBorders>
            <w:shd w:val="clear" w:color="000000" w:fill="6B2976"/>
            <w:vAlign w:val="center"/>
            <w:hideMark/>
          </w:tcPr>
          <w:p w14:paraId="6CE11B16" w14:textId="77777777" w:rsidR="00F4674E" w:rsidRPr="00F4674E" w:rsidRDefault="00F4674E" w:rsidP="00F4674E">
            <w:pPr>
              <w:spacing w:after="0" w:line="240" w:lineRule="auto"/>
              <w:jc w:val="right"/>
              <w:rPr>
                <w:rFonts w:cs="Arial"/>
                <w:b/>
                <w:bCs/>
                <w:color w:val="FFFFFF"/>
                <w:sz w:val="20"/>
                <w:szCs w:val="20"/>
                <w:lang w:val="en-AU" w:eastAsia="en-AU"/>
              </w:rPr>
            </w:pPr>
            <w:r w:rsidRPr="00F4674E">
              <w:rPr>
                <w:rFonts w:cs="Arial"/>
                <w:b/>
                <w:bCs/>
                <w:color w:val="FFFFFF"/>
                <w:sz w:val="20"/>
                <w:szCs w:val="20"/>
                <w:lang w:val="en-AU" w:eastAsia="en-AU"/>
              </w:rPr>
              <w:t>Total</w:t>
            </w:r>
          </w:p>
        </w:tc>
      </w:tr>
      <w:tr w:rsidR="00F4674E" w:rsidRPr="00F4674E" w14:paraId="10A8BC8E"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2AAAE4E1"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Yes</w:t>
            </w:r>
          </w:p>
        </w:tc>
        <w:tc>
          <w:tcPr>
            <w:tcW w:w="1340" w:type="dxa"/>
            <w:tcBorders>
              <w:top w:val="nil"/>
              <w:left w:val="nil"/>
              <w:bottom w:val="nil"/>
              <w:right w:val="nil"/>
            </w:tcBorders>
            <w:shd w:val="clear" w:color="000000" w:fill="FFFFFF"/>
            <w:noWrap/>
            <w:vAlign w:val="center"/>
            <w:hideMark/>
          </w:tcPr>
          <w:p w14:paraId="791B5EE8"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13%</w:t>
            </w:r>
          </w:p>
        </w:tc>
        <w:tc>
          <w:tcPr>
            <w:tcW w:w="1340" w:type="dxa"/>
            <w:tcBorders>
              <w:top w:val="nil"/>
              <w:left w:val="nil"/>
              <w:bottom w:val="nil"/>
              <w:right w:val="nil"/>
            </w:tcBorders>
            <w:shd w:val="clear" w:color="000000" w:fill="FFFFFF"/>
            <w:noWrap/>
            <w:vAlign w:val="center"/>
            <w:hideMark/>
          </w:tcPr>
          <w:p w14:paraId="2A14DBF3"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12%</w:t>
            </w:r>
          </w:p>
        </w:tc>
        <w:tc>
          <w:tcPr>
            <w:tcW w:w="1340" w:type="dxa"/>
            <w:tcBorders>
              <w:top w:val="nil"/>
              <w:left w:val="nil"/>
              <w:bottom w:val="nil"/>
              <w:right w:val="nil"/>
            </w:tcBorders>
            <w:shd w:val="clear" w:color="000000" w:fill="FFFFFF"/>
            <w:noWrap/>
            <w:vAlign w:val="center"/>
            <w:hideMark/>
          </w:tcPr>
          <w:p w14:paraId="7D46C1E1"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13%</w:t>
            </w:r>
          </w:p>
        </w:tc>
        <w:tc>
          <w:tcPr>
            <w:tcW w:w="1340" w:type="dxa"/>
            <w:tcBorders>
              <w:top w:val="single" w:sz="8" w:space="0" w:color="8AC640"/>
              <w:left w:val="single" w:sz="8" w:space="0" w:color="8AC640"/>
              <w:bottom w:val="single" w:sz="8" w:space="0" w:color="8AC640"/>
              <w:right w:val="single" w:sz="8" w:space="0" w:color="8AC640"/>
            </w:tcBorders>
            <w:shd w:val="clear" w:color="000000" w:fill="FFFFFF"/>
            <w:noWrap/>
            <w:vAlign w:val="center"/>
            <w:hideMark/>
          </w:tcPr>
          <w:p w14:paraId="1E88D551"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15%</w:t>
            </w:r>
          </w:p>
        </w:tc>
        <w:tc>
          <w:tcPr>
            <w:tcW w:w="1340" w:type="dxa"/>
            <w:tcBorders>
              <w:top w:val="nil"/>
              <w:left w:val="nil"/>
              <w:bottom w:val="nil"/>
              <w:right w:val="single" w:sz="4" w:space="0" w:color="000000"/>
            </w:tcBorders>
            <w:shd w:val="clear" w:color="000000" w:fill="FFFFFF"/>
            <w:noWrap/>
            <w:vAlign w:val="center"/>
            <w:hideMark/>
          </w:tcPr>
          <w:p w14:paraId="026C5294"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13%</w:t>
            </w:r>
          </w:p>
        </w:tc>
      </w:tr>
      <w:tr w:rsidR="00F4674E" w:rsidRPr="00F4674E" w14:paraId="5444AB4D"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34563D53"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No</w:t>
            </w:r>
          </w:p>
        </w:tc>
        <w:tc>
          <w:tcPr>
            <w:tcW w:w="1340" w:type="dxa"/>
            <w:tcBorders>
              <w:top w:val="nil"/>
              <w:left w:val="nil"/>
              <w:bottom w:val="nil"/>
              <w:right w:val="nil"/>
            </w:tcBorders>
            <w:shd w:val="clear" w:color="000000" w:fill="FFFFFF"/>
            <w:noWrap/>
            <w:vAlign w:val="center"/>
            <w:hideMark/>
          </w:tcPr>
          <w:p w14:paraId="6B7B6A4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78%</w:t>
            </w:r>
          </w:p>
        </w:tc>
        <w:tc>
          <w:tcPr>
            <w:tcW w:w="1340" w:type="dxa"/>
            <w:tcBorders>
              <w:top w:val="nil"/>
              <w:left w:val="nil"/>
              <w:bottom w:val="nil"/>
              <w:right w:val="nil"/>
            </w:tcBorders>
            <w:shd w:val="clear" w:color="000000" w:fill="FFFFFF"/>
            <w:noWrap/>
            <w:vAlign w:val="center"/>
            <w:hideMark/>
          </w:tcPr>
          <w:p w14:paraId="78A9DAF2"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79%</w:t>
            </w:r>
          </w:p>
        </w:tc>
        <w:tc>
          <w:tcPr>
            <w:tcW w:w="1340" w:type="dxa"/>
            <w:tcBorders>
              <w:top w:val="nil"/>
              <w:left w:val="nil"/>
              <w:bottom w:val="nil"/>
              <w:right w:val="nil"/>
            </w:tcBorders>
            <w:shd w:val="clear" w:color="000000" w:fill="FFFFFF"/>
            <w:noWrap/>
            <w:vAlign w:val="center"/>
            <w:hideMark/>
          </w:tcPr>
          <w:p w14:paraId="27416123"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79%</w:t>
            </w:r>
          </w:p>
        </w:tc>
        <w:tc>
          <w:tcPr>
            <w:tcW w:w="1340" w:type="dxa"/>
            <w:tcBorders>
              <w:top w:val="nil"/>
              <w:left w:val="nil"/>
              <w:bottom w:val="nil"/>
              <w:right w:val="single" w:sz="4" w:space="0" w:color="auto"/>
            </w:tcBorders>
            <w:shd w:val="clear" w:color="000000" w:fill="FFFFFF"/>
            <w:noWrap/>
            <w:vAlign w:val="center"/>
            <w:hideMark/>
          </w:tcPr>
          <w:p w14:paraId="123852D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75%</w:t>
            </w:r>
          </w:p>
        </w:tc>
        <w:tc>
          <w:tcPr>
            <w:tcW w:w="1340" w:type="dxa"/>
            <w:tcBorders>
              <w:top w:val="nil"/>
              <w:left w:val="nil"/>
              <w:bottom w:val="nil"/>
              <w:right w:val="single" w:sz="4" w:space="0" w:color="000000"/>
            </w:tcBorders>
            <w:shd w:val="clear" w:color="000000" w:fill="FFFFFF"/>
            <w:noWrap/>
            <w:vAlign w:val="center"/>
            <w:hideMark/>
          </w:tcPr>
          <w:p w14:paraId="15CF7EEB"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77%</w:t>
            </w:r>
          </w:p>
        </w:tc>
      </w:tr>
      <w:tr w:rsidR="00F4674E" w:rsidRPr="00F4674E" w14:paraId="711DA9E5"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696C9012"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Unknown</w:t>
            </w:r>
          </w:p>
        </w:tc>
        <w:tc>
          <w:tcPr>
            <w:tcW w:w="1340" w:type="dxa"/>
            <w:tcBorders>
              <w:top w:val="nil"/>
              <w:left w:val="nil"/>
              <w:bottom w:val="nil"/>
              <w:right w:val="nil"/>
            </w:tcBorders>
            <w:shd w:val="clear" w:color="000000" w:fill="FFFFFF"/>
            <w:noWrap/>
            <w:vAlign w:val="center"/>
            <w:hideMark/>
          </w:tcPr>
          <w:p w14:paraId="04E0005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5%</w:t>
            </w:r>
          </w:p>
        </w:tc>
        <w:tc>
          <w:tcPr>
            <w:tcW w:w="1340" w:type="dxa"/>
            <w:tcBorders>
              <w:top w:val="nil"/>
              <w:left w:val="nil"/>
              <w:bottom w:val="nil"/>
              <w:right w:val="nil"/>
            </w:tcBorders>
            <w:shd w:val="clear" w:color="000000" w:fill="FFFFFF"/>
            <w:noWrap/>
            <w:vAlign w:val="center"/>
            <w:hideMark/>
          </w:tcPr>
          <w:p w14:paraId="207A08D6"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6%</w:t>
            </w:r>
          </w:p>
        </w:tc>
        <w:tc>
          <w:tcPr>
            <w:tcW w:w="1340" w:type="dxa"/>
            <w:tcBorders>
              <w:top w:val="nil"/>
              <w:left w:val="nil"/>
              <w:bottom w:val="nil"/>
              <w:right w:val="nil"/>
            </w:tcBorders>
            <w:shd w:val="clear" w:color="000000" w:fill="FFFFFF"/>
            <w:noWrap/>
            <w:vAlign w:val="center"/>
            <w:hideMark/>
          </w:tcPr>
          <w:p w14:paraId="04B1BD8E"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5%</w:t>
            </w:r>
          </w:p>
        </w:tc>
        <w:tc>
          <w:tcPr>
            <w:tcW w:w="1340" w:type="dxa"/>
            <w:tcBorders>
              <w:top w:val="nil"/>
              <w:left w:val="nil"/>
              <w:bottom w:val="nil"/>
              <w:right w:val="single" w:sz="4" w:space="0" w:color="auto"/>
            </w:tcBorders>
            <w:shd w:val="clear" w:color="000000" w:fill="FFFFFF"/>
            <w:noWrap/>
            <w:vAlign w:val="center"/>
            <w:hideMark/>
          </w:tcPr>
          <w:p w14:paraId="31C1B2D3"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5%</w:t>
            </w:r>
          </w:p>
        </w:tc>
        <w:tc>
          <w:tcPr>
            <w:tcW w:w="1340" w:type="dxa"/>
            <w:tcBorders>
              <w:top w:val="nil"/>
              <w:left w:val="nil"/>
              <w:bottom w:val="nil"/>
              <w:right w:val="single" w:sz="4" w:space="0" w:color="000000"/>
            </w:tcBorders>
            <w:shd w:val="clear" w:color="000000" w:fill="FFFFFF"/>
            <w:noWrap/>
            <w:vAlign w:val="center"/>
            <w:hideMark/>
          </w:tcPr>
          <w:p w14:paraId="6EF61201"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5%</w:t>
            </w:r>
          </w:p>
        </w:tc>
      </w:tr>
      <w:tr w:rsidR="00F4674E" w:rsidRPr="00F4674E" w14:paraId="72790D5B" w14:textId="77777777" w:rsidTr="00F4674E">
        <w:trPr>
          <w:trHeight w:val="300"/>
        </w:trPr>
        <w:tc>
          <w:tcPr>
            <w:tcW w:w="1900" w:type="dxa"/>
            <w:tcBorders>
              <w:top w:val="nil"/>
              <w:left w:val="single" w:sz="4" w:space="0" w:color="000000"/>
              <w:bottom w:val="nil"/>
              <w:right w:val="nil"/>
            </w:tcBorders>
            <w:shd w:val="clear" w:color="000000" w:fill="FFFFFF"/>
            <w:noWrap/>
            <w:vAlign w:val="center"/>
            <w:hideMark/>
          </w:tcPr>
          <w:p w14:paraId="1A0BA803"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Not populated</w:t>
            </w:r>
          </w:p>
        </w:tc>
        <w:tc>
          <w:tcPr>
            <w:tcW w:w="1340" w:type="dxa"/>
            <w:tcBorders>
              <w:top w:val="nil"/>
              <w:left w:val="nil"/>
              <w:bottom w:val="nil"/>
              <w:right w:val="nil"/>
            </w:tcBorders>
            <w:shd w:val="clear" w:color="000000" w:fill="FFFFFF"/>
            <w:noWrap/>
            <w:vAlign w:val="center"/>
            <w:hideMark/>
          </w:tcPr>
          <w:p w14:paraId="4C392B45"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5%</w:t>
            </w:r>
          </w:p>
        </w:tc>
        <w:tc>
          <w:tcPr>
            <w:tcW w:w="1340" w:type="dxa"/>
            <w:tcBorders>
              <w:top w:val="nil"/>
              <w:left w:val="nil"/>
              <w:bottom w:val="nil"/>
              <w:right w:val="nil"/>
            </w:tcBorders>
            <w:shd w:val="clear" w:color="000000" w:fill="FFFFFF"/>
            <w:noWrap/>
            <w:vAlign w:val="center"/>
            <w:hideMark/>
          </w:tcPr>
          <w:p w14:paraId="483DC80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3%</w:t>
            </w:r>
          </w:p>
        </w:tc>
        <w:tc>
          <w:tcPr>
            <w:tcW w:w="1340" w:type="dxa"/>
            <w:tcBorders>
              <w:top w:val="nil"/>
              <w:left w:val="nil"/>
              <w:bottom w:val="nil"/>
              <w:right w:val="nil"/>
            </w:tcBorders>
            <w:shd w:val="clear" w:color="000000" w:fill="FFFFFF"/>
            <w:noWrap/>
            <w:vAlign w:val="center"/>
            <w:hideMark/>
          </w:tcPr>
          <w:p w14:paraId="052FF689"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2%</w:t>
            </w:r>
          </w:p>
        </w:tc>
        <w:tc>
          <w:tcPr>
            <w:tcW w:w="1340" w:type="dxa"/>
            <w:tcBorders>
              <w:top w:val="nil"/>
              <w:left w:val="nil"/>
              <w:bottom w:val="nil"/>
              <w:right w:val="single" w:sz="4" w:space="0" w:color="auto"/>
            </w:tcBorders>
            <w:shd w:val="clear" w:color="000000" w:fill="FFFFFF"/>
            <w:noWrap/>
            <w:vAlign w:val="center"/>
            <w:hideMark/>
          </w:tcPr>
          <w:p w14:paraId="1C11A383"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6%</w:t>
            </w:r>
          </w:p>
        </w:tc>
        <w:tc>
          <w:tcPr>
            <w:tcW w:w="1340" w:type="dxa"/>
            <w:tcBorders>
              <w:top w:val="nil"/>
              <w:left w:val="nil"/>
              <w:bottom w:val="nil"/>
              <w:right w:val="single" w:sz="4" w:space="0" w:color="000000"/>
            </w:tcBorders>
            <w:shd w:val="clear" w:color="000000" w:fill="FFFFFF"/>
            <w:noWrap/>
            <w:vAlign w:val="center"/>
            <w:hideMark/>
          </w:tcPr>
          <w:p w14:paraId="6BBAA5D7"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4%</w:t>
            </w:r>
          </w:p>
        </w:tc>
      </w:tr>
      <w:tr w:rsidR="00F4674E" w:rsidRPr="00F4674E" w14:paraId="50D8C0C9" w14:textId="77777777" w:rsidTr="00F4674E">
        <w:trPr>
          <w:trHeight w:val="300"/>
        </w:trPr>
        <w:tc>
          <w:tcPr>
            <w:tcW w:w="1900" w:type="dxa"/>
            <w:tcBorders>
              <w:top w:val="single" w:sz="4" w:space="0" w:color="auto"/>
              <w:left w:val="single" w:sz="4" w:space="0" w:color="000000"/>
              <w:bottom w:val="single" w:sz="4" w:space="0" w:color="000000"/>
              <w:right w:val="nil"/>
            </w:tcBorders>
            <w:shd w:val="clear" w:color="000000" w:fill="FFFFFF"/>
            <w:noWrap/>
            <w:vAlign w:val="center"/>
            <w:hideMark/>
          </w:tcPr>
          <w:p w14:paraId="29025DC3" w14:textId="77777777" w:rsidR="00F4674E" w:rsidRPr="00F4674E" w:rsidRDefault="00F4674E" w:rsidP="00F4674E">
            <w:pPr>
              <w:spacing w:after="0" w:line="240" w:lineRule="auto"/>
              <w:rPr>
                <w:rFonts w:cs="Arial"/>
                <w:color w:val="000000"/>
                <w:sz w:val="20"/>
                <w:szCs w:val="20"/>
                <w:lang w:val="en-AU" w:eastAsia="en-AU"/>
              </w:rPr>
            </w:pPr>
            <w:r w:rsidRPr="00F4674E">
              <w:rPr>
                <w:rFonts w:cs="Arial"/>
                <w:color w:val="000000"/>
                <w:sz w:val="20"/>
                <w:szCs w:val="20"/>
                <w:lang w:val="en-AU" w:eastAsia="en-AU"/>
              </w:rPr>
              <w:t>Total</w:t>
            </w:r>
          </w:p>
        </w:tc>
        <w:tc>
          <w:tcPr>
            <w:tcW w:w="1340" w:type="dxa"/>
            <w:tcBorders>
              <w:top w:val="single" w:sz="4" w:space="0" w:color="auto"/>
              <w:left w:val="nil"/>
              <w:bottom w:val="single" w:sz="4" w:space="0" w:color="000000"/>
              <w:right w:val="nil"/>
            </w:tcBorders>
            <w:shd w:val="clear" w:color="000000" w:fill="FFFFFF"/>
            <w:noWrap/>
            <w:vAlign w:val="center"/>
            <w:hideMark/>
          </w:tcPr>
          <w:p w14:paraId="5AD3C580"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094C9A2B"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nil"/>
            </w:tcBorders>
            <w:shd w:val="clear" w:color="000000" w:fill="FFFFFF"/>
            <w:noWrap/>
            <w:vAlign w:val="center"/>
            <w:hideMark/>
          </w:tcPr>
          <w:p w14:paraId="5AC30EDA"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auto"/>
            </w:tcBorders>
            <w:shd w:val="clear" w:color="000000" w:fill="FFFFFF"/>
            <w:noWrap/>
            <w:vAlign w:val="center"/>
            <w:hideMark/>
          </w:tcPr>
          <w:p w14:paraId="081DB9FC"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c>
          <w:tcPr>
            <w:tcW w:w="1340" w:type="dxa"/>
            <w:tcBorders>
              <w:top w:val="single" w:sz="4" w:space="0" w:color="auto"/>
              <w:left w:val="nil"/>
              <w:bottom w:val="single" w:sz="4" w:space="0" w:color="000000"/>
              <w:right w:val="single" w:sz="4" w:space="0" w:color="000000"/>
            </w:tcBorders>
            <w:shd w:val="clear" w:color="000000" w:fill="FFFFFF"/>
            <w:noWrap/>
            <w:vAlign w:val="center"/>
            <w:hideMark/>
          </w:tcPr>
          <w:p w14:paraId="7774A487" w14:textId="77777777" w:rsidR="00F4674E" w:rsidRPr="00F4674E" w:rsidRDefault="00F4674E" w:rsidP="00F4674E">
            <w:pPr>
              <w:spacing w:after="0" w:line="240" w:lineRule="auto"/>
              <w:jc w:val="right"/>
              <w:rPr>
                <w:rFonts w:cs="Arial"/>
                <w:color w:val="000000"/>
                <w:sz w:val="20"/>
                <w:szCs w:val="20"/>
                <w:lang w:val="en-AU" w:eastAsia="en-AU"/>
              </w:rPr>
            </w:pPr>
            <w:r w:rsidRPr="00F4674E">
              <w:rPr>
                <w:rFonts w:cs="Arial"/>
                <w:color w:val="000000"/>
                <w:sz w:val="20"/>
                <w:szCs w:val="20"/>
                <w:lang w:val="en-AU" w:eastAsia="en-AU"/>
              </w:rPr>
              <w:t>100%</w:t>
            </w:r>
          </w:p>
        </w:tc>
      </w:tr>
    </w:tbl>
    <w:p w14:paraId="0C370912" w14:textId="0AEA070D" w:rsidR="00926386" w:rsidRPr="00B15041" w:rsidRDefault="00926386" w:rsidP="003750CC">
      <w:pPr>
        <w:tabs>
          <w:tab w:val="left" w:pos="3195"/>
        </w:tabs>
        <w:spacing w:after="0" w:line="276" w:lineRule="auto"/>
        <w:rPr>
          <w:rFonts w:ascii="FSMePro" w:eastAsia="FSMePro" w:hAnsi="FSMePro"/>
          <w:sz w:val="20"/>
          <w:szCs w:val="20"/>
          <w:lang w:val="en-AU" w:eastAsia="en-AU"/>
        </w:rPr>
      </w:pPr>
    </w:p>
    <w:p w14:paraId="3D6E0AD1" w14:textId="75ACC6BC" w:rsidR="001A508A" w:rsidRDefault="001A508A" w:rsidP="003750CC">
      <w:pPr>
        <w:spacing w:after="0" w:line="276" w:lineRule="auto"/>
        <w:rPr>
          <w:rFonts w:cs="Arial"/>
          <w:color w:val="000000" w:themeColor="text1"/>
          <w:kern w:val="24"/>
          <w:szCs w:val="22"/>
        </w:rPr>
      </w:pPr>
      <w:r>
        <w:rPr>
          <w:rFonts w:cs="Arial"/>
          <w:color w:val="000000" w:themeColor="text1"/>
          <w:kern w:val="24"/>
          <w:szCs w:val="22"/>
        </w:rPr>
        <w:t>This percentage</w:t>
      </w:r>
      <w:r w:rsidRPr="00674AA0">
        <w:rPr>
          <w:rFonts w:cs="Arial"/>
          <w:color w:val="000000" w:themeColor="text1"/>
          <w:kern w:val="24"/>
          <w:szCs w:val="22"/>
        </w:rPr>
        <w:t xml:space="preserve"> </w:t>
      </w:r>
      <w:r>
        <w:rPr>
          <w:rFonts w:cs="Arial"/>
          <w:color w:val="000000" w:themeColor="text1"/>
          <w:kern w:val="24"/>
          <w:szCs w:val="22"/>
        </w:rPr>
        <w:t xml:space="preserve">has </w:t>
      </w:r>
      <w:r w:rsidR="005139B6">
        <w:rPr>
          <w:rFonts w:cs="Arial"/>
          <w:color w:val="000000" w:themeColor="text1"/>
          <w:kern w:val="24"/>
          <w:szCs w:val="22"/>
        </w:rPr>
        <w:t xml:space="preserve">seen </w:t>
      </w:r>
      <w:r w:rsidR="00A032DA">
        <w:rPr>
          <w:rFonts w:cs="Arial"/>
          <w:color w:val="000000" w:themeColor="text1"/>
          <w:kern w:val="24"/>
          <w:szCs w:val="22"/>
        </w:rPr>
        <w:t>an increase in the last quarter</w:t>
      </w:r>
      <w:r w:rsidR="005139B6">
        <w:rPr>
          <w:rFonts w:cs="Arial"/>
          <w:color w:val="000000" w:themeColor="text1"/>
          <w:kern w:val="24"/>
          <w:szCs w:val="22"/>
        </w:rPr>
        <w:t>.</w:t>
      </w:r>
    </w:p>
    <w:p w14:paraId="33A3426D" w14:textId="77777777" w:rsidR="001A508A" w:rsidRPr="007B3688" w:rsidRDefault="001A508A" w:rsidP="003750CC">
      <w:pPr>
        <w:tabs>
          <w:tab w:val="left" w:pos="3195"/>
        </w:tabs>
        <w:spacing w:after="0" w:line="276" w:lineRule="auto"/>
        <w:rPr>
          <w:rFonts w:cs="Arial"/>
          <w:b/>
          <w:bCs/>
          <w:szCs w:val="22"/>
        </w:rPr>
      </w:pPr>
    </w:p>
    <w:p w14:paraId="431EF5A4" w14:textId="3DE3E817" w:rsidR="001A508A" w:rsidRPr="009978D3" w:rsidRDefault="00880F24" w:rsidP="009978D3">
      <w:pPr>
        <w:spacing w:after="0" w:line="276" w:lineRule="auto"/>
        <w:rPr>
          <w:rFonts w:cs="Arial"/>
          <w:color w:val="000000" w:themeColor="text1"/>
          <w:kern w:val="24"/>
        </w:rPr>
      </w:pPr>
      <w:r>
        <w:rPr>
          <w:rFonts w:cs="Arial"/>
          <w:color w:val="000000" w:themeColor="text1"/>
          <w:kern w:val="24"/>
        </w:rPr>
        <w:t>From</w:t>
      </w:r>
      <w:r w:rsidR="001A508A" w:rsidRPr="2BA586DA">
        <w:rPr>
          <w:rFonts w:cs="Arial"/>
          <w:color w:val="000000" w:themeColor="text1"/>
          <w:kern w:val="24"/>
        </w:rPr>
        <w:t xml:space="preserve"> </w:t>
      </w:r>
      <w:r w:rsidR="00A032DA">
        <w:rPr>
          <w:rFonts w:cs="Arial"/>
          <w:color w:val="000000" w:themeColor="text1"/>
          <w:kern w:val="24"/>
        </w:rPr>
        <w:t>January to December</w:t>
      </w:r>
      <w:r w:rsidR="001A508A" w:rsidRPr="2BA586DA">
        <w:rPr>
          <w:rFonts w:cs="Arial"/>
          <w:color w:val="000000" w:themeColor="text1"/>
          <w:kern w:val="24"/>
        </w:rPr>
        <w:t xml:space="preserve"> </w:t>
      </w:r>
      <w:r w:rsidR="737DDA13" w:rsidRPr="2BA586DA">
        <w:rPr>
          <w:rFonts w:cs="Arial"/>
          <w:color w:val="000000" w:themeColor="text1"/>
          <w:kern w:val="24"/>
        </w:rPr>
        <w:t xml:space="preserve">2022, </w:t>
      </w:r>
      <w:r w:rsidR="003D2447">
        <w:rPr>
          <w:rFonts w:cs="Arial"/>
          <w:color w:val="000000" w:themeColor="text1"/>
          <w:kern w:val="24"/>
        </w:rPr>
        <w:t xml:space="preserve">providers report </w:t>
      </w:r>
      <w:r w:rsidR="6E242253" w:rsidRPr="2BA586DA">
        <w:rPr>
          <w:rFonts w:cs="Arial"/>
          <w:color w:val="000000" w:themeColor="text1"/>
          <w:kern w:val="24"/>
        </w:rPr>
        <w:t>1</w:t>
      </w:r>
      <w:r w:rsidR="00F4674E">
        <w:rPr>
          <w:rFonts w:cs="Arial"/>
          <w:color w:val="000000" w:themeColor="text1"/>
          <w:kern w:val="24"/>
        </w:rPr>
        <w:t>3</w:t>
      </w:r>
      <w:r w:rsidR="6E242253" w:rsidRPr="2BA586DA">
        <w:rPr>
          <w:rFonts w:cs="Arial"/>
          <w:color w:val="000000" w:themeColor="text1"/>
          <w:kern w:val="24"/>
        </w:rPr>
        <w:t xml:space="preserve">% of </w:t>
      </w:r>
      <w:r w:rsidR="001A508A" w:rsidRPr="2BA586DA">
        <w:rPr>
          <w:rFonts w:cs="Arial"/>
          <w:color w:val="000000" w:themeColor="text1"/>
          <w:kern w:val="24"/>
        </w:rPr>
        <w:t>the participants</w:t>
      </w:r>
      <w:r w:rsidR="489358BB" w:rsidRPr="2BA586DA">
        <w:rPr>
          <w:rFonts w:cs="Arial"/>
          <w:color w:val="000000" w:themeColor="text1"/>
          <w:kern w:val="24"/>
        </w:rPr>
        <w:t xml:space="preserve"> who started</w:t>
      </w:r>
      <w:r w:rsidR="001A508A" w:rsidRPr="2BA586DA">
        <w:rPr>
          <w:rFonts w:cs="Arial"/>
          <w:color w:val="000000" w:themeColor="text1"/>
          <w:kern w:val="24"/>
        </w:rPr>
        <w:t xml:space="preserve"> employment</w:t>
      </w:r>
      <w:bookmarkStart w:id="130" w:name="_Appendix"/>
      <w:bookmarkStart w:id="131" w:name="_Model_Summary"/>
      <w:bookmarkStart w:id="132" w:name="_Toc105491540"/>
      <w:bookmarkEnd w:id="130"/>
      <w:bookmarkEnd w:id="131"/>
      <w:r w:rsidR="009978D3">
        <w:rPr>
          <w:rFonts w:cs="Arial"/>
          <w:color w:val="000000" w:themeColor="text1"/>
          <w:kern w:val="24"/>
        </w:rPr>
        <w:t xml:space="preserve"> will </w:t>
      </w:r>
      <w:r w:rsidR="00DF4264" w:rsidRPr="00F9259F">
        <w:rPr>
          <w:rFonts w:cs="Arial"/>
          <w:color w:val="000000" w:themeColor="text1"/>
          <w:kern w:val="24"/>
        </w:rPr>
        <w:t xml:space="preserve">receive a wage determined </w:t>
      </w:r>
      <w:r w:rsidR="00DF4264">
        <w:rPr>
          <w:rFonts w:cs="Arial"/>
          <w:color w:val="000000" w:themeColor="text1"/>
          <w:kern w:val="24"/>
        </w:rPr>
        <w:t>under</w:t>
      </w:r>
      <w:r w:rsidR="00DF4264" w:rsidRPr="00F9259F">
        <w:rPr>
          <w:rFonts w:cs="Arial"/>
          <w:color w:val="000000" w:themeColor="text1"/>
          <w:kern w:val="24"/>
        </w:rPr>
        <w:t xml:space="preserve"> the Supported Wage System (SWS)</w:t>
      </w:r>
      <w:r w:rsidR="009978D3">
        <w:rPr>
          <w:rFonts w:cs="Arial"/>
          <w:color w:val="000000" w:themeColor="text1"/>
          <w:kern w:val="24"/>
        </w:rPr>
        <w:t>.</w:t>
      </w:r>
      <w:r w:rsidR="00DF4264" w:rsidRPr="00F9259F">
        <w:rPr>
          <w:rFonts w:cs="Arial"/>
          <w:color w:val="000000" w:themeColor="text1"/>
          <w:kern w:val="24"/>
        </w:rPr>
        <w:t xml:space="preserve"> </w:t>
      </w:r>
      <w:r w:rsidR="001A508A">
        <w:br w:type="page"/>
      </w:r>
    </w:p>
    <w:p w14:paraId="615794BF" w14:textId="1A6CEE26" w:rsidR="00E702FF" w:rsidRPr="00621E7C" w:rsidRDefault="00E702FF" w:rsidP="00E702FF">
      <w:pPr>
        <w:pStyle w:val="Heading2"/>
      </w:pPr>
      <w:bookmarkStart w:id="133" w:name="_Toc142471799"/>
      <w:r w:rsidRPr="00621E7C">
        <w:lastRenderedPageBreak/>
        <w:t xml:space="preserve">Model </w:t>
      </w:r>
      <w:r w:rsidR="00560117" w:rsidRPr="00621E7C">
        <w:t>s</w:t>
      </w:r>
      <w:r w:rsidRPr="00621E7C">
        <w:t>ummary</w:t>
      </w:r>
      <w:bookmarkEnd w:id="132"/>
      <w:bookmarkEnd w:id="133"/>
    </w:p>
    <w:p w14:paraId="70368A82" w14:textId="1540BFF1" w:rsidR="00E702FF" w:rsidRDefault="00E702FF" w:rsidP="00E702FF">
      <w:pPr>
        <w:pStyle w:val="Heading3"/>
        <w:ind w:left="709" w:hanging="709"/>
      </w:pPr>
      <w:bookmarkStart w:id="134" w:name="_Modelling_Approach_and"/>
      <w:bookmarkStart w:id="135" w:name="_Toc105491541"/>
      <w:bookmarkStart w:id="136" w:name="_Toc142471800"/>
      <w:bookmarkEnd w:id="134"/>
      <w:r>
        <w:t xml:space="preserve">Modelling </w:t>
      </w:r>
      <w:r w:rsidR="00242B12">
        <w:t>a</w:t>
      </w:r>
      <w:r>
        <w:t>pproach</w:t>
      </w:r>
      <w:bookmarkEnd w:id="135"/>
      <w:bookmarkEnd w:id="136"/>
    </w:p>
    <w:p w14:paraId="625C329F" w14:textId="0099E549" w:rsidR="00E702FF" w:rsidRDefault="00BB4C6C" w:rsidP="00E702FF">
      <w:r>
        <w:t xml:space="preserve">A </w:t>
      </w:r>
      <w:r w:rsidR="00E20E32">
        <w:t>model was built</w:t>
      </w:r>
      <w:r w:rsidR="00E702FF">
        <w:t xml:space="preserve"> to predict </w:t>
      </w:r>
      <w:r w:rsidR="00132041">
        <w:t xml:space="preserve">successful </w:t>
      </w:r>
      <w:r w:rsidR="00E20E32">
        <w:t xml:space="preserve">employment </w:t>
      </w:r>
      <w:r w:rsidR="00132041">
        <w:t>outcome</w:t>
      </w:r>
      <w:r w:rsidR="00E200EE">
        <w:t>s</w:t>
      </w:r>
      <w:r w:rsidR="00E20E32">
        <w:t xml:space="preserve">, </w:t>
      </w:r>
      <w:r w:rsidR="00132041">
        <w:t xml:space="preserve">defined as any </w:t>
      </w:r>
      <w:r w:rsidR="00375199">
        <w:t>of</w:t>
      </w:r>
      <w:r w:rsidR="00E702FF">
        <w:t xml:space="preserve"> the following:</w:t>
      </w:r>
    </w:p>
    <w:p w14:paraId="4DAC5019" w14:textId="77777777" w:rsidR="00E702FF" w:rsidRPr="00E702FF" w:rsidRDefault="00E702FF" w:rsidP="00E702FF">
      <w:pPr>
        <w:pStyle w:val="ListParagraph"/>
        <w:numPr>
          <w:ilvl w:val="0"/>
          <w:numId w:val="8"/>
        </w:numPr>
      </w:pPr>
      <w:r>
        <w:t xml:space="preserve">Job in the open </w:t>
      </w:r>
      <w:r w:rsidRPr="00E702FF">
        <w:t xml:space="preserve">labour market, with full award or supported wages, with or without the assistance of Disability Employment Services (DES) </w:t>
      </w:r>
    </w:p>
    <w:p w14:paraId="7A131321" w14:textId="25051C38" w:rsidR="00A31EBA" w:rsidRPr="00A31EBA" w:rsidRDefault="00A31EBA" w:rsidP="00A31EBA">
      <w:pPr>
        <w:pStyle w:val="ListParagraph"/>
        <w:numPr>
          <w:ilvl w:val="0"/>
          <w:numId w:val="8"/>
        </w:numPr>
      </w:pPr>
      <w:r>
        <w:t>Self-employed / Micro-enterprise</w:t>
      </w:r>
    </w:p>
    <w:p w14:paraId="3D969C7F" w14:textId="44E18E7A" w:rsidR="00E702FF" w:rsidRPr="00856BD3" w:rsidRDefault="00F96A13" w:rsidP="00E702FF">
      <w:pPr>
        <w:pStyle w:val="ListParagraph"/>
        <w:numPr>
          <w:ilvl w:val="0"/>
          <w:numId w:val="8"/>
        </w:numPr>
      </w:pPr>
      <w:r w:rsidRPr="00856BD3">
        <w:t xml:space="preserve">Supported </w:t>
      </w:r>
      <w:r w:rsidR="00697122">
        <w:t>e</w:t>
      </w:r>
      <w:r w:rsidRPr="00856BD3">
        <w:t>mployment</w:t>
      </w:r>
      <w:r w:rsidR="00A46446">
        <w:t>.</w:t>
      </w:r>
    </w:p>
    <w:p w14:paraId="012A7CA9" w14:textId="7928B8AD" w:rsidR="00A31EBA" w:rsidRDefault="00A31EBA" w:rsidP="00A31EBA">
      <w:r>
        <w:t xml:space="preserve">The modelling dataset </w:t>
      </w:r>
      <w:r w:rsidRPr="00A31EBA">
        <w:t xml:space="preserve">is sourced from </w:t>
      </w:r>
      <w:r w:rsidR="005C09A9">
        <w:t xml:space="preserve">the </w:t>
      </w:r>
      <w:r w:rsidR="00697122">
        <w:t>P</w:t>
      </w:r>
      <w:r w:rsidRPr="00A31EBA">
        <w:t xml:space="preserve">rovider </w:t>
      </w:r>
      <w:r w:rsidR="00697122">
        <w:t>R</w:t>
      </w:r>
      <w:r w:rsidRPr="00A31EBA">
        <w:t xml:space="preserve">eporting </w:t>
      </w:r>
      <w:r w:rsidR="00697122">
        <w:t>T</w:t>
      </w:r>
      <w:r w:rsidRPr="00A31EBA">
        <w:t xml:space="preserve">ool and </w:t>
      </w:r>
      <w:r w:rsidR="005C09A9">
        <w:t xml:space="preserve">NDIA’s own </w:t>
      </w:r>
      <w:r w:rsidR="00132041">
        <w:t xml:space="preserve">participant </w:t>
      </w:r>
      <w:r w:rsidR="005C09A9">
        <w:t>data</w:t>
      </w:r>
      <w:r>
        <w:t>, with the former containing</w:t>
      </w:r>
      <w:r w:rsidRPr="00A31EBA">
        <w:t xml:space="preserve"> outcomes and support hours and the latter containing characteristics </w:t>
      </w:r>
      <w:r w:rsidR="0045157F">
        <w:t>such as</w:t>
      </w:r>
      <w:r w:rsidR="0045157F" w:rsidRPr="00A31EBA">
        <w:t xml:space="preserve"> </w:t>
      </w:r>
      <w:r w:rsidR="005C09A9">
        <w:t>Culturally and Linguistically Diverse</w:t>
      </w:r>
      <w:r w:rsidRPr="00A31EBA">
        <w:t xml:space="preserve"> Status and education activities</w:t>
      </w:r>
      <w:r>
        <w:t>.</w:t>
      </w:r>
    </w:p>
    <w:p w14:paraId="19667624" w14:textId="3AE06B06" w:rsidR="00826936" w:rsidRPr="00A248EE" w:rsidRDefault="00A248EE" w:rsidP="0069414A">
      <w:r>
        <w:t>In addition, Socio-Economic Indexes for Areas (SEIFA</w:t>
      </w:r>
      <w:r>
        <w:rPr>
          <w:rStyle w:val="FootnoteReference"/>
        </w:rPr>
        <w:footnoteReference w:id="2"/>
      </w:r>
      <w:r>
        <w:t>) data</w:t>
      </w:r>
      <w:r w:rsidR="0069414A">
        <w:t xml:space="preserve"> was attached to the modelling dataset, mapping to the 2021 LGA. Note that some LGA names in the Provider Tool were updated to the 2021 LGA due to changes in LGA boundaries between 2016-2021.</w:t>
      </w:r>
    </w:p>
    <w:p w14:paraId="598EBCCA" w14:textId="2861AEB6" w:rsidR="005F557F" w:rsidRDefault="00A31EBA" w:rsidP="00490C6F">
      <w:r w:rsidRPr="00A31EBA">
        <w:t>Using 3 statistical techniques</w:t>
      </w:r>
      <w:r w:rsidR="006420F9">
        <w:t xml:space="preserve"> – Gradient Boosting Machine (GBM)</w:t>
      </w:r>
      <w:r w:rsidRPr="00A31EBA">
        <w:t>,</w:t>
      </w:r>
      <w:r w:rsidR="006420F9">
        <w:t xml:space="preserve"> Least Absolute Shrinkage and Selection Operator (LASSO) and Random Forest –</w:t>
      </w:r>
      <w:r w:rsidRPr="00A31EBA">
        <w:t xml:space="preserve"> we determine the significant predictors of employment success</w:t>
      </w:r>
      <w:r w:rsidR="00AE04BC">
        <w:t>. R</w:t>
      </w:r>
      <w:r w:rsidR="00EF3C5C">
        <w:t xml:space="preserve">anked in order </w:t>
      </w:r>
      <w:r w:rsidR="00582472">
        <w:t xml:space="preserve">from </w:t>
      </w:r>
      <w:r w:rsidR="00EF3C5C">
        <w:t>most to</w:t>
      </w:r>
      <w:r w:rsidR="00490C6F">
        <w:t xml:space="preserve"> </w:t>
      </w:r>
      <w:r w:rsidR="00EF3C5C">
        <w:t>least important</w:t>
      </w:r>
      <w:r w:rsidR="00EA3FF8">
        <w:t>,</w:t>
      </w:r>
      <w:r w:rsidR="00593DBC">
        <w:t xml:space="preserve"> the significant predictors</w:t>
      </w:r>
      <w:r w:rsidR="00542FB7">
        <w:t xml:space="preserve"> </w:t>
      </w:r>
      <w:r w:rsidR="005F557F">
        <w:t>are</w:t>
      </w:r>
      <w:r>
        <w:t>:</w:t>
      </w:r>
      <w:r w:rsidR="00490C6F">
        <w:t xml:space="preserve"> </w:t>
      </w:r>
    </w:p>
    <w:p w14:paraId="3A29B1D7" w14:textId="77777777" w:rsidR="005F557F" w:rsidRDefault="00A31EBA" w:rsidP="005F557F">
      <w:pPr>
        <w:pStyle w:val="ListParagraph"/>
        <w:numPr>
          <w:ilvl w:val="0"/>
          <w:numId w:val="13"/>
        </w:numPr>
        <w:rPr>
          <w:lang w:val="en-AU"/>
        </w:rPr>
      </w:pPr>
      <w:r w:rsidRPr="005F557F">
        <w:rPr>
          <w:lang w:val="en-AU"/>
        </w:rPr>
        <w:t xml:space="preserve">Progress made towards achieving employer engagement </w:t>
      </w:r>
      <w:r w:rsidR="00490C6F" w:rsidRPr="005F557F">
        <w:rPr>
          <w:lang w:val="en-AU"/>
        </w:rPr>
        <w:t xml:space="preserve">and job customisation </w:t>
      </w:r>
      <w:proofErr w:type="gramStart"/>
      <w:r w:rsidR="00490C6F" w:rsidRPr="005F557F">
        <w:rPr>
          <w:lang w:val="en-AU"/>
        </w:rPr>
        <w:t>mileston</w:t>
      </w:r>
      <w:r w:rsidR="005F557F">
        <w:rPr>
          <w:lang w:val="en-AU"/>
        </w:rPr>
        <w:t>e</w:t>
      </w:r>
      <w:proofErr w:type="gramEnd"/>
    </w:p>
    <w:p w14:paraId="1693497C" w14:textId="3B4AE859" w:rsidR="005F557F" w:rsidRPr="005F557F" w:rsidRDefault="00360F46" w:rsidP="00AF01BF">
      <w:pPr>
        <w:pStyle w:val="ListParagraph"/>
        <w:numPr>
          <w:ilvl w:val="0"/>
          <w:numId w:val="13"/>
        </w:numPr>
        <w:rPr>
          <w:lang w:val="en-AU"/>
        </w:rPr>
      </w:pPr>
      <w:r>
        <w:rPr>
          <w:lang w:val="en-AU"/>
        </w:rPr>
        <w:t xml:space="preserve">Progress made towards achieving work skills </w:t>
      </w:r>
      <w:proofErr w:type="gramStart"/>
      <w:r>
        <w:rPr>
          <w:lang w:val="en-AU"/>
        </w:rPr>
        <w:t>milestones</w:t>
      </w:r>
      <w:proofErr w:type="gramEnd"/>
    </w:p>
    <w:p w14:paraId="0849F8C2" w14:textId="0245639E" w:rsidR="005F557F" w:rsidRDefault="00A31EBA" w:rsidP="00AF01BF">
      <w:pPr>
        <w:pStyle w:val="ListParagraph"/>
        <w:numPr>
          <w:ilvl w:val="0"/>
          <w:numId w:val="13"/>
        </w:numPr>
        <w:rPr>
          <w:lang w:val="en-AU"/>
        </w:rPr>
      </w:pPr>
      <w:r w:rsidRPr="005F557F">
        <w:rPr>
          <w:lang w:val="en-AU"/>
        </w:rPr>
        <w:t xml:space="preserve">Progress </w:t>
      </w:r>
      <w:r w:rsidR="00360F46">
        <w:rPr>
          <w:lang w:val="en-AU"/>
        </w:rPr>
        <w:t xml:space="preserve">made towards </w:t>
      </w:r>
      <w:r w:rsidRPr="005F557F">
        <w:rPr>
          <w:lang w:val="en-AU"/>
        </w:rPr>
        <w:t>achieving work experience</w:t>
      </w:r>
      <w:r w:rsidR="00360F46">
        <w:rPr>
          <w:lang w:val="en-AU"/>
        </w:rPr>
        <w:t xml:space="preserve"> support</w:t>
      </w:r>
      <w:r w:rsidRPr="005F557F">
        <w:rPr>
          <w:lang w:val="en-AU"/>
        </w:rPr>
        <w:t xml:space="preserve"> </w:t>
      </w:r>
      <w:proofErr w:type="gramStart"/>
      <w:r w:rsidRPr="005F557F">
        <w:rPr>
          <w:lang w:val="en-AU"/>
        </w:rPr>
        <w:t>milestones</w:t>
      </w:r>
      <w:proofErr w:type="gramEnd"/>
    </w:p>
    <w:p w14:paraId="4DAE4625" w14:textId="3B67D51C" w:rsidR="00775892" w:rsidRPr="00775892" w:rsidRDefault="00775892" w:rsidP="00775892">
      <w:pPr>
        <w:pStyle w:val="ListParagraph"/>
        <w:numPr>
          <w:ilvl w:val="0"/>
          <w:numId w:val="13"/>
        </w:numPr>
        <w:rPr>
          <w:lang w:val="en-AU"/>
        </w:rPr>
      </w:pPr>
      <w:r>
        <w:t>Housing arrangement</w:t>
      </w:r>
    </w:p>
    <w:p w14:paraId="669B8739" w14:textId="2363FB59" w:rsidR="00731098" w:rsidRPr="00775892" w:rsidRDefault="000B77E1" w:rsidP="00731098">
      <w:pPr>
        <w:pStyle w:val="ListParagraph"/>
        <w:numPr>
          <w:ilvl w:val="0"/>
          <w:numId w:val="13"/>
        </w:numPr>
        <w:rPr>
          <w:lang w:val="en-AU"/>
        </w:rPr>
      </w:pPr>
      <w:r w:rsidRPr="003F43A1">
        <w:t>Whether a participant is assisted to get a job</w:t>
      </w:r>
    </w:p>
    <w:p w14:paraId="3129AE1D" w14:textId="2EE79D32" w:rsidR="00775892" w:rsidRPr="00731098" w:rsidRDefault="00775892" w:rsidP="00731098">
      <w:pPr>
        <w:pStyle w:val="ListParagraph"/>
        <w:numPr>
          <w:ilvl w:val="0"/>
          <w:numId w:val="13"/>
        </w:numPr>
        <w:rPr>
          <w:lang w:val="en-AU"/>
        </w:rPr>
      </w:pPr>
      <w:r w:rsidRPr="00775892">
        <w:rPr>
          <w:lang w:val="en-AU"/>
        </w:rPr>
        <w:t xml:space="preserve">Whether a participant has been actively involved in a community, cultural or religious group in the last 12 </w:t>
      </w:r>
      <w:proofErr w:type="gramStart"/>
      <w:r w:rsidRPr="00775892">
        <w:rPr>
          <w:lang w:val="en-AU"/>
        </w:rPr>
        <w:t>months</w:t>
      </w:r>
      <w:proofErr w:type="gramEnd"/>
    </w:p>
    <w:p w14:paraId="4953F453" w14:textId="2D2AEC85" w:rsidR="002F1F25" w:rsidRDefault="00A31EBA" w:rsidP="00A31EBA">
      <w:r>
        <w:t xml:space="preserve">A </w:t>
      </w:r>
      <w:r w:rsidR="00BB4C6C">
        <w:t>G</w:t>
      </w:r>
      <w:r>
        <w:t>enerali</w:t>
      </w:r>
      <w:r w:rsidR="00BB4C6C">
        <w:t>s</w:t>
      </w:r>
      <w:r>
        <w:t xml:space="preserve">ed </w:t>
      </w:r>
      <w:r w:rsidR="00BB4C6C">
        <w:t>L</w:t>
      </w:r>
      <w:r>
        <w:t xml:space="preserve">inear </w:t>
      </w:r>
      <w:r w:rsidR="00BB4C6C">
        <w:t>M</w:t>
      </w:r>
      <w:r>
        <w:t xml:space="preserve">odel </w:t>
      </w:r>
      <w:r w:rsidR="00BB4C6C">
        <w:t xml:space="preserve">was </w:t>
      </w:r>
      <w:r>
        <w:t xml:space="preserve">then constructed using the </w:t>
      </w:r>
      <w:r w:rsidR="002F1F25">
        <w:t xml:space="preserve">above </w:t>
      </w:r>
      <w:r>
        <w:t>significant variables</w:t>
      </w:r>
      <w:r w:rsidR="0064287C">
        <w:t>.</w:t>
      </w:r>
    </w:p>
    <w:p w14:paraId="585743D2" w14:textId="76923913" w:rsidR="003F1C5C" w:rsidRDefault="002F1F25" w:rsidP="00A31EBA">
      <w:pPr>
        <w:rPr>
          <w:rFonts w:cs="Arial"/>
          <w:color w:val="000000" w:themeColor="text1"/>
          <w:kern w:val="24"/>
          <w:szCs w:val="22"/>
          <w:lang w:val="en-AU"/>
        </w:rPr>
      </w:pPr>
      <w:r>
        <w:rPr>
          <w:rFonts w:cs="Arial"/>
          <w:color w:val="000000" w:themeColor="text1"/>
          <w:kern w:val="24"/>
          <w:szCs w:val="22"/>
          <w:lang w:val="en-AU"/>
        </w:rPr>
        <w:t>Appendix 2</w:t>
      </w:r>
      <w:r w:rsidRPr="0023591A">
        <w:rPr>
          <w:rFonts w:cs="Arial"/>
          <w:color w:val="000000" w:themeColor="text1"/>
          <w:kern w:val="24"/>
          <w:szCs w:val="22"/>
          <w:lang w:val="en-AU"/>
        </w:rPr>
        <w:t xml:space="preserve"> has more details on </w:t>
      </w:r>
      <w:r>
        <w:rPr>
          <w:rFonts w:cs="Arial"/>
          <w:color w:val="000000" w:themeColor="text1"/>
          <w:kern w:val="24"/>
          <w:szCs w:val="22"/>
          <w:lang w:val="en-AU"/>
        </w:rPr>
        <w:t>the accuracy of the model.</w:t>
      </w:r>
    </w:p>
    <w:p w14:paraId="5E54CEE6" w14:textId="5CE773C5" w:rsidR="0064320F" w:rsidRDefault="0064320F" w:rsidP="003F1C5C">
      <w:pPr>
        <w:spacing w:after="0" w:line="240" w:lineRule="auto"/>
        <w:rPr>
          <w:rFonts w:cs="Arial"/>
          <w:color w:val="000000" w:themeColor="text1"/>
          <w:kern w:val="24"/>
          <w:szCs w:val="22"/>
          <w:lang w:val="en-AU"/>
        </w:rPr>
      </w:pPr>
    </w:p>
    <w:p w14:paraId="668DE3A9" w14:textId="25E426EB" w:rsidR="003F1C5C" w:rsidRDefault="003F1C5C">
      <w:pPr>
        <w:spacing w:after="0" w:line="240" w:lineRule="auto"/>
        <w:rPr>
          <w:b/>
          <w:color w:val="6B2976"/>
          <w:sz w:val="30"/>
          <w:szCs w:val="30"/>
        </w:rPr>
      </w:pPr>
      <w:r>
        <w:br w:type="page"/>
      </w:r>
    </w:p>
    <w:p w14:paraId="79FFA9E6" w14:textId="7C21A25C" w:rsidR="003F1C5C" w:rsidRPr="00245F63" w:rsidRDefault="003F1C5C" w:rsidP="00245F63">
      <w:pPr>
        <w:pStyle w:val="Heading3"/>
      </w:pPr>
      <w:bookmarkStart w:id="137" w:name="_Toc142471801"/>
      <w:r>
        <w:lastRenderedPageBreak/>
        <w:t xml:space="preserve">Differences in modelling approach between reporting period ending December 2022 </w:t>
      </w:r>
      <w:r w:rsidR="006A5DC9">
        <w:t xml:space="preserve">versus the period ending </w:t>
      </w:r>
      <w:r>
        <w:t>June 2022</w:t>
      </w:r>
      <w:bookmarkEnd w:id="137"/>
    </w:p>
    <w:p w14:paraId="6025CC6C" w14:textId="2ABB19C6" w:rsidR="003F1C5C" w:rsidRDefault="003F1C5C" w:rsidP="003F1C5C">
      <w:pPr>
        <w:spacing w:after="0" w:line="276" w:lineRule="auto"/>
        <w:rPr>
          <w:rFonts w:cs="Arial"/>
          <w:b/>
          <w:bCs/>
        </w:rPr>
      </w:pPr>
      <w:r>
        <w:rPr>
          <w:rFonts w:cs="Arial"/>
          <w:b/>
          <w:bCs/>
        </w:rPr>
        <w:t>Figure 39. Differences in modelling approach</w:t>
      </w:r>
    </w:p>
    <w:p w14:paraId="5A5132AC" w14:textId="5FA133CA" w:rsidR="0064320F" w:rsidRDefault="0064320F">
      <w:pPr>
        <w:spacing w:after="0" w:line="240" w:lineRule="auto"/>
        <w:rPr>
          <w:rFonts w:cs="Arial"/>
          <w:color w:val="000000" w:themeColor="text1"/>
          <w:kern w:val="24"/>
          <w:szCs w:val="22"/>
          <w:lang w:val="en-AU"/>
        </w:rPr>
      </w:pPr>
    </w:p>
    <w:tbl>
      <w:tblPr>
        <w:tblW w:w="8880" w:type="dxa"/>
        <w:tblLook w:val="04A0" w:firstRow="1" w:lastRow="0" w:firstColumn="1" w:lastColumn="0" w:noHBand="0" w:noVBand="1"/>
      </w:tblPr>
      <w:tblGrid>
        <w:gridCol w:w="4440"/>
        <w:gridCol w:w="4440"/>
      </w:tblGrid>
      <w:tr w:rsidR="002C3DEF" w:rsidRPr="002C3DEF" w14:paraId="0FF29ADE" w14:textId="77777777" w:rsidTr="002C3DEF">
        <w:trPr>
          <w:trHeight w:val="975"/>
        </w:trPr>
        <w:tc>
          <w:tcPr>
            <w:tcW w:w="4440" w:type="dxa"/>
            <w:tcBorders>
              <w:top w:val="single" w:sz="8" w:space="0" w:color="auto"/>
              <w:left w:val="single" w:sz="8" w:space="0" w:color="auto"/>
              <w:bottom w:val="single" w:sz="8" w:space="0" w:color="auto"/>
              <w:right w:val="single" w:sz="8" w:space="0" w:color="auto"/>
            </w:tcBorders>
            <w:shd w:val="clear" w:color="000000" w:fill="6B2976"/>
            <w:vAlign w:val="center"/>
            <w:hideMark/>
          </w:tcPr>
          <w:p w14:paraId="7613A41C" w14:textId="31153A0F" w:rsidR="002C3DEF" w:rsidRPr="002C3DEF" w:rsidRDefault="006A5DC9" w:rsidP="002C3DEF">
            <w:pPr>
              <w:spacing w:after="0" w:line="240" w:lineRule="auto"/>
              <w:rPr>
                <w:rFonts w:cs="Arial"/>
                <w:b/>
                <w:bCs/>
                <w:color w:val="FFFFFF"/>
                <w:szCs w:val="22"/>
                <w:lang w:val="en-AU" w:eastAsia="en-AU"/>
              </w:rPr>
            </w:pPr>
            <w:r>
              <w:rPr>
                <w:rFonts w:cs="Arial"/>
                <w:b/>
                <w:bCs/>
                <w:color w:val="FFFFFF"/>
                <w:szCs w:val="22"/>
                <w:lang w:val="en-AU" w:eastAsia="en-AU"/>
              </w:rPr>
              <w:t>Model on period ending December</w:t>
            </w:r>
            <w:r w:rsidR="002C3DEF" w:rsidRPr="002C3DEF">
              <w:rPr>
                <w:rFonts w:cs="Arial"/>
                <w:b/>
                <w:bCs/>
                <w:color w:val="FFFFFF"/>
                <w:szCs w:val="22"/>
                <w:lang w:val="en-AU" w:eastAsia="en-AU"/>
              </w:rPr>
              <w:t xml:space="preserve"> 2022</w:t>
            </w:r>
          </w:p>
        </w:tc>
        <w:tc>
          <w:tcPr>
            <w:tcW w:w="4440" w:type="dxa"/>
            <w:tcBorders>
              <w:top w:val="single" w:sz="8" w:space="0" w:color="auto"/>
              <w:left w:val="nil"/>
              <w:bottom w:val="single" w:sz="8" w:space="0" w:color="auto"/>
              <w:right w:val="single" w:sz="8" w:space="0" w:color="auto"/>
            </w:tcBorders>
            <w:shd w:val="clear" w:color="000000" w:fill="6B2976"/>
            <w:vAlign w:val="center"/>
            <w:hideMark/>
          </w:tcPr>
          <w:p w14:paraId="6A8BCADE" w14:textId="38ECB45B" w:rsidR="002C3DEF" w:rsidRPr="002C3DEF" w:rsidRDefault="006A5DC9" w:rsidP="002C3DEF">
            <w:pPr>
              <w:spacing w:after="0" w:line="240" w:lineRule="auto"/>
              <w:rPr>
                <w:rFonts w:cs="Arial"/>
                <w:b/>
                <w:bCs/>
                <w:color w:val="FFFFFF"/>
                <w:szCs w:val="22"/>
                <w:lang w:val="en-AU" w:eastAsia="en-AU"/>
              </w:rPr>
            </w:pPr>
            <w:r>
              <w:rPr>
                <w:rFonts w:cs="Arial"/>
                <w:b/>
                <w:bCs/>
                <w:color w:val="FFFFFF"/>
                <w:szCs w:val="22"/>
                <w:lang w:val="en-AU" w:eastAsia="en-AU"/>
              </w:rPr>
              <w:t>Model on period ending June</w:t>
            </w:r>
            <w:r w:rsidR="002C3DEF" w:rsidRPr="002C3DEF">
              <w:rPr>
                <w:rFonts w:cs="Arial"/>
                <w:b/>
                <w:bCs/>
                <w:color w:val="FFFFFF"/>
                <w:szCs w:val="22"/>
                <w:lang w:val="en-AU" w:eastAsia="en-AU"/>
              </w:rPr>
              <w:t xml:space="preserve"> 2022</w:t>
            </w:r>
          </w:p>
        </w:tc>
      </w:tr>
      <w:tr w:rsidR="002C3DEF" w:rsidRPr="002C3DEF" w14:paraId="6640AD6A" w14:textId="77777777" w:rsidTr="002C3DEF">
        <w:trPr>
          <w:trHeight w:val="1545"/>
        </w:trPr>
        <w:tc>
          <w:tcPr>
            <w:tcW w:w="4440" w:type="dxa"/>
            <w:tcBorders>
              <w:top w:val="nil"/>
              <w:left w:val="single" w:sz="8" w:space="0" w:color="auto"/>
              <w:bottom w:val="single" w:sz="8" w:space="0" w:color="auto"/>
              <w:right w:val="single" w:sz="8" w:space="0" w:color="auto"/>
            </w:tcBorders>
            <w:shd w:val="clear" w:color="auto" w:fill="auto"/>
            <w:vAlign w:val="center"/>
            <w:hideMark/>
          </w:tcPr>
          <w:p w14:paraId="692BDF8F" w14:textId="18DAC0AC" w:rsidR="002C3DEF" w:rsidRPr="002C3DEF" w:rsidRDefault="002C3DEF" w:rsidP="002C3DEF">
            <w:pPr>
              <w:spacing w:after="0" w:line="240" w:lineRule="auto"/>
              <w:rPr>
                <w:rFonts w:cs="Arial"/>
                <w:color w:val="000000"/>
                <w:szCs w:val="22"/>
                <w:lang w:val="en-AU" w:eastAsia="en-AU"/>
              </w:rPr>
            </w:pPr>
            <w:r w:rsidRPr="002C3DEF">
              <w:rPr>
                <w:rFonts w:cs="Arial"/>
                <w:color w:val="000000"/>
                <w:szCs w:val="22"/>
                <w:lang w:val="en-AU" w:eastAsia="en-AU"/>
              </w:rPr>
              <w:t>The response variable is derived from the latest quarter the participants exited SLES, while the predictor variable is derived from the quarter PRECEDING the quarter where participants exited SLES</w:t>
            </w:r>
            <w:r w:rsidR="00BC0FD9">
              <w:rPr>
                <w:rFonts w:cs="Arial"/>
                <w:color w:val="000000"/>
                <w:szCs w:val="22"/>
                <w:lang w:val="en-AU" w:eastAsia="en-AU"/>
              </w:rPr>
              <w:t>.</w:t>
            </w:r>
          </w:p>
        </w:tc>
        <w:tc>
          <w:tcPr>
            <w:tcW w:w="4440" w:type="dxa"/>
            <w:tcBorders>
              <w:top w:val="nil"/>
              <w:left w:val="nil"/>
              <w:bottom w:val="single" w:sz="8" w:space="0" w:color="auto"/>
              <w:right w:val="single" w:sz="8" w:space="0" w:color="auto"/>
            </w:tcBorders>
            <w:shd w:val="clear" w:color="auto" w:fill="auto"/>
            <w:vAlign w:val="center"/>
            <w:hideMark/>
          </w:tcPr>
          <w:p w14:paraId="532C5188" w14:textId="77777777" w:rsidR="002C3DEF" w:rsidRPr="002C3DEF" w:rsidRDefault="002C3DEF" w:rsidP="002C3DEF">
            <w:pPr>
              <w:spacing w:after="0" w:line="240" w:lineRule="auto"/>
              <w:rPr>
                <w:rFonts w:cs="Arial"/>
                <w:color w:val="000000"/>
                <w:szCs w:val="22"/>
                <w:lang w:val="en-AU" w:eastAsia="en-AU"/>
              </w:rPr>
            </w:pPr>
            <w:r w:rsidRPr="002C3DEF">
              <w:rPr>
                <w:rFonts w:cs="Arial"/>
                <w:color w:val="000000"/>
                <w:szCs w:val="22"/>
                <w:lang w:val="en-AU" w:eastAsia="en-AU"/>
              </w:rPr>
              <w:t xml:space="preserve">Both the predictor and response variable </w:t>
            </w:r>
            <w:proofErr w:type="gramStart"/>
            <w:r w:rsidRPr="002C3DEF">
              <w:rPr>
                <w:rFonts w:cs="Arial"/>
                <w:color w:val="000000"/>
                <w:szCs w:val="22"/>
                <w:lang w:val="en-AU" w:eastAsia="en-AU"/>
              </w:rPr>
              <w:t>is</w:t>
            </w:r>
            <w:proofErr w:type="gramEnd"/>
            <w:r w:rsidRPr="002C3DEF">
              <w:rPr>
                <w:rFonts w:cs="Arial"/>
                <w:color w:val="000000"/>
                <w:szCs w:val="22"/>
                <w:lang w:val="en-AU" w:eastAsia="en-AU"/>
              </w:rPr>
              <w:t xml:space="preserve"> derived from the latest quarter the participants exited SLES</w:t>
            </w:r>
          </w:p>
        </w:tc>
      </w:tr>
      <w:tr w:rsidR="002C3DEF" w:rsidRPr="002C3DEF" w14:paraId="5C605AD2" w14:textId="77777777" w:rsidTr="002C3DEF">
        <w:trPr>
          <w:trHeight w:val="2415"/>
        </w:trPr>
        <w:tc>
          <w:tcPr>
            <w:tcW w:w="4440" w:type="dxa"/>
            <w:tcBorders>
              <w:top w:val="nil"/>
              <w:left w:val="single" w:sz="8" w:space="0" w:color="auto"/>
              <w:bottom w:val="single" w:sz="8" w:space="0" w:color="auto"/>
              <w:right w:val="single" w:sz="8" w:space="0" w:color="auto"/>
            </w:tcBorders>
            <w:shd w:val="clear" w:color="auto" w:fill="auto"/>
            <w:vAlign w:val="center"/>
            <w:hideMark/>
          </w:tcPr>
          <w:p w14:paraId="5A49A1A2" w14:textId="050F4944" w:rsidR="002C3DEF" w:rsidRPr="002C3DEF" w:rsidRDefault="002C3DEF" w:rsidP="002C3DEF">
            <w:pPr>
              <w:spacing w:after="0" w:line="240" w:lineRule="auto"/>
              <w:rPr>
                <w:rFonts w:cs="Arial"/>
                <w:color w:val="000000"/>
                <w:szCs w:val="22"/>
                <w:lang w:val="en-AU" w:eastAsia="en-AU"/>
              </w:rPr>
            </w:pPr>
            <w:r w:rsidRPr="002C3DEF">
              <w:rPr>
                <w:rFonts w:cs="Arial"/>
                <w:color w:val="000000"/>
                <w:szCs w:val="22"/>
                <w:lang w:val="en-AU" w:eastAsia="en-AU"/>
              </w:rPr>
              <w:t>Variable grouping is no progress /some progress vs significant progress /current goals fully achieved for ALL progress variables (work experience, employer engagement, work skills, travel, and building progress)</w:t>
            </w:r>
          </w:p>
        </w:tc>
        <w:tc>
          <w:tcPr>
            <w:tcW w:w="4440" w:type="dxa"/>
            <w:tcBorders>
              <w:top w:val="nil"/>
              <w:left w:val="nil"/>
              <w:bottom w:val="single" w:sz="8" w:space="0" w:color="auto"/>
              <w:right w:val="single" w:sz="8" w:space="0" w:color="auto"/>
            </w:tcBorders>
            <w:shd w:val="clear" w:color="auto" w:fill="auto"/>
            <w:vAlign w:val="center"/>
            <w:hideMark/>
          </w:tcPr>
          <w:p w14:paraId="55CAB3CB" w14:textId="367A5B9E" w:rsidR="002C3DEF" w:rsidRPr="002C3DEF" w:rsidRDefault="002C3DEF" w:rsidP="002C3DEF">
            <w:pPr>
              <w:spacing w:after="0" w:line="240" w:lineRule="auto"/>
              <w:rPr>
                <w:rFonts w:cs="Arial"/>
                <w:color w:val="000000"/>
                <w:szCs w:val="22"/>
                <w:lang w:val="en-AU" w:eastAsia="en-AU"/>
              </w:rPr>
            </w:pPr>
            <w:r w:rsidRPr="002C3DEF">
              <w:rPr>
                <w:rFonts w:cs="Arial"/>
                <w:color w:val="000000"/>
                <w:szCs w:val="22"/>
                <w:lang w:val="en-AU" w:eastAsia="en-AU"/>
              </w:rPr>
              <w:t>Variable grouping is no progress /some progress /significant progress vs current goals fully achieved for work experience progress, and no progress /some progress vs significant progress /current goals fully achieved for the rest of progress variables (employer engagement, work skills, travel, and building progress)</w:t>
            </w:r>
          </w:p>
        </w:tc>
      </w:tr>
      <w:tr w:rsidR="002C3DEF" w:rsidRPr="002C3DEF" w14:paraId="7A297121" w14:textId="77777777" w:rsidTr="002C3DEF">
        <w:trPr>
          <w:trHeight w:val="1290"/>
        </w:trPr>
        <w:tc>
          <w:tcPr>
            <w:tcW w:w="4440" w:type="dxa"/>
            <w:tcBorders>
              <w:top w:val="nil"/>
              <w:left w:val="single" w:sz="8" w:space="0" w:color="auto"/>
              <w:bottom w:val="single" w:sz="8" w:space="0" w:color="auto"/>
              <w:right w:val="single" w:sz="8" w:space="0" w:color="auto"/>
            </w:tcBorders>
            <w:shd w:val="clear" w:color="auto" w:fill="auto"/>
            <w:vAlign w:val="center"/>
            <w:hideMark/>
          </w:tcPr>
          <w:p w14:paraId="77890F97" w14:textId="726E8982" w:rsidR="002C3DEF" w:rsidRPr="002C3DEF" w:rsidRDefault="002C3DEF" w:rsidP="002C3DEF">
            <w:pPr>
              <w:spacing w:after="0" w:line="240" w:lineRule="auto"/>
              <w:rPr>
                <w:rFonts w:cs="Arial"/>
                <w:color w:val="000000"/>
                <w:szCs w:val="22"/>
                <w:lang w:val="en-AU" w:eastAsia="en-AU"/>
              </w:rPr>
            </w:pPr>
            <w:r w:rsidRPr="002C3DEF">
              <w:rPr>
                <w:rFonts w:cs="Arial"/>
                <w:color w:val="000000"/>
                <w:szCs w:val="22"/>
                <w:lang w:val="en-AU" w:eastAsia="en-AU"/>
              </w:rPr>
              <w:t xml:space="preserve">Excludes observations where payment data (from </w:t>
            </w:r>
            <w:r w:rsidR="00CC6A89">
              <w:rPr>
                <w:rFonts w:cs="Arial"/>
                <w:color w:val="000000"/>
                <w:szCs w:val="22"/>
                <w:lang w:val="en-AU" w:eastAsia="en-AU"/>
              </w:rPr>
              <w:t>NDIS</w:t>
            </w:r>
            <w:r w:rsidRPr="002C3DEF">
              <w:rPr>
                <w:rFonts w:cs="Arial"/>
                <w:color w:val="000000"/>
                <w:szCs w:val="22"/>
                <w:lang w:val="en-AU" w:eastAsia="en-AU"/>
              </w:rPr>
              <w:t xml:space="preserve"> provider claiming data) is missing</w:t>
            </w:r>
            <w:r w:rsidR="00826936">
              <w:rPr>
                <w:rFonts w:cs="Arial"/>
                <w:color w:val="000000"/>
                <w:szCs w:val="22"/>
                <w:lang w:val="en-AU" w:eastAsia="en-AU"/>
              </w:rPr>
              <w:t xml:space="preserve">, because </w:t>
            </w:r>
            <w:proofErr w:type="gramStart"/>
            <w:r w:rsidR="00826936">
              <w:rPr>
                <w:rFonts w:cs="Arial"/>
                <w:color w:val="000000"/>
                <w:szCs w:val="22"/>
                <w:lang w:val="en-AU" w:eastAsia="en-AU"/>
              </w:rPr>
              <w:t>the majority of</w:t>
            </w:r>
            <w:proofErr w:type="gramEnd"/>
            <w:r w:rsidR="00826936">
              <w:rPr>
                <w:rFonts w:cs="Arial"/>
                <w:color w:val="000000"/>
                <w:szCs w:val="22"/>
                <w:lang w:val="en-AU" w:eastAsia="en-AU"/>
              </w:rPr>
              <w:t xml:space="preserve"> the observations are self-managed plans.</w:t>
            </w:r>
          </w:p>
        </w:tc>
        <w:tc>
          <w:tcPr>
            <w:tcW w:w="4440" w:type="dxa"/>
            <w:tcBorders>
              <w:top w:val="nil"/>
              <w:left w:val="nil"/>
              <w:bottom w:val="single" w:sz="8" w:space="0" w:color="auto"/>
              <w:right w:val="single" w:sz="8" w:space="0" w:color="auto"/>
            </w:tcBorders>
            <w:shd w:val="clear" w:color="auto" w:fill="auto"/>
            <w:vAlign w:val="center"/>
            <w:hideMark/>
          </w:tcPr>
          <w:p w14:paraId="602803DF" w14:textId="77777777" w:rsidR="002C3DEF" w:rsidRPr="002C3DEF" w:rsidRDefault="002C3DEF" w:rsidP="002C3DEF">
            <w:pPr>
              <w:spacing w:after="0" w:line="240" w:lineRule="auto"/>
              <w:rPr>
                <w:rFonts w:cs="Arial"/>
                <w:color w:val="000000"/>
                <w:szCs w:val="22"/>
                <w:lang w:val="en-AU" w:eastAsia="en-AU"/>
              </w:rPr>
            </w:pPr>
            <w:r w:rsidRPr="002C3DEF">
              <w:rPr>
                <w:rFonts w:cs="Arial"/>
                <w:color w:val="000000"/>
                <w:szCs w:val="22"/>
                <w:lang w:val="en-AU" w:eastAsia="en-AU"/>
              </w:rPr>
              <w:t xml:space="preserve">Payment data was imputed </w:t>
            </w:r>
          </w:p>
        </w:tc>
      </w:tr>
      <w:tr w:rsidR="002C3DEF" w:rsidRPr="002C3DEF" w14:paraId="1E1B1030" w14:textId="77777777" w:rsidTr="002C3DEF">
        <w:trPr>
          <w:trHeight w:val="930"/>
        </w:trPr>
        <w:tc>
          <w:tcPr>
            <w:tcW w:w="4440" w:type="dxa"/>
            <w:tcBorders>
              <w:top w:val="nil"/>
              <w:left w:val="single" w:sz="8" w:space="0" w:color="auto"/>
              <w:bottom w:val="single" w:sz="8" w:space="0" w:color="auto"/>
              <w:right w:val="single" w:sz="8" w:space="0" w:color="auto"/>
            </w:tcBorders>
            <w:shd w:val="clear" w:color="auto" w:fill="auto"/>
            <w:vAlign w:val="center"/>
            <w:hideMark/>
          </w:tcPr>
          <w:p w14:paraId="22E5E724" w14:textId="41696E3D" w:rsidR="002C3DEF" w:rsidRPr="002C3DEF" w:rsidRDefault="002C3DEF" w:rsidP="002C3DEF">
            <w:pPr>
              <w:spacing w:after="0" w:line="240" w:lineRule="auto"/>
              <w:rPr>
                <w:rFonts w:cs="Arial"/>
                <w:color w:val="000000"/>
                <w:szCs w:val="22"/>
                <w:lang w:val="en-AU" w:eastAsia="en-AU"/>
              </w:rPr>
            </w:pPr>
            <w:r w:rsidRPr="002C3DEF">
              <w:rPr>
                <w:rFonts w:cs="Arial"/>
                <w:color w:val="000000"/>
                <w:szCs w:val="22"/>
                <w:lang w:val="en-AU" w:eastAsia="en-AU"/>
              </w:rPr>
              <w:t>SEIFA and unemployment rate variable</w:t>
            </w:r>
            <w:r w:rsidR="00351CA4">
              <w:rPr>
                <w:rFonts w:cs="Arial"/>
                <w:color w:val="000000"/>
                <w:szCs w:val="22"/>
                <w:lang w:val="en-AU" w:eastAsia="en-AU"/>
              </w:rPr>
              <w:t xml:space="preserve">s </w:t>
            </w:r>
            <w:r w:rsidRPr="002C3DEF">
              <w:rPr>
                <w:rFonts w:cs="Arial"/>
                <w:color w:val="000000"/>
                <w:szCs w:val="22"/>
                <w:lang w:val="en-AU" w:eastAsia="en-AU"/>
              </w:rPr>
              <w:t>considered as raw predictor</w:t>
            </w:r>
            <w:r w:rsidR="00351CA4">
              <w:rPr>
                <w:rFonts w:cs="Arial"/>
                <w:color w:val="000000"/>
                <w:szCs w:val="22"/>
                <w:lang w:val="en-AU" w:eastAsia="en-AU"/>
              </w:rPr>
              <w:t>s</w:t>
            </w:r>
          </w:p>
        </w:tc>
        <w:tc>
          <w:tcPr>
            <w:tcW w:w="4440" w:type="dxa"/>
            <w:tcBorders>
              <w:top w:val="nil"/>
              <w:left w:val="nil"/>
              <w:bottom w:val="single" w:sz="8" w:space="0" w:color="auto"/>
              <w:right w:val="single" w:sz="8" w:space="0" w:color="auto"/>
            </w:tcBorders>
            <w:shd w:val="clear" w:color="auto" w:fill="auto"/>
            <w:vAlign w:val="center"/>
            <w:hideMark/>
          </w:tcPr>
          <w:p w14:paraId="68E11622" w14:textId="77777777" w:rsidR="002C3DEF" w:rsidRPr="002C3DEF" w:rsidRDefault="002C3DEF" w:rsidP="002C3DEF">
            <w:pPr>
              <w:spacing w:after="0" w:line="240" w:lineRule="auto"/>
              <w:rPr>
                <w:rFonts w:cs="Arial"/>
                <w:color w:val="000000"/>
                <w:szCs w:val="22"/>
                <w:lang w:val="en-AU" w:eastAsia="en-AU"/>
              </w:rPr>
            </w:pPr>
            <w:r w:rsidRPr="002C3DEF">
              <w:rPr>
                <w:rFonts w:cs="Arial"/>
                <w:color w:val="000000"/>
                <w:szCs w:val="22"/>
                <w:lang w:val="en-AU" w:eastAsia="en-AU"/>
              </w:rPr>
              <w:t>SEIFA and unemployment rate variables were not considered</w:t>
            </w:r>
          </w:p>
        </w:tc>
      </w:tr>
      <w:tr w:rsidR="002C3DEF" w:rsidRPr="002C3DEF" w14:paraId="3D06FB24" w14:textId="77777777" w:rsidTr="002C3DEF">
        <w:trPr>
          <w:trHeight w:val="930"/>
        </w:trPr>
        <w:tc>
          <w:tcPr>
            <w:tcW w:w="4440" w:type="dxa"/>
            <w:tcBorders>
              <w:top w:val="nil"/>
              <w:left w:val="single" w:sz="8" w:space="0" w:color="auto"/>
              <w:bottom w:val="single" w:sz="8" w:space="0" w:color="auto"/>
              <w:right w:val="single" w:sz="8" w:space="0" w:color="auto"/>
            </w:tcBorders>
            <w:shd w:val="clear" w:color="auto" w:fill="auto"/>
            <w:vAlign w:val="center"/>
            <w:hideMark/>
          </w:tcPr>
          <w:p w14:paraId="0F48C241" w14:textId="77777777" w:rsidR="002C3DEF" w:rsidRPr="002C3DEF" w:rsidRDefault="002C3DEF" w:rsidP="002C3DEF">
            <w:pPr>
              <w:spacing w:after="0" w:line="240" w:lineRule="auto"/>
              <w:rPr>
                <w:rFonts w:cs="Arial"/>
                <w:color w:val="000000"/>
                <w:szCs w:val="22"/>
                <w:lang w:val="en-AU" w:eastAsia="en-AU"/>
              </w:rPr>
            </w:pPr>
            <w:r w:rsidRPr="002C3DEF">
              <w:rPr>
                <w:rFonts w:cs="Arial"/>
                <w:color w:val="000000"/>
                <w:szCs w:val="22"/>
                <w:lang w:val="en-AU" w:eastAsia="en-AU"/>
              </w:rPr>
              <w:t>Variable selection using GBM, lasso, and random forest</w:t>
            </w:r>
          </w:p>
        </w:tc>
        <w:tc>
          <w:tcPr>
            <w:tcW w:w="4440" w:type="dxa"/>
            <w:tcBorders>
              <w:top w:val="nil"/>
              <w:left w:val="nil"/>
              <w:bottom w:val="single" w:sz="8" w:space="0" w:color="auto"/>
              <w:right w:val="single" w:sz="8" w:space="0" w:color="auto"/>
            </w:tcBorders>
            <w:shd w:val="clear" w:color="auto" w:fill="auto"/>
            <w:vAlign w:val="center"/>
            <w:hideMark/>
          </w:tcPr>
          <w:p w14:paraId="7550EFA8" w14:textId="77777777" w:rsidR="002C3DEF" w:rsidRPr="002C3DEF" w:rsidRDefault="002C3DEF" w:rsidP="002C3DEF">
            <w:pPr>
              <w:spacing w:after="0" w:line="240" w:lineRule="auto"/>
              <w:rPr>
                <w:rFonts w:cs="Arial"/>
                <w:color w:val="000000"/>
                <w:szCs w:val="22"/>
                <w:lang w:val="en-AU" w:eastAsia="en-AU"/>
              </w:rPr>
            </w:pPr>
            <w:r w:rsidRPr="002C3DEF">
              <w:rPr>
                <w:rFonts w:cs="Arial"/>
                <w:color w:val="000000"/>
                <w:szCs w:val="22"/>
                <w:lang w:val="en-AU" w:eastAsia="en-AU"/>
              </w:rPr>
              <w:t>Variable selection using lasso, information value, and random forest</w:t>
            </w:r>
          </w:p>
        </w:tc>
      </w:tr>
      <w:tr w:rsidR="002C3DEF" w:rsidRPr="002C3DEF" w14:paraId="0EF438E1" w14:textId="77777777" w:rsidTr="002C3DEF">
        <w:trPr>
          <w:trHeight w:val="3105"/>
        </w:trPr>
        <w:tc>
          <w:tcPr>
            <w:tcW w:w="4440" w:type="dxa"/>
            <w:tcBorders>
              <w:top w:val="nil"/>
              <w:left w:val="single" w:sz="8" w:space="0" w:color="auto"/>
              <w:bottom w:val="single" w:sz="8" w:space="0" w:color="auto"/>
              <w:right w:val="single" w:sz="8" w:space="0" w:color="auto"/>
            </w:tcBorders>
            <w:shd w:val="clear" w:color="auto" w:fill="auto"/>
            <w:vAlign w:val="center"/>
            <w:hideMark/>
          </w:tcPr>
          <w:p w14:paraId="4FDD5856" w14:textId="151130E7" w:rsidR="002C3DEF" w:rsidRPr="002C3DEF" w:rsidRDefault="002C3DEF" w:rsidP="002C3DEF">
            <w:pPr>
              <w:spacing w:after="0" w:line="240" w:lineRule="auto"/>
              <w:rPr>
                <w:rFonts w:cs="Arial"/>
                <w:color w:val="000000"/>
                <w:szCs w:val="22"/>
                <w:lang w:val="en-AU" w:eastAsia="en-AU"/>
              </w:rPr>
            </w:pPr>
            <w:r w:rsidRPr="002C3DEF">
              <w:rPr>
                <w:rFonts w:cs="Arial"/>
                <w:color w:val="000000"/>
                <w:szCs w:val="22"/>
                <w:lang w:val="en-AU" w:eastAsia="en-AU"/>
              </w:rPr>
              <w:br/>
              <w:t xml:space="preserve">Excludes IRSD (Index of Relative Socio-economic Disadvantage) and IRSAD (Index of Relative Socio-economic Advantage and Disadvantage) as these variables are constructed using the question 'are you disabled?' </w:t>
            </w:r>
            <w:r w:rsidRPr="002C3DEF">
              <w:rPr>
                <w:rFonts w:cs="Arial"/>
                <w:color w:val="000000"/>
                <w:szCs w:val="22"/>
                <w:lang w:val="en-AU" w:eastAsia="en-AU"/>
              </w:rPr>
              <w:br/>
              <w:t>Excludes variables used to construct IEO (Index of Education and Occupation) like education activities, highest level of school completed, and unemployment rate</w:t>
            </w:r>
          </w:p>
        </w:tc>
        <w:tc>
          <w:tcPr>
            <w:tcW w:w="4440" w:type="dxa"/>
            <w:tcBorders>
              <w:top w:val="nil"/>
              <w:left w:val="nil"/>
              <w:bottom w:val="single" w:sz="8" w:space="0" w:color="auto"/>
              <w:right w:val="single" w:sz="8" w:space="0" w:color="auto"/>
            </w:tcBorders>
            <w:shd w:val="clear" w:color="auto" w:fill="auto"/>
            <w:vAlign w:val="center"/>
            <w:hideMark/>
          </w:tcPr>
          <w:p w14:paraId="7992C749" w14:textId="15B13331" w:rsidR="002C3DEF" w:rsidRPr="002C3DEF" w:rsidRDefault="00801D7B" w:rsidP="002C3DEF">
            <w:pPr>
              <w:spacing w:after="0" w:line="240" w:lineRule="auto"/>
              <w:rPr>
                <w:rFonts w:cs="Arial"/>
                <w:color w:val="000000"/>
                <w:szCs w:val="22"/>
                <w:lang w:val="en-AU" w:eastAsia="en-AU"/>
              </w:rPr>
            </w:pPr>
            <w:r>
              <w:rPr>
                <w:rFonts w:cs="Arial"/>
                <w:color w:val="000000"/>
                <w:szCs w:val="22"/>
                <w:lang w:val="en-AU" w:eastAsia="en-AU"/>
              </w:rPr>
              <w:t>Excludes t</w:t>
            </w:r>
            <w:r w:rsidR="002C3DEF" w:rsidRPr="002C3DEF">
              <w:rPr>
                <w:rFonts w:cs="Arial"/>
                <w:color w:val="000000"/>
                <w:szCs w:val="22"/>
                <w:lang w:val="en-AU" w:eastAsia="en-AU"/>
              </w:rPr>
              <w:t>otal payment and the indicator for whether a participant is active in clubs and sport</w:t>
            </w:r>
          </w:p>
        </w:tc>
      </w:tr>
    </w:tbl>
    <w:p w14:paraId="2D0AA3A5" w14:textId="04B6EA56" w:rsidR="003F1C5C" w:rsidRDefault="003F1C5C">
      <w:pPr>
        <w:spacing w:after="0" w:line="240" w:lineRule="auto"/>
        <w:rPr>
          <w:b/>
          <w:color w:val="6B2976"/>
          <w:sz w:val="30"/>
          <w:szCs w:val="30"/>
        </w:rPr>
      </w:pPr>
      <w:bookmarkStart w:id="138" w:name="_What_Helps_(or"/>
      <w:bookmarkStart w:id="139" w:name="_Toc105491542"/>
      <w:bookmarkEnd w:id="138"/>
    </w:p>
    <w:p w14:paraId="4D3F7E66" w14:textId="0B0A812F" w:rsidR="003F43A1" w:rsidRDefault="006D5B1F" w:rsidP="003F43A1">
      <w:pPr>
        <w:pStyle w:val="Heading3"/>
      </w:pPr>
      <w:bookmarkStart w:id="140" w:name="_Toc142471802"/>
      <w:r>
        <w:lastRenderedPageBreak/>
        <w:t xml:space="preserve">What helps (or hinders) finding paid </w:t>
      </w:r>
      <w:proofErr w:type="gramStart"/>
      <w:r>
        <w:t>e</w:t>
      </w:r>
      <w:r w:rsidR="00E702FF">
        <w:t>mployment</w:t>
      </w:r>
      <w:bookmarkEnd w:id="139"/>
      <w:bookmarkEnd w:id="140"/>
      <w:proofErr w:type="gramEnd"/>
    </w:p>
    <w:p w14:paraId="50DA5D08" w14:textId="20502DA6" w:rsidR="002B737A" w:rsidRDefault="002B737A" w:rsidP="002B737A">
      <w:pPr>
        <w:spacing w:after="0" w:line="276" w:lineRule="auto"/>
        <w:rPr>
          <w:rFonts w:cs="Arial"/>
          <w:b/>
          <w:bCs/>
        </w:rPr>
      </w:pPr>
      <w:r>
        <w:rPr>
          <w:rFonts w:cs="Arial"/>
          <w:b/>
          <w:bCs/>
        </w:rPr>
        <w:t xml:space="preserve">Figure </w:t>
      </w:r>
      <w:r w:rsidR="003F1C5C">
        <w:rPr>
          <w:rFonts w:cs="Arial"/>
          <w:b/>
          <w:bCs/>
        </w:rPr>
        <w:t>40</w:t>
      </w:r>
      <w:r>
        <w:rPr>
          <w:rFonts w:cs="Arial"/>
          <w:b/>
          <w:bCs/>
        </w:rPr>
        <w:t xml:space="preserve">. </w:t>
      </w:r>
      <w:r w:rsidR="0076210C">
        <w:rPr>
          <w:rFonts w:cs="Arial"/>
          <w:b/>
          <w:bCs/>
        </w:rPr>
        <w:t>Variables</w:t>
      </w:r>
      <w:r w:rsidR="00E977E4">
        <w:rPr>
          <w:rFonts w:cs="Arial"/>
          <w:b/>
          <w:bCs/>
        </w:rPr>
        <w:t xml:space="preserve"> that </w:t>
      </w:r>
      <w:r w:rsidR="00403C08">
        <w:rPr>
          <w:rFonts w:cs="Arial"/>
          <w:b/>
          <w:bCs/>
        </w:rPr>
        <w:t>help or hinder finding</w:t>
      </w:r>
      <w:r w:rsidR="00E977E4">
        <w:rPr>
          <w:rFonts w:cs="Arial"/>
          <w:b/>
          <w:bCs/>
        </w:rPr>
        <w:t xml:space="preserve"> paid employment</w:t>
      </w:r>
      <w:r w:rsidR="006A5DC9">
        <w:rPr>
          <w:rFonts w:cs="Arial"/>
          <w:b/>
          <w:bCs/>
        </w:rPr>
        <w:t xml:space="preserve"> – for the model covering period ending in December 2022</w:t>
      </w:r>
    </w:p>
    <w:p w14:paraId="6EA79E87" w14:textId="77777777" w:rsidR="007108B5" w:rsidRDefault="007108B5" w:rsidP="002B737A">
      <w:pPr>
        <w:spacing w:after="0" w:line="276" w:lineRule="auto"/>
        <w:rPr>
          <w:rFonts w:cs="Arial"/>
          <w:b/>
          <w:bCs/>
        </w:rPr>
      </w:pPr>
    </w:p>
    <w:p w14:paraId="647A0A41" w14:textId="43ED5AE7" w:rsidR="007108B5" w:rsidRDefault="007108B5" w:rsidP="002B737A">
      <w:pPr>
        <w:spacing w:after="0" w:line="276" w:lineRule="auto"/>
        <w:rPr>
          <w:rFonts w:cs="Arial"/>
          <w:b/>
          <w:bCs/>
        </w:rPr>
      </w:pPr>
      <w:r>
        <w:rPr>
          <w:rFonts w:cs="Arial"/>
          <w:b/>
          <w:bCs/>
          <w:noProof/>
        </w:rPr>
        <w:drawing>
          <wp:inline distT="0" distB="0" distL="0" distR="0" wp14:anchorId="03C52424" wp14:editId="2F17935E">
            <wp:extent cx="4876800" cy="6065578"/>
            <wp:effectExtent l="0" t="0" r="0" b="0"/>
            <wp:docPr id="17" name="Picture 17" descr="Rank 1&#10;Variable Progress made towards Employer engagement and job customisation milestones.&#10;Value Significant/fully achieved.&#10;Reference level No/Some progress &#10;Chance of having employer engagement and job customisation (value compared to reference), was 2.5 times as likely compared to participants who made no or some progress towards similar milestones. &#10;Rank 2 &#10;Variable Progress made towards achieving work skills milestones.&#10;Value Significant/fully achieved goals.&#10;Reference level No/Some progress &#10;Chance of achieving work skills milestones (value compared to reference) were 1.5 times as likely to achieve work skills milestones compared to participants who made no or some progress towards similar milestones. &#10;Rank 3 &#10;Variable Progress made towards achieving work experience support milestones.&#10;Value Significant/fully achieved goals.&#10;Reference level No/Some/ significant progress &#10;Chance of achieving work experience support milestones (value compared to reference) were 1.5 times as likely compared to participants who made no or some progress towards similar milestones. &#10;Rank 4&#10;Variable Housing arrangement&#10;Value Public housing/supported/vulnerable&#10;Reference level Owned &#10;Chance of finding a housing arrangement (value compared to reference) were .03  times as likely to find a housing arrangement compared to participants who made no or some progress towards similar milestones.&#10;Rank 5 &#10;Variable whether a participant is assisted to get a job. &#10;Value Yes&#10;Reference level No &#10;Chance of being assisted to get a job (value compared to reference) was 1.3 times as likely to be assisted to get a job compared to participants who made no or some progress towards similar milestones.&#10;Rank 6 &#10;Variable whether a participant has been actively involved in a community, cultural or religious group in the last 12 months&#10;Value Yes&#10;Reference level No &#10;Chance of participant activity in community, cultural or a religious activity (value compared to reference) was 1.1 times as likely compared to participants who made no or some progress towards similar milesto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Rank 1&#10;Variable Progress made towards Employer engagement and job customisation milestones.&#10;Value Significant/fully achieved.&#10;Reference level No/Some progress &#10;Chance of having employer engagement and job customisation (value compared to reference), was 2.5 times as likely compared to participants who made no or some progress towards similar milestones. &#10;Rank 2 &#10;Variable Progress made towards achieving work skills milestones.&#10;Value Significant/fully achieved goals.&#10;Reference level No/Some progress &#10;Chance of achieving work skills milestones (value compared to reference) were 1.5 times as likely to achieve work skills milestones compared to participants who made no or some progress towards similar milestones. &#10;Rank 3 &#10;Variable Progress made towards achieving work experience support milestones.&#10;Value Significant/fully achieved goals.&#10;Reference level No/Some/ significant progress &#10;Chance of achieving work experience support milestones (value compared to reference) were 1.5 times as likely compared to participants who made no or some progress towards similar milestones. &#10;Rank 4&#10;Variable Housing arrangement&#10;Value Public housing/supported/vulnerable&#10;Reference level Owned &#10;Chance of finding a housing arrangement (value compared to reference) were .03  times as likely to find a housing arrangement compared to participants who made no or some progress towards similar milestones.&#10;Rank 5 &#10;Variable whether a participant is assisted to get a job. &#10;Value Yes&#10;Reference level No &#10;Chance of being assisted to get a job (value compared to reference) was 1.3 times as likely to be assisted to get a job compared to participants who made no or some progress towards similar milestones.&#10;Rank 6 &#10;Variable whether a participant has been actively involved in a community, cultural or religious group in the last 12 months&#10;Value Yes&#10;Reference level No &#10;Chance of participant activity in community, cultural or a religious activity (value compared to reference) was 1.1 times as likely compared to participants who made no or some progress towards similar milestones.&#10;"/>
                    <pic:cNvPicPr/>
                  </pic:nvPicPr>
                  <pic:blipFill>
                    <a:blip r:embed="rId24">
                      <a:extLst>
                        <a:ext uri="{28A0092B-C50C-407E-A947-70E740481C1C}">
                          <a14:useLocalDpi xmlns:a14="http://schemas.microsoft.com/office/drawing/2010/main" val="0"/>
                        </a:ext>
                      </a:extLst>
                    </a:blip>
                    <a:stretch>
                      <a:fillRect/>
                    </a:stretch>
                  </pic:blipFill>
                  <pic:spPr>
                    <a:xfrm>
                      <a:off x="0" y="0"/>
                      <a:ext cx="4883175" cy="6073507"/>
                    </a:xfrm>
                    <a:prstGeom prst="rect">
                      <a:avLst/>
                    </a:prstGeom>
                  </pic:spPr>
                </pic:pic>
              </a:graphicData>
            </a:graphic>
          </wp:inline>
        </w:drawing>
      </w:r>
    </w:p>
    <w:p w14:paraId="084B1F57" w14:textId="7B2A04DA" w:rsidR="001C0F67" w:rsidRDefault="001C0F67" w:rsidP="002B737A">
      <w:pPr>
        <w:spacing w:after="0" w:line="276" w:lineRule="auto"/>
      </w:pPr>
    </w:p>
    <w:p w14:paraId="78EBB7F0" w14:textId="05FC5F36" w:rsidR="00AC2C77" w:rsidRDefault="003F43A1" w:rsidP="003F43A1">
      <w:r>
        <w:t>* 1</w:t>
      </w:r>
      <w:r w:rsidRPr="005C09A9">
        <w:rPr>
          <w:vertAlign w:val="superscript"/>
        </w:rPr>
        <w:t>st</w:t>
      </w:r>
      <w:r>
        <w:t xml:space="preserve"> = most predictive</w:t>
      </w:r>
    </w:p>
    <w:p w14:paraId="1F47A797" w14:textId="77777777" w:rsidR="003F43A1" w:rsidRDefault="003F43A1" w:rsidP="003F43A1">
      <w:r>
        <w:t>How to interpret the above table:</w:t>
      </w:r>
    </w:p>
    <w:p w14:paraId="1AF515D0" w14:textId="6FB32D3F" w:rsidR="003F43A1" w:rsidRDefault="003F43A1" w:rsidP="003F43A1">
      <w:pPr>
        <w:pStyle w:val="ListParagraph"/>
        <w:numPr>
          <w:ilvl w:val="0"/>
          <w:numId w:val="12"/>
        </w:numPr>
      </w:pPr>
      <w:r w:rsidRPr="008F02B4">
        <w:t xml:space="preserve">Participants who made significant progress towards or fully achieved their employer engagement, education, and job customisation milestones </w:t>
      </w:r>
      <w:r>
        <w:t>were</w:t>
      </w:r>
      <w:r w:rsidRPr="008F02B4">
        <w:t xml:space="preserve"> </w:t>
      </w:r>
      <w:r>
        <w:t>2.</w:t>
      </w:r>
      <w:r w:rsidR="00AC2C77">
        <w:t>5</w:t>
      </w:r>
      <w:r w:rsidRPr="008F02B4">
        <w:t xml:space="preserve"> times as likely to find employment compared to participants who made no or some progress towards similar milestones</w:t>
      </w:r>
      <w:r w:rsidR="003408EC">
        <w:t>.</w:t>
      </w:r>
    </w:p>
    <w:p w14:paraId="4C291F79" w14:textId="31601886" w:rsidR="00B5291D" w:rsidRDefault="003F43A1" w:rsidP="00BB7E7E">
      <w:pPr>
        <w:pStyle w:val="ListParagraph"/>
        <w:numPr>
          <w:ilvl w:val="0"/>
          <w:numId w:val="12"/>
        </w:numPr>
      </w:pPr>
      <w:r w:rsidRPr="008F02B4">
        <w:t xml:space="preserve">Participants </w:t>
      </w:r>
      <w:r>
        <w:t xml:space="preserve">who </w:t>
      </w:r>
      <w:r w:rsidR="006A5DC9">
        <w:t xml:space="preserve">were </w:t>
      </w:r>
      <w:r>
        <w:t>assisted to get a job are 1.</w:t>
      </w:r>
      <w:r w:rsidR="00AC2C77">
        <w:t>3</w:t>
      </w:r>
      <w:r w:rsidR="007535C7">
        <w:t xml:space="preserve"> times</w:t>
      </w:r>
      <w:r>
        <w:t xml:space="preserve"> as likely to find employment compared to participants who were not assisted to get a job</w:t>
      </w:r>
      <w:r w:rsidR="003408EC">
        <w:t>.</w:t>
      </w:r>
      <w:bookmarkStart w:id="141" w:name="_Model_Goodness_of"/>
      <w:bookmarkStart w:id="142" w:name="_Factors_Determining_Successful"/>
      <w:bookmarkStart w:id="143" w:name="_Progress_in_Employer"/>
      <w:bookmarkStart w:id="144" w:name="_State"/>
      <w:bookmarkStart w:id="145" w:name="_Progress_in_Work"/>
      <w:bookmarkStart w:id="146" w:name="_Progress_in_Work_1"/>
      <w:bookmarkStart w:id="147" w:name="_One-to-One_Support"/>
      <w:bookmarkEnd w:id="141"/>
      <w:bookmarkEnd w:id="142"/>
      <w:bookmarkEnd w:id="143"/>
      <w:bookmarkEnd w:id="144"/>
      <w:bookmarkEnd w:id="145"/>
      <w:bookmarkEnd w:id="146"/>
      <w:bookmarkEnd w:id="147"/>
    </w:p>
    <w:p w14:paraId="57DFDA52" w14:textId="77777777" w:rsidR="002B5F4F" w:rsidRDefault="002B5F4F" w:rsidP="002B5F4F">
      <w:pPr>
        <w:pStyle w:val="ListParagraph"/>
      </w:pPr>
    </w:p>
    <w:p w14:paraId="16BA34FD" w14:textId="1BB4BD52" w:rsidR="003F43A1" w:rsidRPr="009A516E" w:rsidRDefault="003F43A1" w:rsidP="009A516E">
      <w:pPr>
        <w:pStyle w:val="Heading3"/>
      </w:pPr>
      <w:bookmarkStart w:id="148" w:name="_Toc142471803"/>
      <w:r>
        <w:lastRenderedPageBreak/>
        <w:t>Differences in modell</w:t>
      </w:r>
      <w:r w:rsidR="006A5DC9">
        <w:t xml:space="preserve">ed predictors </w:t>
      </w:r>
      <w:r>
        <w:t>between reporting period ending December 202</w:t>
      </w:r>
      <w:r w:rsidR="00AA624B">
        <w:t>2</w:t>
      </w:r>
      <w:r>
        <w:t xml:space="preserve"> </w:t>
      </w:r>
      <w:r w:rsidR="006A5DC9">
        <w:t xml:space="preserve">versus the period ending </w:t>
      </w:r>
      <w:r>
        <w:t>June 2022</w:t>
      </w:r>
      <w:bookmarkEnd w:id="148"/>
    </w:p>
    <w:p w14:paraId="5810CA80" w14:textId="4FDF6570" w:rsidR="003F43A1" w:rsidRDefault="003F43A1" w:rsidP="002319D4">
      <w:pPr>
        <w:spacing w:after="0" w:line="276" w:lineRule="auto"/>
      </w:pPr>
      <w:r>
        <w:t>The following table summarises the differences in significant variables selected in</w:t>
      </w:r>
      <w:r w:rsidR="006A5DC9">
        <w:t xml:space="preserve"> the model covering the period ending in </w:t>
      </w:r>
      <w:r>
        <w:t>Decembe</w:t>
      </w:r>
      <w:r w:rsidR="006A5DC9">
        <w:t>r</w:t>
      </w:r>
      <w:r>
        <w:t xml:space="preserve"> 202</w:t>
      </w:r>
      <w:r w:rsidR="00AA624B">
        <w:t>2</w:t>
      </w:r>
      <w:r w:rsidR="006A5DC9">
        <w:t xml:space="preserve">, versus the model covering the period ending in </w:t>
      </w:r>
      <w:r>
        <w:t>June 2022</w:t>
      </w:r>
      <w:r w:rsidR="00380BB8">
        <w:t>.</w:t>
      </w:r>
    </w:p>
    <w:p w14:paraId="7ADF311E" w14:textId="77777777" w:rsidR="007A1708" w:rsidRDefault="007A1708" w:rsidP="002319D4">
      <w:pPr>
        <w:spacing w:after="0" w:line="276" w:lineRule="auto"/>
        <w:rPr>
          <w:rFonts w:cs="Arial"/>
          <w:b/>
          <w:bCs/>
        </w:rPr>
      </w:pPr>
    </w:p>
    <w:p w14:paraId="756B699A" w14:textId="04F2DE7E" w:rsidR="002319D4" w:rsidRDefault="00322D6D" w:rsidP="002319D4">
      <w:pPr>
        <w:spacing w:after="0" w:line="276" w:lineRule="auto"/>
        <w:rPr>
          <w:rFonts w:cs="Arial"/>
          <w:b/>
          <w:bCs/>
        </w:rPr>
      </w:pPr>
      <w:r>
        <w:rPr>
          <w:rFonts w:cs="Arial"/>
          <w:b/>
          <w:bCs/>
        </w:rPr>
        <w:t xml:space="preserve">Figure </w:t>
      </w:r>
      <w:r w:rsidR="00FA5D72">
        <w:rPr>
          <w:rFonts w:cs="Arial"/>
          <w:b/>
          <w:bCs/>
        </w:rPr>
        <w:t>4</w:t>
      </w:r>
      <w:r w:rsidR="003F1C5C">
        <w:rPr>
          <w:rFonts w:cs="Arial"/>
          <w:b/>
          <w:bCs/>
        </w:rPr>
        <w:t>1</w:t>
      </w:r>
      <w:r w:rsidR="001532B8">
        <w:rPr>
          <w:rFonts w:cs="Arial"/>
          <w:b/>
          <w:bCs/>
        </w:rPr>
        <w:t>.</w:t>
      </w:r>
      <w:r w:rsidR="009E381F">
        <w:rPr>
          <w:rFonts w:cs="Arial"/>
          <w:b/>
          <w:bCs/>
        </w:rPr>
        <w:t xml:space="preserve"> </w:t>
      </w:r>
      <w:r w:rsidR="00394CFB">
        <w:rPr>
          <w:rFonts w:cs="Arial"/>
          <w:b/>
          <w:bCs/>
        </w:rPr>
        <w:t xml:space="preserve">Differences in </w:t>
      </w:r>
      <w:r w:rsidR="006A5DC9">
        <w:rPr>
          <w:rFonts w:cs="Arial"/>
          <w:b/>
          <w:bCs/>
        </w:rPr>
        <w:t>significant predictors</w:t>
      </w:r>
    </w:p>
    <w:p w14:paraId="7B56F26E" w14:textId="50C61AA4" w:rsidR="00AB1480" w:rsidRDefault="00AB1480" w:rsidP="002319D4">
      <w:pPr>
        <w:spacing w:after="0" w:line="276" w:lineRule="auto"/>
        <w:rPr>
          <w:rFonts w:cs="Arial"/>
          <w:b/>
          <w:bCs/>
        </w:rPr>
      </w:pPr>
    </w:p>
    <w:tbl>
      <w:tblPr>
        <w:tblW w:w="8880" w:type="dxa"/>
        <w:tblLook w:val="04A0" w:firstRow="1" w:lastRow="0" w:firstColumn="1" w:lastColumn="0" w:noHBand="0" w:noVBand="1"/>
      </w:tblPr>
      <w:tblGrid>
        <w:gridCol w:w="4440"/>
        <w:gridCol w:w="4440"/>
      </w:tblGrid>
      <w:tr w:rsidR="00AC2C77" w:rsidRPr="00AC2C77" w14:paraId="7659B92F" w14:textId="77777777" w:rsidTr="00AC2C77">
        <w:trPr>
          <w:trHeight w:val="960"/>
        </w:trPr>
        <w:tc>
          <w:tcPr>
            <w:tcW w:w="4440" w:type="dxa"/>
            <w:tcBorders>
              <w:top w:val="single" w:sz="8" w:space="0" w:color="auto"/>
              <w:left w:val="single" w:sz="8" w:space="0" w:color="auto"/>
              <w:bottom w:val="single" w:sz="8" w:space="0" w:color="auto"/>
              <w:right w:val="single" w:sz="8" w:space="0" w:color="auto"/>
            </w:tcBorders>
            <w:shd w:val="clear" w:color="000000" w:fill="6B2976"/>
            <w:vAlign w:val="center"/>
            <w:hideMark/>
          </w:tcPr>
          <w:p w14:paraId="6F4F602C" w14:textId="1D44A20B" w:rsidR="00AC2C77" w:rsidRPr="00AC2C77" w:rsidRDefault="006A5DC9" w:rsidP="00AC2C77">
            <w:pPr>
              <w:spacing w:after="0" w:line="240" w:lineRule="auto"/>
              <w:rPr>
                <w:rFonts w:cs="Arial"/>
                <w:b/>
                <w:bCs/>
                <w:color w:val="FFFFFF"/>
                <w:szCs w:val="22"/>
                <w:lang w:val="en-AU" w:eastAsia="en-AU"/>
              </w:rPr>
            </w:pPr>
            <w:r>
              <w:rPr>
                <w:rFonts w:cs="Arial"/>
                <w:b/>
                <w:bCs/>
                <w:color w:val="FFFFFF"/>
                <w:szCs w:val="22"/>
                <w:lang w:val="en-AU" w:eastAsia="en-AU"/>
              </w:rPr>
              <w:t>Model on period ending December</w:t>
            </w:r>
            <w:r w:rsidRPr="002C3DEF">
              <w:rPr>
                <w:rFonts w:cs="Arial"/>
                <w:b/>
                <w:bCs/>
                <w:color w:val="FFFFFF"/>
                <w:szCs w:val="22"/>
                <w:lang w:val="en-AU" w:eastAsia="en-AU"/>
              </w:rPr>
              <w:t xml:space="preserve"> 2022</w:t>
            </w:r>
          </w:p>
        </w:tc>
        <w:tc>
          <w:tcPr>
            <w:tcW w:w="4440" w:type="dxa"/>
            <w:tcBorders>
              <w:top w:val="single" w:sz="8" w:space="0" w:color="auto"/>
              <w:left w:val="nil"/>
              <w:bottom w:val="single" w:sz="8" w:space="0" w:color="auto"/>
              <w:right w:val="single" w:sz="8" w:space="0" w:color="auto"/>
            </w:tcBorders>
            <w:shd w:val="clear" w:color="000000" w:fill="6B2976"/>
            <w:vAlign w:val="center"/>
            <w:hideMark/>
          </w:tcPr>
          <w:p w14:paraId="532966CD" w14:textId="22175772" w:rsidR="00AC2C77" w:rsidRPr="00AC2C77" w:rsidRDefault="006A5DC9" w:rsidP="00AC2C77">
            <w:pPr>
              <w:spacing w:after="0" w:line="240" w:lineRule="auto"/>
              <w:rPr>
                <w:rFonts w:cs="Arial"/>
                <w:b/>
                <w:bCs/>
                <w:color w:val="FFFFFF"/>
                <w:szCs w:val="22"/>
                <w:lang w:val="en-AU" w:eastAsia="en-AU"/>
              </w:rPr>
            </w:pPr>
            <w:r>
              <w:rPr>
                <w:rFonts w:cs="Arial"/>
                <w:b/>
                <w:bCs/>
                <w:color w:val="FFFFFF"/>
                <w:szCs w:val="22"/>
                <w:lang w:val="en-AU" w:eastAsia="en-AU"/>
              </w:rPr>
              <w:t>Model on period ending June</w:t>
            </w:r>
            <w:r w:rsidRPr="002C3DEF">
              <w:rPr>
                <w:rFonts w:cs="Arial"/>
                <w:b/>
                <w:bCs/>
                <w:color w:val="FFFFFF"/>
                <w:szCs w:val="22"/>
                <w:lang w:val="en-AU" w:eastAsia="en-AU"/>
              </w:rPr>
              <w:t xml:space="preserve"> 2022</w:t>
            </w:r>
          </w:p>
        </w:tc>
      </w:tr>
      <w:tr w:rsidR="00AC2C77" w:rsidRPr="00AC2C77" w14:paraId="5419A04C" w14:textId="77777777" w:rsidTr="00AC2C77">
        <w:trPr>
          <w:trHeight w:val="960"/>
        </w:trPr>
        <w:tc>
          <w:tcPr>
            <w:tcW w:w="4440" w:type="dxa"/>
            <w:tcBorders>
              <w:top w:val="nil"/>
              <w:left w:val="single" w:sz="8" w:space="0" w:color="auto"/>
              <w:bottom w:val="single" w:sz="8" w:space="0" w:color="auto"/>
              <w:right w:val="single" w:sz="8" w:space="0" w:color="auto"/>
            </w:tcBorders>
            <w:shd w:val="clear" w:color="000000" w:fill="D4C5D7"/>
            <w:vAlign w:val="center"/>
            <w:hideMark/>
          </w:tcPr>
          <w:p w14:paraId="6B2243CC" w14:textId="77777777" w:rsidR="00AC2C77" w:rsidRPr="00AC2C77" w:rsidRDefault="00AC2C77" w:rsidP="00AC2C77">
            <w:pPr>
              <w:spacing w:after="0" w:line="240" w:lineRule="auto"/>
              <w:rPr>
                <w:rFonts w:cs="Arial"/>
                <w:color w:val="000000"/>
                <w:szCs w:val="22"/>
                <w:lang w:val="en-AU" w:eastAsia="en-AU"/>
              </w:rPr>
            </w:pPr>
            <w:r w:rsidRPr="00AC2C77">
              <w:rPr>
                <w:rFonts w:cs="Arial"/>
                <w:color w:val="000000"/>
                <w:szCs w:val="22"/>
                <w:lang w:val="en-AU" w:eastAsia="en-AU"/>
              </w:rPr>
              <w:t>Progress made towards employer engagement and job customisation milestones</w:t>
            </w:r>
          </w:p>
        </w:tc>
        <w:tc>
          <w:tcPr>
            <w:tcW w:w="4440" w:type="dxa"/>
            <w:tcBorders>
              <w:top w:val="nil"/>
              <w:left w:val="nil"/>
              <w:bottom w:val="single" w:sz="8" w:space="0" w:color="auto"/>
              <w:right w:val="single" w:sz="8" w:space="0" w:color="auto"/>
            </w:tcBorders>
            <w:shd w:val="clear" w:color="000000" w:fill="D4C5D7"/>
            <w:vAlign w:val="center"/>
            <w:hideMark/>
          </w:tcPr>
          <w:p w14:paraId="1C8FCF8A" w14:textId="7523188B" w:rsidR="00AC2C77" w:rsidRPr="00AC2C77" w:rsidRDefault="00BD7AD4" w:rsidP="00AC2C77">
            <w:pPr>
              <w:spacing w:after="0" w:line="240" w:lineRule="auto"/>
              <w:rPr>
                <w:rFonts w:cs="Arial"/>
                <w:color w:val="000000"/>
                <w:szCs w:val="22"/>
                <w:lang w:val="en-AU" w:eastAsia="en-AU"/>
              </w:rPr>
            </w:pPr>
            <w:r w:rsidRPr="00AC2C77">
              <w:rPr>
                <w:rFonts w:cs="Arial"/>
                <w:color w:val="000000"/>
                <w:szCs w:val="22"/>
                <w:lang w:val="en-AU" w:eastAsia="en-AU"/>
              </w:rPr>
              <w:t>Progress made towards employer engagement and job customisation milestones</w:t>
            </w:r>
          </w:p>
        </w:tc>
      </w:tr>
      <w:tr w:rsidR="00AC2C77" w:rsidRPr="00AC2C77" w14:paraId="45DBE25A" w14:textId="77777777" w:rsidTr="00AC2C77">
        <w:trPr>
          <w:trHeight w:val="960"/>
        </w:trPr>
        <w:tc>
          <w:tcPr>
            <w:tcW w:w="4440" w:type="dxa"/>
            <w:tcBorders>
              <w:top w:val="nil"/>
              <w:left w:val="single" w:sz="8" w:space="0" w:color="auto"/>
              <w:bottom w:val="single" w:sz="8" w:space="0" w:color="auto"/>
              <w:right w:val="single" w:sz="8" w:space="0" w:color="auto"/>
            </w:tcBorders>
            <w:shd w:val="clear" w:color="000000" w:fill="D4C5D7"/>
            <w:vAlign w:val="center"/>
            <w:hideMark/>
          </w:tcPr>
          <w:p w14:paraId="7627622A" w14:textId="77777777" w:rsidR="00AC2C77" w:rsidRPr="00AC2C77" w:rsidRDefault="00AC2C77" w:rsidP="00AC2C77">
            <w:pPr>
              <w:spacing w:after="0" w:line="240" w:lineRule="auto"/>
              <w:rPr>
                <w:rFonts w:cs="Arial"/>
                <w:color w:val="000000"/>
                <w:szCs w:val="22"/>
                <w:lang w:val="en-AU" w:eastAsia="en-AU"/>
              </w:rPr>
            </w:pPr>
            <w:r w:rsidRPr="00AC2C77">
              <w:rPr>
                <w:rFonts w:cs="Arial"/>
                <w:color w:val="000000"/>
                <w:szCs w:val="22"/>
                <w:lang w:val="en-AU" w:eastAsia="en-AU"/>
              </w:rPr>
              <w:t>Progress made towards achieving work skills milestones</w:t>
            </w:r>
          </w:p>
        </w:tc>
        <w:tc>
          <w:tcPr>
            <w:tcW w:w="4440" w:type="dxa"/>
            <w:tcBorders>
              <w:top w:val="nil"/>
              <w:left w:val="nil"/>
              <w:bottom w:val="single" w:sz="8" w:space="0" w:color="auto"/>
              <w:right w:val="single" w:sz="8" w:space="0" w:color="auto"/>
            </w:tcBorders>
            <w:shd w:val="clear" w:color="000000" w:fill="D4C5D7"/>
            <w:vAlign w:val="center"/>
            <w:hideMark/>
          </w:tcPr>
          <w:p w14:paraId="5FEDEE4D" w14:textId="7128713D" w:rsidR="00AC2C77" w:rsidRPr="00AC2C77" w:rsidRDefault="00BD7AD4" w:rsidP="00AC2C77">
            <w:pPr>
              <w:spacing w:after="0" w:line="240" w:lineRule="auto"/>
              <w:rPr>
                <w:rFonts w:cs="Arial"/>
                <w:color w:val="000000"/>
                <w:szCs w:val="22"/>
                <w:lang w:val="en-AU" w:eastAsia="en-AU"/>
              </w:rPr>
            </w:pPr>
            <w:r w:rsidRPr="00AC2C77">
              <w:rPr>
                <w:rFonts w:cs="Arial"/>
                <w:color w:val="000000"/>
                <w:szCs w:val="22"/>
                <w:lang w:val="en-AU" w:eastAsia="en-AU"/>
              </w:rPr>
              <w:t>Progress made towards achieving work skills milestones</w:t>
            </w:r>
          </w:p>
        </w:tc>
      </w:tr>
      <w:tr w:rsidR="00AC2C77" w:rsidRPr="00AC2C77" w14:paraId="340EB3C7" w14:textId="77777777" w:rsidTr="00AC2C77">
        <w:trPr>
          <w:trHeight w:val="960"/>
        </w:trPr>
        <w:tc>
          <w:tcPr>
            <w:tcW w:w="4440" w:type="dxa"/>
            <w:tcBorders>
              <w:top w:val="nil"/>
              <w:left w:val="single" w:sz="8" w:space="0" w:color="auto"/>
              <w:bottom w:val="single" w:sz="8" w:space="0" w:color="auto"/>
              <w:right w:val="single" w:sz="8" w:space="0" w:color="auto"/>
            </w:tcBorders>
            <w:shd w:val="clear" w:color="000000" w:fill="D4C5D7"/>
            <w:vAlign w:val="center"/>
            <w:hideMark/>
          </w:tcPr>
          <w:p w14:paraId="1F87837E" w14:textId="77777777" w:rsidR="00AC2C77" w:rsidRPr="00AC2C77" w:rsidRDefault="00AC2C77" w:rsidP="00AC2C77">
            <w:pPr>
              <w:spacing w:after="0" w:line="240" w:lineRule="auto"/>
              <w:rPr>
                <w:rFonts w:cs="Arial"/>
                <w:color w:val="000000"/>
                <w:szCs w:val="22"/>
                <w:lang w:val="en-AU" w:eastAsia="en-AU"/>
              </w:rPr>
            </w:pPr>
            <w:r w:rsidRPr="00AC2C77">
              <w:rPr>
                <w:rFonts w:cs="Arial"/>
                <w:color w:val="000000"/>
                <w:szCs w:val="22"/>
                <w:lang w:val="en-AU" w:eastAsia="en-AU"/>
              </w:rPr>
              <w:t>Progress towards achieving work experience support milestones</w:t>
            </w:r>
          </w:p>
        </w:tc>
        <w:tc>
          <w:tcPr>
            <w:tcW w:w="4440" w:type="dxa"/>
            <w:tcBorders>
              <w:top w:val="nil"/>
              <w:left w:val="nil"/>
              <w:bottom w:val="single" w:sz="8" w:space="0" w:color="auto"/>
              <w:right w:val="single" w:sz="8" w:space="0" w:color="auto"/>
            </w:tcBorders>
            <w:shd w:val="clear" w:color="000000" w:fill="D4C5D7"/>
            <w:vAlign w:val="center"/>
            <w:hideMark/>
          </w:tcPr>
          <w:p w14:paraId="2CCC48B9" w14:textId="5DE9EA3E" w:rsidR="00AC2C77" w:rsidRPr="00AC2C77" w:rsidRDefault="00BD7AD4" w:rsidP="00AC2C77">
            <w:pPr>
              <w:spacing w:after="0" w:line="240" w:lineRule="auto"/>
              <w:rPr>
                <w:rFonts w:cs="Arial"/>
                <w:color w:val="000000"/>
                <w:szCs w:val="22"/>
                <w:lang w:val="en-AU" w:eastAsia="en-AU"/>
              </w:rPr>
            </w:pPr>
            <w:r w:rsidRPr="00AC2C77">
              <w:rPr>
                <w:rFonts w:cs="Arial"/>
                <w:color w:val="000000"/>
                <w:szCs w:val="22"/>
                <w:lang w:val="en-AU" w:eastAsia="en-AU"/>
              </w:rPr>
              <w:t>Progress towards achieving work experience support milestones</w:t>
            </w:r>
          </w:p>
        </w:tc>
      </w:tr>
      <w:tr w:rsidR="00AC2C77" w:rsidRPr="00AC2C77" w14:paraId="5791DF2A" w14:textId="77777777" w:rsidTr="00AC2C77">
        <w:trPr>
          <w:trHeight w:val="960"/>
        </w:trPr>
        <w:tc>
          <w:tcPr>
            <w:tcW w:w="4440" w:type="dxa"/>
            <w:tcBorders>
              <w:top w:val="nil"/>
              <w:left w:val="single" w:sz="8" w:space="0" w:color="auto"/>
              <w:bottom w:val="single" w:sz="8" w:space="0" w:color="auto"/>
              <w:right w:val="single" w:sz="8" w:space="0" w:color="auto"/>
            </w:tcBorders>
            <w:shd w:val="clear" w:color="000000" w:fill="D4C5D7"/>
            <w:vAlign w:val="center"/>
            <w:hideMark/>
          </w:tcPr>
          <w:p w14:paraId="3313B994" w14:textId="77777777" w:rsidR="00AC2C77" w:rsidRPr="00AC2C77" w:rsidRDefault="00AC2C77" w:rsidP="00AC2C77">
            <w:pPr>
              <w:spacing w:after="0" w:line="240" w:lineRule="auto"/>
              <w:rPr>
                <w:rFonts w:cs="Arial"/>
                <w:color w:val="000000"/>
                <w:szCs w:val="22"/>
                <w:lang w:val="en-AU" w:eastAsia="en-AU"/>
              </w:rPr>
            </w:pPr>
            <w:r w:rsidRPr="00AC2C77">
              <w:rPr>
                <w:rFonts w:cs="Arial"/>
                <w:color w:val="000000"/>
                <w:szCs w:val="22"/>
                <w:lang w:val="en-AU" w:eastAsia="en-AU"/>
              </w:rPr>
              <w:t>Whether a participant is assisted to get a job</w:t>
            </w:r>
          </w:p>
        </w:tc>
        <w:tc>
          <w:tcPr>
            <w:tcW w:w="4440" w:type="dxa"/>
            <w:tcBorders>
              <w:top w:val="nil"/>
              <w:left w:val="nil"/>
              <w:bottom w:val="single" w:sz="8" w:space="0" w:color="auto"/>
              <w:right w:val="single" w:sz="8" w:space="0" w:color="auto"/>
            </w:tcBorders>
            <w:shd w:val="clear" w:color="000000" w:fill="D4C5D7"/>
            <w:vAlign w:val="center"/>
            <w:hideMark/>
          </w:tcPr>
          <w:p w14:paraId="16C325E7" w14:textId="77777777" w:rsidR="00AC2C77" w:rsidRPr="00AC2C77" w:rsidRDefault="00AC2C77" w:rsidP="00AC2C77">
            <w:pPr>
              <w:spacing w:after="0" w:line="240" w:lineRule="auto"/>
              <w:rPr>
                <w:rFonts w:cs="Arial"/>
                <w:color w:val="000000"/>
                <w:szCs w:val="22"/>
                <w:lang w:val="en-AU" w:eastAsia="en-AU"/>
              </w:rPr>
            </w:pPr>
            <w:r w:rsidRPr="00AC2C77">
              <w:rPr>
                <w:rFonts w:cs="Arial"/>
                <w:color w:val="000000"/>
                <w:szCs w:val="22"/>
                <w:lang w:val="en-AU" w:eastAsia="en-AU"/>
              </w:rPr>
              <w:t>Whether a participant is assisted to get a job</w:t>
            </w:r>
          </w:p>
        </w:tc>
      </w:tr>
      <w:tr w:rsidR="00AC2C77" w:rsidRPr="00AC2C77" w14:paraId="539C3D6F" w14:textId="77777777" w:rsidTr="00AC2C77">
        <w:trPr>
          <w:trHeight w:val="960"/>
        </w:trPr>
        <w:tc>
          <w:tcPr>
            <w:tcW w:w="4440" w:type="dxa"/>
            <w:tcBorders>
              <w:top w:val="nil"/>
              <w:left w:val="single" w:sz="8" w:space="0" w:color="auto"/>
              <w:bottom w:val="single" w:sz="8" w:space="0" w:color="auto"/>
              <w:right w:val="single" w:sz="8" w:space="0" w:color="auto"/>
            </w:tcBorders>
            <w:shd w:val="clear" w:color="auto" w:fill="auto"/>
            <w:vAlign w:val="center"/>
            <w:hideMark/>
          </w:tcPr>
          <w:p w14:paraId="122B3CB5" w14:textId="77777777" w:rsidR="00AC2C77" w:rsidRPr="00AC2C77" w:rsidRDefault="00AC2C77" w:rsidP="00AC2C77">
            <w:pPr>
              <w:spacing w:after="0" w:line="240" w:lineRule="auto"/>
              <w:rPr>
                <w:rFonts w:cs="Arial"/>
                <w:color w:val="000000"/>
                <w:szCs w:val="22"/>
                <w:lang w:val="en-AU" w:eastAsia="en-AU"/>
              </w:rPr>
            </w:pPr>
            <w:r w:rsidRPr="00AC2C77">
              <w:rPr>
                <w:rFonts w:cs="Arial"/>
                <w:color w:val="000000"/>
                <w:szCs w:val="22"/>
                <w:lang w:val="en-AU" w:eastAsia="en-AU"/>
              </w:rPr>
              <w:t>Housing arrangement</w:t>
            </w:r>
          </w:p>
        </w:tc>
        <w:tc>
          <w:tcPr>
            <w:tcW w:w="4440" w:type="dxa"/>
            <w:tcBorders>
              <w:top w:val="nil"/>
              <w:left w:val="nil"/>
              <w:bottom w:val="single" w:sz="8" w:space="0" w:color="auto"/>
              <w:right w:val="single" w:sz="8" w:space="0" w:color="auto"/>
            </w:tcBorders>
            <w:shd w:val="clear" w:color="auto" w:fill="auto"/>
            <w:vAlign w:val="center"/>
            <w:hideMark/>
          </w:tcPr>
          <w:p w14:paraId="1FC49531" w14:textId="77777777" w:rsidR="00AC2C77" w:rsidRPr="00AC2C77" w:rsidRDefault="00AC2C77" w:rsidP="00AC2C77">
            <w:pPr>
              <w:spacing w:after="0" w:line="240" w:lineRule="auto"/>
              <w:rPr>
                <w:rFonts w:cs="Arial"/>
                <w:color w:val="000000"/>
                <w:szCs w:val="22"/>
                <w:lang w:val="en-AU" w:eastAsia="en-AU"/>
              </w:rPr>
            </w:pPr>
            <w:r w:rsidRPr="00AC2C77">
              <w:rPr>
                <w:rFonts w:cs="Arial"/>
                <w:color w:val="000000"/>
                <w:szCs w:val="22"/>
                <w:lang w:val="en-AU" w:eastAsia="en-AU"/>
              </w:rPr>
              <w:t>Hours spent in achieving employer engagement and job customisation milestones</w:t>
            </w:r>
          </w:p>
        </w:tc>
      </w:tr>
      <w:tr w:rsidR="00AC2C77" w:rsidRPr="00AC2C77" w14:paraId="409A4F6C" w14:textId="77777777" w:rsidTr="00AC2C77">
        <w:trPr>
          <w:trHeight w:val="960"/>
        </w:trPr>
        <w:tc>
          <w:tcPr>
            <w:tcW w:w="4440" w:type="dxa"/>
            <w:tcBorders>
              <w:top w:val="nil"/>
              <w:left w:val="single" w:sz="8" w:space="0" w:color="auto"/>
              <w:bottom w:val="single" w:sz="8" w:space="0" w:color="auto"/>
              <w:right w:val="single" w:sz="8" w:space="0" w:color="auto"/>
            </w:tcBorders>
            <w:shd w:val="clear" w:color="auto" w:fill="auto"/>
            <w:vAlign w:val="center"/>
            <w:hideMark/>
          </w:tcPr>
          <w:p w14:paraId="2BEDB3DA" w14:textId="77777777" w:rsidR="00AC2C77" w:rsidRPr="00AC2C77" w:rsidRDefault="00AC2C77" w:rsidP="00AC2C77">
            <w:pPr>
              <w:spacing w:after="0" w:line="240" w:lineRule="auto"/>
              <w:rPr>
                <w:rFonts w:cs="Arial"/>
                <w:color w:val="000000"/>
                <w:szCs w:val="22"/>
                <w:lang w:val="en-AU" w:eastAsia="en-AU"/>
              </w:rPr>
            </w:pPr>
            <w:r w:rsidRPr="00AC2C77">
              <w:rPr>
                <w:rFonts w:cs="Arial"/>
                <w:color w:val="000000"/>
                <w:szCs w:val="22"/>
                <w:lang w:val="en-AU" w:eastAsia="en-AU"/>
              </w:rPr>
              <w:t>Whether a participant has been actively involved in a community, cultural or religious group in the last 12 months</w:t>
            </w:r>
          </w:p>
        </w:tc>
        <w:tc>
          <w:tcPr>
            <w:tcW w:w="4440" w:type="dxa"/>
            <w:tcBorders>
              <w:top w:val="nil"/>
              <w:left w:val="nil"/>
              <w:bottom w:val="single" w:sz="8" w:space="0" w:color="auto"/>
              <w:right w:val="single" w:sz="8" w:space="0" w:color="auto"/>
            </w:tcBorders>
            <w:shd w:val="clear" w:color="auto" w:fill="auto"/>
            <w:vAlign w:val="center"/>
            <w:hideMark/>
          </w:tcPr>
          <w:p w14:paraId="59197495" w14:textId="77777777" w:rsidR="00AC2C77" w:rsidRPr="00AC2C77" w:rsidRDefault="00AC2C77" w:rsidP="00AC2C77">
            <w:pPr>
              <w:spacing w:after="0" w:line="240" w:lineRule="auto"/>
              <w:rPr>
                <w:rFonts w:cs="Arial"/>
                <w:color w:val="000000"/>
                <w:szCs w:val="22"/>
                <w:lang w:val="en-AU" w:eastAsia="en-AU"/>
              </w:rPr>
            </w:pPr>
            <w:r w:rsidRPr="00AC2C77">
              <w:rPr>
                <w:rFonts w:cs="Arial"/>
                <w:color w:val="000000"/>
                <w:szCs w:val="22"/>
                <w:lang w:val="en-AU" w:eastAsia="en-AU"/>
              </w:rPr>
              <w:t>N/A</w:t>
            </w:r>
          </w:p>
        </w:tc>
      </w:tr>
    </w:tbl>
    <w:p w14:paraId="763471F1" w14:textId="77777777" w:rsidR="006B00FE" w:rsidRDefault="006B00FE" w:rsidP="006B00FE">
      <w:pPr>
        <w:spacing w:after="0" w:line="276" w:lineRule="auto"/>
      </w:pPr>
    </w:p>
    <w:p w14:paraId="55624440" w14:textId="77777777" w:rsidR="006B00FE" w:rsidRDefault="002319D4" w:rsidP="006B00FE">
      <w:pPr>
        <w:spacing w:after="0" w:line="276" w:lineRule="auto"/>
      </w:pPr>
      <w:r>
        <w:t>The differences in modelling insights are caused by the following:</w:t>
      </w:r>
    </w:p>
    <w:p w14:paraId="6633B784" w14:textId="77777777" w:rsidR="0046795A" w:rsidRDefault="0046795A" w:rsidP="00B02191">
      <w:pPr>
        <w:spacing w:after="0" w:line="276" w:lineRule="auto"/>
      </w:pPr>
    </w:p>
    <w:p w14:paraId="1CBD8C90" w14:textId="1E9DCFCB" w:rsidR="0082607A" w:rsidRPr="00FE5387" w:rsidRDefault="00621E7C" w:rsidP="009C7008">
      <w:pPr>
        <w:pStyle w:val="ListParagraph"/>
        <w:numPr>
          <w:ilvl w:val="0"/>
          <w:numId w:val="15"/>
        </w:numPr>
        <w:spacing w:after="0" w:line="276" w:lineRule="auto"/>
      </w:pPr>
      <w:r w:rsidRPr="00FE5387">
        <w:rPr>
          <w:b/>
          <w:bCs/>
        </w:rPr>
        <w:t>N</w:t>
      </w:r>
      <w:r w:rsidR="0046795A" w:rsidRPr="00FE5387">
        <w:rPr>
          <w:b/>
          <w:bCs/>
        </w:rPr>
        <w:t xml:space="preserve">umber of observations. </w:t>
      </w:r>
      <w:r w:rsidR="0046795A" w:rsidRPr="00FE5387">
        <w:t xml:space="preserve">The modelling insights from </w:t>
      </w:r>
      <w:r w:rsidR="00B46568">
        <w:t>period ending December</w:t>
      </w:r>
      <w:r w:rsidR="0046795A" w:rsidRPr="00FE5387">
        <w:t xml:space="preserve"> 2022 data are based o</w:t>
      </w:r>
      <w:r w:rsidRPr="00FE5387">
        <w:t>n</w:t>
      </w:r>
      <w:r w:rsidR="0046795A" w:rsidRPr="00FE5387">
        <w:t xml:space="preserve"> </w:t>
      </w:r>
      <w:r w:rsidRPr="00FE5387">
        <w:t>1,</w:t>
      </w:r>
      <w:r w:rsidR="00AC2C77">
        <w:t>124</w:t>
      </w:r>
      <w:r w:rsidR="0046795A" w:rsidRPr="00FE5387">
        <w:t xml:space="preserve"> observatio</w:t>
      </w:r>
      <w:r w:rsidR="000E05EF" w:rsidRPr="00FE5387">
        <w:t xml:space="preserve">ns, which is </w:t>
      </w:r>
      <w:r w:rsidRPr="00FE5387">
        <w:t>more</w:t>
      </w:r>
      <w:r w:rsidR="000E05EF" w:rsidRPr="00FE5387">
        <w:t xml:space="preserve"> than the </w:t>
      </w:r>
      <w:r w:rsidRPr="00FE5387">
        <w:t>936</w:t>
      </w:r>
      <w:r w:rsidR="000E05EF" w:rsidRPr="00FE5387">
        <w:t xml:space="preserve"> observations used to model the </w:t>
      </w:r>
      <w:r w:rsidR="00B46568">
        <w:t>period ending in June 2022</w:t>
      </w:r>
      <w:r w:rsidR="000E05EF" w:rsidRPr="00FE5387">
        <w:t xml:space="preserve">. </w:t>
      </w:r>
      <w:r w:rsidRPr="00FE5387">
        <w:t>High</w:t>
      </w:r>
      <w:r w:rsidR="000E05EF" w:rsidRPr="00FE5387">
        <w:t>er</w:t>
      </w:r>
      <w:r w:rsidR="007F58B8" w:rsidRPr="00FE5387">
        <w:t xml:space="preserve"> number of observations affects the 95% confidence interval </w:t>
      </w:r>
      <w:r w:rsidR="000E05EF" w:rsidRPr="00FE5387">
        <w:t>of each predictor</w:t>
      </w:r>
      <w:r w:rsidR="007F58B8" w:rsidRPr="00FE5387">
        <w:t xml:space="preserve"> (</w:t>
      </w:r>
      <w:r w:rsidR="0CA21266" w:rsidRPr="00FE5387">
        <w:t>i.e.,</w:t>
      </w:r>
      <w:r w:rsidR="007F58B8" w:rsidRPr="00FE5387">
        <w:t xml:space="preserve"> confidence that the mean response for each predictor variable will fall within a specified range), which affects the significance of each predictor</w:t>
      </w:r>
      <w:r w:rsidR="000E05EF" w:rsidRPr="00FE5387">
        <w:t>.</w:t>
      </w:r>
    </w:p>
    <w:p w14:paraId="7F8E35AE" w14:textId="77777777" w:rsidR="007A1708" w:rsidRDefault="007A1708" w:rsidP="007A1708">
      <w:pPr>
        <w:pStyle w:val="ListParagraph"/>
        <w:spacing w:after="0" w:line="276" w:lineRule="auto"/>
      </w:pPr>
    </w:p>
    <w:p w14:paraId="3D156BC4" w14:textId="40A48C9F" w:rsidR="007A1708" w:rsidRDefault="007A1708" w:rsidP="009C7008">
      <w:pPr>
        <w:pStyle w:val="ListParagraph"/>
        <w:numPr>
          <w:ilvl w:val="0"/>
          <w:numId w:val="15"/>
        </w:numPr>
        <w:spacing w:after="0" w:line="276" w:lineRule="auto"/>
      </w:pPr>
      <w:r>
        <w:rPr>
          <w:b/>
          <w:bCs/>
        </w:rPr>
        <w:t>Change in model methodology</w:t>
      </w:r>
      <w:r>
        <w:t>. As outlined in the section</w:t>
      </w:r>
      <w:r w:rsidR="00793884">
        <w:t xml:space="preserve"> 8.2 </w:t>
      </w:r>
      <w:r w:rsidR="00A02A39">
        <w:t>d</w:t>
      </w:r>
      <w:r w:rsidR="00793884">
        <w:t>ifference</w:t>
      </w:r>
      <w:r w:rsidR="00A02A39">
        <w:t>s</w:t>
      </w:r>
      <w:r w:rsidR="00793884">
        <w:t xml:space="preserve"> </w:t>
      </w:r>
      <w:r w:rsidR="00A02A39">
        <w:t>in</w:t>
      </w:r>
      <w:r w:rsidR="00793884">
        <w:t xml:space="preserve"> modelling approach</w:t>
      </w:r>
      <w:r w:rsidR="00B46568">
        <w:t>.</w:t>
      </w:r>
    </w:p>
    <w:p w14:paraId="2CA84DA9" w14:textId="6B593C91" w:rsidR="009A516E" w:rsidRDefault="009A516E">
      <w:pPr>
        <w:spacing w:after="0" w:line="240" w:lineRule="auto"/>
        <w:rPr>
          <w:b/>
          <w:bCs/>
          <w:color w:val="6B2976"/>
          <w:sz w:val="44"/>
          <w:szCs w:val="26"/>
        </w:rPr>
      </w:pPr>
      <w:bookmarkStart w:id="149" w:name="_Appendix_2"/>
      <w:bookmarkStart w:id="150" w:name="_Toc105491543"/>
      <w:bookmarkEnd w:id="149"/>
    </w:p>
    <w:p w14:paraId="75328007" w14:textId="0BFAB96D" w:rsidR="0032197D" w:rsidRPr="00F867AE" w:rsidRDefault="0032197D" w:rsidP="0032197D">
      <w:pPr>
        <w:pStyle w:val="Heading2"/>
      </w:pPr>
      <w:bookmarkStart w:id="151" w:name="_Toc142471804"/>
      <w:r w:rsidRPr="00F867AE">
        <w:lastRenderedPageBreak/>
        <w:t>Appendix</w:t>
      </w:r>
      <w:bookmarkEnd w:id="150"/>
      <w:bookmarkEnd w:id="151"/>
    </w:p>
    <w:p w14:paraId="2D667931" w14:textId="0C7B5F40" w:rsidR="0032197D" w:rsidRDefault="0032197D" w:rsidP="0032197D">
      <w:pPr>
        <w:pStyle w:val="Heading3"/>
        <w:ind w:left="709" w:hanging="709"/>
      </w:pPr>
      <w:bookmarkStart w:id="152" w:name="_Appendix_1"/>
      <w:bookmarkStart w:id="153" w:name="_Toc105491544"/>
      <w:bookmarkStart w:id="154" w:name="_Toc142471805"/>
      <w:bookmarkEnd w:id="152"/>
      <w:r>
        <w:t>Appendix 1</w:t>
      </w:r>
      <w:r w:rsidR="00E20E32">
        <w:t xml:space="preserve"> – Methodology fo</w:t>
      </w:r>
      <w:r w:rsidR="00370802">
        <w:t>r the section titled “Progress towards m</w:t>
      </w:r>
      <w:r w:rsidR="00E20E32">
        <w:t xml:space="preserve">ilestones – </w:t>
      </w:r>
      <w:r w:rsidR="00370802">
        <w:t xml:space="preserve">cumulative for the </w:t>
      </w:r>
      <w:proofErr w:type="gramStart"/>
      <w:r w:rsidR="00370802">
        <w:t>year</w:t>
      </w:r>
      <w:proofErr w:type="gramEnd"/>
      <w:r w:rsidR="00E20E32">
        <w:t>”</w:t>
      </w:r>
      <w:bookmarkEnd w:id="153"/>
      <w:bookmarkEnd w:id="154"/>
    </w:p>
    <w:p w14:paraId="4F440EF6" w14:textId="751F6AD4" w:rsidR="0032197D" w:rsidRPr="006357EA" w:rsidRDefault="0032197D" w:rsidP="0032197D">
      <w:pPr>
        <w:rPr>
          <w:color w:val="000000" w:themeColor="text1"/>
          <w:lang w:val="en-AU"/>
        </w:rPr>
      </w:pPr>
      <w:r w:rsidRPr="2A27AEB7">
        <w:rPr>
          <w:color w:val="000000" w:themeColor="text1"/>
          <w:lang w:val="en-AU"/>
        </w:rPr>
        <w:t xml:space="preserve">This Appendix provides more details on how to interpret the section titled “Progress towards </w:t>
      </w:r>
      <w:r w:rsidR="00370802" w:rsidRPr="2A27AEB7">
        <w:rPr>
          <w:color w:val="000000" w:themeColor="text1"/>
          <w:lang w:val="en-AU"/>
        </w:rPr>
        <w:t>m</w:t>
      </w:r>
      <w:r w:rsidRPr="2A27AEB7">
        <w:rPr>
          <w:color w:val="000000" w:themeColor="text1"/>
          <w:lang w:val="en-AU"/>
        </w:rPr>
        <w:t xml:space="preserve">ilestones </w:t>
      </w:r>
      <w:r w:rsidR="00370802" w:rsidRPr="2A27AEB7">
        <w:rPr>
          <w:color w:val="000000" w:themeColor="text1"/>
          <w:lang w:val="en-AU"/>
        </w:rPr>
        <w:t>–</w:t>
      </w:r>
      <w:r w:rsidR="00E20E32" w:rsidRPr="2A27AEB7">
        <w:rPr>
          <w:color w:val="000000" w:themeColor="text1"/>
          <w:lang w:val="en-AU"/>
        </w:rPr>
        <w:t xml:space="preserve"> </w:t>
      </w:r>
      <w:r w:rsidR="00370802" w:rsidRPr="2A27AEB7">
        <w:rPr>
          <w:color w:val="000000" w:themeColor="text1"/>
          <w:lang w:val="en-AU"/>
        </w:rPr>
        <w:t>cumulative for the year</w:t>
      </w:r>
      <w:r w:rsidR="13F7248E" w:rsidRPr="2A27AEB7">
        <w:rPr>
          <w:color w:val="000000" w:themeColor="text1"/>
          <w:lang w:val="en-AU"/>
        </w:rPr>
        <w:t>,”</w:t>
      </w:r>
      <w:r w:rsidRPr="2A27AEB7">
        <w:rPr>
          <w:color w:val="000000" w:themeColor="text1"/>
          <w:lang w:val="en-AU"/>
        </w:rPr>
        <w:t xml:space="preserve"> and the methodology used.</w:t>
      </w:r>
    </w:p>
    <w:p w14:paraId="00FEDC1F" w14:textId="506AB330" w:rsidR="0032197D" w:rsidRDefault="0032197D" w:rsidP="00074B8C">
      <w:pPr>
        <w:spacing w:after="0"/>
        <w:rPr>
          <w:u w:val="single"/>
          <w:lang w:val="en-AU"/>
        </w:rPr>
      </w:pPr>
      <w:r w:rsidRPr="008940A9">
        <w:rPr>
          <w:u w:val="single"/>
          <w:lang w:val="en-AU"/>
        </w:rPr>
        <w:t>How to interpret the table below</w:t>
      </w:r>
    </w:p>
    <w:p w14:paraId="2869132D" w14:textId="77777777" w:rsidR="00074B8C" w:rsidRDefault="00074B8C" w:rsidP="00074B8C">
      <w:pPr>
        <w:spacing w:after="0"/>
        <w:rPr>
          <w:u w:val="single"/>
          <w:lang w:val="en-AU"/>
        </w:rPr>
      </w:pPr>
    </w:p>
    <w:p w14:paraId="72302DA7" w14:textId="77777777" w:rsidR="00074B8C" w:rsidRDefault="000D6432" w:rsidP="00074B8C">
      <w:pPr>
        <w:spacing w:after="0"/>
        <w:rPr>
          <w:noProof/>
        </w:rPr>
      </w:pPr>
      <w:r>
        <w:rPr>
          <w:b/>
          <w:bCs/>
        </w:rPr>
        <w:t xml:space="preserve">Work experience milestone </w:t>
      </w:r>
      <w:r w:rsidR="00A849B5">
        <w:rPr>
          <w:b/>
          <w:bCs/>
        </w:rPr>
        <w:t>– percentage</w:t>
      </w:r>
      <w:r w:rsidRPr="004C0A0C">
        <w:rPr>
          <w:b/>
          <w:bCs/>
        </w:rPr>
        <w:t xml:space="preserve"> of participant</w:t>
      </w:r>
      <w:r>
        <w:rPr>
          <w:b/>
          <w:bCs/>
        </w:rPr>
        <w:t xml:space="preserve"> progress</w:t>
      </w:r>
      <w:r>
        <w:rPr>
          <w:noProof/>
        </w:rPr>
        <w:t xml:space="preserve">  </w:t>
      </w:r>
    </w:p>
    <w:p w14:paraId="21897E0B" w14:textId="55AA8CD7" w:rsidR="0008030D" w:rsidRDefault="0008030D" w:rsidP="00074B8C">
      <w:pPr>
        <w:spacing w:after="0"/>
        <w:rPr>
          <w:rFonts w:ascii="FSMePro" w:eastAsia="FSMePro" w:hAnsi="FSMePro"/>
          <w:sz w:val="20"/>
          <w:szCs w:val="20"/>
          <w:lang w:val="en-AU" w:eastAsia="en-AU"/>
        </w:rPr>
      </w:pPr>
    </w:p>
    <w:tbl>
      <w:tblPr>
        <w:tblW w:w="8600" w:type="dxa"/>
        <w:tblLook w:val="04A0" w:firstRow="1" w:lastRow="0" w:firstColumn="1" w:lastColumn="0" w:noHBand="0" w:noVBand="1"/>
      </w:tblPr>
      <w:tblGrid>
        <w:gridCol w:w="1600"/>
        <w:gridCol w:w="1400"/>
        <w:gridCol w:w="1400"/>
        <w:gridCol w:w="1400"/>
        <w:gridCol w:w="1400"/>
        <w:gridCol w:w="1400"/>
      </w:tblGrid>
      <w:tr w:rsidR="00E00393" w:rsidRPr="00E00393" w14:paraId="4BF9B1AD" w14:textId="77777777" w:rsidTr="00E00393">
        <w:trPr>
          <w:trHeight w:val="750"/>
        </w:trPr>
        <w:tc>
          <w:tcPr>
            <w:tcW w:w="1600" w:type="dxa"/>
            <w:tcBorders>
              <w:top w:val="single" w:sz="4" w:space="0" w:color="auto"/>
              <w:left w:val="single" w:sz="4" w:space="0" w:color="auto"/>
              <w:bottom w:val="single" w:sz="4" w:space="0" w:color="auto"/>
              <w:right w:val="nil"/>
            </w:tcBorders>
            <w:shd w:val="clear" w:color="000000" w:fill="6B2976"/>
            <w:vAlign w:val="center"/>
            <w:hideMark/>
          </w:tcPr>
          <w:p w14:paraId="27E00EC3" w14:textId="77777777" w:rsidR="00E00393" w:rsidRPr="00E00393" w:rsidRDefault="00E00393" w:rsidP="00E00393">
            <w:pPr>
              <w:spacing w:after="0" w:line="240" w:lineRule="auto"/>
              <w:rPr>
                <w:rFonts w:cs="Arial"/>
                <w:b/>
                <w:bCs/>
                <w:color w:val="FFFFFF"/>
                <w:sz w:val="20"/>
                <w:szCs w:val="20"/>
                <w:lang w:val="en-AU" w:eastAsia="en-AU"/>
              </w:rPr>
            </w:pPr>
            <w:r w:rsidRPr="00E00393">
              <w:rPr>
                <w:rFonts w:cs="Arial"/>
                <w:b/>
                <w:bCs/>
                <w:color w:val="FFFFFF"/>
                <w:sz w:val="20"/>
                <w:szCs w:val="20"/>
                <w:lang w:val="en-AU" w:eastAsia="en-AU"/>
              </w:rPr>
              <w:t>Cumulative training hours</w:t>
            </w:r>
          </w:p>
        </w:tc>
        <w:tc>
          <w:tcPr>
            <w:tcW w:w="1400" w:type="dxa"/>
            <w:tcBorders>
              <w:top w:val="single" w:sz="4" w:space="0" w:color="auto"/>
              <w:left w:val="nil"/>
              <w:bottom w:val="single" w:sz="4" w:space="0" w:color="auto"/>
              <w:right w:val="nil"/>
            </w:tcBorders>
            <w:shd w:val="clear" w:color="000000" w:fill="6B2976"/>
            <w:vAlign w:val="center"/>
            <w:hideMark/>
          </w:tcPr>
          <w:p w14:paraId="59A32681" w14:textId="77777777" w:rsidR="00E00393" w:rsidRPr="00E00393" w:rsidRDefault="00E00393" w:rsidP="00E00393">
            <w:pPr>
              <w:spacing w:after="0" w:line="240" w:lineRule="auto"/>
              <w:jc w:val="center"/>
              <w:rPr>
                <w:rFonts w:cs="Arial"/>
                <w:b/>
                <w:bCs/>
                <w:color w:val="FFFFFF"/>
                <w:sz w:val="20"/>
                <w:szCs w:val="20"/>
                <w:lang w:val="en-AU" w:eastAsia="en-AU"/>
              </w:rPr>
            </w:pPr>
            <w:r w:rsidRPr="00E00393">
              <w:rPr>
                <w:rFonts w:cs="Arial"/>
                <w:b/>
                <w:bCs/>
                <w:color w:val="FFFFFF"/>
                <w:sz w:val="20"/>
                <w:szCs w:val="20"/>
                <w:lang w:val="en-AU" w:eastAsia="en-AU"/>
              </w:rPr>
              <w:t>No progress</w:t>
            </w:r>
          </w:p>
        </w:tc>
        <w:tc>
          <w:tcPr>
            <w:tcW w:w="1400" w:type="dxa"/>
            <w:tcBorders>
              <w:top w:val="single" w:sz="4" w:space="0" w:color="auto"/>
              <w:left w:val="nil"/>
              <w:bottom w:val="single" w:sz="4" w:space="0" w:color="auto"/>
              <w:right w:val="nil"/>
            </w:tcBorders>
            <w:shd w:val="clear" w:color="000000" w:fill="6B2976"/>
            <w:vAlign w:val="center"/>
            <w:hideMark/>
          </w:tcPr>
          <w:p w14:paraId="630910A2" w14:textId="77777777" w:rsidR="00E00393" w:rsidRPr="00E00393" w:rsidRDefault="00E00393" w:rsidP="00E00393">
            <w:pPr>
              <w:spacing w:after="0" w:line="240" w:lineRule="auto"/>
              <w:jc w:val="center"/>
              <w:rPr>
                <w:rFonts w:cs="Arial"/>
                <w:b/>
                <w:bCs/>
                <w:color w:val="FFFFFF"/>
                <w:sz w:val="20"/>
                <w:szCs w:val="20"/>
                <w:lang w:val="en-AU" w:eastAsia="en-AU"/>
              </w:rPr>
            </w:pPr>
            <w:r w:rsidRPr="00E00393">
              <w:rPr>
                <w:rFonts w:cs="Arial"/>
                <w:b/>
                <w:bCs/>
                <w:color w:val="FFFFFF"/>
                <w:sz w:val="20"/>
                <w:szCs w:val="20"/>
                <w:lang w:val="en-AU" w:eastAsia="en-AU"/>
              </w:rPr>
              <w:t>Some progress</w:t>
            </w:r>
          </w:p>
        </w:tc>
        <w:tc>
          <w:tcPr>
            <w:tcW w:w="1400" w:type="dxa"/>
            <w:tcBorders>
              <w:top w:val="single" w:sz="4" w:space="0" w:color="auto"/>
              <w:left w:val="nil"/>
              <w:bottom w:val="nil"/>
              <w:right w:val="nil"/>
            </w:tcBorders>
            <w:shd w:val="clear" w:color="000000" w:fill="6B2976"/>
            <w:vAlign w:val="center"/>
            <w:hideMark/>
          </w:tcPr>
          <w:p w14:paraId="6DCFF4A9" w14:textId="77777777" w:rsidR="00E00393" w:rsidRPr="00E00393" w:rsidRDefault="00E00393" w:rsidP="00E00393">
            <w:pPr>
              <w:spacing w:after="0" w:line="240" w:lineRule="auto"/>
              <w:jc w:val="center"/>
              <w:rPr>
                <w:rFonts w:cs="Arial"/>
                <w:b/>
                <w:bCs/>
                <w:color w:val="FFFFFF"/>
                <w:sz w:val="20"/>
                <w:szCs w:val="20"/>
                <w:lang w:val="en-AU" w:eastAsia="en-AU"/>
              </w:rPr>
            </w:pPr>
            <w:r w:rsidRPr="00E00393">
              <w:rPr>
                <w:rFonts w:cs="Arial"/>
                <w:b/>
                <w:bCs/>
                <w:color w:val="FFFFFF"/>
                <w:sz w:val="20"/>
                <w:szCs w:val="20"/>
                <w:lang w:val="en-AU" w:eastAsia="en-AU"/>
              </w:rPr>
              <w:t>Significant progress</w:t>
            </w:r>
          </w:p>
        </w:tc>
        <w:tc>
          <w:tcPr>
            <w:tcW w:w="1400" w:type="dxa"/>
            <w:tcBorders>
              <w:top w:val="single" w:sz="4" w:space="0" w:color="auto"/>
              <w:left w:val="nil"/>
              <w:bottom w:val="single" w:sz="4" w:space="0" w:color="auto"/>
              <w:right w:val="nil"/>
            </w:tcBorders>
            <w:shd w:val="clear" w:color="000000" w:fill="6B2976"/>
            <w:vAlign w:val="center"/>
            <w:hideMark/>
          </w:tcPr>
          <w:p w14:paraId="5DE9E11E" w14:textId="77777777" w:rsidR="00E00393" w:rsidRPr="00E00393" w:rsidRDefault="00E00393" w:rsidP="00E00393">
            <w:pPr>
              <w:spacing w:after="0" w:line="240" w:lineRule="auto"/>
              <w:jc w:val="center"/>
              <w:rPr>
                <w:rFonts w:cs="Arial"/>
                <w:b/>
                <w:bCs/>
                <w:color w:val="FFFFFF"/>
                <w:sz w:val="20"/>
                <w:szCs w:val="20"/>
                <w:lang w:val="en-AU" w:eastAsia="en-AU"/>
              </w:rPr>
            </w:pPr>
            <w:r w:rsidRPr="00E00393">
              <w:rPr>
                <w:rFonts w:cs="Arial"/>
                <w:b/>
                <w:bCs/>
                <w:color w:val="FFFFFF"/>
                <w:sz w:val="20"/>
                <w:szCs w:val="20"/>
                <w:lang w:val="en-AU" w:eastAsia="en-AU"/>
              </w:rPr>
              <w:t>Current goals fully achieved</w:t>
            </w:r>
          </w:p>
        </w:tc>
        <w:tc>
          <w:tcPr>
            <w:tcW w:w="1400" w:type="dxa"/>
            <w:tcBorders>
              <w:top w:val="single" w:sz="4" w:space="0" w:color="auto"/>
              <w:left w:val="nil"/>
              <w:bottom w:val="single" w:sz="4" w:space="0" w:color="auto"/>
              <w:right w:val="single" w:sz="4" w:space="0" w:color="auto"/>
            </w:tcBorders>
            <w:shd w:val="clear" w:color="000000" w:fill="6B2976"/>
            <w:vAlign w:val="center"/>
            <w:hideMark/>
          </w:tcPr>
          <w:p w14:paraId="706E2120" w14:textId="77777777" w:rsidR="00E00393" w:rsidRPr="00E00393" w:rsidRDefault="00E00393" w:rsidP="00E00393">
            <w:pPr>
              <w:spacing w:after="0" w:line="240" w:lineRule="auto"/>
              <w:jc w:val="center"/>
              <w:rPr>
                <w:rFonts w:cs="Arial"/>
                <w:b/>
                <w:bCs/>
                <w:color w:val="FFFFFF"/>
                <w:sz w:val="20"/>
                <w:szCs w:val="20"/>
                <w:lang w:val="en-AU" w:eastAsia="en-AU"/>
              </w:rPr>
            </w:pPr>
            <w:r w:rsidRPr="00E00393">
              <w:rPr>
                <w:rFonts w:cs="Arial"/>
                <w:b/>
                <w:bCs/>
                <w:color w:val="FFFFFF"/>
                <w:sz w:val="20"/>
                <w:szCs w:val="20"/>
                <w:lang w:val="en-AU" w:eastAsia="en-AU"/>
              </w:rPr>
              <w:t>Total</w:t>
            </w:r>
          </w:p>
        </w:tc>
      </w:tr>
      <w:tr w:rsidR="00E00393" w:rsidRPr="00E00393" w14:paraId="64A4D9DD" w14:textId="77777777" w:rsidTr="00E00393">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452206CD" w14:textId="77777777" w:rsidR="00E00393" w:rsidRPr="00E00393" w:rsidRDefault="00E00393" w:rsidP="00E00393">
            <w:pPr>
              <w:spacing w:after="0" w:line="240" w:lineRule="auto"/>
              <w:rPr>
                <w:rFonts w:cs="Arial"/>
                <w:color w:val="000000"/>
                <w:sz w:val="20"/>
                <w:szCs w:val="20"/>
                <w:lang w:val="en-AU" w:eastAsia="en-AU"/>
              </w:rPr>
            </w:pPr>
            <w:r w:rsidRPr="00E00393">
              <w:rPr>
                <w:rFonts w:cs="Arial"/>
                <w:color w:val="000000"/>
                <w:sz w:val="20"/>
                <w:szCs w:val="20"/>
                <w:lang w:val="en-AU" w:eastAsia="en-AU"/>
              </w:rPr>
              <w:t>0-9</w:t>
            </w:r>
          </w:p>
        </w:tc>
        <w:tc>
          <w:tcPr>
            <w:tcW w:w="1400" w:type="dxa"/>
            <w:tcBorders>
              <w:top w:val="single" w:sz="4" w:space="0" w:color="auto"/>
              <w:left w:val="nil"/>
              <w:bottom w:val="nil"/>
              <w:right w:val="nil"/>
            </w:tcBorders>
            <w:shd w:val="clear" w:color="000000" w:fill="63BE7B"/>
            <w:noWrap/>
            <w:vAlign w:val="center"/>
            <w:hideMark/>
          </w:tcPr>
          <w:p w14:paraId="456BAEDA"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69%</w:t>
            </w:r>
          </w:p>
        </w:tc>
        <w:tc>
          <w:tcPr>
            <w:tcW w:w="1400" w:type="dxa"/>
            <w:tcBorders>
              <w:top w:val="single" w:sz="4" w:space="0" w:color="auto"/>
              <w:left w:val="nil"/>
              <w:bottom w:val="nil"/>
              <w:right w:val="nil"/>
            </w:tcBorders>
            <w:shd w:val="clear" w:color="000000" w:fill="D0EBD9"/>
            <w:noWrap/>
            <w:vAlign w:val="center"/>
            <w:hideMark/>
          </w:tcPr>
          <w:p w14:paraId="4F1FCCDE"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20%</w:t>
            </w:r>
          </w:p>
        </w:tc>
        <w:tc>
          <w:tcPr>
            <w:tcW w:w="1400" w:type="dxa"/>
            <w:tcBorders>
              <w:top w:val="single" w:sz="8" w:space="0" w:color="auto"/>
              <w:left w:val="single" w:sz="8" w:space="0" w:color="auto"/>
              <w:bottom w:val="nil"/>
              <w:right w:val="single" w:sz="8" w:space="0" w:color="auto"/>
            </w:tcBorders>
            <w:shd w:val="clear" w:color="000000" w:fill="FCFCFF"/>
            <w:noWrap/>
            <w:vAlign w:val="center"/>
            <w:hideMark/>
          </w:tcPr>
          <w:p w14:paraId="12033B2A"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5%</w:t>
            </w:r>
          </w:p>
        </w:tc>
        <w:tc>
          <w:tcPr>
            <w:tcW w:w="1400" w:type="dxa"/>
            <w:tcBorders>
              <w:top w:val="single" w:sz="4" w:space="0" w:color="auto"/>
              <w:left w:val="nil"/>
              <w:bottom w:val="nil"/>
              <w:right w:val="single" w:sz="4" w:space="0" w:color="auto"/>
            </w:tcBorders>
            <w:shd w:val="clear" w:color="000000" w:fill="F0F8F5"/>
            <w:noWrap/>
            <w:vAlign w:val="center"/>
            <w:hideMark/>
          </w:tcPr>
          <w:p w14:paraId="21017DEC"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6%</w:t>
            </w:r>
          </w:p>
        </w:tc>
        <w:tc>
          <w:tcPr>
            <w:tcW w:w="1400" w:type="dxa"/>
            <w:tcBorders>
              <w:top w:val="nil"/>
              <w:left w:val="nil"/>
              <w:bottom w:val="nil"/>
              <w:right w:val="single" w:sz="4" w:space="0" w:color="auto"/>
            </w:tcBorders>
            <w:shd w:val="clear" w:color="000000" w:fill="FFFFFF"/>
            <w:noWrap/>
            <w:vAlign w:val="center"/>
            <w:hideMark/>
          </w:tcPr>
          <w:p w14:paraId="51487B09"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100%</w:t>
            </w:r>
          </w:p>
        </w:tc>
      </w:tr>
      <w:tr w:rsidR="00E00393" w:rsidRPr="00E00393" w14:paraId="4D19B091" w14:textId="77777777" w:rsidTr="00E00393">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2346EC12" w14:textId="77777777" w:rsidR="00E00393" w:rsidRPr="00E00393" w:rsidRDefault="00E00393" w:rsidP="00E00393">
            <w:pPr>
              <w:spacing w:after="0" w:line="240" w:lineRule="auto"/>
              <w:rPr>
                <w:rFonts w:cs="Arial"/>
                <w:color w:val="000000"/>
                <w:sz w:val="20"/>
                <w:szCs w:val="20"/>
                <w:lang w:val="en-AU" w:eastAsia="en-AU"/>
              </w:rPr>
            </w:pPr>
            <w:r w:rsidRPr="00E00393">
              <w:rPr>
                <w:rFonts w:cs="Arial"/>
                <w:color w:val="000000"/>
                <w:sz w:val="20"/>
                <w:szCs w:val="20"/>
                <w:lang w:val="en-AU" w:eastAsia="en-AU"/>
              </w:rPr>
              <w:t>10-49</w:t>
            </w:r>
          </w:p>
        </w:tc>
        <w:tc>
          <w:tcPr>
            <w:tcW w:w="1400" w:type="dxa"/>
            <w:tcBorders>
              <w:top w:val="nil"/>
              <w:left w:val="nil"/>
              <w:bottom w:val="nil"/>
              <w:right w:val="nil"/>
            </w:tcBorders>
            <w:shd w:val="clear" w:color="000000" w:fill="F6FAFA"/>
            <w:noWrap/>
            <w:vAlign w:val="center"/>
            <w:hideMark/>
          </w:tcPr>
          <w:p w14:paraId="72DB40E2"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3%</w:t>
            </w:r>
          </w:p>
        </w:tc>
        <w:tc>
          <w:tcPr>
            <w:tcW w:w="1400" w:type="dxa"/>
            <w:tcBorders>
              <w:top w:val="nil"/>
              <w:left w:val="nil"/>
              <w:bottom w:val="nil"/>
              <w:right w:val="nil"/>
            </w:tcBorders>
            <w:shd w:val="clear" w:color="000000" w:fill="77C68C"/>
            <w:noWrap/>
            <w:vAlign w:val="center"/>
            <w:hideMark/>
          </w:tcPr>
          <w:p w14:paraId="60550FD7"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60%</w:t>
            </w:r>
          </w:p>
        </w:tc>
        <w:tc>
          <w:tcPr>
            <w:tcW w:w="1400" w:type="dxa"/>
            <w:tcBorders>
              <w:top w:val="nil"/>
              <w:left w:val="single" w:sz="8" w:space="0" w:color="auto"/>
              <w:bottom w:val="nil"/>
              <w:right w:val="single" w:sz="8" w:space="0" w:color="auto"/>
            </w:tcBorders>
            <w:shd w:val="clear" w:color="000000" w:fill="B2DEBF"/>
            <w:noWrap/>
            <w:vAlign w:val="center"/>
            <w:hideMark/>
          </w:tcPr>
          <w:p w14:paraId="3A4DA11E"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33%</w:t>
            </w:r>
          </w:p>
        </w:tc>
        <w:tc>
          <w:tcPr>
            <w:tcW w:w="1400" w:type="dxa"/>
            <w:tcBorders>
              <w:top w:val="nil"/>
              <w:left w:val="nil"/>
              <w:bottom w:val="nil"/>
              <w:right w:val="single" w:sz="4" w:space="0" w:color="auto"/>
            </w:tcBorders>
            <w:shd w:val="clear" w:color="000000" w:fill="F4F9F8"/>
            <w:noWrap/>
            <w:vAlign w:val="center"/>
            <w:hideMark/>
          </w:tcPr>
          <w:p w14:paraId="4F2AD8F5"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4%</w:t>
            </w:r>
          </w:p>
        </w:tc>
        <w:tc>
          <w:tcPr>
            <w:tcW w:w="1400" w:type="dxa"/>
            <w:tcBorders>
              <w:top w:val="nil"/>
              <w:left w:val="nil"/>
              <w:bottom w:val="nil"/>
              <w:right w:val="single" w:sz="4" w:space="0" w:color="auto"/>
            </w:tcBorders>
            <w:shd w:val="clear" w:color="000000" w:fill="FFFFFF"/>
            <w:noWrap/>
            <w:vAlign w:val="center"/>
            <w:hideMark/>
          </w:tcPr>
          <w:p w14:paraId="39D21FC6"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100%</w:t>
            </w:r>
          </w:p>
        </w:tc>
      </w:tr>
      <w:tr w:rsidR="00E00393" w:rsidRPr="00E00393" w14:paraId="69FCF124" w14:textId="77777777" w:rsidTr="00E00393">
        <w:trPr>
          <w:trHeight w:val="300"/>
        </w:trPr>
        <w:tc>
          <w:tcPr>
            <w:tcW w:w="1600" w:type="dxa"/>
            <w:tcBorders>
              <w:top w:val="nil"/>
              <w:left w:val="single" w:sz="4" w:space="0" w:color="auto"/>
              <w:bottom w:val="nil"/>
              <w:right w:val="single" w:sz="4" w:space="0" w:color="auto"/>
            </w:tcBorders>
            <w:shd w:val="clear" w:color="000000" w:fill="FFFFFF"/>
            <w:noWrap/>
            <w:vAlign w:val="center"/>
            <w:hideMark/>
          </w:tcPr>
          <w:p w14:paraId="6D978902" w14:textId="77777777" w:rsidR="00E00393" w:rsidRPr="00E00393" w:rsidRDefault="00E00393" w:rsidP="00E00393">
            <w:pPr>
              <w:spacing w:after="0" w:line="240" w:lineRule="auto"/>
              <w:rPr>
                <w:rFonts w:cs="Arial"/>
                <w:color w:val="000000"/>
                <w:sz w:val="20"/>
                <w:szCs w:val="20"/>
                <w:lang w:val="en-AU" w:eastAsia="en-AU"/>
              </w:rPr>
            </w:pPr>
            <w:r w:rsidRPr="00E00393">
              <w:rPr>
                <w:rFonts w:cs="Arial"/>
                <w:color w:val="000000"/>
                <w:sz w:val="20"/>
                <w:szCs w:val="20"/>
                <w:lang w:val="en-AU" w:eastAsia="en-AU"/>
              </w:rPr>
              <w:t>50-99</w:t>
            </w:r>
          </w:p>
        </w:tc>
        <w:tc>
          <w:tcPr>
            <w:tcW w:w="1400" w:type="dxa"/>
            <w:tcBorders>
              <w:top w:val="nil"/>
              <w:left w:val="nil"/>
              <w:bottom w:val="nil"/>
              <w:right w:val="nil"/>
            </w:tcBorders>
            <w:shd w:val="clear" w:color="000000" w:fill="F9FBFC"/>
            <w:noWrap/>
            <w:vAlign w:val="center"/>
            <w:hideMark/>
          </w:tcPr>
          <w:p w14:paraId="697005DD"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2%</w:t>
            </w:r>
          </w:p>
        </w:tc>
        <w:tc>
          <w:tcPr>
            <w:tcW w:w="1400" w:type="dxa"/>
            <w:tcBorders>
              <w:top w:val="nil"/>
              <w:left w:val="nil"/>
              <w:bottom w:val="nil"/>
              <w:right w:val="nil"/>
            </w:tcBorders>
            <w:shd w:val="clear" w:color="000000" w:fill="91D1A3"/>
            <w:noWrap/>
            <w:vAlign w:val="center"/>
            <w:hideMark/>
          </w:tcPr>
          <w:p w14:paraId="099DDE1C"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48%</w:t>
            </w:r>
          </w:p>
        </w:tc>
        <w:tc>
          <w:tcPr>
            <w:tcW w:w="1400" w:type="dxa"/>
            <w:tcBorders>
              <w:top w:val="nil"/>
              <w:left w:val="single" w:sz="8" w:space="0" w:color="auto"/>
              <w:bottom w:val="nil"/>
              <w:right w:val="single" w:sz="8" w:space="0" w:color="auto"/>
            </w:tcBorders>
            <w:shd w:val="clear" w:color="000000" w:fill="96D3A7"/>
            <w:noWrap/>
            <w:vAlign w:val="center"/>
            <w:hideMark/>
          </w:tcPr>
          <w:p w14:paraId="085E7E17"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43%</w:t>
            </w:r>
          </w:p>
        </w:tc>
        <w:tc>
          <w:tcPr>
            <w:tcW w:w="1400" w:type="dxa"/>
            <w:tcBorders>
              <w:top w:val="nil"/>
              <w:left w:val="nil"/>
              <w:bottom w:val="nil"/>
              <w:right w:val="single" w:sz="4" w:space="0" w:color="auto"/>
            </w:tcBorders>
            <w:shd w:val="clear" w:color="000000" w:fill="EFF7F4"/>
            <w:noWrap/>
            <w:vAlign w:val="center"/>
            <w:hideMark/>
          </w:tcPr>
          <w:p w14:paraId="2C17E863"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6%</w:t>
            </w:r>
          </w:p>
        </w:tc>
        <w:tc>
          <w:tcPr>
            <w:tcW w:w="1400" w:type="dxa"/>
            <w:tcBorders>
              <w:top w:val="nil"/>
              <w:left w:val="nil"/>
              <w:bottom w:val="nil"/>
              <w:right w:val="single" w:sz="4" w:space="0" w:color="auto"/>
            </w:tcBorders>
            <w:shd w:val="clear" w:color="000000" w:fill="FFFFFF"/>
            <w:noWrap/>
            <w:vAlign w:val="center"/>
            <w:hideMark/>
          </w:tcPr>
          <w:p w14:paraId="2C3AE200"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100%</w:t>
            </w:r>
          </w:p>
        </w:tc>
      </w:tr>
      <w:tr w:rsidR="00E00393" w:rsidRPr="00E00393" w14:paraId="673B35CF" w14:textId="77777777" w:rsidTr="00E00393">
        <w:trPr>
          <w:trHeight w:val="30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27BBD56F" w14:textId="77777777" w:rsidR="00E00393" w:rsidRPr="00E00393" w:rsidRDefault="00E00393" w:rsidP="00E00393">
            <w:pPr>
              <w:spacing w:after="0" w:line="240" w:lineRule="auto"/>
              <w:rPr>
                <w:rFonts w:cs="Arial"/>
                <w:color w:val="000000"/>
                <w:sz w:val="20"/>
                <w:szCs w:val="20"/>
                <w:lang w:val="en-AU" w:eastAsia="en-AU"/>
              </w:rPr>
            </w:pPr>
            <w:r w:rsidRPr="00E00393">
              <w:rPr>
                <w:rFonts w:cs="Arial"/>
                <w:color w:val="000000"/>
                <w:sz w:val="20"/>
                <w:szCs w:val="20"/>
                <w:lang w:val="en-AU" w:eastAsia="en-AU"/>
              </w:rPr>
              <w:t>100+</w:t>
            </w:r>
          </w:p>
        </w:tc>
        <w:tc>
          <w:tcPr>
            <w:tcW w:w="1400" w:type="dxa"/>
            <w:tcBorders>
              <w:top w:val="nil"/>
              <w:left w:val="nil"/>
              <w:bottom w:val="single" w:sz="4" w:space="0" w:color="auto"/>
              <w:right w:val="nil"/>
            </w:tcBorders>
            <w:shd w:val="clear" w:color="000000" w:fill="FCFCFF"/>
            <w:noWrap/>
            <w:vAlign w:val="center"/>
            <w:hideMark/>
          </w:tcPr>
          <w:p w14:paraId="6BF7D79E"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0%</w:t>
            </w:r>
          </w:p>
        </w:tc>
        <w:tc>
          <w:tcPr>
            <w:tcW w:w="1400" w:type="dxa"/>
            <w:tcBorders>
              <w:top w:val="nil"/>
              <w:left w:val="nil"/>
              <w:bottom w:val="single" w:sz="4" w:space="0" w:color="auto"/>
              <w:right w:val="nil"/>
            </w:tcBorders>
            <w:shd w:val="clear" w:color="000000" w:fill="B4DFC1"/>
            <w:noWrap/>
            <w:vAlign w:val="center"/>
            <w:hideMark/>
          </w:tcPr>
          <w:p w14:paraId="1E17AF81"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33%</w:t>
            </w:r>
          </w:p>
        </w:tc>
        <w:tc>
          <w:tcPr>
            <w:tcW w:w="1400" w:type="dxa"/>
            <w:tcBorders>
              <w:top w:val="nil"/>
              <w:left w:val="single" w:sz="8" w:space="0" w:color="auto"/>
              <w:bottom w:val="single" w:sz="8" w:space="0" w:color="auto"/>
              <w:right w:val="single" w:sz="8" w:space="0" w:color="auto"/>
            </w:tcBorders>
            <w:shd w:val="clear" w:color="000000" w:fill="63BE7B"/>
            <w:noWrap/>
            <w:vAlign w:val="center"/>
            <w:hideMark/>
          </w:tcPr>
          <w:p w14:paraId="0DB498F2"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62%</w:t>
            </w:r>
          </w:p>
        </w:tc>
        <w:tc>
          <w:tcPr>
            <w:tcW w:w="1400" w:type="dxa"/>
            <w:tcBorders>
              <w:top w:val="nil"/>
              <w:left w:val="nil"/>
              <w:bottom w:val="single" w:sz="4" w:space="0" w:color="auto"/>
              <w:right w:val="single" w:sz="4" w:space="0" w:color="auto"/>
            </w:tcBorders>
            <w:shd w:val="clear" w:color="000000" w:fill="F2F8F7"/>
            <w:noWrap/>
            <w:vAlign w:val="center"/>
            <w:hideMark/>
          </w:tcPr>
          <w:p w14:paraId="645C2E6A"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5%</w:t>
            </w:r>
          </w:p>
        </w:tc>
        <w:tc>
          <w:tcPr>
            <w:tcW w:w="1400" w:type="dxa"/>
            <w:tcBorders>
              <w:top w:val="nil"/>
              <w:left w:val="nil"/>
              <w:bottom w:val="single" w:sz="4" w:space="0" w:color="auto"/>
              <w:right w:val="single" w:sz="4" w:space="0" w:color="auto"/>
            </w:tcBorders>
            <w:shd w:val="clear" w:color="000000" w:fill="FFFFFF"/>
            <w:noWrap/>
            <w:vAlign w:val="center"/>
            <w:hideMark/>
          </w:tcPr>
          <w:p w14:paraId="3F6D82AE" w14:textId="77777777" w:rsidR="00E00393" w:rsidRPr="00E00393" w:rsidRDefault="00E00393" w:rsidP="00E00393">
            <w:pPr>
              <w:spacing w:after="0" w:line="240" w:lineRule="auto"/>
              <w:jc w:val="center"/>
              <w:rPr>
                <w:rFonts w:cs="Arial"/>
                <w:color w:val="000000"/>
                <w:sz w:val="20"/>
                <w:szCs w:val="20"/>
                <w:lang w:val="en-AU" w:eastAsia="en-AU"/>
              </w:rPr>
            </w:pPr>
            <w:r w:rsidRPr="00E00393">
              <w:rPr>
                <w:rFonts w:cs="Arial"/>
                <w:color w:val="000000"/>
                <w:sz w:val="20"/>
                <w:szCs w:val="20"/>
                <w:lang w:val="en-AU" w:eastAsia="en-AU"/>
              </w:rPr>
              <w:t>100%</w:t>
            </w:r>
          </w:p>
        </w:tc>
      </w:tr>
    </w:tbl>
    <w:p w14:paraId="2E3D3D7A" w14:textId="0C312D7B" w:rsidR="00074B8C" w:rsidRPr="00E171E0" w:rsidRDefault="00074B8C" w:rsidP="00074B8C">
      <w:pPr>
        <w:spacing w:after="0"/>
        <w:rPr>
          <w:rFonts w:ascii="FSMePro" w:eastAsia="FSMePro" w:hAnsi="FSMePro"/>
          <w:sz w:val="20"/>
          <w:szCs w:val="20"/>
          <w:lang w:val="en-AU" w:eastAsia="en-AU"/>
        </w:rPr>
      </w:pPr>
    </w:p>
    <w:p w14:paraId="17AB1CBC" w14:textId="37721285" w:rsidR="0032197D" w:rsidRPr="002153B6" w:rsidRDefault="0032197D" w:rsidP="0032197D">
      <w:pPr>
        <w:rPr>
          <w:lang w:val="en-AU"/>
        </w:rPr>
      </w:pPr>
      <w:r w:rsidRPr="002153B6">
        <w:rPr>
          <w:lang w:val="en-AU"/>
        </w:rPr>
        <w:t xml:space="preserve">Out of all participants who have received 100+ hours of on-the-job work experience support (cumulative </w:t>
      </w:r>
      <w:r w:rsidR="00370802">
        <w:rPr>
          <w:color w:val="000000" w:themeColor="text1"/>
          <w:lang w:val="en-AU"/>
        </w:rPr>
        <w:t>for the year</w:t>
      </w:r>
      <w:r w:rsidRPr="006357EA">
        <w:rPr>
          <w:color w:val="000000" w:themeColor="text1"/>
          <w:lang w:val="en-AU"/>
        </w:rPr>
        <w:t>)</w:t>
      </w:r>
    </w:p>
    <w:p w14:paraId="1A7A0974" w14:textId="61D71FED" w:rsidR="002153B6" w:rsidRPr="002153B6" w:rsidRDefault="00B15041" w:rsidP="003D0C1B">
      <w:pPr>
        <w:numPr>
          <w:ilvl w:val="0"/>
          <w:numId w:val="4"/>
        </w:numPr>
        <w:rPr>
          <w:lang w:val="en-AU"/>
        </w:rPr>
      </w:pPr>
      <w:r>
        <w:rPr>
          <w:lang w:val="en-AU"/>
        </w:rPr>
        <w:t>0</w:t>
      </w:r>
      <w:r w:rsidR="008F7C9E">
        <w:rPr>
          <w:lang w:val="en-AU"/>
        </w:rPr>
        <w:t>% have</w:t>
      </w:r>
      <w:r w:rsidR="002153B6" w:rsidRPr="002153B6">
        <w:rPr>
          <w:lang w:val="en-AU"/>
        </w:rPr>
        <w:t xml:space="preserve"> "No progress" as the best result </w:t>
      </w:r>
      <w:r w:rsidR="00370802">
        <w:rPr>
          <w:lang w:val="en-AU"/>
        </w:rPr>
        <w:t>for the year</w:t>
      </w:r>
      <w:r w:rsidR="00380BB8">
        <w:rPr>
          <w:lang w:val="en-AU"/>
        </w:rPr>
        <w:t>.</w:t>
      </w:r>
    </w:p>
    <w:p w14:paraId="62114487" w14:textId="46881A01" w:rsidR="004E612E" w:rsidRPr="002153B6" w:rsidRDefault="00B15041" w:rsidP="004E612E">
      <w:pPr>
        <w:numPr>
          <w:ilvl w:val="0"/>
          <w:numId w:val="4"/>
        </w:numPr>
        <w:rPr>
          <w:lang w:val="en-AU"/>
        </w:rPr>
      </w:pPr>
      <w:r>
        <w:rPr>
          <w:color w:val="000000" w:themeColor="text1"/>
          <w:lang w:val="en-AU"/>
        </w:rPr>
        <w:t>33</w:t>
      </w:r>
      <w:r w:rsidR="008F7C9E" w:rsidRPr="004E612E">
        <w:rPr>
          <w:color w:val="000000" w:themeColor="text1"/>
          <w:lang w:val="en-AU"/>
        </w:rPr>
        <w:t>% have</w:t>
      </w:r>
      <w:r w:rsidR="002153B6" w:rsidRPr="004E612E">
        <w:rPr>
          <w:color w:val="000000" w:themeColor="text1"/>
          <w:lang w:val="en-AU"/>
        </w:rPr>
        <w:t xml:space="preserve"> "Some progress" as the best result </w:t>
      </w:r>
      <w:r w:rsidR="00370802">
        <w:rPr>
          <w:lang w:val="en-AU"/>
        </w:rPr>
        <w:t>for the year</w:t>
      </w:r>
      <w:r w:rsidR="00380BB8">
        <w:rPr>
          <w:lang w:val="en-AU"/>
        </w:rPr>
        <w:t>.</w:t>
      </w:r>
    </w:p>
    <w:p w14:paraId="35C559B0" w14:textId="6778A902" w:rsidR="004E612E" w:rsidRPr="002153B6" w:rsidRDefault="00B15041" w:rsidP="004E612E">
      <w:pPr>
        <w:numPr>
          <w:ilvl w:val="0"/>
          <w:numId w:val="4"/>
        </w:numPr>
        <w:rPr>
          <w:lang w:val="en-AU"/>
        </w:rPr>
      </w:pPr>
      <w:r>
        <w:rPr>
          <w:color w:val="000000" w:themeColor="text1"/>
          <w:lang w:val="en-AU"/>
        </w:rPr>
        <w:t>62</w:t>
      </w:r>
      <w:r w:rsidR="008F7C9E" w:rsidRPr="004E612E">
        <w:rPr>
          <w:color w:val="000000" w:themeColor="text1"/>
          <w:lang w:val="en-AU"/>
        </w:rPr>
        <w:t>% have</w:t>
      </w:r>
      <w:r w:rsidR="002153B6" w:rsidRPr="004E612E">
        <w:rPr>
          <w:color w:val="000000" w:themeColor="text1"/>
          <w:lang w:val="en-AU"/>
        </w:rPr>
        <w:t xml:space="preserve"> "Significant progress" as the best result </w:t>
      </w:r>
      <w:r w:rsidR="00370802">
        <w:rPr>
          <w:lang w:val="en-AU"/>
        </w:rPr>
        <w:t>for the year</w:t>
      </w:r>
      <w:r w:rsidR="00380BB8">
        <w:rPr>
          <w:lang w:val="en-AU"/>
        </w:rPr>
        <w:t>.</w:t>
      </w:r>
    </w:p>
    <w:p w14:paraId="19543536" w14:textId="51A68AF1" w:rsidR="00074B8C" w:rsidRPr="00074B8C" w:rsidRDefault="00B15041" w:rsidP="00074B8C">
      <w:pPr>
        <w:numPr>
          <w:ilvl w:val="0"/>
          <w:numId w:val="4"/>
        </w:numPr>
        <w:rPr>
          <w:lang w:val="en-AU"/>
        </w:rPr>
      </w:pPr>
      <w:r>
        <w:rPr>
          <w:color w:val="000000" w:themeColor="text1"/>
          <w:lang w:val="en-AU"/>
        </w:rPr>
        <w:t>5</w:t>
      </w:r>
      <w:r w:rsidR="00117CB6">
        <w:rPr>
          <w:color w:val="000000" w:themeColor="text1"/>
          <w:lang w:val="en-AU"/>
        </w:rPr>
        <w:t>%</w:t>
      </w:r>
      <w:r w:rsidR="008F7C9E" w:rsidRPr="004E612E">
        <w:rPr>
          <w:color w:val="000000" w:themeColor="text1"/>
          <w:lang w:val="en-AU"/>
        </w:rPr>
        <w:t xml:space="preserve"> have</w:t>
      </w:r>
      <w:r w:rsidR="002153B6" w:rsidRPr="004E612E">
        <w:rPr>
          <w:color w:val="000000" w:themeColor="text1"/>
          <w:lang w:val="en-AU"/>
        </w:rPr>
        <w:t xml:space="preserve"> "Current goals fully achieved" as the best result </w:t>
      </w:r>
      <w:r w:rsidR="00370802">
        <w:rPr>
          <w:lang w:val="en-AU"/>
        </w:rPr>
        <w:t>for the year</w:t>
      </w:r>
      <w:r w:rsidR="00380BB8">
        <w:rPr>
          <w:lang w:val="en-AU"/>
        </w:rPr>
        <w:t>.</w:t>
      </w:r>
      <w:r w:rsidR="002153B6" w:rsidRPr="004E612E">
        <w:rPr>
          <w:lang w:val="en-AU"/>
        </w:rPr>
        <w:tab/>
      </w:r>
      <w:r w:rsidR="002153B6" w:rsidRPr="004E612E">
        <w:rPr>
          <w:lang w:val="en-AU"/>
        </w:rPr>
        <w:tab/>
      </w:r>
    </w:p>
    <w:p w14:paraId="5418484F" w14:textId="0F9616B6" w:rsidR="00074B8C" w:rsidRDefault="0032197D" w:rsidP="00074B8C">
      <w:pPr>
        <w:spacing w:after="0"/>
        <w:rPr>
          <w:lang w:val="en-AU"/>
        </w:rPr>
      </w:pPr>
      <w:r w:rsidRPr="002153B6">
        <w:rPr>
          <w:lang w:val="en-AU"/>
        </w:rPr>
        <w:t>The sum of each row in the above table equals 100%.</w:t>
      </w:r>
    </w:p>
    <w:p w14:paraId="0BF20861" w14:textId="77777777" w:rsidR="00074B8C" w:rsidRPr="002153B6" w:rsidRDefault="00074B8C" w:rsidP="00074B8C">
      <w:pPr>
        <w:spacing w:after="0"/>
        <w:rPr>
          <w:lang w:val="en-AU"/>
        </w:rPr>
      </w:pPr>
    </w:p>
    <w:p w14:paraId="0281ACF0" w14:textId="77777777" w:rsidR="00074B8C" w:rsidRDefault="00074B8C">
      <w:pPr>
        <w:spacing w:after="0" w:line="240" w:lineRule="auto"/>
        <w:rPr>
          <w:u w:val="single"/>
          <w:lang w:val="en-AU"/>
        </w:rPr>
      </w:pPr>
      <w:r>
        <w:rPr>
          <w:u w:val="single"/>
          <w:lang w:val="en-AU"/>
        </w:rPr>
        <w:br w:type="page"/>
      </w:r>
    </w:p>
    <w:p w14:paraId="31B22DE8" w14:textId="6DC3903F" w:rsidR="0032197D" w:rsidRPr="00ED3A11" w:rsidRDefault="0032197D" w:rsidP="0032197D">
      <w:pPr>
        <w:rPr>
          <w:lang w:val="en-AU"/>
        </w:rPr>
      </w:pPr>
      <w:r w:rsidRPr="00ED3A11">
        <w:rPr>
          <w:u w:val="single"/>
          <w:lang w:val="en-AU"/>
        </w:rPr>
        <w:lastRenderedPageBreak/>
        <w:t>Methodology (for cumulative training hours)</w:t>
      </w:r>
    </w:p>
    <w:p w14:paraId="1B97E91C" w14:textId="6A952739" w:rsidR="00E10D47" w:rsidRPr="00E10D47" w:rsidRDefault="00E10D47" w:rsidP="0032197D">
      <w:pPr>
        <w:rPr>
          <w:lang w:val="en-AU"/>
        </w:rPr>
      </w:pPr>
      <w:r w:rsidRPr="00E10D47">
        <w:rPr>
          <w:lang w:val="en-AU"/>
        </w:rPr>
        <w:t xml:space="preserve">The starting universe is all participants reported in the Provider </w:t>
      </w:r>
      <w:r w:rsidR="00A46446">
        <w:rPr>
          <w:lang w:val="en-AU"/>
        </w:rPr>
        <w:t xml:space="preserve">Reporting </w:t>
      </w:r>
      <w:r w:rsidRPr="00E10D47">
        <w:rPr>
          <w:lang w:val="en-AU"/>
        </w:rPr>
        <w:t xml:space="preserve">Tool across the </w:t>
      </w:r>
      <w:r w:rsidR="006357EA">
        <w:rPr>
          <w:lang w:val="en-AU"/>
        </w:rPr>
        <w:t>4</w:t>
      </w:r>
      <w:r w:rsidRPr="00E10D47">
        <w:rPr>
          <w:lang w:val="en-AU"/>
        </w:rPr>
        <w:t xml:space="preserve"> quarters.</w:t>
      </w:r>
      <w:r w:rsidR="0032197D">
        <w:rPr>
          <w:lang w:val="en-AU"/>
        </w:rPr>
        <w:t xml:space="preserve"> F</w:t>
      </w:r>
      <w:r w:rsidRPr="00E10D47">
        <w:rPr>
          <w:lang w:val="en-AU"/>
        </w:rPr>
        <w:t>or each participant</w:t>
      </w:r>
      <w:r w:rsidR="0032197D">
        <w:rPr>
          <w:lang w:val="en-AU"/>
        </w:rPr>
        <w:t xml:space="preserve">, </w:t>
      </w:r>
      <w:r w:rsidRPr="00E10D47">
        <w:rPr>
          <w:lang w:val="en-AU"/>
        </w:rPr>
        <w:t xml:space="preserve">the "cumulative training hours" is then calculated as the total of the milestone-specific training hours reported in the Provider Tool </w:t>
      </w:r>
      <w:r w:rsidR="00370802">
        <w:rPr>
          <w:lang w:val="en-AU"/>
        </w:rPr>
        <w:t>for the 4 quarters</w:t>
      </w:r>
      <w:r w:rsidRPr="00E10D47">
        <w:rPr>
          <w:lang w:val="en-AU"/>
        </w:rPr>
        <w:t>.</w:t>
      </w:r>
      <w:r w:rsidR="0032197D">
        <w:rPr>
          <w:lang w:val="en-AU"/>
        </w:rPr>
        <w:t xml:space="preserve"> </w:t>
      </w:r>
      <w:r w:rsidR="0032197D" w:rsidRPr="00E10D47">
        <w:rPr>
          <w:lang w:val="en-AU"/>
        </w:rPr>
        <w:t>T</w:t>
      </w:r>
      <w:r w:rsidRPr="00E10D47">
        <w:rPr>
          <w:lang w:val="en-AU"/>
        </w:rPr>
        <w:t xml:space="preserve">he best progress for the specific milestone is used (of all progress entries reported in the Provider </w:t>
      </w:r>
      <w:r w:rsidR="00070F72">
        <w:rPr>
          <w:lang w:val="en-AU"/>
        </w:rPr>
        <w:t xml:space="preserve">Reporting </w:t>
      </w:r>
      <w:r w:rsidRPr="00E10D47">
        <w:rPr>
          <w:lang w:val="en-AU"/>
        </w:rPr>
        <w:t xml:space="preserve">Tool across </w:t>
      </w:r>
      <w:r w:rsidRPr="006357EA">
        <w:rPr>
          <w:color w:val="000000" w:themeColor="text1"/>
          <w:lang w:val="en-AU"/>
        </w:rPr>
        <w:t xml:space="preserve">the </w:t>
      </w:r>
      <w:r w:rsidR="00DF2084" w:rsidRPr="006357EA">
        <w:rPr>
          <w:color w:val="000000" w:themeColor="text1"/>
          <w:lang w:val="en-AU"/>
        </w:rPr>
        <w:t>4</w:t>
      </w:r>
      <w:r w:rsidR="00370802">
        <w:rPr>
          <w:color w:val="000000" w:themeColor="text1"/>
          <w:lang w:val="en-AU"/>
        </w:rPr>
        <w:t xml:space="preserve"> quarters</w:t>
      </w:r>
      <w:r w:rsidRPr="00E10D47">
        <w:rPr>
          <w:lang w:val="en-AU"/>
        </w:rPr>
        <w:t>).</w:t>
      </w:r>
    </w:p>
    <w:p w14:paraId="0A9FD2BB" w14:textId="3063FEFD" w:rsidR="00074B8C" w:rsidRDefault="0032197D" w:rsidP="0032197D">
      <w:pPr>
        <w:rPr>
          <w:color w:val="000000" w:themeColor="text1"/>
          <w:lang w:val="en-AU"/>
        </w:rPr>
      </w:pPr>
      <w:r w:rsidRPr="00E10D47">
        <w:rPr>
          <w:lang w:val="en-AU"/>
        </w:rPr>
        <w:t xml:space="preserve">For example, if for participant John Smith, below are the progresses and hours </w:t>
      </w:r>
      <w:r w:rsidRPr="006357EA">
        <w:rPr>
          <w:color w:val="000000" w:themeColor="text1"/>
          <w:lang w:val="en-AU"/>
        </w:rPr>
        <w:t xml:space="preserve">reported across the </w:t>
      </w:r>
      <w:r w:rsidR="00DF2084" w:rsidRPr="006357EA">
        <w:rPr>
          <w:color w:val="000000" w:themeColor="text1"/>
          <w:lang w:val="en-AU"/>
        </w:rPr>
        <w:t>4</w:t>
      </w:r>
      <w:r w:rsidRPr="006357EA">
        <w:rPr>
          <w:color w:val="000000" w:themeColor="text1"/>
          <w:lang w:val="en-AU"/>
        </w:rPr>
        <w:t xml:space="preserve"> quarters</w:t>
      </w:r>
      <w:r w:rsidR="00380BB8">
        <w:rPr>
          <w:color w:val="000000" w:themeColor="text1"/>
          <w:lang w:val="en-AU"/>
        </w:rPr>
        <w:t>.</w:t>
      </w:r>
    </w:p>
    <w:p w14:paraId="272A736C" w14:textId="229AC2E3" w:rsidR="001C0F67" w:rsidRPr="00DE143E" w:rsidRDefault="00DE143E" w:rsidP="0032197D">
      <w:pPr>
        <w:rPr>
          <w:b/>
          <w:bCs/>
        </w:rPr>
      </w:pPr>
      <w:r>
        <w:rPr>
          <w:b/>
          <w:bCs/>
        </w:rPr>
        <w:t>Work experience support (on the job)</w:t>
      </w:r>
    </w:p>
    <w:tbl>
      <w:tblPr>
        <w:tblW w:w="68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5"/>
        <w:gridCol w:w="3006"/>
        <w:gridCol w:w="1495"/>
      </w:tblGrid>
      <w:tr w:rsidR="00EF1821" w:rsidRPr="00D73A5D" w14:paraId="36877301" w14:textId="77777777" w:rsidTr="001C0F67">
        <w:trPr>
          <w:trHeight w:val="283"/>
        </w:trPr>
        <w:tc>
          <w:tcPr>
            <w:tcW w:w="2395" w:type="dxa"/>
            <w:tcBorders>
              <w:bottom w:val="single" w:sz="4" w:space="0" w:color="auto"/>
            </w:tcBorders>
            <w:shd w:val="clear" w:color="000000" w:fill="6B2976"/>
            <w:vAlign w:val="bottom"/>
            <w:hideMark/>
          </w:tcPr>
          <w:p w14:paraId="3A7B0228" w14:textId="2E7A1D91" w:rsidR="00EF1821" w:rsidRPr="00D73A5D" w:rsidRDefault="00EF1821" w:rsidP="006D5B1F">
            <w:pPr>
              <w:spacing w:after="0" w:line="240" w:lineRule="auto"/>
              <w:rPr>
                <w:rFonts w:cs="Arial"/>
                <w:b/>
                <w:bCs/>
                <w:color w:val="FFFFFF"/>
                <w:sz w:val="20"/>
                <w:szCs w:val="20"/>
                <w:lang w:val="en-AU" w:eastAsia="en-AU"/>
              </w:rPr>
            </w:pPr>
            <w:r>
              <w:rPr>
                <w:rFonts w:cs="Arial"/>
                <w:b/>
                <w:bCs/>
                <w:color w:val="FFFFFF"/>
                <w:sz w:val="20"/>
                <w:szCs w:val="20"/>
                <w:lang w:val="en-AU" w:eastAsia="en-AU"/>
              </w:rPr>
              <w:t>Provider Tool Quarter</w:t>
            </w:r>
          </w:p>
        </w:tc>
        <w:tc>
          <w:tcPr>
            <w:tcW w:w="3006" w:type="dxa"/>
            <w:tcBorders>
              <w:bottom w:val="single" w:sz="4" w:space="0" w:color="auto"/>
            </w:tcBorders>
            <w:shd w:val="clear" w:color="000000" w:fill="6B2976"/>
            <w:vAlign w:val="bottom"/>
            <w:hideMark/>
          </w:tcPr>
          <w:p w14:paraId="1C0E9BD0" w14:textId="4B728DB1" w:rsidR="00EF1821" w:rsidRPr="00D73A5D" w:rsidRDefault="00EF1821" w:rsidP="006D5B1F">
            <w:pPr>
              <w:spacing w:after="0" w:line="240" w:lineRule="auto"/>
              <w:jc w:val="center"/>
              <w:rPr>
                <w:rFonts w:cs="Arial"/>
                <w:b/>
                <w:bCs/>
                <w:color w:val="FFFFFF"/>
                <w:sz w:val="20"/>
                <w:szCs w:val="20"/>
                <w:lang w:val="en-AU" w:eastAsia="en-AU"/>
              </w:rPr>
            </w:pPr>
            <w:r>
              <w:rPr>
                <w:rFonts w:cs="Arial"/>
                <w:b/>
                <w:bCs/>
                <w:color w:val="FFFFFF"/>
                <w:sz w:val="20"/>
                <w:szCs w:val="20"/>
                <w:lang w:val="en-AU" w:eastAsia="en-AU"/>
              </w:rPr>
              <w:t>Progress towards milestone</w:t>
            </w:r>
          </w:p>
        </w:tc>
        <w:tc>
          <w:tcPr>
            <w:tcW w:w="1495" w:type="dxa"/>
            <w:tcBorders>
              <w:bottom w:val="single" w:sz="4" w:space="0" w:color="auto"/>
            </w:tcBorders>
            <w:shd w:val="clear" w:color="000000" w:fill="6B2976"/>
            <w:vAlign w:val="bottom"/>
            <w:hideMark/>
          </w:tcPr>
          <w:p w14:paraId="0BAAE7B3" w14:textId="3B87CED7" w:rsidR="00EF1821" w:rsidRPr="00D73A5D" w:rsidRDefault="00EF1821" w:rsidP="006D5B1F">
            <w:pPr>
              <w:spacing w:after="0" w:line="240" w:lineRule="auto"/>
              <w:jc w:val="center"/>
              <w:rPr>
                <w:rFonts w:cs="Arial"/>
                <w:b/>
                <w:bCs/>
                <w:color w:val="FFFFFF"/>
                <w:sz w:val="20"/>
                <w:szCs w:val="20"/>
                <w:lang w:val="en-AU" w:eastAsia="en-AU"/>
              </w:rPr>
            </w:pPr>
            <w:r>
              <w:rPr>
                <w:rFonts w:cs="Arial"/>
                <w:b/>
                <w:bCs/>
                <w:color w:val="FFFFFF"/>
                <w:sz w:val="20"/>
                <w:szCs w:val="20"/>
                <w:lang w:val="en-AU" w:eastAsia="en-AU"/>
              </w:rPr>
              <w:t>Hours spent</w:t>
            </w:r>
          </w:p>
        </w:tc>
      </w:tr>
      <w:tr w:rsidR="00EF1821" w:rsidRPr="00D73A5D" w14:paraId="65CCCE73" w14:textId="77777777" w:rsidTr="001C0F67">
        <w:trPr>
          <w:trHeight w:val="250"/>
        </w:trPr>
        <w:tc>
          <w:tcPr>
            <w:tcW w:w="2395" w:type="dxa"/>
            <w:tcBorders>
              <w:bottom w:val="nil"/>
            </w:tcBorders>
            <w:shd w:val="clear" w:color="auto" w:fill="auto"/>
            <w:noWrap/>
            <w:vAlign w:val="bottom"/>
            <w:hideMark/>
          </w:tcPr>
          <w:p w14:paraId="0553B0F4" w14:textId="71728659" w:rsidR="00EF1821" w:rsidRPr="00D73A5D" w:rsidRDefault="00370802"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Quarter 1</w:t>
            </w:r>
          </w:p>
        </w:tc>
        <w:tc>
          <w:tcPr>
            <w:tcW w:w="3006" w:type="dxa"/>
            <w:tcBorders>
              <w:bottom w:val="nil"/>
            </w:tcBorders>
            <w:shd w:val="clear" w:color="auto" w:fill="auto"/>
            <w:noWrap/>
            <w:vAlign w:val="bottom"/>
            <w:hideMark/>
          </w:tcPr>
          <w:p w14:paraId="76B82DF8" w14:textId="3E2684A8"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No progress</w:t>
            </w:r>
          </w:p>
        </w:tc>
        <w:tc>
          <w:tcPr>
            <w:tcW w:w="1495" w:type="dxa"/>
            <w:tcBorders>
              <w:bottom w:val="nil"/>
            </w:tcBorders>
            <w:shd w:val="clear" w:color="auto" w:fill="auto"/>
            <w:noWrap/>
            <w:vAlign w:val="bottom"/>
            <w:hideMark/>
          </w:tcPr>
          <w:p w14:paraId="6CE9F0EE" w14:textId="21B7D059"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5</w:t>
            </w:r>
          </w:p>
        </w:tc>
      </w:tr>
      <w:tr w:rsidR="00EF1821" w:rsidRPr="00D73A5D" w14:paraId="190BFB68" w14:textId="77777777" w:rsidTr="001C0F67">
        <w:trPr>
          <w:trHeight w:val="250"/>
        </w:trPr>
        <w:tc>
          <w:tcPr>
            <w:tcW w:w="2395" w:type="dxa"/>
            <w:tcBorders>
              <w:top w:val="nil"/>
              <w:bottom w:val="nil"/>
            </w:tcBorders>
            <w:shd w:val="clear" w:color="auto" w:fill="auto"/>
            <w:noWrap/>
            <w:vAlign w:val="bottom"/>
            <w:hideMark/>
          </w:tcPr>
          <w:p w14:paraId="7D18F282" w14:textId="62CFD20A" w:rsidR="00EF1821" w:rsidRPr="00D73A5D" w:rsidRDefault="00370802"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Quarter 2</w:t>
            </w:r>
          </w:p>
        </w:tc>
        <w:tc>
          <w:tcPr>
            <w:tcW w:w="3006" w:type="dxa"/>
            <w:tcBorders>
              <w:top w:val="nil"/>
              <w:bottom w:val="nil"/>
            </w:tcBorders>
            <w:shd w:val="clear" w:color="auto" w:fill="auto"/>
            <w:noWrap/>
            <w:vAlign w:val="bottom"/>
            <w:hideMark/>
          </w:tcPr>
          <w:p w14:paraId="411C522C" w14:textId="4FC209CA"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Significant progress</w:t>
            </w:r>
          </w:p>
        </w:tc>
        <w:tc>
          <w:tcPr>
            <w:tcW w:w="1495" w:type="dxa"/>
            <w:tcBorders>
              <w:top w:val="nil"/>
              <w:bottom w:val="nil"/>
            </w:tcBorders>
            <w:shd w:val="clear" w:color="auto" w:fill="auto"/>
            <w:noWrap/>
            <w:vAlign w:val="bottom"/>
            <w:hideMark/>
          </w:tcPr>
          <w:p w14:paraId="493889D1" w14:textId="4181F0FF"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15</w:t>
            </w:r>
          </w:p>
        </w:tc>
      </w:tr>
      <w:tr w:rsidR="00EF1821" w:rsidRPr="00D73A5D" w14:paraId="09D67C24" w14:textId="77777777" w:rsidTr="001C0F67">
        <w:trPr>
          <w:trHeight w:val="250"/>
        </w:trPr>
        <w:tc>
          <w:tcPr>
            <w:tcW w:w="2395" w:type="dxa"/>
            <w:tcBorders>
              <w:top w:val="nil"/>
              <w:bottom w:val="nil"/>
            </w:tcBorders>
            <w:shd w:val="clear" w:color="auto" w:fill="auto"/>
            <w:noWrap/>
            <w:vAlign w:val="bottom"/>
            <w:hideMark/>
          </w:tcPr>
          <w:p w14:paraId="7BB88E82" w14:textId="2CC14D83" w:rsidR="00EF1821" w:rsidRPr="00D73A5D" w:rsidRDefault="00370802"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Quarter 3</w:t>
            </w:r>
          </w:p>
        </w:tc>
        <w:tc>
          <w:tcPr>
            <w:tcW w:w="3006" w:type="dxa"/>
            <w:tcBorders>
              <w:top w:val="nil"/>
              <w:bottom w:val="nil"/>
            </w:tcBorders>
            <w:shd w:val="clear" w:color="auto" w:fill="auto"/>
            <w:noWrap/>
            <w:vAlign w:val="bottom"/>
            <w:hideMark/>
          </w:tcPr>
          <w:p w14:paraId="7240073C" w14:textId="4D7E0B68"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Some progress</w:t>
            </w:r>
          </w:p>
        </w:tc>
        <w:tc>
          <w:tcPr>
            <w:tcW w:w="1495" w:type="dxa"/>
            <w:tcBorders>
              <w:top w:val="nil"/>
              <w:bottom w:val="nil"/>
            </w:tcBorders>
            <w:shd w:val="clear" w:color="auto" w:fill="auto"/>
            <w:noWrap/>
            <w:vAlign w:val="bottom"/>
            <w:hideMark/>
          </w:tcPr>
          <w:p w14:paraId="4E861B69" w14:textId="6AC0A7E1" w:rsidR="00EF1821" w:rsidRPr="00D73A5D" w:rsidRDefault="00EF1821" w:rsidP="00600DDC">
            <w:pPr>
              <w:spacing w:after="0" w:line="240" w:lineRule="auto"/>
              <w:jc w:val="right"/>
              <w:rPr>
                <w:rFonts w:cs="Arial"/>
                <w:color w:val="000000"/>
                <w:sz w:val="20"/>
                <w:szCs w:val="20"/>
                <w:lang w:val="en-AU" w:eastAsia="en-AU"/>
              </w:rPr>
            </w:pPr>
            <w:r w:rsidRPr="00D73A5D">
              <w:rPr>
                <w:rFonts w:cs="Arial"/>
                <w:color w:val="000000"/>
                <w:sz w:val="20"/>
                <w:szCs w:val="20"/>
                <w:lang w:val="en-AU" w:eastAsia="en-AU"/>
              </w:rPr>
              <w:t>1</w:t>
            </w:r>
            <w:r w:rsidR="006E2FF8">
              <w:rPr>
                <w:rFonts w:cs="Arial"/>
                <w:color w:val="000000"/>
                <w:sz w:val="20"/>
                <w:szCs w:val="20"/>
                <w:lang w:val="en-AU" w:eastAsia="en-AU"/>
              </w:rPr>
              <w:t>0</w:t>
            </w:r>
          </w:p>
        </w:tc>
      </w:tr>
      <w:tr w:rsidR="00EF1821" w:rsidRPr="00D73A5D" w14:paraId="459BF377" w14:textId="77777777" w:rsidTr="001C0F67">
        <w:trPr>
          <w:trHeight w:val="250"/>
        </w:trPr>
        <w:tc>
          <w:tcPr>
            <w:tcW w:w="2395" w:type="dxa"/>
            <w:tcBorders>
              <w:top w:val="nil"/>
            </w:tcBorders>
            <w:shd w:val="clear" w:color="auto" w:fill="auto"/>
            <w:noWrap/>
            <w:vAlign w:val="bottom"/>
            <w:hideMark/>
          </w:tcPr>
          <w:p w14:paraId="04652143" w14:textId="2C8179D6" w:rsidR="00EF1821" w:rsidRPr="00D73A5D" w:rsidRDefault="00370802"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Quarter 4</w:t>
            </w:r>
          </w:p>
        </w:tc>
        <w:tc>
          <w:tcPr>
            <w:tcW w:w="3006" w:type="dxa"/>
            <w:tcBorders>
              <w:top w:val="nil"/>
            </w:tcBorders>
            <w:shd w:val="clear" w:color="auto" w:fill="auto"/>
            <w:noWrap/>
            <w:vAlign w:val="bottom"/>
            <w:hideMark/>
          </w:tcPr>
          <w:p w14:paraId="36B9B2F3" w14:textId="48F3DAD3"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Some progress</w:t>
            </w:r>
          </w:p>
        </w:tc>
        <w:tc>
          <w:tcPr>
            <w:tcW w:w="1495" w:type="dxa"/>
            <w:tcBorders>
              <w:top w:val="nil"/>
            </w:tcBorders>
            <w:shd w:val="clear" w:color="auto" w:fill="auto"/>
            <w:noWrap/>
            <w:vAlign w:val="bottom"/>
            <w:hideMark/>
          </w:tcPr>
          <w:p w14:paraId="2AC79495" w14:textId="2F075C72" w:rsidR="00EF1821" w:rsidRPr="00D73A5D" w:rsidRDefault="006E2FF8" w:rsidP="00600DDC">
            <w:pPr>
              <w:spacing w:after="0" w:line="240" w:lineRule="auto"/>
              <w:jc w:val="right"/>
              <w:rPr>
                <w:rFonts w:cs="Arial"/>
                <w:color w:val="000000"/>
                <w:sz w:val="20"/>
                <w:szCs w:val="20"/>
                <w:lang w:val="en-AU" w:eastAsia="en-AU"/>
              </w:rPr>
            </w:pPr>
            <w:r>
              <w:rPr>
                <w:rFonts w:cs="Arial"/>
                <w:color w:val="000000"/>
                <w:sz w:val="20"/>
                <w:szCs w:val="20"/>
                <w:lang w:val="en-AU" w:eastAsia="en-AU"/>
              </w:rPr>
              <w:t>9</w:t>
            </w:r>
          </w:p>
        </w:tc>
      </w:tr>
    </w:tbl>
    <w:p w14:paraId="1F491DA9" w14:textId="404515EA" w:rsidR="0032197D" w:rsidRPr="00E10D47" w:rsidRDefault="0032197D" w:rsidP="00600DDC">
      <w:pPr>
        <w:rPr>
          <w:lang w:val="en-AU"/>
        </w:rPr>
      </w:pPr>
    </w:p>
    <w:p w14:paraId="5303B14A" w14:textId="421421F6" w:rsidR="00913B82" w:rsidRDefault="0032197D" w:rsidP="0032197D">
      <w:pPr>
        <w:rPr>
          <w:lang w:val="en-AU"/>
        </w:rPr>
      </w:pPr>
      <w:r>
        <w:t xml:space="preserve">then "cumulative training hours" = </w:t>
      </w:r>
      <w:r w:rsidRPr="2A27AEB7">
        <w:rPr>
          <w:color w:val="000000" w:themeColor="text1"/>
        </w:rPr>
        <w:t>3</w:t>
      </w:r>
      <w:r w:rsidR="00DF2084" w:rsidRPr="2A27AEB7">
        <w:rPr>
          <w:color w:val="000000" w:themeColor="text1"/>
        </w:rPr>
        <w:t>9</w:t>
      </w:r>
      <w:r w:rsidRPr="2A27AEB7">
        <w:rPr>
          <w:color w:val="000000" w:themeColor="text1"/>
        </w:rPr>
        <w:t xml:space="preserve"> = 5 + 15 + 10</w:t>
      </w:r>
      <w:r w:rsidR="00DF2084" w:rsidRPr="2A27AEB7">
        <w:rPr>
          <w:color w:val="000000" w:themeColor="text1"/>
        </w:rPr>
        <w:t xml:space="preserve"> + 9</w:t>
      </w:r>
      <w:r w:rsidR="00A41FC9" w:rsidRPr="2A27AEB7">
        <w:rPr>
          <w:color w:val="000000" w:themeColor="text1"/>
        </w:rPr>
        <w:t xml:space="preserve"> </w:t>
      </w:r>
      <w:r w:rsidRPr="2A27AEB7">
        <w:rPr>
          <w:color w:val="000000" w:themeColor="text1"/>
          <w:lang w:val="en-AU"/>
        </w:rPr>
        <w:t xml:space="preserve">and the </w:t>
      </w:r>
      <w:r w:rsidRPr="2A27AEB7">
        <w:rPr>
          <w:lang w:val="en-AU"/>
        </w:rPr>
        <w:t xml:space="preserve">progress selected for John is "Significant progress" (the best progress of the </w:t>
      </w:r>
      <w:r w:rsidR="00654A59" w:rsidRPr="2A27AEB7">
        <w:rPr>
          <w:lang w:val="en-AU"/>
        </w:rPr>
        <w:t>4</w:t>
      </w:r>
      <w:r w:rsidRPr="2A27AEB7">
        <w:rPr>
          <w:lang w:val="en-AU"/>
        </w:rPr>
        <w:t xml:space="preserve"> quarters).</w:t>
      </w:r>
      <w:r>
        <w:t xml:space="preserve"> </w:t>
      </w:r>
      <w:r w:rsidRPr="2A27AEB7">
        <w:rPr>
          <w:lang w:val="en-AU"/>
        </w:rPr>
        <w:t>T</w:t>
      </w:r>
      <w:r w:rsidR="00913B82" w:rsidRPr="2A27AEB7">
        <w:rPr>
          <w:lang w:val="en-AU"/>
        </w:rPr>
        <w:t>he "cumulative training hours" is then rounded down to the nearest whole number (</w:t>
      </w:r>
      <w:r w:rsidR="59331314" w:rsidRPr="2A27AEB7">
        <w:rPr>
          <w:lang w:val="en-AU"/>
        </w:rPr>
        <w:t>e.g.,</w:t>
      </w:r>
      <w:r w:rsidR="00913B82" w:rsidRPr="2A27AEB7">
        <w:rPr>
          <w:lang w:val="en-AU"/>
        </w:rPr>
        <w:t xml:space="preserve"> 6.75 is rounded down to</w:t>
      </w:r>
      <w:r w:rsidR="00856413" w:rsidRPr="2A27AEB7">
        <w:rPr>
          <w:lang w:val="en-AU"/>
        </w:rPr>
        <w:t xml:space="preserve"> 6), and grouped into bands</w:t>
      </w:r>
      <w:r w:rsidR="00913B82" w:rsidRPr="2A27AEB7">
        <w:rPr>
          <w:lang w:val="en-AU"/>
        </w:rPr>
        <w:t>.</w:t>
      </w:r>
      <w:r>
        <w:t xml:space="preserve"> </w:t>
      </w:r>
      <w:r w:rsidRPr="2A27AEB7">
        <w:rPr>
          <w:lang w:val="en-AU"/>
        </w:rPr>
        <w:t>T</w:t>
      </w:r>
      <w:r w:rsidR="00913B82" w:rsidRPr="2A27AEB7">
        <w:rPr>
          <w:lang w:val="en-AU"/>
        </w:rPr>
        <w:t>hen for each cumulative training hours group (</w:t>
      </w:r>
      <w:r w:rsidR="725D38D8" w:rsidRPr="2A27AEB7">
        <w:rPr>
          <w:lang w:val="en-AU"/>
        </w:rPr>
        <w:t>e.g.,</w:t>
      </w:r>
      <w:r w:rsidR="00913B82" w:rsidRPr="2A27AEB7">
        <w:rPr>
          <w:lang w:val="en-AU"/>
        </w:rPr>
        <w:t xml:space="preserve"> 0-9), the </w:t>
      </w:r>
      <w:r w:rsidR="008D305E" w:rsidRPr="2A27AEB7">
        <w:rPr>
          <w:lang w:val="en-AU"/>
        </w:rPr>
        <w:t>percentage of participants</w:t>
      </w:r>
      <w:r w:rsidR="00913B82" w:rsidRPr="2A27AEB7">
        <w:rPr>
          <w:lang w:val="en-AU"/>
        </w:rPr>
        <w:t xml:space="preserve"> in each (best) progress category is calculated so that the sum of the row is 100%.</w:t>
      </w:r>
    </w:p>
    <w:p w14:paraId="05ECCFC4" w14:textId="34D786F0" w:rsidR="00726129" w:rsidRDefault="00726129" w:rsidP="0032197D">
      <w:pPr>
        <w:rPr>
          <w:lang w:val="en-AU"/>
        </w:rPr>
      </w:pPr>
      <w:r>
        <w:rPr>
          <w:lang w:val="en-AU"/>
        </w:rPr>
        <w:br w:type="page"/>
      </w:r>
    </w:p>
    <w:p w14:paraId="2DA2CA85" w14:textId="73BA3E2C" w:rsidR="00E20E32" w:rsidRPr="00E6459C" w:rsidRDefault="00E20E32" w:rsidP="00E20E32">
      <w:pPr>
        <w:pStyle w:val="Heading3"/>
        <w:ind w:left="709" w:hanging="709"/>
      </w:pPr>
      <w:bookmarkStart w:id="155" w:name="_Toc105491545"/>
      <w:bookmarkStart w:id="156" w:name="_Toc142471806"/>
      <w:r w:rsidRPr="00E6459C">
        <w:lastRenderedPageBreak/>
        <w:t xml:space="preserve">Appendix 2 – Model </w:t>
      </w:r>
      <w:r w:rsidR="00AF7CB2" w:rsidRPr="00E6459C">
        <w:t>a</w:t>
      </w:r>
      <w:r w:rsidRPr="00E6459C">
        <w:t>ccuracy</w:t>
      </w:r>
      <w:bookmarkEnd w:id="155"/>
      <w:bookmarkEnd w:id="156"/>
    </w:p>
    <w:p w14:paraId="3765A904" w14:textId="680FF85B" w:rsidR="00E20E32" w:rsidRDefault="00E20E32" w:rsidP="0032197D">
      <w:pPr>
        <w:spacing w:after="0" w:line="240" w:lineRule="auto"/>
        <w:rPr>
          <w:sz w:val="18"/>
          <w:szCs w:val="18"/>
          <w:lang w:val="en-AU"/>
        </w:rPr>
      </w:pPr>
    </w:p>
    <w:p w14:paraId="2DF57BD8" w14:textId="63727794" w:rsidR="00E20E32" w:rsidRDefault="00BB4C6C" w:rsidP="00E20E32">
      <w:r>
        <w:t>The</w:t>
      </w:r>
      <w:r w:rsidR="00B97E48">
        <w:t xml:space="preserve"> generalis</w:t>
      </w:r>
      <w:r w:rsidR="00E20E32">
        <w:t xml:space="preserve">ed linear model </w:t>
      </w:r>
      <w:r>
        <w:t xml:space="preserve">presented </w:t>
      </w:r>
      <w:r w:rsidR="002F1F25">
        <w:t>in</w:t>
      </w:r>
      <w:r>
        <w:t xml:space="preserve"> S</w:t>
      </w:r>
      <w:r w:rsidR="002F1F25">
        <w:t xml:space="preserve">ection </w:t>
      </w:r>
      <w:r w:rsidR="00B46568">
        <w:t>8</w:t>
      </w:r>
      <w:r w:rsidR="002F1F25">
        <w:t xml:space="preserve"> has the following </w:t>
      </w:r>
      <w:r w:rsidR="00E20E32">
        <w:t>accuracy:</w:t>
      </w:r>
    </w:p>
    <w:p w14:paraId="2D1236EC" w14:textId="55101FE7" w:rsidR="00403C08" w:rsidRDefault="00403C08" w:rsidP="00E20E32">
      <w:pPr>
        <w:rPr>
          <w:rFonts w:cs="Arial"/>
          <w:b/>
          <w:bCs/>
        </w:rPr>
      </w:pPr>
      <w:r>
        <w:rPr>
          <w:rFonts w:cs="Arial"/>
          <w:b/>
          <w:bCs/>
        </w:rPr>
        <w:t xml:space="preserve">Figure </w:t>
      </w:r>
      <w:r w:rsidR="00FA5D72">
        <w:rPr>
          <w:rFonts w:cs="Arial"/>
          <w:b/>
          <w:bCs/>
        </w:rPr>
        <w:t>4</w:t>
      </w:r>
      <w:r w:rsidR="003F1C5C">
        <w:rPr>
          <w:rFonts w:cs="Arial"/>
          <w:b/>
          <w:bCs/>
        </w:rPr>
        <w:t>2</w:t>
      </w:r>
      <w:r>
        <w:rPr>
          <w:rFonts w:cs="Arial"/>
          <w:b/>
          <w:bCs/>
        </w:rPr>
        <w:t>. Model accuracy – Gini and AUC</w:t>
      </w:r>
    </w:p>
    <w:tbl>
      <w:tblPr>
        <w:tblW w:w="5093" w:type="dxa"/>
        <w:tblLook w:val="04A0" w:firstRow="1" w:lastRow="0" w:firstColumn="1" w:lastColumn="0" w:noHBand="0" w:noVBand="1"/>
      </w:tblPr>
      <w:tblGrid>
        <w:gridCol w:w="1580"/>
        <w:gridCol w:w="1812"/>
        <w:gridCol w:w="1701"/>
      </w:tblGrid>
      <w:tr w:rsidR="00AC2C77" w:rsidRPr="00AC2C77" w14:paraId="14B03E3C" w14:textId="77777777" w:rsidTr="00854CBD">
        <w:trPr>
          <w:trHeight w:val="480"/>
        </w:trPr>
        <w:tc>
          <w:tcPr>
            <w:tcW w:w="1580" w:type="dxa"/>
            <w:tcBorders>
              <w:top w:val="single" w:sz="8" w:space="0" w:color="auto"/>
              <w:left w:val="single" w:sz="8" w:space="0" w:color="auto"/>
              <w:bottom w:val="single" w:sz="8" w:space="0" w:color="auto"/>
              <w:right w:val="single" w:sz="8" w:space="0" w:color="auto"/>
            </w:tcBorders>
            <w:shd w:val="clear" w:color="000000" w:fill="6B2976"/>
            <w:vAlign w:val="center"/>
            <w:hideMark/>
          </w:tcPr>
          <w:p w14:paraId="45D70FCD" w14:textId="77777777" w:rsidR="00AC2C77" w:rsidRPr="00AC2C77" w:rsidRDefault="00AC2C77" w:rsidP="00AC2C77">
            <w:pPr>
              <w:spacing w:after="0" w:line="240" w:lineRule="auto"/>
              <w:rPr>
                <w:rFonts w:cs="Arial"/>
                <w:b/>
                <w:bCs/>
                <w:color w:val="FFFFFF"/>
                <w:szCs w:val="22"/>
                <w:lang w:val="en-AU" w:eastAsia="en-AU"/>
              </w:rPr>
            </w:pPr>
            <w:r w:rsidRPr="00AC2C77">
              <w:rPr>
                <w:rFonts w:cs="Arial"/>
                <w:b/>
                <w:bCs/>
                <w:color w:val="FFFFFF"/>
                <w:szCs w:val="22"/>
                <w:lang w:val="en-AU" w:eastAsia="en-AU"/>
              </w:rPr>
              <w:t>Measures</w:t>
            </w:r>
          </w:p>
        </w:tc>
        <w:tc>
          <w:tcPr>
            <w:tcW w:w="1812" w:type="dxa"/>
            <w:tcBorders>
              <w:top w:val="single" w:sz="8" w:space="0" w:color="auto"/>
              <w:left w:val="nil"/>
              <w:bottom w:val="single" w:sz="8" w:space="0" w:color="auto"/>
              <w:right w:val="single" w:sz="8" w:space="0" w:color="auto"/>
            </w:tcBorders>
            <w:shd w:val="clear" w:color="000000" w:fill="6B2976"/>
            <w:vAlign w:val="center"/>
            <w:hideMark/>
          </w:tcPr>
          <w:p w14:paraId="66860024" w14:textId="7E1B52CA" w:rsidR="00AC2C77" w:rsidRPr="00AC2C77" w:rsidRDefault="00AC2C77" w:rsidP="00AC2C77">
            <w:pPr>
              <w:spacing w:after="0" w:line="240" w:lineRule="auto"/>
              <w:jc w:val="right"/>
              <w:rPr>
                <w:rFonts w:cs="Arial"/>
                <w:b/>
                <w:bCs/>
                <w:color w:val="FFFFFF"/>
                <w:szCs w:val="22"/>
                <w:lang w:val="en-AU" w:eastAsia="en-AU"/>
              </w:rPr>
            </w:pPr>
            <w:r w:rsidRPr="00AC2C77">
              <w:rPr>
                <w:rFonts w:cs="Arial"/>
                <w:b/>
                <w:bCs/>
                <w:color w:val="FFFFFF"/>
                <w:szCs w:val="22"/>
                <w:lang w:val="en-AU" w:eastAsia="en-AU"/>
              </w:rPr>
              <w:t xml:space="preserve">Training </w:t>
            </w:r>
            <w:r w:rsidR="00B46568">
              <w:rPr>
                <w:rFonts w:cs="Arial"/>
                <w:b/>
                <w:bCs/>
                <w:color w:val="FFFFFF"/>
                <w:szCs w:val="22"/>
                <w:lang w:val="en-AU" w:eastAsia="en-AU"/>
              </w:rPr>
              <w:t>Data</w:t>
            </w:r>
          </w:p>
        </w:tc>
        <w:tc>
          <w:tcPr>
            <w:tcW w:w="1701" w:type="dxa"/>
            <w:tcBorders>
              <w:top w:val="single" w:sz="8" w:space="0" w:color="auto"/>
              <w:left w:val="nil"/>
              <w:bottom w:val="single" w:sz="8" w:space="0" w:color="auto"/>
              <w:right w:val="single" w:sz="8" w:space="0" w:color="auto"/>
            </w:tcBorders>
            <w:shd w:val="clear" w:color="000000" w:fill="6B2976"/>
            <w:vAlign w:val="center"/>
            <w:hideMark/>
          </w:tcPr>
          <w:p w14:paraId="3DC048A9" w14:textId="574B779D" w:rsidR="00AC2C77" w:rsidRPr="00AC2C77" w:rsidRDefault="00AC2C77" w:rsidP="00AC2C77">
            <w:pPr>
              <w:spacing w:after="0" w:line="240" w:lineRule="auto"/>
              <w:jc w:val="right"/>
              <w:rPr>
                <w:rFonts w:cs="Arial"/>
                <w:b/>
                <w:bCs/>
                <w:color w:val="FFFFFF"/>
                <w:szCs w:val="22"/>
                <w:lang w:val="en-AU" w:eastAsia="en-AU"/>
              </w:rPr>
            </w:pPr>
            <w:r w:rsidRPr="00AC2C77">
              <w:rPr>
                <w:rFonts w:cs="Arial"/>
                <w:b/>
                <w:bCs/>
                <w:color w:val="FFFFFF"/>
                <w:szCs w:val="22"/>
                <w:lang w:val="en-AU" w:eastAsia="en-AU"/>
              </w:rPr>
              <w:t xml:space="preserve">Test </w:t>
            </w:r>
            <w:r w:rsidR="00B46568">
              <w:rPr>
                <w:rFonts w:cs="Arial"/>
                <w:b/>
                <w:bCs/>
                <w:color w:val="FFFFFF"/>
                <w:szCs w:val="22"/>
                <w:lang w:val="en-AU" w:eastAsia="en-AU"/>
              </w:rPr>
              <w:t>Data</w:t>
            </w:r>
          </w:p>
        </w:tc>
      </w:tr>
      <w:tr w:rsidR="00AC2C77" w:rsidRPr="00AC2C77" w14:paraId="6932C266" w14:textId="77777777" w:rsidTr="00854CBD">
        <w:trPr>
          <w:trHeight w:val="480"/>
        </w:trPr>
        <w:tc>
          <w:tcPr>
            <w:tcW w:w="1580" w:type="dxa"/>
            <w:tcBorders>
              <w:top w:val="nil"/>
              <w:left w:val="single" w:sz="8" w:space="0" w:color="auto"/>
              <w:bottom w:val="single" w:sz="8" w:space="0" w:color="auto"/>
              <w:right w:val="single" w:sz="8" w:space="0" w:color="auto"/>
            </w:tcBorders>
            <w:shd w:val="clear" w:color="000000" w:fill="D4C5D7"/>
            <w:vAlign w:val="center"/>
            <w:hideMark/>
          </w:tcPr>
          <w:p w14:paraId="4850382C" w14:textId="77777777" w:rsidR="00AC2C77" w:rsidRPr="00AC2C77" w:rsidRDefault="00AC2C77" w:rsidP="00AC2C77">
            <w:pPr>
              <w:spacing w:after="0" w:line="240" w:lineRule="auto"/>
              <w:rPr>
                <w:rFonts w:cs="Arial"/>
                <w:color w:val="000000"/>
                <w:sz w:val="24"/>
                <w:lang w:val="en-AU" w:eastAsia="en-AU"/>
              </w:rPr>
            </w:pPr>
            <w:r w:rsidRPr="00AC2C77">
              <w:rPr>
                <w:rFonts w:cs="Arial"/>
                <w:color w:val="000000"/>
                <w:sz w:val="24"/>
                <w:lang w:val="en-AU" w:eastAsia="en-AU"/>
              </w:rPr>
              <w:t>Gini</w:t>
            </w:r>
          </w:p>
        </w:tc>
        <w:tc>
          <w:tcPr>
            <w:tcW w:w="1812" w:type="dxa"/>
            <w:tcBorders>
              <w:top w:val="nil"/>
              <w:left w:val="nil"/>
              <w:bottom w:val="single" w:sz="8" w:space="0" w:color="auto"/>
              <w:right w:val="single" w:sz="8" w:space="0" w:color="auto"/>
            </w:tcBorders>
            <w:shd w:val="clear" w:color="000000" w:fill="D4C5D7"/>
            <w:vAlign w:val="center"/>
            <w:hideMark/>
          </w:tcPr>
          <w:p w14:paraId="4887C88D" w14:textId="77777777" w:rsidR="00AC2C77" w:rsidRPr="00AC2C77" w:rsidRDefault="00AC2C77" w:rsidP="00AC2C77">
            <w:pPr>
              <w:spacing w:after="0" w:line="240" w:lineRule="auto"/>
              <w:jc w:val="right"/>
              <w:rPr>
                <w:rFonts w:cs="Arial"/>
                <w:color w:val="000000"/>
                <w:sz w:val="24"/>
                <w:lang w:val="en-AU" w:eastAsia="en-AU"/>
              </w:rPr>
            </w:pPr>
            <w:r w:rsidRPr="00AC2C77">
              <w:rPr>
                <w:rFonts w:cs="Arial"/>
                <w:color w:val="000000"/>
                <w:sz w:val="24"/>
                <w:lang w:val="en-AU" w:eastAsia="en-AU"/>
              </w:rPr>
              <w:t>0.49</w:t>
            </w:r>
          </w:p>
        </w:tc>
        <w:tc>
          <w:tcPr>
            <w:tcW w:w="1701" w:type="dxa"/>
            <w:tcBorders>
              <w:top w:val="nil"/>
              <w:left w:val="nil"/>
              <w:bottom w:val="single" w:sz="8" w:space="0" w:color="auto"/>
              <w:right w:val="single" w:sz="8" w:space="0" w:color="auto"/>
            </w:tcBorders>
            <w:shd w:val="clear" w:color="000000" w:fill="D4C5D7"/>
            <w:vAlign w:val="center"/>
            <w:hideMark/>
          </w:tcPr>
          <w:p w14:paraId="1C259786" w14:textId="77777777" w:rsidR="00AC2C77" w:rsidRPr="00AC2C77" w:rsidRDefault="00AC2C77" w:rsidP="00AC2C77">
            <w:pPr>
              <w:spacing w:after="0" w:line="240" w:lineRule="auto"/>
              <w:jc w:val="right"/>
              <w:rPr>
                <w:rFonts w:cs="Arial"/>
                <w:color w:val="000000"/>
                <w:sz w:val="24"/>
                <w:lang w:val="en-AU" w:eastAsia="en-AU"/>
              </w:rPr>
            </w:pPr>
            <w:r w:rsidRPr="00AC2C77">
              <w:rPr>
                <w:rFonts w:cs="Arial"/>
                <w:color w:val="000000"/>
                <w:sz w:val="24"/>
                <w:lang w:val="en-AU" w:eastAsia="en-AU"/>
              </w:rPr>
              <w:t>0.47</w:t>
            </w:r>
          </w:p>
        </w:tc>
      </w:tr>
      <w:tr w:rsidR="00AC2C77" w:rsidRPr="00AC2C77" w14:paraId="674F6B4C" w14:textId="77777777" w:rsidTr="00854CBD">
        <w:trPr>
          <w:trHeight w:val="480"/>
        </w:trPr>
        <w:tc>
          <w:tcPr>
            <w:tcW w:w="1580" w:type="dxa"/>
            <w:tcBorders>
              <w:top w:val="nil"/>
              <w:left w:val="single" w:sz="8" w:space="0" w:color="auto"/>
              <w:bottom w:val="single" w:sz="8" w:space="0" w:color="auto"/>
              <w:right w:val="single" w:sz="8" w:space="0" w:color="auto"/>
            </w:tcBorders>
            <w:shd w:val="clear" w:color="000000" w:fill="D4C5D7"/>
            <w:vAlign w:val="center"/>
            <w:hideMark/>
          </w:tcPr>
          <w:p w14:paraId="5B58B146" w14:textId="77777777" w:rsidR="00AC2C77" w:rsidRPr="00AC2C77" w:rsidRDefault="00AC2C77" w:rsidP="00AC2C77">
            <w:pPr>
              <w:spacing w:after="0" w:line="240" w:lineRule="auto"/>
              <w:rPr>
                <w:rFonts w:cs="Arial"/>
                <w:color w:val="000000"/>
                <w:sz w:val="24"/>
                <w:lang w:val="en-AU" w:eastAsia="en-AU"/>
              </w:rPr>
            </w:pPr>
            <w:r w:rsidRPr="00AC2C77">
              <w:rPr>
                <w:rFonts w:cs="Arial"/>
                <w:color w:val="000000"/>
                <w:sz w:val="24"/>
                <w:lang w:val="en-AU" w:eastAsia="en-AU"/>
              </w:rPr>
              <w:t xml:space="preserve">AUC </w:t>
            </w:r>
          </w:p>
        </w:tc>
        <w:tc>
          <w:tcPr>
            <w:tcW w:w="1812" w:type="dxa"/>
            <w:tcBorders>
              <w:top w:val="nil"/>
              <w:left w:val="nil"/>
              <w:bottom w:val="single" w:sz="8" w:space="0" w:color="auto"/>
              <w:right w:val="single" w:sz="8" w:space="0" w:color="auto"/>
            </w:tcBorders>
            <w:shd w:val="clear" w:color="000000" w:fill="D4C5D7"/>
            <w:vAlign w:val="center"/>
            <w:hideMark/>
          </w:tcPr>
          <w:p w14:paraId="7495ABAF" w14:textId="77777777" w:rsidR="00AC2C77" w:rsidRPr="00AC2C77" w:rsidRDefault="00AC2C77" w:rsidP="00AC2C77">
            <w:pPr>
              <w:spacing w:after="0" w:line="240" w:lineRule="auto"/>
              <w:jc w:val="right"/>
              <w:rPr>
                <w:rFonts w:cs="Arial"/>
                <w:color w:val="000000"/>
                <w:sz w:val="24"/>
                <w:lang w:val="en-AU" w:eastAsia="en-AU"/>
              </w:rPr>
            </w:pPr>
            <w:r w:rsidRPr="00AC2C77">
              <w:rPr>
                <w:rFonts w:cs="Arial"/>
                <w:color w:val="000000"/>
                <w:sz w:val="24"/>
                <w:lang w:val="en-AU" w:eastAsia="en-AU"/>
              </w:rPr>
              <w:t>0.75</w:t>
            </w:r>
          </w:p>
        </w:tc>
        <w:tc>
          <w:tcPr>
            <w:tcW w:w="1701" w:type="dxa"/>
            <w:tcBorders>
              <w:top w:val="nil"/>
              <w:left w:val="nil"/>
              <w:bottom w:val="single" w:sz="8" w:space="0" w:color="auto"/>
              <w:right w:val="single" w:sz="8" w:space="0" w:color="auto"/>
            </w:tcBorders>
            <w:shd w:val="clear" w:color="000000" w:fill="D4C5D7"/>
            <w:vAlign w:val="center"/>
            <w:hideMark/>
          </w:tcPr>
          <w:p w14:paraId="2CE84FF0" w14:textId="77777777" w:rsidR="00AC2C77" w:rsidRPr="00AC2C77" w:rsidRDefault="00AC2C77" w:rsidP="00AC2C77">
            <w:pPr>
              <w:spacing w:after="0" w:line="240" w:lineRule="auto"/>
              <w:jc w:val="right"/>
              <w:rPr>
                <w:rFonts w:cs="Arial"/>
                <w:color w:val="000000"/>
                <w:sz w:val="24"/>
                <w:lang w:val="en-AU" w:eastAsia="en-AU"/>
              </w:rPr>
            </w:pPr>
            <w:r w:rsidRPr="00AC2C77">
              <w:rPr>
                <w:rFonts w:cs="Arial"/>
                <w:color w:val="000000"/>
                <w:sz w:val="24"/>
                <w:lang w:val="en-AU" w:eastAsia="en-AU"/>
              </w:rPr>
              <w:t>0.74</w:t>
            </w:r>
          </w:p>
        </w:tc>
      </w:tr>
    </w:tbl>
    <w:p w14:paraId="19462BAE" w14:textId="48A4CE2F" w:rsidR="002F1F25" w:rsidRDefault="002F1F25" w:rsidP="0032197D">
      <w:pPr>
        <w:spacing w:after="0" w:line="240" w:lineRule="auto"/>
        <w:rPr>
          <w:sz w:val="18"/>
          <w:szCs w:val="18"/>
          <w:lang w:val="en-AU"/>
        </w:rPr>
      </w:pPr>
    </w:p>
    <w:p w14:paraId="0E5E915A" w14:textId="77777777" w:rsidR="00720D9D" w:rsidRDefault="00720D9D" w:rsidP="00720D9D">
      <w:pPr>
        <w:rPr>
          <w:lang w:val="en-AU"/>
        </w:rPr>
      </w:pPr>
      <w:r>
        <w:rPr>
          <w:lang w:val="en-AU"/>
        </w:rPr>
        <w:t>The closer the test set AUC and Gini is to 1, the better the model performance.</w:t>
      </w:r>
    </w:p>
    <w:p w14:paraId="50D67BE9" w14:textId="53BA1925" w:rsidR="002F1F25" w:rsidRDefault="00E6459C" w:rsidP="00720D9D">
      <w:pPr>
        <w:rPr>
          <w:lang w:val="en-AU"/>
        </w:rPr>
      </w:pPr>
      <w:r w:rsidRPr="00FE5387">
        <w:rPr>
          <w:lang w:val="en-AU"/>
        </w:rPr>
        <w:t xml:space="preserve">The </w:t>
      </w:r>
      <w:r w:rsidR="00B46568">
        <w:rPr>
          <w:lang w:val="en-AU"/>
        </w:rPr>
        <w:t xml:space="preserve">Test Data </w:t>
      </w:r>
      <w:r w:rsidR="00720D9D" w:rsidRPr="00FE5387">
        <w:rPr>
          <w:lang w:val="en-AU"/>
        </w:rPr>
        <w:t xml:space="preserve">AUC (and Gini) is </w:t>
      </w:r>
      <w:r w:rsidR="00B46568">
        <w:rPr>
          <w:lang w:val="en-AU"/>
        </w:rPr>
        <w:t xml:space="preserve">typically </w:t>
      </w:r>
      <w:r w:rsidR="00FE5387">
        <w:rPr>
          <w:lang w:val="en-AU"/>
        </w:rPr>
        <w:t>small</w:t>
      </w:r>
      <w:r w:rsidR="00720D9D" w:rsidRPr="00FE5387">
        <w:rPr>
          <w:lang w:val="en-AU"/>
        </w:rPr>
        <w:t>er than</w:t>
      </w:r>
      <w:r w:rsidRPr="00FE5387">
        <w:rPr>
          <w:lang w:val="en-AU"/>
        </w:rPr>
        <w:t xml:space="preserve"> the</w:t>
      </w:r>
      <w:r w:rsidR="00720D9D" w:rsidRPr="00FE5387">
        <w:rPr>
          <w:lang w:val="en-AU"/>
        </w:rPr>
        <w:t xml:space="preserve"> </w:t>
      </w:r>
      <w:r w:rsidR="00B46568">
        <w:rPr>
          <w:lang w:val="en-AU"/>
        </w:rPr>
        <w:t>Training</w:t>
      </w:r>
      <w:r w:rsidR="00B46568" w:rsidRPr="00FE5387">
        <w:rPr>
          <w:lang w:val="en-AU"/>
        </w:rPr>
        <w:t xml:space="preserve"> </w:t>
      </w:r>
      <w:r w:rsidR="00B46568">
        <w:rPr>
          <w:lang w:val="en-AU"/>
        </w:rPr>
        <w:t>Data</w:t>
      </w:r>
      <w:r w:rsidR="00720D9D" w:rsidRPr="00FE5387">
        <w:rPr>
          <w:lang w:val="en-AU"/>
        </w:rPr>
        <w:t xml:space="preserve"> AUC (and Gini)</w:t>
      </w:r>
      <w:r w:rsidR="00B46568">
        <w:rPr>
          <w:lang w:val="en-AU"/>
        </w:rPr>
        <w:t xml:space="preserve">. This is because the model was built on the Training Data, hence predicts more accurately on it. The Test </w:t>
      </w:r>
      <w:r w:rsidR="002B5D9E">
        <w:rPr>
          <w:lang w:val="en-AU"/>
        </w:rPr>
        <w:t>Data</w:t>
      </w:r>
      <w:r w:rsidR="00B46568">
        <w:rPr>
          <w:lang w:val="en-AU"/>
        </w:rPr>
        <w:t xml:space="preserve"> Gini and </w:t>
      </w:r>
      <w:proofErr w:type="gramStart"/>
      <w:r w:rsidR="00B46568">
        <w:rPr>
          <w:lang w:val="en-AU"/>
        </w:rPr>
        <w:t>AUC</w:t>
      </w:r>
      <w:proofErr w:type="gramEnd"/>
      <w:r w:rsidR="00B46568">
        <w:rPr>
          <w:lang w:val="en-AU"/>
        </w:rPr>
        <w:t xml:space="preserve"> however, give an indication of the model prediction accuracy when the model predicts on unseen data (on which it was not built).</w:t>
      </w:r>
    </w:p>
    <w:p w14:paraId="79699826" w14:textId="77777777" w:rsidR="00B46568" w:rsidRDefault="00B46568" w:rsidP="00720D9D">
      <w:pPr>
        <w:rPr>
          <w:lang w:val="en-AU"/>
        </w:rPr>
      </w:pPr>
    </w:p>
    <w:p w14:paraId="4BEA516B" w14:textId="38C0CB5E" w:rsidR="0062597A" w:rsidRDefault="00403C08" w:rsidP="00720D9D">
      <w:pPr>
        <w:rPr>
          <w:rFonts w:cs="Arial"/>
          <w:b/>
          <w:bCs/>
        </w:rPr>
      </w:pPr>
      <w:r w:rsidRPr="00621623">
        <w:rPr>
          <w:rFonts w:cs="Arial"/>
          <w:b/>
          <w:bCs/>
        </w:rPr>
        <w:t>Figure 4</w:t>
      </w:r>
      <w:r w:rsidR="003F1C5C" w:rsidRPr="00621623">
        <w:rPr>
          <w:rFonts w:cs="Arial"/>
          <w:b/>
          <w:bCs/>
        </w:rPr>
        <w:t>3</w:t>
      </w:r>
      <w:r w:rsidRPr="00621623">
        <w:rPr>
          <w:rFonts w:cs="Arial"/>
          <w:b/>
          <w:bCs/>
        </w:rPr>
        <w:t>. Model accuracy – receiver operating curve</w:t>
      </w:r>
    </w:p>
    <w:p w14:paraId="45C22D3F" w14:textId="07B82567" w:rsidR="0062597A" w:rsidRDefault="0062597A" w:rsidP="00720D9D">
      <w:pPr>
        <w:rPr>
          <w:lang w:val="en-AU"/>
        </w:rPr>
      </w:pPr>
      <w:r>
        <w:rPr>
          <w:noProof/>
        </w:rPr>
        <w:drawing>
          <wp:inline distT="0" distB="0" distL="0" distR="0" wp14:anchorId="3E7F988A" wp14:editId="59EC4700">
            <wp:extent cx="5839137" cy="3429000"/>
            <wp:effectExtent l="0" t="0" r="9525" b="0"/>
            <wp:docPr id="27" name="Picture 27" descr="Table illustrating Training Set AUC = 0.745: Test set AUC = 0.737">
              <a:extLst xmlns:a="http://schemas.openxmlformats.org/drawingml/2006/main">
                <a:ext uri="{FF2B5EF4-FFF2-40B4-BE49-F238E27FC236}">
                  <a16:creationId xmlns:a16="http://schemas.microsoft.com/office/drawing/2014/main" id="{4907AC0E-723E-4967-96E8-9FC96B72F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 illustrating Training Set AUC = 0.745: Test set AUC = 0.737">
                      <a:extLst>
                        <a:ext uri="{FF2B5EF4-FFF2-40B4-BE49-F238E27FC236}">
                          <a16:creationId xmlns:a16="http://schemas.microsoft.com/office/drawing/2014/main" id="{4907AC0E-723E-4967-96E8-9FC96B72FF19}"/>
                        </a:ext>
                      </a:extLst>
                    </pic:cNvPr>
                    <pic:cNvPicPr>
                      <a:picLocks noChangeAspect="1"/>
                    </pic:cNvPicPr>
                  </pic:nvPicPr>
                  <pic:blipFill>
                    <a:blip r:embed="rId25"/>
                    <a:stretch>
                      <a:fillRect/>
                    </a:stretch>
                  </pic:blipFill>
                  <pic:spPr>
                    <a:xfrm>
                      <a:off x="0" y="0"/>
                      <a:ext cx="5849283" cy="3434958"/>
                    </a:xfrm>
                    <a:prstGeom prst="rect">
                      <a:avLst/>
                    </a:prstGeom>
                  </pic:spPr>
                </pic:pic>
              </a:graphicData>
            </a:graphic>
          </wp:inline>
        </w:drawing>
      </w:r>
    </w:p>
    <w:p w14:paraId="0AA9AFFC" w14:textId="1611824F" w:rsidR="003F43A1" w:rsidRPr="00720D9D" w:rsidRDefault="003F43A1" w:rsidP="00720D9D">
      <w:pPr>
        <w:rPr>
          <w:lang w:val="en-AU"/>
        </w:rPr>
      </w:pPr>
    </w:p>
    <w:p w14:paraId="6BCFC4AC" w14:textId="26335156" w:rsidR="001C0F67" w:rsidRDefault="001C0F67">
      <w:pPr>
        <w:spacing w:after="0" w:line="240" w:lineRule="auto"/>
        <w:rPr>
          <w:sz w:val="18"/>
          <w:szCs w:val="18"/>
          <w:lang w:val="en-AU"/>
        </w:rPr>
      </w:pPr>
      <w:r>
        <w:rPr>
          <w:sz w:val="18"/>
          <w:szCs w:val="18"/>
          <w:lang w:val="en-AU"/>
        </w:rPr>
        <w:br w:type="page"/>
      </w:r>
    </w:p>
    <w:p w14:paraId="19C4260A" w14:textId="77777777" w:rsidR="002F1F25" w:rsidRDefault="002F1F25" w:rsidP="0032197D">
      <w:pPr>
        <w:spacing w:after="0" w:line="240" w:lineRule="auto"/>
        <w:rPr>
          <w:sz w:val="18"/>
          <w:szCs w:val="18"/>
          <w:lang w:val="en-AU"/>
        </w:rPr>
      </w:pPr>
    </w:p>
    <w:p w14:paraId="58ECE2A0" w14:textId="3B8E16A2" w:rsidR="002F1F25" w:rsidRDefault="002F1F25" w:rsidP="0032197D">
      <w:pPr>
        <w:spacing w:after="0" w:line="240" w:lineRule="auto"/>
        <w:rPr>
          <w:sz w:val="18"/>
          <w:szCs w:val="18"/>
          <w:lang w:val="en-AU"/>
        </w:rPr>
      </w:pPr>
    </w:p>
    <w:p w14:paraId="550717DF" w14:textId="0C2BA9BF" w:rsidR="00403C08" w:rsidRDefault="00403C08" w:rsidP="0032197D">
      <w:pPr>
        <w:spacing w:after="0" w:line="240" w:lineRule="auto"/>
        <w:rPr>
          <w:sz w:val="18"/>
          <w:szCs w:val="18"/>
          <w:lang w:val="en-AU"/>
        </w:rPr>
      </w:pPr>
    </w:p>
    <w:p w14:paraId="021BAECD" w14:textId="2B4A6213" w:rsidR="00403C08" w:rsidRDefault="00403C08" w:rsidP="0032197D">
      <w:pPr>
        <w:spacing w:after="0" w:line="240" w:lineRule="auto"/>
        <w:rPr>
          <w:rFonts w:cs="Arial"/>
          <w:b/>
          <w:bCs/>
        </w:rPr>
      </w:pPr>
      <w:r w:rsidRPr="00621623">
        <w:rPr>
          <w:rFonts w:cs="Arial"/>
          <w:b/>
          <w:bCs/>
        </w:rPr>
        <w:t>Figure 4</w:t>
      </w:r>
      <w:r w:rsidR="003F1C5C" w:rsidRPr="00621623">
        <w:rPr>
          <w:rFonts w:cs="Arial"/>
          <w:b/>
          <w:bCs/>
        </w:rPr>
        <w:t>4</w:t>
      </w:r>
      <w:r w:rsidRPr="00621623">
        <w:rPr>
          <w:rFonts w:cs="Arial"/>
          <w:b/>
          <w:bCs/>
        </w:rPr>
        <w:t>. Model accuracy – actual versus predicted</w:t>
      </w:r>
      <w:r w:rsidRPr="00403C08">
        <w:rPr>
          <w:rFonts w:cs="Arial"/>
          <w:b/>
          <w:bCs/>
        </w:rPr>
        <w:t xml:space="preserve"> </w:t>
      </w:r>
    </w:p>
    <w:p w14:paraId="4EFE82B5" w14:textId="77777777" w:rsidR="0062597A" w:rsidRDefault="0062597A" w:rsidP="0032197D">
      <w:pPr>
        <w:spacing w:after="0" w:line="240" w:lineRule="auto"/>
        <w:rPr>
          <w:rFonts w:cs="Arial"/>
          <w:b/>
          <w:bCs/>
        </w:rPr>
      </w:pPr>
    </w:p>
    <w:p w14:paraId="28E9B0EC" w14:textId="77777777" w:rsidR="0062597A" w:rsidRDefault="0062597A" w:rsidP="0032197D">
      <w:pPr>
        <w:spacing w:after="0" w:line="240" w:lineRule="auto"/>
        <w:rPr>
          <w:rFonts w:cs="Arial"/>
          <w:b/>
          <w:bCs/>
        </w:rPr>
      </w:pPr>
      <w:r>
        <w:rPr>
          <w:noProof/>
        </w:rPr>
        <w:drawing>
          <wp:inline distT="0" distB="0" distL="0" distR="0" wp14:anchorId="0C4A9D35" wp14:editId="6396FA8E">
            <wp:extent cx="5402904" cy="3248025"/>
            <wp:effectExtent l="0" t="0" r="7620" b="0"/>
            <wp:docPr id="28" name="Picture 28" descr="Explanation follows illustration">
              <a:extLst xmlns:a="http://schemas.openxmlformats.org/drawingml/2006/main">
                <a:ext uri="{FF2B5EF4-FFF2-40B4-BE49-F238E27FC236}">
                  <a16:creationId xmlns:a16="http://schemas.microsoft.com/office/drawing/2014/main" id="{0B73BFFA-CD0B-411C-9528-8C58D7A72D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Explanation follows illustration">
                      <a:extLst>
                        <a:ext uri="{FF2B5EF4-FFF2-40B4-BE49-F238E27FC236}">
                          <a16:creationId xmlns:a16="http://schemas.microsoft.com/office/drawing/2014/main" id="{0B73BFFA-CD0B-411C-9528-8C58D7A72D33}"/>
                        </a:ext>
                      </a:extLst>
                    </pic:cNvPr>
                    <pic:cNvPicPr>
                      <a:picLocks noChangeAspect="1"/>
                    </pic:cNvPicPr>
                  </pic:nvPicPr>
                  <pic:blipFill>
                    <a:blip r:embed="rId26"/>
                    <a:stretch>
                      <a:fillRect/>
                    </a:stretch>
                  </pic:blipFill>
                  <pic:spPr>
                    <a:xfrm>
                      <a:off x="0" y="0"/>
                      <a:ext cx="5408012" cy="3251096"/>
                    </a:xfrm>
                    <a:prstGeom prst="rect">
                      <a:avLst/>
                    </a:prstGeom>
                  </pic:spPr>
                </pic:pic>
              </a:graphicData>
            </a:graphic>
          </wp:inline>
        </w:drawing>
      </w:r>
    </w:p>
    <w:p w14:paraId="479F6F0D" w14:textId="28351E95" w:rsidR="002F1F25" w:rsidRPr="0062597A" w:rsidRDefault="002F1F25" w:rsidP="0032197D">
      <w:pPr>
        <w:spacing w:after="0" w:line="240" w:lineRule="auto"/>
        <w:rPr>
          <w:rFonts w:cs="Arial"/>
          <w:b/>
          <w:bCs/>
        </w:rPr>
      </w:pPr>
      <w:r w:rsidRPr="002F1F25">
        <w:rPr>
          <w:noProof/>
          <w:lang w:val="en-AU" w:eastAsia="en-AU"/>
        </w:rPr>
        <w:t xml:space="preserve"> </w:t>
      </w:r>
    </w:p>
    <w:p w14:paraId="7AEC9C9B" w14:textId="173B537B" w:rsidR="00720D9D" w:rsidRPr="00BA0048" w:rsidRDefault="00720D9D" w:rsidP="00BA0048">
      <w:r>
        <w:t xml:space="preserve">The model predicted probability (red) curve is close to the actual outcome (blue) curve, indicating that the model </w:t>
      </w:r>
      <w:bookmarkStart w:id="157" w:name="_Int_446uQkBq"/>
      <w:r>
        <w:t>is able to</w:t>
      </w:r>
      <w:bookmarkEnd w:id="157"/>
      <w:r>
        <w:t xml:space="preserve"> </w:t>
      </w:r>
      <w:r w:rsidR="00B46568">
        <w:t xml:space="preserve">accurately </w:t>
      </w:r>
      <w:r>
        <w:t>predict the probability of recipients finding paid employment.</w:t>
      </w:r>
    </w:p>
    <w:sectPr w:rsidR="00720D9D" w:rsidRPr="00BA0048" w:rsidSect="005125F3">
      <w:footerReference w:type="default" r:id="rId27"/>
      <w:headerReference w:type="first" r:id="rId28"/>
      <w:pgSz w:w="11906" w:h="16838" w:code="9"/>
      <w:pgMar w:top="993" w:right="1440" w:bottom="1276" w:left="1440" w:header="680"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EDEC4" w14:textId="77777777" w:rsidR="005C02F2" w:rsidRDefault="005C02F2" w:rsidP="007219F1">
      <w:pPr>
        <w:spacing w:after="0" w:line="240" w:lineRule="auto"/>
      </w:pPr>
      <w:r>
        <w:separator/>
      </w:r>
    </w:p>
    <w:p w14:paraId="0084DDEC" w14:textId="77777777" w:rsidR="005C02F2" w:rsidRDefault="005C02F2"/>
    <w:p w14:paraId="04425C9D" w14:textId="77777777" w:rsidR="005C02F2" w:rsidRDefault="005C02F2"/>
    <w:p w14:paraId="00E79728" w14:textId="77777777" w:rsidR="005C02F2" w:rsidRDefault="005C02F2"/>
    <w:p w14:paraId="4F9E8745" w14:textId="77777777" w:rsidR="005C02F2" w:rsidRDefault="005C02F2"/>
    <w:p w14:paraId="0FB8434E" w14:textId="77777777" w:rsidR="005C02F2" w:rsidRDefault="005C02F2"/>
  </w:endnote>
  <w:endnote w:type="continuationSeparator" w:id="0">
    <w:p w14:paraId="704ACA51" w14:textId="77777777" w:rsidR="005C02F2" w:rsidRDefault="005C02F2" w:rsidP="007219F1">
      <w:pPr>
        <w:spacing w:after="0" w:line="240" w:lineRule="auto"/>
      </w:pPr>
      <w:r>
        <w:continuationSeparator/>
      </w:r>
    </w:p>
    <w:p w14:paraId="00408209" w14:textId="77777777" w:rsidR="005C02F2" w:rsidRDefault="005C02F2"/>
    <w:p w14:paraId="45C94971" w14:textId="77777777" w:rsidR="005C02F2" w:rsidRDefault="005C02F2"/>
    <w:p w14:paraId="56135A67" w14:textId="77777777" w:rsidR="005C02F2" w:rsidRDefault="005C02F2"/>
    <w:p w14:paraId="3F800E4A" w14:textId="77777777" w:rsidR="005C02F2" w:rsidRDefault="005C02F2"/>
    <w:p w14:paraId="2EB103CD" w14:textId="77777777" w:rsidR="005C02F2" w:rsidRDefault="005C02F2"/>
  </w:endnote>
  <w:endnote w:type="continuationNotice" w:id="1">
    <w:p w14:paraId="05164765" w14:textId="77777777" w:rsidR="005C02F2" w:rsidRDefault="005C02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SMePro">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593A9" w14:textId="6EAA9B7E" w:rsidR="005163C4" w:rsidRPr="005A3A7D" w:rsidRDefault="005A3A7D" w:rsidP="002E1AEA">
    <w:pPr>
      <w:pStyle w:val="Footer"/>
      <w:pBdr>
        <w:top w:val="single" w:sz="4" w:space="2" w:color="6B2976"/>
      </w:pBdr>
      <w:spacing w:after="480"/>
      <w:rPr>
        <w:sz w:val="22"/>
        <w:szCs w:val="22"/>
      </w:rPr>
    </w:pPr>
    <w:r w:rsidRPr="00825676">
      <w:rPr>
        <w:b/>
        <w:bCs/>
        <w:sz w:val="20"/>
        <w:szCs w:val="20"/>
      </w:rPr>
      <w:t>ndis.gov.au</w:t>
    </w:r>
    <w:r w:rsidRPr="00825676">
      <w:rPr>
        <w:sz w:val="20"/>
        <w:szCs w:val="20"/>
      </w:rPr>
      <w:t xml:space="preserve"> </w:t>
    </w:r>
    <w:r w:rsidR="00713825" w:rsidRPr="00713825">
      <w:rPr>
        <w:sz w:val="18"/>
        <w:szCs w:val="18"/>
      </w:rPr>
      <w:t>September</w:t>
    </w:r>
    <w:r w:rsidR="0067589E" w:rsidRPr="00713825">
      <w:rPr>
        <w:sz w:val="18"/>
        <w:szCs w:val="18"/>
      </w:rPr>
      <w:t xml:space="preserve"> </w:t>
    </w:r>
    <w:r w:rsidRPr="00713825">
      <w:rPr>
        <w:sz w:val="18"/>
        <w:szCs w:val="18"/>
      </w:rPr>
      <w:t>202</w:t>
    </w:r>
    <w:r w:rsidR="00466B2C" w:rsidRPr="00713825">
      <w:rPr>
        <w:sz w:val="18"/>
        <w:szCs w:val="18"/>
      </w:rPr>
      <w:t>3</w:t>
    </w:r>
    <w:r w:rsidRPr="00713825">
      <w:rPr>
        <w:sz w:val="18"/>
        <w:szCs w:val="18"/>
      </w:rPr>
      <w:t xml:space="preserve"> | Provider quarterly report - School leaver employment</w:t>
    </w:r>
    <w:r w:rsidR="00825676" w:rsidRPr="00713825">
      <w:rPr>
        <w:sz w:val="18"/>
        <w:szCs w:val="18"/>
      </w:rPr>
      <w:t xml:space="preserve"> J</w:t>
    </w:r>
    <w:r w:rsidR="00466B2C" w:rsidRPr="00713825">
      <w:rPr>
        <w:sz w:val="18"/>
        <w:szCs w:val="18"/>
      </w:rPr>
      <w:t>an</w:t>
    </w:r>
    <w:r w:rsidR="00825676" w:rsidRPr="00713825">
      <w:rPr>
        <w:sz w:val="18"/>
        <w:szCs w:val="18"/>
      </w:rPr>
      <w:t>-</w:t>
    </w:r>
    <w:r w:rsidR="00D508EC" w:rsidRPr="00713825">
      <w:rPr>
        <w:sz w:val="18"/>
        <w:szCs w:val="18"/>
      </w:rPr>
      <w:t xml:space="preserve"> </w:t>
    </w:r>
    <w:r w:rsidR="00466B2C" w:rsidRPr="00713825">
      <w:rPr>
        <w:sz w:val="18"/>
        <w:szCs w:val="18"/>
      </w:rPr>
      <w:t>Dec</w:t>
    </w:r>
    <w:r w:rsidR="00D508EC" w:rsidRPr="00713825">
      <w:rPr>
        <w:sz w:val="18"/>
        <w:szCs w:val="18"/>
      </w:rPr>
      <w:t xml:space="preserve"> </w:t>
    </w:r>
    <w:r w:rsidR="00825676" w:rsidRPr="00713825">
      <w:rPr>
        <w:sz w:val="18"/>
        <w:szCs w:val="18"/>
      </w:rPr>
      <w:t>22</w:t>
    </w:r>
    <w:r w:rsidR="00A12A6D">
      <w:rPr>
        <w:sz w:val="20"/>
        <w:szCs w:val="20"/>
      </w:rPr>
      <w:t xml:space="preserve">     </w:t>
    </w:r>
    <w:r w:rsidRPr="004A4224">
      <w:rPr>
        <w:b/>
        <w:bCs/>
        <w:sz w:val="20"/>
        <w:szCs w:val="20"/>
      </w:rPr>
      <w:fldChar w:fldCharType="begin"/>
    </w:r>
    <w:r w:rsidRPr="004A4224">
      <w:rPr>
        <w:b/>
        <w:bCs/>
        <w:sz w:val="20"/>
        <w:szCs w:val="20"/>
      </w:rPr>
      <w:instrText xml:space="preserve"> PAGE   \* MERGEFORMAT </w:instrText>
    </w:r>
    <w:r w:rsidRPr="004A4224">
      <w:rPr>
        <w:b/>
        <w:bCs/>
        <w:sz w:val="20"/>
        <w:szCs w:val="20"/>
      </w:rPr>
      <w:fldChar w:fldCharType="separate"/>
    </w:r>
    <w:r w:rsidR="00360F46">
      <w:rPr>
        <w:b/>
        <w:bCs/>
        <w:noProof/>
        <w:sz w:val="20"/>
        <w:szCs w:val="20"/>
      </w:rPr>
      <w:t>48</w:t>
    </w:r>
    <w:r w:rsidRPr="004A4224">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B2B18" w14:textId="77777777" w:rsidR="005C02F2" w:rsidRDefault="005C02F2">
      <w:r>
        <w:separator/>
      </w:r>
    </w:p>
  </w:footnote>
  <w:footnote w:type="continuationSeparator" w:id="0">
    <w:p w14:paraId="2B030F86" w14:textId="77777777" w:rsidR="005C02F2" w:rsidRDefault="005C02F2" w:rsidP="007219F1">
      <w:pPr>
        <w:spacing w:after="0" w:line="240" w:lineRule="auto"/>
      </w:pPr>
      <w:r>
        <w:continuationSeparator/>
      </w:r>
    </w:p>
    <w:p w14:paraId="2F775382" w14:textId="77777777" w:rsidR="005C02F2" w:rsidRDefault="005C02F2"/>
    <w:p w14:paraId="0FCB752D" w14:textId="77777777" w:rsidR="005C02F2" w:rsidRDefault="005C02F2"/>
    <w:p w14:paraId="0B5AF5C0" w14:textId="77777777" w:rsidR="005C02F2" w:rsidRDefault="005C02F2"/>
    <w:p w14:paraId="3B927548" w14:textId="77777777" w:rsidR="005C02F2" w:rsidRDefault="005C02F2"/>
    <w:p w14:paraId="7CAA1D46" w14:textId="77777777" w:rsidR="005C02F2" w:rsidRDefault="005C02F2"/>
  </w:footnote>
  <w:footnote w:type="continuationNotice" w:id="1">
    <w:p w14:paraId="0BA8416E" w14:textId="77777777" w:rsidR="005C02F2" w:rsidRDefault="005C02F2">
      <w:pPr>
        <w:spacing w:after="0" w:line="240" w:lineRule="auto"/>
      </w:pPr>
    </w:p>
  </w:footnote>
  <w:footnote w:id="2">
    <w:p w14:paraId="17D74D4B" w14:textId="77777777" w:rsidR="00A248EE" w:rsidRDefault="00A248EE" w:rsidP="00A248EE">
      <w:pPr>
        <w:pStyle w:val="FootnoteText"/>
      </w:pPr>
      <w:r>
        <w:rPr>
          <w:rStyle w:val="FootnoteReference"/>
        </w:rPr>
        <w:footnoteRef/>
      </w:r>
      <w:r>
        <w:t xml:space="preserve"> Source: Australian Bureau of Statistics. </w:t>
      </w:r>
    </w:p>
    <w:p w14:paraId="39BCF496" w14:textId="77777777" w:rsidR="00A248EE" w:rsidRDefault="00A248EE" w:rsidP="00A248EE">
      <w:pPr>
        <w:pStyle w:val="FootnoteText"/>
      </w:pPr>
      <w:r>
        <w:t xml:space="preserve">For further information: </w:t>
      </w:r>
      <w:hyperlink r:id="rId1" w:history="1">
        <w:r>
          <w:rPr>
            <w:rStyle w:val="Hyperlink"/>
          </w:rPr>
          <w:t>Socio-Economic Indexes for Areas (SEIFA): Technical Paper, 2021 | Australian Bureau of Statistics (abs.gov.au)</w:t>
        </w:r>
      </w:hyperlink>
    </w:p>
    <w:p w14:paraId="20FFFD21" w14:textId="77777777" w:rsidR="00A248EE" w:rsidRDefault="00A248EE" w:rsidP="00A248EE">
      <w:pPr>
        <w:pStyle w:val="FootnoteText"/>
        <w:rPr>
          <w:rStyle w:val="ui-provider"/>
          <w:i/>
          <w:iCs/>
        </w:rPr>
      </w:pPr>
      <w:r>
        <w:t xml:space="preserve">Link to the data: </w:t>
      </w:r>
      <w:hyperlink r:id="rId2" w:anchor="index-of-relative-socio-economic-advantage-and-disadvantage-irsad-" w:history="1">
        <w:r>
          <w:rPr>
            <w:rStyle w:val="Hyperlink"/>
          </w:rPr>
          <w:t>Socio-Economic Indexes for Areas (SEIFA), Australia, 2021 | Australian Bureau of Statistics (abs.gov.au)</w:t>
        </w:r>
      </w:hyperlink>
      <w:r>
        <w:t xml:space="preserve"> - </w:t>
      </w:r>
      <w:r w:rsidRPr="00826936">
        <w:rPr>
          <w:rStyle w:val="ui-provider"/>
          <w:i/>
          <w:iCs/>
        </w:rPr>
        <w:t>Local Government Area, SA1 Distributions, SEIFA 2021.xlsx</w:t>
      </w:r>
    </w:p>
    <w:p w14:paraId="572BB06F" w14:textId="179E9E47" w:rsidR="00A248EE" w:rsidRPr="00A248EE" w:rsidRDefault="00A248EE">
      <w:pPr>
        <w:pStyle w:val="FootnoteText"/>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6926" w14:textId="4B72381B" w:rsidR="007A64F4" w:rsidRPr="00C27827" w:rsidRDefault="007A64F4" w:rsidP="00C27827">
    <w:pPr>
      <w:jc w:val="center"/>
      <w:rPr>
        <w:b/>
        <w:color w:val="FF0000"/>
        <w:sz w:val="24"/>
      </w:rPr>
    </w:pPr>
  </w:p>
</w:hdr>
</file>

<file path=word/intelligence2.xml><?xml version="1.0" encoding="utf-8"?>
<int2:intelligence xmlns:int2="http://schemas.microsoft.com/office/intelligence/2020/intelligence" xmlns:oel="http://schemas.microsoft.com/office/2019/extlst">
  <int2:observations>
    <int2:textHash int2:hashCode="fHn4+Ovy0KWqy5" int2:id="2TUxFufU">
      <int2:state int2:value="Rejected" int2:type="AugLoop_Text_Critique"/>
    </int2:textHash>
    <int2:textHash int2:hashCode="F4clyIdG1wciwx" int2:id="2dGpy2gY">
      <int2:state int2:value="Rejected" int2:type="AugLoop_Text_Critique"/>
    </int2:textHash>
    <int2:textHash int2:hashCode="31YMmaecpD39sM" int2:id="DM5Jnfny">
      <int2:state int2:value="Rejected" int2:type="AugLoop_Text_Critique"/>
    </int2:textHash>
    <int2:textHash int2:hashCode="ZsSVoklr1usIES" int2:id="GEEWboYI">
      <int2:state int2:value="Rejected" int2:type="AugLoop_Text_Critique"/>
    </int2:textHash>
    <int2:textHash int2:hashCode="SzgLRXZWa8YwDz" int2:id="HfzvAp7S">
      <int2:state int2:value="Rejected" int2:type="AugLoop_Text_Critique"/>
    </int2:textHash>
    <int2:textHash int2:hashCode="dmm4zSxOrJRAHZ" int2:id="SVDwFVCc">
      <int2:state int2:value="Rejected" int2:type="AugLoop_Text_Critique"/>
    </int2:textHash>
    <int2:textHash int2:hashCode="QRzTRe2PnPjF0T" int2:id="o1GntU5Q">
      <int2:state int2:value="Rejected" int2:type="AugLoop_Text_Critique"/>
    </int2:textHash>
    <int2:textHash int2:hashCode="/rBDe6vi0fRERP" int2:id="tF0jgfTy">
      <int2:state int2:value="Rejected" int2:type="AugLoop_Text_Critique"/>
    </int2:textHash>
    <int2:bookmark int2:bookmarkName="_Int_UNdVQYRm" int2:invalidationBookmarkName="" int2:hashCode="mOfH3uEMq698Pv" int2:id="NYL60L14">
      <int2:state int2:value="Rejected" int2:type="AugLoop_Text_Critique"/>
    </int2:bookmark>
    <int2:bookmark int2:bookmarkName="_Int_Vx1REdDz" int2:invalidationBookmarkName="" int2:hashCode="mOfH3uEMq698Pv" int2:id="FNEn3Ic4">
      <int2:state int2:value="Rejected" int2:type="AugLoop_Text_Critique"/>
    </int2:bookmark>
    <int2:bookmark int2:bookmarkName="_Int_qWJr3V2w" int2:invalidationBookmarkName="" int2:hashCode="mOfH3uEMq698Pv" int2:id="qI1M07ij">
      <int2:state int2:value="Rejected" int2:type="AugLoop_Text_Critique"/>
    </int2:bookmark>
    <int2:bookmark int2:bookmarkName="_Int_RIChnkBL" int2:invalidationBookmarkName="" int2:hashCode="mOfH3uEMq698Pv" int2:id="GTHUlPkP">
      <int2:state int2:value="Rejected" int2:type="AugLoop_Text_Critique"/>
    </int2:bookmark>
    <int2:bookmark int2:bookmarkName="_Int_VkYSCsE6" int2:invalidationBookmarkName="" int2:hashCode="mOfH3uEMq698Pv" int2:id="PtdHNSjj">
      <int2:state int2:value="Rejected" int2:type="AugLoop_Text_Critique"/>
    </int2:bookmark>
    <int2:bookmark int2:bookmarkName="_Int_IKhzZt0J" int2:invalidationBookmarkName="" int2:hashCode="mOfH3uEMq698Pv" int2:id="5u0taxVA">
      <int2:state int2:value="Rejected" int2:type="AugLoop_Text_Critique"/>
    </int2:bookmark>
    <int2:bookmark int2:bookmarkName="_Int_oBa7s1SV" int2:invalidationBookmarkName="" int2:hashCode="mOfH3uEMq698Pv" int2:id="BN3aiQ5k">
      <int2:state int2:value="Rejected" int2:type="AugLoop_Text_Critique"/>
    </int2:bookmark>
    <int2:bookmark int2:bookmarkName="_Int_0myOY0y5" int2:invalidationBookmarkName="" int2:hashCode="hwFrgo4Hg7BPIR" int2:id="OsyRUiyR">
      <int2:state int2:value="Rejected" int2:type="AugLoop_Text_Critique"/>
    </int2:bookmark>
    <int2:bookmark int2:bookmarkName="_Int_446uQkBq" int2:invalidationBookmarkName="" int2:hashCode="XEbAsqc9Rn7weH" int2:id="aVFiHj5Z">
      <int2:state int2:value="Rejected" int2:type="AugLoop_Text_Critique"/>
    </int2:bookmark>
    <int2:bookmark int2:bookmarkName="_Int_2VPTJ3x7" int2:invalidationBookmarkName="" int2:hashCode="mOfH3uEMq698Pv" int2:id="84Im8Qik">
      <int2:state int2:value="Rejected" int2:type="AugLoop_Text_Critique"/>
    </int2:bookmark>
    <int2:bookmark int2:bookmarkName="_Int_IGYTxABr" int2:invalidationBookmarkName="" int2:hashCode="ZD4DPyxyvbq3AT" int2:id="bXzpWsW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778"/>
    <w:multiLevelType w:val="hybridMultilevel"/>
    <w:tmpl w:val="123024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C14D8A"/>
    <w:multiLevelType w:val="hybridMultilevel"/>
    <w:tmpl w:val="B55E8EB0"/>
    <w:lvl w:ilvl="0" w:tplc="962A5A46">
      <w:start w:val="1"/>
      <w:numFmt w:val="bullet"/>
      <w:lvlText w:val="•"/>
      <w:lvlJc w:val="left"/>
      <w:pPr>
        <w:tabs>
          <w:tab w:val="num" w:pos="360"/>
        </w:tabs>
        <w:ind w:left="360" w:hanging="360"/>
      </w:pPr>
      <w:rPr>
        <w:rFonts w:ascii="Arial" w:hAnsi="Arial" w:hint="default"/>
      </w:rPr>
    </w:lvl>
    <w:lvl w:ilvl="1" w:tplc="8D989A5C" w:tentative="1">
      <w:start w:val="1"/>
      <w:numFmt w:val="bullet"/>
      <w:lvlText w:val="•"/>
      <w:lvlJc w:val="left"/>
      <w:pPr>
        <w:tabs>
          <w:tab w:val="num" w:pos="1080"/>
        </w:tabs>
        <w:ind w:left="1080" w:hanging="360"/>
      </w:pPr>
      <w:rPr>
        <w:rFonts w:ascii="Arial" w:hAnsi="Arial" w:hint="default"/>
      </w:rPr>
    </w:lvl>
    <w:lvl w:ilvl="2" w:tplc="44A2871E" w:tentative="1">
      <w:start w:val="1"/>
      <w:numFmt w:val="bullet"/>
      <w:lvlText w:val="•"/>
      <w:lvlJc w:val="left"/>
      <w:pPr>
        <w:tabs>
          <w:tab w:val="num" w:pos="1800"/>
        </w:tabs>
        <w:ind w:left="1800" w:hanging="360"/>
      </w:pPr>
      <w:rPr>
        <w:rFonts w:ascii="Arial" w:hAnsi="Arial" w:hint="default"/>
      </w:rPr>
    </w:lvl>
    <w:lvl w:ilvl="3" w:tplc="05EA415C" w:tentative="1">
      <w:start w:val="1"/>
      <w:numFmt w:val="bullet"/>
      <w:lvlText w:val="•"/>
      <w:lvlJc w:val="left"/>
      <w:pPr>
        <w:tabs>
          <w:tab w:val="num" w:pos="2520"/>
        </w:tabs>
        <w:ind w:left="2520" w:hanging="360"/>
      </w:pPr>
      <w:rPr>
        <w:rFonts w:ascii="Arial" w:hAnsi="Arial" w:hint="default"/>
      </w:rPr>
    </w:lvl>
    <w:lvl w:ilvl="4" w:tplc="DFDC84DA" w:tentative="1">
      <w:start w:val="1"/>
      <w:numFmt w:val="bullet"/>
      <w:lvlText w:val="•"/>
      <w:lvlJc w:val="left"/>
      <w:pPr>
        <w:tabs>
          <w:tab w:val="num" w:pos="3240"/>
        </w:tabs>
        <w:ind w:left="3240" w:hanging="360"/>
      </w:pPr>
      <w:rPr>
        <w:rFonts w:ascii="Arial" w:hAnsi="Arial" w:hint="default"/>
      </w:rPr>
    </w:lvl>
    <w:lvl w:ilvl="5" w:tplc="3BF6CF1E" w:tentative="1">
      <w:start w:val="1"/>
      <w:numFmt w:val="bullet"/>
      <w:lvlText w:val="•"/>
      <w:lvlJc w:val="left"/>
      <w:pPr>
        <w:tabs>
          <w:tab w:val="num" w:pos="3960"/>
        </w:tabs>
        <w:ind w:left="3960" w:hanging="360"/>
      </w:pPr>
      <w:rPr>
        <w:rFonts w:ascii="Arial" w:hAnsi="Arial" w:hint="default"/>
      </w:rPr>
    </w:lvl>
    <w:lvl w:ilvl="6" w:tplc="3B2A46D0" w:tentative="1">
      <w:start w:val="1"/>
      <w:numFmt w:val="bullet"/>
      <w:lvlText w:val="•"/>
      <w:lvlJc w:val="left"/>
      <w:pPr>
        <w:tabs>
          <w:tab w:val="num" w:pos="4680"/>
        </w:tabs>
        <w:ind w:left="4680" w:hanging="360"/>
      </w:pPr>
      <w:rPr>
        <w:rFonts w:ascii="Arial" w:hAnsi="Arial" w:hint="default"/>
      </w:rPr>
    </w:lvl>
    <w:lvl w:ilvl="7" w:tplc="0534F226" w:tentative="1">
      <w:start w:val="1"/>
      <w:numFmt w:val="bullet"/>
      <w:lvlText w:val="•"/>
      <w:lvlJc w:val="left"/>
      <w:pPr>
        <w:tabs>
          <w:tab w:val="num" w:pos="5400"/>
        </w:tabs>
        <w:ind w:left="5400" w:hanging="360"/>
      </w:pPr>
      <w:rPr>
        <w:rFonts w:ascii="Arial" w:hAnsi="Arial" w:hint="default"/>
      </w:rPr>
    </w:lvl>
    <w:lvl w:ilvl="8" w:tplc="4FFC0916"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19563B5B"/>
    <w:multiLevelType w:val="hybridMultilevel"/>
    <w:tmpl w:val="8DF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213983"/>
    <w:multiLevelType w:val="hybridMultilevel"/>
    <w:tmpl w:val="2D3CA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357CE6"/>
    <w:multiLevelType w:val="hybridMultilevel"/>
    <w:tmpl w:val="10F04BC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1C24A57"/>
    <w:multiLevelType w:val="hybridMultilevel"/>
    <w:tmpl w:val="3FDE94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31A4522"/>
    <w:multiLevelType w:val="hybridMultilevel"/>
    <w:tmpl w:val="CDBC5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AD6A2C"/>
    <w:multiLevelType w:val="hybridMultilevel"/>
    <w:tmpl w:val="CD2A5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782203"/>
    <w:multiLevelType w:val="hybridMultilevel"/>
    <w:tmpl w:val="2B968F7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C6434DA"/>
    <w:multiLevelType w:val="hybridMultilevel"/>
    <w:tmpl w:val="B9F813DE"/>
    <w:lvl w:ilvl="0" w:tplc="798A1F66">
      <w:start w:val="1"/>
      <w:numFmt w:val="bullet"/>
      <w:lvlText w:val="•"/>
      <w:lvlJc w:val="left"/>
      <w:pPr>
        <w:tabs>
          <w:tab w:val="num" w:pos="720"/>
        </w:tabs>
        <w:ind w:left="720" w:hanging="360"/>
      </w:pPr>
      <w:rPr>
        <w:rFonts w:ascii="Arial" w:hAnsi="Arial" w:hint="default"/>
      </w:rPr>
    </w:lvl>
    <w:lvl w:ilvl="1" w:tplc="F2622EC0" w:tentative="1">
      <w:start w:val="1"/>
      <w:numFmt w:val="bullet"/>
      <w:lvlText w:val="•"/>
      <w:lvlJc w:val="left"/>
      <w:pPr>
        <w:tabs>
          <w:tab w:val="num" w:pos="1440"/>
        </w:tabs>
        <w:ind w:left="1440" w:hanging="360"/>
      </w:pPr>
      <w:rPr>
        <w:rFonts w:ascii="Arial" w:hAnsi="Arial" w:hint="default"/>
      </w:rPr>
    </w:lvl>
    <w:lvl w:ilvl="2" w:tplc="F7529838" w:tentative="1">
      <w:start w:val="1"/>
      <w:numFmt w:val="bullet"/>
      <w:lvlText w:val="•"/>
      <w:lvlJc w:val="left"/>
      <w:pPr>
        <w:tabs>
          <w:tab w:val="num" w:pos="2160"/>
        </w:tabs>
        <w:ind w:left="2160" w:hanging="360"/>
      </w:pPr>
      <w:rPr>
        <w:rFonts w:ascii="Arial" w:hAnsi="Arial" w:hint="default"/>
      </w:rPr>
    </w:lvl>
    <w:lvl w:ilvl="3" w:tplc="42AE67A4" w:tentative="1">
      <w:start w:val="1"/>
      <w:numFmt w:val="bullet"/>
      <w:lvlText w:val="•"/>
      <w:lvlJc w:val="left"/>
      <w:pPr>
        <w:tabs>
          <w:tab w:val="num" w:pos="2880"/>
        </w:tabs>
        <w:ind w:left="2880" w:hanging="360"/>
      </w:pPr>
      <w:rPr>
        <w:rFonts w:ascii="Arial" w:hAnsi="Arial" w:hint="default"/>
      </w:rPr>
    </w:lvl>
    <w:lvl w:ilvl="4" w:tplc="8CA8A908" w:tentative="1">
      <w:start w:val="1"/>
      <w:numFmt w:val="bullet"/>
      <w:lvlText w:val="•"/>
      <w:lvlJc w:val="left"/>
      <w:pPr>
        <w:tabs>
          <w:tab w:val="num" w:pos="3600"/>
        </w:tabs>
        <w:ind w:left="3600" w:hanging="360"/>
      </w:pPr>
      <w:rPr>
        <w:rFonts w:ascii="Arial" w:hAnsi="Arial" w:hint="default"/>
      </w:rPr>
    </w:lvl>
    <w:lvl w:ilvl="5" w:tplc="44B652D2" w:tentative="1">
      <w:start w:val="1"/>
      <w:numFmt w:val="bullet"/>
      <w:lvlText w:val="•"/>
      <w:lvlJc w:val="left"/>
      <w:pPr>
        <w:tabs>
          <w:tab w:val="num" w:pos="4320"/>
        </w:tabs>
        <w:ind w:left="4320" w:hanging="360"/>
      </w:pPr>
      <w:rPr>
        <w:rFonts w:ascii="Arial" w:hAnsi="Arial" w:hint="default"/>
      </w:rPr>
    </w:lvl>
    <w:lvl w:ilvl="6" w:tplc="A378CF24" w:tentative="1">
      <w:start w:val="1"/>
      <w:numFmt w:val="bullet"/>
      <w:lvlText w:val="•"/>
      <w:lvlJc w:val="left"/>
      <w:pPr>
        <w:tabs>
          <w:tab w:val="num" w:pos="5040"/>
        </w:tabs>
        <w:ind w:left="5040" w:hanging="360"/>
      </w:pPr>
      <w:rPr>
        <w:rFonts w:ascii="Arial" w:hAnsi="Arial" w:hint="default"/>
      </w:rPr>
    </w:lvl>
    <w:lvl w:ilvl="7" w:tplc="3B1E755E" w:tentative="1">
      <w:start w:val="1"/>
      <w:numFmt w:val="bullet"/>
      <w:lvlText w:val="•"/>
      <w:lvlJc w:val="left"/>
      <w:pPr>
        <w:tabs>
          <w:tab w:val="num" w:pos="5760"/>
        </w:tabs>
        <w:ind w:left="5760" w:hanging="360"/>
      </w:pPr>
      <w:rPr>
        <w:rFonts w:ascii="Arial" w:hAnsi="Arial" w:hint="default"/>
      </w:rPr>
    </w:lvl>
    <w:lvl w:ilvl="8" w:tplc="F3E4FE6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933393"/>
    <w:multiLevelType w:val="hybridMultilevel"/>
    <w:tmpl w:val="A87E8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27464"/>
    <w:multiLevelType w:val="hybridMultilevel"/>
    <w:tmpl w:val="C186D38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37C580A"/>
    <w:multiLevelType w:val="hybridMultilevel"/>
    <w:tmpl w:val="E982D9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5681" w:hanging="720"/>
      </w:pPr>
      <w:rPr>
        <w:rFonts w:hint="default"/>
      </w:rPr>
    </w:lvl>
    <w:lvl w:ilvl="2">
      <w:start w:val="1"/>
      <w:numFmt w:val="decimal"/>
      <w:pStyle w:val="Heading4"/>
      <w:isLgl/>
      <w:lvlText w:val="%1.%2.%3"/>
      <w:lvlJc w:val="left"/>
      <w:pPr>
        <w:ind w:left="32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4D4804C0"/>
    <w:multiLevelType w:val="hybridMultilevel"/>
    <w:tmpl w:val="D5EC5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9E15C9"/>
    <w:multiLevelType w:val="hybridMultilevel"/>
    <w:tmpl w:val="6EE8149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A1A7260"/>
    <w:multiLevelType w:val="hybridMultilevel"/>
    <w:tmpl w:val="4C1430A2"/>
    <w:lvl w:ilvl="0" w:tplc="4698BC96">
      <w:start w:val="1"/>
      <w:numFmt w:val="bullet"/>
      <w:lvlText w:val="•"/>
      <w:lvlJc w:val="left"/>
      <w:pPr>
        <w:tabs>
          <w:tab w:val="num" w:pos="720"/>
        </w:tabs>
        <w:ind w:left="720" w:hanging="360"/>
      </w:pPr>
      <w:rPr>
        <w:rFonts w:ascii="Arial" w:hAnsi="Arial" w:hint="default"/>
      </w:rPr>
    </w:lvl>
    <w:lvl w:ilvl="1" w:tplc="76867A9C" w:tentative="1">
      <w:start w:val="1"/>
      <w:numFmt w:val="bullet"/>
      <w:lvlText w:val="•"/>
      <w:lvlJc w:val="left"/>
      <w:pPr>
        <w:tabs>
          <w:tab w:val="num" w:pos="1440"/>
        </w:tabs>
        <w:ind w:left="1440" w:hanging="360"/>
      </w:pPr>
      <w:rPr>
        <w:rFonts w:ascii="Arial" w:hAnsi="Arial" w:hint="default"/>
      </w:rPr>
    </w:lvl>
    <w:lvl w:ilvl="2" w:tplc="253CEC10" w:tentative="1">
      <w:start w:val="1"/>
      <w:numFmt w:val="bullet"/>
      <w:lvlText w:val="•"/>
      <w:lvlJc w:val="left"/>
      <w:pPr>
        <w:tabs>
          <w:tab w:val="num" w:pos="2160"/>
        </w:tabs>
        <w:ind w:left="2160" w:hanging="360"/>
      </w:pPr>
      <w:rPr>
        <w:rFonts w:ascii="Arial" w:hAnsi="Arial" w:hint="default"/>
      </w:rPr>
    </w:lvl>
    <w:lvl w:ilvl="3" w:tplc="EA5ED2BA" w:tentative="1">
      <w:start w:val="1"/>
      <w:numFmt w:val="bullet"/>
      <w:lvlText w:val="•"/>
      <w:lvlJc w:val="left"/>
      <w:pPr>
        <w:tabs>
          <w:tab w:val="num" w:pos="2880"/>
        </w:tabs>
        <w:ind w:left="2880" w:hanging="360"/>
      </w:pPr>
      <w:rPr>
        <w:rFonts w:ascii="Arial" w:hAnsi="Arial" w:hint="default"/>
      </w:rPr>
    </w:lvl>
    <w:lvl w:ilvl="4" w:tplc="BF92B3EC" w:tentative="1">
      <w:start w:val="1"/>
      <w:numFmt w:val="bullet"/>
      <w:lvlText w:val="•"/>
      <w:lvlJc w:val="left"/>
      <w:pPr>
        <w:tabs>
          <w:tab w:val="num" w:pos="3600"/>
        </w:tabs>
        <w:ind w:left="3600" w:hanging="360"/>
      </w:pPr>
      <w:rPr>
        <w:rFonts w:ascii="Arial" w:hAnsi="Arial" w:hint="default"/>
      </w:rPr>
    </w:lvl>
    <w:lvl w:ilvl="5" w:tplc="F87656C0" w:tentative="1">
      <w:start w:val="1"/>
      <w:numFmt w:val="bullet"/>
      <w:lvlText w:val="•"/>
      <w:lvlJc w:val="left"/>
      <w:pPr>
        <w:tabs>
          <w:tab w:val="num" w:pos="4320"/>
        </w:tabs>
        <w:ind w:left="4320" w:hanging="360"/>
      </w:pPr>
      <w:rPr>
        <w:rFonts w:ascii="Arial" w:hAnsi="Arial" w:hint="default"/>
      </w:rPr>
    </w:lvl>
    <w:lvl w:ilvl="6" w:tplc="61624606" w:tentative="1">
      <w:start w:val="1"/>
      <w:numFmt w:val="bullet"/>
      <w:lvlText w:val="•"/>
      <w:lvlJc w:val="left"/>
      <w:pPr>
        <w:tabs>
          <w:tab w:val="num" w:pos="5040"/>
        </w:tabs>
        <w:ind w:left="5040" w:hanging="360"/>
      </w:pPr>
      <w:rPr>
        <w:rFonts w:ascii="Arial" w:hAnsi="Arial" w:hint="default"/>
      </w:rPr>
    </w:lvl>
    <w:lvl w:ilvl="7" w:tplc="9FE8327C" w:tentative="1">
      <w:start w:val="1"/>
      <w:numFmt w:val="bullet"/>
      <w:lvlText w:val="•"/>
      <w:lvlJc w:val="left"/>
      <w:pPr>
        <w:tabs>
          <w:tab w:val="num" w:pos="5760"/>
        </w:tabs>
        <w:ind w:left="5760" w:hanging="360"/>
      </w:pPr>
      <w:rPr>
        <w:rFonts w:ascii="Arial" w:hAnsi="Arial" w:hint="default"/>
      </w:rPr>
    </w:lvl>
    <w:lvl w:ilvl="8" w:tplc="4F2CCF3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10B3DA6"/>
    <w:multiLevelType w:val="hybridMultilevel"/>
    <w:tmpl w:val="EDDEFCC4"/>
    <w:lvl w:ilvl="0" w:tplc="789A50F2">
      <w:start w:val="1"/>
      <w:numFmt w:val="decimal"/>
      <w:lvlText w:val="%1."/>
      <w:lvlJc w:val="left"/>
      <w:pPr>
        <w:ind w:left="360" w:hanging="360"/>
      </w:pPr>
      <w:rPr>
        <w:rFonts w:ascii="Arial" w:eastAsia="Times New Roman" w:hAnsi="Arial"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44C1231"/>
    <w:multiLevelType w:val="hybridMultilevel"/>
    <w:tmpl w:val="0A16394C"/>
    <w:lvl w:ilvl="0" w:tplc="C71AAC0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D0C4580"/>
    <w:multiLevelType w:val="hybridMultilevel"/>
    <w:tmpl w:val="E3E0B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9434BF"/>
    <w:multiLevelType w:val="hybridMultilevel"/>
    <w:tmpl w:val="8E5613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756010B"/>
    <w:multiLevelType w:val="hybridMultilevel"/>
    <w:tmpl w:val="58648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45001672">
    <w:abstractNumId w:val="13"/>
  </w:num>
  <w:num w:numId="2" w16cid:durableId="1949581914">
    <w:abstractNumId w:val="14"/>
  </w:num>
  <w:num w:numId="3" w16cid:durableId="153298512">
    <w:abstractNumId w:val="9"/>
  </w:num>
  <w:num w:numId="4" w16cid:durableId="1509055972">
    <w:abstractNumId w:val="17"/>
  </w:num>
  <w:num w:numId="5" w16cid:durableId="1274628493">
    <w:abstractNumId w:val="16"/>
  </w:num>
  <w:num w:numId="6" w16cid:durableId="613286870">
    <w:abstractNumId w:val="7"/>
  </w:num>
  <w:num w:numId="7" w16cid:durableId="874151242">
    <w:abstractNumId w:val="10"/>
  </w:num>
  <w:num w:numId="8" w16cid:durableId="1102264002">
    <w:abstractNumId w:val="11"/>
  </w:num>
  <w:num w:numId="9" w16cid:durableId="1820806833">
    <w:abstractNumId w:val="1"/>
  </w:num>
  <w:num w:numId="10" w16cid:durableId="260187243">
    <w:abstractNumId w:val="8"/>
  </w:num>
  <w:num w:numId="11" w16cid:durableId="1944989656">
    <w:abstractNumId w:val="18"/>
  </w:num>
  <w:num w:numId="12" w16cid:durableId="1637099834">
    <w:abstractNumId w:val="3"/>
  </w:num>
  <w:num w:numId="13" w16cid:durableId="49500602">
    <w:abstractNumId w:val="2"/>
  </w:num>
  <w:num w:numId="14" w16cid:durableId="292372852">
    <w:abstractNumId w:val="4"/>
  </w:num>
  <w:num w:numId="15" w16cid:durableId="1391811321">
    <w:abstractNumId w:val="22"/>
  </w:num>
  <w:num w:numId="16" w16cid:durableId="1839150792">
    <w:abstractNumId w:val="15"/>
  </w:num>
  <w:num w:numId="17" w16cid:durableId="19355319">
    <w:abstractNumId w:val="19"/>
  </w:num>
  <w:num w:numId="18" w16cid:durableId="554465994">
    <w:abstractNumId w:val="6"/>
  </w:num>
  <w:num w:numId="19" w16cid:durableId="284540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3679612">
    <w:abstractNumId w:val="14"/>
    <w:lvlOverride w:ilvl="0">
      <w:startOverride w:val="1"/>
    </w:lvlOverride>
  </w:num>
  <w:num w:numId="21" w16cid:durableId="1292981803">
    <w:abstractNumId w:val="0"/>
  </w:num>
  <w:num w:numId="22" w16cid:durableId="1796026473">
    <w:abstractNumId w:val="20"/>
  </w:num>
  <w:num w:numId="23" w16cid:durableId="1121875007">
    <w:abstractNumId w:val="21"/>
  </w:num>
  <w:num w:numId="24" w16cid:durableId="131834414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C0"/>
    <w:rsid w:val="00000B03"/>
    <w:rsid w:val="0000152F"/>
    <w:rsid w:val="00001892"/>
    <w:rsid w:val="00001E95"/>
    <w:rsid w:val="0000261C"/>
    <w:rsid w:val="00004E27"/>
    <w:rsid w:val="00005417"/>
    <w:rsid w:val="00006128"/>
    <w:rsid w:val="0000644E"/>
    <w:rsid w:val="00007129"/>
    <w:rsid w:val="0000766E"/>
    <w:rsid w:val="00011046"/>
    <w:rsid w:val="0001155F"/>
    <w:rsid w:val="000126A6"/>
    <w:rsid w:val="00012EAB"/>
    <w:rsid w:val="000150B9"/>
    <w:rsid w:val="0001531B"/>
    <w:rsid w:val="0001563C"/>
    <w:rsid w:val="00015B51"/>
    <w:rsid w:val="00015FDE"/>
    <w:rsid w:val="00017559"/>
    <w:rsid w:val="00017A49"/>
    <w:rsid w:val="0002066C"/>
    <w:rsid w:val="000207CD"/>
    <w:rsid w:val="00020F93"/>
    <w:rsid w:val="00021A50"/>
    <w:rsid w:val="00022F97"/>
    <w:rsid w:val="00023A61"/>
    <w:rsid w:val="00023B97"/>
    <w:rsid w:val="00023F5B"/>
    <w:rsid w:val="00023FBD"/>
    <w:rsid w:val="00024DFF"/>
    <w:rsid w:val="000250FF"/>
    <w:rsid w:val="000252E6"/>
    <w:rsid w:val="000263E4"/>
    <w:rsid w:val="00026E8F"/>
    <w:rsid w:val="0003016D"/>
    <w:rsid w:val="00030980"/>
    <w:rsid w:val="00030A97"/>
    <w:rsid w:val="000312C1"/>
    <w:rsid w:val="0003144B"/>
    <w:rsid w:val="00032B29"/>
    <w:rsid w:val="0003430D"/>
    <w:rsid w:val="00036095"/>
    <w:rsid w:val="0003622B"/>
    <w:rsid w:val="00036894"/>
    <w:rsid w:val="00040210"/>
    <w:rsid w:val="0004264D"/>
    <w:rsid w:val="000427F8"/>
    <w:rsid w:val="00043B7D"/>
    <w:rsid w:val="00044F84"/>
    <w:rsid w:val="00045A0E"/>
    <w:rsid w:val="0004666C"/>
    <w:rsid w:val="00046835"/>
    <w:rsid w:val="00047855"/>
    <w:rsid w:val="00047FB9"/>
    <w:rsid w:val="00050035"/>
    <w:rsid w:val="0005191F"/>
    <w:rsid w:val="000529AD"/>
    <w:rsid w:val="00052C07"/>
    <w:rsid w:val="000530C9"/>
    <w:rsid w:val="00055599"/>
    <w:rsid w:val="00055F0C"/>
    <w:rsid w:val="00056CCD"/>
    <w:rsid w:val="00056DA7"/>
    <w:rsid w:val="00056E3B"/>
    <w:rsid w:val="0005789F"/>
    <w:rsid w:val="00060318"/>
    <w:rsid w:val="00060778"/>
    <w:rsid w:val="000608AD"/>
    <w:rsid w:val="00061A03"/>
    <w:rsid w:val="00061DFA"/>
    <w:rsid w:val="00062D6B"/>
    <w:rsid w:val="000634BB"/>
    <w:rsid w:val="00063954"/>
    <w:rsid w:val="000639AB"/>
    <w:rsid w:val="00064D88"/>
    <w:rsid w:val="00064E69"/>
    <w:rsid w:val="000650DD"/>
    <w:rsid w:val="0006614B"/>
    <w:rsid w:val="00067440"/>
    <w:rsid w:val="000708D0"/>
    <w:rsid w:val="00070BE1"/>
    <w:rsid w:val="00070F72"/>
    <w:rsid w:val="00071A6C"/>
    <w:rsid w:val="00071B26"/>
    <w:rsid w:val="000723E4"/>
    <w:rsid w:val="00072AE6"/>
    <w:rsid w:val="00073912"/>
    <w:rsid w:val="00073B71"/>
    <w:rsid w:val="000743DF"/>
    <w:rsid w:val="00074B8C"/>
    <w:rsid w:val="00074ED5"/>
    <w:rsid w:val="0007502D"/>
    <w:rsid w:val="00075159"/>
    <w:rsid w:val="000762F3"/>
    <w:rsid w:val="00076316"/>
    <w:rsid w:val="000778E0"/>
    <w:rsid w:val="00077AA8"/>
    <w:rsid w:val="0008030D"/>
    <w:rsid w:val="0008047A"/>
    <w:rsid w:val="00080A6E"/>
    <w:rsid w:val="00080E45"/>
    <w:rsid w:val="00081FFB"/>
    <w:rsid w:val="00082271"/>
    <w:rsid w:val="00082829"/>
    <w:rsid w:val="00082EE5"/>
    <w:rsid w:val="00083235"/>
    <w:rsid w:val="000833AE"/>
    <w:rsid w:val="0008422D"/>
    <w:rsid w:val="00086001"/>
    <w:rsid w:val="00086104"/>
    <w:rsid w:val="000863A9"/>
    <w:rsid w:val="00086618"/>
    <w:rsid w:val="000868FA"/>
    <w:rsid w:val="00086B2D"/>
    <w:rsid w:val="00086BD3"/>
    <w:rsid w:val="00086CFE"/>
    <w:rsid w:val="000916A8"/>
    <w:rsid w:val="000916E2"/>
    <w:rsid w:val="00091A6A"/>
    <w:rsid w:val="0009218E"/>
    <w:rsid w:val="00092DD7"/>
    <w:rsid w:val="0009330C"/>
    <w:rsid w:val="00093B58"/>
    <w:rsid w:val="00094ABA"/>
    <w:rsid w:val="0009577B"/>
    <w:rsid w:val="00096269"/>
    <w:rsid w:val="000965F8"/>
    <w:rsid w:val="00096C18"/>
    <w:rsid w:val="00096FE3"/>
    <w:rsid w:val="000A01E0"/>
    <w:rsid w:val="000A0965"/>
    <w:rsid w:val="000A12E6"/>
    <w:rsid w:val="000A1BD5"/>
    <w:rsid w:val="000A279E"/>
    <w:rsid w:val="000A29EC"/>
    <w:rsid w:val="000A2BAC"/>
    <w:rsid w:val="000A4AC8"/>
    <w:rsid w:val="000A54CA"/>
    <w:rsid w:val="000B0A75"/>
    <w:rsid w:val="000B117D"/>
    <w:rsid w:val="000B1316"/>
    <w:rsid w:val="000B1CFA"/>
    <w:rsid w:val="000B1D8E"/>
    <w:rsid w:val="000B3275"/>
    <w:rsid w:val="000B3FB6"/>
    <w:rsid w:val="000B569F"/>
    <w:rsid w:val="000B582E"/>
    <w:rsid w:val="000B66C2"/>
    <w:rsid w:val="000B6B45"/>
    <w:rsid w:val="000B7126"/>
    <w:rsid w:val="000B77E1"/>
    <w:rsid w:val="000C07CE"/>
    <w:rsid w:val="000C0B98"/>
    <w:rsid w:val="000C0C10"/>
    <w:rsid w:val="000C411F"/>
    <w:rsid w:val="000C4C81"/>
    <w:rsid w:val="000C6A2E"/>
    <w:rsid w:val="000C6A66"/>
    <w:rsid w:val="000D0BFC"/>
    <w:rsid w:val="000D0C3D"/>
    <w:rsid w:val="000D126C"/>
    <w:rsid w:val="000D19D9"/>
    <w:rsid w:val="000D38F9"/>
    <w:rsid w:val="000D3BD6"/>
    <w:rsid w:val="000D40B0"/>
    <w:rsid w:val="000D42CA"/>
    <w:rsid w:val="000D510A"/>
    <w:rsid w:val="000D5665"/>
    <w:rsid w:val="000D6423"/>
    <w:rsid w:val="000D6432"/>
    <w:rsid w:val="000D6B91"/>
    <w:rsid w:val="000D728F"/>
    <w:rsid w:val="000D78A2"/>
    <w:rsid w:val="000D793A"/>
    <w:rsid w:val="000D7979"/>
    <w:rsid w:val="000D79B8"/>
    <w:rsid w:val="000D7EEC"/>
    <w:rsid w:val="000E05EF"/>
    <w:rsid w:val="000E1BB5"/>
    <w:rsid w:val="000E1FDC"/>
    <w:rsid w:val="000E233D"/>
    <w:rsid w:val="000E239C"/>
    <w:rsid w:val="000E2936"/>
    <w:rsid w:val="000E2B05"/>
    <w:rsid w:val="000E2DE0"/>
    <w:rsid w:val="000E3067"/>
    <w:rsid w:val="000E3DBA"/>
    <w:rsid w:val="000E4051"/>
    <w:rsid w:val="000E4355"/>
    <w:rsid w:val="000E4491"/>
    <w:rsid w:val="000E5DE9"/>
    <w:rsid w:val="000E6107"/>
    <w:rsid w:val="000E7852"/>
    <w:rsid w:val="000F0365"/>
    <w:rsid w:val="000F233C"/>
    <w:rsid w:val="000F2DB1"/>
    <w:rsid w:val="000F2F71"/>
    <w:rsid w:val="000F3771"/>
    <w:rsid w:val="000F3BC7"/>
    <w:rsid w:val="000F546F"/>
    <w:rsid w:val="000F57F2"/>
    <w:rsid w:val="000F5B7D"/>
    <w:rsid w:val="000F67FC"/>
    <w:rsid w:val="000F7C96"/>
    <w:rsid w:val="000F7D43"/>
    <w:rsid w:val="00100082"/>
    <w:rsid w:val="00100359"/>
    <w:rsid w:val="001005D7"/>
    <w:rsid w:val="00100D52"/>
    <w:rsid w:val="00100F88"/>
    <w:rsid w:val="00101E60"/>
    <w:rsid w:val="001022B5"/>
    <w:rsid w:val="00102BB0"/>
    <w:rsid w:val="001033E9"/>
    <w:rsid w:val="00103812"/>
    <w:rsid w:val="001040BA"/>
    <w:rsid w:val="00104C22"/>
    <w:rsid w:val="00105D06"/>
    <w:rsid w:val="00105FD5"/>
    <w:rsid w:val="0010637E"/>
    <w:rsid w:val="001069E3"/>
    <w:rsid w:val="00106C7A"/>
    <w:rsid w:val="0011088A"/>
    <w:rsid w:val="00110D8B"/>
    <w:rsid w:val="001111F6"/>
    <w:rsid w:val="00111E6C"/>
    <w:rsid w:val="00111F5E"/>
    <w:rsid w:val="0011201C"/>
    <w:rsid w:val="001123AD"/>
    <w:rsid w:val="00112795"/>
    <w:rsid w:val="00112872"/>
    <w:rsid w:val="0011416D"/>
    <w:rsid w:val="001144C0"/>
    <w:rsid w:val="001157AE"/>
    <w:rsid w:val="00115C9B"/>
    <w:rsid w:val="00116A8C"/>
    <w:rsid w:val="00116CD2"/>
    <w:rsid w:val="00116E04"/>
    <w:rsid w:val="001175B7"/>
    <w:rsid w:val="001179BE"/>
    <w:rsid w:val="00117CB6"/>
    <w:rsid w:val="00117CF2"/>
    <w:rsid w:val="001205BA"/>
    <w:rsid w:val="00123127"/>
    <w:rsid w:val="00123314"/>
    <w:rsid w:val="00123D9C"/>
    <w:rsid w:val="00124112"/>
    <w:rsid w:val="001241B7"/>
    <w:rsid w:val="001249BF"/>
    <w:rsid w:val="00124A33"/>
    <w:rsid w:val="00125B21"/>
    <w:rsid w:val="00125BB2"/>
    <w:rsid w:val="00126B16"/>
    <w:rsid w:val="00126C29"/>
    <w:rsid w:val="00126F65"/>
    <w:rsid w:val="00130A1A"/>
    <w:rsid w:val="00132041"/>
    <w:rsid w:val="001321DF"/>
    <w:rsid w:val="00132ADB"/>
    <w:rsid w:val="00132AE5"/>
    <w:rsid w:val="00134DA1"/>
    <w:rsid w:val="001362A1"/>
    <w:rsid w:val="00136C11"/>
    <w:rsid w:val="00136E64"/>
    <w:rsid w:val="00141A5F"/>
    <w:rsid w:val="0014207A"/>
    <w:rsid w:val="0014650A"/>
    <w:rsid w:val="00150BF5"/>
    <w:rsid w:val="00150F35"/>
    <w:rsid w:val="00150FEC"/>
    <w:rsid w:val="00151563"/>
    <w:rsid w:val="00151599"/>
    <w:rsid w:val="00151986"/>
    <w:rsid w:val="00151FDF"/>
    <w:rsid w:val="001524EF"/>
    <w:rsid w:val="00152774"/>
    <w:rsid w:val="00153055"/>
    <w:rsid w:val="00153274"/>
    <w:rsid w:val="001532B8"/>
    <w:rsid w:val="0015345B"/>
    <w:rsid w:val="00154DEB"/>
    <w:rsid w:val="00154EBC"/>
    <w:rsid w:val="001561E7"/>
    <w:rsid w:val="00156277"/>
    <w:rsid w:val="0015657E"/>
    <w:rsid w:val="00157306"/>
    <w:rsid w:val="0015757F"/>
    <w:rsid w:val="001576A2"/>
    <w:rsid w:val="00157D82"/>
    <w:rsid w:val="0016093A"/>
    <w:rsid w:val="0016242E"/>
    <w:rsid w:val="00162546"/>
    <w:rsid w:val="00162B62"/>
    <w:rsid w:val="00162EF1"/>
    <w:rsid w:val="00164C07"/>
    <w:rsid w:val="00164DA8"/>
    <w:rsid w:val="00165948"/>
    <w:rsid w:val="00165D90"/>
    <w:rsid w:val="001665A1"/>
    <w:rsid w:val="00167213"/>
    <w:rsid w:val="0016729F"/>
    <w:rsid w:val="001672BE"/>
    <w:rsid w:val="00167C47"/>
    <w:rsid w:val="00171080"/>
    <w:rsid w:val="00171629"/>
    <w:rsid w:val="00171C47"/>
    <w:rsid w:val="00172912"/>
    <w:rsid w:val="00172D17"/>
    <w:rsid w:val="00173921"/>
    <w:rsid w:val="00174361"/>
    <w:rsid w:val="00174679"/>
    <w:rsid w:val="00174E55"/>
    <w:rsid w:val="001752C8"/>
    <w:rsid w:val="0017680C"/>
    <w:rsid w:val="00180593"/>
    <w:rsid w:val="001809B3"/>
    <w:rsid w:val="00180D51"/>
    <w:rsid w:val="0018177E"/>
    <w:rsid w:val="00181FA1"/>
    <w:rsid w:val="001821E2"/>
    <w:rsid w:val="00182D0D"/>
    <w:rsid w:val="0018602D"/>
    <w:rsid w:val="00186DD4"/>
    <w:rsid w:val="00187B26"/>
    <w:rsid w:val="00187D4F"/>
    <w:rsid w:val="00187E6D"/>
    <w:rsid w:val="00187EA6"/>
    <w:rsid w:val="00187FE7"/>
    <w:rsid w:val="00191AAA"/>
    <w:rsid w:val="00191B9D"/>
    <w:rsid w:val="0019238C"/>
    <w:rsid w:val="001927E2"/>
    <w:rsid w:val="00193506"/>
    <w:rsid w:val="00193BA3"/>
    <w:rsid w:val="001945AB"/>
    <w:rsid w:val="00194B16"/>
    <w:rsid w:val="00194C43"/>
    <w:rsid w:val="00195676"/>
    <w:rsid w:val="00197CE5"/>
    <w:rsid w:val="001A0750"/>
    <w:rsid w:val="001A07F5"/>
    <w:rsid w:val="001A0F82"/>
    <w:rsid w:val="001A10C8"/>
    <w:rsid w:val="001A15AB"/>
    <w:rsid w:val="001A16CB"/>
    <w:rsid w:val="001A2382"/>
    <w:rsid w:val="001A2C89"/>
    <w:rsid w:val="001A2ED0"/>
    <w:rsid w:val="001A3A42"/>
    <w:rsid w:val="001A4151"/>
    <w:rsid w:val="001A508A"/>
    <w:rsid w:val="001A6A38"/>
    <w:rsid w:val="001A6DC7"/>
    <w:rsid w:val="001A7B51"/>
    <w:rsid w:val="001B0984"/>
    <w:rsid w:val="001B1D23"/>
    <w:rsid w:val="001B2EE2"/>
    <w:rsid w:val="001B3C5B"/>
    <w:rsid w:val="001B3DE1"/>
    <w:rsid w:val="001B47C1"/>
    <w:rsid w:val="001B5538"/>
    <w:rsid w:val="001B59C1"/>
    <w:rsid w:val="001B59E1"/>
    <w:rsid w:val="001B5E92"/>
    <w:rsid w:val="001B664C"/>
    <w:rsid w:val="001B6E53"/>
    <w:rsid w:val="001B7232"/>
    <w:rsid w:val="001B7909"/>
    <w:rsid w:val="001C0F67"/>
    <w:rsid w:val="001C1032"/>
    <w:rsid w:val="001C17B0"/>
    <w:rsid w:val="001C23A3"/>
    <w:rsid w:val="001C275C"/>
    <w:rsid w:val="001C2765"/>
    <w:rsid w:val="001C5545"/>
    <w:rsid w:val="001C5D84"/>
    <w:rsid w:val="001C5E9D"/>
    <w:rsid w:val="001C5EC1"/>
    <w:rsid w:val="001C6DFD"/>
    <w:rsid w:val="001C6FCA"/>
    <w:rsid w:val="001C7F90"/>
    <w:rsid w:val="001D07CF"/>
    <w:rsid w:val="001D1AAD"/>
    <w:rsid w:val="001D2800"/>
    <w:rsid w:val="001D2AE0"/>
    <w:rsid w:val="001D2FC3"/>
    <w:rsid w:val="001D33BC"/>
    <w:rsid w:val="001D3CD2"/>
    <w:rsid w:val="001D42E3"/>
    <w:rsid w:val="001D46FF"/>
    <w:rsid w:val="001D5365"/>
    <w:rsid w:val="001D5525"/>
    <w:rsid w:val="001D55AC"/>
    <w:rsid w:val="001D55E1"/>
    <w:rsid w:val="001D562C"/>
    <w:rsid w:val="001D654F"/>
    <w:rsid w:val="001E0021"/>
    <w:rsid w:val="001E0661"/>
    <w:rsid w:val="001E0700"/>
    <w:rsid w:val="001E1C2C"/>
    <w:rsid w:val="001E270B"/>
    <w:rsid w:val="001E2D6F"/>
    <w:rsid w:val="001E3277"/>
    <w:rsid w:val="001E345A"/>
    <w:rsid w:val="001E39E8"/>
    <w:rsid w:val="001E3BF1"/>
    <w:rsid w:val="001E40B9"/>
    <w:rsid w:val="001E4397"/>
    <w:rsid w:val="001E4D80"/>
    <w:rsid w:val="001E5C02"/>
    <w:rsid w:val="001E61C5"/>
    <w:rsid w:val="001E630D"/>
    <w:rsid w:val="001E70F1"/>
    <w:rsid w:val="001E7465"/>
    <w:rsid w:val="001E7795"/>
    <w:rsid w:val="001E7B85"/>
    <w:rsid w:val="001F00D8"/>
    <w:rsid w:val="001F0E4B"/>
    <w:rsid w:val="001F184D"/>
    <w:rsid w:val="001F2241"/>
    <w:rsid w:val="001F2604"/>
    <w:rsid w:val="001F2FA9"/>
    <w:rsid w:val="001F4275"/>
    <w:rsid w:val="001F473D"/>
    <w:rsid w:val="001F4BC2"/>
    <w:rsid w:val="001F51A6"/>
    <w:rsid w:val="001F647D"/>
    <w:rsid w:val="001F724D"/>
    <w:rsid w:val="001F78BF"/>
    <w:rsid w:val="001F7CB9"/>
    <w:rsid w:val="002001D3"/>
    <w:rsid w:val="002010D8"/>
    <w:rsid w:val="00201244"/>
    <w:rsid w:val="0020187E"/>
    <w:rsid w:val="002020C9"/>
    <w:rsid w:val="002022D9"/>
    <w:rsid w:val="002035B8"/>
    <w:rsid w:val="0020380A"/>
    <w:rsid w:val="00204001"/>
    <w:rsid w:val="002053B2"/>
    <w:rsid w:val="002055ED"/>
    <w:rsid w:val="00205D70"/>
    <w:rsid w:val="00205F03"/>
    <w:rsid w:val="0020696B"/>
    <w:rsid w:val="00206CEF"/>
    <w:rsid w:val="00207F3C"/>
    <w:rsid w:val="00207F90"/>
    <w:rsid w:val="002100E6"/>
    <w:rsid w:val="002110B1"/>
    <w:rsid w:val="00211A4B"/>
    <w:rsid w:val="00212EFB"/>
    <w:rsid w:val="00212FD0"/>
    <w:rsid w:val="002130EE"/>
    <w:rsid w:val="00213D13"/>
    <w:rsid w:val="00213FCF"/>
    <w:rsid w:val="002153B6"/>
    <w:rsid w:val="00215D13"/>
    <w:rsid w:val="00216850"/>
    <w:rsid w:val="00216E36"/>
    <w:rsid w:val="00220FA2"/>
    <w:rsid w:val="002215CC"/>
    <w:rsid w:val="00222AA7"/>
    <w:rsid w:val="00222D84"/>
    <w:rsid w:val="00222D95"/>
    <w:rsid w:val="00224931"/>
    <w:rsid w:val="0022519E"/>
    <w:rsid w:val="002254A6"/>
    <w:rsid w:val="00226CF7"/>
    <w:rsid w:val="00227272"/>
    <w:rsid w:val="00231230"/>
    <w:rsid w:val="0023173F"/>
    <w:rsid w:val="002319D4"/>
    <w:rsid w:val="002321EA"/>
    <w:rsid w:val="00232508"/>
    <w:rsid w:val="002327F7"/>
    <w:rsid w:val="00232871"/>
    <w:rsid w:val="00232C93"/>
    <w:rsid w:val="0023562C"/>
    <w:rsid w:val="0023591A"/>
    <w:rsid w:val="00235D07"/>
    <w:rsid w:val="0023603F"/>
    <w:rsid w:val="0023615D"/>
    <w:rsid w:val="0023649E"/>
    <w:rsid w:val="00236DDE"/>
    <w:rsid w:val="0023796D"/>
    <w:rsid w:val="002379F1"/>
    <w:rsid w:val="00237BFA"/>
    <w:rsid w:val="00241196"/>
    <w:rsid w:val="00242211"/>
    <w:rsid w:val="00242A83"/>
    <w:rsid w:val="00242B12"/>
    <w:rsid w:val="0024354F"/>
    <w:rsid w:val="00243A5B"/>
    <w:rsid w:val="0024464F"/>
    <w:rsid w:val="002446EF"/>
    <w:rsid w:val="00245175"/>
    <w:rsid w:val="00245931"/>
    <w:rsid w:val="00245F63"/>
    <w:rsid w:val="00246128"/>
    <w:rsid w:val="00246BE2"/>
    <w:rsid w:val="00247639"/>
    <w:rsid w:val="002476CC"/>
    <w:rsid w:val="002503C7"/>
    <w:rsid w:val="002513B9"/>
    <w:rsid w:val="002520D3"/>
    <w:rsid w:val="00253FA1"/>
    <w:rsid w:val="00254725"/>
    <w:rsid w:val="002548C1"/>
    <w:rsid w:val="00254E88"/>
    <w:rsid w:val="0025516E"/>
    <w:rsid w:val="0025583B"/>
    <w:rsid w:val="00256DE3"/>
    <w:rsid w:val="0025708B"/>
    <w:rsid w:val="00257DDC"/>
    <w:rsid w:val="002609CE"/>
    <w:rsid w:val="00260D8B"/>
    <w:rsid w:val="00260ECF"/>
    <w:rsid w:val="0026188F"/>
    <w:rsid w:val="00261C1D"/>
    <w:rsid w:val="0026269B"/>
    <w:rsid w:val="00262968"/>
    <w:rsid w:val="002633A5"/>
    <w:rsid w:val="002639A9"/>
    <w:rsid w:val="00264919"/>
    <w:rsid w:val="00265AFD"/>
    <w:rsid w:val="002665F4"/>
    <w:rsid w:val="00266EB6"/>
    <w:rsid w:val="0026746D"/>
    <w:rsid w:val="0026769C"/>
    <w:rsid w:val="0027063B"/>
    <w:rsid w:val="002709FB"/>
    <w:rsid w:val="0027184C"/>
    <w:rsid w:val="00271C38"/>
    <w:rsid w:val="00272418"/>
    <w:rsid w:val="0027283D"/>
    <w:rsid w:val="00273206"/>
    <w:rsid w:val="002735FB"/>
    <w:rsid w:val="00273C54"/>
    <w:rsid w:val="00274C88"/>
    <w:rsid w:val="00274E7D"/>
    <w:rsid w:val="002750AE"/>
    <w:rsid w:val="00275142"/>
    <w:rsid w:val="00276672"/>
    <w:rsid w:val="00276688"/>
    <w:rsid w:val="00277032"/>
    <w:rsid w:val="0027796A"/>
    <w:rsid w:val="002802C0"/>
    <w:rsid w:val="00281645"/>
    <w:rsid w:val="00281FB6"/>
    <w:rsid w:val="002825B0"/>
    <w:rsid w:val="0028322E"/>
    <w:rsid w:val="0028381B"/>
    <w:rsid w:val="002846E0"/>
    <w:rsid w:val="0028576E"/>
    <w:rsid w:val="00285C6D"/>
    <w:rsid w:val="002865EB"/>
    <w:rsid w:val="00286844"/>
    <w:rsid w:val="00286869"/>
    <w:rsid w:val="00291215"/>
    <w:rsid w:val="00292EC3"/>
    <w:rsid w:val="002939D5"/>
    <w:rsid w:val="002941FE"/>
    <w:rsid w:val="00294F17"/>
    <w:rsid w:val="002955D8"/>
    <w:rsid w:val="00295A5D"/>
    <w:rsid w:val="00297A7B"/>
    <w:rsid w:val="002A04C3"/>
    <w:rsid w:val="002A1687"/>
    <w:rsid w:val="002A1888"/>
    <w:rsid w:val="002A1927"/>
    <w:rsid w:val="002A1942"/>
    <w:rsid w:val="002A1D37"/>
    <w:rsid w:val="002A2518"/>
    <w:rsid w:val="002A3357"/>
    <w:rsid w:val="002A4023"/>
    <w:rsid w:val="002A4A0B"/>
    <w:rsid w:val="002A4E49"/>
    <w:rsid w:val="002A5C51"/>
    <w:rsid w:val="002A6988"/>
    <w:rsid w:val="002A6EF0"/>
    <w:rsid w:val="002B0479"/>
    <w:rsid w:val="002B096C"/>
    <w:rsid w:val="002B0EF4"/>
    <w:rsid w:val="002B1092"/>
    <w:rsid w:val="002B1FF5"/>
    <w:rsid w:val="002B241F"/>
    <w:rsid w:val="002B35DC"/>
    <w:rsid w:val="002B4164"/>
    <w:rsid w:val="002B474B"/>
    <w:rsid w:val="002B4A8A"/>
    <w:rsid w:val="002B53D6"/>
    <w:rsid w:val="002B5BE3"/>
    <w:rsid w:val="002B5D9E"/>
    <w:rsid w:val="002B5F4F"/>
    <w:rsid w:val="002B68F9"/>
    <w:rsid w:val="002B737A"/>
    <w:rsid w:val="002B7750"/>
    <w:rsid w:val="002C0592"/>
    <w:rsid w:val="002C0DE6"/>
    <w:rsid w:val="002C2DBF"/>
    <w:rsid w:val="002C2E2E"/>
    <w:rsid w:val="002C3BB4"/>
    <w:rsid w:val="002C3DEF"/>
    <w:rsid w:val="002C3F8D"/>
    <w:rsid w:val="002C45CA"/>
    <w:rsid w:val="002C465A"/>
    <w:rsid w:val="002C4AE7"/>
    <w:rsid w:val="002C5A98"/>
    <w:rsid w:val="002C5F0C"/>
    <w:rsid w:val="002C6658"/>
    <w:rsid w:val="002D0A4C"/>
    <w:rsid w:val="002D1A3D"/>
    <w:rsid w:val="002D1CD0"/>
    <w:rsid w:val="002D2694"/>
    <w:rsid w:val="002D577F"/>
    <w:rsid w:val="002D6567"/>
    <w:rsid w:val="002D6C51"/>
    <w:rsid w:val="002D7705"/>
    <w:rsid w:val="002E009C"/>
    <w:rsid w:val="002E15F8"/>
    <w:rsid w:val="002E17D7"/>
    <w:rsid w:val="002E1AEA"/>
    <w:rsid w:val="002E2D5A"/>
    <w:rsid w:val="002E2E41"/>
    <w:rsid w:val="002E34FA"/>
    <w:rsid w:val="002E35DA"/>
    <w:rsid w:val="002E38F6"/>
    <w:rsid w:val="002E3B49"/>
    <w:rsid w:val="002E4751"/>
    <w:rsid w:val="002E522C"/>
    <w:rsid w:val="002E5653"/>
    <w:rsid w:val="002E5D90"/>
    <w:rsid w:val="002E76A6"/>
    <w:rsid w:val="002E7E9D"/>
    <w:rsid w:val="002F0009"/>
    <w:rsid w:val="002F0139"/>
    <w:rsid w:val="002F1D4E"/>
    <w:rsid w:val="002F1F25"/>
    <w:rsid w:val="002F217A"/>
    <w:rsid w:val="002F32FD"/>
    <w:rsid w:val="002F36D1"/>
    <w:rsid w:val="002F40BA"/>
    <w:rsid w:val="002F4943"/>
    <w:rsid w:val="002F49CA"/>
    <w:rsid w:val="002F51E0"/>
    <w:rsid w:val="002F5887"/>
    <w:rsid w:val="002F77B0"/>
    <w:rsid w:val="003006D9"/>
    <w:rsid w:val="00302D49"/>
    <w:rsid w:val="00303440"/>
    <w:rsid w:val="00303D44"/>
    <w:rsid w:val="00304C47"/>
    <w:rsid w:val="003050C6"/>
    <w:rsid w:val="00307528"/>
    <w:rsid w:val="00311D62"/>
    <w:rsid w:val="00311E60"/>
    <w:rsid w:val="00312093"/>
    <w:rsid w:val="0031221D"/>
    <w:rsid w:val="0031224C"/>
    <w:rsid w:val="0031264F"/>
    <w:rsid w:val="00312C34"/>
    <w:rsid w:val="00312CEF"/>
    <w:rsid w:val="00314AD7"/>
    <w:rsid w:val="003150D4"/>
    <w:rsid w:val="00315182"/>
    <w:rsid w:val="00315493"/>
    <w:rsid w:val="00315DE3"/>
    <w:rsid w:val="0031702F"/>
    <w:rsid w:val="003205D2"/>
    <w:rsid w:val="00320E95"/>
    <w:rsid w:val="00320F62"/>
    <w:rsid w:val="0032125D"/>
    <w:rsid w:val="0032197D"/>
    <w:rsid w:val="0032236D"/>
    <w:rsid w:val="00322B76"/>
    <w:rsid w:val="00322D6D"/>
    <w:rsid w:val="00322D94"/>
    <w:rsid w:val="00323BB7"/>
    <w:rsid w:val="0032544D"/>
    <w:rsid w:val="00325613"/>
    <w:rsid w:val="0032729F"/>
    <w:rsid w:val="003308AE"/>
    <w:rsid w:val="00331769"/>
    <w:rsid w:val="00331F5B"/>
    <w:rsid w:val="00331F9E"/>
    <w:rsid w:val="003329B9"/>
    <w:rsid w:val="00332A3C"/>
    <w:rsid w:val="0033331F"/>
    <w:rsid w:val="00333F55"/>
    <w:rsid w:val="00335B1C"/>
    <w:rsid w:val="00335F0A"/>
    <w:rsid w:val="00337B2D"/>
    <w:rsid w:val="0034027A"/>
    <w:rsid w:val="0034033D"/>
    <w:rsid w:val="003403EC"/>
    <w:rsid w:val="003408AC"/>
    <w:rsid w:val="003408EC"/>
    <w:rsid w:val="00340A1A"/>
    <w:rsid w:val="00340AC1"/>
    <w:rsid w:val="0034170A"/>
    <w:rsid w:val="00341D4B"/>
    <w:rsid w:val="00342A51"/>
    <w:rsid w:val="00343E28"/>
    <w:rsid w:val="003442DA"/>
    <w:rsid w:val="0034448E"/>
    <w:rsid w:val="00344823"/>
    <w:rsid w:val="0034538D"/>
    <w:rsid w:val="003457EB"/>
    <w:rsid w:val="00345AC0"/>
    <w:rsid w:val="00345CA4"/>
    <w:rsid w:val="00346175"/>
    <w:rsid w:val="003468A3"/>
    <w:rsid w:val="00346AAA"/>
    <w:rsid w:val="00347170"/>
    <w:rsid w:val="003477C8"/>
    <w:rsid w:val="00347E60"/>
    <w:rsid w:val="00350696"/>
    <w:rsid w:val="003512CE"/>
    <w:rsid w:val="00351CA4"/>
    <w:rsid w:val="0035213F"/>
    <w:rsid w:val="00352903"/>
    <w:rsid w:val="00352BF7"/>
    <w:rsid w:val="00353227"/>
    <w:rsid w:val="00353983"/>
    <w:rsid w:val="00353EED"/>
    <w:rsid w:val="0035499C"/>
    <w:rsid w:val="0035579B"/>
    <w:rsid w:val="00355822"/>
    <w:rsid w:val="00357E49"/>
    <w:rsid w:val="00360A84"/>
    <w:rsid w:val="00360F46"/>
    <w:rsid w:val="00360F68"/>
    <w:rsid w:val="00361410"/>
    <w:rsid w:val="003622D9"/>
    <w:rsid w:val="00363B88"/>
    <w:rsid w:val="003644E2"/>
    <w:rsid w:val="003648F9"/>
    <w:rsid w:val="00365786"/>
    <w:rsid w:val="00365B2E"/>
    <w:rsid w:val="00365CAF"/>
    <w:rsid w:val="00366686"/>
    <w:rsid w:val="00366726"/>
    <w:rsid w:val="0036693A"/>
    <w:rsid w:val="0036717F"/>
    <w:rsid w:val="00367849"/>
    <w:rsid w:val="00367B00"/>
    <w:rsid w:val="00367F63"/>
    <w:rsid w:val="00370802"/>
    <w:rsid w:val="00370BD6"/>
    <w:rsid w:val="0037176C"/>
    <w:rsid w:val="00372320"/>
    <w:rsid w:val="00372F18"/>
    <w:rsid w:val="0037427C"/>
    <w:rsid w:val="003745FB"/>
    <w:rsid w:val="003749CC"/>
    <w:rsid w:val="00374ED6"/>
    <w:rsid w:val="003750CC"/>
    <w:rsid w:val="00375199"/>
    <w:rsid w:val="003758F1"/>
    <w:rsid w:val="003768F5"/>
    <w:rsid w:val="00377B35"/>
    <w:rsid w:val="003800B7"/>
    <w:rsid w:val="003806BF"/>
    <w:rsid w:val="00380BB8"/>
    <w:rsid w:val="00381C67"/>
    <w:rsid w:val="00382190"/>
    <w:rsid w:val="0038219A"/>
    <w:rsid w:val="00382E81"/>
    <w:rsid w:val="00382E97"/>
    <w:rsid w:val="00383EE6"/>
    <w:rsid w:val="00386388"/>
    <w:rsid w:val="003866BF"/>
    <w:rsid w:val="003903B9"/>
    <w:rsid w:val="00390A1E"/>
    <w:rsid w:val="003918A1"/>
    <w:rsid w:val="00391A6B"/>
    <w:rsid w:val="00392ABC"/>
    <w:rsid w:val="003930F0"/>
    <w:rsid w:val="00393A89"/>
    <w:rsid w:val="00394BB5"/>
    <w:rsid w:val="00394CFB"/>
    <w:rsid w:val="00395091"/>
    <w:rsid w:val="00395740"/>
    <w:rsid w:val="00395ABC"/>
    <w:rsid w:val="0039631F"/>
    <w:rsid w:val="003969FB"/>
    <w:rsid w:val="00396C73"/>
    <w:rsid w:val="00397893"/>
    <w:rsid w:val="00397B6C"/>
    <w:rsid w:val="00397FC1"/>
    <w:rsid w:val="003A21F5"/>
    <w:rsid w:val="003A3508"/>
    <w:rsid w:val="003A4BE2"/>
    <w:rsid w:val="003A4FDD"/>
    <w:rsid w:val="003A5297"/>
    <w:rsid w:val="003A5328"/>
    <w:rsid w:val="003A5DB3"/>
    <w:rsid w:val="003A60EF"/>
    <w:rsid w:val="003A6279"/>
    <w:rsid w:val="003A7030"/>
    <w:rsid w:val="003A7B81"/>
    <w:rsid w:val="003B0740"/>
    <w:rsid w:val="003B0B6C"/>
    <w:rsid w:val="003B11C5"/>
    <w:rsid w:val="003B1292"/>
    <w:rsid w:val="003B1BCB"/>
    <w:rsid w:val="003B2118"/>
    <w:rsid w:val="003B27D8"/>
    <w:rsid w:val="003B2BB8"/>
    <w:rsid w:val="003B32B6"/>
    <w:rsid w:val="003B3514"/>
    <w:rsid w:val="003B36AA"/>
    <w:rsid w:val="003B3E54"/>
    <w:rsid w:val="003B3F1F"/>
    <w:rsid w:val="003B4630"/>
    <w:rsid w:val="003B4952"/>
    <w:rsid w:val="003B49DB"/>
    <w:rsid w:val="003B5068"/>
    <w:rsid w:val="003B58AD"/>
    <w:rsid w:val="003B58B7"/>
    <w:rsid w:val="003C046A"/>
    <w:rsid w:val="003C0D9C"/>
    <w:rsid w:val="003C158C"/>
    <w:rsid w:val="003C280F"/>
    <w:rsid w:val="003C307C"/>
    <w:rsid w:val="003C358D"/>
    <w:rsid w:val="003C40CC"/>
    <w:rsid w:val="003C4DAE"/>
    <w:rsid w:val="003C5569"/>
    <w:rsid w:val="003C5B57"/>
    <w:rsid w:val="003C6C9B"/>
    <w:rsid w:val="003C70DD"/>
    <w:rsid w:val="003C73F8"/>
    <w:rsid w:val="003C7B5C"/>
    <w:rsid w:val="003D0C1B"/>
    <w:rsid w:val="003D0D7C"/>
    <w:rsid w:val="003D1165"/>
    <w:rsid w:val="003D14B6"/>
    <w:rsid w:val="003D1533"/>
    <w:rsid w:val="003D177B"/>
    <w:rsid w:val="003D18D6"/>
    <w:rsid w:val="003D2433"/>
    <w:rsid w:val="003D2447"/>
    <w:rsid w:val="003D316D"/>
    <w:rsid w:val="003D34FF"/>
    <w:rsid w:val="003D3C92"/>
    <w:rsid w:val="003D4B33"/>
    <w:rsid w:val="003D4DA2"/>
    <w:rsid w:val="003D57C5"/>
    <w:rsid w:val="003D65CF"/>
    <w:rsid w:val="003D6FDD"/>
    <w:rsid w:val="003D7BCA"/>
    <w:rsid w:val="003E0174"/>
    <w:rsid w:val="003E16F8"/>
    <w:rsid w:val="003E3086"/>
    <w:rsid w:val="003E38AF"/>
    <w:rsid w:val="003E5A48"/>
    <w:rsid w:val="003E5D91"/>
    <w:rsid w:val="003E64B6"/>
    <w:rsid w:val="003E7442"/>
    <w:rsid w:val="003E7D2A"/>
    <w:rsid w:val="003F0D0F"/>
    <w:rsid w:val="003F1B3B"/>
    <w:rsid w:val="003F1C5C"/>
    <w:rsid w:val="003F1D0E"/>
    <w:rsid w:val="003F1D2B"/>
    <w:rsid w:val="003F22BB"/>
    <w:rsid w:val="003F24CD"/>
    <w:rsid w:val="003F26E3"/>
    <w:rsid w:val="003F27DB"/>
    <w:rsid w:val="003F43A1"/>
    <w:rsid w:val="003F6775"/>
    <w:rsid w:val="003F6ED7"/>
    <w:rsid w:val="003F75AA"/>
    <w:rsid w:val="0040062A"/>
    <w:rsid w:val="004010B7"/>
    <w:rsid w:val="00403624"/>
    <w:rsid w:val="00403C08"/>
    <w:rsid w:val="00404487"/>
    <w:rsid w:val="004053C3"/>
    <w:rsid w:val="004055E2"/>
    <w:rsid w:val="00406231"/>
    <w:rsid w:val="004069AC"/>
    <w:rsid w:val="00406A61"/>
    <w:rsid w:val="004077BF"/>
    <w:rsid w:val="00407C53"/>
    <w:rsid w:val="00411167"/>
    <w:rsid w:val="004112B9"/>
    <w:rsid w:val="004115F7"/>
    <w:rsid w:val="00411731"/>
    <w:rsid w:val="004132C9"/>
    <w:rsid w:val="00413BE0"/>
    <w:rsid w:val="00414A92"/>
    <w:rsid w:val="00415785"/>
    <w:rsid w:val="00415A43"/>
    <w:rsid w:val="00415B48"/>
    <w:rsid w:val="00415FF2"/>
    <w:rsid w:val="0041684B"/>
    <w:rsid w:val="004169EC"/>
    <w:rsid w:val="00416B5C"/>
    <w:rsid w:val="00416D08"/>
    <w:rsid w:val="00416D60"/>
    <w:rsid w:val="0041728A"/>
    <w:rsid w:val="0041732F"/>
    <w:rsid w:val="00417F9C"/>
    <w:rsid w:val="00420063"/>
    <w:rsid w:val="004206BA"/>
    <w:rsid w:val="00421016"/>
    <w:rsid w:val="00421591"/>
    <w:rsid w:val="00421D39"/>
    <w:rsid w:val="004238B9"/>
    <w:rsid w:val="0042408C"/>
    <w:rsid w:val="00424CAD"/>
    <w:rsid w:val="004251BD"/>
    <w:rsid w:val="00425C2D"/>
    <w:rsid w:val="00425DE7"/>
    <w:rsid w:val="00427501"/>
    <w:rsid w:val="0043189B"/>
    <w:rsid w:val="00431CC7"/>
    <w:rsid w:val="004333B1"/>
    <w:rsid w:val="00434532"/>
    <w:rsid w:val="00434645"/>
    <w:rsid w:val="00434A64"/>
    <w:rsid w:val="004356C6"/>
    <w:rsid w:val="00435DB1"/>
    <w:rsid w:val="0043736B"/>
    <w:rsid w:val="0043794F"/>
    <w:rsid w:val="00437E07"/>
    <w:rsid w:val="00442132"/>
    <w:rsid w:val="00442819"/>
    <w:rsid w:val="004428C6"/>
    <w:rsid w:val="004445A3"/>
    <w:rsid w:val="004446C6"/>
    <w:rsid w:val="00444ABE"/>
    <w:rsid w:val="0044541A"/>
    <w:rsid w:val="00445648"/>
    <w:rsid w:val="00445BEB"/>
    <w:rsid w:val="00446E0B"/>
    <w:rsid w:val="004501AF"/>
    <w:rsid w:val="00450B8C"/>
    <w:rsid w:val="00451002"/>
    <w:rsid w:val="0045157F"/>
    <w:rsid w:val="004519B5"/>
    <w:rsid w:val="00453337"/>
    <w:rsid w:val="00453CA0"/>
    <w:rsid w:val="00455178"/>
    <w:rsid w:val="0045521E"/>
    <w:rsid w:val="00455468"/>
    <w:rsid w:val="00455474"/>
    <w:rsid w:val="004554C7"/>
    <w:rsid w:val="00455648"/>
    <w:rsid w:val="00455866"/>
    <w:rsid w:val="00456B3D"/>
    <w:rsid w:val="00456B7C"/>
    <w:rsid w:val="00457506"/>
    <w:rsid w:val="00457ABB"/>
    <w:rsid w:val="00462936"/>
    <w:rsid w:val="00462D39"/>
    <w:rsid w:val="00462F35"/>
    <w:rsid w:val="004639AA"/>
    <w:rsid w:val="00464679"/>
    <w:rsid w:val="00466226"/>
    <w:rsid w:val="0046640B"/>
    <w:rsid w:val="00466B2C"/>
    <w:rsid w:val="004676B3"/>
    <w:rsid w:val="0046795A"/>
    <w:rsid w:val="00470716"/>
    <w:rsid w:val="00471D42"/>
    <w:rsid w:val="00472340"/>
    <w:rsid w:val="00472C6B"/>
    <w:rsid w:val="00472D59"/>
    <w:rsid w:val="00472F0B"/>
    <w:rsid w:val="00473388"/>
    <w:rsid w:val="00474207"/>
    <w:rsid w:val="0047425E"/>
    <w:rsid w:val="00474ADB"/>
    <w:rsid w:val="004753B6"/>
    <w:rsid w:val="0047568F"/>
    <w:rsid w:val="004758FB"/>
    <w:rsid w:val="0047624B"/>
    <w:rsid w:val="00476F11"/>
    <w:rsid w:val="0048002C"/>
    <w:rsid w:val="004802C6"/>
    <w:rsid w:val="00480847"/>
    <w:rsid w:val="00481841"/>
    <w:rsid w:val="00482344"/>
    <w:rsid w:val="004836AF"/>
    <w:rsid w:val="0048528C"/>
    <w:rsid w:val="0048581D"/>
    <w:rsid w:val="004861C3"/>
    <w:rsid w:val="004863A5"/>
    <w:rsid w:val="004876FD"/>
    <w:rsid w:val="00487E2F"/>
    <w:rsid w:val="00490544"/>
    <w:rsid w:val="00490687"/>
    <w:rsid w:val="00490C6F"/>
    <w:rsid w:val="00492A57"/>
    <w:rsid w:val="00493728"/>
    <w:rsid w:val="00495082"/>
    <w:rsid w:val="004950CD"/>
    <w:rsid w:val="00496D93"/>
    <w:rsid w:val="004A0423"/>
    <w:rsid w:val="004A06C0"/>
    <w:rsid w:val="004A08FB"/>
    <w:rsid w:val="004A0E92"/>
    <w:rsid w:val="004A1998"/>
    <w:rsid w:val="004A2790"/>
    <w:rsid w:val="004A2E1C"/>
    <w:rsid w:val="004A35B9"/>
    <w:rsid w:val="004A38AD"/>
    <w:rsid w:val="004A3CBC"/>
    <w:rsid w:val="004A4224"/>
    <w:rsid w:val="004A5574"/>
    <w:rsid w:val="004A58C0"/>
    <w:rsid w:val="004A6522"/>
    <w:rsid w:val="004A67D9"/>
    <w:rsid w:val="004A74E6"/>
    <w:rsid w:val="004A7699"/>
    <w:rsid w:val="004A78D9"/>
    <w:rsid w:val="004A7F77"/>
    <w:rsid w:val="004B0498"/>
    <w:rsid w:val="004B07A2"/>
    <w:rsid w:val="004B08BF"/>
    <w:rsid w:val="004B0AE9"/>
    <w:rsid w:val="004B26F9"/>
    <w:rsid w:val="004B2889"/>
    <w:rsid w:val="004B31B1"/>
    <w:rsid w:val="004B32DD"/>
    <w:rsid w:val="004B37C3"/>
    <w:rsid w:val="004B4EA4"/>
    <w:rsid w:val="004B54CA"/>
    <w:rsid w:val="004B5A10"/>
    <w:rsid w:val="004B665E"/>
    <w:rsid w:val="004B6B07"/>
    <w:rsid w:val="004B6D3C"/>
    <w:rsid w:val="004B7705"/>
    <w:rsid w:val="004B7BFC"/>
    <w:rsid w:val="004C01DE"/>
    <w:rsid w:val="004C0A0C"/>
    <w:rsid w:val="004C0DE1"/>
    <w:rsid w:val="004C10BA"/>
    <w:rsid w:val="004C157D"/>
    <w:rsid w:val="004C1EF7"/>
    <w:rsid w:val="004C2D9C"/>
    <w:rsid w:val="004C390C"/>
    <w:rsid w:val="004C4B6E"/>
    <w:rsid w:val="004C5501"/>
    <w:rsid w:val="004C55A9"/>
    <w:rsid w:val="004C5823"/>
    <w:rsid w:val="004C5B87"/>
    <w:rsid w:val="004C6045"/>
    <w:rsid w:val="004C68A0"/>
    <w:rsid w:val="004C6CFE"/>
    <w:rsid w:val="004C6E8B"/>
    <w:rsid w:val="004C79C3"/>
    <w:rsid w:val="004C7CD5"/>
    <w:rsid w:val="004D0654"/>
    <w:rsid w:val="004D1835"/>
    <w:rsid w:val="004D1E6E"/>
    <w:rsid w:val="004D27BC"/>
    <w:rsid w:val="004D2DB8"/>
    <w:rsid w:val="004D2E84"/>
    <w:rsid w:val="004D2F55"/>
    <w:rsid w:val="004D32B5"/>
    <w:rsid w:val="004D3566"/>
    <w:rsid w:val="004D5016"/>
    <w:rsid w:val="004D511D"/>
    <w:rsid w:val="004D60C9"/>
    <w:rsid w:val="004D6231"/>
    <w:rsid w:val="004D6E8B"/>
    <w:rsid w:val="004D7336"/>
    <w:rsid w:val="004D7DE9"/>
    <w:rsid w:val="004E00BE"/>
    <w:rsid w:val="004E12A7"/>
    <w:rsid w:val="004E24EC"/>
    <w:rsid w:val="004E29C8"/>
    <w:rsid w:val="004E304F"/>
    <w:rsid w:val="004E316B"/>
    <w:rsid w:val="004E37CA"/>
    <w:rsid w:val="004E3A4B"/>
    <w:rsid w:val="004E3AE7"/>
    <w:rsid w:val="004E461E"/>
    <w:rsid w:val="004E466A"/>
    <w:rsid w:val="004E58E1"/>
    <w:rsid w:val="004E5CBF"/>
    <w:rsid w:val="004E612E"/>
    <w:rsid w:val="004F0161"/>
    <w:rsid w:val="004F05A9"/>
    <w:rsid w:val="004F08A1"/>
    <w:rsid w:val="004F129C"/>
    <w:rsid w:val="004F21E4"/>
    <w:rsid w:val="004F28DC"/>
    <w:rsid w:val="004F2E1D"/>
    <w:rsid w:val="004F3786"/>
    <w:rsid w:val="004F4E41"/>
    <w:rsid w:val="004F4FA8"/>
    <w:rsid w:val="004F5946"/>
    <w:rsid w:val="004F6E2B"/>
    <w:rsid w:val="00500EFD"/>
    <w:rsid w:val="00501272"/>
    <w:rsid w:val="005017BE"/>
    <w:rsid w:val="00501D42"/>
    <w:rsid w:val="005028D7"/>
    <w:rsid w:val="00503097"/>
    <w:rsid w:val="0050339A"/>
    <w:rsid w:val="00504338"/>
    <w:rsid w:val="005043AA"/>
    <w:rsid w:val="0050534A"/>
    <w:rsid w:val="005054C3"/>
    <w:rsid w:val="00506115"/>
    <w:rsid w:val="005065D6"/>
    <w:rsid w:val="00507815"/>
    <w:rsid w:val="00507CC3"/>
    <w:rsid w:val="00510C57"/>
    <w:rsid w:val="00512240"/>
    <w:rsid w:val="005125F3"/>
    <w:rsid w:val="00512A61"/>
    <w:rsid w:val="005139B6"/>
    <w:rsid w:val="00513A6A"/>
    <w:rsid w:val="00513E58"/>
    <w:rsid w:val="00514B58"/>
    <w:rsid w:val="005157B7"/>
    <w:rsid w:val="00515AB6"/>
    <w:rsid w:val="005163C4"/>
    <w:rsid w:val="005169D7"/>
    <w:rsid w:val="00517830"/>
    <w:rsid w:val="00517D74"/>
    <w:rsid w:val="00520214"/>
    <w:rsid w:val="0052079A"/>
    <w:rsid w:val="00520E86"/>
    <w:rsid w:val="005211B2"/>
    <w:rsid w:val="005218CF"/>
    <w:rsid w:val="00521CFD"/>
    <w:rsid w:val="00523610"/>
    <w:rsid w:val="005238D4"/>
    <w:rsid w:val="005239A0"/>
    <w:rsid w:val="005245F1"/>
    <w:rsid w:val="00524972"/>
    <w:rsid w:val="0052573F"/>
    <w:rsid w:val="005261CA"/>
    <w:rsid w:val="00527DE9"/>
    <w:rsid w:val="0053027F"/>
    <w:rsid w:val="00531B11"/>
    <w:rsid w:val="00531E4B"/>
    <w:rsid w:val="00532493"/>
    <w:rsid w:val="00533CA3"/>
    <w:rsid w:val="0053472B"/>
    <w:rsid w:val="00534BD0"/>
    <w:rsid w:val="00534D2A"/>
    <w:rsid w:val="00535785"/>
    <w:rsid w:val="005403E6"/>
    <w:rsid w:val="00540EBF"/>
    <w:rsid w:val="0054139E"/>
    <w:rsid w:val="0054265B"/>
    <w:rsid w:val="00542EBE"/>
    <w:rsid w:val="00542FB7"/>
    <w:rsid w:val="00544A58"/>
    <w:rsid w:val="00545308"/>
    <w:rsid w:val="005457D5"/>
    <w:rsid w:val="00545A45"/>
    <w:rsid w:val="00545C27"/>
    <w:rsid w:val="00545F5B"/>
    <w:rsid w:val="0054604B"/>
    <w:rsid w:val="00547224"/>
    <w:rsid w:val="00551785"/>
    <w:rsid w:val="00551EB2"/>
    <w:rsid w:val="0055253E"/>
    <w:rsid w:val="00552CFF"/>
    <w:rsid w:val="00553358"/>
    <w:rsid w:val="0055407D"/>
    <w:rsid w:val="00554541"/>
    <w:rsid w:val="0055492D"/>
    <w:rsid w:val="00554A7F"/>
    <w:rsid w:val="00554AD8"/>
    <w:rsid w:val="00554E91"/>
    <w:rsid w:val="00555616"/>
    <w:rsid w:val="005557D8"/>
    <w:rsid w:val="00556261"/>
    <w:rsid w:val="00556C10"/>
    <w:rsid w:val="00556DA6"/>
    <w:rsid w:val="005575B7"/>
    <w:rsid w:val="00557BF2"/>
    <w:rsid w:val="00557EC5"/>
    <w:rsid w:val="00560117"/>
    <w:rsid w:val="0056084A"/>
    <w:rsid w:val="00560C8A"/>
    <w:rsid w:val="0056122B"/>
    <w:rsid w:val="005613CE"/>
    <w:rsid w:val="005622D5"/>
    <w:rsid w:val="00562819"/>
    <w:rsid w:val="00563A81"/>
    <w:rsid w:val="00564C6E"/>
    <w:rsid w:val="00565BB3"/>
    <w:rsid w:val="00565CD7"/>
    <w:rsid w:val="005668B4"/>
    <w:rsid w:val="005669D6"/>
    <w:rsid w:val="00566AEF"/>
    <w:rsid w:val="00570371"/>
    <w:rsid w:val="00570E6F"/>
    <w:rsid w:val="005718AA"/>
    <w:rsid w:val="0057249F"/>
    <w:rsid w:val="0057257C"/>
    <w:rsid w:val="00572F83"/>
    <w:rsid w:val="00573149"/>
    <w:rsid w:val="00573DC7"/>
    <w:rsid w:val="00574BCF"/>
    <w:rsid w:val="00575607"/>
    <w:rsid w:val="00576162"/>
    <w:rsid w:val="005769BB"/>
    <w:rsid w:val="00576F08"/>
    <w:rsid w:val="005801C5"/>
    <w:rsid w:val="00580A3B"/>
    <w:rsid w:val="00581245"/>
    <w:rsid w:val="00581420"/>
    <w:rsid w:val="0058143D"/>
    <w:rsid w:val="005823F8"/>
    <w:rsid w:val="00582472"/>
    <w:rsid w:val="00582598"/>
    <w:rsid w:val="00582F22"/>
    <w:rsid w:val="00583153"/>
    <w:rsid w:val="00583579"/>
    <w:rsid w:val="00583E9B"/>
    <w:rsid w:val="00584616"/>
    <w:rsid w:val="0058476B"/>
    <w:rsid w:val="005852AA"/>
    <w:rsid w:val="005853DF"/>
    <w:rsid w:val="005855B4"/>
    <w:rsid w:val="0058620C"/>
    <w:rsid w:val="005867E1"/>
    <w:rsid w:val="005871E0"/>
    <w:rsid w:val="0058729E"/>
    <w:rsid w:val="0058736F"/>
    <w:rsid w:val="00591458"/>
    <w:rsid w:val="00591571"/>
    <w:rsid w:val="00591800"/>
    <w:rsid w:val="00591880"/>
    <w:rsid w:val="00591D21"/>
    <w:rsid w:val="00591DAE"/>
    <w:rsid w:val="00592459"/>
    <w:rsid w:val="005926EB"/>
    <w:rsid w:val="00593316"/>
    <w:rsid w:val="005938B8"/>
    <w:rsid w:val="00593C73"/>
    <w:rsid w:val="00593DBC"/>
    <w:rsid w:val="00594357"/>
    <w:rsid w:val="00594B68"/>
    <w:rsid w:val="0059532C"/>
    <w:rsid w:val="005966C3"/>
    <w:rsid w:val="005A0252"/>
    <w:rsid w:val="005A109D"/>
    <w:rsid w:val="005A1743"/>
    <w:rsid w:val="005A2AD1"/>
    <w:rsid w:val="005A306C"/>
    <w:rsid w:val="005A3275"/>
    <w:rsid w:val="005A3A7D"/>
    <w:rsid w:val="005A49F7"/>
    <w:rsid w:val="005A4C09"/>
    <w:rsid w:val="005A4C1E"/>
    <w:rsid w:val="005A6312"/>
    <w:rsid w:val="005A7DE3"/>
    <w:rsid w:val="005B1760"/>
    <w:rsid w:val="005B194E"/>
    <w:rsid w:val="005B225F"/>
    <w:rsid w:val="005B25F0"/>
    <w:rsid w:val="005B4471"/>
    <w:rsid w:val="005B464A"/>
    <w:rsid w:val="005B54D3"/>
    <w:rsid w:val="005B5FE5"/>
    <w:rsid w:val="005B6216"/>
    <w:rsid w:val="005B71F2"/>
    <w:rsid w:val="005C02F2"/>
    <w:rsid w:val="005C07C3"/>
    <w:rsid w:val="005C09A9"/>
    <w:rsid w:val="005C1123"/>
    <w:rsid w:val="005C1A96"/>
    <w:rsid w:val="005C1EDD"/>
    <w:rsid w:val="005C2293"/>
    <w:rsid w:val="005C271F"/>
    <w:rsid w:val="005C287C"/>
    <w:rsid w:val="005C2BCC"/>
    <w:rsid w:val="005C36A4"/>
    <w:rsid w:val="005C3AA9"/>
    <w:rsid w:val="005C541E"/>
    <w:rsid w:val="005C55C3"/>
    <w:rsid w:val="005C566F"/>
    <w:rsid w:val="005C61DB"/>
    <w:rsid w:val="005C741D"/>
    <w:rsid w:val="005C7445"/>
    <w:rsid w:val="005C7458"/>
    <w:rsid w:val="005C74C7"/>
    <w:rsid w:val="005C76FB"/>
    <w:rsid w:val="005C7A05"/>
    <w:rsid w:val="005D0943"/>
    <w:rsid w:val="005D0CFE"/>
    <w:rsid w:val="005D15D1"/>
    <w:rsid w:val="005D1DE0"/>
    <w:rsid w:val="005D2195"/>
    <w:rsid w:val="005D23C3"/>
    <w:rsid w:val="005D4475"/>
    <w:rsid w:val="005D4613"/>
    <w:rsid w:val="005D57E1"/>
    <w:rsid w:val="005D5EBC"/>
    <w:rsid w:val="005D6283"/>
    <w:rsid w:val="005D6E17"/>
    <w:rsid w:val="005D78AC"/>
    <w:rsid w:val="005D7C54"/>
    <w:rsid w:val="005D7C6E"/>
    <w:rsid w:val="005E12E3"/>
    <w:rsid w:val="005E29FB"/>
    <w:rsid w:val="005E4FAF"/>
    <w:rsid w:val="005E72B1"/>
    <w:rsid w:val="005E7F31"/>
    <w:rsid w:val="005F0A0B"/>
    <w:rsid w:val="005F236A"/>
    <w:rsid w:val="005F2532"/>
    <w:rsid w:val="005F2B60"/>
    <w:rsid w:val="005F2EE0"/>
    <w:rsid w:val="005F46EF"/>
    <w:rsid w:val="005F4EF2"/>
    <w:rsid w:val="005F557F"/>
    <w:rsid w:val="005F57C0"/>
    <w:rsid w:val="005F5BA0"/>
    <w:rsid w:val="005F6315"/>
    <w:rsid w:val="005F6D31"/>
    <w:rsid w:val="005F71D3"/>
    <w:rsid w:val="005F73E5"/>
    <w:rsid w:val="005F75D1"/>
    <w:rsid w:val="005F7F2F"/>
    <w:rsid w:val="00600DDC"/>
    <w:rsid w:val="00600E9D"/>
    <w:rsid w:val="006023C8"/>
    <w:rsid w:val="006026CE"/>
    <w:rsid w:val="006030A9"/>
    <w:rsid w:val="006044F2"/>
    <w:rsid w:val="00604504"/>
    <w:rsid w:val="00604E49"/>
    <w:rsid w:val="0060515E"/>
    <w:rsid w:val="006056DF"/>
    <w:rsid w:val="006072B6"/>
    <w:rsid w:val="0060767E"/>
    <w:rsid w:val="006076BC"/>
    <w:rsid w:val="00607BA8"/>
    <w:rsid w:val="00607E0A"/>
    <w:rsid w:val="00611ED6"/>
    <w:rsid w:val="0061225F"/>
    <w:rsid w:val="0061246E"/>
    <w:rsid w:val="00612695"/>
    <w:rsid w:val="00613145"/>
    <w:rsid w:val="0061361E"/>
    <w:rsid w:val="0061518B"/>
    <w:rsid w:val="00615838"/>
    <w:rsid w:val="00616010"/>
    <w:rsid w:val="0061679D"/>
    <w:rsid w:val="00616904"/>
    <w:rsid w:val="00620639"/>
    <w:rsid w:val="00621292"/>
    <w:rsid w:val="00621623"/>
    <w:rsid w:val="00621E7C"/>
    <w:rsid w:val="0062277C"/>
    <w:rsid w:val="00622CDD"/>
    <w:rsid w:val="00623661"/>
    <w:rsid w:val="0062410C"/>
    <w:rsid w:val="0062480A"/>
    <w:rsid w:val="006248B6"/>
    <w:rsid w:val="006249F6"/>
    <w:rsid w:val="00624C33"/>
    <w:rsid w:val="006251C9"/>
    <w:rsid w:val="0062597A"/>
    <w:rsid w:val="00626499"/>
    <w:rsid w:val="006267C3"/>
    <w:rsid w:val="00626AD2"/>
    <w:rsid w:val="00626FED"/>
    <w:rsid w:val="0062776B"/>
    <w:rsid w:val="006306F9"/>
    <w:rsid w:val="00631CFF"/>
    <w:rsid w:val="00632DBC"/>
    <w:rsid w:val="00632F7A"/>
    <w:rsid w:val="0063301E"/>
    <w:rsid w:val="006330D4"/>
    <w:rsid w:val="00633A73"/>
    <w:rsid w:val="00633F4C"/>
    <w:rsid w:val="0063439E"/>
    <w:rsid w:val="006346BC"/>
    <w:rsid w:val="006357B4"/>
    <w:rsid w:val="006357EA"/>
    <w:rsid w:val="00636299"/>
    <w:rsid w:val="0063695F"/>
    <w:rsid w:val="006371D1"/>
    <w:rsid w:val="0063750F"/>
    <w:rsid w:val="00637F28"/>
    <w:rsid w:val="0064084D"/>
    <w:rsid w:val="00640EBC"/>
    <w:rsid w:val="006420F9"/>
    <w:rsid w:val="0064287C"/>
    <w:rsid w:val="0064320F"/>
    <w:rsid w:val="00643298"/>
    <w:rsid w:val="00643A34"/>
    <w:rsid w:val="006455A3"/>
    <w:rsid w:val="00645DB7"/>
    <w:rsid w:val="006460F1"/>
    <w:rsid w:val="00647362"/>
    <w:rsid w:val="00647892"/>
    <w:rsid w:val="00650337"/>
    <w:rsid w:val="00650515"/>
    <w:rsid w:val="00650975"/>
    <w:rsid w:val="00650BF5"/>
    <w:rsid w:val="00651696"/>
    <w:rsid w:val="006521FE"/>
    <w:rsid w:val="00652E81"/>
    <w:rsid w:val="0065398B"/>
    <w:rsid w:val="00654439"/>
    <w:rsid w:val="00654A59"/>
    <w:rsid w:val="00654CB3"/>
    <w:rsid w:val="00655430"/>
    <w:rsid w:val="0065549A"/>
    <w:rsid w:val="00656DB7"/>
    <w:rsid w:val="0065757A"/>
    <w:rsid w:val="006579B2"/>
    <w:rsid w:val="0066086F"/>
    <w:rsid w:val="006609D4"/>
    <w:rsid w:val="00660D83"/>
    <w:rsid w:val="00660F27"/>
    <w:rsid w:val="0066205B"/>
    <w:rsid w:val="006629A1"/>
    <w:rsid w:val="00663155"/>
    <w:rsid w:val="00663CCD"/>
    <w:rsid w:val="00664A0A"/>
    <w:rsid w:val="00664D75"/>
    <w:rsid w:val="006658D5"/>
    <w:rsid w:val="00665966"/>
    <w:rsid w:val="00666BBF"/>
    <w:rsid w:val="006671F7"/>
    <w:rsid w:val="00667583"/>
    <w:rsid w:val="00667A88"/>
    <w:rsid w:val="00667DD6"/>
    <w:rsid w:val="0067014F"/>
    <w:rsid w:val="00670614"/>
    <w:rsid w:val="00670A54"/>
    <w:rsid w:val="00671E86"/>
    <w:rsid w:val="00672802"/>
    <w:rsid w:val="006728F9"/>
    <w:rsid w:val="00673167"/>
    <w:rsid w:val="006732B1"/>
    <w:rsid w:val="006734AE"/>
    <w:rsid w:val="00673658"/>
    <w:rsid w:val="00674360"/>
    <w:rsid w:val="006743E8"/>
    <w:rsid w:val="00674AA0"/>
    <w:rsid w:val="00674FA8"/>
    <w:rsid w:val="006754EA"/>
    <w:rsid w:val="0067589E"/>
    <w:rsid w:val="00675A9E"/>
    <w:rsid w:val="006765FF"/>
    <w:rsid w:val="0067668B"/>
    <w:rsid w:val="0067668D"/>
    <w:rsid w:val="00676A99"/>
    <w:rsid w:val="00677344"/>
    <w:rsid w:val="0068173C"/>
    <w:rsid w:val="00682B7C"/>
    <w:rsid w:val="00683992"/>
    <w:rsid w:val="00683FB8"/>
    <w:rsid w:val="00684C4A"/>
    <w:rsid w:val="00684CAE"/>
    <w:rsid w:val="0068507C"/>
    <w:rsid w:val="006858BB"/>
    <w:rsid w:val="00685F67"/>
    <w:rsid w:val="00685F9D"/>
    <w:rsid w:val="006864A7"/>
    <w:rsid w:val="00687624"/>
    <w:rsid w:val="00687753"/>
    <w:rsid w:val="00690CA2"/>
    <w:rsid w:val="00691E7A"/>
    <w:rsid w:val="006927E2"/>
    <w:rsid w:val="0069414A"/>
    <w:rsid w:val="00694404"/>
    <w:rsid w:val="00695B1F"/>
    <w:rsid w:val="00695D4A"/>
    <w:rsid w:val="0069684C"/>
    <w:rsid w:val="00697122"/>
    <w:rsid w:val="00697244"/>
    <w:rsid w:val="006A2447"/>
    <w:rsid w:val="006A27B9"/>
    <w:rsid w:val="006A3604"/>
    <w:rsid w:val="006A3D02"/>
    <w:rsid w:val="006A3D4A"/>
    <w:rsid w:val="006A4CE7"/>
    <w:rsid w:val="006A5BF7"/>
    <w:rsid w:val="006A5DC9"/>
    <w:rsid w:val="006A65F9"/>
    <w:rsid w:val="006B00A2"/>
    <w:rsid w:val="006B00FE"/>
    <w:rsid w:val="006B0328"/>
    <w:rsid w:val="006B46BC"/>
    <w:rsid w:val="006B53DF"/>
    <w:rsid w:val="006B5D38"/>
    <w:rsid w:val="006B6BA8"/>
    <w:rsid w:val="006B7772"/>
    <w:rsid w:val="006B7795"/>
    <w:rsid w:val="006B77CC"/>
    <w:rsid w:val="006C05BF"/>
    <w:rsid w:val="006C192D"/>
    <w:rsid w:val="006C22AD"/>
    <w:rsid w:val="006C2437"/>
    <w:rsid w:val="006C2980"/>
    <w:rsid w:val="006C3C6C"/>
    <w:rsid w:val="006C4040"/>
    <w:rsid w:val="006C493B"/>
    <w:rsid w:val="006C5300"/>
    <w:rsid w:val="006C602F"/>
    <w:rsid w:val="006C7766"/>
    <w:rsid w:val="006C7B4F"/>
    <w:rsid w:val="006C7C7B"/>
    <w:rsid w:val="006D0C95"/>
    <w:rsid w:val="006D0E9C"/>
    <w:rsid w:val="006D0FC8"/>
    <w:rsid w:val="006D156B"/>
    <w:rsid w:val="006D28CE"/>
    <w:rsid w:val="006D2C57"/>
    <w:rsid w:val="006D3527"/>
    <w:rsid w:val="006D3D6C"/>
    <w:rsid w:val="006D4EB9"/>
    <w:rsid w:val="006D55D7"/>
    <w:rsid w:val="006D596F"/>
    <w:rsid w:val="006D5B1F"/>
    <w:rsid w:val="006D62C3"/>
    <w:rsid w:val="006D6D97"/>
    <w:rsid w:val="006D7313"/>
    <w:rsid w:val="006D7936"/>
    <w:rsid w:val="006E106D"/>
    <w:rsid w:val="006E10D3"/>
    <w:rsid w:val="006E141B"/>
    <w:rsid w:val="006E1F11"/>
    <w:rsid w:val="006E2B01"/>
    <w:rsid w:val="006E2FF8"/>
    <w:rsid w:val="006E4AAC"/>
    <w:rsid w:val="006E57A4"/>
    <w:rsid w:val="006E6328"/>
    <w:rsid w:val="006E6700"/>
    <w:rsid w:val="006E6A46"/>
    <w:rsid w:val="006E711E"/>
    <w:rsid w:val="006E73E1"/>
    <w:rsid w:val="006E7BA9"/>
    <w:rsid w:val="006E7E7C"/>
    <w:rsid w:val="006F03EB"/>
    <w:rsid w:val="006F0495"/>
    <w:rsid w:val="006F04FB"/>
    <w:rsid w:val="006F1395"/>
    <w:rsid w:val="006F15CA"/>
    <w:rsid w:val="006F16EC"/>
    <w:rsid w:val="006F19BF"/>
    <w:rsid w:val="006F248C"/>
    <w:rsid w:val="006F44B5"/>
    <w:rsid w:val="006F62B3"/>
    <w:rsid w:val="006F67CC"/>
    <w:rsid w:val="006F719F"/>
    <w:rsid w:val="00702592"/>
    <w:rsid w:val="00702DD0"/>
    <w:rsid w:val="007038DC"/>
    <w:rsid w:val="00704838"/>
    <w:rsid w:val="00704B9B"/>
    <w:rsid w:val="0070602A"/>
    <w:rsid w:val="00710030"/>
    <w:rsid w:val="007108B5"/>
    <w:rsid w:val="00711067"/>
    <w:rsid w:val="00712EFD"/>
    <w:rsid w:val="00713825"/>
    <w:rsid w:val="007142ED"/>
    <w:rsid w:val="00714C04"/>
    <w:rsid w:val="00714F9B"/>
    <w:rsid w:val="00717563"/>
    <w:rsid w:val="00717CF0"/>
    <w:rsid w:val="00717FD9"/>
    <w:rsid w:val="00720546"/>
    <w:rsid w:val="007205AB"/>
    <w:rsid w:val="00720D9D"/>
    <w:rsid w:val="00721513"/>
    <w:rsid w:val="007219F1"/>
    <w:rsid w:val="00721E8E"/>
    <w:rsid w:val="0072379F"/>
    <w:rsid w:val="00723D6B"/>
    <w:rsid w:val="007249B5"/>
    <w:rsid w:val="00724FC0"/>
    <w:rsid w:val="00726129"/>
    <w:rsid w:val="00726736"/>
    <w:rsid w:val="007271B7"/>
    <w:rsid w:val="00727618"/>
    <w:rsid w:val="0073007D"/>
    <w:rsid w:val="00730A07"/>
    <w:rsid w:val="00731098"/>
    <w:rsid w:val="0073122C"/>
    <w:rsid w:val="007313D4"/>
    <w:rsid w:val="0073193D"/>
    <w:rsid w:val="00732308"/>
    <w:rsid w:val="007338F3"/>
    <w:rsid w:val="00733B57"/>
    <w:rsid w:val="007348AA"/>
    <w:rsid w:val="00735A58"/>
    <w:rsid w:val="00735B3E"/>
    <w:rsid w:val="007364A7"/>
    <w:rsid w:val="00737939"/>
    <w:rsid w:val="00737FFE"/>
    <w:rsid w:val="00740A92"/>
    <w:rsid w:val="00741DE0"/>
    <w:rsid w:val="0074249E"/>
    <w:rsid w:val="00742D9B"/>
    <w:rsid w:val="00743A05"/>
    <w:rsid w:val="00743AA2"/>
    <w:rsid w:val="00743F45"/>
    <w:rsid w:val="00744C0C"/>
    <w:rsid w:val="00745300"/>
    <w:rsid w:val="007453D2"/>
    <w:rsid w:val="00745E10"/>
    <w:rsid w:val="007467D6"/>
    <w:rsid w:val="0075063A"/>
    <w:rsid w:val="00750D5F"/>
    <w:rsid w:val="00750F37"/>
    <w:rsid w:val="00752C25"/>
    <w:rsid w:val="00753584"/>
    <w:rsid w:val="007535C7"/>
    <w:rsid w:val="007541A8"/>
    <w:rsid w:val="0075526F"/>
    <w:rsid w:val="007554D9"/>
    <w:rsid w:val="0075558A"/>
    <w:rsid w:val="00755760"/>
    <w:rsid w:val="00756245"/>
    <w:rsid w:val="00756B5C"/>
    <w:rsid w:val="0075731C"/>
    <w:rsid w:val="007604CF"/>
    <w:rsid w:val="007606ED"/>
    <w:rsid w:val="00760A27"/>
    <w:rsid w:val="00760DC4"/>
    <w:rsid w:val="00760EBE"/>
    <w:rsid w:val="00760F7A"/>
    <w:rsid w:val="0076157F"/>
    <w:rsid w:val="00761A74"/>
    <w:rsid w:val="00761D5A"/>
    <w:rsid w:val="00761D70"/>
    <w:rsid w:val="0076210C"/>
    <w:rsid w:val="0076282F"/>
    <w:rsid w:val="007629F1"/>
    <w:rsid w:val="00762A11"/>
    <w:rsid w:val="00762B77"/>
    <w:rsid w:val="00762D45"/>
    <w:rsid w:val="00762DC7"/>
    <w:rsid w:val="0076330C"/>
    <w:rsid w:val="0076348E"/>
    <w:rsid w:val="00763DE6"/>
    <w:rsid w:val="0076415E"/>
    <w:rsid w:val="00764376"/>
    <w:rsid w:val="007643F8"/>
    <w:rsid w:val="00764E24"/>
    <w:rsid w:val="00765448"/>
    <w:rsid w:val="00765A48"/>
    <w:rsid w:val="00766221"/>
    <w:rsid w:val="007663B7"/>
    <w:rsid w:val="00766429"/>
    <w:rsid w:val="0076675E"/>
    <w:rsid w:val="00766911"/>
    <w:rsid w:val="00766970"/>
    <w:rsid w:val="00766BBD"/>
    <w:rsid w:val="00766E99"/>
    <w:rsid w:val="00767B75"/>
    <w:rsid w:val="0077014C"/>
    <w:rsid w:val="007709DF"/>
    <w:rsid w:val="00770EAC"/>
    <w:rsid w:val="00771384"/>
    <w:rsid w:val="00771485"/>
    <w:rsid w:val="00772232"/>
    <w:rsid w:val="00772FAC"/>
    <w:rsid w:val="007731F9"/>
    <w:rsid w:val="00774C90"/>
    <w:rsid w:val="00775892"/>
    <w:rsid w:val="00776754"/>
    <w:rsid w:val="007772E1"/>
    <w:rsid w:val="00777489"/>
    <w:rsid w:val="0077770F"/>
    <w:rsid w:val="00777993"/>
    <w:rsid w:val="00780579"/>
    <w:rsid w:val="00782C18"/>
    <w:rsid w:val="0078313B"/>
    <w:rsid w:val="00783CCF"/>
    <w:rsid w:val="00784C2F"/>
    <w:rsid w:val="00785261"/>
    <w:rsid w:val="00785CCC"/>
    <w:rsid w:val="00786648"/>
    <w:rsid w:val="007871FF"/>
    <w:rsid w:val="007910B2"/>
    <w:rsid w:val="00791DBD"/>
    <w:rsid w:val="00792C56"/>
    <w:rsid w:val="00793884"/>
    <w:rsid w:val="00793D4E"/>
    <w:rsid w:val="00795939"/>
    <w:rsid w:val="00795956"/>
    <w:rsid w:val="00795B9C"/>
    <w:rsid w:val="00795D99"/>
    <w:rsid w:val="00795EFE"/>
    <w:rsid w:val="007964A7"/>
    <w:rsid w:val="007A0A97"/>
    <w:rsid w:val="007A10E1"/>
    <w:rsid w:val="007A14F5"/>
    <w:rsid w:val="007A15A8"/>
    <w:rsid w:val="007A1708"/>
    <w:rsid w:val="007A1D72"/>
    <w:rsid w:val="007A2767"/>
    <w:rsid w:val="007A2CFD"/>
    <w:rsid w:val="007A336A"/>
    <w:rsid w:val="007A3A1B"/>
    <w:rsid w:val="007A3D13"/>
    <w:rsid w:val="007A3F8C"/>
    <w:rsid w:val="007A40DC"/>
    <w:rsid w:val="007A4786"/>
    <w:rsid w:val="007A4798"/>
    <w:rsid w:val="007A47B3"/>
    <w:rsid w:val="007A49C6"/>
    <w:rsid w:val="007A5AEC"/>
    <w:rsid w:val="007A61A2"/>
    <w:rsid w:val="007A64F4"/>
    <w:rsid w:val="007B0256"/>
    <w:rsid w:val="007B03D3"/>
    <w:rsid w:val="007B058B"/>
    <w:rsid w:val="007B0B86"/>
    <w:rsid w:val="007B0C24"/>
    <w:rsid w:val="007B16AF"/>
    <w:rsid w:val="007B1B2F"/>
    <w:rsid w:val="007B1C6D"/>
    <w:rsid w:val="007B1F9F"/>
    <w:rsid w:val="007B21CB"/>
    <w:rsid w:val="007B27BE"/>
    <w:rsid w:val="007B3688"/>
    <w:rsid w:val="007B3EEA"/>
    <w:rsid w:val="007B4D20"/>
    <w:rsid w:val="007B5407"/>
    <w:rsid w:val="007B5A52"/>
    <w:rsid w:val="007B5D66"/>
    <w:rsid w:val="007B68F8"/>
    <w:rsid w:val="007B6982"/>
    <w:rsid w:val="007B6D52"/>
    <w:rsid w:val="007B7551"/>
    <w:rsid w:val="007B7C0B"/>
    <w:rsid w:val="007C18A3"/>
    <w:rsid w:val="007C32A1"/>
    <w:rsid w:val="007C3769"/>
    <w:rsid w:val="007C4734"/>
    <w:rsid w:val="007C537E"/>
    <w:rsid w:val="007C5A69"/>
    <w:rsid w:val="007C64A4"/>
    <w:rsid w:val="007C7531"/>
    <w:rsid w:val="007D0C70"/>
    <w:rsid w:val="007D14D3"/>
    <w:rsid w:val="007D2174"/>
    <w:rsid w:val="007D33AE"/>
    <w:rsid w:val="007D4C6F"/>
    <w:rsid w:val="007D4FA0"/>
    <w:rsid w:val="007D5EB8"/>
    <w:rsid w:val="007E023E"/>
    <w:rsid w:val="007E1037"/>
    <w:rsid w:val="007E10B2"/>
    <w:rsid w:val="007E13D3"/>
    <w:rsid w:val="007E1682"/>
    <w:rsid w:val="007E1784"/>
    <w:rsid w:val="007E1B6B"/>
    <w:rsid w:val="007E1E9C"/>
    <w:rsid w:val="007E2AD4"/>
    <w:rsid w:val="007E4DBD"/>
    <w:rsid w:val="007E51A1"/>
    <w:rsid w:val="007E5E95"/>
    <w:rsid w:val="007E622A"/>
    <w:rsid w:val="007E71BB"/>
    <w:rsid w:val="007F023E"/>
    <w:rsid w:val="007F16D4"/>
    <w:rsid w:val="007F2E57"/>
    <w:rsid w:val="007F3CEC"/>
    <w:rsid w:val="007F4BDE"/>
    <w:rsid w:val="007F4C13"/>
    <w:rsid w:val="007F58B8"/>
    <w:rsid w:val="007F5A96"/>
    <w:rsid w:val="007F5AB6"/>
    <w:rsid w:val="007F5BCB"/>
    <w:rsid w:val="007F5E6B"/>
    <w:rsid w:val="007F64BC"/>
    <w:rsid w:val="007F6C84"/>
    <w:rsid w:val="007F76E6"/>
    <w:rsid w:val="00800E67"/>
    <w:rsid w:val="00801D7B"/>
    <w:rsid w:val="00801E1F"/>
    <w:rsid w:val="00803596"/>
    <w:rsid w:val="00803F3B"/>
    <w:rsid w:val="008047D6"/>
    <w:rsid w:val="00805A54"/>
    <w:rsid w:val="00807044"/>
    <w:rsid w:val="00807140"/>
    <w:rsid w:val="00811638"/>
    <w:rsid w:val="00813B75"/>
    <w:rsid w:val="00814F8B"/>
    <w:rsid w:val="00815785"/>
    <w:rsid w:val="0081756E"/>
    <w:rsid w:val="00820C0F"/>
    <w:rsid w:val="00820EEA"/>
    <w:rsid w:val="00821381"/>
    <w:rsid w:val="0082245A"/>
    <w:rsid w:val="00822C37"/>
    <w:rsid w:val="008234BB"/>
    <w:rsid w:val="00823C70"/>
    <w:rsid w:val="00824CD5"/>
    <w:rsid w:val="00824F3B"/>
    <w:rsid w:val="00825676"/>
    <w:rsid w:val="00825EB1"/>
    <w:rsid w:val="0082607A"/>
    <w:rsid w:val="00826936"/>
    <w:rsid w:val="00826E17"/>
    <w:rsid w:val="00826F4A"/>
    <w:rsid w:val="00827149"/>
    <w:rsid w:val="00827798"/>
    <w:rsid w:val="0083097F"/>
    <w:rsid w:val="00830A01"/>
    <w:rsid w:val="00830E57"/>
    <w:rsid w:val="008326A6"/>
    <w:rsid w:val="00835358"/>
    <w:rsid w:val="00835D2D"/>
    <w:rsid w:val="00835F34"/>
    <w:rsid w:val="008363D0"/>
    <w:rsid w:val="008369A0"/>
    <w:rsid w:val="00837172"/>
    <w:rsid w:val="00837402"/>
    <w:rsid w:val="00840A26"/>
    <w:rsid w:val="00841B5F"/>
    <w:rsid w:val="00841F4B"/>
    <w:rsid w:val="008429EE"/>
    <w:rsid w:val="00843D9B"/>
    <w:rsid w:val="008444CA"/>
    <w:rsid w:val="00844E06"/>
    <w:rsid w:val="0084501D"/>
    <w:rsid w:val="00845D85"/>
    <w:rsid w:val="00846012"/>
    <w:rsid w:val="00846BA4"/>
    <w:rsid w:val="008476E7"/>
    <w:rsid w:val="00847769"/>
    <w:rsid w:val="0084782D"/>
    <w:rsid w:val="008479C3"/>
    <w:rsid w:val="00847B54"/>
    <w:rsid w:val="00850FEA"/>
    <w:rsid w:val="00851FD1"/>
    <w:rsid w:val="0085275A"/>
    <w:rsid w:val="00852812"/>
    <w:rsid w:val="00853CF6"/>
    <w:rsid w:val="00854CBD"/>
    <w:rsid w:val="008555A7"/>
    <w:rsid w:val="00855810"/>
    <w:rsid w:val="008562F2"/>
    <w:rsid w:val="00856413"/>
    <w:rsid w:val="00856BD3"/>
    <w:rsid w:val="00860231"/>
    <w:rsid w:val="0086153F"/>
    <w:rsid w:val="00862258"/>
    <w:rsid w:val="0086232D"/>
    <w:rsid w:val="00862544"/>
    <w:rsid w:val="00862F90"/>
    <w:rsid w:val="00863C27"/>
    <w:rsid w:val="008643A0"/>
    <w:rsid w:val="00864407"/>
    <w:rsid w:val="008648DA"/>
    <w:rsid w:val="00864D1E"/>
    <w:rsid w:val="00864FD6"/>
    <w:rsid w:val="00865102"/>
    <w:rsid w:val="00865E6F"/>
    <w:rsid w:val="00866726"/>
    <w:rsid w:val="00866FF3"/>
    <w:rsid w:val="008673C7"/>
    <w:rsid w:val="00867869"/>
    <w:rsid w:val="00867CC9"/>
    <w:rsid w:val="00870A37"/>
    <w:rsid w:val="00871F4C"/>
    <w:rsid w:val="008723E0"/>
    <w:rsid w:val="00872D7B"/>
    <w:rsid w:val="008733BD"/>
    <w:rsid w:val="00873796"/>
    <w:rsid w:val="00874683"/>
    <w:rsid w:val="00874D3E"/>
    <w:rsid w:val="00874F59"/>
    <w:rsid w:val="00875559"/>
    <w:rsid w:val="0087571A"/>
    <w:rsid w:val="008766DB"/>
    <w:rsid w:val="00880F24"/>
    <w:rsid w:val="008816E5"/>
    <w:rsid w:val="00881F57"/>
    <w:rsid w:val="00882A1C"/>
    <w:rsid w:val="00882F6D"/>
    <w:rsid w:val="00882FB4"/>
    <w:rsid w:val="0088315C"/>
    <w:rsid w:val="008838BC"/>
    <w:rsid w:val="008842C0"/>
    <w:rsid w:val="00885353"/>
    <w:rsid w:val="00885ED2"/>
    <w:rsid w:val="008869A9"/>
    <w:rsid w:val="00887867"/>
    <w:rsid w:val="00887D2F"/>
    <w:rsid w:val="00890B80"/>
    <w:rsid w:val="00890E65"/>
    <w:rsid w:val="00892A24"/>
    <w:rsid w:val="00892AAC"/>
    <w:rsid w:val="00892CD4"/>
    <w:rsid w:val="00893554"/>
    <w:rsid w:val="0089373D"/>
    <w:rsid w:val="00893950"/>
    <w:rsid w:val="008940A9"/>
    <w:rsid w:val="00896240"/>
    <w:rsid w:val="008968B6"/>
    <w:rsid w:val="00896AFF"/>
    <w:rsid w:val="00896F51"/>
    <w:rsid w:val="0089781A"/>
    <w:rsid w:val="008A0E9F"/>
    <w:rsid w:val="008A1926"/>
    <w:rsid w:val="008A1FA6"/>
    <w:rsid w:val="008A3BE3"/>
    <w:rsid w:val="008A4BC0"/>
    <w:rsid w:val="008A4F68"/>
    <w:rsid w:val="008A4FC4"/>
    <w:rsid w:val="008A561F"/>
    <w:rsid w:val="008A74DF"/>
    <w:rsid w:val="008A7E4B"/>
    <w:rsid w:val="008B0FC5"/>
    <w:rsid w:val="008B19CD"/>
    <w:rsid w:val="008B1FD6"/>
    <w:rsid w:val="008B2163"/>
    <w:rsid w:val="008B3261"/>
    <w:rsid w:val="008B32B1"/>
    <w:rsid w:val="008B354E"/>
    <w:rsid w:val="008B35E2"/>
    <w:rsid w:val="008B394C"/>
    <w:rsid w:val="008B5C75"/>
    <w:rsid w:val="008B6F59"/>
    <w:rsid w:val="008B6FEF"/>
    <w:rsid w:val="008C0450"/>
    <w:rsid w:val="008C057E"/>
    <w:rsid w:val="008C07B4"/>
    <w:rsid w:val="008C0D59"/>
    <w:rsid w:val="008C0D88"/>
    <w:rsid w:val="008C1FBB"/>
    <w:rsid w:val="008C33B1"/>
    <w:rsid w:val="008C3900"/>
    <w:rsid w:val="008C42C5"/>
    <w:rsid w:val="008C50D4"/>
    <w:rsid w:val="008C5643"/>
    <w:rsid w:val="008C6E14"/>
    <w:rsid w:val="008D0329"/>
    <w:rsid w:val="008D04C6"/>
    <w:rsid w:val="008D08FB"/>
    <w:rsid w:val="008D1205"/>
    <w:rsid w:val="008D1B2B"/>
    <w:rsid w:val="008D258C"/>
    <w:rsid w:val="008D305E"/>
    <w:rsid w:val="008D3520"/>
    <w:rsid w:val="008D4276"/>
    <w:rsid w:val="008D4A5B"/>
    <w:rsid w:val="008D4ACC"/>
    <w:rsid w:val="008D4B76"/>
    <w:rsid w:val="008D5CA7"/>
    <w:rsid w:val="008E0118"/>
    <w:rsid w:val="008E0177"/>
    <w:rsid w:val="008E2001"/>
    <w:rsid w:val="008E3112"/>
    <w:rsid w:val="008E3EAA"/>
    <w:rsid w:val="008E3F76"/>
    <w:rsid w:val="008E426D"/>
    <w:rsid w:val="008E4334"/>
    <w:rsid w:val="008E562D"/>
    <w:rsid w:val="008E704B"/>
    <w:rsid w:val="008F02B4"/>
    <w:rsid w:val="008F0B02"/>
    <w:rsid w:val="008F0F34"/>
    <w:rsid w:val="008F1843"/>
    <w:rsid w:val="008F225B"/>
    <w:rsid w:val="008F2DBB"/>
    <w:rsid w:val="008F46F4"/>
    <w:rsid w:val="008F51CA"/>
    <w:rsid w:val="008F5688"/>
    <w:rsid w:val="008F5E8A"/>
    <w:rsid w:val="008F640D"/>
    <w:rsid w:val="008F7444"/>
    <w:rsid w:val="008F7C9E"/>
    <w:rsid w:val="00901303"/>
    <w:rsid w:val="00901F88"/>
    <w:rsid w:val="009028B1"/>
    <w:rsid w:val="00903BAB"/>
    <w:rsid w:val="00904227"/>
    <w:rsid w:val="00905783"/>
    <w:rsid w:val="00907CD6"/>
    <w:rsid w:val="00910B88"/>
    <w:rsid w:val="009114AE"/>
    <w:rsid w:val="00911CCE"/>
    <w:rsid w:val="00912420"/>
    <w:rsid w:val="00913089"/>
    <w:rsid w:val="0091325B"/>
    <w:rsid w:val="00913768"/>
    <w:rsid w:val="00913B82"/>
    <w:rsid w:val="00913DB0"/>
    <w:rsid w:val="00914E31"/>
    <w:rsid w:val="0091544B"/>
    <w:rsid w:val="009155C0"/>
    <w:rsid w:val="00915A74"/>
    <w:rsid w:val="00916CE5"/>
    <w:rsid w:val="009205F5"/>
    <w:rsid w:val="00920CE5"/>
    <w:rsid w:val="00920FE5"/>
    <w:rsid w:val="00921F4E"/>
    <w:rsid w:val="009221A8"/>
    <w:rsid w:val="009225F0"/>
    <w:rsid w:val="009226DD"/>
    <w:rsid w:val="00922F35"/>
    <w:rsid w:val="00923091"/>
    <w:rsid w:val="00923DAF"/>
    <w:rsid w:val="00923ED2"/>
    <w:rsid w:val="00925B12"/>
    <w:rsid w:val="00926247"/>
    <w:rsid w:val="00926324"/>
    <w:rsid w:val="00926386"/>
    <w:rsid w:val="009265D4"/>
    <w:rsid w:val="00927154"/>
    <w:rsid w:val="00927591"/>
    <w:rsid w:val="00927EE2"/>
    <w:rsid w:val="009309B8"/>
    <w:rsid w:val="00931343"/>
    <w:rsid w:val="009313E3"/>
    <w:rsid w:val="00931B08"/>
    <w:rsid w:val="00931D6D"/>
    <w:rsid w:val="00932C0E"/>
    <w:rsid w:val="009338B8"/>
    <w:rsid w:val="0093418A"/>
    <w:rsid w:val="00934295"/>
    <w:rsid w:val="0093473C"/>
    <w:rsid w:val="00935F90"/>
    <w:rsid w:val="009404F0"/>
    <w:rsid w:val="00940571"/>
    <w:rsid w:val="00940CA0"/>
    <w:rsid w:val="009416F1"/>
    <w:rsid w:val="009421B0"/>
    <w:rsid w:val="009423DF"/>
    <w:rsid w:val="009436CE"/>
    <w:rsid w:val="009441CB"/>
    <w:rsid w:val="0094634C"/>
    <w:rsid w:val="009472AE"/>
    <w:rsid w:val="00947614"/>
    <w:rsid w:val="00947AA0"/>
    <w:rsid w:val="00950138"/>
    <w:rsid w:val="00950DF2"/>
    <w:rsid w:val="00950E16"/>
    <w:rsid w:val="00950F57"/>
    <w:rsid w:val="00951F83"/>
    <w:rsid w:val="009521B2"/>
    <w:rsid w:val="00953BC8"/>
    <w:rsid w:val="009543DB"/>
    <w:rsid w:val="00955445"/>
    <w:rsid w:val="00955A49"/>
    <w:rsid w:val="00960353"/>
    <w:rsid w:val="009604C7"/>
    <w:rsid w:val="0096056C"/>
    <w:rsid w:val="00961F4E"/>
    <w:rsid w:val="00962167"/>
    <w:rsid w:val="0096227C"/>
    <w:rsid w:val="00962459"/>
    <w:rsid w:val="009627F4"/>
    <w:rsid w:val="00962A5A"/>
    <w:rsid w:val="00964359"/>
    <w:rsid w:val="009643B1"/>
    <w:rsid w:val="00966800"/>
    <w:rsid w:val="00966B36"/>
    <w:rsid w:val="00966C39"/>
    <w:rsid w:val="00966F06"/>
    <w:rsid w:val="009674ED"/>
    <w:rsid w:val="00967801"/>
    <w:rsid w:val="009707A6"/>
    <w:rsid w:val="00970905"/>
    <w:rsid w:val="0097268E"/>
    <w:rsid w:val="009732E5"/>
    <w:rsid w:val="00973EB7"/>
    <w:rsid w:val="00974563"/>
    <w:rsid w:val="00974C11"/>
    <w:rsid w:val="009750DF"/>
    <w:rsid w:val="00975A57"/>
    <w:rsid w:val="00976518"/>
    <w:rsid w:val="0097675E"/>
    <w:rsid w:val="009777AC"/>
    <w:rsid w:val="00980471"/>
    <w:rsid w:val="00981EF0"/>
    <w:rsid w:val="0098245D"/>
    <w:rsid w:val="00983E3F"/>
    <w:rsid w:val="0098579F"/>
    <w:rsid w:val="00985D78"/>
    <w:rsid w:val="0098609E"/>
    <w:rsid w:val="0098707E"/>
    <w:rsid w:val="00987306"/>
    <w:rsid w:val="0099029A"/>
    <w:rsid w:val="00992807"/>
    <w:rsid w:val="00994A68"/>
    <w:rsid w:val="00994D2F"/>
    <w:rsid w:val="009952F7"/>
    <w:rsid w:val="00995934"/>
    <w:rsid w:val="009963FA"/>
    <w:rsid w:val="009966FB"/>
    <w:rsid w:val="009978D3"/>
    <w:rsid w:val="009A018E"/>
    <w:rsid w:val="009A0C43"/>
    <w:rsid w:val="009A21D1"/>
    <w:rsid w:val="009A35D3"/>
    <w:rsid w:val="009A36DA"/>
    <w:rsid w:val="009A3FB4"/>
    <w:rsid w:val="009A433C"/>
    <w:rsid w:val="009A516E"/>
    <w:rsid w:val="009A59BD"/>
    <w:rsid w:val="009A5B9E"/>
    <w:rsid w:val="009A5DEE"/>
    <w:rsid w:val="009A6B90"/>
    <w:rsid w:val="009A7FF5"/>
    <w:rsid w:val="009B0AE8"/>
    <w:rsid w:val="009B10B9"/>
    <w:rsid w:val="009B161B"/>
    <w:rsid w:val="009B25CA"/>
    <w:rsid w:val="009B309F"/>
    <w:rsid w:val="009B37A0"/>
    <w:rsid w:val="009B425C"/>
    <w:rsid w:val="009B4498"/>
    <w:rsid w:val="009B505D"/>
    <w:rsid w:val="009B506E"/>
    <w:rsid w:val="009B519C"/>
    <w:rsid w:val="009B56F0"/>
    <w:rsid w:val="009B6080"/>
    <w:rsid w:val="009B6183"/>
    <w:rsid w:val="009B6794"/>
    <w:rsid w:val="009B6915"/>
    <w:rsid w:val="009B75CE"/>
    <w:rsid w:val="009C1CF2"/>
    <w:rsid w:val="009C24DC"/>
    <w:rsid w:val="009C337A"/>
    <w:rsid w:val="009C351E"/>
    <w:rsid w:val="009C357D"/>
    <w:rsid w:val="009C491B"/>
    <w:rsid w:val="009C51EC"/>
    <w:rsid w:val="009C5B7B"/>
    <w:rsid w:val="009C5FB2"/>
    <w:rsid w:val="009C7008"/>
    <w:rsid w:val="009C7328"/>
    <w:rsid w:val="009C7B03"/>
    <w:rsid w:val="009D0878"/>
    <w:rsid w:val="009D0A74"/>
    <w:rsid w:val="009D0FB6"/>
    <w:rsid w:val="009D128D"/>
    <w:rsid w:val="009D1814"/>
    <w:rsid w:val="009D194A"/>
    <w:rsid w:val="009D2F56"/>
    <w:rsid w:val="009D3A7B"/>
    <w:rsid w:val="009D4E5E"/>
    <w:rsid w:val="009D55BD"/>
    <w:rsid w:val="009D58C9"/>
    <w:rsid w:val="009D5962"/>
    <w:rsid w:val="009D5C7A"/>
    <w:rsid w:val="009D62B6"/>
    <w:rsid w:val="009D6C2E"/>
    <w:rsid w:val="009D7286"/>
    <w:rsid w:val="009D7D98"/>
    <w:rsid w:val="009D7FE4"/>
    <w:rsid w:val="009E255E"/>
    <w:rsid w:val="009E33D7"/>
    <w:rsid w:val="009E37CC"/>
    <w:rsid w:val="009E381F"/>
    <w:rsid w:val="009E41BA"/>
    <w:rsid w:val="009E5277"/>
    <w:rsid w:val="009E58A1"/>
    <w:rsid w:val="009E658B"/>
    <w:rsid w:val="009E6B1A"/>
    <w:rsid w:val="009E7C6D"/>
    <w:rsid w:val="009F0C92"/>
    <w:rsid w:val="009F1837"/>
    <w:rsid w:val="009F1922"/>
    <w:rsid w:val="009F21D3"/>
    <w:rsid w:val="009F2940"/>
    <w:rsid w:val="009F35AB"/>
    <w:rsid w:val="009F3DEC"/>
    <w:rsid w:val="009F3E72"/>
    <w:rsid w:val="009F583F"/>
    <w:rsid w:val="009F674B"/>
    <w:rsid w:val="009F70F4"/>
    <w:rsid w:val="00A00F07"/>
    <w:rsid w:val="00A01416"/>
    <w:rsid w:val="00A0141A"/>
    <w:rsid w:val="00A014A1"/>
    <w:rsid w:val="00A02A39"/>
    <w:rsid w:val="00A02E25"/>
    <w:rsid w:val="00A032DA"/>
    <w:rsid w:val="00A03DA8"/>
    <w:rsid w:val="00A050A5"/>
    <w:rsid w:val="00A06127"/>
    <w:rsid w:val="00A066C8"/>
    <w:rsid w:val="00A06813"/>
    <w:rsid w:val="00A06D45"/>
    <w:rsid w:val="00A10208"/>
    <w:rsid w:val="00A10557"/>
    <w:rsid w:val="00A109CB"/>
    <w:rsid w:val="00A10AF9"/>
    <w:rsid w:val="00A11889"/>
    <w:rsid w:val="00A12A6D"/>
    <w:rsid w:val="00A12D3B"/>
    <w:rsid w:val="00A135FF"/>
    <w:rsid w:val="00A137C3"/>
    <w:rsid w:val="00A14226"/>
    <w:rsid w:val="00A1583F"/>
    <w:rsid w:val="00A17A78"/>
    <w:rsid w:val="00A20055"/>
    <w:rsid w:val="00A20169"/>
    <w:rsid w:val="00A20343"/>
    <w:rsid w:val="00A209B7"/>
    <w:rsid w:val="00A20C2A"/>
    <w:rsid w:val="00A20E78"/>
    <w:rsid w:val="00A21351"/>
    <w:rsid w:val="00A2154F"/>
    <w:rsid w:val="00A22467"/>
    <w:rsid w:val="00A226D1"/>
    <w:rsid w:val="00A248EE"/>
    <w:rsid w:val="00A24DC7"/>
    <w:rsid w:val="00A25A60"/>
    <w:rsid w:val="00A27DBF"/>
    <w:rsid w:val="00A3048E"/>
    <w:rsid w:val="00A31CF9"/>
    <w:rsid w:val="00A31EBA"/>
    <w:rsid w:val="00A32413"/>
    <w:rsid w:val="00A34570"/>
    <w:rsid w:val="00A345E1"/>
    <w:rsid w:val="00A3540C"/>
    <w:rsid w:val="00A36566"/>
    <w:rsid w:val="00A36858"/>
    <w:rsid w:val="00A37280"/>
    <w:rsid w:val="00A401C6"/>
    <w:rsid w:val="00A40227"/>
    <w:rsid w:val="00A406DE"/>
    <w:rsid w:val="00A40913"/>
    <w:rsid w:val="00A41FC9"/>
    <w:rsid w:val="00A4204C"/>
    <w:rsid w:val="00A4281B"/>
    <w:rsid w:val="00A4351A"/>
    <w:rsid w:val="00A437D7"/>
    <w:rsid w:val="00A439E1"/>
    <w:rsid w:val="00A43B6B"/>
    <w:rsid w:val="00A43CCD"/>
    <w:rsid w:val="00A44AF3"/>
    <w:rsid w:val="00A44F4A"/>
    <w:rsid w:val="00A4533A"/>
    <w:rsid w:val="00A453EC"/>
    <w:rsid w:val="00A454C7"/>
    <w:rsid w:val="00A4555B"/>
    <w:rsid w:val="00A45B1A"/>
    <w:rsid w:val="00A4605B"/>
    <w:rsid w:val="00A46446"/>
    <w:rsid w:val="00A47174"/>
    <w:rsid w:val="00A50894"/>
    <w:rsid w:val="00A51834"/>
    <w:rsid w:val="00A531E4"/>
    <w:rsid w:val="00A53421"/>
    <w:rsid w:val="00A538B5"/>
    <w:rsid w:val="00A53A2B"/>
    <w:rsid w:val="00A54B53"/>
    <w:rsid w:val="00A54F46"/>
    <w:rsid w:val="00A55A3B"/>
    <w:rsid w:val="00A5643A"/>
    <w:rsid w:val="00A56FF4"/>
    <w:rsid w:val="00A57061"/>
    <w:rsid w:val="00A57401"/>
    <w:rsid w:val="00A576A9"/>
    <w:rsid w:val="00A57724"/>
    <w:rsid w:val="00A57B2B"/>
    <w:rsid w:val="00A604A0"/>
    <w:rsid w:val="00A60501"/>
    <w:rsid w:val="00A61B8B"/>
    <w:rsid w:val="00A61D14"/>
    <w:rsid w:val="00A61DD4"/>
    <w:rsid w:val="00A620CE"/>
    <w:rsid w:val="00A629A5"/>
    <w:rsid w:val="00A62B5D"/>
    <w:rsid w:val="00A62B67"/>
    <w:rsid w:val="00A63019"/>
    <w:rsid w:val="00A63338"/>
    <w:rsid w:val="00A63797"/>
    <w:rsid w:val="00A63C5B"/>
    <w:rsid w:val="00A64908"/>
    <w:rsid w:val="00A64D65"/>
    <w:rsid w:val="00A64EC2"/>
    <w:rsid w:val="00A64F38"/>
    <w:rsid w:val="00A65356"/>
    <w:rsid w:val="00A66A98"/>
    <w:rsid w:val="00A67A44"/>
    <w:rsid w:val="00A67B0E"/>
    <w:rsid w:val="00A71514"/>
    <w:rsid w:val="00A72452"/>
    <w:rsid w:val="00A72F99"/>
    <w:rsid w:val="00A730A2"/>
    <w:rsid w:val="00A73C08"/>
    <w:rsid w:val="00A73D29"/>
    <w:rsid w:val="00A75A1E"/>
    <w:rsid w:val="00A75C85"/>
    <w:rsid w:val="00A76DC1"/>
    <w:rsid w:val="00A7750E"/>
    <w:rsid w:val="00A7756D"/>
    <w:rsid w:val="00A77ABC"/>
    <w:rsid w:val="00A824EC"/>
    <w:rsid w:val="00A82850"/>
    <w:rsid w:val="00A83123"/>
    <w:rsid w:val="00A83B12"/>
    <w:rsid w:val="00A83DB7"/>
    <w:rsid w:val="00A83E32"/>
    <w:rsid w:val="00A83FAC"/>
    <w:rsid w:val="00A84303"/>
    <w:rsid w:val="00A843B9"/>
    <w:rsid w:val="00A849B5"/>
    <w:rsid w:val="00A84CD7"/>
    <w:rsid w:val="00A85A68"/>
    <w:rsid w:val="00A85CC3"/>
    <w:rsid w:val="00A86AF0"/>
    <w:rsid w:val="00A91162"/>
    <w:rsid w:val="00A91D98"/>
    <w:rsid w:val="00A922C4"/>
    <w:rsid w:val="00A92B63"/>
    <w:rsid w:val="00A92D34"/>
    <w:rsid w:val="00A92F4D"/>
    <w:rsid w:val="00A932B8"/>
    <w:rsid w:val="00A93875"/>
    <w:rsid w:val="00A93E3C"/>
    <w:rsid w:val="00A93F29"/>
    <w:rsid w:val="00A942AA"/>
    <w:rsid w:val="00A94858"/>
    <w:rsid w:val="00A95414"/>
    <w:rsid w:val="00A95DCD"/>
    <w:rsid w:val="00A95EF5"/>
    <w:rsid w:val="00A963D3"/>
    <w:rsid w:val="00A97E07"/>
    <w:rsid w:val="00A97E32"/>
    <w:rsid w:val="00AA02B0"/>
    <w:rsid w:val="00AA0E0F"/>
    <w:rsid w:val="00AA1AFB"/>
    <w:rsid w:val="00AA2B70"/>
    <w:rsid w:val="00AA3083"/>
    <w:rsid w:val="00AA33F3"/>
    <w:rsid w:val="00AA3EBC"/>
    <w:rsid w:val="00AA547D"/>
    <w:rsid w:val="00AA624B"/>
    <w:rsid w:val="00AA6762"/>
    <w:rsid w:val="00AA6CCA"/>
    <w:rsid w:val="00AA7260"/>
    <w:rsid w:val="00AB1480"/>
    <w:rsid w:val="00AB1F2B"/>
    <w:rsid w:val="00AB20A8"/>
    <w:rsid w:val="00AB28C1"/>
    <w:rsid w:val="00AB2A7D"/>
    <w:rsid w:val="00AB3214"/>
    <w:rsid w:val="00AB3358"/>
    <w:rsid w:val="00AB3D4D"/>
    <w:rsid w:val="00AB5261"/>
    <w:rsid w:val="00AB533C"/>
    <w:rsid w:val="00AB5379"/>
    <w:rsid w:val="00AB5DE9"/>
    <w:rsid w:val="00AB5EB7"/>
    <w:rsid w:val="00AB665E"/>
    <w:rsid w:val="00AB66B5"/>
    <w:rsid w:val="00AB6FFF"/>
    <w:rsid w:val="00AB7D7E"/>
    <w:rsid w:val="00AC129A"/>
    <w:rsid w:val="00AC1850"/>
    <w:rsid w:val="00AC2360"/>
    <w:rsid w:val="00AC2C77"/>
    <w:rsid w:val="00AC329D"/>
    <w:rsid w:val="00AC3804"/>
    <w:rsid w:val="00AC438C"/>
    <w:rsid w:val="00AC5600"/>
    <w:rsid w:val="00AC5CF3"/>
    <w:rsid w:val="00AC5D05"/>
    <w:rsid w:val="00AC70A1"/>
    <w:rsid w:val="00AC77AB"/>
    <w:rsid w:val="00AC7B58"/>
    <w:rsid w:val="00AC7C64"/>
    <w:rsid w:val="00AC7DC0"/>
    <w:rsid w:val="00AC7E89"/>
    <w:rsid w:val="00AD0FF1"/>
    <w:rsid w:val="00AD2320"/>
    <w:rsid w:val="00AD25DB"/>
    <w:rsid w:val="00AD2E5A"/>
    <w:rsid w:val="00AD3269"/>
    <w:rsid w:val="00AD379A"/>
    <w:rsid w:val="00AD4374"/>
    <w:rsid w:val="00AD4661"/>
    <w:rsid w:val="00AD4B82"/>
    <w:rsid w:val="00AD58E4"/>
    <w:rsid w:val="00AD6826"/>
    <w:rsid w:val="00AD6B33"/>
    <w:rsid w:val="00AD7AF7"/>
    <w:rsid w:val="00AE04BC"/>
    <w:rsid w:val="00AE0535"/>
    <w:rsid w:val="00AE17FD"/>
    <w:rsid w:val="00AE195B"/>
    <w:rsid w:val="00AE1A45"/>
    <w:rsid w:val="00AE1BD2"/>
    <w:rsid w:val="00AE2C69"/>
    <w:rsid w:val="00AE3C3E"/>
    <w:rsid w:val="00AE469E"/>
    <w:rsid w:val="00AE4DC5"/>
    <w:rsid w:val="00AE5227"/>
    <w:rsid w:val="00AE531C"/>
    <w:rsid w:val="00AE6C13"/>
    <w:rsid w:val="00AE7CBF"/>
    <w:rsid w:val="00AF01BF"/>
    <w:rsid w:val="00AF12BE"/>
    <w:rsid w:val="00AF22F6"/>
    <w:rsid w:val="00AF3181"/>
    <w:rsid w:val="00AF3800"/>
    <w:rsid w:val="00AF3FCF"/>
    <w:rsid w:val="00AF46E5"/>
    <w:rsid w:val="00AF54D8"/>
    <w:rsid w:val="00AF5C3E"/>
    <w:rsid w:val="00AF685C"/>
    <w:rsid w:val="00AF71DB"/>
    <w:rsid w:val="00AF7CB2"/>
    <w:rsid w:val="00B01A64"/>
    <w:rsid w:val="00B01C5D"/>
    <w:rsid w:val="00B01C68"/>
    <w:rsid w:val="00B02191"/>
    <w:rsid w:val="00B03BE2"/>
    <w:rsid w:val="00B04ABE"/>
    <w:rsid w:val="00B04FA7"/>
    <w:rsid w:val="00B0504F"/>
    <w:rsid w:val="00B05889"/>
    <w:rsid w:val="00B06C9A"/>
    <w:rsid w:val="00B07419"/>
    <w:rsid w:val="00B078E1"/>
    <w:rsid w:val="00B079C6"/>
    <w:rsid w:val="00B07C3E"/>
    <w:rsid w:val="00B102E9"/>
    <w:rsid w:val="00B103C2"/>
    <w:rsid w:val="00B10517"/>
    <w:rsid w:val="00B10783"/>
    <w:rsid w:val="00B10C0B"/>
    <w:rsid w:val="00B10C38"/>
    <w:rsid w:val="00B11016"/>
    <w:rsid w:val="00B112BA"/>
    <w:rsid w:val="00B118AE"/>
    <w:rsid w:val="00B1295A"/>
    <w:rsid w:val="00B12A34"/>
    <w:rsid w:val="00B135FA"/>
    <w:rsid w:val="00B148EB"/>
    <w:rsid w:val="00B15041"/>
    <w:rsid w:val="00B15452"/>
    <w:rsid w:val="00B157E4"/>
    <w:rsid w:val="00B159A5"/>
    <w:rsid w:val="00B161D0"/>
    <w:rsid w:val="00B1720A"/>
    <w:rsid w:val="00B179C3"/>
    <w:rsid w:val="00B179FC"/>
    <w:rsid w:val="00B17E55"/>
    <w:rsid w:val="00B202D0"/>
    <w:rsid w:val="00B232B7"/>
    <w:rsid w:val="00B23878"/>
    <w:rsid w:val="00B24A3C"/>
    <w:rsid w:val="00B2547D"/>
    <w:rsid w:val="00B256F7"/>
    <w:rsid w:val="00B2587B"/>
    <w:rsid w:val="00B25D05"/>
    <w:rsid w:val="00B30088"/>
    <w:rsid w:val="00B30901"/>
    <w:rsid w:val="00B30E55"/>
    <w:rsid w:val="00B30E6D"/>
    <w:rsid w:val="00B322ED"/>
    <w:rsid w:val="00B326DE"/>
    <w:rsid w:val="00B32850"/>
    <w:rsid w:val="00B32FB4"/>
    <w:rsid w:val="00B32FF8"/>
    <w:rsid w:val="00B3345E"/>
    <w:rsid w:val="00B346E5"/>
    <w:rsid w:val="00B3527B"/>
    <w:rsid w:val="00B35861"/>
    <w:rsid w:val="00B36740"/>
    <w:rsid w:val="00B369E6"/>
    <w:rsid w:val="00B36C6C"/>
    <w:rsid w:val="00B37619"/>
    <w:rsid w:val="00B37814"/>
    <w:rsid w:val="00B41417"/>
    <w:rsid w:val="00B421E3"/>
    <w:rsid w:val="00B42D00"/>
    <w:rsid w:val="00B43929"/>
    <w:rsid w:val="00B43FA5"/>
    <w:rsid w:val="00B4440B"/>
    <w:rsid w:val="00B44422"/>
    <w:rsid w:val="00B4622E"/>
    <w:rsid w:val="00B46568"/>
    <w:rsid w:val="00B469A7"/>
    <w:rsid w:val="00B46A05"/>
    <w:rsid w:val="00B47145"/>
    <w:rsid w:val="00B50726"/>
    <w:rsid w:val="00B50AFB"/>
    <w:rsid w:val="00B50DC3"/>
    <w:rsid w:val="00B51178"/>
    <w:rsid w:val="00B51857"/>
    <w:rsid w:val="00B51889"/>
    <w:rsid w:val="00B51B95"/>
    <w:rsid w:val="00B5291D"/>
    <w:rsid w:val="00B530A6"/>
    <w:rsid w:val="00B537E3"/>
    <w:rsid w:val="00B53DCC"/>
    <w:rsid w:val="00B54124"/>
    <w:rsid w:val="00B54539"/>
    <w:rsid w:val="00B5467A"/>
    <w:rsid w:val="00B551BC"/>
    <w:rsid w:val="00B56BA1"/>
    <w:rsid w:val="00B578D2"/>
    <w:rsid w:val="00B57D10"/>
    <w:rsid w:val="00B617D5"/>
    <w:rsid w:val="00B632AB"/>
    <w:rsid w:val="00B63F0F"/>
    <w:rsid w:val="00B6527C"/>
    <w:rsid w:val="00B655F3"/>
    <w:rsid w:val="00B662C8"/>
    <w:rsid w:val="00B66536"/>
    <w:rsid w:val="00B66574"/>
    <w:rsid w:val="00B67237"/>
    <w:rsid w:val="00B703F7"/>
    <w:rsid w:val="00B717EB"/>
    <w:rsid w:val="00B72519"/>
    <w:rsid w:val="00B73D03"/>
    <w:rsid w:val="00B73DA2"/>
    <w:rsid w:val="00B74382"/>
    <w:rsid w:val="00B74556"/>
    <w:rsid w:val="00B745B9"/>
    <w:rsid w:val="00B7487E"/>
    <w:rsid w:val="00B74D07"/>
    <w:rsid w:val="00B75C7A"/>
    <w:rsid w:val="00B75CE1"/>
    <w:rsid w:val="00B76871"/>
    <w:rsid w:val="00B77433"/>
    <w:rsid w:val="00B77A1D"/>
    <w:rsid w:val="00B80D2C"/>
    <w:rsid w:val="00B8141A"/>
    <w:rsid w:val="00B81CD7"/>
    <w:rsid w:val="00B82671"/>
    <w:rsid w:val="00B828BD"/>
    <w:rsid w:val="00B839BE"/>
    <w:rsid w:val="00B84085"/>
    <w:rsid w:val="00B8744D"/>
    <w:rsid w:val="00B91044"/>
    <w:rsid w:val="00B912F4"/>
    <w:rsid w:val="00B91659"/>
    <w:rsid w:val="00B91EC7"/>
    <w:rsid w:val="00B9228F"/>
    <w:rsid w:val="00B922D1"/>
    <w:rsid w:val="00B92327"/>
    <w:rsid w:val="00B925A2"/>
    <w:rsid w:val="00B9316C"/>
    <w:rsid w:val="00B934CC"/>
    <w:rsid w:val="00B94605"/>
    <w:rsid w:val="00B950F8"/>
    <w:rsid w:val="00B95E58"/>
    <w:rsid w:val="00B95E61"/>
    <w:rsid w:val="00B9666C"/>
    <w:rsid w:val="00B96961"/>
    <w:rsid w:val="00B97675"/>
    <w:rsid w:val="00B97756"/>
    <w:rsid w:val="00B97A26"/>
    <w:rsid w:val="00B97E48"/>
    <w:rsid w:val="00BA0048"/>
    <w:rsid w:val="00BA00E3"/>
    <w:rsid w:val="00BA07F4"/>
    <w:rsid w:val="00BA1291"/>
    <w:rsid w:val="00BA12AD"/>
    <w:rsid w:val="00BA1BC2"/>
    <w:rsid w:val="00BA2DB9"/>
    <w:rsid w:val="00BA35C0"/>
    <w:rsid w:val="00BA3727"/>
    <w:rsid w:val="00BA42ED"/>
    <w:rsid w:val="00BA46B9"/>
    <w:rsid w:val="00BA52E2"/>
    <w:rsid w:val="00BA6961"/>
    <w:rsid w:val="00BA6B00"/>
    <w:rsid w:val="00BA7543"/>
    <w:rsid w:val="00BB0118"/>
    <w:rsid w:val="00BB05CB"/>
    <w:rsid w:val="00BB163F"/>
    <w:rsid w:val="00BB2754"/>
    <w:rsid w:val="00BB2A64"/>
    <w:rsid w:val="00BB2DAB"/>
    <w:rsid w:val="00BB3C5C"/>
    <w:rsid w:val="00BB41BF"/>
    <w:rsid w:val="00BB4C6C"/>
    <w:rsid w:val="00BB581C"/>
    <w:rsid w:val="00BB585A"/>
    <w:rsid w:val="00BB6572"/>
    <w:rsid w:val="00BB6BCB"/>
    <w:rsid w:val="00BB7E7E"/>
    <w:rsid w:val="00BC0125"/>
    <w:rsid w:val="00BC0BDB"/>
    <w:rsid w:val="00BC0FD9"/>
    <w:rsid w:val="00BC2534"/>
    <w:rsid w:val="00BC2CD7"/>
    <w:rsid w:val="00BC3BF4"/>
    <w:rsid w:val="00BC3E54"/>
    <w:rsid w:val="00BC410B"/>
    <w:rsid w:val="00BC53BC"/>
    <w:rsid w:val="00BC5CD1"/>
    <w:rsid w:val="00BC6F14"/>
    <w:rsid w:val="00BC7407"/>
    <w:rsid w:val="00BC78EC"/>
    <w:rsid w:val="00BD01E1"/>
    <w:rsid w:val="00BD09E4"/>
    <w:rsid w:val="00BD11F5"/>
    <w:rsid w:val="00BD1240"/>
    <w:rsid w:val="00BD1D7C"/>
    <w:rsid w:val="00BD1EB9"/>
    <w:rsid w:val="00BD2246"/>
    <w:rsid w:val="00BD2D51"/>
    <w:rsid w:val="00BD35AF"/>
    <w:rsid w:val="00BD4402"/>
    <w:rsid w:val="00BD4B87"/>
    <w:rsid w:val="00BD5667"/>
    <w:rsid w:val="00BD75BD"/>
    <w:rsid w:val="00BD7AD4"/>
    <w:rsid w:val="00BE0542"/>
    <w:rsid w:val="00BE0D2E"/>
    <w:rsid w:val="00BE0F81"/>
    <w:rsid w:val="00BE14B4"/>
    <w:rsid w:val="00BE2AB9"/>
    <w:rsid w:val="00BE37BF"/>
    <w:rsid w:val="00BE503E"/>
    <w:rsid w:val="00BE5877"/>
    <w:rsid w:val="00BE632A"/>
    <w:rsid w:val="00BE6D75"/>
    <w:rsid w:val="00BE7043"/>
    <w:rsid w:val="00BE7148"/>
    <w:rsid w:val="00BE7D9C"/>
    <w:rsid w:val="00BF08F5"/>
    <w:rsid w:val="00BF0E2C"/>
    <w:rsid w:val="00BF10B1"/>
    <w:rsid w:val="00BF1857"/>
    <w:rsid w:val="00BF19EE"/>
    <w:rsid w:val="00BF1A5B"/>
    <w:rsid w:val="00BF2872"/>
    <w:rsid w:val="00BF28DF"/>
    <w:rsid w:val="00BF2C9C"/>
    <w:rsid w:val="00BF3855"/>
    <w:rsid w:val="00BF498F"/>
    <w:rsid w:val="00BF52D2"/>
    <w:rsid w:val="00BF5C48"/>
    <w:rsid w:val="00BF5CBE"/>
    <w:rsid w:val="00BF5FEA"/>
    <w:rsid w:val="00BF67F6"/>
    <w:rsid w:val="00BF7093"/>
    <w:rsid w:val="00BF74A5"/>
    <w:rsid w:val="00C0099B"/>
    <w:rsid w:val="00C01132"/>
    <w:rsid w:val="00C01606"/>
    <w:rsid w:val="00C01F78"/>
    <w:rsid w:val="00C01F97"/>
    <w:rsid w:val="00C02026"/>
    <w:rsid w:val="00C031DF"/>
    <w:rsid w:val="00C03449"/>
    <w:rsid w:val="00C03780"/>
    <w:rsid w:val="00C03FEA"/>
    <w:rsid w:val="00C04094"/>
    <w:rsid w:val="00C05051"/>
    <w:rsid w:val="00C06065"/>
    <w:rsid w:val="00C062FC"/>
    <w:rsid w:val="00C0768D"/>
    <w:rsid w:val="00C07F32"/>
    <w:rsid w:val="00C106B3"/>
    <w:rsid w:val="00C107E1"/>
    <w:rsid w:val="00C10A1F"/>
    <w:rsid w:val="00C11A51"/>
    <w:rsid w:val="00C12050"/>
    <w:rsid w:val="00C13C68"/>
    <w:rsid w:val="00C144B9"/>
    <w:rsid w:val="00C151ED"/>
    <w:rsid w:val="00C1529A"/>
    <w:rsid w:val="00C15BA9"/>
    <w:rsid w:val="00C15FE6"/>
    <w:rsid w:val="00C20444"/>
    <w:rsid w:val="00C20F0F"/>
    <w:rsid w:val="00C212DB"/>
    <w:rsid w:val="00C2199D"/>
    <w:rsid w:val="00C22131"/>
    <w:rsid w:val="00C22B0C"/>
    <w:rsid w:val="00C22C3B"/>
    <w:rsid w:val="00C2336D"/>
    <w:rsid w:val="00C2544D"/>
    <w:rsid w:val="00C255B7"/>
    <w:rsid w:val="00C25A36"/>
    <w:rsid w:val="00C268BC"/>
    <w:rsid w:val="00C2728D"/>
    <w:rsid w:val="00C27827"/>
    <w:rsid w:val="00C30EDE"/>
    <w:rsid w:val="00C31040"/>
    <w:rsid w:val="00C322BA"/>
    <w:rsid w:val="00C32775"/>
    <w:rsid w:val="00C33B12"/>
    <w:rsid w:val="00C342F3"/>
    <w:rsid w:val="00C358FA"/>
    <w:rsid w:val="00C35A18"/>
    <w:rsid w:val="00C35F37"/>
    <w:rsid w:val="00C36872"/>
    <w:rsid w:val="00C36BF1"/>
    <w:rsid w:val="00C37028"/>
    <w:rsid w:val="00C37199"/>
    <w:rsid w:val="00C377F8"/>
    <w:rsid w:val="00C37C33"/>
    <w:rsid w:val="00C40DB4"/>
    <w:rsid w:val="00C40F73"/>
    <w:rsid w:val="00C417A1"/>
    <w:rsid w:val="00C434EB"/>
    <w:rsid w:val="00C4441F"/>
    <w:rsid w:val="00C4656A"/>
    <w:rsid w:val="00C4759D"/>
    <w:rsid w:val="00C47805"/>
    <w:rsid w:val="00C5063E"/>
    <w:rsid w:val="00C51C08"/>
    <w:rsid w:val="00C52096"/>
    <w:rsid w:val="00C520BE"/>
    <w:rsid w:val="00C52142"/>
    <w:rsid w:val="00C523B8"/>
    <w:rsid w:val="00C527AC"/>
    <w:rsid w:val="00C54B33"/>
    <w:rsid w:val="00C54C97"/>
    <w:rsid w:val="00C557D7"/>
    <w:rsid w:val="00C562D1"/>
    <w:rsid w:val="00C56D9F"/>
    <w:rsid w:val="00C57482"/>
    <w:rsid w:val="00C574EE"/>
    <w:rsid w:val="00C578B9"/>
    <w:rsid w:val="00C57E03"/>
    <w:rsid w:val="00C61166"/>
    <w:rsid w:val="00C612F2"/>
    <w:rsid w:val="00C62A42"/>
    <w:rsid w:val="00C62D5E"/>
    <w:rsid w:val="00C62EFA"/>
    <w:rsid w:val="00C6353E"/>
    <w:rsid w:val="00C652C5"/>
    <w:rsid w:val="00C65377"/>
    <w:rsid w:val="00C65583"/>
    <w:rsid w:val="00C65D6F"/>
    <w:rsid w:val="00C66DC0"/>
    <w:rsid w:val="00C67175"/>
    <w:rsid w:val="00C678D9"/>
    <w:rsid w:val="00C67BBA"/>
    <w:rsid w:val="00C70AA3"/>
    <w:rsid w:val="00C70DD7"/>
    <w:rsid w:val="00C71366"/>
    <w:rsid w:val="00C71CD4"/>
    <w:rsid w:val="00C72A8E"/>
    <w:rsid w:val="00C72D9E"/>
    <w:rsid w:val="00C73536"/>
    <w:rsid w:val="00C74731"/>
    <w:rsid w:val="00C74E66"/>
    <w:rsid w:val="00C74F88"/>
    <w:rsid w:val="00C75038"/>
    <w:rsid w:val="00C772CB"/>
    <w:rsid w:val="00C80052"/>
    <w:rsid w:val="00C81468"/>
    <w:rsid w:val="00C82837"/>
    <w:rsid w:val="00C82CBE"/>
    <w:rsid w:val="00C8351F"/>
    <w:rsid w:val="00C84453"/>
    <w:rsid w:val="00C8669C"/>
    <w:rsid w:val="00C86989"/>
    <w:rsid w:val="00C87081"/>
    <w:rsid w:val="00C870A0"/>
    <w:rsid w:val="00C87EDF"/>
    <w:rsid w:val="00C90219"/>
    <w:rsid w:val="00C9071F"/>
    <w:rsid w:val="00C916CC"/>
    <w:rsid w:val="00C91B72"/>
    <w:rsid w:val="00C928ED"/>
    <w:rsid w:val="00C92F1F"/>
    <w:rsid w:val="00C93446"/>
    <w:rsid w:val="00C93DAE"/>
    <w:rsid w:val="00C93EB1"/>
    <w:rsid w:val="00C9414F"/>
    <w:rsid w:val="00C941BB"/>
    <w:rsid w:val="00C94E3B"/>
    <w:rsid w:val="00C95B1A"/>
    <w:rsid w:val="00C9697B"/>
    <w:rsid w:val="00CA0543"/>
    <w:rsid w:val="00CA09E3"/>
    <w:rsid w:val="00CA13B7"/>
    <w:rsid w:val="00CA2D1A"/>
    <w:rsid w:val="00CA323E"/>
    <w:rsid w:val="00CA33B8"/>
    <w:rsid w:val="00CA36EB"/>
    <w:rsid w:val="00CA51DF"/>
    <w:rsid w:val="00CA527B"/>
    <w:rsid w:val="00CB10EA"/>
    <w:rsid w:val="00CB2275"/>
    <w:rsid w:val="00CB25AD"/>
    <w:rsid w:val="00CB2835"/>
    <w:rsid w:val="00CB2B4E"/>
    <w:rsid w:val="00CB2E53"/>
    <w:rsid w:val="00CB41CB"/>
    <w:rsid w:val="00CB4643"/>
    <w:rsid w:val="00CB47E7"/>
    <w:rsid w:val="00CB59E8"/>
    <w:rsid w:val="00CB5C7D"/>
    <w:rsid w:val="00CB632B"/>
    <w:rsid w:val="00CB658F"/>
    <w:rsid w:val="00CB6869"/>
    <w:rsid w:val="00CB69DF"/>
    <w:rsid w:val="00CC0354"/>
    <w:rsid w:val="00CC101C"/>
    <w:rsid w:val="00CC10AE"/>
    <w:rsid w:val="00CC232E"/>
    <w:rsid w:val="00CC261E"/>
    <w:rsid w:val="00CC3308"/>
    <w:rsid w:val="00CC4164"/>
    <w:rsid w:val="00CC494F"/>
    <w:rsid w:val="00CC4A77"/>
    <w:rsid w:val="00CC4B07"/>
    <w:rsid w:val="00CC649C"/>
    <w:rsid w:val="00CC6A89"/>
    <w:rsid w:val="00CC78FE"/>
    <w:rsid w:val="00CD12F9"/>
    <w:rsid w:val="00CD1449"/>
    <w:rsid w:val="00CD31E1"/>
    <w:rsid w:val="00CD3286"/>
    <w:rsid w:val="00CD34E2"/>
    <w:rsid w:val="00CD3DF5"/>
    <w:rsid w:val="00CD4D70"/>
    <w:rsid w:val="00CD6016"/>
    <w:rsid w:val="00CD6143"/>
    <w:rsid w:val="00CD65A0"/>
    <w:rsid w:val="00CD7011"/>
    <w:rsid w:val="00CD7A09"/>
    <w:rsid w:val="00CE0303"/>
    <w:rsid w:val="00CE16D6"/>
    <w:rsid w:val="00CE1932"/>
    <w:rsid w:val="00CE1DBD"/>
    <w:rsid w:val="00CE2304"/>
    <w:rsid w:val="00CE2343"/>
    <w:rsid w:val="00CE2D10"/>
    <w:rsid w:val="00CE2E86"/>
    <w:rsid w:val="00CE3548"/>
    <w:rsid w:val="00CE363A"/>
    <w:rsid w:val="00CE50EF"/>
    <w:rsid w:val="00CE5860"/>
    <w:rsid w:val="00CE5DD3"/>
    <w:rsid w:val="00CE698B"/>
    <w:rsid w:val="00CE6A25"/>
    <w:rsid w:val="00CE6CDA"/>
    <w:rsid w:val="00CE6E3D"/>
    <w:rsid w:val="00CE720A"/>
    <w:rsid w:val="00CF00CE"/>
    <w:rsid w:val="00CF04A1"/>
    <w:rsid w:val="00CF2AF6"/>
    <w:rsid w:val="00CF4BA6"/>
    <w:rsid w:val="00CF5930"/>
    <w:rsid w:val="00CF66A9"/>
    <w:rsid w:val="00CF74D3"/>
    <w:rsid w:val="00CF7D67"/>
    <w:rsid w:val="00D01028"/>
    <w:rsid w:val="00D01BB9"/>
    <w:rsid w:val="00D01CE5"/>
    <w:rsid w:val="00D01DC9"/>
    <w:rsid w:val="00D02102"/>
    <w:rsid w:val="00D025AF"/>
    <w:rsid w:val="00D02887"/>
    <w:rsid w:val="00D02B5E"/>
    <w:rsid w:val="00D03357"/>
    <w:rsid w:val="00D039AD"/>
    <w:rsid w:val="00D03F66"/>
    <w:rsid w:val="00D0433E"/>
    <w:rsid w:val="00D0582C"/>
    <w:rsid w:val="00D06F85"/>
    <w:rsid w:val="00D07006"/>
    <w:rsid w:val="00D078CF"/>
    <w:rsid w:val="00D07C47"/>
    <w:rsid w:val="00D108FC"/>
    <w:rsid w:val="00D118FA"/>
    <w:rsid w:val="00D12295"/>
    <w:rsid w:val="00D122F6"/>
    <w:rsid w:val="00D14657"/>
    <w:rsid w:val="00D14939"/>
    <w:rsid w:val="00D1585F"/>
    <w:rsid w:val="00D1742E"/>
    <w:rsid w:val="00D176FF"/>
    <w:rsid w:val="00D17755"/>
    <w:rsid w:val="00D200AA"/>
    <w:rsid w:val="00D204FC"/>
    <w:rsid w:val="00D20907"/>
    <w:rsid w:val="00D21123"/>
    <w:rsid w:val="00D21B60"/>
    <w:rsid w:val="00D21E97"/>
    <w:rsid w:val="00D2232E"/>
    <w:rsid w:val="00D225B4"/>
    <w:rsid w:val="00D225D4"/>
    <w:rsid w:val="00D22B5B"/>
    <w:rsid w:val="00D23826"/>
    <w:rsid w:val="00D23C06"/>
    <w:rsid w:val="00D244CC"/>
    <w:rsid w:val="00D24BB7"/>
    <w:rsid w:val="00D24C60"/>
    <w:rsid w:val="00D24FB6"/>
    <w:rsid w:val="00D25570"/>
    <w:rsid w:val="00D2582B"/>
    <w:rsid w:val="00D2603F"/>
    <w:rsid w:val="00D274BB"/>
    <w:rsid w:val="00D27FE1"/>
    <w:rsid w:val="00D301ED"/>
    <w:rsid w:val="00D30BC4"/>
    <w:rsid w:val="00D3109E"/>
    <w:rsid w:val="00D319B6"/>
    <w:rsid w:val="00D31BB5"/>
    <w:rsid w:val="00D3250B"/>
    <w:rsid w:val="00D33A2C"/>
    <w:rsid w:val="00D372F7"/>
    <w:rsid w:val="00D3792E"/>
    <w:rsid w:val="00D37D96"/>
    <w:rsid w:val="00D4057B"/>
    <w:rsid w:val="00D405D6"/>
    <w:rsid w:val="00D40A92"/>
    <w:rsid w:val="00D428CA"/>
    <w:rsid w:val="00D42A26"/>
    <w:rsid w:val="00D42D13"/>
    <w:rsid w:val="00D44A54"/>
    <w:rsid w:val="00D44D92"/>
    <w:rsid w:val="00D45148"/>
    <w:rsid w:val="00D46A4B"/>
    <w:rsid w:val="00D47774"/>
    <w:rsid w:val="00D505E7"/>
    <w:rsid w:val="00D508EC"/>
    <w:rsid w:val="00D526E7"/>
    <w:rsid w:val="00D528D3"/>
    <w:rsid w:val="00D52AC0"/>
    <w:rsid w:val="00D535BA"/>
    <w:rsid w:val="00D53992"/>
    <w:rsid w:val="00D541D4"/>
    <w:rsid w:val="00D5463D"/>
    <w:rsid w:val="00D559C5"/>
    <w:rsid w:val="00D55D5E"/>
    <w:rsid w:val="00D575E3"/>
    <w:rsid w:val="00D57820"/>
    <w:rsid w:val="00D57A95"/>
    <w:rsid w:val="00D634CF"/>
    <w:rsid w:val="00D6425D"/>
    <w:rsid w:val="00D64D61"/>
    <w:rsid w:val="00D6516B"/>
    <w:rsid w:val="00D70843"/>
    <w:rsid w:val="00D70951"/>
    <w:rsid w:val="00D7214B"/>
    <w:rsid w:val="00D7248F"/>
    <w:rsid w:val="00D72519"/>
    <w:rsid w:val="00D72E8C"/>
    <w:rsid w:val="00D73A5D"/>
    <w:rsid w:val="00D74DBC"/>
    <w:rsid w:val="00D75A75"/>
    <w:rsid w:val="00D75BAB"/>
    <w:rsid w:val="00D75CD1"/>
    <w:rsid w:val="00D761C5"/>
    <w:rsid w:val="00D76A93"/>
    <w:rsid w:val="00D77226"/>
    <w:rsid w:val="00D772BC"/>
    <w:rsid w:val="00D8021E"/>
    <w:rsid w:val="00D802B2"/>
    <w:rsid w:val="00D80A63"/>
    <w:rsid w:val="00D80EC0"/>
    <w:rsid w:val="00D81761"/>
    <w:rsid w:val="00D817D0"/>
    <w:rsid w:val="00D818C2"/>
    <w:rsid w:val="00D83966"/>
    <w:rsid w:val="00D83E9D"/>
    <w:rsid w:val="00D83ECF"/>
    <w:rsid w:val="00D84315"/>
    <w:rsid w:val="00D8630C"/>
    <w:rsid w:val="00D86364"/>
    <w:rsid w:val="00D87A0F"/>
    <w:rsid w:val="00D90385"/>
    <w:rsid w:val="00D903E3"/>
    <w:rsid w:val="00D925AF"/>
    <w:rsid w:val="00D9262F"/>
    <w:rsid w:val="00D92D46"/>
    <w:rsid w:val="00D93345"/>
    <w:rsid w:val="00D93CE8"/>
    <w:rsid w:val="00D947A7"/>
    <w:rsid w:val="00D94EEE"/>
    <w:rsid w:val="00D94F0F"/>
    <w:rsid w:val="00D951C7"/>
    <w:rsid w:val="00D96E04"/>
    <w:rsid w:val="00D97365"/>
    <w:rsid w:val="00D97D65"/>
    <w:rsid w:val="00DA05F2"/>
    <w:rsid w:val="00DA15FA"/>
    <w:rsid w:val="00DA1B71"/>
    <w:rsid w:val="00DA352E"/>
    <w:rsid w:val="00DA4CBC"/>
    <w:rsid w:val="00DA55AD"/>
    <w:rsid w:val="00DA6FF7"/>
    <w:rsid w:val="00DA76AA"/>
    <w:rsid w:val="00DB0EF7"/>
    <w:rsid w:val="00DB190A"/>
    <w:rsid w:val="00DB2CD4"/>
    <w:rsid w:val="00DB2FC5"/>
    <w:rsid w:val="00DB358F"/>
    <w:rsid w:val="00DB452A"/>
    <w:rsid w:val="00DB5769"/>
    <w:rsid w:val="00DB65D9"/>
    <w:rsid w:val="00DB6B23"/>
    <w:rsid w:val="00DC01EB"/>
    <w:rsid w:val="00DC0D1C"/>
    <w:rsid w:val="00DC12E8"/>
    <w:rsid w:val="00DC2057"/>
    <w:rsid w:val="00DC3CA3"/>
    <w:rsid w:val="00DC5693"/>
    <w:rsid w:val="00DC5A25"/>
    <w:rsid w:val="00DC680D"/>
    <w:rsid w:val="00DC6903"/>
    <w:rsid w:val="00DC764E"/>
    <w:rsid w:val="00DD0083"/>
    <w:rsid w:val="00DD1689"/>
    <w:rsid w:val="00DD23B6"/>
    <w:rsid w:val="00DD2505"/>
    <w:rsid w:val="00DD2C69"/>
    <w:rsid w:val="00DD2E37"/>
    <w:rsid w:val="00DD3138"/>
    <w:rsid w:val="00DD3195"/>
    <w:rsid w:val="00DD3C97"/>
    <w:rsid w:val="00DD4DA4"/>
    <w:rsid w:val="00DD575A"/>
    <w:rsid w:val="00DD58C6"/>
    <w:rsid w:val="00DD5E04"/>
    <w:rsid w:val="00DD7149"/>
    <w:rsid w:val="00DE0674"/>
    <w:rsid w:val="00DE0F63"/>
    <w:rsid w:val="00DE143E"/>
    <w:rsid w:val="00DE1ACC"/>
    <w:rsid w:val="00DE2CAF"/>
    <w:rsid w:val="00DE3193"/>
    <w:rsid w:val="00DE3520"/>
    <w:rsid w:val="00DE47C1"/>
    <w:rsid w:val="00DE4939"/>
    <w:rsid w:val="00DE5C63"/>
    <w:rsid w:val="00DE6983"/>
    <w:rsid w:val="00DE6E07"/>
    <w:rsid w:val="00DE6EA5"/>
    <w:rsid w:val="00DE722E"/>
    <w:rsid w:val="00DE73CD"/>
    <w:rsid w:val="00DE7D3F"/>
    <w:rsid w:val="00DE7F01"/>
    <w:rsid w:val="00DF0B3B"/>
    <w:rsid w:val="00DF2084"/>
    <w:rsid w:val="00DF37F2"/>
    <w:rsid w:val="00DF4153"/>
    <w:rsid w:val="00DF4264"/>
    <w:rsid w:val="00DF5CEB"/>
    <w:rsid w:val="00DF5DBA"/>
    <w:rsid w:val="00DF5E25"/>
    <w:rsid w:val="00DF6393"/>
    <w:rsid w:val="00DF739F"/>
    <w:rsid w:val="00DF7E37"/>
    <w:rsid w:val="00E00393"/>
    <w:rsid w:val="00E031DC"/>
    <w:rsid w:val="00E0393B"/>
    <w:rsid w:val="00E057DC"/>
    <w:rsid w:val="00E05D9F"/>
    <w:rsid w:val="00E06D0F"/>
    <w:rsid w:val="00E07965"/>
    <w:rsid w:val="00E07A3D"/>
    <w:rsid w:val="00E07C3A"/>
    <w:rsid w:val="00E07C8D"/>
    <w:rsid w:val="00E07E46"/>
    <w:rsid w:val="00E10404"/>
    <w:rsid w:val="00E10D47"/>
    <w:rsid w:val="00E1156B"/>
    <w:rsid w:val="00E11780"/>
    <w:rsid w:val="00E1193C"/>
    <w:rsid w:val="00E1281C"/>
    <w:rsid w:val="00E133C8"/>
    <w:rsid w:val="00E137CF"/>
    <w:rsid w:val="00E14B69"/>
    <w:rsid w:val="00E14CC8"/>
    <w:rsid w:val="00E15952"/>
    <w:rsid w:val="00E160E2"/>
    <w:rsid w:val="00E16FE1"/>
    <w:rsid w:val="00E171E0"/>
    <w:rsid w:val="00E200EE"/>
    <w:rsid w:val="00E20E32"/>
    <w:rsid w:val="00E21418"/>
    <w:rsid w:val="00E216E9"/>
    <w:rsid w:val="00E2192E"/>
    <w:rsid w:val="00E21BE3"/>
    <w:rsid w:val="00E22954"/>
    <w:rsid w:val="00E2307E"/>
    <w:rsid w:val="00E23E6C"/>
    <w:rsid w:val="00E23F20"/>
    <w:rsid w:val="00E2412A"/>
    <w:rsid w:val="00E242C6"/>
    <w:rsid w:val="00E2488A"/>
    <w:rsid w:val="00E252F7"/>
    <w:rsid w:val="00E25898"/>
    <w:rsid w:val="00E270FB"/>
    <w:rsid w:val="00E2779F"/>
    <w:rsid w:val="00E27F24"/>
    <w:rsid w:val="00E3089E"/>
    <w:rsid w:val="00E312D5"/>
    <w:rsid w:val="00E327A6"/>
    <w:rsid w:val="00E32C69"/>
    <w:rsid w:val="00E32CA6"/>
    <w:rsid w:val="00E332DA"/>
    <w:rsid w:val="00E33655"/>
    <w:rsid w:val="00E34DCA"/>
    <w:rsid w:val="00E353DD"/>
    <w:rsid w:val="00E35C46"/>
    <w:rsid w:val="00E35D0C"/>
    <w:rsid w:val="00E36ED7"/>
    <w:rsid w:val="00E37896"/>
    <w:rsid w:val="00E37987"/>
    <w:rsid w:val="00E41D00"/>
    <w:rsid w:val="00E438E3"/>
    <w:rsid w:val="00E44121"/>
    <w:rsid w:val="00E443C6"/>
    <w:rsid w:val="00E447A3"/>
    <w:rsid w:val="00E450D3"/>
    <w:rsid w:val="00E4582F"/>
    <w:rsid w:val="00E45B5A"/>
    <w:rsid w:val="00E45C8B"/>
    <w:rsid w:val="00E460AF"/>
    <w:rsid w:val="00E46426"/>
    <w:rsid w:val="00E469E9"/>
    <w:rsid w:val="00E46BB3"/>
    <w:rsid w:val="00E474D5"/>
    <w:rsid w:val="00E502F8"/>
    <w:rsid w:val="00E503DA"/>
    <w:rsid w:val="00E50CCA"/>
    <w:rsid w:val="00E527A6"/>
    <w:rsid w:val="00E52C81"/>
    <w:rsid w:val="00E5310D"/>
    <w:rsid w:val="00E53A2D"/>
    <w:rsid w:val="00E53C4D"/>
    <w:rsid w:val="00E54C2E"/>
    <w:rsid w:val="00E54CDE"/>
    <w:rsid w:val="00E558A4"/>
    <w:rsid w:val="00E559D9"/>
    <w:rsid w:val="00E56540"/>
    <w:rsid w:val="00E5709E"/>
    <w:rsid w:val="00E57E95"/>
    <w:rsid w:val="00E57F33"/>
    <w:rsid w:val="00E60A76"/>
    <w:rsid w:val="00E613DF"/>
    <w:rsid w:val="00E6201C"/>
    <w:rsid w:val="00E62396"/>
    <w:rsid w:val="00E62C02"/>
    <w:rsid w:val="00E64102"/>
    <w:rsid w:val="00E6459C"/>
    <w:rsid w:val="00E64C18"/>
    <w:rsid w:val="00E651CC"/>
    <w:rsid w:val="00E65C53"/>
    <w:rsid w:val="00E65F32"/>
    <w:rsid w:val="00E67352"/>
    <w:rsid w:val="00E702FF"/>
    <w:rsid w:val="00E710DA"/>
    <w:rsid w:val="00E711D9"/>
    <w:rsid w:val="00E7135B"/>
    <w:rsid w:val="00E7261D"/>
    <w:rsid w:val="00E72776"/>
    <w:rsid w:val="00E733F5"/>
    <w:rsid w:val="00E73FD1"/>
    <w:rsid w:val="00E742F3"/>
    <w:rsid w:val="00E7456E"/>
    <w:rsid w:val="00E7476D"/>
    <w:rsid w:val="00E74A4D"/>
    <w:rsid w:val="00E74DB6"/>
    <w:rsid w:val="00E74ED3"/>
    <w:rsid w:val="00E74F08"/>
    <w:rsid w:val="00E74F96"/>
    <w:rsid w:val="00E76827"/>
    <w:rsid w:val="00E77B8F"/>
    <w:rsid w:val="00E77C79"/>
    <w:rsid w:val="00E8077C"/>
    <w:rsid w:val="00E814CF"/>
    <w:rsid w:val="00E826EA"/>
    <w:rsid w:val="00E82A79"/>
    <w:rsid w:val="00E82FA5"/>
    <w:rsid w:val="00E83030"/>
    <w:rsid w:val="00E8329B"/>
    <w:rsid w:val="00E854A4"/>
    <w:rsid w:val="00E85A0E"/>
    <w:rsid w:val="00E8740F"/>
    <w:rsid w:val="00E90C68"/>
    <w:rsid w:val="00E938A6"/>
    <w:rsid w:val="00E9404E"/>
    <w:rsid w:val="00E9494C"/>
    <w:rsid w:val="00E94EB0"/>
    <w:rsid w:val="00E95814"/>
    <w:rsid w:val="00E96784"/>
    <w:rsid w:val="00E977E4"/>
    <w:rsid w:val="00EA05B8"/>
    <w:rsid w:val="00EA0A4E"/>
    <w:rsid w:val="00EA1953"/>
    <w:rsid w:val="00EA1A69"/>
    <w:rsid w:val="00EA2588"/>
    <w:rsid w:val="00EA2657"/>
    <w:rsid w:val="00EA308F"/>
    <w:rsid w:val="00EA3491"/>
    <w:rsid w:val="00EA3601"/>
    <w:rsid w:val="00EA3896"/>
    <w:rsid w:val="00EA3ED4"/>
    <w:rsid w:val="00EA3F15"/>
    <w:rsid w:val="00EA3FF8"/>
    <w:rsid w:val="00EA4317"/>
    <w:rsid w:val="00EA437F"/>
    <w:rsid w:val="00EA4546"/>
    <w:rsid w:val="00EA4BFF"/>
    <w:rsid w:val="00EA5433"/>
    <w:rsid w:val="00EA5D29"/>
    <w:rsid w:val="00EA73E6"/>
    <w:rsid w:val="00EA7704"/>
    <w:rsid w:val="00EA7FCA"/>
    <w:rsid w:val="00EB007A"/>
    <w:rsid w:val="00EB06BD"/>
    <w:rsid w:val="00EB0EFF"/>
    <w:rsid w:val="00EB0F09"/>
    <w:rsid w:val="00EB12AF"/>
    <w:rsid w:val="00EB165F"/>
    <w:rsid w:val="00EB1BA5"/>
    <w:rsid w:val="00EB1CEC"/>
    <w:rsid w:val="00EB377D"/>
    <w:rsid w:val="00EB5794"/>
    <w:rsid w:val="00EB58D5"/>
    <w:rsid w:val="00EB5971"/>
    <w:rsid w:val="00EB64AC"/>
    <w:rsid w:val="00EB688F"/>
    <w:rsid w:val="00EB731F"/>
    <w:rsid w:val="00EC0866"/>
    <w:rsid w:val="00EC0B2B"/>
    <w:rsid w:val="00EC153A"/>
    <w:rsid w:val="00EC282B"/>
    <w:rsid w:val="00EC350E"/>
    <w:rsid w:val="00EC3C9F"/>
    <w:rsid w:val="00EC41B7"/>
    <w:rsid w:val="00EC4364"/>
    <w:rsid w:val="00EC7910"/>
    <w:rsid w:val="00ED2470"/>
    <w:rsid w:val="00ED2CB7"/>
    <w:rsid w:val="00ED365C"/>
    <w:rsid w:val="00ED3A11"/>
    <w:rsid w:val="00ED3B2D"/>
    <w:rsid w:val="00ED3C0B"/>
    <w:rsid w:val="00ED407A"/>
    <w:rsid w:val="00ED4BAA"/>
    <w:rsid w:val="00ED6618"/>
    <w:rsid w:val="00ED6A6B"/>
    <w:rsid w:val="00ED7645"/>
    <w:rsid w:val="00ED7BF9"/>
    <w:rsid w:val="00ED7D9E"/>
    <w:rsid w:val="00EE1170"/>
    <w:rsid w:val="00EE122E"/>
    <w:rsid w:val="00EE2C72"/>
    <w:rsid w:val="00EE2D15"/>
    <w:rsid w:val="00EE508E"/>
    <w:rsid w:val="00EE510B"/>
    <w:rsid w:val="00EE54E1"/>
    <w:rsid w:val="00EE56C5"/>
    <w:rsid w:val="00EE672C"/>
    <w:rsid w:val="00EE73D8"/>
    <w:rsid w:val="00EF0FA9"/>
    <w:rsid w:val="00EF1282"/>
    <w:rsid w:val="00EF12C5"/>
    <w:rsid w:val="00EF1821"/>
    <w:rsid w:val="00EF1D2E"/>
    <w:rsid w:val="00EF1D79"/>
    <w:rsid w:val="00EF261D"/>
    <w:rsid w:val="00EF3280"/>
    <w:rsid w:val="00EF3C5C"/>
    <w:rsid w:val="00EF42BF"/>
    <w:rsid w:val="00EF5F39"/>
    <w:rsid w:val="00EF69B3"/>
    <w:rsid w:val="00EF73C6"/>
    <w:rsid w:val="00EF74F3"/>
    <w:rsid w:val="00EF7686"/>
    <w:rsid w:val="00EF7E9C"/>
    <w:rsid w:val="00F0152E"/>
    <w:rsid w:val="00F026D1"/>
    <w:rsid w:val="00F02ABB"/>
    <w:rsid w:val="00F02C14"/>
    <w:rsid w:val="00F02ECA"/>
    <w:rsid w:val="00F02F92"/>
    <w:rsid w:val="00F062EC"/>
    <w:rsid w:val="00F06C79"/>
    <w:rsid w:val="00F06EFB"/>
    <w:rsid w:val="00F072D0"/>
    <w:rsid w:val="00F07573"/>
    <w:rsid w:val="00F07C06"/>
    <w:rsid w:val="00F109C4"/>
    <w:rsid w:val="00F11144"/>
    <w:rsid w:val="00F11405"/>
    <w:rsid w:val="00F123A3"/>
    <w:rsid w:val="00F13B1F"/>
    <w:rsid w:val="00F14066"/>
    <w:rsid w:val="00F14377"/>
    <w:rsid w:val="00F1546F"/>
    <w:rsid w:val="00F1615B"/>
    <w:rsid w:val="00F16552"/>
    <w:rsid w:val="00F20A68"/>
    <w:rsid w:val="00F213BF"/>
    <w:rsid w:val="00F22073"/>
    <w:rsid w:val="00F227B7"/>
    <w:rsid w:val="00F22B02"/>
    <w:rsid w:val="00F22CAC"/>
    <w:rsid w:val="00F232E7"/>
    <w:rsid w:val="00F23321"/>
    <w:rsid w:val="00F234A9"/>
    <w:rsid w:val="00F235FC"/>
    <w:rsid w:val="00F23AA3"/>
    <w:rsid w:val="00F26F28"/>
    <w:rsid w:val="00F300FF"/>
    <w:rsid w:val="00F3045D"/>
    <w:rsid w:val="00F30725"/>
    <w:rsid w:val="00F31EAD"/>
    <w:rsid w:val="00F3214E"/>
    <w:rsid w:val="00F325D6"/>
    <w:rsid w:val="00F334C4"/>
    <w:rsid w:val="00F34602"/>
    <w:rsid w:val="00F34A0D"/>
    <w:rsid w:val="00F35389"/>
    <w:rsid w:val="00F368CF"/>
    <w:rsid w:val="00F37C34"/>
    <w:rsid w:val="00F405F6"/>
    <w:rsid w:val="00F411F2"/>
    <w:rsid w:val="00F41A16"/>
    <w:rsid w:val="00F427D8"/>
    <w:rsid w:val="00F43A42"/>
    <w:rsid w:val="00F4418D"/>
    <w:rsid w:val="00F456D0"/>
    <w:rsid w:val="00F45F26"/>
    <w:rsid w:val="00F4674E"/>
    <w:rsid w:val="00F46A9F"/>
    <w:rsid w:val="00F47B06"/>
    <w:rsid w:val="00F50546"/>
    <w:rsid w:val="00F5119B"/>
    <w:rsid w:val="00F51850"/>
    <w:rsid w:val="00F51F06"/>
    <w:rsid w:val="00F521B0"/>
    <w:rsid w:val="00F52745"/>
    <w:rsid w:val="00F527D4"/>
    <w:rsid w:val="00F53261"/>
    <w:rsid w:val="00F542FC"/>
    <w:rsid w:val="00F54524"/>
    <w:rsid w:val="00F56828"/>
    <w:rsid w:val="00F5743E"/>
    <w:rsid w:val="00F57748"/>
    <w:rsid w:val="00F60089"/>
    <w:rsid w:val="00F6135C"/>
    <w:rsid w:val="00F61E36"/>
    <w:rsid w:val="00F622AA"/>
    <w:rsid w:val="00F62307"/>
    <w:rsid w:val="00F62A92"/>
    <w:rsid w:val="00F63602"/>
    <w:rsid w:val="00F6390E"/>
    <w:rsid w:val="00F64380"/>
    <w:rsid w:val="00F650BB"/>
    <w:rsid w:val="00F6533D"/>
    <w:rsid w:val="00F657A0"/>
    <w:rsid w:val="00F65E87"/>
    <w:rsid w:val="00F661CB"/>
    <w:rsid w:val="00F66FDF"/>
    <w:rsid w:val="00F678F8"/>
    <w:rsid w:val="00F7120C"/>
    <w:rsid w:val="00F71A1F"/>
    <w:rsid w:val="00F71C3F"/>
    <w:rsid w:val="00F72128"/>
    <w:rsid w:val="00F731BF"/>
    <w:rsid w:val="00F7326B"/>
    <w:rsid w:val="00F7329A"/>
    <w:rsid w:val="00F74345"/>
    <w:rsid w:val="00F75688"/>
    <w:rsid w:val="00F7596D"/>
    <w:rsid w:val="00F761D0"/>
    <w:rsid w:val="00F80077"/>
    <w:rsid w:val="00F81E5C"/>
    <w:rsid w:val="00F823C6"/>
    <w:rsid w:val="00F82AD1"/>
    <w:rsid w:val="00F82F31"/>
    <w:rsid w:val="00F832A3"/>
    <w:rsid w:val="00F832E3"/>
    <w:rsid w:val="00F840CE"/>
    <w:rsid w:val="00F8500E"/>
    <w:rsid w:val="00F85193"/>
    <w:rsid w:val="00F85D6D"/>
    <w:rsid w:val="00F865BB"/>
    <w:rsid w:val="00F867AE"/>
    <w:rsid w:val="00F867F0"/>
    <w:rsid w:val="00F86CF0"/>
    <w:rsid w:val="00F8764F"/>
    <w:rsid w:val="00F87DEE"/>
    <w:rsid w:val="00F87F52"/>
    <w:rsid w:val="00F90770"/>
    <w:rsid w:val="00F9259F"/>
    <w:rsid w:val="00F927E3"/>
    <w:rsid w:val="00F9318D"/>
    <w:rsid w:val="00F93F50"/>
    <w:rsid w:val="00F9451B"/>
    <w:rsid w:val="00F947B3"/>
    <w:rsid w:val="00F952C6"/>
    <w:rsid w:val="00F95C9F"/>
    <w:rsid w:val="00F95E07"/>
    <w:rsid w:val="00F9680C"/>
    <w:rsid w:val="00F96A13"/>
    <w:rsid w:val="00F96DD1"/>
    <w:rsid w:val="00F96EBC"/>
    <w:rsid w:val="00FA1448"/>
    <w:rsid w:val="00FA334F"/>
    <w:rsid w:val="00FA35C9"/>
    <w:rsid w:val="00FA4225"/>
    <w:rsid w:val="00FA4B1D"/>
    <w:rsid w:val="00FA5D72"/>
    <w:rsid w:val="00FA6074"/>
    <w:rsid w:val="00FA672B"/>
    <w:rsid w:val="00FA6A91"/>
    <w:rsid w:val="00FA7EAF"/>
    <w:rsid w:val="00FB1156"/>
    <w:rsid w:val="00FB169E"/>
    <w:rsid w:val="00FB1C97"/>
    <w:rsid w:val="00FB3F7C"/>
    <w:rsid w:val="00FB45CC"/>
    <w:rsid w:val="00FB468A"/>
    <w:rsid w:val="00FB49EA"/>
    <w:rsid w:val="00FB4A71"/>
    <w:rsid w:val="00FB5514"/>
    <w:rsid w:val="00FB648B"/>
    <w:rsid w:val="00FB6A44"/>
    <w:rsid w:val="00FB7579"/>
    <w:rsid w:val="00FB7599"/>
    <w:rsid w:val="00FC0786"/>
    <w:rsid w:val="00FC15BD"/>
    <w:rsid w:val="00FC1691"/>
    <w:rsid w:val="00FC1D7A"/>
    <w:rsid w:val="00FC1F47"/>
    <w:rsid w:val="00FC2764"/>
    <w:rsid w:val="00FC4455"/>
    <w:rsid w:val="00FC4A7F"/>
    <w:rsid w:val="00FC4FF1"/>
    <w:rsid w:val="00FC5913"/>
    <w:rsid w:val="00FC5C24"/>
    <w:rsid w:val="00FC5D1A"/>
    <w:rsid w:val="00FC5EC3"/>
    <w:rsid w:val="00FC6567"/>
    <w:rsid w:val="00FC696D"/>
    <w:rsid w:val="00FD15EA"/>
    <w:rsid w:val="00FD1E66"/>
    <w:rsid w:val="00FD2816"/>
    <w:rsid w:val="00FD3200"/>
    <w:rsid w:val="00FD33EA"/>
    <w:rsid w:val="00FD37FE"/>
    <w:rsid w:val="00FD393B"/>
    <w:rsid w:val="00FD3C96"/>
    <w:rsid w:val="00FD4498"/>
    <w:rsid w:val="00FD54F0"/>
    <w:rsid w:val="00FD6668"/>
    <w:rsid w:val="00FD6BCC"/>
    <w:rsid w:val="00FD6D2F"/>
    <w:rsid w:val="00FD71DF"/>
    <w:rsid w:val="00FD770E"/>
    <w:rsid w:val="00FD7B47"/>
    <w:rsid w:val="00FE0216"/>
    <w:rsid w:val="00FE0708"/>
    <w:rsid w:val="00FE140B"/>
    <w:rsid w:val="00FE3582"/>
    <w:rsid w:val="00FE4655"/>
    <w:rsid w:val="00FE4DE9"/>
    <w:rsid w:val="00FE5265"/>
    <w:rsid w:val="00FE5387"/>
    <w:rsid w:val="00FE599B"/>
    <w:rsid w:val="00FE5A2C"/>
    <w:rsid w:val="00FE5DC1"/>
    <w:rsid w:val="00FE6229"/>
    <w:rsid w:val="00FE7931"/>
    <w:rsid w:val="00FF0CC6"/>
    <w:rsid w:val="00FF0ECE"/>
    <w:rsid w:val="00FF148E"/>
    <w:rsid w:val="00FF15D6"/>
    <w:rsid w:val="00FF1AC7"/>
    <w:rsid w:val="00FF1B22"/>
    <w:rsid w:val="00FF285F"/>
    <w:rsid w:val="00FF39DD"/>
    <w:rsid w:val="00FF4891"/>
    <w:rsid w:val="00FF4A38"/>
    <w:rsid w:val="00FF4A5A"/>
    <w:rsid w:val="00FF4C39"/>
    <w:rsid w:val="00FF5266"/>
    <w:rsid w:val="010853BD"/>
    <w:rsid w:val="01B638EB"/>
    <w:rsid w:val="02155A17"/>
    <w:rsid w:val="024E5DD4"/>
    <w:rsid w:val="0272ED0E"/>
    <w:rsid w:val="0281F439"/>
    <w:rsid w:val="02F8B0CA"/>
    <w:rsid w:val="035BBEAF"/>
    <w:rsid w:val="03EB0AF9"/>
    <w:rsid w:val="044CDE88"/>
    <w:rsid w:val="04645974"/>
    <w:rsid w:val="05B3B1A7"/>
    <w:rsid w:val="0637E3C9"/>
    <w:rsid w:val="06436155"/>
    <w:rsid w:val="065259C9"/>
    <w:rsid w:val="0689C1B3"/>
    <w:rsid w:val="06A58397"/>
    <w:rsid w:val="072EBFE2"/>
    <w:rsid w:val="07564A17"/>
    <w:rsid w:val="07962D51"/>
    <w:rsid w:val="093B5290"/>
    <w:rsid w:val="097E90CF"/>
    <w:rsid w:val="099F8F01"/>
    <w:rsid w:val="09B237CB"/>
    <w:rsid w:val="09F6B957"/>
    <w:rsid w:val="09F802A0"/>
    <w:rsid w:val="0A0E007B"/>
    <w:rsid w:val="0A26B2BA"/>
    <w:rsid w:val="0AA42D44"/>
    <w:rsid w:val="0AC2C0CC"/>
    <w:rsid w:val="0B1A6130"/>
    <w:rsid w:val="0B33F424"/>
    <w:rsid w:val="0B4D87AE"/>
    <w:rsid w:val="0C573B1F"/>
    <w:rsid w:val="0C5BC40E"/>
    <w:rsid w:val="0CA21266"/>
    <w:rsid w:val="0DF769A0"/>
    <w:rsid w:val="0DFA618E"/>
    <w:rsid w:val="0E06A78B"/>
    <w:rsid w:val="0E839620"/>
    <w:rsid w:val="0F660500"/>
    <w:rsid w:val="0F74DEA9"/>
    <w:rsid w:val="0F94A03A"/>
    <w:rsid w:val="10077B72"/>
    <w:rsid w:val="10218093"/>
    <w:rsid w:val="10DAF7C8"/>
    <w:rsid w:val="112E6390"/>
    <w:rsid w:val="11BB2939"/>
    <w:rsid w:val="123D0506"/>
    <w:rsid w:val="125C96F2"/>
    <w:rsid w:val="129AF385"/>
    <w:rsid w:val="12B4AA54"/>
    <w:rsid w:val="12E83CA1"/>
    <w:rsid w:val="1380C202"/>
    <w:rsid w:val="13F7248E"/>
    <w:rsid w:val="14AD5321"/>
    <w:rsid w:val="15CACB68"/>
    <w:rsid w:val="15D29447"/>
    <w:rsid w:val="173EA49F"/>
    <w:rsid w:val="17932C25"/>
    <w:rsid w:val="17F112A5"/>
    <w:rsid w:val="18139FA1"/>
    <w:rsid w:val="182A6ABD"/>
    <w:rsid w:val="18965711"/>
    <w:rsid w:val="18F68FE3"/>
    <w:rsid w:val="191DC7FA"/>
    <w:rsid w:val="194AF50D"/>
    <w:rsid w:val="1954622F"/>
    <w:rsid w:val="199F0313"/>
    <w:rsid w:val="19EFA624"/>
    <w:rsid w:val="1A506254"/>
    <w:rsid w:val="1A76870D"/>
    <w:rsid w:val="1AE69058"/>
    <w:rsid w:val="1B264055"/>
    <w:rsid w:val="1B2D0E17"/>
    <w:rsid w:val="1C122DB1"/>
    <w:rsid w:val="1C18C322"/>
    <w:rsid w:val="1C22BE88"/>
    <w:rsid w:val="1C7D0629"/>
    <w:rsid w:val="1CA80ABE"/>
    <w:rsid w:val="1CAAE192"/>
    <w:rsid w:val="1CE04B88"/>
    <w:rsid w:val="1CE624FD"/>
    <w:rsid w:val="1D34550B"/>
    <w:rsid w:val="1D53BE4E"/>
    <w:rsid w:val="1DD49F20"/>
    <w:rsid w:val="1DFEE050"/>
    <w:rsid w:val="1E82AB9F"/>
    <w:rsid w:val="1F9BB192"/>
    <w:rsid w:val="1FCBEEF1"/>
    <w:rsid w:val="1FE3D3CB"/>
    <w:rsid w:val="209950CC"/>
    <w:rsid w:val="20ADC46E"/>
    <w:rsid w:val="20CD7880"/>
    <w:rsid w:val="2111622F"/>
    <w:rsid w:val="2116A2B7"/>
    <w:rsid w:val="214BD475"/>
    <w:rsid w:val="21F03EB7"/>
    <w:rsid w:val="21F556EC"/>
    <w:rsid w:val="2252513C"/>
    <w:rsid w:val="22639B2C"/>
    <w:rsid w:val="227E4BBF"/>
    <w:rsid w:val="22AD3290"/>
    <w:rsid w:val="232704A0"/>
    <w:rsid w:val="23C822D7"/>
    <w:rsid w:val="23FE33DB"/>
    <w:rsid w:val="2422F341"/>
    <w:rsid w:val="244902F1"/>
    <w:rsid w:val="2449D871"/>
    <w:rsid w:val="2510DB4B"/>
    <w:rsid w:val="2589F1FE"/>
    <w:rsid w:val="25E4D352"/>
    <w:rsid w:val="25F0A597"/>
    <w:rsid w:val="260A5C66"/>
    <w:rsid w:val="26613F0E"/>
    <w:rsid w:val="2665D329"/>
    <w:rsid w:val="26958BD7"/>
    <w:rsid w:val="2709F5B8"/>
    <w:rsid w:val="273B90BD"/>
    <w:rsid w:val="276C032D"/>
    <w:rsid w:val="27817933"/>
    <w:rsid w:val="2807288C"/>
    <w:rsid w:val="282E04B3"/>
    <w:rsid w:val="282E2AD1"/>
    <w:rsid w:val="28D7611E"/>
    <w:rsid w:val="28E59D00"/>
    <w:rsid w:val="293FC8A7"/>
    <w:rsid w:val="29F4BC5D"/>
    <w:rsid w:val="2A17C29D"/>
    <w:rsid w:val="2A27AEB7"/>
    <w:rsid w:val="2A8684BF"/>
    <w:rsid w:val="2A9456B1"/>
    <w:rsid w:val="2ADCD3AF"/>
    <w:rsid w:val="2AF9C0A2"/>
    <w:rsid w:val="2BA586DA"/>
    <w:rsid w:val="2BDE02B0"/>
    <w:rsid w:val="2C4C5D1B"/>
    <w:rsid w:val="2DBFF59B"/>
    <w:rsid w:val="2DF6513B"/>
    <w:rsid w:val="2E4EE301"/>
    <w:rsid w:val="2EE47DAA"/>
    <w:rsid w:val="2F052611"/>
    <w:rsid w:val="2F6C1D3F"/>
    <w:rsid w:val="2F79791B"/>
    <w:rsid w:val="2FEB48F6"/>
    <w:rsid w:val="316C834C"/>
    <w:rsid w:val="318683C3"/>
    <w:rsid w:val="31CCCBBB"/>
    <w:rsid w:val="32717C84"/>
    <w:rsid w:val="32CEBD37"/>
    <w:rsid w:val="330A58FD"/>
    <w:rsid w:val="3394B2A9"/>
    <w:rsid w:val="3502C4FE"/>
    <w:rsid w:val="350FFE73"/>
    <w:rsid w:val="35F381BF"/>
    <w:rsid w:val="363B3C35"/>
    <w:rsid w:val="363BE079"/>
    <w:rsid w:val="369AFC85"/>
    <w:rsid w:val="37AF6E31"/>
    <w:rsid w:val="386DDED7"/>
    <w:rsid w:val="388C9DF6"/>
    <w:rsid w:val="38F581BD"/>
    <w:rsid w:val="392465E1"/>
    <w:rsid w:val="3D227C38"/>
    <w:rsid w:val="3D78BF1F"/>
    <w:rsid w:val="3F92B6A1"/>
    <w:rsid w:val="3FBD2BA9"/>
    <w:rsid w:val="3FF76585"/>
    <w:rsid w:val="4066191F"/>
    <w:rsid w:val="40D74C5A"/>
    <w:rsid w:val="40F99D70"/>
    <w:rsid w:val="41243E21"/>
    <w:rsid w:val="4187AE9B"/>
    <w:rsid w:val="41D89C5C"/>
    <w:rsid w:val="4264A18C"/>
    <w:rsid w:val="4307546A"/>
    <w:rsid w:val="437D3DA6"/>
    <w:rsid w:val="440071ED"/>
    <w:rsid w:val="44DC35D5"/>
    <w:rsid w:val="45756E2F"/>
    <w:rsid w:val="45D4E370"/>
    <w:rsid w:val="46591592"/>
    <w:rsid w:val="47003B72"/>
    <w:rsid w:val="47614C8C"/>
    <w:rsid w:val="4837866C"/>
    <w:rsid w:val="488C1C2B"/>
    <w:rsid w:val="489358BB"/>
    <w:rsid w:val="48D64689"/>
    <w:rsid w:val="49609EEA"/>
    <w:rsid w:val="49799823"/>
    <w:rsid w:val="49CA8136"/>
    <w:rsid w:val="49FC4CAC"/>
    <w:rsid w:val="4A151029"/>
    <w:rsid w:val="4A8C4BDA"/>
    <w:rsid w:val="4ABF2D3C"/>
    <w:rsid w:val="4AF5685D"/>
    <w:rsid w:val="4B594866"/>
    <w:rsid w:val="4BBB8C85"/>
    <w:rsid w:val="4CD27198"/>
    <w:rsid w:val="4DB346A1"/>
    <w:rsid w:val="4E91CE73"/>
    <w:rsid w:val="4EFD043A"/>
    <w:rsid w:val="4F01A710"/>
    <w:rsid w:val="4F07775C"/>
    <w:rsid w:val="4F82C447"/>
    <w:rsid w:val="501C5965"/>
    <w:rsid w:val="503E527D"/>
    <w:rsid w:val="509A924F"/>
    <w:rsid w:val="50D8EF79"/>
    <w:rsid w:val="511EA4F2"/>
    <w:rsid w:val="52619CF9"/>
    <w:rsid w:val="52A7CD5D"/>
    <w:rsid w:val="538D1314"/>
    <w:rsid w:val="53F8BBE4"/>
    <w:rsid w:val="53F912A3"/>
    <w:rsid w:val="5432E847"/>
    <w:rsid w:val="556ED32F"/>
    <w:rsid w:val="55A306BA"/>
    <w:rsid w:val="55CBC5A0"/>
    <w:rsid w:val="55EC3664"/>
    <w:rsid w:val="565E756C"/>
    <w:rsid w:val="572B5725"/>
    <w:rsid w:val="573F95F0"/>
    <w:rsid w:val="58599D54"/>
    <w:rsid w:val="59170B76"/>
    <w:rsid w:val="59331314"/>
    <w:rsid w:val="5949C1FC"/>
    <w:rsid w:val="59522B07"/>
    <w:rsid w:val="59A477A2"/>
    <w:rsid w:val="59C4D686"/>
    <w:rsid w:val="5B1FE6E3"/>
    <w:rsid w:val="5B28FC98"/>
    <w:rsid w:val="5B3379D4"/>
    <w:rsid w:val="5BEACD3F"/>
    <w:rsid w:val="5C120758"/>
    <w:rsid w:val="5CFEBDE7"/>
    <w:rsid w:val="5D667B79"/>
    <w:rsid w:val="5E981293"/>
    <w:rsid w:val="5EC4D940"/>
    <w:rsid w:val="5EFC85D4"/>
    <w:rsid w:val="601FC2FA"/>
    <w:rsid w:val="6036466D"/>
    <w:rsid w:val="6038D947"/>
    <w:rsid w:val="605AC655"/>
    <w:rsid w:val="60CC790F"/>
    <w:rsid w:val="60D8CE00"/>
    <w:rsid w:val="61D466D1"/>
    <w:rsid w:val="627FE35F"/>
    <w:rsid w:val="628629C3"/>
    <w:rsid w:val="62C5CF85"/>
    <w:rsid w:val="62DA438C"/>
    <w:rsid w:val="62DB1B3F"/>
    <w:rsid w:val="62EEBF49"/>
    <w:rsid w:val="6400F088"/>
    <w:rsid w:val="6523EC80"/>
    <w:rsid w:val="65648E86"/>
    <w:rsid w:val="65651455"/>
    <w:rsid w:val="65B78421"/>
    <w:rsid w:val="663C47C8"/>
    <w:rsid w:val="66B1F20C"/>
    <w:rsid w:val="686775B2"/>
    <w:rsid w:val="6874E146"/>
    <w:rsid w:val="687EA4D6"/>
    <w:rsid w:val="68E73019"/>
    <w:rsid w:val="68EF24E3"/>
    <w:rsid w:val="690BE3AD"/>
    <w:rsid w:val="698748F9"/>
    <w:rsid w:val="6B9B5CB7"/>
    <w:rsid w:val="6BAF4F66"/>
    <w:rsid w:val="6D69CC4B"/>
    <w:rsid w:val="6DB9341E"/>
    <w:rsid w:val="6DCCE8C4"/>
    <w:rsid w:val="6E242253"/>
    <w:rsid w:val="6E34DDD6"/>
    <w:rsid w:val="6F9CADA7"/>
    <w:rsid w:val="7066C53E"/>
    <w:rsid w:val="706B58C7"/>
    <w:rsid w:val="711992BB"/>
    <w:rsid w:val="71883F15"/>
    <w:rsid w:val="725D38D8"/>
    <w:rsid w:val="729802BB"/>
    <w:rsid w:val="72F41128"/>
    <w:rsid w:val="733E0D53"/>
    <w:rsid w:val="73780002"/>
    <w:rsid w:val="737DDA13"/>
    <w:rsid w:val="73E9FEDF"/>
    <w:rsid w:val="74F73B3A"/>
    <w:rsid w:val="74F9B6A9"/>
    <w:rsid w:val="7505F86A"/>
    <w:rsid w:val="750CE506"/>
    <w:rsid w:val="7658FE5B"/>
    <w:rsid w:val="76B841D2"/>
    <w:rsid w:val="76CC814C"/>
    <w:rsid w:val="76CD3BA7"/>
    <w:rsid w:val="76E0A51E"/>
    <w:rsid w:val="77F1109D"/>
    <w:rsid w:val="781215EE"/>
    <w:rsid w:val="784412E2"/>
    <w:rsid w:val="78E690AA"/>
    <w:rsid w:val="798835A3"/>
    <w:rsid w:val="7A7F80AF"/>
    <w:rsid w:val="7AA9CEAE"/>
    <w:rsid w:val="7B94B824"/>
    <w:rsid w:val="7BD29080"/>
    <w:rsid w:val="7CCBC73C"/>
    <w:rsid w:val="7CDFD9B6"/>
    <w:rsid w:val="7D178405"/>
    <w:rsid w:val="7D948A64"/>
    <w:rsid w:val="7E2AC074"/>
    <w:rsid w:val="7E7BAA17"/>
    <w:rsid w:val="7ED37D0D"/>
    <w:rsid w:val="7F73B751"/>
    <w:rsid w:val="7FEE66C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0DA4A"/>
  <w15:docId w15:val="{92640AF0-1DB7-48FD-BCC1-2761AE5D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2E5"/>
    <w:pPr>
      <w:spacing w:after="200" w:line="288" w:lineRule="auto"/>
    </w:pPr>
    <w:rPr>
      <w:rFonts w:ascii="Arial" w:eastAsia="Times New Roman" w:hAnsi="Arial"/>
      <w:sz w:val="22"/>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2"/>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22954"/>
    <w:pPr>
      <w:keepNext/>
      <w:numPr>
        <w:ilvl w:val="1"/>
        <w:numId w:val="2"/>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1069E3"/>
    <w:pPr>
      <w:keepNext/>
      <w:numPr>
        <w:ilvl w:val="2"/>
        <w:numId w:val="2"/>
      </w:numPr>
      <w:spacing w:after="120"/>
      <w:ind w:left="706" w:hanging="706"/>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2295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1069E3"/>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67589E"/>
    <w:pPr>
      <w:tabs>
        <w:tab w:val="right" w:pos="9016"/>
      </w:tabs>
      <w:spacing w:after="100" w:line="276" w:lineRule="auto"/>
    </w:pPr>
  </w:style>
  <w:style w:type="paragraph" w:styleId="TOC2">
    <w:name w:val="toc 2"/>
    <w:basedOn w:val="Normal"/>
    <w:next w:val="Normal"/>
    <w:autoRedefine/>
    <w:uiPriority w:val="39"/>
    <w:unhideWhenUsed/>
    <w:qFormat/>
    <w:rsid w:val="00854CBD"/>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9F3DEC"/>
    <w:pPr>
      <w:tabs>
        <w:tab w:val="left" w:pos="1100"/>
        <w:tab w:val="right" w:pos="9016"/>
      </w:tabs>
      <w:spacing w:before="200" w:after="240" w:line="240" w:lineRule="auto"/>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4C0DE1"/>
    <w:pPr>
      <w:tabs>
        <w:tab w:val="left" w:pos="1540"/>
        <w:tab w:val="right" w:pos="9016"/>
      </w:tabs>
      <w:spacing w:after="0" w:line="276" w:lineRule="auto"/>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customStyle="1" w:styleId="UnresolvedMention1">
    <w:name w:val="Unresolved Mention1"/>
    <w:basedOn w:val="DefaultParagraphFont"/>
    <w:uiPriority w:val="99"/>
    <w:semiHidden/>
    <w:unhideWhenUsed/>
    <w:rsid w:val="002609CE"/>
    <w:rPr>
      <w:color w:val="605E5C"/>
      <w:shd w:val="clear" w:color="auto" w:fill="E1DFDD"/>
    </w:rPr>
  </w:style>
  <w:style w:type="character" w:styleId="FollowedHyperlink">
    <w:name w:val="FollowedHyperlink"/>
    <w:basedOn w:val="DefaultParagraphFont"/>
    <w:uiPriority w:val="99"/>
    <w:semiHidden/>
    <w:unhideWhenUsed/>
    <w:rsid w:val="002609CE"/>
    <w:rPr>
      <w:color w:val="954F72" w:themeColor="followedHyperlink"/>
      <w:u w:val="single"/>
    </w:rPr>
  </w:style>
  <w:style w:type="paragraph" w:styleId="NormalWeb">
    <w:name w:val="Normal (Web)"/>
    <w:basedOn w:val="Normal"/>
    <w:uiPriority w:val="99"/>
    <w:semiHidden/>
    <w:unhideWhenUsed/>
    <w:rsid w:val="00E7135B"/>
    <w:pPr>
      <w:spacing w:before="100" w:beforeAutospacing="1" w:after="100" w:afterAutospacing="1" w:line="240" w:lineRule="auto"/>
    </w:pPr>
    <w:rPr>
      <w:rFonts w:ascii="Times New Roman" w:hAnsi="Times New Roman"/>
      <w:sz w:val="24"/>
      <w:lang w:val="en-AU" w:eastAsia="zh-CN" w:bidi="th-TH"/>
    </w:rPr>
  </w:style>
  <w:style w:type="paragraph" w:styleId="Revision">
    <w:name w:val="Revision"/>
    <w:hidden/>
    <w:uiPriority w:val="99"/>
    <w:semiHidden/>
    <w:rsid w:val="00A60501"/>
    <w:rPr>
      <w:rFonts w:ascii="Arial" w:eastAsia="Times New Roman" w:hAnsi="Arial"/>
      <w:sz w:val="22"/>
      <w:szCs w:val="24"/>
      <w:lang w:val="en-US" w:eastAsia="ja-JP"/>
    </w:rPr>
  </w:style>
  <w:style w:type="character" w:styleId="CommentReference">
    <w:name w:val="annotation reference"/>
    <w:basedOn w:val="DefaultParagraphFont"/>
    <w:uiPriority w:val="99"/>
    <w:semiHidden/>
    <w:unhideWhenUsed/>
    <w:rsid w:val="00A60501"/>
    <w:rPr>
      <w:sz w:val="16"/>
      <w:szCs w:val="16"/>
    </w:rPr>
  </w:style>
  <w:style w:type="paragraph" w:styleId="CommentText">
    <w:name w:val="annotation text"/>
    <w:basedOn w:val="Normal"/>
    <w:link w:val="CommentTextChar"/>
    <w:uiPriority w:val="99"/>
    <w:unhideWhenUsed/>
    <w:rsid w:val="00A60501"/>
    <w:pPr>
      <w:spacing w:line="240" w:lineRule="auto"/>
    </w:pPr>
    <w:rPr>
      <w:sz w:val="20"/>
      <w:szCs w:val="20"/>
    </w:rPr>
  </w:style>
  <w:style w:type="character" w:customStyle="1" w:styleId="CommentTextChar">
    <w:name w:val="Comment Text Char"/>
    <w:basedOn w:val="DefaultParagraphFont"/>
    <w:link w:val="CommentText"/>
    <w:uiPriority w:val="99"/>
    <w:rsid w:val="00A6050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60501"/>
    <w:rPr>
      <w:b/>
      <w:bCs/>
    </w:rPr>
  </w:style>
  <w:style w:type="character" w:customStyle="1" w:styleId="CommentSubjectChar">
    <w:name w:val="Comment Subject Char"/>
    <w:basedOn w:val="CommentTextChar"/>
    <w:link w:val="CommentSubject"/>
    <w:uiPriority w:val="99"/>
    <w:semiHidden/>
    <w:rsid w:val="00A60501"/>
    <w:rPr>
      <w:rFonts w:ascii="Arial" w:eastAsia="Times New Roman" w:hAnsi="Arial"/>
      <w:b/>
      <w:bCs/>
      <w:lang w:val="en-US" w:eastAsia="ja-JP"/>
    </w:rPr>
  </w:style>
  <w:style w:type="paragraph" w:customStyle="1" w:styleId="paragraph">
    <w:name w:val="paragraph"/>
    <w:basedOn w:val="Normal"/>
    <w:rsid w:val="003745FB"/>
    <w:pPr>
      <w:spacing w:before="100" w:beforeAutospacing="1" w:after="100" w:afterAutospacing="1" w:line="240" w:lineRule="auto"/>
    </w:pPr>
    <w:rPr>
      <w:rFonts w:ascii="Times New Roman" w:hAnsi="Times New Roman"/>
      <w:sz w:val="24"/>
      <w:lang w:val="en-AU" w:eastAsia="zh-CN" w:bidi="th-TH"/>
    </w:rPr>
  </w:style>
  <w:style w:type="character" w:customStyle="1" w:styleId="normaltextrun">
    <w:name w:val="normaltextrun"/>
    <w:basedOn w:val="DefaultParagraphFont"/>
    <w:rsid w:val="003745FB"/>
  </w:style>
  <w:style w:type="character" w:customStyle="1" w:styleId="eop">
    <w:name w:val="eop"/>
    <w:basedOn w:val="DefaultParagraphFont"/>
    <w:rsid w:val="003745FB"/>
  </w:style>
  <w:style w:type="paragraph" w:styleId="TOCHeading">
    <w:name w:val="TOC Heading"/>
    <w:basedOn w:val="Heading1"/>
    <w:next w:val="Normal"/>
    <w:uiPriority w:val="39"/>
    <w:unhideWhenUsed/>
    <w:qFormat/>
    <w:rsid w:val="00BB4C6C"/>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9C357D"/>
    <w:rPr>
      <w:color w:val="605E5C"/>
      <w:shd w:val="clear" w:color="auto" w:fill="E1DFDD"/>
    </w:rPr>
  </w:style>
  <w:style w:type="character" w:customStyle="1" w:styleId="UnresolvedMention3">
    <w:name w:val="Unresolved Mention3"/>
    <w:basedOn w:val="DefaultParagraphFont"/>
    <w:uiPriority w:val="99"/>
    <w:semiHidden/>
    <w:unhideWhenUsed/>
    <w:rsid w:val="00167C47"/>
    <w:rPr>
      <w:color w:val="605E5C"/>
      <w:shd w:val="clear" w:color="auto" w:fill="E1DFDD"/>
    </w:rPr>
  </w:style>
  <w:style w:type="character" w:customStyle="1" w:styleId="UnresolvedMention4">
    <w:name w:val="Unresolved Mention4"/>
    <w:basedOn w:val="DefaultParagraphFont"/>
    <w:uiPriority w:val="99"/>
    <w:semiHidden/>
    <w:unhideWhenUsed/>
    <w:rsid w:val="005D6E17"/>
    <w:rPr>
      <w:color w:val="605E5C"/>
      <w:shd w:val="clear" w:color="auto" w:fill="E1DFDD"/>
    </w:rPr>
  </w:style>
  <w:style w:type="character" w:customStyle="1" w:styleId="Mention1">
    <w:name w:val="Mention1"/>
    <w:basedOn w:val="DefaultParagraphFont"/>
    <w:uiPriority w:val="99"/>
    <w:unhideWhenUsed/>
    <w:rsid w:val="000778E0"/>
    <w:rPr>
      <w:color w:val="2B579A"/>
      <w:shd w:val="clear" w:color="auto" w:fill="E6E6E6"/>
    </w:rPr>
  </w:style>
  <w:style w:type="paragraph" w:customStyle="1" w:styleId="pf0">
    <w:name w:val="pf0"/>
    <w:basedOn w:val="Normal"/>
    <w:rsid w:val="00A00F07"/>
    <w:pPr>
      <w:spacing w:before="100" w:beforeAutospacing="1" w:after="100" w:afterAutospacing="1" w:line="240" w:lineRule="auto"/>
    </w:pPr>
    <w:rPr>
      <w:rFonts w:ascii="Times New Roman" w:hAnsi="Times New Roman"/>
      <w:sz w:val="24"/>
      <w:lang w:val="en-AU" w:eastAsia="zh-CN" w:bidi="th-TH"/>
    </w:rPr>
  </w:style>
  <w:style w:type="character" w:customStyle="1" w:styleId="cf01">
    <w:name w:val="cf01"/>
    <w:basedOn w:val="DefaultParagraphFont"/>
    <w:rsid w:val="00A00F07"/>
    <w:rPr>
      <w:rFonts w:ascii="Segoe UI" w:hAnsi="Segoe UI" w:cs="Segoe UI" w:hint="default"/>
      <w:sz w:val="18"/>
      <w:szCs w:val="18"/>
    </w:rPr>
  </w:style>
  <w:style w:type="paragraph" w:styleId="FootnoteText">
    <w:name w:val="footnote text"/>
    <w:basedOn w:val="Normal"/>
    <w:link w:val="FootnoteTextChar"/>
    <w:uiPriority w:val="99"/>
    <w:unhideWhenUsed/>
    <w:rsid w:val="003B3E54"/>
    <w:pPr>
      <w:spacing w:after="0" w:line="240" w:lineRule="auto"/>
    </w:pPr>
    <w:rPr>
      <w:sz w:val="20"/>
      <w:szCs w:val="20"/>
    </w:rPr>
  </w:style>
  <w:style w:type="character" w:customStyle="1" w:styleId="FootnoteTextChar">
    <w:name w:val="Footnote Text Char"/>
    <w:basedOn w:val="DefaultParagraphFont"/>
    <w:link w:val="FootnoteText"/>
    <w:uiPriority w:val="99"/>
    <w:rsid w:val="003B3E54"/>
    <w:rPr>
      <w:rFonts w:ascii="Arial" w:eastAsia="Times New Roman" w:hAnsi="Arial"/>
      <w:lang w:val="en-US" w:eastAsia="ja-JP"/>
    </w:rPr>
  </w:style>
  <w:style w:type="character" w:styleId="FootnoteReference">
    <w:name w:val="footnote reference"/>
    <w:basedOn w:val="DefaultParagraphFont"/>
    <w:uiPriority w:val="99"/>
    <w:semiHidden/>
    <w:unhideWhenUsed/>
    <w:rsid w:val="003B3E54"/>
    <w:rPr>
      <w:vertAlign w:val="superscript"/>
    </w:rPr>
  </w:style>
  <w:style w:type="paragraph" w:styleId="EndnoteText">
    <w:name w:val="endnote text"/>
    <w:basedOn w:val="Normal"/>
    <w:link w:val="EndnoteTextChar"/>
    <w:uiPriority w:val="99"/>
    <w:semiHidden/>
    <w:unhideWhenUsed/>
    <w:rsid w:val="003B3E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3E54"/>
    <w:rPr>
      <w:rFonts w:ascii="Arial" w:eastAsia="Times New Roman" w:hAnsi="Arial"/>
      <w:lang w:val="en-US" w:eastAsia="ja-JP"/>
    </w:rPr>
  </w:style>
  <w:style w:type="character" w:styleId="EndnoteReference">
    <w:name w:val="endnote reference"/>
    <w:basedOn w:val="DefaultParagraphFont"/>
    <w:uiPriority w:val="99"/>
    <w:semiHidden/>
    <w:unhideWhenUsed/>
    <w:rsid w:val="003B3E54"/>
    <w:rPr>
      <w:vertAlign w:val="superscript"/>
    </w:rPr>
  </w:style>
  <w:style w:type="character" w:customStyle="1" w:styleId="ui-provider">
    <w:name w:val="ui-provider"/>
    <w:basedOn w:val="DefaultParagraphFont"/>
    <w:rsid w:val="00826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15">
      <w:bodyDiv w:val="1"/>
      <w:marLeft w:val="0"/>
      <w:marRight w:val="0"/>
      <w:marTop w:val="0"/>
      <w:marBottom w:val="0"/>
      <w:divBdr>
        <w:top w:val="none" w:sz="0" w:space="0" w:color="auto"/>
        <w:left w:val="none" w:sz="0" w:space="0" w:color="auto"/>
        <w:bottom w:val="none" w:sz="0" w:space="0" w:color="auto"/>
        <w:right w:val="none" w:sz="0" w:space="0" w:color="auto"/>
      </w:divBdr>
    </w:div>
    <w:div w:id="2167744">
      <w:bodyDiv w:val="1"/>
      <w:marLeft w:val="0"/>
      <w:marRight w:val="0"/>
      <w:marTop w:val="0"/>
      <w:marBottom w:val="0"/>
      <w:divBdr>
        <w:top w:val="none" w:sz="0" w:space="0" w:color="auto"/>
        <w:left w:val="none" w:sz="0" w:space="0" w:color="auto"/>
        <w:bottom w:val="none" w:sz="0" w:space="0" w:color="auto"/>
        <w:right w:val="none" w:sz="0" w:space="0" w:color="auto"/>
      </w:divBdr>
    </w:div>
    <w:div w:id="2362289">
      <w:bodyDiv w:val="1"/>
      <w:marLeft w:val="0"/>
      <w:marRight w:val="0"/>
      <w:marTop w:val="0"/>
      <w:marBottom w:val="0"/>
      <w:divBdr>
        <w:top w:val="none" w:sz="0" w:space="0" w:color="auto"/>
        <w:left w:val="none" w:sz="0" w:space="0" w:color="auto"/>
        <w:bottom w:val="none" w:sz="0" w:space="0" w:color="auto"/>
        <w:right w:val="none" w:sz="0" w:space="0" w:color="auto"/>
      </w:divBdr>
    </w:div>
    <w:div w:id="2444035">
      <w:bodyDiv w:val="1"/>
      <w:marLeft w:val="0"/>
      <w:marRight w:val="0"/>
      <w:marTop w:val="0"/>
      <w:marBottom w:val="0"/>
      <w:divBdr>
        <w:top w:val="none" w:sz="0" w:space="0" w:color="auto"/>
        <w:left w:val="none" w:sz="0" w:space="0" w:color="auto"/>
        <w:bottom w:val="none" w:sz="0" w:space="0" w:color="auto"/>
        <w:right w:val="none" w:sz="0" w:space="0" w:color="auto"/>
      </w:divBdr>
    </w:div>
    <w:div w:id="3016561">
      <w:bodyDiv w:val="1"/>
      <w:marLeft w:val="0"/>
      <w:marRight w:val="0"/>
      <w:marTop w:val="0"/>
      <w:marBottom w:val="0"/>
      <w:divBdr>
        <w:top w:val="none" w:sz="0" w:space="0" w:color="auto"/>
        <w:left w:val="none" w:sz="0" w:space="0" w:color="auto"/>
        <w:bottom w:val="none" w:sz="0" w:space="0" w:color="auto"/>
        <w:right w:val="none" w:sz="0" w:space="0" w:color="auto"/>
      </w:divBdr>
    </w:div>
    <w:div w:id="5601174">
      <w:bodyDiv w:val="1"/>
      <w:marLeft w:val="0"/>
      <w:marRight w:val="0"/>
      <w:marTop w:val="0"/>
      <w:marBottom w:val="0"/>
      <w:divBdr>
        <w:top w:val="none" w:sz="0" w:space="0" w:color="auto"/>
        <w:left w:val="none" w:sz="0" w:space="0" w:color="auto"/>
        <w:bottom w:val="none" w:sz="0" w:space="0" w:color="auto"/>
        <w:right w:val="none" w:sz="0" w:space="0" w:color="auto"/>
      </w:divBdr>
    </w:div>
    <w:div w:id="5983093">
      <w:bodyDiv w:val="1"/>
      <w:marLeft w:val="0"/>
      <w:marRight w:val="0"/>
      <w:marTop w:val="0"/>
      <w:marBottom w:val="0"/>
      <w:divBdr>
        <w:top w:val="none" w:sz="0" w:space="0" w:color="auto"/>
        <w:left w:val="none" w:sz="0" w:space="0" w:color="auto"/>
        <w:bottom w:val="none" w:sz="0" w:space="0" w:color="auto"/>
        <w:right w:val="none" w:sz="0" w:space="0" w:color="auto"/>
      </w:divBdr>
    </w:div>
    <w:div w:id="6951227">
      <w:bodyDiv w:val="1"/>
      <w:marLeft w:val="0"/>
      <w:marRight w:val="0"/>
      <w:marTop w:val="0"/>
      <w:marBottom w:val="0"/>
      <w:divBdr>
        <w:top w:val="none" w:sz="0" w:space="0" w:color="auto"/>
        <w:left w:val="none" w:sz="0" w:space="0" w:color="auto"/>
        <w:bottom w:val="none" w:sz="0" w:space="0" w:color="auto"/>
        <w:right w:val="none" w:sz="0" w:space="0" w:color="auto"/>
      </w:divBdr>
    </w:div>
    <w:div w:id="7175472">
      <w:bodyDiv w:val="1"/>
      <w:marLeft w:val="0"/>
      <w:marRight w:val="0"/>
      <w:marTop w:val="0"/>
      <w:marBottom w:val="0"/>
      <w:divBdr>
        <w:top w:val="none" w:sz="0" w:space="0" w:color="auto"/>
        <w:left w:val="none" w:sz="0" w:space="0" w:color="auto"/>
        <w:bottom w:val="none" w:sz="0" w:space="0" w:color="auto"/>
        <w:right w:val="none" w:sz="0" w:space="0" w:color="auto"/>
      </w:divBdr>
    </w:div>
    <w:div w:id="8067493">
      <w:bodyDiv w:val="1"/>
      <w:marLeft w:val="0"/>
      <w:marRight w:val="0"/>
      <w:marTop w:val="0"/>
      <w:marBottom w:val="0"/>
      <w:divBdr>
        <w:top w:val="none" w:sz="0" w:space="0" w:color="auto"/>
        <w:left w:val="none" w:sz="0" w:space="0" w:color="auto"/>
        <w:bottom w:val="none" w:sz="0" w:space="0" w:color="auto"/>
        <w:right w:val="none" w:sz="0" w:space="0" w:color="auto"/>
      </w:divBdr>
    </w:div>
    <w:div w:id="8920915">
      <w:bodyDiv w:val="1"/>
      <w:marLeft w:val="0"/>
      <w:marRight w:val="0"/>
      <w:marTop w:val="0"/>
      <w:marBottom w:val="0"/>
      <w:divBdr>
        <w:top w:val="none" w:sz="0" w:space="0" w:color="auto"/>
        <w:left w:val="none" w:sz="0" w:space="0" w:color="auto"/>
        <w:bottom w:val="none" w:sz="0" w:space="0" w:color="auto"/>
        <w:right w:val="none" w:sz="0" w:space="0" w:color="auto"/>
      </w:divBdr>
    </w:div>
    <w:div w:id="8993158">
      <w:bodyDiv w:val="1"/>
      <w:marLeft w:val="0"/>
      <w:marRight w:val="0"/>
      <w:marTop w:val="0"/>
      <w:marBottom w:val="0"/>
      <w:divBdr>
        <w:top w:val="none" w:sz="0" w:space="0" w:color="auto"/>
        <w:left w:val="none" w:sz="0" w:space="0" w:color="auto"/>
        <w:bottom w:val="none" w:sz="0" w:space="0" w:color="auto"/>
        <w:right w:val="none" w:sz="0" w:space="0" w:color="auto"/>
      </w:divBdr>
    </w:div>
    <w:div w:id="9181837">
      <w:bodyDiv w:val="1"/>
      <w:marLeft w:val="0"/>
      <w:marRight w:val="0"/>
      <w:marTop w:val="0"/>
      <w:marBottom w:val="0"/>
      <w:divBdr>
        <w:top w:val="none" w:sz="0" w:space="0" w:color="auto"/>
        <w:left w:val="none" w:sz="0" w:space="0" w:color="auto"/>
        <w:bottom w:val="none" w:sz="0" w:space="0" w:color="auto"/>
        <w:right w:val="none" w:sz="0" w:space="0" w:color="auto"/>
      </w:divBdr>
    </w:div>
    <w:div w:id="9450604">
      <w:bodyDiv w:val="1"/>
      <w:marLeft w:val="0"/>
      <w:marRight w:val="0"/>
      <w:marTop w:val="0"/>
      <w:marBottom w:val="0"/>
      <w:divBdr>
        <w:top w:val="none" w:sz="0" w:space="0" w:color="auto"/>
        <w:left w:val="none" w:sz="0" w:space="0" w:color="auto"/>
        <w:bottom w:val="none" w:sz="0" w:space="0" w:color="auto"/>
        <w:right w:val="none" w:sz="0" w:space="0" w:color="auto"/>
      </w:divBdr>
    </w:div>
    <w:div w:id="9719711">
      <w:bodyDiv w:val="1"/>
      <w:marLeft w:val="0"/>
      <w:marRight w:val="0"/>
      <w:marTop w:val="0"/>
      <w:marBottom w:val="0"/>
      <w:divBdr>
        <w:top w:val="none" w:sz="0" w:space="0" w:color="auto"/>
        <w:left w:val="none" w:sz="0" w:space="0" w:color="auto"/>
        <w:bottom w:val="none" w:sz="0" w:space="0" w:color="auto"/>
        <w:right w:val="none" w:sz="0" w:space="0" w:color="auto"/>
      </w:divBdr>
    </w:div>
    <w:div w:id="11541726">
      <w:bodyDiv w:val="1"/>
      <w:marLeft w:val="0"/>
      <w:marRight w:val="0"/>
      <w:marTop w:val="0"/>
      <w:marBottom w:val="0"/>
      <w:divBdr>
        <w:top w:val="none" w:sz="0" w:space="0" w:color="auto"/>
        <w:left w:val="none" w:sz="0" w:space="0" w:color="auto"/>
        <w:bottom w:val="none" w:sz="0" w:space="0" w:color="auto"/>
        <w:right w:val="none" w:sz="0" w:space="0" w:color="auto"/>
      </w:divBdr>
    </w:div>
    <w:div w:id="12534094">
      <w:bodyDiv w:val="1"/>
      <w:marLeft w:val="0"/>
      <w:marRight w:val="0"/>
      <w:marTop w:val="0"/>
      <w:marBottom w:val="0"/>
      <w:divBdr>
        <w:top w:val="none" w:sz="0" w:space="0" w:color="auto"/>
        <w:left w:val="none" w:sz="0" w:space="0" w:color="auto"/>
        <w:bottom w:val="none" w:sz="0" w:space="0" w:color="auto"/>
        <w:right w:val="none" w:sz="0" w:space="0" w:color="auto"/>
      </w:divBdr>
    </w:div>
    <w:div w:id="12534615">
      <w:bodyDiv w:val="1"/>
      <w:marLeft w:val="0"/>
      <w:marRight w:val="0"/>
      <w:marTop w:val="0"/>
      <w:marBottom w:val="0"/>
      <w:divBdr>
        <w:top w:val="none" w:sz="0" w:space="0" w:color="auto"/>
        <w:left w:val="none" w:sz="0" w:space="0" w:color="auto"/>
        <w:bottom w:val="none" w:sz="0" w:space="0" w:color="auto"/>
        <w:right w:val="none" w:sz="0" w:space="0" w:color="auto"/>
      </w:divBdr>
    </w:div>
    <w:div w:id="12926580">
      <w:bodyDiv w:val="1"/>
      <w:marLeft w:val="0"/>
      <w:marRight w:val="0"/>
      <w:marTop w:val="0"/>
      <w:marBottom w:val="0"/>
      <w:divBdr>
        <w:top w:val="none" w:sz="0" w:space="0" w:color="auto"/>
        <w:left w:val="none" w:sz="0" w:space="0" w:color="auto"/>
        <w:bottom w:val="none" w:sz="0" w:space="0" w:color="auto"/>
        <w:right w:val="none" w:sz="0" w:space="0" w:color="auto"/>
      </w:divBdr>
    </w:div>
    <w:div w:id="13463418">
      <w:bodyDiv w:val="1"/>
      <w:marLeft w:val="0"/>
      <w:marRight w:val="0"/>
      <w:marTop w:val="0"/>
      <w:marBottom w:val="0"/>
      <w:divBdr>
        <w:top w:val="none" w:sz="0" w:space="0" w:color="auto"/>
        <w:left w:val="none" w:sz="0" w:space="0" w:color="auto"/>
        <w:bottom w:val="none" w:sz="0" w:space="0" w:color="auto"/>
        <w:right w:val="none" w:sz="0" w:space="0" w:color="auto"/>
      </w:divBdr>
    </w:div>
    <w:div w:id="14045897">
      <w:bodyDiv w:val="1"/>
      <w:marLeft w:val="0"/>
      <w:marRight w:val="0"/>
      <w:marTop w:val="0"/>
      <w:marBottom w:val="0"/>
      <w:divBdr>
        <w:top w:val="none" w:sz="0" w:space="0" w:color="auto"/>
        <w:left w:val="none" w:sz="0" w:space="0" w:color="auto"/>
        <w:bottom w:val="none" w:sz="0" w:space="0" w:color="auto"/>
        <w:right w:val="none" w:sz="0" w:space="0" w:color="auto"/>
      </w:divBdr>
    </w:div>
    <w:div w:id="15425290">
      <w:bodyDiv w:val="1"/>
      <w:marLeft w:val="0"/>
      <w:marRight w:val="0"/>
      <w:marTop w:val="0"/>
      <w:marBottom w:val="0"/>
      <w:divBdr>
        <w:top w:val="none" w:sz="0" w:space="0" w:color="auto"/>
        <w:left w:val="none" w:sz="0" w:space="0" w:color="auto"/>
        <w:bottom w:val="none" w:sz="0" w:space="0" w:color="auto"/>
        <w:right w:val="none" w:sz="0" w:space="0" w:color="auto"/>
      </w:divBdr>
    </w:div>
    <w:div w:id="16273444">
      <w:bodyDiv w:val="1"/>
      <w:marLeft w:val="0"/>
      <w:marRight w:val="0"/>
      <w:marTop w:val="0"/>
      <w:marBottom w:val="0"/>
      <w:divBdr>
        <w:top w:val="none" w:sz="0" w:space="0" w:color="auto"/>
        <w:left w:val="none" w:sz="0" w:space="0" w:color="auto"/>
        <w:bottom w:val="none" w:sz="0" w:space="0" w:color="auto"/>
        <w:right w:val="none" w:sz="0" w:space="0" w:color="auto"/>
      </w:divBdr>
    </w:div>
    <w:div w:id="16741280">
      <w:bodyDiv w:val="1"/>
      <w:marLeft w:val="0"/>
      <w:marRight w:val="0"/>
      <w:marTop w:val="0"/>
      <w:marBottom w:val="0"/>
      <w:divBdr>
        <w:top w:val="none" w:sz="0" w:space="0" w:color="auto"/>
        <w:left w:val="none" w:sz="0" w:space="0" w:color="auto"/>
        <w:bottom w:val="none" w:sz="0" w:space="0" w:color="auto"/>
        <w:right w:val="none" w:sz="0" w:space="0" w:color="auto"/>
      </w:divBdr>
    </w:div>
    <w:div w:id="17006310">
      <w:bodyDiv w:val="1"/>
      <w:marLeft w:val="0"/>
      <w:marRight w:val="0"/>
      <w:marTop w:val="0"/>
      <w:marBottom w:val="0"/>
      <w:divBdr>
        <w:top w:val="none" w:sz="0" w:space="0" w:color="auto"/>
        <w:left w:val="none" w:sz="0" w:space="0" w:color="auto"/>
        <w:bottom w:val="none" w:sz="0" w:space="0" w:color="auto"/>
        <w:right w:val="none" w:sz="0" w:space="0" w:color="auto"/>
      </w:divBdr>
    </w:div>
    <w:div w:id="17044288">
      <w:bodyDiv w:val="1"/>
      <w:marLeft w:val="0"/>
      <w:marRight w:val="0"/>
      <w:marTop w:val="0"/>
      <w:marBottom w:val="0"/>
      <w:divBdr>
        <w:top w:val="none" w:sz="0" w:space="0" w:color="auto"/>
        <w:left w:val="none" w:sz="0" w:space="0" w:color="auto"/>
        <w:bottom w:val="none" w:sz="0" w:space="0" w:color="auto"/>
        <w:right w:val="none" w:sz="0" w:space="0" w:color="auto"/>
      </w:divBdr>
    </w:div>
    <w:div w:id="19205233">
      <w:bodyDiv w:val="1"/>
      <w:marLeft w:val="0"/>
      <w:marRight w:val="0"/>
      <w:marTop w:val="0"/>
      <w:marBottom w:val="0"/>
      <w:divBdr>
        <w:top w:val="none" w:sz="0" w:space="0" w:color="auto"/>
        <w:left w:val="none" w:sz="0" w:space="0" w:color="auto"/>
        <w:bottom w:val="none" w:sz="0" w:space="0" w:color="auto"/>
        <w:right w:val="none" w:sz="0" w:space="0" w:color="auto"/>
      </w:divBdr>
    </w:div>
    <w:div w:id="19550300">
      <w:bodyDiv w:val="1"/>
      <w:marLeft w:val="0"/>
      <w:marRight w:val="0"/>
      <w:marTop w:val="0"/>
      <w:marBottom w:val="0"/>
      <w:divBdr>
        <w:top w:val="none" w:sz="0" w:space="0" w:color="auto"/>
        <w:left w:val="none" w:sz="0" w:space="0" w:color="auto"/>
        <w:bottom w:val="none" w:sz="0" w:space="0" w:color="auto"/>
        <w:right w:val="none" w:sz="0" w:space="0" w:color="auto"/>
      </w:divBdr>
    </w:div>
    <w:div w:id="20283355">
      <w:bodyDiv w:val="1"/>
      <w:marLeft w:val="0"/>
      <w:marRight w:val="0"/>
      <w:marTop w:val="0"/>
      <w:marBottom w:val="0"/>
      <w:divBdr>
        <w:top w:val="none" w:sz="0" w:space="0" w:color="auto"/>
        <w:left w:val="none" w:sz="0" w:space="0" w:color="auto"/>
        <w:bottom w:val="none" w:sz="0" w:space="0" w:color="auto"/>
        <w:right w:val="none" w:sz="0" w:space="0" w:color="auto"/>
      </w:divBdr>
    </w:div>
    <w:div w:id="21367855">
      <w:bodyDiv w:val="1"/>
      <w:marLeft w:val="0"/>
      <w:marRight w:val="0"/>
      <w:marTop w:val="0"/>
      <w:marBottom w:val="0"/>
      <w:divBdr>
        <w:top w:val="none" w:sz="0" w:space="0" w:color="auto"/>
        <w:left w:val="none" w:sz="0" w:space="0" w:color="auto"/>
        <w:bottom w:val="none" w:sz="0" w:space="0" w:color="auto"/>
        <w:right w:val="none" w:sz="0" w:space="0" w:color="auto"/>
      </w:divBdr>
    </w:div>
    <w:div w:id="25065630">
      <w:bodyDiv w:val="1"/>
      <w:marLeft w:val="0"/>
      <w:marRight w:val="0"/>
      <w:marTop w:val="0"/>
      <w:marBottom w:val="0"/>
      <w:divBdr>
        <w:top w:val="none" w:sz="0" w:space="0" w:color="auto"/>
        <w:left w:val="none" w:sz="0" w:space="0" w:color="auto"/>
        <w:bottom w:val="none" w:sz="0" w:space="0" w:color="auto"/>
        <w:right w:val="none" w:sz="0" w:space="0" w:color="auto"/>
      </w:divBdr>
    </w:div>
    <w:div w:id="25571231">
      <w:bodyDiv w:val="1"/>
      <w:marLeft w:val="0"/>
      <w:marRight w:val="0"/>
      <w:marTop w:val="0"/>
      <w:marBottom w:val="0"/>
      <w:divBdr>
        <w:top w:val="none" w:sz="0" w:space="0" w:color="auto"/>
        <w:left w:val="none" w:sz="0" w:space="0" w:color="auto"/>
        <w:bottom w:val="none" w:sz="0" w:space="0" w:color="auto"/>
        <w:right w:val="none" w:sz="0" w:space="0" w:color="auto"/>
      </w:divBdr>
    </w:div>
    <w:div w:id="26149244">
      <w:bodyDiv w:val="1"/>
      <w:marLeft w:val="0"/>
      <w:marRight w:val="0"/>
      <w:marTop w:val="0"/>
      <w:marBottom w:val="0"/>
      <w:divBdr>
        <w:top w:val="none" w:sz="0" w:space="0" w:color="auto"/>
        <w:left w:val="none" w:sz="0" w:space="0" w:color="auto"/>
        <w:bottom w:val="none" w:sz="0" w:space="0" w:color="auto"/>
        <w:right w:val="none" w:sz="0" w:space="0" w:color="auto"/>
      </w:divBdr>
    </w:div>
    <w:div w:id="30693993">
      <w:bodyDiv w:val="1"/>
      <w:marLeft w:val="0"/>
      <w:marRight w:val="0"/>
      <w:marTop w:val="0"/>
      <w:marBottom w:val="0"/>
      <w:divBdr>
        <w:top w:val="none" w:sz="0" w:space="0" w:color="auto"/>
        <w:left w:val="none" w:sz="0" w:space="0" w:color="auto"/>
        <w:bottom w:val="none" w:sz="0" w:space="0" w:color="auto"/>
        <w:right w:val="none" w:sz="0" w:space="0" w:color="auto"/>
      </w:divBdr>
    </w:div>
    <w:div w:id="31924928">
      <w:bodyDiv w:val="1"/>
      <w:marLeft w:val="0"/>
      <w:marRight w:val="0"/>
      <w:marTop w:val="0"/>
      <w:marBottom w:val="0"/>
      <w:divBdr>
        <w:top w:val="none" w:sz="0" w:space="0" w:color="auto"/>
        <w:left w:val="none" w:sz="0" w:space="0" w:color="auto"/>
        <w:bottom w:val="none" w:sz="0" w:space="0" w:color="auto"/>
        <w:right w:val="none" w:sz="0" w:space="0" w:color="auto"/>
      </w:divBdr>
    </w:div>
    <w:div w:id="33042688">
      <w:bodyDiv w:val="1"/>
      <w:marLeft w:val="0"/>
      <w:marRight w:val="0"/>
      <w:marTop w:val="0"/>
      <w:marBottom w:val="0"/>
      <w:divBdr>
        <w:top w:val="none" w:sz="0" w:space="0" w:color="auto"/>
        <w:left w:val="none" w:sz="0" w:space="0" w:color="auto"/>
        <w:bottom w:val="none" w:sz="0" w:space="0" w:color="auto"/>
        <w:right w:val="none" w:sz="0" w:space="0" w:color="auto"/>
      </w:divBdr>
    </w:div>
    <w:div w:id="33967012">
      <w:bodyDiv w:val="1"/>
      <w:marLeft w:val="0"/>
      <w:marRight w:val="0"/>
      <w:marTop w:val="0"/>
      <w:marBottom w:val="0"/>
      <w:divBdr>
        <w:top w:val="none" w:sz="0" w:space="0" w:color="auto"/>
        <w:left w:val="none" w:sz="0" w:space="0" w:color="auto"/>
        <w:bottom w:val="none" w:sz="0" w:space="0" w:color="auto"/>
        <w:right w:val="none" w:sz="0" w:space="0" w:color="auto"/>
      </w:divBdr>
    </w:div>
    <w:div w:id="34161595">
      <w:bodyDiv w:val="1"/>
      <w:marLeft w:val="0"/>
      <w:marRight w:val="0"/>
      <w:marTop w:val="0"/>
      <w:marBottom w:val="0"/>
      <w:divBdr>
        <w:top w:val="none" w:sz="0" w:space="0" w:color="auto"/>
        <w:left w:val="none" w:sz="0" w:space="0" w:color="auto"/>
        <w:bottom w:val="none" w:sz="0" w:space="0" w:color="auto"/>
        <w:right w:val="none" w:sz="0" w:space="0" w:color="auto"/>
      </w:divBdr>
    </w:div>
    <w:div w:id="34357521">
      <w:bodyDiv w:val="1"/>
      <w:marLeft w:val="0"/>
      <w:marRight w:val="0"/>
      <w:marTop w:val="0"/>
      <w:marBottom w:val="0"/>
      <w:divBdr>
        <w:top w:val="none" w:sz="0" w:space="0" w:color="auto"/>
        <w:left w:val="none" w:sz="0" w:space="0" w:color="auto"/>
        <w:bottom w:val="none" w:sz="0" w:space="0" w:color="auto"/>
        <w:right w:val="none" w:sz="0" w:space="0" w:color="auto"/>
      </w:divBdr>
    </w:div>
    <w:div w:id="35587299">
      <w:bodyDiv w:val="1"/>
      <w:marLeft w:val="0"/>
      <w:marRight w:val="0"/>
      <w:marTop w:val="0"/>
      <w:marBottom w:val="0"/>
      <w:divBdr>
        <w:top w:val="none" w:sz="0" w:space="0" w:color="auto"/>
        <w:left w:val="none" w:sz="0" w:space="0" w:color="auto"/>
        <w:bottom w:val="none" w:sz="0" w:space="0" w:color="auto"/>
        <w:right w:val="none" w:sz="0" w:space="0" w:color="auto"/>
      </w:divBdr>
    </w:div>
    <w:div w:id="35854605">
      <w:bodyDiv w:val="1"/>
      <w:marLeft w:val="0"/>
      <w:marRight w:val="0"/>
      <w:marTop w:val="0"/>
      <w:marBottom w:val="0"/>
      <w:divBdr>
        <w:top w:val="none" w:sz="0" w:space="0" w:color="auto"/>
        <w:left w:val="none" w:sz="0" w:space="0" w:color="auto"/>
        <w:bottom w:val="none" w:sz="0" w:space="0" w:color="auto"/>
        <w:right w:val="none" w:sz="0" w:space="0" w:color="auto"/>
      </w:divBdr>
    </w:div>
    <w:div w:id="36322212">
      <w:bodyDiv w:val="1"/>
      <w:marLeft w:val="0"/>
      <w:marRight w:val="0"/>
      <w:marTop w:val="0"/>
      <w:marBottom w:val="0"/>
      <w:divBdr>
        <w:top w:val="none" w:sz="0" w:space="0" w:color="auto"/>
        <w:left w:val="none" w:sz="0" w:space="0" w:color="auto"/>
        <w:bottom w:val="none" w:sz="0" w:space="0" w:color="auto"/>
        <w:right w:val="none" w:sz="0" w:space="0" w:color="auto"/>
      </w:divBdr>
    </w:div>
    <w:div w:id="38283907">
      <w:bodyDiv w:val="1"/>
      <w:marLeft w:val="0"/>
      <w:marRight w:val="0"/>
      <w:marTop w:val="0"/>
      <w:marBottom w:val="0"/>
      <w:divBdr>
        <w:top w:val="none" w:sz="0" w:space="0" w:color="auto"/>
        <w:left w:val="none" w:sz="0" w:space="0" w:color="auto"/>
        <w:bottom w:val="none" w:sz="0" w:space="0" w:color="auto"/>
        <w:right w:val="none" w:sz="0" w:space="0" w:color="auto"/>
      </w:divBdr>
    </w:div>
    <w:div w:id="38671178">
      <w:bodyDiv w:val="1"/>
      <w:marLeft w:val="0"/>
      <w:marRight w:val="0"/>
      <w:marTop w:val="0"/>
      <w:marBottom w:val="0"/>
      <w:divBdr>
        <w:top w:val="none" w:sz="0" w:space="0" w:color="auto"/>
        <w:left w:val="none" w:sz="0" w:space="0" w:color="auto"/>
        <w:bottom w:val="none" w:sz="0" w:space="0" w:color="auto"/>
        <w:right w:val="none" w:sz="0" w:space="0" w:color="auto"/>
      </w:divBdr>
    </w:div>
    <w:div w:id="41246676">
      <w:bodyDiv w:val="1"/>
      <w:marLeft w:val="0"/>
      <w:marRight w:val="0"/>
      <w:marTop w:val="0"/>
      <w:marBottom w:val="0"/>
      <w:divBdr>
        <w:top w:val="none" w:sz="0" w:space="0" w:color="auto"/>
        <w:left w:val="none" w:sz="0" w:space="0" w:color="auto"/>
        <w:bottom w:val="none" w:sz="0" w:space="0" w:color="auto"/>
        <w:right w:val="none" w:sz="0" w:space="0" w:color="auto"/>
      </w:divBdr>
    </w:div>
    <w:div w:id="41759359">
      <w:bodyDiv w:val="1"/>
      <w:marLeft w:val="0"/>
      <w:marRight w:val="0"/>
      <w:marTop w:val="0"/>
      <w:marBottom w:val="0"/>
      <w:divBdr>
        <w:top w:val="none" w:sz="0" w:space="0" w:color="auto"/>
        <w:left w:val="none" w:sz="0" w:space="0" w:color="auto"/>
        <w:bottom w:val="none" w:sz="0" w:space="0" w:color="auto"/>
        <w:right w:val="none" w:sz="0" w:space="0" w:color="auto"/>
      </w:divBdr>
    </w:div>
    <w:div w:id="42143410">
      <w:bodyDiv w:val="1"/>
      <w:marLeft w:val="0"/>
      <w:marRight w:val="0"/>
      <w:marTop w:val="0"/>
      <w:marBottom w:val="0"/>
      <w:divBdr>
        <w:top w:val="none" w:sz="0" w:space="0" w:color="auto"/>
        <w:left w:val="none" w:sz="0" w:space="0" w:color="auto"/>
        <w:bottom w:val="none" w:sz="0" w:space="0" w:color="auto"/>
        <w:right w:val="none" w:sz="0" w:space="0" w:color="auto"/>
      </w:divBdr>
    </w:div>
    <w:div w:id="42757445">
      <w:bodyDiv w:val="1"/>
      <w:marLeft w:val="0"/>
      <w:marRight w:val="0"/>
      <w:marTop w:val="0"/>
      <w:marBottom w:val="0"/>
      <w:divBdr>
        <w:top w:val="none" w:sz="0" w:space="0" w:color="auto"/>
        <w:left w:val="none" w:sz="0" w:space="0" w:color="auto"/>
        <w:bottom w:val="none" w:sz="0" w:space="0" w:color="auto"/>
        <w:right w:val="none" w:sz="0" w:space="0" w:color="auto"/>
      </w:divBdr>
    </w:div>
    <w:div w:id="43024322">
      <w:bodyDiv w:val="1"/>
      <w:marLeft w:val="0"/>
      <w:marRight w:val="0"/>
      <w:marTop w:val="0"/>
      <w:marBottom w:val="0"/>
      <w:divBdr>
        <w:top w:val="none" w:sz="0" w:space="0" w:color="auto"/>
        <w:left w:val="none" w:sz="0" w:space="0" w:color="auto"/>
        <w:bottom w:val="none" w:sz="0" w:space="0" w:color="auto"/>
        <w:right w:val="none" w:sz="0" w:space="0" w:color="auto"/>
      </w:divBdr>
    </w:div>
    <w:div w:id="43335878">
      <w:bodyDiv w:val="1"/>
      <w:marLeft w:val="0"/>
      <w:marRight w:val="0"/>
      <w:marTop w:val="0"/>
      <w:marBottom w:val="0"/>
      <w:divBdr>
        <w:top w:val="none" w:sz="0" w:space="0" w:color="auto"/>
        <w:left w:val="none" w:sz="0" w:space="0" w:color="auto"/>
        <w:bottom w:val="none" w:sz="0" w:space="0" w:color="auto"/>
        <w:right w:val="none" w:sz="0" w:space="0" w:color="auto"/>
      </w:divBdr>
    </w:div>
    <w:div w:id="43792726">
      <w:bodyDiv w:val="1"/>
      <w:marLeft w:val="0"/>
      <w:marRight w:val="0"/>
      <w:marTop w:val="0"/>
      <w:marBottom w:val="0"/>
      <w:divBdr>
        <w:top w:val="none" w:sz="0" w:space="0" w:color="auto"/>
        <w:left w:val="none" w:sz="0" w:space="0" w:color="auto"/>
        <w:bottom w:val="none" w:sz="0" w:space="0" w:color="auto"/>
        <w:right w:val="none" w:sz="0" w:space="0" w:color="auto"/>
      </w:divBdr>
    </w:div>
    <w:div w:id="44793201">
      <w:bodyDiv w:val="1"/>
      <w:marLeft w:val="0"/>
      <w:marRight w:val="0"/>
      <w:marTop w:val="0"/>
      <w:marBottom w:val="0"/>
      <w:divBdr>
        <w:top w:val="none" w:sz="0" w:space="0" w:color="auto"/>
        <w:left w:val="none" w:sz="0" w:space="0" w:color="auto"/>
        <w:bottom w:val="none" w:sz="0" w:space="0" w:color="auto"/>
        <w:right w:val="none" w:sz="0" w:space="0" w:color="auto"/>
      </w:divBdr>
    </w:div>
    <w:div w:id="45225196">
      <w:bodyDiv w:val="1"/>
      <w:marLeft w:val="0"/>
      <w:marRight w:val="0"/>
      <w:marTop w:val="0"/>
      <w:marBottom w:val="0"/>
      <w:divBdr>
        <w:top w:val="none" w:sz="0" w:space="0" w:color="auto"/>
        <w:left w:val="none" w:sz="0" w:space="0" w:color="auto"/>
        <w:bottom w:val="none" w:sz="0" w:space="0" w:color="auto"/>
        <w:right w:val="none" w:sz="0" w:space="0" w:color="auto"/>
      </w:divBdr>
    </w:div>
    <w:div w:id="47802736">
      <w:bodyDiv w:val="1"/>
      <w:marLeft w:val="0"/>
      <w:marRight w:val="0"/>
      <w:marTop w:val="0"/>
      <w:marBottom w:val="0"/>
      <w:divBdr>
        <w:top w:val="none" w:sz="0" w:space="0" w:color="auto"/>
        <w:left w:val="none" w:sz="0" w:space="0" w:color="auto"/>
        <w:bottom w:val="none" w:sz="0" w:space="0" w:color="auto"/>
        <w:right w:val="none" w:sz="0" w:space="0" w:color="auto"/>
      </w:divBdr>
    </w:div>
    <w:div w:id="48379187">
      <w:bodyDiv w:val="1"/>
      <w:marLeft w:val="0"/>
      <w:marRight w:val="0"/>
      <w:marTop w:val="0"/>
      <w:marBottom w:val="0"/>
      <w:divBdr>
        <w:top w:val="none" w:sz="0" w:space="0" w:color="auto"/>
        <w:left w:val="none" w:sz="0" w:space="0" w:color="auto"/>
        <w:bottom w:val="none" w:sz="0" w:space="0" w:color="auto"/>
        <w:right w:val="none" w:sz="0" w:space="0" w:color="auto"/>
      </w:divBdr>
    </w:div>
    <w:div w:id="49152244">
      <w:bodyDiv w:val="1"/>
      <w:marLeft w:val="0"/>
      <w:marRight w:val="0"/>
      <w:marTop w:val="0"/>
      <w:marBottom w:val="0"/>
      <w:divBdr>
        <w:top w:val="none" w:sz="0" w:space="0" w:color="auto"/>
        <w:left w:val="none" w:sz="0" w:space="0" w:color="auto"/>
        <w:bottom w:val="none" w:sz="0" w:space="0" w:color="auto"/>
        <w:right w:val="none" w:sz="0" w:space="0" w:color="auto"/>
      </w:divBdr>
    </w:div>
    <w:div w:id="49548065">
      <w:bodyDiv w:val="1"/>
      <w:marLeft w:val="0"/>
      <w:marRight w:val="0"/>
      <w:marTop w:val="0"/>
      <w:marBottom w:val="0"/>
      <w:divBdr>
        <w:top w:val="none" w:sz="0" w:space="0" w:color="auto"/>
        <w:left w:val="none" w:sz="0" w:space="0" w:color="auto"/>
        <w:bottom w:val="none" w:sz="0" w:space="0" w:color="auto"/>
        <w:right w:val="none" w:sz="0" w:space="0" w:color="auto"/>
      </w:divBdr>
    </w:div>
    <w:div w:id="49812592">
      <w:bodyDiv w:val="1"/>
      <w:marLeft w:val="0"/>
      <w:marRight w:val="0"/>
      <w:marTop w:val="0"/>
      <w:marBottom w:val="0"/>
      <w:divBdr>
        <w:top w:val="none" w:sz="0" w:space="0" w:color="auto"/>
        <w:left w:val="none" w:sz="0" w:space="0" w:color="auto"/>
        <w:bottom w:val="none" w:sz="0" w:space="0" w:color="auto"/>
        <w:right w:val="none" w:sz="0" w:space="0" w:color="auto"/>
      </w:divBdr>
    </w:div>
    <w:div w:id="49891787">
      <w:bodyDiv w:val="1"/>
      <w:marLeft w:val="0"/>
      <w:marRight w:val="0"/>
      <w:marTop w:val="0"/>
      <w:marBottom w:val="0"/>
      <w:divBdr>
        <w:top w:val="none" w:sz="0" w:space="0" w:color="auto"/>
        <w:left w:val="none" w:sz="0" w:space="0" w:color="auto"/>
        <w:bottom w:val="none" w:sz="0" w:space="0" w:color="auto"/>
        <w:right w:val="none" w:sz="0" w:space="0" w:color="auto"/>
      </w:divBdr>
    </w:div>
    <w:div w:id="49964368">
      <w:bodyDiv w:val="1"/>
      <w:marLeft w:val="0"/>
      <w:marRight w:val="0"/>
      <w:marTop w:val="0"/>
      <w:marBottom w:val="0"/>
      <w:divBdr>
        <w:top w:val="none" w:sz="0" w:space="0" w:color="auto"/>
        <w:left w:val="none" w:sz="0" w:space="0" w:color="auto"/>
        <w:bottom w:val="none" w:sz="0" w:space="0" w:color="auto"/>
        <w:right w:val="none" w:sz="0" w:space="0" w:color="auto"/>
      </w:divBdr>
    </w:div>
    <w:div w:id="50816356">
      <w:bodyDiv w:val="1"/>
      <w:marLeft w:val="0"/>
      <w:marRight w:val="0"/>
      <w:marTop w:val="0"/>
      <w:marBottom w:val="0"/>
      <w:divBdr>
        <w:top w:val="none" w:sz="0" w:space="0" w:color="auto"/>
        <w:left w:val="none" w:sz="0" w:space="0" w:color="auto"/>
        <w:bottom w:val="none" w:sz="0" w:space="0" w:color="auto"/>
        <w:right w:val="none" w:sz="0" w:space="0" w:color="auto"/>
      </w:divBdr>
    </w:div>
    <w:div w:id="51195973">
      <w:bodyDiv w:val="1"/>
      <w:marLeft w:val="0"/>
      <w:marRight w:val="0"/>
      <w:marTop w:val="0"/>
      <w:marBottom w:val="0"/>
      <w:divBdr>
        <w:top w:val="none" w:sz="0" w:space="0" w:color="auto"/>
        <w:left w:val="none" w:sz="0" w:space="0" w:color="auto"/>
        <w:bottom w:val="none" w:sz="0" w:space="0" w:color="auto"/>
        <w:right w:val="none" w:sz="0" w:space="0" w:color="auto"/>
      </w:divBdr>
    </w:div>
    <w:div w:id="51853016">
      <w:bodyDiv w:val="1"/>
      <w:marLeft w:val="0"/>
      <w:marRight w:val="0"/>
      <w:marTop w:val="0"/>
      <w:marBottom w:val="0"/>
      <w:divBdr>
        <w:top w:val="none" w:sz="0" w:space="0" w:color="auto"/>
        <w:left w:val="none" w:sz="0" w:space="0" w:color="auto"/>
        <w:bottom w:val="none" w:sz="0" w:space="0" w:color="auto"/>
        <w:right w:val="none" w:sz="0" w:space="0" w:color="auto"/>
      </w:divBdr>
    </w:div>
    <w:div w:id="51925848">
      <w:bodyDiv w:val="1"/>
      <w:marLeft w:val="0"/>
      <w:marRight w:val="0"/>
      <w:marTop w:val="0"/>
      <w:marBottom w:val="0"/>
      <w:divBdr>
        <w:top w:val="none" w:sz="0" w:space="0" w:color="auto"/>
        <w:left w:val="none" w:sz="0" w:space="0" w:color="auto"/>
        <w:bottom w:val="none" w:sz="0" w:space="0" w:color="auto"/>
        <w:right w:val="none" w:sz="0" w:space="0" w:color="auto"/>
      </w:divBdr>
    </w:div>
    <w:div w:id="52434912">
      <w:bodyDiv w:val="1"/>
      <w:marLeft w:val="0"/>
      <w:marRight w:val="0"/>
      <w:marTop w:val="0"/>
      <w:marBottom w:val="0"/>
      <w:divBdr>
        <w:top w:val="none" w:sz="0" w:space="0" w:color="auto"/>
        <w:left w:val="none" w:sz="0" w:space="0" w:color="auto"/>
        <w:bottom w:val="none" w:sz="0" w:space="0" w:color="auto"/>
        <w:right w:val="none" w:sz="0" w:space="0" w:color="auto"/>
      </w:divBdr>
    </w:div>
    <w:div w:id="53430439">
      <w:bodyDiv w:val="1"/>
      <w:marLeft w:val="0"/>
      <w:marRight w:val="0"/>
      <w:marTop w:val="0"/>
      <w:marBottom w:val="0"/>
      <w:divBdr>
        <w:top w:val="none" w:sz="0" w:space="0" w:color="auto"/>
        <w:left w:val="none" w:sz="0" w:space="0" w:color="auto"/>
        <w:bottom w:val="none" w:sz="0" w:space="0" w:color="auto"/>
        <w:right w:val="none" w:sz="0" w:space="0" w:color="auto"/>
      </w:divBdr>
    </w:div>
    <w:div w:id="53965854">
      <w:bodyDiv w:val="1"/>
      <w:marLeft w:val="0"/>
      <w:marRight w:val="0"/>
      <w:marTop w:val="0"/>
      <w:marBottom w:val="0"/>
      <w:divBdr>
        <w:top w:val="none" w:sz="0" w:space="0" w:color="auto"/>
        <w:left w:val="none" w:sz="0" w:space="0" w:color="auto"/>
        <w:bottom w:val="none" w:sz="0" w:space="0" w:color="auto"/>
        <w:right w:val="none" w:sz="0" w:space="0" w:color="auto"/>
      </w:divBdr>
    </w:div>
    <w:div w:id="54010670">
      <w:bodyDiv w:val="1"/>
      <w:marLeft w:val="0"/>
      <w:marRight w:val="0"/>
      <w:marTop w:val="0"/>
      <w:marBottom w:val="0"/>
      <w:divBdr>
        <w:top w:val="none" w:sz="0" w:space="0" w:color="auto"/>
        <w:left w:val="none" w:sz="0" w:space="0" w:color="auto"/>
        <w:bottom w:val="none" w:sz="0" w:space="0" w:color="auto"/>
        <w:right w:val="none" w:sz="0" w:space="0" w:color="auto"/>
      </w:divBdr>
    </w:div>
    <w:div w:id="54664530">
      <w:bodyDiv w:val="1"/>
      <w:marLeft w:val="0"/>
      <w:marRight w:val="0"/>
      <w:marTop w:val="0"/>
      <w:marBottom w:val="0"/>
      <w:divBdr>
        <w:top w:val="none" w:sz="0" w:space="0" w:color="auto"/>
        <w:left w:val="none" w:sz="0" w:space="0" w:color="auto"/>
        <w:bottom w:val="none" w:sz="0" w:space="0" w:color="auto"/>
        <w:right w:val="none" w:sz="0" w:space="0" w:color="auto"/>
      </w:divBdr>
    </w:div>
    <w:div w:id="55932786">
      <w:bodyDiv w:val="1"/>
      <w:marLeft w:val="0"/>
      <w:marRight w:val="0"/>
      <w:marTop w:val="0"/>
      <w:marBottom w:val="0"/>
      <w:divBdr>
        <w:top w:val="none" w:sz="0" w:space="0" w:color="auto"/>
        <w:left w:val="none" w:sz="0" w:space="0" w:color="auto"/>
        <w:bottom w:val="none" w:sz="0" w:space="0" w:color="auto"/>
        <w:right w:val="none" w:sz="0" w:space="0" w:color="auto"/>
      </w:divBdr>
    </w:div>
    <w:div w:id="56054816">
      <w:bodyDiv w:val="1"/>
      <w:marLeft w:val="0"/>
      <w:marRight w:val="0"/>
      <w:marTop w:val="0"/>
      <w:marBottom w:val="0"/>
      <w:divBdr>
        <w:top w:val="none" w:sz="0" w:space="0" w:color="auto"/>
        <w:left w:val="none" w:sz="0" w:space="0" w:color="auto"/>
        <w:bottom w:val="none" w:sz="0" w:space="0" w:color="auto"/>
        <w:right w:val="none" w:sz="0" w:space="0" w:color="auto"/>
      </w:divBdr>
    </w:div>
    <w:div w:id="57167567">
      <w:bodyDiv w:val="1"/>
      <w:marLeft w:val="0"/>
      <w:marRight w:val="0"/>
      <w:marTop w:val="0"/>
      <w:marBottom w:val="0"/>
      <w:divBdr>
        <w:top w:val="none" w:sz="0" w:space="0" w:color="auto"/>
        <w:left w:val="none" w:sz="0" w:space="0" w:color="auto"/>
        <w:bottom w:val="none" w:sz="0" w:space="0" w:color="auto"/>
        <w:right w:val="none" w:sz="0" w:space="0" w:color="auto"/>
      </w:divBdr>
    </w:div>
    <w:div w:id="58142327">
      <w:bodyDiv w:val="1"/>
      <w:marLeft w:val="0"/>
      <w:marRight w:val="0"/>
      <w:marTop w:val="0"/>
      <w:marBottom w:val="0"/>
      <w:divBdr>
        <w:top w:val="none" w:sz="0" w:space="0" w:color="auto"/>
        <w:left w:val="none" w:sz="0" w:space="0" w:color="auto"/>
        <w:bottom w:val="none" w:sz="0" w:space="0" w:color="auto"/>
        <w:right w:val="none" w:sz="0" w:space="0" w:color="auto"/>
      </w:divBdr>
    </w:div>
    <w:div w:id="59669776">
      <w:bodyDiv w:val="1"/>
      <w:marLeft w:val="0"/>
      <w:marRight w:val="0"/>
      <w:marTop w:val="0"/>
      <w:marBottom w:val="0"/>
      <w:divBdr>
        <w:top w:val="none" w:sz="0" w:space="0" w:color="auto"/>
        <w:left w:val="none" w:sz="0" w:space="0" w:color="auto"/>
        <w:bottom w:val="none" w:sz="0" w:space="0" w:color="auto"/>
        <w:right w:val="none" w:sz="0" w:space="0" w:color="auto"/>
      </w:divBdr>
    </w:div>
    <w:div w:id="61373020">
      <w:bodyDiv w:val="1"/>
      <w:marLeft w:val="0"/>
      <w:marRight w:val="0"/>
      <w:marTop w:val="0"/>
      <w:marBottom w:val="0"/>
      <w:divBdr>
        <w:top w:val="none" w:sz="0" w:space="0" w:color="auto"/>
        <w:left w:val="none" w:sz="0" w:space="0" w:color="auto"/>
        <w:bottom w:val="none" w:sz="0" w:space="0" w:color="auto"/>
        <w:right w:val="none" w:sz="0" w:space="0" w:color="auto"/>
      </w:divBdr>
    </w:div>
    <w:div w:id="61607493">
      <w:bodyDiv w:val="1"/>
      <w:marLeft w:val="0"/>
      <w:marRight w:val="0"/>
      <w:marTop w:val="0"/>
      <w:marBottom w:val="0"/>
      <w:divBdr>
        <w:top w:val="none" w:sz="0" w:space="0" w:color="auto"/>
        <w:left w:val="none" w:sz="0" w:space="0" w:color="auto"/>
        <w:bottom w:val="none" w:sz="0" w:space="0" w:color="auto"/>
        <w:right w:val="none" w:sz="0" w:space="0" w:color="auto"/>
      </w:divBdr>
    </w:div>
    <w:div w:id="62679499">
      <w:bodyDiv w:val="1"/>
      <w:marLeft w:val="0"/>
      <w:marRight w:val="0"/>
      <w:marTop w:val="0"/>
      <w:marBottom w:val="0"/>
      <w:divBdr>
        <w:top w:val="none" w:sz="0" w:space="0" w:color="auto"/>
        <w:left w:val="none" w:sz="0" w:space="0" w:color="auto"/>
        <w:bottom w:val="none" w:sz="0" w:space="0" w:color="auto"/>
        <w:right w:val="none" w:sz="0" w:space="0" w:color="auto"/>
      </w:divBdr>
    </w:div>
    <w:div w:id="64381044">
      <w:bodyDiv w:val="1"/>
      <w:marLeft w:val="0"/>
      <w:marRight w:val="0"/>
      <w:marTop w:val="0"/>
      <w:marBottom w:val="0"/>
      <w:divBdr>
        <w:top w:val="none" w:sz="0" w:space="0" w:color="auto"/>
        <w:left w:val="none" w:sz="0" w:space="0" w:color="auto"/>
        <w:bottom w:val="none" w:sz="0" w:space="0" w:color="auto"/>
        <w:right w:val="none" w:sz="0" w:space="0" w:color="auto"/>
      </w:divBdr>
    </w:div>
    <w:div w:id="64423049">
      <w:bodyDiv w:val="1"/>
      <w:marLeft w:val="0"/>
      <w:marRight w:val="0"/>
      <w:marTop w:val="0"/>
      <w:marBottom w:val="0"/>
      <w:divBdr>
        <w:top w:val="none" w:sz="0" w:space="0" w:color="auto"/>
        <w:left w:val="none" w:sz="0" w:space="0" w:color="auto"/>
        <w:bottom w:val="none" w:sz="0" w:space="0" w:color="auto"/>
        <w:right w:val="none" w:sz="0" w:space="0" w:color="auto"/>
      </w:divBdr>
    </w:div>
    <w:div w:id="65342100">
      <w:bodyDiv w:val="1"/>
      <w:marLeft w:val="0"/>
      <w:marRight w:val="0"/>
      <w:marTop w:val="0"/>
      <w:marBottom w:val="0"/>
      <w:divBdr>
        <w:top w:val="none" w:sz="0" w:space="0" w:color="auto"/>
        <w:left w:val="none" w:sz="0" w:space="0" w:color="auto"/>
        <w:bottom w:val="none" w:sz="0" w:space="0" w:color="auto"/>
        <w:right w:val="none" w:sz="0" w:space="0" w:color="auto"/>
      </w:divBdr>
    </w:div>
    <w:div w:id="65691553">
      <w:bodyDiv w:val="1"/>
      <w:marLeft w:val="0"/>
      <w:marRight w:val="0"/>
      <w:marTop w:val="0"/>
      <w:marBottom w:val="0"/>
      <w:divBdr>
        <w:top w:val="none" w:sz="0" w:space="0" w:color="auto"/>
        <w:left w:val="none" w:sz="0" w:space="0" w:color="auto"/>
        <w:bottom w:val="none" w:sz="0" w:space="0" w:color="auto"/>
        <w:right w:val="none" w:sz="0" w:space="0" w:color="auto"/>
      </w:divBdr>
    </w:div>
    <w:div w:id="66191901">
      <w:bodyDiv w:val="1"/>
      <w:marLeft w:val="0"/>
      <w:marRight w:val="0"/>
      <w:marTop w:val="0"/>
      <w:marBottom w:val="0"/>
      <w:divBdr>
        <w:top w:val="none" w:sz="0" w:space="0" w:color="auto"/>
        <w:left w:val="none" w:sz="0" w:space="0" w:color="auto"/>
        <w:bottom w:val="none" w:sz="0" w:space="0" w:color="auto"/>
        <w:right w:val="none" w:sz="0" w:space="0" w:color="auto"/>
      </w:divBdr>
    </w:div>
    <w:div w:id="67770408">
      <w:bodyDiv w:val="1"/>
      <w:marLeft w:val="0"/>
      <w:marRight w:val="0"/>
      <w:marTop w:val="0"/>
      <w:marBottom w:val="0"/>
      <w:divBdr>
        <w:top w:val="none" w:sz="0" w:space="0" w:color="auto"/>
        <w:left w:val="none" w:sz="0" w:space="0" w:color="auto"/>
        <w:bottom w:val="none" w:sz="0" w:space="0" w:color="auto"/>
        <w:right w:val="none" w:sz="0" w:space="0" w:color="auto"/>
      </w:divBdr>
    </w:div>
    <w:div w:id="68815746">
      <w:bodyDiv w:val="1"/>
      <w:marLeft w:val="0"/>
      <w:marRight w:val="0"/>
      <w:marTop w:val="0"/>
      <w:marBottom w:val="0"/>
      <w:divBdr>
        <w:top w:val="none" w:sz="0" w:space="0" w:color="auto"/>
        <w:left w:val="none" w:sz="0" w:space="0" w:color="auto"/>
        <w:bottom w:val="none" w:sz="0" w:space="0" w:color="auto"/>
        <w:right w:val="none" w:sz="0" w:space="0" w:color="auto"/>
      </w:divBdr>
    </w:div>
    <w:div w:id="69010811">
      <w:bodyDiv w:val="1"/>
      <w:marLeft w:val="0"/>
      <w:marRight w:val="0"/>
      <w:marTop w:val="0"/>
      <w:marBottom w:val="0"/>
      <w:divBdr>
        <w:top w:val="none" w:sz="0" w:space="0" w:color="auto"/>
        <w:left w:val="none" w:sz="0" w:space="0" w:color="auto"/>
        <w:bottom w:val="none" w:sz="0" w:space="0" w:color="auto"/>
        <w:right w:val="none" w:sz="0" w:space="0" w:color="auto"/>
      </w:divBdr>
    </w:div>
    <w:div w:id="69475167">
      <w:bodyDiv w:val="1"/>
      <w:marLeft w:val="0"/>
      <w:marRight w:val="0"/>
      <w:marTop w:val="0"/>
      <w:marBottom w:val="0"/>
      <w:divBdr>
        <w:top w:val="none" w:sz="0" w:space="0" w:color="auto"/>
        <w:left w:val="none" w:sz="0" w:space="0" w:color="auto"/>
        <w:bottom w:val="none" w:sz="0" w:space="0" w:color="auto"/>
        <w:right w:val="none" w:sz="0" w:space="0" w:color="auto"/>
      </w:divBdr>
    </w:div>
    <w:div w:id="69743164">
      <w:bodyDiv w:val="1"/>
      <w:marLeft w:val="0"/>
      <w:marRight w:val="0"/>
      <w:marTop w:val="0"/>
      <w:marBottom w:val="0"/>
      <w:divBdr>
        <w:top w:val="none" w:sz="0" w:space="0" w:color="auto"/>
        <w:left w:val="none" w:sz="0" w:space="0" w:color="auto"/>
        <w:bottom w:val="none" w:sz="0" w:space="0" w:color="auto"/>
        <w:right w:val="none" w:sz="0" w:space="0" w:color="auto"/>
      </w:divBdr>
    </w:div>
    <w:div w:id="70124153">
      <w:bodyDiv w:val="1"/>
      <w:marLeft w:val="0"/>
      <w:marRight w:val="0"/>
      <w:marTop w:val="0"/>
      <w:marBottom w:val="0"/>
      <w:divBdr>
        <w:top w:val="none" w:sz="0" w:space="0" w:color="auto"/>
        <w:left w:val="none" w:sz="0" w:space="0" w:color="auto"/>
        <w:bottom w:val="none" w:sz="0" w:space="0" w:color="auto"/>
        <w:right w:val="none" w:sz="0" w:space="0" w:color="auto"/>
      </w:divBdr>
    </w:div>
    <w:div w:id="70474180">
      <w:bodyDiv w:val="1"/>
      <w:marLeft w:val="0"/>
      <w:marRight w:val="0"/>
      <w:marTop w:val="0"/>
      <w:marBottom w:val="0"/>
      <w:divBdr>
        <w:top w:val="none" w:sz="0" w:space="0" w:color="auto"/>
        <w:left w:val="none" w:sz="0" w:space="0" w:color="auto"/>
        <w:bottom w:val="none" w:sz="0" w:space="0" w:color="auto"/>
        <w:right w:val="none" w:sz="0" w:space="0" w:color="auto"/>
      </w:divBdr>
    </w:div>
    <w:div w:id="70662055">
      <w:bodyDiv w:val="1"/>
      <w:marLeft w:val="0"/>
      <w:marRight w:val="0"/>
      <w:marTop w:val="0"/>
      <w:marBottom w:val="0"/>
      <w:divBdr>
        <w:top w:val="none" w:sz="0" w:space="0" w:color="auto"/>
        <w:left w:val="none" w:sz="0" w:space="0" w:color="auto"/>
        <w:bottom w:val="none" w:sz="0" w:space="0" w:color="auto"/>
        <w:right w:val="none" w:sz="0" w:space="0" w:color="auto"/>
      </w:divBdr>
    </w:div>
    <w:div w:id="71238678">
      <w:bodyDiv w:val="1"/>
      <w:marLeft w:val="0"/>
      <w:marRight w:val="0"/>
      <w:marTop w:val="0"/>
      <w:marBottom w:val="0"/>
      <w:divBdr>
        <w:top w:val="none" w:sz="0" w:space="0" w:color="auto"/>
        <w:left w:val="none" w:sz="0" w:space="0" w:color="auto"/>
        <w:bottom w:val="none" w:sz="0" w:space="0" w:color="auto"/>
        <w:right w:val="none" w:sz="0" w:space="0" w:color="auto"/>
      </w:divBdr>
    </w:div>
    <w:div w:id="72897184">
      <w:bodyDiv w:val="1"/>
      <w:marLeft w:val="0"/>
      <w:marRight w:val="0"/>
      <w:marTop w:val="0"/>
      <w:marBottom w:val="0"/>
      <w:divBdr>
        <w:top w:val="none" w:sz="0" w:space="0" w:color="auto"/>
        <w:left w:val="none" w:sz="0" w:space="0" w:color="auto"/>
        <w:bottom w:val="none" w:sz="0" w:space="0" w:color="auto"/>
        <w:right w:val="none" w:sz="0" w:space="0" w:color="auto"/>
      </w:divBdr>
    </w:div>
    <w:div w:id="74010205">
      <w:bodyDiv w:val="1"/>
      <w:marLeft w:val="0"/>
      <w:marRight w:val="0"/>
      <w:marTop w:val="0"/>
      <w:marBottom w:val="0"/>
      <w:divBdr>
        <w:top w:val="none" w:sz="0" w:space="0" w:color="auto"/>
        <w:left w:val="none" w:sz="0" w:space="0" w:color="auto"/>
        <w:bottom w:val="none" w:sz="0" w:space="0" w:color="auto"/>
        <w:right w:val="none" w:sz="0" w:space="0" w:color="auto"/>
      </w:divBdr>
    </w:div>
    <w:div w:id="74977429">
      <w:bodyDiv w:val="1"/>
      <w:marLeft w:val="0"/>
      <w:marRight w:val="0"/>
      <w:marTop w:val="0"/>
      <w:marBottom w:val="0"/>
      <w:divBdr>
        <w:top w:val="none" w:sz="0" w:space="0" w:color="auto"/>
        <w:left w:val="none" w:sz="0" w:space="0" w:color="auto"/>
        <w:bottom w:val="none" w:sz="0" w:space="0" w:color="auto"/>
        <w:right w:val="none" w:sz="0" w:space="0" w:color="auto"/>
      </w:divBdr>
    </w:div>
    <w:div w:id="77334007">
      <w:bodyDiv w:val="1"/>
      <w:marLeft w:val="0"/>
      <w:marRight w:val="0"/>
      <w:marTop w:val="0"/>
      <w:marBottom w:val="0"/>
      <w:divBdr>
        <w:top w:val="none" w:sz="0" w:space="0" w:color="auto"/>
        <w:left w:val="none" w:sz="0" w:space="0" w:color="auto"/>
        <w:bottom w:val="none" w:sz="0" w:space="0" w:color="auto"/>
        <w:right w:val="none" w:sz="0" w:space="0" w:color="auto"/>
      </w:divBdr>
    </w:div>
    <w:div w:id="77987904">
      <w:bodyDiv w:val="1"/>
      <w:marLeft w:val="0"/>
      <w:marRight w:val="0"/>
      <w:marTop w:val="0"/>
      <w:marBottom w:val="0"/>
      <w:divBdr>
        <w:top w:val="none" w:sz="0" w:space="0" w:color="auto"/>
        <w:left w:val="none" w:sz="0" w:space="0" w:color="auto"/>
        <w:bottom w:val="none" w:sz="0" w:space="0" w:color="auto"/>
        <w:right w:val="none" w:sz="0" w:space="0" w:color="auto"/>
      </w:divBdr>
    </w:div>
    <w:div w:id="78719846">
      <w:bodyDiv w:val="1"/>
      <w:marLeft w:val="0"/>
      <w:marRight w:val="0"/>
      <w:marTop w:val="0"/>
      <w:marBottom w:val="0"/>
      <w:divBdr>
        <w:top w:val="none" w:sz="0" w:space="0" w:color="auto"/>
        <w:left w:val="none" w:sz="0" w:space="0" w:color="auto"/>
        <w:bottom w:val="none" w:sz="0" w:space="0" w:color="auto"/>
        <w:right w:val="none" w:sz="0" w:space="0" w:color="auto"/>
      </w:divBdr>
    </w:div>
    <w:div w:id="78988788">
      <w:bodyDiv w:val="1"/>
      <w:marLeft w:val="0"/>
      <w:marRight w:val="0"/>
      <w:marTop w:val="0"/>
      <w:marBottom w:val="0"/>
      <w:divBdr>
        <w:top w:val="none" w:sz="0" w:space="0" w:color="auto"/>
        <w:left w:val="none" w:sz="0" w:space="0" w:color="auto"/>
        <w:bottom w:val="none" w:sz="0" w:space="0" w:color="auto"/>
        <w:right w:val="none" w:sz="0" w:space="0" w:color="auto"/>
      </w:divBdr>
    </w:div>
    <w:div w:id="79454759">
      <w:bodyDiv w:val="1"/>
      <w:marLeft w:val="0"/>
      <w:marRight w:val="0"/>
      <w:marTop w:val="0"/>
      <w:marBottom w:val="0"/>
      <w:divBdr>
        <w:top w:val="none" w:sz="0" w:space="0" w:color="auto"/>
        <w:left w:val="none" w:sz="0" w:space="0" w:color="auto"/>
        <w:bottom w:val="none" w:sz="0" w:space="0" w:color="auto"/>
        <w:right w:val="none" w:sz="0" w:space="0" w:color="auto"/>
      </w:divBdr>
    </w:div>
    <w:div w:id="80101029">
      <w:bodyDiv w:val="1"/>
      <w:marLeft w:val="0"/>
      <w:marRight w:val="0"/>
      <w:marTop w:val="0"/>
      <w:marBottom w:val="0"/>
      <w:divBdr>
        <w:top w:val="none" w:sz="0" w:space="0" w:color="auto"/>
        <w:left w:val="none" w:sz="0" w:space="0" w:color="auto"/>
        <w:bottom w:val="none" w:sz="0" w:space="0" w:color="auto"/>
        <w:right w:val="none" w:sz="0" w:space="0" w:color="auto"/>
      </w:divBdr>
    </w:div>
    <w:div w:id="80488654">
      <w:bodyDiv w:val="1"/>
      <w:marLeft w:val="0"/>
      <w:marRight w:val="0"/>
      <w:marTop w:val="0"/>
      <w:marBottom w:val="0"/>
      <w:divBdr>
        <w:top w:val="none" w:sz="0" w:space="0" w:color="auto"/>
        <w:left w:val="none" w:sz="0" w:space="0" w:color="auto"/>
        <w:bottom w:val="none" w:sz="0" w:space="0" w:color="auto"/>
        <w:right w:val="none" w:sz="0" w:space="0" w:color="auto"/>
      </w:divBdr>
    </w:div>
    <w:div w:id="80494757">
      <w:bodyDiv w:val="1"/>
      <w:marLeft w:val="0"/>
      <w:marRight w:val="0"/>
      <w:marTop w:val="0"/>
      <w:marBottom w:val="0"/>
      <w:divBdr>
        <w:top w:val="none" w:sz="0" w:space="0" w:color="auto"/>
        <w:left w:val="none" w:sz="0" w:space="0" w:color="auto"/>
        <w:bottom w:val="none" w:sz="0" w:space="0" w:color="auto"/>
        <w:right w:val="none" w:sz="0" w:space="0" w:color="auto"/>
      </w:divBdr>
    </w:div>
    <w:div w:id="81877403">
      <w:bodyDiv w:val="1"/>
      <w:marLeft w:val="0"/>
      <w:marRight w:val="0"/>
      <w:marTop w:val="0"/>
      <w:marBottom w:val="0"/>
      <w:divBdr>
        <w:top w:val="none" w:sz="0" w:space="0" w:color="auto"/>
        <w:left w:val="none" w:sz="0" w:space="0" w:color="auto"/>
        <w:bottom w:val="none" w:sz="0" w:space="0" w:color="auto"/>
        <w:right w:val="none" w:sz="0" w:space="0" w:color="auto"/>
      </w:divBdr>
    </w:div>
    <w:div w:id="82459665">
      <w:bodyDiv w:val="1"/>
      <w:marLeft w:val="0"/>
      <w:marRight w:val="0"/>
      <w:marTop w:val="0"/>
      <w:marBottom w:val="0"/>
      <w:divBdr>
        <w:top w:val="none" w:sz="0" w:space="0" w:color="auto"/>
        <w:left w:val="none" w:sz="0" w:space="0" w:color="auto"/>
        <w:bottom w:val="none" w:sz="0" w:space="0" w:color="auto"/>
        <w:right w:val="none" w:sz="0" w:space="0" w:color="auto"/>
      </w:divBdr>
    </w:div>
    <w:div w:id="82534950">
      <w:bodyDiv w:val="1"/>
      <w:marLeft w:val="0"/>
      <w:marRight w:val="0"/>
      <w:marTop w:val="0"/>
      <w:marBottom w:val="0"/>
      <w:divBdr>
        <w:top w:val="none" w:sz="0" w:space="0" w:color="auto"/>
        <w:left w:val="none" w:sz="0" w:space="0" w:color="auto"/>
        <w:bottom w:val="none" w:sz="0" w:space="0" w:color="auto"/>
        <w:right w:val="none" w:sz="0" w:space="0" w:color="auto"/>
      </w:divBdr>
    </w:div>
    <w:div w:id="84230689">
      <w:bodyDiv w:val="1"/>
      <w:marLeft w:val="0"/>
      <w:marRight w:val="0"/>
      <w:marTop w:val="0"/>
      <w:marBottom w:val="0"/>
      <w:divBdr>
        <w:top w:val="none" w:sz="0" w:space="0" w:color="auto"/>
        <w:left w:val="none" w:sz="0" w:space="0" w:color="auto"/>
        <w:bottom w:val="none" w:sz="0" w:space="0" w:color="auto"/>
        <w:right w:val="none" w:sz="0" w:space="0" w:color="auto"/>
      </w:divBdr>
    </w:div>
    <w:div w:id="85810464">
      <w:bodyDiv w:val="1"/>
      <w:marLeft w:val="0"/>
      <w:marRight w:val="0"/>
      <w:marTop w:val="0"/>
      <w:marBottom w:val="0"/>
      <w:divBdr>
        <w:top w:val="none" w:sz="0" w:space="0" w:color="auto"/>
        <w:left w:val="none" w:sz="0" w:space="0" w:color="auto"/>
        <w:bottom w:val="none" w:sz="0" w:space="0" w:color="auto"/>
        <w:right w:val="none" w:sz="0" w:space="0" w:color="auto"/>
      </w:divBdr>
    </w:div>
    <w:div w:id="86469519">
      <w:bodyDiv w:val="1"/>
      <w:marLeft w:val="0"/>
      <w:marRight w:val="0"/>
      <w:marTop w:val="0"/>
      <w:marBottom w:val="0"/>
      <w:divBdr>
        <w:top w:val="none" w:sz="0" w:space="0" w:color="auto"/>
        <w:left w:val="none" w:sz="0" w:space="0" w:color="auto"/>
        <w:bottom w:val="none" w:sz="0" w:space="0" w:color="auto"/>
        <w:right w:val="none" w:sz="0" w:space="0" w:color="auto"/>
      </w:divBdr>
    </w:div>
    <w:div w:id="86778665">
      <w:bodyDiv w:val="1"/>
      <w:marLeft w:val="0"/>
      <w:marRight w:val="0"/>
      <w:marTop w:val="0"/>
      <w:marBottom w:val="0"/>
      <w:divBdr>
        <w:top w:val="none" w:sz="0" w:space="0" w:color="auto"/>
        <w:left w:val="none" w:sz="0" w:space="0" w:color="auto"/>
        <w:bottom w:val="none" w:sz="0" w:space="0" w:color="auto"/>
        <w:right w:val="none" w:sz="0" w:space="0" w:color="auto"/>
      </w:divBdr>
    </w:div>
    <w:div w:id="87163083">
      <w:bodyDiv w:val="1"/>
      <w:marLeft w:val="0"/>
      <w:marRight w:val="0"/>
      <w:marTop w:val="0"/>
      <w:marBottom w:val="0"/>
      <w:divBdr>
        <w:top w:val="none" w:sz="0" w:space="0" w:color="auto"/>
        <w:left w:val="none" w:sz="0" w:space="0" w:color="auto"/>
        <w:bottom w:val="none" w:sz="0" w:space="0" w:color="auto"/>
        <w:right w:val="none" w:sz="0" w:space="0" w:color="auto"/>
      </w:divBdr>
    </w:div>
    <w:div w:id="87621816">
      <w:bodyDiv w:val="1"/>
      <w:marLeft w:val="0"/>
      <w:marRight w:val="0"/>
      <w:marTop w:val="0"/>
      <w:marBottom w:val="0"/>
      <w:divBdr>
        <w:top w:val="none" w:sz="0" w:space="0" w:color="auto"/>
        <w:left w:val="none" w:sz="0" w:space="0" w:color="auto"/>
        <w:bottom w:val="none" w:sz="0" w:space="0" w:color="auto"/>
        <w:right w:val="none" w:sz="0" w:space="0" w:color="auto"/>
      </w:divBdr>
    </w:div>
    <w:div w:id="87700571">
      <w:bodyDiv w:val="1"/>
      <w:marLeft w:val="0"/>
      <w:marRight w:val="0"/>
      <w:marTop w:val="0"/>
      <w:marBottom w:val="0"/>
      <w:divBdr>
        <w:top w:val="none" w:sz="0" w:space="0" w:color="auto"/>
        <w:left w:val="none" w:sz="0" w:space="0" w:color="auto"/>
        <w:bottom w:val="none" w:sz="0" w:space="0" w:color="auto"/>
        <w:right w:val="none" w:sz="0" w:space="0" w:color="auto"/>
      </w:divBdr>
    </w:div>
    <w:div w:id="87772118">
      <w:bodyDiv w:val="1"/>
      <w:marLeft w:val="0"/>
      <w:marRight w:val="0"/>
      <w:marTop w:val="0"/>
      <w:marBottom w:val="0"/>
      <w:divBdr>
        <w:top w:val="none" w:sz="0" w:space="0" w:color="auto"/>
        <w:left w:val="none" w:sz="0" w:space="0" w:color="auto"/>
        <w:bottom w:val="none" w:sz="0" w:space="0" w:color="auto"/>
        <w:right w:val="none" w:sz="0" w:space="0" w:color="auto"/>
      </w:divBdr>
    </w:div>
    <w:div w:id="87964330">
      <w:bodyDiv w:val="1"/>
      <w:marLeft w:val="0"/>
      <w:marRight w:val="0"/>
      <w:marTop w:val="0"/>
      <w:marBottom w:val="0"/>
      <w:divBdr>
        <w:top w:val="none" w:sz="0" w:space="0" w:color="auto"/>
        <w:left w:val="none" w:sz="0" w:space="0" w:color="auto"/>
        <w:bottom w:val="none" w:sz="0" w:space="0" w:color="auto"/>
        <w:right w:val="none" w:sz="0" w:space="0" w:color="auto"/>
      </w:divBdr>
    </w:div>
    <w:div w:id="88358016">
      <w:bodyDiv w:val="1"/>
      <w:marLeft w:val="0"/>
      <w:marRight w:val="0"/>
      <w:marTop w:val="0"/>
      <w:marBottom w:val="0"/>
      <w:divBdr>
        <w:top w:val="none" w:sz="0" w:space="0" w:color="auto"/>
        <w:left w:val="none" w:sz="0" w:space="0" w:color="auto"/>
        <w:bottom w:val="none" w:sz="0" w:space="0" w:color="auto"/>
        <w:right w:val="none" w:sz="0" w:space="0" w:color="auto"/>
      </w:divBdr>
    </w:div>
    <w:div w:id="89938636">
      <w:bodyDiv w:val="1"/>
      <w:marLeft w:val="0"/>
      <w:marRight w:val="0"/>
      <w:marTop w:val="0"/>
      <w:marBottom w:val="0"/>
      <w:divBdr>
        <w:top w:val="none" w:sz="0" w:space="0" w:color="auto"/>
        <w:left w:val="none" w:sz="0" w:space="0" w:color="auto"/>
        <w:bottom w:val="none" w:sz="0" w:space="0" w:color="auto"/>
        <w:right w:val="none" w:sz="0" w:space="0" w:color="auto"/>
      </w:divBdr>
    </w:div>
    <w:div w:id="90129333">
      <w:bodyDiv w:val="1"/>
      <w:marLeft w:val="0"/>
      <w:marRight w:val="0"/>
      <w:marTop w:val="0"/>
      <w:marBottom w:val="0"/>
      <w:divBdr>
        <w:top w:val="none" w:sz="0" w:space="0" w:color="auto"/>
        <w:left w:val="none" w:sz="0" w:space="0" w:color="auto"/>
        <w:bottom w:val="none" w:sz="0" w:space="0" w:color="auto"/>
        <w:right w:val="none" w:sz="0" w:space="0" w:color="auto"/>
      </w:divBdr>
    </w:div>
    <w:div w:id="91976787">
      <w:bodyDiv w:val="1"/>
      <w:marLeft w:val="0"/>
      <w:marRight w:val="0"/>
      <w:marTop w:val="0"/>
      <w:marBottom w:val="0"/>
      <w:divBdr>
        <w:top w:val="none" w:sz="0" w:space="0" w:color="auto"/>
        <w:left w:val="none" w:sz="0" w:space="0" w:color="auto"/>
        <w:bottom w:val="none" w:sz="0" w:space="0" w:color="auto"/>
        <w:right w:val="none" w:sz="0" w:space="0" w:color="auto"/>
      </w:divBdr>
    </w:div>
    <w:div w:id="92551970">
      <w:bodyDiv w:val="1"/>
      <w:marLeft w:val="0"/>
      <w:marRight w:val="0"/>
      <w:marTop w:val="0"/>
      <w:marBottom w:val="0"/>
      <w:divBdr>
        <w:top w:val="none" w:sz="0" w:space="0" w:color="auto"/>
        <w:left w:val="none" w:sz="0" w:space="0" w:color="auto"/>
        <w:bottom w:val="none" w:sz="0" w:space="0" w:color="auto"/>
        <w:right w:val="none" w:sz="0" w:space="0" w:color="auto"/>
      </w:divBdr>
    </w:div>
    <w:div w:id="96996263">
      <w:bodyDiv w:val="1"/>
      <w:marLeft w:val="0"/>
      <w:marRight w:val="0"/>
      <w:marTop w:val="0"/>
      <w:marBottom w:val="0"/>
      <w:divBdr>
        <w:top w:val="none" w:sz="0" w:space="0" w:color="auto"/>
        <w:left w:val="none" w:sz="0" w:space="0" w:color="auto"/>
        <w:bottom w:val="none" w:sz="0" w:space="0" w:color="auto"/>
        <w:right w:val="none" w:sz="0" w:space="0" w:color="auto"/>
      </w:divBdr>
    </w:div>
    <w:div w:id="97070240">
      <w:bodyDiv w:val="1"/>
      <w:marLeft w:val="0"/>
      <w:marRight w:val="0"/>
      <w:marTop w:val="0"/>
      <w:marBottom w:val="0"/>
      <w:divBdr>
        <w:top w:val="none" w:sz="0" w:space="0" w:color="auto"/>
        <w:left w:val="none" w:sz="0" w:space="0" w:color="auto"/>
        <w:bottom w:val="none" w:sz="0" w:space="0" w:color="auto"/>
        <w:right w:val="none" w:sz="0" w:space="0" w:color="auto"/>
      </w:divBdr>
    </w:div>
    <w:div w:id="97143740">
      <w:bodyDiv w:val="1"/>
      <w:marLeft w:val="0"/>
      <w:marRight w:val="0"/>
      <w:marTop w:val="0"/>
      <w:marBottom w:val="0"/>
      <w:divBdr>
        <w:top w:val="none" w:sz="0" w:space="0" w:color="auto"/>
        <w:left w:val="none" w:sz="0" w:space="0" w:color="auto"/>
        <w:bottom w:val="none" w:sz="0" w:space="0" w:color="auto"/>
        <w:right w:val="none" w:sz="0" w:space="0" w:color="auto"/>
      </w:divBdr>
    </w:div>
    <w:div w:id="97332926">
      <w:bodyDiv w:val="1"/>
      <w:marLeft w:val="0"/>
      <w:marRight w:val="0"/>
      <w:marTop w:val="0"/>
      <w:marBottom w:val="0"/>
      <w:divBdr>
        <w:top w:val="none" w:sz="0" w:space="0" w:color="auto"/>
        <w:left w:val="none" w:sz="0" w:space="0" w:color="auto"/>
        <w:bottom w:val="none" w:sz="0" w:space="0" w:color="auto"/>
        <w:right w:val="none" w:sz="0" w:space="0" w:color="auto"/>
      </w:divBdr>
    </w:div>
    <w:div w:id="99226850">
      <w:bodyDiv w:val="1"/>
      <w:marLeft w:val="0"/>
      <w:marRight w:val="0"/>
      <w:marTop w:val="0"/>
      <w:marBottom w:val="0"/>
      <w:divBdr>
        <w:top w:val="none" w:sz="0" w:space="0" w:color="auto"/>
        <w:left w:val="none" w:sz="0" w:space="0" w:color="auto"/>
        <w:bottom w:val="none" w:sz="0" w:space="0" w:color="auto"/>
        <w:right w:val="none" w:sz="0" w:space="0" w:color="auto"/>
      </w:divBdr>
    </w:div>
    <w:div w:id="99837087">
      <w:bodyDiv w:val="1"/>
      <w:marLeft w:val="0"/>
      <w:marRight w:val="0"/>
      <w:marTop w:val="0"/>
      <w:marBottom w:val="0"/>
      <w:divBdr>
        <w:top w:val="none" w:sz="0" w:space="0" w:color="auto"/>
        <w:left w:val="none" w:sz="0" w:space="0" w:color="auto"/>
        <w:bottom w:val="none" w:sz="0" w:space="0" w:color="auto"/>
        <w:right w:val="none" w:sz="0" w:space="0" w:color="auto"/>
      </w:divBdr>
    </w:div>
    <w:div w:id="100957235">
      <w:bodyDiv w:val="1"/>
      <w:marLeft w:val="0"/>
      <w:marRight w:val="0"/>
      <w:marTop w:val="0"/>
      <w:marBottom w:val="0"/>
      <w:divBdr>
        <w:top w:val="none" w:sz="0" w:space="0" w:color="auto"/>
        <w:left w:val="none" w:sz="0" w:space="0" w:color="auto"/>
        <w:bottom w:val="none" w:sz="0" w:space="0" w:color="auto"/>
        <w:right w:val="none" w:sz="0" w:space="0" w:color="auto"/>
      </w:divBdr>
    </w:div>
    <w:div w:id="101070796">
      <w:bodyDiv w:val="1"/>
      <w:marLeft w:val="0"/>
      <w:marRight w:val="0"/>
      <w:marTop w:val="0"/>
      <w:marBottom w:val="0"/>
      <w:divBdr>
        <w:top w:val="none" w:sz="0" w:space="0" w:color="auto"/>
        <w:left w:val="none" w:sz="0" w:space="0" w:color="auto"/>
        <w:bottom w:val="none" w:sz="0" w:space="0" w:color="auto"/>
        <w:right w:val="none" w:sz="0" w:space="0" w:color="auto"/>
      </w:divBdr>
    </w:div>
    <w:div w:id="101536944">
      <w:bodyDiv w:val="1"/>
      <w:marLeft w:val="0"/>
      <w:marRight w:val="0"/>
      <w:marTop w:val="0"/>
      <w:marBottom w:val="0"/>
      <w:divBdr>
        <w:top w:val="none" w:sz="0" w:space="0" w:color="auto"/>
        <w:left w:val="none" w:sz="0" w:space="0" w:color="auto"/>
        <w:bottom w:val="none" w:sz="0" w:space="0" w:color="auto"/>
        <w:right w:val="none" w:sz="0" w:space="0" w:color="auto"/>
      </w:divBdr>
    </w:div>
    <w:div w:id="102002207">
      <w:bodyDiv w:val="1"/>
      <w:marLeft w:val="0"/>
      <w:marRight w:val="0"/>
      <w:marTop w:val="0"/>
      <w:marBottom w:val="0"/>
      <w:divBdr>
        <w:top w:val="none" w:sz="0" w:space="0" w:color="auto"/>
        <w:left w:val="none" w:sz="0" w:space="0" w:color="auto"/>
        <w:bottom w:val="none" w:sz="0" w:space="0" w:color="auto"/>
        <w:right w:val="none" w:sz="0" w:space="0" w:color="auto"/>
      </w:divBdr>
    </w:div>
    <w:div w:id="102311797">
      <w:bodyDiv w:val="1"/>
      <w:marLeft w:val="0"/>
      <w:marRight w:val="0"/>
      <w:marTop w:val="0"/>
      <w:marBottom w:val="0"/>
      <w:divBdr>
        <w:top w:val="none" w:sz="0" w:space="0" w:color="auto"/>
        <w:left w:val="none" w:sz="0" w:space="0" w:color="auto"/>
        <w:bottom w:val="none" w:sz="0" w:space="0" w:color="auto"/>
        <w:right w:val="none" w:sz="0" w:space="0" w:color="auto"/>
      </w:divBdr>
    </w:div>
    <w:div w:id="103117492">
      <w:bodyDiv w:val="1"/>
      <w:marLeft w:val="0"/>
      <w:marRight w:val="0"/>
      <w:marTop w:val="0"/>
      <w:marBottom w:val="0"/>
      <w:divBdr>
        <w:top w:val="none" w:sz="0" w:space="0" w:color="auto"/>
        <w:left w:val="none" w:sz="0" w:space="0" w:color="auto"/>
        <w:bottom w:val="none" w:sz="0" w:space="0" w:color="auto"/>
        <w:right w:val="none" w:sz="0" w:space="0" w:color="auto"/>
      </w:divBdr>
    </w:div>
    <w:div w:id="103691210">
      <w:bodyDiv w:val="1"/>
      <w:marLeft w:val="0"/>
      <w:marRight w:val="0"/>
      <w:marTop w:val="0"/>
      <w:marBottom w:val="0"/>
      <w:divBdr>
        <w:top w:val="none" w:sz="0" w:space="0" w:color="auto"/>
        <w:left w:val="none" w:sz="0" w:space="0" w:color="auto"/>
        <w:bottom w:val="none" w:sz="0" w:space="0" w:color="auto"/>
        <w:right w:val="none" w:sz="0" w:space="0" w:color="auto"/>
      </w:divBdr>
    </w:div>
    <w:div w:id="105587645">
      <w:bodyDiv w:val="1"/>
      <w:marLeft w:val="0"/>
      <w:marRight w:val="0"/>
      <w:marTop w:val="0"/>
      <w:marBottom w:val="0"/>
      <w:divBdr>
        <w:top w:val="none" w:sz="0" w:space="0" w:color="auto"/>
        <w:left w:val="none" w:sz="0" w:space="0" w:color="auto"/>
        <w:bottom w:val="none" w:sz="0" w:space="0" w:color="auto"/>
        <w:right w:val="none" w:sz="0" w:space="0" w:color="auto"/>
      </w:divBdr>
    </w:div>
    <w:div w:id="105661516">
      <w:bodyDiv w:val="1"/>
      <w:marLeft w:val="0"/>
      <w:marRight w:val="0"/>
      <w:marTop w:val="0"/>
      <w:marBottom w:val="0"/>
      <w:divBdr>
        <w:top w:val="none" w:sz="0" w:space="0" w:color="auto"/>
        <w:left w:val="none" w:sz="0" w:space="0" w:color="auto"/>
        <w:bottom w:val="none" w:sz="0" w:space="0" w:color="auto"/>
        <w:right w:val="none" w:sz="0" w:space="0" w:color="auto"/>
      </w:divBdr>
    </w:div>
    <w:div w:id="106514207">
      <w:bodyDiv w:val="1"/>
      <w:marLeft w:val="0"/>
      <w:marRight w:val="0"/>
      <w:marTop w:val="0"/>
      <w:marBottom w:val="0"/>
      <w:divBdr>
        <w:top w:val="none" w:sz="0" w:space="0" w:color="auto"/>
        <w:left w:val="none" w:sz="0" w:space="0" w:color="auto"/>
        <w:bottom w:val="none" w:sz="0" w:space="0" w:color="auto"/>
        <w:right w:val="none" w:sz="0" w:space="0" w:color="auto"/>
      </w:divBdr>
    </w:div>
    <w:div w:id="106629491">
      <w:bodyDiv w:val="1"/>
      <w:marLeft w:val="0"/>
      <w:marRight w:val="0"/>
      <w:marTop w:val="0"/>
      <w:marBottom w:val="0"/>
      <w:divBdr>
        <w:top w:val="none" w:sz="0" w:space="0" w:color="auto"/>
        <w:left w:val="none" w:sz="0" w:space="0" w:color="auto"/>
        <w:bottom w:val="none" w:sz="0" w:space="0" w:color="auto"/>
        <w:right w:val="none" w:sz="0" w:space="0" w:color="auto"/>
      </w:divBdr>
    </w:div>
    <w:div w:id="106971893">
      <w:bodyDiv w:val="1"/>
      <w:marLeft w:val="0"/>
      <w:marRight w:val="0"/>
      <w:marTop w:val="0"/>
      <w:marBottom w:val="0"/>
      <w:divBdr>
        <w:top w:val="none" w:sz="0" w:space="0" w:color="auto"/>
        <w:left w:val="none" w:sz="0" w:space="0" w:color="auto"/>
        <w:bottom w:val="none" w:sz="0" w:space="0" w:color="auto"/>
        <w:right w:val="none" w:sz="0" w:space="0" w:color="auto"/>
      </w:divBdr>
    </w:div>
    <w:div w:id="108284283">
      <w:bodyDiv w:val="1"/>
      <w:marLeft w:val="0"/>
      <w:marRight w:val="0"/>
      <w:marTop w:val="0"/>
      <w:marBottom w:val="0"/>
      <w:divBdr>
        <w:top w:val="none" w:sz="0" w:space="0" w:color="auto"/>
        <w:left w:val="none" w:sz="0" w:space="0" w:color="auto"/>
        <w:bottom w:val="none" w:sz="0" w:space="0" w:color="auto"/>
        <w:right w:val="none" w:sz="0" w:space="0" w:color="auto"/>
      </w:divBdr>
    </w:div>
    <w:div w:id="108596996">
      <w:bodyDiv w:val="1"/>
      <w:marLeft w:val="0"/>
      <w:marRight w:val="0"/>
      <w:marTop w:val="0"/>
      <w:marBottom w:val="0"/>
      <w:divBdr>
        <w:top w:val="none" w:sz="0" w:space="0" w:color="auto"/>
        <w:left w:val="none" w:sz="0" w:space="0" w:color="auto"/>
        <w:bottom w:val="none" w:sz="0" w:space="0" w:color="auto"/>
        <w:right w:val="none" w:sz="0" w:space="0" w:color="auto"/>
      </w:divBdr>
    </w:div>
    <w:div w:id="108934011">
      <w:bodyDiv w:val="1"/>
      <w:marLeft w:val="0"/>
      <w:marRight w:val="0"/>
      <w:marTop w:val="0"/>
      <w:marBottom w:val="0"/>
      <w:divBdr>
        <w:top w:val="none" w:sz="0" w:space="0" w:color="auto"/>
        <w:left w:val="none" w:sz="0" w:space="0" w:color="auto"/>
        <w:bottom w:val="none" w:sz="0" w:space="0" w:color="auto"/>
        <w:right w:val="none" w:sz="0" w:space="0" w:color="auto"/>
      </w:divBdr>
    </w:div>
    <w:div w:id="109007740">
      <w:bodyDiv w:val="1"/>
      <w:marLeft w:val="0"/>
      <w:marRight w:val="0"/>
      <w:marTop w:val="0"/>
      <w:marBottom w:val="0"/>
      <w:divBdr>
        <w:top w:val="none" w:sz="0" w:space="0" w:color="auto"/>
        <w:left w:val="none" w:sz="0" w:space="0" w:color="auto"/>
        <w:bottom w:val="none" w:sz="0" w:space="0" w:color="auto"/>
        <w:right w:val="none" w:sz="0" w:space="0" w:color="auto"/>
      </w:divBdr>
    </w:div>
    <w:div w:id="109977129">
      <w:bodyDiv w:val="1"/>
      <w:marLeft w:val="0"/>
      <w:marRight w:val="0"/>
      <w:marTop w:val="0"/>
      <w:marBottom w:val="0"/>
      <w:divBdr>
        <w:top w:val="none" w:sz="0" w:space="0" w:color="auto"/>
        <w:left w:val="none" w:sz="0" w:space="0" w:color="auto"/>
        <w:bottom w:val="none" w:sz="0" w:space="0" w:color="auto"/>
        <w:right w:val="none" w:sz="0" w:space="0" w:color="auto"/>
      </w:divBdr>
    </w:div>
    <w:div w:id="110169290">
      <w:bodyDiv w:val="1"/>
      <w:marLeft w:val="0"/>
      <w:marRight w:val="0"/>
      <w:marTop w:val="0"/>
      <w:marBottom w:val="0"/>
      <w:divBdr>
        <w:top w:val="none" w:sz="0" w:space="0" w:color="auto"/>
        <w:left w:val="none" w:sz="0" w:space="0" w:color="auto"/>
        <w:bottom w:val="none" w:sz="0" w:space="0" w:color="auto"/>
        <w:right w:val="none" w:sz="0" w:space="0" w:color="auto"/>
      </w:divBdr>
    </w:div>
    <w:div w:id="111218586">
      <w:bodyDiv w:val="1"/>
      <w:marLeft w:val="0"/>
      <w:marRight w:val="0"/>
      <w:marTop w:val="0"/>
      <w:marBottom w:val="0"/>
      <w:divBdr>
        <w:top w:val="none" w:sz="0" w:space="0" w:color="auto"/>
        <w:left w:val="none" w:sz="0" w:space="0" w:color="auto"/>
        <w:bottom w:val="none" w:sz="0" w:space="0" w:color="auto"/>
        <w:right w:val="none" w:sz="0" w:space="0" w:color="auto"/>
      </w:divBdr>
    </w:div>
    <w:div w:id="112360421">
      <w:bodyDiv w:val="1"/>
      <w:marLeft w:val="0"/>
      <w:marRight w:val="0"/>
      <w:marTop w:val="0"/>
      <w:marBottom w:val="0"/>
      <w:divBdr>
        <w:top w:val="none" w:sz="0" w:space="0" w:color="auto"/>
        <w:left w:val="none" w:sz="0" w:space="0" w:color="auto"/>
        <w:bottom w:val="none" w:sz="0" w:space="0" w:color="auto"/>
        <w:right w:val="none" w:sz="0" w:space="0" w:color="auto"/>
      </w:divBdr>
    </w:div>
    <w:div w:id="114911488">
      <w:bodyDiv w:val="1"/>
      <w:marLeft w:val="0"/>
      <w:marRight w:val="0"/>
      <w:marTop w:val="0"/>
      <w:marBottom w:val="0"/>
      <w:divBdr>
        <w:top w:val="none" w:sz="0" w:space="0" w:color="auto"/>
        <w:left w:val="none" w:sz="0" w:space="0" w:color="auto"/>
        <w:bottom w:val="none" w:sz="0" w:space="0" w:color="auto"/>
        <w:right w:val="none" w:sz="0" w:space="0" w:color="auto"/>
      </w:divBdr>
    </w:div>
    <w:div w:id="115881312">
      <w:bodyDiv w:val="1"/>
      <w:marLeft w:val="0"/>
      <w:marRight w:val="0"/>
      <w:marTop w:val="0"/>
      <w:marBottom w:val="0"/>
      <w:divBdr>
        <w:top w:val="none" w:sz="0" w:space="0" w:color="auto"/>
        <w:left w:val="none" w:sz="0" w:space="0" w:color="auto"/>
        <w:bottom w:val="none" w:sz="0" w:space="0" w:color="auto"/>
        <w:right w:val="none" w:sz="0" w:space="0" w:color="auto"/>
      </w:divBdr>
    </w:div>
    <w:div w:id="118036058">
      <w:bodyDiv w:val="1"/>
      <w:marLeft w:val="0"/>
      <w:marRight w:val="0"/>
      <w:marTop w:val="0"/>
      <w:marBottom w:val="0"/>
      <w:divBdr>
        <w:top w:val="none" w:sz="0" w:space="0" w:color="auto"/>
        <w:left w:val="none" w:sz="0" w:space="0" w:color="auto"/>
        <w:bottom w:val="none" w:sz="0" w:space="0" w:color="auto"/>
        <w:right w:val="none" w:sz="0" w:space="0" w:color="auto"/>
      </w:divBdr>
    </w:div>
    <w:div w:id="118229501">
      <w:bodyDiv w:val="1"/>
      <w:marLeft w:val="0"/>
      <w:marRight w:val="0"/>
      <w:marTop w:val="0"/>
      <w:marBottom w:val="0"/>
      <w:divBdr>
        <w:top w:val="none" w:sz="0" w:space="0" w:color="auto"/>
        <w:left w:val="none" w:sz="0" w:space="0" w:color="auto"/>
        <w:bottom w:val="none" w:sz="0" w:space="0" w:color="auto"/>
        <w:right w:val="none" w:sz="0" w:space="0" w:color="auto"/>
      </w:divBdr>
    </w:div>
    <w:div w:id="118424470">
      <w:bodyDiv w:val="1"/>
      <w:marLeft w:val="0"/>
      <w:marRight w:val="0"/>
      <w:marTop w:val="0"/>
      <w:marBottom w:val="0"/>
      <w:divBdr>
        <w:top w:val="none" w:sz="0" w:space="0" w:color="auto"/>
        <w:left w:val="none" w:sz="0" w:space="0" w:color="auto"/>
        <w:bottom w:val="none" w:sz="0" w:space="0" w:color="auto"/>
        <w:right w:val="none" w:sz="0" w:space="0" w:color="auto"/>
      </w:divBdr>
    </w:div>
    <w:div w:id="119030782">
      <w:bodyDiv w:val="1"/>
      <w:marLeft w:val="0"/>
      <w:marRight w:val="0"/>
      <w:marTop w:val="0"/>
      <w:marBottom w:val="0"/>
      <w:divBdr>
        <w:top w:val="none" w:sz="0" w:space="0" w:color="auto"/>
        <w:left w:val="none" w:sz="0" w:space="0" w:color="auto"/>
        <w:bottom w:val="none" w:sz="0" w:space="0" w:color="auto"/>
        <w:right w:val="none" w:sz="0" w:space="0" w:color="auto"/>
      </w:divBdr>
    </w:div>
    <w:div w:id="120072706">
      <w:bodyDiv w:val="1"/>
      <w:marLeft w:val="0"/>
      <w:marRight w:val="0"/>
      <w:marTop w:val="0"/>
      <w:marBottom w:val="0"/>
      <w:divBdr>
        <w:top w:val="none" w:sz="0" w:space="0" w:color="auto"/>
        <w:left w:val="none" w:sz="0" w:space="0" w:color="auto"/>
        <w:bottom w:val="none" w:sz="0" w:space="0" w:color="auto"/>
        <w:right w:val="none" w:sz="0" w:space="0" w:color="auto"/>
      </w:divBdr>
    </w:div>
    <w:div w:id="120852311">
      <w:bodyDiv w:val="1"/>
      <w:marLeft w:val="0"/>
      <w:marRight w:val="0"/>
      <w:marTop w:val="0"/>
      <w:marBottom w:val="0"/>
      <w:divBdr>
        <w:top w:val="none" w:sz="0" w:space="0" w:color="auto"/>
        <w:left w:val="none" w:sz="0" w:space="0" w:color="auto"/>
        <w:bottom w:val="none" w:sz="0" w:space="0" w:color="auto"/>
        <w:right w:val="none" w:sz="0" w:space="0" w:color="auto"/>
      </w:divBdr>
    </w:div>
    <w:div w:id="123040207">
      <w:bodyDiv w:val="1"/>
      <w:marLeft w:val="0"/>
      <w:marRight w:val="0"/>
      <w:marTop w:val="0"/>
      <w:marBottom w:val="0"/>
      <w:divBdr>
        <w:top w:val="none" w:sz="0" w:space="0" w:color="auto"/>
        <w:left w:val="none" w:sz="0" w:space="0" w:color="auto"/>
        <w:bottom w:val="none" w:sz="0" w:space="0" w:color="auto"/>
        <w:right w:val="none" w:sz="0" w:space="0" w:color="auto"/>
      </w:divBdr>
    </w:div>
    <w:div w:id="123625322">
      <w:bodyDiv w:val="1"/>
      <w:marLeft w:val="0"/>
      <w:marRight w:val="0"/>
      <w:marTop w:val="0"/>
      <w:marBottom w:val="0"/>
      <w:divBdr>
        <w:top w:val="none" w:sz="0" w:space="0" w:color="auto"/>
        <w:left w:val="none" w:sz="0" w:space="0" w:color="auto"/>
        <w:bottom w:val="none" w:sz="0" w:space="0" w:color="auto"/>
        <w:right w:val="none" w:sz="0" w:space="0" w:color="auto"/>
      </w:divBdr>
    </w:div>
    <w:div w:id="123929077">
      <w:bodyDiv w:val="1"/>
      <w:marLeft w:val="0"/>
      <w:marRight w:val="0"/>
      <w:marTop w:val="0"/>
      <w:marBottom w:val="0"/>
      <w:divBdr>
        <w:top w:val="none" w:sz="0" w:space="0" w:color="auto"/>
        <w:left w:val="none" w:sz="0" w:space="0" w:color="auto"/>
        <w:bottom w:val="none" w:sz="0" w:space="0" w:color="auto"/>
        <w:right w:val="none" w:sz="0" w:space="0" w:color="auto"/>
      </w:divBdr>
    </w:div>
    <w:div w:id="124397359">
      <w:bodyDiv w:val="1"/>
      <w:marLeft w:val="0"/>
      <w:marRight w:val="0"/>
      <w:marTop w:val="0"/>
      <w:marBottom w:val="0"/>
      <w:divBdr>
        <w:top w:val="none" w:sz="0" w:space="0" w:color="auto"/>
        <w:left w:val="none" w:sz="0" w:space="0" w:color="auto"/>
        <w:bottom w:val="none" w:sz="0" w:space="0" w:color="auto"/>
        <w:right w:val="none" w:sz="0" w:space="0" w:color="auto"/>
      </w:divBdr>
    </w:div>
    <w:div w:id="124469705">
      <w:bodyDiv w:val="1"/>
      <w:marLeft w:val="0"/>
      <w:marRight w:val="0"/>
      <w:marTop w:val="0"/>
      <w:marBottom w:val="0"/>
      <w:divBdr>
        <w:top w:val="none" w:sz="0" w:space="0" w:color="auto"/>
        <w:left w:val="none" w:sz="0" w:space="0" w:color="auto"/>
        <w:bottom w:val="none" w:sz="0" w:space="0" w:color="auto"/>
        <w:right w:val="none" w:sz="0" w:space="0" w:color="auto"/>
      </w:divBdr>
    </w:div>
    <w:div w:id="124735463">
      <w:bodyDiv w:val="1"/>
      <w:marLeft w:val="0"/>
      <w:marRight w:val="0"/>
      <w:marTop w:val="0"/>
      <w:marBottom w:val="0"/>
      <w:divBdr>
        <w:top w:val="none" w:sz="0" w:space="0" w:color="auto"/>
        <w:left w:val="none" w:sz="0" w:space="0" w:color="auto"/>
        <w:bottom w:val="none" w:sz="0" w:space="0" w:color="auto"/>
        <w:right w:val="none" w:sz="0" w:space="0" w:color="auto"/>
      </w:divBdr>
    </w:div>
    <w:div w:id="124781291">
      <w:bodyDiv w:val="1"/>
      <w:marLeft w:val="0"/>
      <w:marRight w:val="0"/>
      <w:marTop w:val="0"/>
      <w:marBottom w:val="0"/>
      <w:divBdr>
        <w:top w:val="none" w:sz="0" w:space="0" w:color="auto"/>
        <w:left w:val="none" w:sz="0" w:space="0" w:color="auto"/>
        <w:bottom w:val="none" w:sz="0" w:space="0" w:color="auto"/>
        <w:right w:val="none" w:sz="0" w:space="0" w:color="auto"/>
      </w:divBdr>
    </w:div>
    <w:div w:id="125587020">
      <w:bodyDiv w:val="1"/>
      <w:marLeft w:val="0"/>
      <w:marRight w:val="0"/>
      <w:marTop w:val="0"/>
      <w:marBottom w:val="0"/>
      <w:divBdr>
        <w:top w:val="none" w:sz="0" w:space="0" w:color="auto"/>
        <w:left w:val="none" w:sz="0" w:space="0" w:color="auto"/>
        <w:bottom w:val="none" w:sz="0" w:space="0" w:color="auto"/>
        <w:right w:val="none" w:sz="0" w:space="0" w:color="auto"/>
      </w:divBdr>
    </w:div>
    <w:div w:id="125591215">
      <w:bodyDiv w:val="1"/>
      <w:marLeft w:val="0"/>
      <w:marRight w:val="0"/>
      <w:marTop w:val="0"/>
      <w:marBottom w:val="0"/>
      <w:divBdr>
        <w:top w:val="none" w:sz="0" w:space="0" w:color="auto"/>
        <w:left w:val="none" w:sz="0" w:space="0" w:color="auto"/>
        <w:bottom w:val="none" w:sz="0" w:space="0" w:color="auto"/>
        <w:right w:val="none" w:sz="0" w:space="0" w:color="auto"/>
      </w:divBdr>
    </w:div>
    <w:div w:id="126514991">
      <w:bodyDiv w:val="1"/>
      <w:marLeft w:val="0"/>
      <w:marRight w:val="0"/>
      <w:marTop w:val="0"/>
      <w:marBottom w:val="0"/>
      <w:divBdr>
        <w:top w:val="none" w:sz="0" w:space="0" w:color="auto"/>
        <w:left w:val="none" w:sz="0" w:space="0" w:color="auto"/>
        <w:bottom w:val="none" w:sz="0" w:space="0" w:color="auto"/>
        <w:right w:val="none" w:sz="0" w:space="0" w:color="auto"/>
      </w:divBdr>
    </w:div>
    <w:div w:id="126898093">
      <w:bodyDiv w:val="1"/>
      <w:marLeft w:val="0"/>
      <w:marRight w:val="0"/>
      <w:marTop w:val="0"/>
      <w:marBottom w:val="0"/>
      <w:divBdr>
        <w:top w:val="none" w:sz="0" w:space="0" w:color="auto"/>
        <w:left w:val="none" w:sz="0" w:space="0" w:color="auto"/>
        <w:bottom w:val="none" w:sz="0" w:space="0" w:color="auto"/>
        <w:right w:val="none" w:sz="0" w:space="0" w:color="auto"/>
      </w:divBdr>
    </w:div>
    <w:div w:id="127477126">
      <w:bodyDiv w:val="1"/>
      <w:marLeft w:val="0"/>
      <w:marRight w:val="0"/>
      <w:marTop w:val="0"/>
      <w:marBottom w:val="0"/>
      <w:divBdr>
        <w:top w:val="none" w:sz="0" w:space="0" w:color="auto"/>
        <w:left w:val="none" w:sz="0" w:space="0" w:color="auto"/>
        <w:bottom w:val="none" w:sz="0" w:space="0" w:color="auto"/>
        <w:right w:val="none" w:sz="0" w:space="0" w:color="auto"/>
      </w:divBdr>
    </w:div>
    <w:div w:id="127935976">
      <w:bodyDiv w:val="1"/>
      <w:marLeft w:val="0"/>
      <w:marRight w:val="0"/>
      <w:marTop w:val="0"/>
      <w:marBottom w:val="0"/>
      <w:divBdr>
        <w:top w:val="none" w:sz="0" w:space="0" w:color="auto"/>
        <w:left w:val="none" w:sz="0" w:space="0" w:color="auto"/>
        <w:bottom w:val="none" w:sz="0" w:space="0" w:color="auto"/>
        <w:right w:val="none" w:sz="0" w:space="0" w:color="auto"/>
      </w:divBdr>
    </w:div>
    <w:div w:id="128129986">
      <w:bodyDiv w:val="1"/>
      <w:marLeft w:val="0"/>
      <w:marRight w:val="0"/>
      <w:marTop w:val="0"/>
      <w:marBottom w:val="0"/>
      <w:divBdr>
        <w:top w:val="none" w:sz="0" w:space="0" w:color="auto"/>
        <w:left w:val="none" w:sz="0" w:space="0" w:color="auto"/>
        <w:bottom w:val="none" w:sz="0" w:space="0" w:color="auto"/>
        <w:right w:val="none" w:sz="0" w:space="0" w:color="auto"/>
      </w:divBdr>
    </w:div>
    <w:div w:id="130292957">
      <w:bodyDiv w:val="1"/>
      <w:marLeft w:val="0"/>
      <w:marRight w:val="0"/>
      <w:marTop w:val="0"/>
      <w:marBottom w:val="0"/>
      <w:divBdr>
        <w:top w:val="none" w:sz="0" w:space="0" w:color="auto"/>
        <w:left w:val="none" w:sz="0" w:space="0" w:color="auto"/>
        <w:bottom w:val="none" w:sz="0" w:space="0" w:color="auto"/>
        <w:right w:val="none" w:sz="0" w:space="0" w:color="auto"/>
      </w:divBdr>
    </w:div>
    <w:div w:id="132061104">
      <w:bodyDiv w:val="1"/>
      <w:marLeft w:val="0"/>
      <w:marRight w:val="0"/>
      <w:marTop w:val="0"/>
      <w:marBottom w:val="0"/>
      <w:divBdr>
        <w:top w:val="none" w:sz="0" w:space="0" w:color="auto"/>
        <w:left w:val="none" w:sz="0" w:space="0" w:color="auto"/>
        <w:bottom w:val="none" w:sz="0" w:space="0" w:color="auto"/>
        <w:right w:val="none" w:sz="0" w:space="0" w:color="auto"/>
      </w:divBdr>
    </w:div>
    <w:div w:id="132141009">
      <w:bodyDiv w:val="1"/>
      <w:marLeft w:val="0"/>
      <w:marRight w:val="0"/>
      <w:marTop w:val="0"/>
      <w:marBottom w:val="0"/>
      <w:divBdr>
        <w:top w:val="none" w:sz="0" w:space="0" w:color="auto"/>
        <w:left w:val="none" w:sz="0" w:space="0" w:color="auto"/>
        <w:bottom w:val="none" w:sz="0" w:space="0" w:color="auto"/>
        <w:right w:val="none" w:sz="0" w:space="0" w:color="auto"/>
      </w:divBdr>
    </w:div>
    <w:div w:id="133067698">
      <w:bodyDiv w:val="1"/>
      <w:marLeft w:val="0"/>
      <w:marRight w:val="0"/>
      <w:marTop w:val="0"/>
      <w:marBottom w:val="0"/>
      <w:divBdr>
        <w:top w:val="none" w:sz="0" w:space="0" w:color="auto"/>
        <w:left w:val="none" w:sz="0" w:space="0" w:color="auto"/>
        <w:bottom w:val="none" w:sz="0" w:space="0" w:color="auto"/>
        <w:right w:val="none" w:sz="0" w:space="0" w:color="auto"/>
      </w:divBdr>
    </w:div>
    <w:div w:id="134416450">
      <w:bodyDiv w:val="1"/>
      <w:marLeft w:val="0"/>
      <w:marRight w:val="0"/>
      <w:marTop w:val="0"/>
      <w:marBottom w:val="0"/>
      <w:divBdr>
        <w:top w:val="none" w:sz="0" w:space="0" w:color="auto"/>
        <w:left w:val="none" w:sz="0" w:space="0" w:color="auto"/>
        <w:bottom w:val="none" w:sz="0" w:space="0" w:color="auto"/>
        <w:right w:val="none" w:sz="0" w:space="0" w:color="auto"/>
      </w:divBdr>
    </w:div>
    <w:div w:id="135147504">
      <w:bodyDiv w:val="1"/>
      <w:marLeft w:val="0"/>
      <w:marRight w:val="0"/>
      <w:marTop w:val="0"/>
      <w:marBottom w:val="0"/>
      <w:divBdr>
        <w:top w:val="none" w:sz="0" w:space="0" w:color="auto"/>
        <w:left w:val="none" w:sz="0" w:space="0" w:color="auto"/>
        <w:bottom w:val="none" w:sz="0" w:space="0" w:color="auto"/>
        <w:right w:val="none" w:sz="0" w:space="0" w:color="auto"/>
      </w:divBdr>
    </w:div>
    <w:div w:id="135148563">
      <w:bodyDiv w:val="1"/>
      <w:marLeft w:val="0"/>
      <w:marRight w:val="0"/>
      <w:marTop w:val="0"/>
      <w:marBottom w:val="0"/>
      <w:divBdr>
        <w:top w:val="none" w:sz="0" w:space="0" w:color="auto"/>
        <w:left w:val="none" w:sz="0" w:space="0" w:color="auto"/>
        <w:bottom w:val="none" w:sz="0" w:space="0" w:color="auto"/>
        <w:right w:val="none" w:sz="0" w:space="0" w:color="auto"/>
      </w:divBdr>
    </w:div>
    <w:div w:id="135296469">
      <w:bodyDiv w:val="1"/>
      <w:marLeft w:val="0"/>
      <w:marRight w:val="0"/>
      <w:marTop w:val="0"/>
      <w:marBottom w:val="0"/>
      <w:divBdr>
        <w:top w:val="none" w:sz="0" w:space="0" w:color="auto"/>
        <w:left w:val="none" w:sz="0" w:space="0" w:color="auto"/>
        <w:bottom w:val="none" w:sz="0" w:space="0" w:color="auto"/>
        <w:right w:val="none" w:sz="0" w:space="0" w:color="auto"/>
      </w:divBdr>
    </w:div>
    <w:div w:id="135683854">
      <w:bodyDiv w:val="1"/>
      <w:marLeft w:val="0"/>
      <w:marRight w:val="0"/>
      <w:marTop w:val="0"/>
      <w:marBottom w:val="0"/>
      <w:divBdr>
        <w:top w:val="none" w:sz="0" w:space="0" w:color="auto"/>
        <w:left w:val="none" w:sz="0" w:space="0" w:color="auto"/>
        <w:bottom w:val="none" w:sz="0" w:space="0" w:color="auto"/>
        <w:right w:val="none" w:sz="0" w:space="0" w:color="auto"/>
      </w:divBdr>
    </w:div>
    <w:div w:id="135726922">
      <w:bodyDiv w:val="1"/>
      <w:marLeft w:val="0"/>
      <w:marRight w:val="0"/>
      <w:marTop w:val="0"/>
      <w:marBottom w:val="0"/>
      <w:divBdr>
        <w:top w:val="none" w:sz="0" w:space="0" w:color="auto"/>
        <w:left w:val="none" w:sz="0" w:space="0" w:color="auto"/>
        <w:bottom w:val="none" w:sz="0" w:space="0" w:color="auto"/>
        <w:right w:val="none" w:sz="0" w:space="0" w:color="auto"/>
      </w:divBdr>
    </w:div>
    <w:div w:id="138545283">
      <w:bodyDiv w:val="1"/>
      <w:marLeft w:val="0"/>
      <w:marRight w:val="0"/>
      <w:marTop w:val="0"/>
      <w:marBottom w:val="0"/>
      <w:divBdr>
        <w:top w:val="none" w:sz="0" w:space="0" w:color="auto"/>
        <w:left w:val="none" w:sz="0" w:space="0" w:color="auto"/>
        <w:bottom w:val="none" w:sz="0" w:space="0" w:color="auto"/>
        <w:right w:val="none" w:sz="0" w:space="0" w:color="auto"/>
      </w:divBdr>
    </w:div>
    <w:div w:id="140973361">
      <w:bodyDiv w:val="1"/>
      <w:marLeft w:val="0"/>
      <w:marRight w:val="0"/>
      <w:marTop w:val="0"/>
      <w:marBottom w:val="0"/>
      <w:divBdr>
        <w:top w:val="none" w:sz="0" w:space="0" w:color="auto"/>
        <w:left w:val="none" w:sz="0" w:space="0" w:color="auto"/>
        <w:bottom w:val="none" w:sz="0" w:space="0" w:color="auto"/>
        <w:right w:val="none" w:sz="0" w:space="0" w:color="auto"/>
      </w:divBdr>
    </w:div>
    <w:div w:id="141318444">
      <w:bodyDiv w:val="1"/>
      <w:marLeft w:val="0"/>
      <w:marRight w:val="0"/>
      <w:marTop w:val="0"/>
      <w:marBottom w:val="0"/>
      <w:divBdr>
        <w:top w:val="none" w:sz="0" w:space="0" w:color="auto"/>
        <w:left w:val="none" w:sz="0" w:space="0" w:color="auto"/>
        <w:bottom w:val="none" w:sz="0" w:space="0" w:color="auto"/>
        <w:right w:val="none" w:sz="0" w:space="0" w:color="auto"/>
      </w:divBdr>
    </w:div>
    <w:div w:id="141510961">
      <w:bodyDiv w:val="1"/>
      <w:marLeft w:val="0"/>
      <w:marRight w:val="0"/>
      <w:marTop w:val="0"/>
      <w:marBottom w:val="0"/>
      <w:divBdr>
        <w:top w:val="none" w:sz="0" w:space="0" w:color="auto"/>
        <w:left w:val="none" w:sz="0" w:space="0" w:color="auto"/>
        <w:bottom w:val="none" w:sz="0" w:space="0" w:color="auto"/>
        <w:right w:val="none" w:sz="0" w:space="0" w:color="auto"/>
      </w:divBdr>
    </w:div>
    <w:div w:id="141967740">
      <w:bodyDiv w:val="1"/>
      <w:marLeft w:val="0"/>
      <w:marRight w:val="0"/>
      <w:marTop w:val="0"/>
      <w:marBottom w:val="0"/>
      <w:divBdr>
        <w:top w:val="none" w:sz="0" w:space="0" w:color="auto"/>
        <w:left w:val="none" w:sz="0" w:space="0" w:color="auto"/>
        <w:bottom w:val="none" w:sz="0" w:space="0" w:color="auto"/>
        <w:right w:val="none" w:sz="0" w:space="0" w:color="auto"/>
      </w:divBdr>
    </w:div>
    <w:div w:id="143203241">
      <w:bodyDiv w:val="1"/>
      <w:marLeft w:val="0"/>
      <w:marRight w:val="0"/>
      <w:marTop w:val="0"/>
      <w:marBottom w:val="0"/>
      <w:divBdr>
        <w:top w:val="none" w:sz="0" w:space="0" w:color="auto"/>
        <w:left w:val="none" w:sz="0" w:space="0" w:color="auto"/>
        <w:bottom w:val="none" w:sz="0" w:space="0" w:color="auto"/>
        <w:right w:val="none" w:sz="0" w:space="0" w:color="auto"/>
      </w:divBdr>
    </w:div>
    <w:div w:id="143670345">
      <w:bodyDiv w:val="1"/>
      <w:marLeft w:val="0"/>
      <w:marRight w:val="0"/>
      <w:marTop w:val="0"/>
      <w:marBottom w:val="0"/>
      <w:divBdr>
        <w:top w:val="none" w:sz="0" w:space="0" w:color="auto"/>
        <w:left w:val="none" w:sz="0" w:space="0" w:color="auto"/>
        <w:bottom w:val="none" w:sz="0" w:space="0" w:color="auto"/>
        <w:right w:val="none" w:sz="0" w:space="0" w:color="auto"/>
      </w:divBdr>
    </w:div>
    <w:div w:id="144471631">
      <w:bodyDiv w:val="1"/>
      <w:marLeft w:val="0"/>
      <w:marRight w:val="0"/>
      <w:marTop w:val="0"/>
      <w:marBottom w:val="0"/>
      <w:divBdr>
        <w:top w:val="none" w:sz="0" w:space="0" w:color="auto"/>
        <w:left w:val="none" w:sz="0" w:space="0" w:color="auto"/>
        <w:bottom w:val="none" w:sz="0" w:space="0" w:color="auto"/>
        <w:right w:val="none" w:sz="0" w:space="0" w:color="auto"/>
      </w:divBdr>
    </w:div>
    <w:div w:id="144860325">
      <w:bodyDiv w:val="1"/>
      <w:marLeft w:val="0"/>
      <w:marRight w:val="0"/>
      <w:marTop w:val="0"/>
      <w:marBottom w:val="0"/>
      <w:divBdr>
        <w:top w:val="none" w:sz="0" w:space="0" w:color="auto"/>
        <w:left w:val="none" w:sz="0" w:space="0" w:color="auto"/>
        <w:bottom w:val="none" w:sz="0" w:space="0" w:color="auto"/>
        <w:right w:val="none" w:sz="0" w:space="0" w:color="auto"/>
      </w:divBdr>
    </w:div>
    <w:div w:id="145633447">
      <w:bodyDiv w:val="1"/>
      <w:marLeft w:val="0"/>
      <w:marRight w:val="0"/>
      <w:marTop w:val="0"/>
      <w:marBottom w:val="0"/>
      <w:divBdr>
        <w:top w:val="none" w:sz="0" w:space="0" w:color="auto"/>
        <w:left w:val="none" w:sz="0" w:space="0" w:color="auto"/>
        <w:bottom w:val="none" w:sz="0" w:space="0" w:color="auto"/>
        <w:right w:val="none" w:sz="0" w:space="0" w:color="auto"/>
      </w:divBdr>
    </w:div>
    <w:div w:id="147669048">
      <w:bodyDiv w:val="1"/>
      <w:marLeft w:val="0"/>
      <w:marRight w:val="0"/>
      <w:marTop w:val="0"/>
      <w:marBottom w:val="0"/>
      <w:divBdr>
        <w:top w:val="none" w:sz="0" w:space="0" w:color="auto"/>
        <w:left w:val="none" w:sz="0" w:space="0" w:color="auto"/>
        <w:bottom w:val="none" w:sz="0" w:space="0" w:color="auto"/>
        <w:right w:val="none" w:sz="0" w:space="0" w:color="auto"/>
      </w:divBdr>
    </w:div>
    <w:div w:id="147940131">
      <w:bodyDiv w:val="1"/>
      <w:marLeft w:val="0"/>
      <w:marRight w:val="0"/>
      <w:marTop w:val="0"/>
      <w:marBottom w:val="0"/>
      <w:divBdr>
        <w:top w:val="none" w:sz="0" w:space="0" w:color="auto"/>
        <w:left w:val="none" w:sz="0" w:space="0" w:color="auto"/>
        <w:bottom w:val="none" w:sz="0" w:space="0" w:color="auto"/>
        <w:right w:val="none" w:sz="0" w:space="0" w:color="auto"/>
      </w:divBdr>
    </w:div>
    <w:div w:id="148064411">
      <w:bodyDiv w:val="1"/>
      <w:marLeft w:val="0"/>
      <w:marRight w:val="0"/>
      <w:marTop w:val="0"/>
      <w:marBottom w:val="0"/>
      <w:divBdr>
        <w:top w:val="none" w:sz="0" w:space="0" w:color="auto"/>
        <w:left w:val="none" w:sz="0" w:space="0" w:color="auto"/>
        <w:bottom w:val="none" w:sz="0" w:space="0" w:color="auto"/>
        <w:right w:val="none" w:sz="0" w:space="0" w:color="auto"/>
      </w:divBdr>
    </w:div>
    <w:div w:id="151723889">
      <w:bodyDiv w:val="1"/>
      <w:marLeft w:val="0"/>
      <w:marRight w:val="0"/>
      <w:marTop w:val="0"/>
      <w:marBottom w:val="0"/>
      <w:divBdr>
        <w:top w:val="none" w:sz="0" w:space="0" w:color="auto"/>
        <w:left w:val="none" w:sz="0" w:space="0" w:color="auto"/>
        <w:bottom w:val="none" w:sz="0" w:space="0" w:color="auto"/>
        <w:right w:val="none" w:sz="0" w:space="0" w:color="auto"/>
      </w:divBdr>
    </w:div>
    <w:div w:id="151801331">
      <w:bodyDiv w:val="1"/>
      <w:marLeft w:val="0"/>
      <w:marRight w:val="0"/>
      <w:marTop w:val="0"/>
      <w:marBottom w:val="0"/>
      <w:divBdr>
        <w:top w:val="none" w:sz="0" w:space="0" w:color="auto"/>
        <w:left w:val="none" w:sz="0" w:space="0" w:color="auto"/>
        <w:bottom w:val="none" w:sz="0" w:space="0" w:color="auto"/>
        <w:right w:val="none" w:sz="0" w:space="0" w:color="auto"/>
      </w:divBdr>
    </w:div>
    <w:div w:id="152525234">
      <w:bodyDiv w:val="1"/>
      <w:marLeft w:val="0"/>
      <w:marRight w:val="0"/>
      <w:marTop w:val="0"/>
      <w:marBottom w:val="0"/>
      <w:divBdr>
        <w:top w:val="none" w:sz="0" w:space="0" w:color="auto"/>
        <w:left w:val="none" w:sz="0" w:space="0" w:color="auto"/>
        <w:bottom w:val="none" w:sz="0" w:space="0" w:color="auto"/>
        <w:right w:val="none" w:sz="0" w:space="0" w:color="auto"/>
      </w:divBdr>
    </w:div>
    <w:div w:id="152844702">
      <w:bodyDiv w:val="1"/>
      <w:marLeft w:val="0"/>
      <w:marRight w:val="0"/>
      <w:marTop w:val="0"/>
      <w:marBottom w:val="0"/>
      <w:divBdr>
        <w:top w:val="none" w:sz="0" w:space="0" w:color="auto"/>
        <w:left w:val="none" w:sz="0" w:space="0" w:color="auto"/>
        <w:bottom w:val="none" w:sz="0" w:space="0" w:color="auto"/>
        <w:right w:val="none" w:sz="0" w:space="0" w:color="auto"/>
      </w:divBdr>
    </w:div>
    <w:div w:id="153566766">
      <w:bodyDiv w:val="1"/>
      <w:marLeft w:val="0"/>
      <w:marRight w:val="0"/>
      <w:marTop w:val="0"/>
      <w:marBottom w:val="0"/>
      <w:divBdr>
        <w:top w:val="none" w:sz="0" w:space="0" w:color="auto"/>
        <w:left w:val="none" w:sz="0" w:space="0" w:color="auto"/>
        <w:bottom w:val="none" w:sz="0" w:space="0" w:color="auto"/>
        <w:right w:val="none" w:sz="0" w:space="0" w:color="auto"/>
      </w:divBdr>
    </w:div>
    <w:div w:id="155073706">
      <w:bodyDiv w:val="1"/>
      <w:marLeft w:val="0"/>
      <w:marRight w:val="0"/>
      <w:marTop w:val="0"/>
      <w:marBottom w:val="0"/>
      <w:divBdr>
        <w:top w:val="none" w:sz="0" w:space="0" w:color="auto"/>
        <w:left w:val="none" w:sz="0" w:space="0" w:color="auto"/>
        <w:bottom w:val="none" w:sz="0" w:space="0" w:color="auto"/>
        <w:right w:val="none" w:sz="0" w:space="0" w:color="auto"/>
      </w:divBdr>
    </w:div>
    <w:div w:id="155195419">
      <w:bodyDiv w:val="1"/>
      <w:marLeft w:val="0"/>
      <w:marRight w:val="0"/>
      <w:marTop w:val="0"/>
      <w:marBottom w:val="0"/>
      <w:divBdr>
        <w:top w:val="none" w:sz="0" w:space="0" w:color="auto"/>
        <w:left w:val="none" w:sz="0" w:space="0" w:color="auto"/>
        <w:bottom w:val="none" w:sz="0" w:space="0" w:color="auto"/>
        <w:right w:val="none" w:sz="0" w:space="0" w:color="auto"/>
      </w:divBdr>
    </w:div>
    <w:div w:id="157115839">
      <w:bodyDiv w:val="1"/>
      <w:marLeft w:val="0"/>
      <w:marRight w:val="0"/>
      <w:marTop w:val="0"/>
      <w:marBottom w:val="0"/>
      <w:divBdr>
        <w:top w:val="none" w:sz="0" w:space="0" w:color="auto"/>
        <w:left w:val="none" w:sz="0" w:space="0" w:color="auto"/>
        <w:bottom w:val="none" w:sz="0" w:space="0" w:color="auto"/>
        <w:right w:val="none" w:sz="0" w:space="0" w:color="auto"/>
      </w:divBdr>
    </w:div>
    <w:div w:id="157501027">
      <w:bodyDiv w:val="1"/>
      <w:marLeft w:val="0"/>
      <w:marRight w:val="0"/>
      <w:marTop w:val="0"/>
      <w:marBottom w:val="0"/>
      <w:divBdr>
        <w:top w:val="none" w:sz="0" w:space="0" w:color="auto"/>
        <w:left w:val="none" w:sz="0" w:space="0" w:color="auto"/>
        <w:bottom w:val="none" w:sz="0" w:space="0" w:color="auto"/>
        <w:right w:val="none" w:sz="0" w:space="0" w:color="auto"/>
      </w:divBdr>
    </w:div>
    <w:div w:id="157886501">
      <w:bodyDiv w:val="1"/>
      <w:marLeft w:val="0"/>
      <w:marRight w:val="0"/>
      <w:marTop w:val="0"/>
      <w:marBottom w:val="0"/>
      <w:divBdr>
        <w:top w:val="none" w:sz="0" w:space="0" w:color="auto"/>
        <w:left w:val="none" w:sz="0" w:space="0" w:color="auto"/>
        <w:bottom w:val="none" w:sz="0" w:space="0" w:color="auto"/>
        <w:right w:val="none" w:sz="0" w:space="0" w:color="auto"/>
      </w:divBdr>
    </w:div>
    <w:div w:id="158933117">
      <w:bodyDiv w:val="1"/>
      <w:marLeft w:val="0"/>
      <w:marRight w:val="0"/>
      <w:marTop w:val="0"/>
      <w:marBottom w:val="0"/>
      <w:divBdr>
        <w:top w:val="none" w:sz="0" w:space="0" w:color="auto"/>
        <w:left w:val="none" w:sz="0" w:space="0" w:color="auto"/>
        <w:bottom w:val="none" w:sz="0" w:space="0" w:color="auto"/>
        <w:right w:val="none" w:sz="0" w:space="0" w:color="auto"/>
      </w:divBdr>
    </w:div>
    <w:div w:id="158935239">
      <w:bodyDiv w:val="1"/>
      <w:marLeft w:val="0"/>
      <w:marRight w:val="0"/>
      <w:marTop w:val="0"/>
      <w:marBottom w:val="0"/>
      <w:divBdr>
        <w:top w:val="none" w:sz="0" w:space="0" w:color="auto"/>
        <w:left w:val="none" w:sz="0" w:space="0" w:color="auto"/>
        <w:bottom w:val="none" w:sz="0" w:space="0" w:color="auto"/>
        <w:right w:val="none" w:sz="0" w:space="0" w:color="auto"/>
      </w:divBdr>
    </w:div>
    <w:div w:id="160438507">
      <w:bodyDiv w:val="1"/>
      <w:marLeft w:val="0"/>
      <w:marRight w:val="0"/>
      <w:marTop w:val="0"/>
      <w:marBottom w:val="0"/>
      <w:divBdr>
        <w:top w:val="none" w:sz="0" w:space="0" w:color="auto"/>
        <w:left w:val="none" w:sz="0" w:space="0" w:color="auto"/>
        <w:bottom w:val="none" w:sz="0" w:space="0" w:color="auto"/>
        <w:right w:val="none" w:sz="0" w:space="0" w:color="auto"/>
      </w:divBdr>
    </w:div>
    <w:div w:id="160506330">
      <w:bodyDiv w:val="1"/>
      <w:marLeft w:val="0"/>
      <w:marRight w:val="0"/>
      <w:marTop w:val="0"/>
      <w:marBottom w:val="0"/>
      <w:divBdr>
        <w:top w:val="none" w:sz="0" w:space="0" w:color="auto"/>
        <w:left w:val="none" w:sz="0" w:space="0" w:color="auto"/>
        <w:bottom w:val="none" w:sz="0" w:space="0" w:color="auto"/>
        <w:right w:val="none" w:sz="0" w:space="0" w:color="auto"/>
      </w:divBdr>
    </w:div>
    <w:div w:id="161091447">
      <w:bodyDiv w:val="1"/>
      <w:marLeft w:val="0"/>
      <w:marRight w:val="0"/>
      <w:marTop w:val="0"/>
      <w:marBottom w:val="0"/>
      <w:divBdr>
        <w:top w:val="none" w:sz="0" w:space="0" w:color="auto"/>
        <w:left w:val="none" w:sz="0" w:space="0" w:color="auto"/>
        <w:bottom w:val="none" w:sz="0" w:space="0" w:color="auto"/>
        <w:right w:val="none" w:sz="0" w:space="0" w:color="auto"/>
      </w:divBdr>
    </w:div>
    <w:div w:id="161093237">
      <w:bodyDiv w:val="1"/>
      <w:marLeft w:val="0"/>
      <w:marRight w:val="0"/>
      <w:marTop w:val="0"/>
      <w:marBottom w:val="0"/>
      <w:divBdr>
        <w:top w:val="none" w:sz="0" w:space="0" w:color="auto"/>
        <w:left w:val="none" w:sz="0" w:space="0" w:color="auto"/>
        <w:bottom w:val="none" w:sz="0" w:space="0" w:color="auto"/>
        <w:right w:val="none" w:sz="0" w:space="0" w:color="auto"/>
      </w:divBdr>
    </w:div>
    <w:div w:id="161242701">
      <w:bodyDiv w:val="1"/>
      <w:marLeft w:val="0"/>
      <w:marRight w:val="0"/>
      <w:marTop w:val="0"/>
      <w:marBottom w:val="0"/>
      <w:divBdr>
        <w:top w:val="none" w:sz="0" w:space="0" w:color="auto"/>
        <w:left w:val="none" w:sz="0" w:space="0" w:color="auto"/>
        <w:bottom w:val="none" w:sz="0" w:space="0" w:color="auto"/>
        <w:right w:val="none" w:sz="0" w:space="0" w:color="auto"/>
      </w:divBdr>
    </w:div>
    <w:div w:id="162136778">
      <w:bodyDiv w:val="1"/>
      <w:marLeft w:val="0"/>
      <w:marRight w:val="0"/>
      <w:marTop w:val="0"/>
      <w:marBottom w:val="0"/>
      <w:divBdr>
        <w:top w:val="none" w:sz="0" w:space="0" w:color="auto"/>
        <w:left w:val="none" w:sz="0" w:space="0" w:color="auto"/>
        <w:bottom w:val="none" w:sz="0" w:space="0" w:color="auto"/>
        <w:right w:val="none" w:sz="0" w:space="0" w:color="auto"/>
      </w:divBdr>
    </w:div>
    <w:div w:id="162475115">
      <w:bodyDiv w:val="1"/>
      <w:marLeft w:val="0"/>
      <w:marRight w:val="0"/>
      <w:marTop w:val="0"/>
      <w:marBottom w:val="0"/>
      <w:divBdr>
        <w:top w:val="none" w:sz="0" w:space="0" w:color="auto"/>
        <w:left w:val="none" w:sz="0" w:space="0" w:color="auto"/>
        <w:bottom w:val="none" w:sz="0" w:space="0" w:color="auto"/>
        <w:right w:val="none" w:sz="0" w:space="0" w:color="auto"/>
      </w:divBdr>
    </w:div>
    <w:div w:id="162749301">
      <w:bodyDiv w:val="1"/>
      <w:marLeft w:val="0"/>
      <w:marRight w:val="0"/>
      <w:marTop w:val="0"/>
      <w:marBottom w:val="0"/>
      <w:divBdr>
        <w:top w:val="none" w:sz="0" w:space="0" w:color="auto"/>
        <w:left w:val="none" w:sz="0" w:space="0" w:color="auto"/>
        <w:bottom w:val="none" w:sz="0" w:space="0" w:color="auto"/>
        <w:right w:val="none" w:sz="0" w:space="0" w:color="auto"/>
      </w:divBdr>
      <w:divsChild>
        <w:div w:id="311955518">
          <w:marLeft w:val="533"/>
          <w:marRight w:val="0"/>
          <w:marTop w:val="77"/>
          <w:marBottom w:val="120"/>
          <w:divBdr>
            <w:top w:val="none" w:sz="0" w:space="0" w:color="auto"/>
            <w:left w:val="none" w:sz="0" w:space="0" w:color="auto"/>
            <w:bottom w:val="none" w:sz="0" w:space="0" w:color="auto"/>
            <w:right w:val="none" w:sz="0" w:space="0" w:color="auto"/>
          </w:divBdr>
        </w:div>
        <w:div w:id="360670386">
          <w:marLeft w:val="547"/>
          <w:marRight w:val="0"/>
          <w:marTop w:val="77"/>
          <w:marBottom w:val="120"/>
          <w:divBdr>
            <w:top w:val="none" w:sz="0" w:space="0" w:color="auto"/>
            <w:left w:val="none" w:sz="0" w:space="0" w:color="auto"/>
            <w:bottom w:val="none" w:sz="0" w:space="0" w:color="auto"/>
            <w:right w:val="none" w:sz="0" w:space="0" w:color="auto"/>
          </w:divBdr>
        </w:div>
        <w:div w:id="529074052">
          <w:marLeft w:val="533"/>
          <w:marRight w:val="0"/>
          <w:marTop w:val="77"/>
          <w:marBottom w:val="120"/>
          <w:divBdr>
            <w:top w:val="none" w:sz="0" w:space="0" w:color="auto"/>
            <w:left w:val="none" w:sz="0" w:space="0" w:color="auto"/>
            <w:bottom w:val="none" w:sz="0" w:space="0" w:color="auto"/>
            <w:right w:val="none" w:sz="0" w:space="0" w:color="auto"/>
          </w:divBdr>
        </w:div>
        <w:div w:id="669597607">
          <w:marLeft w:val="547"/>
          <w:marRight w:val="0"/>
          <w:marTop w:val="77"/>
          <w:marBottom w:val="120"/>
          <w:divBdr>
            <w:top w:val="none" w:sz="0" w:space="0" w:color="auto"/>
            <w:left w:val="none" w:sz="0" w:space="0" w:color="auto"/>
            <w:bottom w:val="none" w:sz="0" w:space="0" w:color="auto"/>
            <w:right w:val="none" w:sz="0" w:space="0" w:color="auto"/>
          </w:divBdr>
        </w:div>
        <w:div w:id="1344164609">
          <w:marLeft w:val="547"/>
          <w:marRight w:val="0"/>
          <w:marTop w:val="77"/>
          <w:marBottom w:val="120"/>
          <w:divBdr>
            <w:top w:val="none" w:sz="0" w:space="0" w:color="auto"/>
            <w:left w:val="none" w:sz="0" w:space="0" w:color="auto"/>
            <w:bottom w:val="none" w:sz="0" w:space="0" w:color="auto"/>
            <w:right w:val="none" w:sz="0" w:space="0" w:color="auto"/>
          </w:divBdr>
        </w:div>
        <w:div w:id="1763600794">
          <w:marLeft w:val="533"/>
          <w:marRight w:val="0"/>
          <w:marTop w:val="77"/>
          <w:marBottom w:val="120"/>
          <w:divBdr>
            <w:top w:val="none" w:sz="0" w:space="0" w:color="auto"/>
            <w:left w:val="none" w:sz="0" w:space="0" w:color="auto"/>
            <w:bottom w:val="none" w:sz="0" w:space="0" w:color="auto"/>
            <w:right w:val="none" w:sz="0" w:space="0" w:color="auto"/>
          </w:divBdr>
        </w:div>
      </w:divsChild>
    </w:div>
    <w:div w:id="163208102">
      <w:bodyDiv w:val="1"/>
      <w:marLeft w:val="0"/>
      <w:marRight w:val="0"/>
      <w:marTop w:val="0"/>
      <w:marBottom w:val="0"/>
      <w:divBdr>
        <w:top w:val="none" w:sz="0" w:space="0" w:color="auto"/>
        <w:left w:val="none" w:sz="0" w:space="0" w:color="auto"/>
        <w:bottom w:val="none" w:sz="0" w:space="0" w:color="auto"/>
        <w:right w:val="none" w:sz="0" w:space="0" w:color="auto"/>
      </w:divBdr>
    </w:div>
    <w:div w:id="163402714">
      <w:bodyDiv w:val="1"/>
      <w:marLeft w:val="0"/>
      <w:marRight w:val="0"/>
      <w:marTop w:val="0"/>
      <w:marBottom w:val="0"/>
      <w:divBdr>
        <w:top w:val="none" w:sz="0" w:space="0" w:color="auto"/>
        <w:left w:val="none" w:sz="0" w:space="0" w:color="auto"/>
        <w:bottom w:val="none" w:sz="0" w:space="0" w:color="auto"/>
        <w:right w:val="none" w:sz="0" w:space="0" w:color="auto"/>
      </w:divBdr>
    </w:div>
    <w:div w:id="164056334">
      <w:bodyDiv w:val="1"/>
      <w:marLeft w:val="0"/>
      <w:marRight w:val="0"/>
      <w:marTop w:val="0"/>
      <w:marBottom w:val="0"/>
      <w:divBdr>
        <w:top w:val="none" w:sz="0" w:space="0" w:color="auto"/>
        <w:left w:val="none" w:sz="0" w:space="0" w:color="auto"/>
        <w:bottom w:val="none" w:sz="0" w:space="0" w:color="auto"/>
        <w:right w:val="none" w:sz="0" w:space="0" w:color="auto"/>
      </w:divBdr>
    </w:div>
    <w:div w:id="164320125">
      <w:bodyDiv w:val="1"/>
      <w:marLeft w:val="0"/>
      <w:marRight w:val="0"/>
      <w:marTop w:val="0"/>
      <w:marBottom w:val="0"/>
      <w:divBdr>
        <w:top w:val="none" w:sz="0" w:space="0" w:color="auto"/>
        <w:left w:val="none" w:sz="0" w:space="0" w:color="auto"/>
        <w:bottom w:val="none" w:sz="0" w:space="0" w:color="auto"/>
        <w:right w:val="none" w:sz="0" w:space="0" w:color="auto"/>
      </w:divBdr>
    </w:div>
    <w:div w:id="167213890">
      <w:bodyDiv w:val="1"/>
      <w:marLeft w:val="0"/>
      <w:marRight w:val="0"/>
      <w:marTop w:val="0"/>
      <w:marBottom w:val="0"/>
      <w:divBdr>
        <w:top w:val="none" w:sz="0" w:space="0" w:color="auto"/>
        <w:left w:val="none" w:sz="0" w:space="0" w:color="auto"/>
        <w:bottom w:val="none" w:sz="0" w:space="0" w:color="auto"/>
        <w:right w:val="none" w:sz="0" w:space="0" w:color="auto"/>
      </w:divBdr>
    </w:div>
    <w:div w:id="167839665">
      <w:bodyDiv w:val="1"/>
      <w:marLeft w:val="0"/>
      <w:marRight w:val="0"/>
      <w:marTop w:val="0"/>
      <w:marBottom w:val="0"/>
      <w:divBdr>
        <w:top w:val="none" w:sz="0" w:space="0" w:color="auto"/>
        <w:left w:val="none" w:sz="0" w:space="0" w:color="auto"/>
        <w:bottom w:val="none" w:sz="0" w:space="0" w:color="auto"/>
        <w:right w:val="none" w:sz="0" w:space="0" w:color="auto"/>
      </w:divBdr>
    </w:div>
    <w:div w:id="169878250">
      <w:bodyDiv w:val="1"/>
      <w:marLeft w:val="0"/>
      <w:marRight w:val="0"/>
      <w:marTop w:val="0"/>
      <w:marBottom w:val="0"/>
      <w:divBdr>
        <w:top w:val="none" w:sz="0" w:space="0" w:color="auto"/>
        <w:left w:val="none" w:sz="0" w:space="0" w:color="auto"/>
        <w:bottom w:val="none" w:sz="0" w:space="0" w:color="auto"/>
        <w:right w:val="none" w:sz="0" w:space="0" w:color="auto"/>
      </w:divBdr>
    </w:div>
    <w:div w:id="171914215">
      <w:bodyDiv w:val="1"/>
      <w:marLeft w:val="0"/>
      <w:marRight w:val="0"/>
      <w:marTop w:val="0"/>
      <w:marBottom w:val="0"/>
      <w:divBdr>
        <w:top w:val="none" w:sz="0" w:space="0" w:color="auto"/>
        <w:left w:val="none" w:sz="0" w:space="0" w:color="auto"/>
        <w:bottom w:val="none" w:sz="0" w:space="0" w:color="auto"/>
        <w:right w:val="none" w:sz="0" w:space="0" w:color="auto"/>
      </w:divBdr>
    </w:div>
    <w:div w:id="172763008">
      <w:bodyDiv w:val="1"/>
      <w:marLeft w:val="0"/>
      <w:marRight w:val="0"/>
      <w:marTop w:val="0"/>
      <w:marBottom w:val="0"/>
      <w:divBdr>
        <w:top w:val="none" w:sz="0" w:space="0" w:color="auto"/>
        <w:left w:val="none" w:sz="0" w:space="0" w:color="auto"/>
        <w:bottom w:val="none" w:sz="0" w:space="0" w:color="auto"/>
        <w:right w:val="none" w:sz="0" w:space="0" w:color="auto"/>
      </w:divBdr>
    </w:div>
    <w:div w:id="173689012">
      <w:bodyDiv w:val="1"/>
      <w:marLeft w:val="0"/>
      <w:marRight w:val="0"/>
      <w:marTop w:val="0"/>
      <w:marBottom w:val="0"/>
      <w:divBdr>
        <w:top w:val="none" w:sz="0" w:space="0" w:color="auto"/>
        <w:left w:val="none" w:sz="0" w:space="0" w:color="auto"/>
        <w:bottom w:val="none" w:sz="0" w:space="0" w:color="auto"/>
        <w:right w:val="none" w:sz="0" w:space="0" w:color="auto"/>
      </w:divBdr>
    </w:div>
    <w:div w:id="174466556">
      <w:bodyDiv w:val="1"/>
      <w:marLeft w:val="0"/>
      <w:marRight w:val="0"/>
      <w:marTop w:val="0"/>
      <w:marBottom w:val="0"/>
      <w:divBdr>
        <w:top w:val="none" w:sz="0" w:space="0" w:color="auto"/>
        <w:left w:val="none" w:sz="0" w:space="0" w:color="auto"/>
        <w:bottom w:val="none" w:sz="0" w:space="0" w:color="auto"/>
        <w:right w:val="none" w:sz="0" w:space="0" w:color="auto"/>
      </w:divBdr>
    </w:div>
    <w:div w:id="175073312">
      <w:bodyDiv w:val="1"/>
      <w:marLeft w:val="0"/>
      <w:marRight w:val="0"/>
      <w:marTop w:val="0"/>
      <w:marBottom w:val="0"/>
      <w:divBdr>
        <w:top w:val="none" w:sz="0" w:space="0" w:color="auto"/>
        <w:left w:val="none" w:sz="0" w:space="0" w:color="auto"/>
        <w:bottom w:val="none" w:sz="0" w:space="0" w:color="auto"/>
        <w:right w:val="none" w:sz="0" w:space="0" w:color="auto"/>
      </w:divBdr>
      <w:divsChild>
        <w:div w:id="1574318195">
          <w:marLeft w:val="274"/>
          <w:marRight w:val="0"/>
          <w:marTop w:val="0"/>
          <w:marBottom w:val="0"/>
          <w:divBdr>
            <w:top w:val="none" w:sz="0" w:space="0" w:color="auto"/>
            <w:left w:val="none" w:sz="0" w:space="0" w:color="auto"/>
            <w:bottom w:val="none" w:sz="0" w:space="0" w:color="auto"/>
            <w:right w:val="none" w:sz="0" w:space="0" w:color="auto"/>
          </w:divBdr>
        </w:div>
        <w:div w:id="1799376128">
          <w:marLeft w:val="994"/>
          <w:marRight w:val="0"/>
          <w:marTop w:val="0"/>
          <w:marBottom w:val="0"/>
          <w:divBdr>
            <w:top w:val="none" w:sz="0" w:space="0" w:color="auto"/>
            <w:left w:val="none" w:sz="0" w:space="0" w:color="auto"/>
            <w:bottom w:val="none" w:sz="0" w:space="0" w:color="auto"/>
            <w:right w:val="none" w:sz="0" w:space="0" w:color="auto"/>
          </w:divBdr>
        </w:div>
        <w:div w:id="2073917475">
          <w:marLeft w:val="994"/>
          <w:marRight w:val="0"/>
          <w:marTop w:val="0"/>
          <w:marBottom w:val="0"/>
          <w:divBdr>
            <w:top w:val="none" w:sz="0" w:space="0" w:color="auto"/>
            <w:left w:val="none" w:sz="0" w:space="0" w:color="auto"/>
            <w:bottom w:val="none" w:sz="0" w:space="0" w:color="auto"/>
            <w:right w:val="none" w:sz="0" w:space="0" w:color="auto"/>
          </w:divBdr>
        </w:div>
        <w:div w:id="2086105493">
          <w:marLeft w:val="274"/>
          <w:marRight w:val="0"/>
          <w:marTop w:val="0"/>
          <w:marBottom w:val="0"/>
          <w:divBdr>
            <w:top w:val="none" w:sz="0" w:space="0" w:color="auto"/>
            <w:left w:val="none" w:sz="0" w:space="0" w:color="auto"/>
            <w:bottom w:val="none" w:sz="0" w:space="0" w:color="auto"/>
            <w:right w:val="none" w:sz="0" w:space="0" w:color="auto"/>
          </w:divBdr>
        </w:div>
      </w:divsChild>
    </w:div>
    <w:div w:id="175198015">
      <w:bodyDiv w:val="1"/>
      <w:marLeft w:val="0"/>
      <w:marRight w:val="0"/>
      <w:marTop w:val="0"/>
      <w:marBottom w:val="0"/>
      <w:divBdr>
        <w:top w:val="none" w:sz="0" w:space="0" w:color="auto"/>
        <w:left w:val="none" w:sz="0" w:space="0" w:color="auto"/>
        <w:bottom w:val="none" w:sz="0" w:space="0" w:color="auto"/>
        <w:right w:val="none" w:sz="0" w:space="0" w:color="auto"/>
      </w:divBdr>
    </w:div>
    <w:div w:id="175923476">
      <w:bodyDiv w:val="1"/>
      <w:marLeft w:val="0"/>
      <w:marRight w:val="0"/>
      <w:marTop w:val="0"/>
      <w:marBottom w:val="0"/>
      <w:divBdr>
        <w:top w:val="none" w:sz="0" w:space="0" w:color="auto"/>
        <w:left w:val="none" w:sz="0" w:space="0" w:color="auto"/>
        <w:bottom w:val="none" w:sz="0" w:space="0" w:color="auto"/>
        <w:right w:val="none" w:sz="0" w:space="0" w:color="auto"/>
      </w:divBdr>
    </w:div>
    <w:div w:id="175924782">
      <w:bodyDiv w:val="1"/>
      <w:marLeft w:val="0"/>
      <w:marRight w:val="0"/>
      <w:marTop w:val="0"/>
      <w:marBottom w:val="0"/>
      <w:divBdr>
        <w:top w:val="none" w:sz="0" w:space="0" w:color="auto"/>
        <w:left w:val="none" w:sz="0" w:space="0" w:color="auto"/>
        <w:bottom w:val="none" w:sz="0" w:space="0" w:color="auto"/>
        <w:right w:val="none" w:sz="0" w:space="0" w:color="auto"/>
      </w:divBdr>
    </w:div>
    <w:div w:id="176697554">
      <w:bodyDiv w:val="1"/>
      <w:marLeft w:val="0"/>
      <w:marRight w:val="0"/>
      <w:marTop w:val="0"/>
      <w:marBottom w:val="0"/>
      <w:divBdr>
        <w:top w:val="none" w:sz="0" w:space="0" w:color="auto"/>
        <w:left w:val="none" w:sz="0" w:space="0" w:color="auto"/>
        <w:bottom w:val="none" w:sz="0" w:space="0" w:color="auto"/>
        <w:right w:val="none" w:sz="0" w:space="0" w:color="auto"/>
      </w:divBdr>
    </w:div>
    <w:div w:id="177620947">
      <w:bodyDiv w:val="1"/>
      <w:marLeft w:val="0"/>
      <w:marRight w:val="0"/>
      <w:marTop w:val="0"/>
      <w:marBottom w:val="0"/>
      <w:divBdr>
        <w:top w:val="none" w:sz="0" w:space="0" w:color="auto"/>
        <w:left w:val="none" w:sz="0" w:space="0" w:color="auto"/>
        <w:bottom w:val="none" w:sz="0" w:space="0" w:color="auto"/>
        <w:right w:val="none" w:sz="0" w:space="0" w:color="auto"/>
      </w:divBdr>
    </w:div>
    <w:div w:id="178467063">
      <w:bodyDiv w:val="1"/>
      <w:marLeft w:val="0"/>
      <w:marRight w:val="0"/>
      <w:marTop w:val="0"/>
      <w:marBottom w:val="0"/>
      <w:divBdr>
        <w:top w:val="none" w:sz="0" w:space="0" w:color="auto"/>
        <w:left w:val="none" w:sz="0" w:space="0" w:color="auto"/>
        <w:bottom w:val="none" w:sz="0" w:space="0" w:color="auto"/>
        <w:right w:val="none" w:sz="0" w:space="0" w:color="auto"/>
      </w:divBdr>
    </w:div>
    <w:div w:id="179589927">
      <w:bodyDiv w:val="1"/>
      <w:marLeft w:val="0"/>
      <w:marRight w:val="0"/>
      <w:marTop w:val="0"/>
      <w:marBottom w:val="0"/>
      <w:divBdr>
        <w:top w:val="none" w:sz="0" w:space="0" w:color="auto"/>
        <w:left w:val="none" w:sz="0" w:space="0" w:color="auto"/>
        <w:bottom w:val="none" w:sz="0" w:space="0" w:color="auto"/>
        <w:right w:val="none" w:sz="0" w:space="0" w:color="auto"/>
      </w:divBdr>
    </w:div>
    <w:div w:id="179903946">
      <w:bodyDiv w:val="1"/>
      <w:marLeft w:val="0"/>
      <w:marRight w:val="0"/>
      <w:marTop w:val="0"/>
      <w:marBottom w:val="0"/>
      <w:divBdr>
        <w:top w:val="none" w:sz="0" w:space="0" w:color="auto"/>
        <w:left w:val="none" w:sz="0" w:space="0" w:color="auto"/>
        <w:bottom w:val="none" w:sz="0" w:space="0" w:color="auto"/>
        <w:right w:val="none" w:sz="0" w:space="0" w:color="auto"/>
      </w:divBdr>
    </w:div>
    <w:div w:id="180633628">
      <w:bodyDiv w:val="1"/>
      <w:marLeft w:val="0"/>
      <w:marRight w:val="0"/>
      <w:marTop w:val="0"/>
      <w:marBottom w:val="0"/>
      <w:divBdr>
        <w:top w:val="none" w:sz="0" w:space="0" w:color="auto"/>
        <w:left w:val="none" w:sz="0" w:space="0" w:color="auto"/>
        <w:bottom w:val="none" w:sz="0" w:space="0" w:color="auto"/>
        <w:right w:val="none" w:sz="0" w:space="0" w:color="auto"/>
      </w:divBdr>
    </w:div>
    <w:div w:id="180709304">
      <w:bodyDiv w:val="1"/>
      <w:marLeft w:val="0"/>
      <w:marRight w:val="0"/>
      <w:marTop w:val="0"/>
      <w:marBottom w:val="0"/>
      <w:divBdr>
        <w:top w:val="none" w:sz="0" w:space="0" w:color="auto"/>
        <w:left w:val="none" w:sz="0" w:space="0" w:color="auto"/>
        <w:bottom w:val="none" w:sz="0" w:space="0" w:color="auto"/>
        <w:right w:val="none" w:sz="0" w:space="0" w:color="auto"/>
      </w:divBdr>
    </w:div>
    <w:div w:id="183370872">
      <w:bodyDiv w:val="1"/>
      <w:marLeft w:val="0"/>
      <w:marRight w:val="0"/>
      <w:marTop w:val="0"/>
      <w:marBottom w:val="0"/>
      <w:divBdr>
        <w:top w:val="none" w:sz="0" w:space="0" w:color="auto"/>
        <w:left w:val="none" w:sz="0" w:space="0" w:color="auto"/>
        <w:bottom w:val="none" w:sz="0" w:space="0" w:color="auto"/>
        <w:right w:val="none" w:sz="0" w:space="0" w:color="auto"/>
      </w:divBdr>
    </w:div>
    <w:div w:id="184827019">
      <w:bodyDiv w:val="1"/>
      <w:marLeft w:val="0"/>
      <w:marRight w:val="0"/>
      <w:marTop w:val="0"/>
      <w:marBottom w:val="0"/>
      <w:divBdr>
        <w:top w:val="none" w:sz="0" w:space="0" w:color="auto"/>
        <w:left w:val="none" w:sz="0" w:space="0" w:color="auto"/>
        <w:bottom w:val="none" w:sz="0" w:space="0" w:color="auto"/>
        <w:right w:val="none" w:sz="0" w:space="0" w:color="auto"/>
      </w:divBdr>
    </w:div>
    <w:div w:id="184907185">
      <w:bodyDiv w:val="1"/>
      <w:marLeft w:val="0"/>
      <w:marRight w:val="0"/>
      <w:marTop w:val="0"/>
      <w:marBottom w:val="0"/>
      <w:divBdr>
        <w:top w:val="none" w:sz="0" w:space="0" w:color="auto"/>
        <w:left w:val="none" w:sz="0" w:space="0" w:color="auto"/>
        <w:bottom w:val="none" w:sz="0" w:space="0" w:color="auto"/>
        <w:right w:val="none" w:sz="0" w:space="0" w:color="auto"/>
      </w:divBdr>
    </w:div>
    <w:div w:id="185212236">
      <w:bodyDiv w:val="1"/>
      <w:marLeft w:val="0"/>
      <w:marRight w:val="0"/>
      <w:marTop w:val="0"/>
      <w:marBottom w:val="0"/>
      <w:divBdr>
        <w:top w:val="none" w:sz="0" w:space="0" w:color="auto"/>
        <w:left w:val="none" w:sz="0" w:space="0" w:color="auto"/>
        <w:bottom w:val="none" w:sz="0" w:space="0" w:color="auto"/>
        <w:right w:val="none" w:sz="0" w:space="0" w:color="auto"/>
      </w:divBdr>
    </w:div>
    <w:div w:id="185367608">
      <w:bodyDiv w:val="1"/>
      <w:marLeft w:val="0"/>
      <w:marRight w:val="0"/>
      <w:marTop w:val="0"/>
      <w:marBottom w:val="0"/>
      <w:divBdr>
        <w:top w:val="none" w:sz="0" w:space="0" w:color="auto"/>
        <w:left w:val="none" w:sz="0" w:space="0" w:color="auto"/>
        <w:bottom w:val="none" w:sz="0" w:space="0" w:color="auto"/>
        <w:right w:val="none" w:sz="0" w:space="0" w:color="auto"/>
      </w:divBdr>
    </w:div>
    <w:div w:id="185559596">
      <w:bodyDiv w:val="1"/>
      <w:marLeft w:val="0"/>
      <w:marRight w:val="0"/>
      <w:marTop w:val="0"/>
      <w:marBottom w:val="0"/>
      <w:divBdr>
        <w:top w:val="none" w:sz="0" w:space="0" w:color="auto"/>
        <w:left w:val="none" w:sz="0" w:space="0" w:color="auto"/>
        <w:bottom w:val="none" w:sz="0" w:space="0" w:color="auto"/>
        <w:right w:val="none" w:sz="0" w:space="0" w:color="auto"/>
      </w:divBdr>
    </w:div>
    <w:div w:id="185758609">
      <w:bodyDiv w:val="1"/>
      <w:marLeft w:val="0"/>
      <w:marRight w:val="0"/>
      <w:marTop w:val="0"/>
      <w:marBottom w:val="0"/>
      <w:divBdr>
        <w:top w:val="none" w:sz="0" w:space="0" w:color="auto"/>
        <w:left w:val="none" w:sz="0" w:space="0" w:color="auto"/>
        <w:bottom w:val="none" w:sz="0" w:space="0" w:color="auto"/>
        <w:right w:val="none" w:sz="0" w:space="0" w:color="auto"/>
      </w:divBdr>
    </w:div>
    <w:div w:id="187333260">
      <w:bodyDiv w:val="1"/>
      <w:marLeft w:val="0"/>
      <w:marRight w:val="0"/>
      <w:marTop w:val="0"/>
      <w:marBottom w:val="0"/>
      <w:divBdr>
        <w:top w:val="none" w:sz="0" w:space="0" w:color="auto"/>
        <w:left w:val="none" w:sz="0" w:space="0" w:color="auto"/>
        <w:bottom w:val="none" w:sz="0" w:space="0" w:color="auto"/>
        <w:right w:val="none" w:sz="0" w:space="0" w:color="auto"/>
      </w:divBdr>
    </w:div>
    <w:div w:id="187716873">
      <w:bodyDiv w:val="1"/>
      <w:marLeft w:val="0"/>
      <w:marRight w:val="0"/>
      <w:marTop w:val="0"/>
      <w:marBottom w:val="0"/>
      <w:divBdr>
        <w:top w:val="none" w:sz="0" w:space="0" w:color="auto"/>
        <w:left w:val="none" w:sz="0" w:space="0" w:color="auto"/>
        <w:bottom w:val="none" w:sz="0" w:space="0" w:color="auto"/>
        <w:right w:val="none" w:sz="0" w:space="0" w:color="auto"/>
      </w:divBdr>
    </w:div>
    <w:div w:id="188178003">
      <w:bodyDiv w:val="1"/>
      <w:marLeft w:val="0"/>
      <w:marRight w:val="0"/>
      <w:marTop w:val="0"/>
      <w:marBottom w:val="0"/>
      <w:divBdr>
        <w:top w:val="none" w:sz="0" w:space="0" w:color="auto"/>
        <w:left w:val="none" w:sz="0" w:space="0" w:color="auto"/>
        <w:bottom w:val="none" w:sz="0" w:space="0" w:color="auto"/>
        <w:right w:val="none" w:sz="0" w:space="0" w:color="auto"/>
      </w:divBdr>
    </w:div>
    <w:div w:id="188184234">
      <w:bodyDiv w:val="1"/>
      <w:marLeft w:val="0"/>
      <w:marRight w:val="0"/>
      <w:marTop w:val="0"/>
      <w:marBottom w:val="0"/>
      <w:divBdr>
        <w:top w:val="none" w:sz="0" w:space="0" w:color="auto"/>
        <w:left w:val="none" w:sz="0" w:space="0" w:color="auto"/>
        <w:bottom w:val="none" w:sz="0" w:space="0" w:color="auto"/>
        <w:right w:val="none" w:sz="0" w:space="0" w:color="auto"/>
      </w:divBdr>
    </w:div>
    <w:div w:id="189033761">
      <w:bodyDiv w:val="1"/>
      <w:marLeft w:val="0"/>
      <w:marRight w:val="0"/>
      <w:marTop w:val="0"/>
      <w:marBottom w:val="0"/>
      <w:divBdr>
        <w:top w:val="none" w:sz="0" w:space="0" w:color="auto"/>
        <w:left w:val="none" w:sz="0" w:space="0" w:color="auto"/>
        <w:bottom w:val="none" w:sz="0" w:space="0" w:color="auto"/>
        <w:right w:val="none" w:sz="0" w:space="0" w:color="auto"/>
      </w:divBdr>
    </w:div>
    <w:div w:id="189074866">
      <w:bodyDiv w:val="1"/>
      <w:marLeft w:val="0"/>
      <w:marRight w:val="0"/>
      <w:marTop w:val="0"/>
      <w:marBottom w:val="0"/>
      <w:divBdr>
        <w:top w:val="none" w:sz="0" w:space="0" w:color="auto"/>
        <w:left w:val="none" w:sz="0" w:space="0" w:color="auto"/>
        <w:bottom w:val="none" w:sz="0" w:space="0" w:color="auto"/>
        <w:right w:val="none" w:sz="0" w:space="0" w:color="auto"/>
      </w:divBdr>
    </w:div>
    <w:div w:id="190189632">
      <w:bodyDiv w:val="1"/>
      <w:marLeft w:val="0"/>
      <w:marRight w:val="0"/>
      <w:marTop w:val="0"/>
      <w:marBottom w:val="0"/>
      <w:divBdr>
        <w:top w:val="none" w:sz="0" w:space="0" w:color="auto"/>
        <w:left w:val="none" w:sz="0" w:space="0" w:color="auto"/>
        <w:bottom w:val="none" w:sz="0" w:space="0" w:color="auto"/>
        <w:right w:val="none" w:sz="0" w:space="0" w:color="auto"/>
      </w:divBdr>
    </w:div>
    <w:div w:id="191112311">
      <w:bodyDiv w:val="1"/>
      <w:marLeft w:val="0"/>
      <w:marRight w:val="0"/>
      <w:marTop w:val="0"/>
      <w:marBottom w:val="0"/>
      <w:divBdr>
        <w:top w:val="none" w:sz="0" w:space="0" w:color="auto"/>
        <w:left w:val="none" w:sz="0" w:space="0" w:color="auto"/>
        <w:bottom w:val="none" w:sz="0" w:space="0" w:color="auto"/>
        <w:right w:val="none" w:sz="0" w:space="0" w:color="auto"/>
      </w:divBdr>
    </w:div>
    <w:div w:id="191649078">
      <w:bodyDiv w:val="1"/>
      <w:marLeft w:val="0"/>
      <w:marRight w:val="0"/>
      <w:marTop w:val="0"/>
      <w:marBottom w:val="0"/>
      <w:divBdr>
        <w:top w:val="none" w:sz="0" w:space="0" w:color="auto"/>
        <w:left w:val="none" w:sz="0" w:space="0" w:color="auto"/>
        <w:bottom w:val="none" w:sz="0" w:space="0" w:color="auto"/>
        <w:right w:val="none" w:sz="0" w:space="0" w:color="auto"/>
      </w:divBdr>
    </w:div>
    <w:div w:id="192379923">
      <w:bodyDiv w:val="1"/>
      <w:marLeft w:val="0"/>
      <w:marRight w:val="0"/>
      <w:marTop w:val="0"/>
      <w:marBottom w:val="0"/>
      <w:divBdr>
        <w:top w:val="none" w:sz="0" w:space="0" w:color="auto"/>
        <w:left w:val="none" w:sz="0" w:space="0" w:color="auto"/>
        <w:bottom w:val="none" w:sz="0" w:space="0" w:color="auto"/>
        <w:right w:val="none" w:sz="0" w:space="0" w:color="auto"/>
      </w:divBdr>
    </w:div>
    <w:div w:id="192571644">
      <w:bodyDiv w:val="1"/>
      <w:marLeft w:val="0"/>
      <w:marRight w:val="0"/>
      <w:marTop w:val="0"/>
      <w:marBottom w:val="0"/>
      <w:divBdr>
        <w:top w:val="none" w:sz="0" w:space="0" w:color="auto"/>
        <w:left w:val="none" w:sz="0" w:space="0" w:color="auto"/>
        <w:bottom w:val="none" w:sz="0" w:space="0" w:color="auto"/>
        <w:right w:val="none" w:sz="0" w:space="0" w:color="auto"/>
      </w:divBdr>
    </w:div>
    <w:div w:id="192618303">
      <w:bodyDiv w:val="1"/>
      <w:marLeft w:val="0"/>
      <w:marRight w:val="0"/>
      <w:marTop w:val="0"/>
      <w:marBottom w:val="0"/>
      <w:divBdr>
        <w:top w:val="none" w:sz="0" w:space="0" w:color="auto"/>
        <w:left w:val="none" w:sz="0" w:space="0" w:color="auto"/>
        <w:bottom w:val="none" w:sz="0" w:space="0" w:color="auto"/>
        <w:right w:val="none" w:sz="0" w:space="0" w:color="auto"/>
      </w:divBdr>
    </w:div>
    <w:div w:id="193151766">
      <w:bodyDiv w:val="1"/>
      <w:marLeft w:val="0"/>
      <w:marRight w:val="0"/>
      <w:marTop w:val="0"/>
      <w:marBottom w:val="0"/>
      <w:divBdr>
        <w:top w:val="none" w:sz="0" w:space="0" w:color="auto"/>
        <w:left w:val="none" w:sz="0" w:space="0" w:color="auto"/>
        <w:bottom w:val="none" w:sz="0" w:space="0" w:color="auto"/>
        <w:right w:val="none" w:sz="0" w:space="0" w:color="auto"/>
      </w:divBdr>
    </w:div>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193739754">
      <w:bodyDiv w:val="1"/>
      <w:marLeft w:val="0"/>
      <w:marRight w:val="0"/>
      <w:marTop w:val="0"/>
      <w:marBottom w:val="0"/>
      <w:divBdr>
        <w:top w:val="none" w:sz="0" w:space="0" w:color="auto"/>
        <w:left w:val="none" w:sz="0" w:space="0" w:color="auto"/>
        <w:bottom w:val="none" w:sz="0" w:space="0" w:color="auto"/>
        <w:right w:val="none" w:sz="0" w:space="0" w:color="auto"/>
      </w:divBdr>
    </w:div>
    <w:div w:id="193924714">
      <w:bodyDiv w:val="1"/>
      <w:marLeft w:val="0"/>
      <w:marRight w:val="0"/>
      <w:marTop w:val="0"/>
      <w:marBottom w:val="0"/>
      <w:divBdr>
        <w:top w:val="none" w:sz="0" w:space="0" w:color="auto"/>
        <w:left w:val="none" w:sz="0" w:space="0" w:color="auto"/>
        <w:bottom w:val="none" w:sz="0" w:space="0" w:color="auto"/>
        <w:right w:val="none" w:sz="0" w:space="0" w:color="auto"/>
      </w:divBdr>
    </w:div>
    <w:div w:id="193928130">
      <w:bodyDiv w:val="1"/>
      <w:marLeft w:val="0"/>
      <w:marRight w:val="0"/>
      <w:marTop w:val="0"/>
      <w:marBottom w:val="0"/>
      <w:divBdr>
        <w:top w:val="none" w:sz="0" w:space="0" w:color="auto"/>
        <w:left w:val="none" w:sz="0" w:space="0" w:color="auto"/>
        <w:bottom w:val="none" w:sz="0" w:space="0" w:color="auto"/>
        <w:right w:val="none" w:sz="0" w:space="0" w:color="auto"/>
      </w:divBdr>
    </w:div>
    <w:div w:id="194271953">
      <w:bodyDiv w:val="1"/>
      <w:marLeft w:val="0"/>
      <w:marRight w:val="0"/>
      <w:marTop w:val="0"/>
      <w:marBottom w:val="0"/>
      <w:divBdr>
        <w:top w:val="none" w:sz="0" w:space="0" w:color="auto"/>
        <w:left w:val="none" w:sz="0" w:space="0" w:color="auto"/>
        <w:bottom w:val="none" w:sz="0" w:space="0" w:color="auto"/>
        <w:right w:val="none" w:sz="0" w:space="0" w:color="auto"/>
      </w:divBdr>
    </w:div>
    <w:div w:id="194926802">
      <w:bodyDiv w:val="1"/>
      <w:marLeft w:val="0"/>
      <w:marRight w:val="0"/>
      <w:marTop w:val="0"/>
      <w:marBottom w:val="0"/>
      <w:divBdr>
        <w:top w:val="none" w:sz="0" w:space="0" w:color="auto"/>
        <w:left w:val="none" w:sz="0" w:space="0" w:color="auto"/>
        <w:bottom w:val="none" w:sz="0" w:space="0" w:color="auto"/>
        <w:right w:val="none" w:sz="0" w:space="0" w:color="auto"/>
      </w:divBdr>
    </w:div>
    <w:div w:id="196160290">
      <w:bodyDiv w:val="1"/>
      <w:marLeft w:val="0"/>
      <w:marRight w:val="0"/>
      <w:marTop w:val="0"/>
      <w:marBottom w:val="0"/>
      <w:divBdr>
        <w:top w:val="none" w:sz="0" w:space="0" w:color="auto"/>
        <w:left w:val="none" w:sz="0" w:space="0" w:color="auto"/>
        <w:bottom w:val="none" w:sz="0" w:space="0" w:color="auto"/>
        <w:right w:val="none" w:sz="0" w:space="0" w:color="auto"/>
      </w:divBdr>
    </w:div>
    <w:div w:id="199977417">
      <w:bodyDiv w:val="1"/>
      <w:marLeft w:val="0"/>
      <w:marRight w:val="0"/>
      <w:marTop w:val="0"/>
      <w:marBottom w:val="0"/>
      <w:divBdr>
        <w:top w:val="none" w:sz="0" w:space="0" w:color="auto"/>
        <w:left w:val="none" w:sz="0" w:space="0" w:color="auto"/>
        <w:bottom w:val="none" w:sz="0" w:space="0" w:color="auto"/>
        <w:right w:val="none" w:sz="0" w:space="0" w:color="auto"/>
      </w:divBdr>
    </w:div>
    <w:div w:id="200484927">
      <w:bodyDiv w:val="1"/>
      <w:marLeft w:val="0"/>
      <w:marRight w:val="0"/>
      <w:marTop w:val="0"/>
      <w:marBottom w:val="0"/>
      <w:divBdr>
        <w:top w:val="none" w:sz="0" w:space="0" w:color="auto"/>
        <w:left w:val="none" w:sz="0" w:space="0" w:color="auto"/>
        <w:bottom w:val="none" w:sz="0" w:space="0" w:color="auto"/>
        <w:right w:val="none" w:sz="0" w:space="0" w:color="auto"/>
      </w:divBdr>
    </w:div>
    <w:div w:id="202256256">
      <w:bodyDiv w:val="1"/>
      <w:marLeft w:val="0"/>
      <w:marRight w:val="0"/>
      <w:marTop w:val="0"/>
      <w:marBottom w:val="0"/>
      <w:divBdr>
        <w:top w:val="none" w:sz="0" w:space="0" w:color="auto"/>
        <w:left w:val="none" w:sz="0" w:space="0" w:color="auto"/>
        <w:bottom w:val="none" w:sz="0" w:space="0" w:color="auto"/>
        <w:right w:val="none" w:sz="0" w:space="0" w:color="auto"/>
      </w:divBdr>
    </w:div>
    <w:div w:id="202326974">
      <w:bodyDiv w:val="1"/>
      <w:marLeft w:val="0"/>
      <w:marRight w:val="0"/>
      <w:marTop w:val="0"/>
      <w:marBottom w:val="0"/>
      <w:divBdr>
        <w:top w:val="none" w:sz="0" w:space="0" w:color="auto"/>
        <w:left w:val="none" w:sz="0" w:space="0" w:color="auto"/>
        <w:bottom w:val="none" w:sz="0" w:space="0" w:color="auto"/>
        <w:right w:val="none" w:sz="0" w:space="0" w:color="auto"/>
      </w:divBdr>
    </w:div>
    <w:div w:id="203567891">
      <w:bodyDiv w:val="1"/>
      <w:marLeft w:val="0"/>
      <w:marRight w:val="0"/>
      <w:marTop w:val="0"/>
      <w:marBottom w:val="0"/>
      <w:divBdr>
        <w:top w:val="none" w:sz="0" w:space="0" w:color="auto"/>
        <w:left w:val="none" w:sz="0" w:space="0" w:color="auto"/>
        <w:bottom w:val="none" w:sz="0" w:space="0" w:color="auto"/>
        <w:right w:val="none" w:sz="0" w:space="0" w:color="auto"/>
      </w:divBdr>
    </w:div>
    <w:div w:id="204954438">
      <w:bodyDiv w:val="1"/>
      <w:marLeft w:val="0"/>
      <w:marRight w:val="0"/>
      <w:marTop w:val="0"/>
      <w:marBottom w:val="0"/>
      <w:divBdr>
        <w:top w:val="none" w:sz="0" w:space="0" w:color="auto"/>
        <w:left w:val="none" w:sz="0" w:space="0" w:color="auto"/>
        <w:bottom w:val="none" w:sz="0" w:space="0" w:color="auto"/>
        <w:right w:val="none" w:sz="0" w:space="0" w:color="auto"/>
      </w:divBdr>
    </w:div>
    <w:div w:id="205870207">
      <w:bodyDiv w:val="1"/>
      <w:marLeft w:val="0"/>
      <w:marRight w:val="0"/>
      <w:marTop w:val="0"/>
      <w:marBottom w:val="0"/>
      <w:divBdr>
        <w:top w:val="none" w:sz="0" w:space="0" w:color="auto"/>
        <w:left w:val="none" w:sz="0" w:space="0" w:color="auto"/>
        <w:bottom w:val="none" w:sz="0" w:space="0" w:color="auto"/>
        <w:right w:val="none" w:sz="0" w:space="0" w:color="auto"/>
      </w:divBdr>
    </w:div>
    <w:div w:id="207568307">
      <w:bodyDiv w:val="1"/>
      <w:marLeft w:val="0"/>
      <w:marRight w:val="0"/>
      <w:marTop w:val="0"/>
      <w:marBottom w:val="0"/>
      <w:divBdr>
        <w:top w:val="none" w:sz="0" w:space="0" w:color="auto"/>
        <w:left w:val="none" w:sz="0" w:space="0" w:color="auto"/>
        <w:bottom w:val="none" w:sz="0" w:space="0" w:color="auto"/>
        <w:right w:val="none" w:sz="0" w:space="0" w:color="auto"/>
      </w:divBdr>
    </w:div>
    <w:div w:id="208151234">
      <w:bodyDiv w:val="1"/>
      <w:marLeft w:val="0"/>
      <w:marRight w:val="0"/>
      <w:marTop w:val="0"/>
      <w:marBottom w:val="0"/>
      <w:divBdr>
        <w:top w:val="none" w:sz="0" w:space="0" w:color="auto"/>
        <w:left w:val="none" w:sz="0" w:space="0" w:color="auto"/>
        <w:bottom w:val="none" w:sz="0" w:space="0" w:color="auto"/>
        <w:right w:val="none" w:sz="0" w:space="0" w:color="auto"/>
      </w:divBdr>
    </w:div>
    <w:div w:id="208495004">
      <w:bodyDiv w:val="1"/>
      <w:marLeft w:val="0"/>
      <w:marRight w:val="0"/>
      <w:marTop w:val="0"/>
      <w:marBottom w:val="0"/>
      <w:divBdr>
        <w:top w:val="none" w:sz="0" w:space="0" w:color="auto"/>
        <w:left w:val="none" w:sz="0" w:space="0" w:color="auto"/>
        <w:bottom w:val="none" w:sz="0" w:space="0" w:color="auto"/>
        <w:right w:val="none" w:sz="0" w:space="0" w:color="auto"/>
      </w:divBdr>
    </w:div>
    <w:div w:id="208689298">
      <w:bodyDiv w:val="1"/>
      <w:marLeft w:val="0"/>
      <w:marRight w:val="0"/>
      <w:marTop w:val="0"/>
      <w:marBottom w:val="0"/>
      <w:divBdr>
        <w:top w:val="none" w:sz="0" w:space="0" w:color="auto"/>
        <w:left w:val="none" w:sz="0" w:space="0" w:color="auto"/>
        <w:bottom w:val="none" w:sz="0" w:space="0" w:color="auto"/>
        <w:right w:val="none" w:sz="0" w:space="0" w:color="auto"/>
      </w:divBdr>
    </w:div>
    <w:div w:id="209729738">
      <w:bodyDiv w:val="1"/>
      <w:marLeft w:val="0"/>
      <w:marRight w:val="0"/>
      <w:marTop w:val="0"/>
      <w:marBottom w:val="0"/>
      <w:divBdr>
        <w:top w:val="none" w:sz="0" w:space="0" w:color="auto"/>
        <w:left w:val="none" w:sz="0" w:space="0" w:color="auto"/>
        <w:bottom w:val="none" w:sz="0" w:space="0" w:color="auto"/>
        <w:right w:val="none" w:sz="0" w:space="0" w:color="auto"/>
      </w:divBdr>
    </w:div>
    <w:div w:id="210658775">
      <w:bodyDiv w:val="1"/>
      <w:marLeft w:val="0"/>
      <w:marRight w:val="0"/>
      <w:marTop w:val="0"/>
      <w:marBottom w:val="0"/>
      <w:divBdr>
        <w:top w:val="none" w:sz="0" w:space="0" w:color="auto"/>
        <w:left w:val="none" w:sz="0" w:space="0" w:color="auto"/>
        <w:bottom w:val="none" w:sz="0" w:space="0" w:color="auto"/>
        <w:right w:val="none" w:sz="0" w:space="0" w:color="auto"/>
      </w:divBdr>
    </w:div>
    <w:div w:id="211506635">
      <w:bodyDiv w:val="1"/>
      <w:marLeft w:val="0"/>
      <w:marRight w:val="0"/>
      <w:marTop w:val="0"/>
      <w:marBottom w:val="0"/>
      <w:divBdr>
        <w:top w:val="none" w:sz="0" w:space="0" w:color="auto"/>
        <w:left w:val="none" w:sz="0" w:space="0" w:color="auto"/>
        <w:bottom w:val="none" w:sz="0" w:space="0" w:color="auto"/>
        <w:right w:val="none" w:sz="0" w:space="0" w:color="auto"/>
      </w:divBdr>
    </w:div>
    <w:div w:id="211691796">
      <w:bodyDiv w:val="1"/>
      <w:marLeft w:val="0"/>
      <w:marRight w:val="0"/>
      <w:marTop w:val="0"/>
      <w:marBottom w:val="0"/>
      <w:divBdr>
        <w:top w:val="none" w:sz="0" w:space="0" w:color="auto"/>
        <w:left w:val="none" w:sz="0" w:space="0" w:color="auto"/>
        <w:bottom w:val="none" w:sz="0" w:space="0" w:color="auto"/>
        <w:right w:val="none" w:sz="0" w:space="0" w:color="auto"/>
      </w:divBdr>
    </w:div>
    <w:div w:id="211696846">
      <w:bodyDiv w:val="1"/>
      <w:marLeft w:val="0"/>
      <w:marRight w:val="0"/>
      <w:marTop w:val="0"/>
      <w:marBottom w:val="0"/>
      <w:divBdr>
        <w:top w:val="none" w:sz="0" w:space="0" w:color="auto"/>
        <w:left w:val="none" w:sz="0" w:space="0" w:color="auto"/>
        <w:bottom w:val="none" w:sz="0" w:space="0" w:color="auto"/>
        <w:right w:val="none" w:sz="0" w:space="0" w:color="auto"/>
      </w:divBdr>
    </w:div>
    <w:div w:id="212471136">
      <w:bodyDiv w:val="1"/>
      <w:marLeft w:val="0"/>
      <w:marRight w:val="0"/>
      <w:marTop w:val="0"/>
      <w:marBottom w:val="0"/>
      <w:divBdr>
        <w:top w:val="none" w:sz="0" w:space="0" w:color="auto"/>
        <w:left w:val="none" w:sz="0" w:space="0" w:color="auto"/>
        <w:bottom w:val="none" w:sz="0" w:space="0" w:color="auto"/>
        <w:right w:val="none" w:sz="0" w:space="0" w:color="auto"/>
      </w:divBdr>
    </w:div>
    <w:div w:id="212741595">
      <w:bodyDiv w:val="1"/>
      <w:marLeft w:val="0"/>
      <w:marRight w:val="0"/>
      <w:marTop w:val="0"/>
      <w:marBottom w:val="0"/>
      <w:divBdr>
        <w:top w:val="none" w:sz="0" w:space="0" w:color="auto"/>
        <w:left w:val="none" w:sz="0" w:space="0" w:color="auto"/>
        <w:bottom w:val="none" w:sz="0" w:space="0" w:color="auto"/>
        <w:right w:val="none" w:sz="0" w:space="0" w:color="auto"/>
      </w:divBdr>
    </w:div>
    <w:div w:id="213739145">
      <w:bodyDiv w:val="1"/>
      <w:marLeft w:val="0"/>
      <w:marRight w:val="0"/>
      <w:marTop w:val="0"/>
      <w:marBottom w:val="0"/>
      <w:divBdr>
        <w:top w:val="none" w:sz="0" w:space="0" w:color="auto"/>
        <w:left w:val="none" w:sz="0" w:space="0" w:color="auto"/>
        <w:bottom w:val="none" w:sz="0" w:space="0" w:color="auto"/>
        <w:right w:val="none" w:sz="0" w:space="0" w:color="auto"/>
      </w:divBdr>
    </w:div>
    <w:div w:id="214002126">
      <w:bodyDiv w:val="1"/>
      <w:marLeft w:val="0"/>
      <w:marRight w:val="0"/>
      <w:marTop w:val="0"/>
      <w:marBottom w:val="0"/>
      <w:divBdr>
        <w:top w:val="none" w:sz="0" w:space="0" w:color="auto"/>
        <w:left w:val="none" w:sz="0" w:space="0" w:color="auto"/>
        <w:bottom w:val="none" w:sz="0" w:space="0" w:color="auto"/>
        <w:right w:val="none" w:sz="0" w:space="0" w:color="auto"/>
      </w:divBdr>
    </w:div>
    <w:div w:id="215245862">
      <w:bodyDiv w:val="1"/>
      <w:marLeft w:val="0"/>
      <w:marRight w:val="0"/>
      <w:marTop w:val="0"/>
      <w:marBottom w:val="0"/>
      <w:divBdr>
        <w:top w:val="none" w:sz="0" w:space="0" w:color="auto"/>
        <w:left w:val="none" w:sz="0" w:space="0" w:color="auto"/>
        <w:bottom w:val="none" w:sz="0" w:space="0" w:color="auto"/>
        <w:right w:val="none" w:sz="0" w:space="0" w:color="auto"/>
      </w:divBdr>
    </w:div>
    <w:div w:id="215431546">
      <w:bodyDiv w:val="1"/>
      <w:marLeft w:val="0"/>
      <w:marRight w:val="0"/>
      <w:marTop w:val="0"/>
      <w:marBottom w:val="0"/>
      <w:divBdr>
        <w:top w:val="none" w:sz="0" w:space="0" w:color="auto"/>
        <w:left w:val="none" w:sz="0" w:space="0" w:color="auto"/>
        <w:bottom w:val="none" w:sz="0" w:space="0" w:color="auto"/>
        <w:right w:val="none" w:sz="0" w:space="0" w:color="auto"/>
      </w:divBdr>
    </w:div>
    <w:div w:id="215698788">
      <w:bodyDiv w:val="1"/>
      <w:marLeft w:val="0"/>
      <w:marRight w:val="0"/>
      <w:marTop w:val="0"/>
      <w:marBottom w:val="0"/>
      <w:divBdr>
        <w:top w:val="none" w:sz="0" w:space="0" w:color="auto"/>
        <w:left w:val="none" w:sz="0" w:space="0" w:color="auto"/>
        <w:bottom w:val="none" w:sz="0" w:space="0" w:color="auto"/>
        <w:right w:val="none" w:sz="0" w:space="0" w:color="auto"/>
      </w:divBdr>
    </w:div>
    <w:div w:id="215774248">
      <w:bodyDiv w:val="1"/>
      <w:marLeft w:val="0"/>
      <w:marRight w:val="0"/>
      <w:marTop w:val="0"/>
      <w:marBottom w:val="0"/>
      <w:divBdr>
        <w:top w:val="none" w:sz="0" w:space="0" w:color="auto"/>
        <w:left w:val="none" w:sz="0" w:space="0" w:color="auto"/>
        <w:bottom w:val="none" w:sz="0" w:space="0" w:color="auto"/>
        <w:right w:val="none" w:sz="0" w:space="0" w:color="auto"/>
      </w:divBdr>
    </w:div>
    <w:div w:id="217058002">
      <w:bodyDiv w:val="1"/>
      <w:marLeft w:val="0"/>
      <w:marRight w:val="0"/>
      <w:marTop w:val="0"/>
      <w:marBottom w:val="0"/>
      <w:divBdr>
        <w:top w:val="none" w:sz="0" w:space="0" w:color="auto"/>
        <w:left w:val="none" w:sz="0" w:space="0" w:color="auto"/>
        <w:bottom w:val="none" w:sz="0" w:space="0" w:color="auto"/>
        <w:right w:val="none" w:sz="0" w:space="0" w:color="auto"/>
      </w:divBdr>
    </w:div>
    <w:div w:id="217211129">
      <w:bodyDiv w:val="1"/>
      <w:marLeft w:val="0"/>
      <w:marRight w:val="0"/>
      <w:marTop w:val="0"/>
      <w:marBottom w:val="0"/>
      <w:divBdr>
        <w:top w:val="none" w:sz="0" w:space="0" w:color="auto"/>
        <w:left w:val="none" w:sz="0" w:space="0" w:color="auto"/>
        <w:bottom w:val="none" w:sz="0" w:space="0" w:color="auto"/>
        <w:right w:val="none" w:sz="0" w:space="0" w:color="auto"/>
      </w:divBdr>
    </w:div>
    <w:div w:id="217473519">
      <w:bodyDiv w:val="1"/>
      <w:marLeft w:val="0"/>
      <w:marRight w:val="0"/>
      <w:marTop w:val="0"/>
      <w:marBottom w:val="0"/>
      <w:divBdr>
        <w:top w:val="none" w:sz="0" w:space="0" w:color="auto"/>
        <w:left w:val="none" w:sz="0" w:space="0" w:color="auto"/>
        <w:bottom w:val="none" w:sz="0" w:space="0" w:color="auto"/>
        <w:right w:val="none" w:sz="0" w:space="0" w:color="auto"/>
      </w:divBdr>
    </w:div>
    <w:div w:id="217592797">
      <w:bodyDiv w:val="1"/>
      <w:marLeft w:val="0"/>
      <w:marRight w:val="0"/>
      <w:marTop w:val="0"/>
      <w:marBottom w:val="0"/>
      <w:divBdr>
        <w:top w:val="none" w:sz="0" w:space="0" w:color="auto"/>
        <w:left w:val="none" w:sz="0" w:space="0" w:color="auto"/>
        <w:bottom w:val="none" w:sz="0" w:space="0" w:color="auto"/>
        <w:right w:val="none" w:sz="0" w:space="0" w:color="auto"/>
      </w:divBdr>
    </w:div>
    <w:div w:id="217716053">
      <w:bodyDiv w:val="1"/>
      <w:marLeft w:val="0"/>
      <w:marRight w:val="0"/>
      <w:marTop w:val="0"/>
      <w:marBottom w:val="0"/>
      <w:divBdr>
        <w:top w:val="none" w:sz="0" w:space="0" w:color="auto"/>
        <w:left w:val="none" w:sz="0" w:space="0" w:color="auto"/>
        <w:bottom w:val="none" w:sz="0" w:space="0" w:color="auto"/>
        <w:right w:val="none" w:sz="0" w:space="0" w:color="auto"/>
      </w:divBdr>
    </w:div>
    <w:div w:id="218639498">
      <w:bodyDiv w:val="1"/>
      <w:marLeft w:val="0"/>
      <w:marRight w:val="0"/>
      <w:marTop w:val="0"/>
      <w:marBottom w:val="0"/>
      <w:divBdr>
        <w:top w:val="none" w:sz="0" w:space="0" w:color="auto"/>
        <w:left w:val="none" w:sz="0" w:space="0" w:color="auto"/>
        <w:bottom w:val="none" w:sz="0" w:space="0" w:color="auto"/>
        <w:right w:val="none" w:sz="0" w:space="0" w:color="auto"/>
      </w:divBdr>
    </w:div>
    <w:div w:id="219677839">
      <w:bodyDiv w:val="1"/>
      <w:marLeft w:val="0"/>
      <w:marRight w:val="0"/>
      <w:marTop w:val="0"/>
      <w:marBottom w:val="0"/>
      <w:divBdr>
        <w:top w:val="none" w:sz="0" w:space="0" w:color="auto"/>
        <w:left w:val="none" w:sz="0" w:space="0" w:color="auto"/>
        <w:bottom w:val="none" w:sz="0" w:space="0" w:color="auto"/>
        <w:right w:val="none" w:sz="0" w:space="0" w:color="auto"/>
      </w:divBdr>
    </w:div>
    <w:div w:id="220335996">
      <w:bodyDiv w:val="1"/>
      <w:marLeft w:val="0"/>
      <w:marRight w:val="0"/>
      <w:marTop w:val="0"/>
      <w:marBottom w:val="0"/>
      <w:divBdr>
        <w:top w:val="none" w:sz="0" w:space="0" w:color="auto"/>
        <w:left w:val="none" w:sz="0" w:space="0" w:color="auto"/>
        <w:bottom w:val="none" w:sz="0" w:space="0" w:color="auto"/>
        <w:right w:val="none" w:sz="0" w:space="0" w:color="auto"/>
      </w:divBdr>
    </w:div>
    <w:div w:id="220753272">
      <w:bodyDiv w:val="1"/>
      <w:marLeft w:val="0"/>
      <w:marRight w:val="0"/>
      <w:marTop w:val="0"/>
      <w:marBottom w:val="0"/>
      <w:divBdr>
        <w:top w:val="none" w:sz="0" w:space="0" w:color="auto"/>
        <w:left w:val="none" w:sz="0" w:space="0" w:color="auto"/>
        <w:bottom w:val="none" w:sz="0" w:space="0" w:color="auto"/>
        <w:right w:val="none" w:sz="0" w:space="0" w:color="auto"/>
      </w:divBdr>
    </w:div>
    <w:div w:id="221646260">
      <w:bodyDiv w:val="1"/>
      <w:marLeft w:val="0"/>
      <w:marRight w:val="0"/>
      <w:marTop w:val="0"/>
      <w:marBottom w:val="0"/>
      <w:divBdr>
        <w:top w:val="none" w:sz="0" w:space="0" w:color="auto"/>
        <w:left w:val="none" w:sz="0" w:space="0" w:color="auto"/>
        <w:bottom w:val="none" w:sz="0" w:space="0" w:color="auto"/>
        <w:right w:val="none" w:sz="0" w:space="0" w:color="auto"/>
      </w:divBdr>
    </w:div>
    <w:div w:id="222108862">
      <w:bodyDiv w:val="1"/>
      <w:marLeft w:val="0"/>
      <w:marRight w:val="0"/>
      <w:marTop w:val="0"/>
      <w:marBottom w:val="0"/>
      <w:divBdr>
        <w:top w:val="none" w:sz="0" w:space="0" w:color="auto"/>
        <w:left w:val="none" w:sz="0" w:space="0" w:color="auto"/>
        <w:bottom w:val="none" w:sz="0" w:space="0" w:color="auto"/>
        <w:right w:val="none" w:sz="0" w:space="0" w:color="auto"/>
      </w:divBdr>
    </w:div>
    <w:div w:id="222378727">
      <w:bodyDiv w:val="1"/>
      <w:marLeft w:val="0"/>
      <w:marRight w:val="0"/>
      <w:marTop w:val="0"/>
      <w:marBottom w:val="0"/>
      <w:divBdr>
        <w:top w:val="none" w:sz="0" w:space="0" w:color="auto"/>
        <w:left w:val="none" w:sz="0" w:space="0" w:color="auto"/>
        <w:bottom w:val="none" w:sz="0" w:space="0" w:color="auto"/>
        <w:right w:val="none" w:sz="0" w:space="0" w:color="auto"/>
      </w:divBdr>
    </w:div>
    <w:div w:id="223102040">
      <w:bodyDiv w:val="1"/>
      <w:marLeft w:val="0"/>
      <w:marRight w:val="0"/>
      <w:marTop w:val="0"/>
      <w:marBottom w:val="0"/>
      <w:divBdr>
        <w:top w:val="none" w:sz="0" w:space="0" w:color="auto"/>
        <w:left w:val="none" w:sz="0" w:space="0" w:color="auto"/>
        <w:bottom w:val="none" w:sz="0" w:space="0" w:color="auto"/>
        <w:right w:val="none" w:sz="0" w:space="0" w:color="auto"/>
      </w:divBdr>
    </w:div>
    <w:div w:id="223831362">
      <w:bodyDiv w:val="1"/>
      <w:marLeft w:val="0"/>
      <w:marRight w:val="0"/>
      <w:marTop w:val="0"/>
      <w:marBottom w:val="0"/>
      <w:divBdr>
        <w:top w:val="none" w:sz="0" w:space="0" w:color="auto"/>
        <w:left w:val="none" w:sz="0" w:space="0" w:color="auto"/>
        <w:bottom w:val="none" w:sz="0" w:space="0" w:color="auto"/>
        <w:right w:val="none" w:sz="0" w:space="0" w:color="auto"/>
      </w:divBdr>
    </w:div>
    <w:div w:id="224100052">
      <w:bodyDiv w:val="1"/>
      <w:marLeft w:val="0"/>
      <w:marRight w:val="0"/>
      <w:marTop w:val="0"/>
      <w:marBottom w:val="0"/>
      <w:divBdr>
        <w:top w:val="none" w:sz="0" w:space="0" w:color="auto"/>
        <w:left w:val="none" w:sz="0" w:space="0" w:color="auto"/>
        <w:bottom w:val="none" w:sz="0" w:space="0" w:color="auto"/>
        <w:right w:val="none" w:sz="0" w:space="0" w:color="auto"/>
      </w:divBdr>
    </w:div>
    <w:div w:id="224411352">
      <w:bodyDiv w:val="1"/>
      <w:marLeft w:val="0"/>
      <w:marRight w:val="0"/>
      <w:marTop w:val="0"/>
      <w:marBottom w:val="0"/>
      <w:divBdr>
        <w:top w:val="none" w:sz="0" w:space="0" w:color="auto"/>
        <w:left w:val="none" w:sz="0" w:space="0" w:color="auto"/>
        <w:bottom w:val="none" w:sz="0" w:space="0" w:color="auto"/>
        <w:right w:val="none" w:sz="0" w:space="0" w:color="auto"/>
      </w:divBdr>
    </w:div>
    <w:div w:id="224949604">
      <w:bodyDiv w:val="1"/>
      <w:marLeft w:val="0"/>
      <w:marRight w:val="0"/>
      <w:marTop w:val="0"/>
      <w:marBottom w:val="0"/>
      <w:divBdr>
        <w:top w:val="none" w:sz="0" w:space="0" w:color="auto"/>
        <w:left w:val="none" w:sz="0" w:space="0" w:color="auto"/>
        <w:bottom w:val="none" w:sz="0" w:space="0" w:color="auto"/>
        <w:right w:val="none" w:sz="0" w:space="0" w:color="auto"/>
      </w:divBdr>
    </w:div>
    <w:div w:id="225065893">
      <w:bodyDiv w:val="1"/>
      <w:marLeft w:val="0"/>
      <w:marRight w:val="0"/>
      <w:marTop w:val="0"/>
      <w:marBottom w:val="0"/>
      <w:divBdr>
        <w:top w:val="none" w:sz="0" w:space="0" w:color="auto"/>
        <w:left w:val="none" w:sz="0" w:space="0" w:color="auto"/>
        <w:bottom w:val="none" w:sz="0" w:space="0" w:color="auto"/>
        <w:right w:val="none" w:sz="0" w:space="0" w:color="auto"/>
      </w:divBdr>
    </w:div>
    <w:div w:id="225461774">
      <w:bodyDiv w:val="1"/>
      <w:marLeft w:val="0"/>
      <w:marRight w:val="0"/>
      <w:marTop w:val="0"/>
      <w:marBottom w:val="0"/>
      <w:divBdr>
        <w:top w:val="none" w:sz="0" w:space="0" w:color="auto"/>
        <w:left w:val="none" w:sz="0" w:space="0" w:color="auto"/>
        <w:bottom w:val="none" w:sz="0" w:space="0" w:color="auto"/>
        <w:right w:val="none" w:sz="0" w:space="0" w:color="auto"/>
      </w:divBdr>
    </w:div>
    <w:div w:id="226427112">
      <w:bodyDiv w:val="1"/>
      <w:marLeft w:val="0"/>
      <w:marRight w:val="0"/>
      <w:marTop w:val="0"/>
      <w:marBottom w:val="0"/>
      <w:divBdr>
        <w:top w:val="none" w:sz="0" w:space="0" w:color="auto"/>
        <w:left w:val="none" w:sz="0" w:space="0" w:color="auto"/>
        <w:bottom w:val="none" w:sz="0" w:space="0" w:color="auto"/>
        <w:right w:val="none" w:sz="0" w:space="0" w:color="auto"/>
      </w:divBdr>
    </w:div>
    <w:div w:id="228350912">
      <w:bodyDiv w:val="1"/>
      <w:marLeft w:val="0"/>
      <w:marRight w:val="0"/>
      <w:marTop w:val="0"/>
      <w:marBottom w:val="0"/>
      <w:divBdr>
        <w:top w:val="none" w:sz="0" w:space="0" w:color="auto"/>
        <w:left w:val="none" w:sz="0" w:space="0" w:color="auto"/>
        <w:bottom w:val="none" w:sz="0" w:space="0" w:color="auto"/>
        <w:right w:val="none" w:sz="0" w:space="0" w:color="auto"/>
      </w:divBdr>
    </w:div>
    <w:div w:id="228808119">
      <w:bodyDiv w:val="1"/>
      <w:marLeft w:val="0"/>
      <w:marRight w:val="0"/>
      <w:marTop w:val="0"/>
      <w:marBottom w:val="0"/>
      <w:divBdr>
        <w:top w:val="none" w:sz="0" w:space="0" w:color="auto"/>
        <w:left w:val="none" w:sz="0" w:space="0" w:color="auto"/>
        <w:bottom w:val="none" w:sz="0" w:space="0" w:color="auto"/>
        <w:right w:val="none" w:sz="0" w:space="0" w:color="auto"/>
      </w:divBdr>
    </w:div>
    <w:div w:id="228880674">
      <w:bodyDiv w:val="1"/>
      <w:marLeft w:val="0"/>
      <w:marRight w:val="0"/>
      <w:marTop w:val="0"/>
      <w:marBottom w:val="0"/>
      <w:divBdr>
        <w:top w:val="none" w:sz="0" w:space="0" w:color="auto"/>
        <w:left w:val="none" w:sz="0" w:space="0" w:color="auto"/>
        <w:bottom w:val="none" w:sz="0" w:space="0" w:color="auto"/>
        <w:right w:val="none" w:sz="0" w:space="0" w:color="auto"/>
      </w:divBdr>
    </w:div>
    <w:div w:id="229342686">
      <w:bodyDiv w:val="1"/>
      <w:marLeft w:val="0"/>
      <w:marRight w:val="0"/>
      <w:marTop w:val="0"/>
      <w:marBottom w:val="0"/>
      <w:divBdr>
        <w:top w:val="none" w:sz="0" w:space="0" w:color="auto"/>
        <w:left w:val="none" w:sz="0" w:space="0" w:color="auto"/>
        <w:bottom w:val="none" w:sz="0" w:space="0" w:color="auto"/>
        <w:right w:val="none" w:sz="0" w:space="0" w:color="auto"/>
      </w:divBdr>
    </w:div>
    <w:div w:id="230846241">
      <w:bodyDiv w:val="1"/>
      <w:marLeft w:val="0"/>
      <w:marRight w:val="0"/>
      <w:marTop w:val="0"/>
      <w:marBottom w:val="0"/>
      <w:divBdr>
        <w:top w:val="none" w:sz="0" w:space="0" w:color="auto"/>
        <w:left w:val="none" w:sz="0" w:space="0" w:color="auto"/>
        <w:bottom w:val="none" w:sz="0" w:space="0" w:color="auto"/>
        <w:right w:val="none" w:sz="0" w:space="0" w:color="auto"/>
      </w:divBdr>
    </w:div>
    <w:div w:id="231039076">
      <w:bodyDiv w:val="1"/>
      <w:marLeft w:val="0"/>
      <w:marRight w:val="0"/>
      <w:marTop w:val="0"/>
      <w:marBottom w:val="0"/>
      <w:divBdr>
        <w:top w:val="none" w:sz="0" w:space="0" w:color="auto"/>
        <w:left w:val="none" w:sz="0" w:space="0" w:color="auto"/>
        <w:bottom w:val="none" w:sz="0" w:space="0" w:color="auto"/>
        <w:right w:val="none" w:sz="0" w:space="0" w:color="auto"/>
      </w:divBdr>
    </w:div>
    <w:div w:id="232393096">
      <w:bodyDiv w:val="1"/>
      <w:marLeft w:val="0"/>
      <w:marRight w:val="0"/>
      <w:marTop w:val="0"/>
      <w:marBottom w:val="0"/>
      <w:divBdr>
        <w:top w:val="none" w:sz="0" w:space="0" w:color="auto"/>
        <w:left w:val="none" w:sz="0" w:space="0" w:color="auto"/>
        <w:bottom w:val="none" w:sz="0" w:space="0" w:color="auto"/>
        <w:right w:val="none" w:sz="0" w:space="0" w:color="auto"/>
      </w:divBdr>
    </w:div>
    <w:div w:id="232395743">
      <w:bodyDiv w:val="1"/>
      <w:marLeft w:val="0"/>
      <w:marRight w:val="0"/>
      <w:marTop w:val="0"/>
      <w:marBottom w:val="0"/>
      <w:divBdr>
        <w:top w:val="none" w:sz="0" w:space="0" w:color="auto"/>
        <w:left w:val="none" w:sz="0" w:space="0" w:color="auto"/>
        <w:bottom w:val="none" w:sz="0" w:space="0" w:color="auto"/>
        <w:right w:val="none" w:sz="0" w:space="0" w:color="auto"/>
      </w:divBdr>
    </w:div>
    <w:div w:id="233203889">
      <w:bodyDiv w:val="1"/>
      <w:marLeft w:val="0"/>
      <w:marRight w:val="0"/>
      <w:marTop w:val="0"/>
      <w:marBottom w:val="0"/>
      <w:divBdr>
        <w:top w:val="none" w:sz="0" w:space="0" w:color="auto"/>
        <w:left w:val="none" w:sz="0" w:space="0" w:color="auto"/>
        <w:bottom w:val="none" w:sz="0" w:space="0" w:color="auto"/>
        <w:right w:val="none" w:sz="0" w:space="0" w:color="auto"/>
      </w:divBdr>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3777610">
      <w:bodyDiv w:val="1"/>
      <w:marLeft w:val="0"/>
      <w:marRight w:val="0"/>
      <w:marTop w:val="0"/>
      <w:marBottom w:val="0"/>
      <w:divBdr>
        <w:top w:val="none" w:sz="0" w:space="0" w:color="auto"/>
        <w:left w:val="none" w:sz="0" w:space="0" w:color="auto"/>
        <w:bottom w:val="none" w:sz="0" w:space="0" w:color="auto"/>
        <w:right w:val="none" w:sz="0" w:space="0" w:color="auto"/>
      </w:divBdr>
    </w:div>
    <w:div w:id="235214914">
      <w:bodyDiv w:val="1"/>
      <w:marLeft w:val="0"/>
      <w:marRight w:val="0"/>
      <w:marTop w:val="0"/>
      <w:marBottom w:val="0"/>
      <w:divBdr>
        <w:top w:val="none" w:sz="0" w:space="0" w:color="auto"/>
        <w:left w:val="none" w:sz="0" w:space="0" w:color="auto"/>
        <w:bottom w:val="none" w:sz="0" w:space="0" w:color="auto"/>
        <w:right w:val="none" w:sz="0" w:space="0" w:color="auto"/>
      </w:divBdr>
    </w:div>
    <w:div w:id="236402600">
      <w:bodyDiv w:val="1"/>
      <w:marLeft w:val="0"/>
      <w:marRight w:val="0"/>
      <w:marTop w:val="0"/>
      <w:marBottom w:val="0"/>
      <w:divBdr>
        <w:top w:val="none" w:sz="0" w:space="0" w:color="auto"/>
        <w:left w:val="none" w:sz="0" w:space="0" w:color="auto"/>
        <w:bottom w:val="none" w:sz="0" w:space="0" w:color="auto"/>
        <w:right w:val="none" w:sz="0" w:space="0" w:color="auto"/>
      </w:divBdr>
    </w:div>
    <w:div w:id="238095931">
      <w:bodyDiv w:val="1"/>
      <w:marLeft w:val="0"/>
      <w:marRight w:val="0"/>
      <w:marTop w:val="0"/>
      <w:marBottom w:val="0"/>
      <w:divBdr>
        <w:top w:val="none" w:sz="0" w:space="0" w:color="auto"/>
        <w:left w:val="none" w:sz="0" w:space="0" w:color="auto"/>
        <w:bottom w:val="none" w:sz="0" w:space="0" w:color="auto"/>
        <w:right w:val="none" w:sz="0" w:space="0" w:color="auto"/>
      </w:divBdr>
    </w:div>
    <w:div w:id="238100905">
      <w:bodyDiv w:val="1"/>
      <w:marLeft w:val="0"/>
      <w:marRight w:val="0"/>
      <w:marTop w:val="0"/>
      <w:marBottom w:val="0"/>
      <w:divBdr>
        <w:top w:val="none" w:sz="0" w:space="0" w:color="auto"/>
        <w:left w:val="none" w:sz="0" w:space="0" w:color="auto"/>
        <w:bottom w:val="none" w:sz="0" w:space="0" w:color="auto"/>
        <w:right w:val="none" w:sz="0" w:space="0" w:color="auto"/>
      </w:divBdr>
    </w:div>
    <w:div w:id="238293919">
      <w:bodyDiv w:val="1"/>
      <w:marLeft w:val="0"/>
      <w:marRight w:val="0"/>
      <w:marTop w:val="0"/>
      <w:marBottom w:val="0"/>
      <w:divBdr>
        <w:top w:val="none" w:sz="0" w:space="0" w:color="auto"/>
        <w:left w:val="none" w:sz="0" w:space="0" w:color="auto"/>
        <w:bottom w:val="none" w:sz="0" w:space="0" w:color="auto"/>
        <w:right w:val="none" w:sz="0" w:space="0" w:color="auto"/>
      </w:divBdr>
    </w:div>
    <w:div w:id="238489803">
      <w:bodyDiv w:val="1"/>
      <w:marLeft w:val="0"/>
      <w:marRight w:val="0"/>
      <w:marTop w:val="0"/>
      <w:marBottom w:val="0"/>
      <w:divBdr>
        <w:top w:val="none" w:sz="0" w:space="0" w:color="auto"/>
        <w:left w:val="none" w:sz="0" w:space="0" w:color="auto"/>
        <w:bottom w:val="none" w:sz="0" w:space="0" w:color="auto"/>
        <w:right w:val="none" w:sz="0" w:space="0" w:color="auto"/>
      </w:divBdr>
    </w:div>
    <w:div w:id="238684106">
      <w:bodyDiv w:val="1"/>
      <w:marLeft w:val="0"/>
      <w:marRight w:val="0"/>
      <w:marTop w:val="0"/>
      <w:marBottom w:val="0"/>
      <w:divBdr>
        <w:top w:val="none" w:sz="0" w:space="0" w:color="auto"/>
        <w:left w:val="none" w:sz="0" w:space="0" w:color="auto"/>
        <w:bottom w:val="none" w:sz="0" w:space="0" w:color="auto"/>
        <w:right w:val="none" w:sz="0" w:space="0" w:color="auto"/>
      </w:divBdr>
    </w:div>
    <w:div w:id="239367587">
      <w:bodyDiv w:val="1"/>
      <w:marLeft w:val="0"/>
      <w:marRight w:val="0"/>
      <w:marTop w:val="0"/>
      <w:marBottom w:val="0"/>
      <w:divBdr>
        <w:top w:val="none" w:sz="0" w:space="0" w:color="auto"/>
        <w:left w:val="none" w:sz="0" w:space="0" w:color="auto"/>
        <w:bottom w:val="none" w:sz="0" w:space="0" w:color="auto"/>
        <w:right w:val="none" w:sz="0" w:space="0" w:color="auto"/>
      </w:divBdr>
    </w:div>
    <w:div w:id="242184735">
      <w:bodyDiv w:val="1"/>
      <w:marLeft w:val="0"/>
      <w:marRight w:val="0"/>
      <w:marTop w:val="0"/>
      <w:marBottom w:val="0"/>
      <w:divBdr>
        <w:top w:val="none" w:sz="0" w:space="0" w:color="auto"/>
        <w:left w:val="none" w:sz="0" w:space="0" w:color="auto"/>
        <w:bottom w:val="none" w:sz="0" w:space="0" w:color="auto"/>
        <w:right w:val="none" w:sz="0" w:space="0" w:color="auto"/>
      </w:divBdr>
    </w:div>
    <w:div w:id="244191379">
      <w:bodyDiv w:val="1"/>
      <w:marLeft w:val="0"/>
      <w:marRight w:val="0"/>
      <w:marTop w:val="0"/>
      <w:marBottom w:val="0"/>
      <w:divBdr>
        <w:top w:val="none" w:sz="0" w:space="0" w:color="auto"/>
        <w:left w:val="none" w:sz="0" w:space="0" w:color="auto"/>
        <w:bottom w:val="none" w:sz="0" w:space="0" w:color="auto"/>
        <w:right w:val="none" w:sz="0" w:space="0" w:color="auto"/>
      </w:divBdr>
    </w:div>
    <w:div w:id="245769631">
      <w:bodyDiv w:val="1"/>
      <w:marLeft w:val="0"/>
      <w:marRight w:val="0"/>
      <w:marTop w:val="0"/>
      <w:marBottom w:val="0"/>
      <w:divBdr>
        <w:top w:val="none" w:sz="0" w:space="0" w:color="auto"/>
        <w:left w:val="none" w:sz="0" w:space="0" w:color="auto"/>
        <w:bottom w:val="none" w:sz="0" w:space="0" w:color="auto"/>
        <w:right w:val="none" w:sz="0" w:space="0" w:color="auto"/>
      </w:divBdr>
    </w:div>
    <w:div w:id="247737989">
      <w:bodyDiv w:val="1"/>
      <w:marLeft w:val="0"/>
      <w:marRight w:val="0"/>
      <w:marTop w:val="0"/>
      <w:marBottom w:val="0"/>
      <w:divBdr>
        <w:top w:val="none" w:sz="0" w:space="0" w:color="auto"/>
        <w:left w:val="none" w:sz="0" w:space="0" w:color="auto"/>
        <w:bottom w:val="none" w:sz="0" w:space="0" w:color="auto"/>
        <w:right w:val="none" w:sz="0" w:space="0" w:color="auto"/>
      </w:divBdr>
    </w:div>
    <w:div w:id="248586723">
      <w:bodyDiv w:val="1"/>
      <w:marLeft w:val="0"/>
      <w:marRight w:val="0"/>
      <w:marTop w:val="0"/>
      <w:marBottom w:val="0"/>
      <w:divBdr>
        <w:top w:val="none" w:sz="0" w:space="0" w:color="auto"/>
        <w:left w:val="none" w:sz="0" w:space="0" w:color="auto"/>
        <w:bottom w:val="none" w:sz="0" w:space="0" w:color="auto"/>
        <w:right w:val="none" w:sz="0" w:space="0" w:color="auto"/>
      </w:divBdr>
    </w:div>
    <w:div w:id="249048243">
      <w:bodyDiv w:val="1"/>
      <w:marLeft w:val="0"/>
      <w:marRight w:val="0"/>
      <w:marTop w:val="0"/>
      <w:marBottom w:val="0"/>
      <w:divBdr>
        <w:top w:val="none" w:sz="0" w:space="0" w:color="auto"/>
        <w:left w:val="none" w:sz="0" w:space="0" w:color="auto"/>
        <w:bottom w:val="none" w:sz="0" w:space="0" w:color="auto"/>
        <w:right w:val="none" w:sz="0" w:space="0" w:color="auto"/>
      </w:divBdr>
    </w:div>
    <w:div w:id="249387271">
      <w:bodyDiv w:val="1"/>
      <w:marLeft w:val="0"/>
      <w:marRight w:val="0"/>
      <w:marTop w:val="0"/>
      <w:marBottom w:val="0"/>
      <w:divBdr>
        <w:top w:val="none" w:sz="0" w:space="0" w:color="auto"/>
        <w:left w:val="none" w:sz="0" w:space="0" w:color="auto"/>
        <w:bottom w:val="none" w:sz="0" w:space="0" w:color="auto"/>
        <w:right w:val="none" w:sz="0" w:space="0" w:color="auto"/>
      </w:divBdr>
    </w:div>
    <w:div w:id="251595926">
      <w:bodyDiv w:val="1"/>
      <w:marLeft w:val="0"/>
      <w:marRight w:val="0"/>
      <w:marTop w:val="0"/>
      <w:marBottom w:val="0"/>
      <w:divBdr>
        <w:top w:val="none" w:sz="0" w:space="0" w:color="auto"/>
        <w:left w:val="none" w:sz="0" w:space="0" w:color="auto"/>
        <w:bottom w:val="none" w:sz="0" w:space="0" w:color="auto"/>
        <w:right w:val="none" w:sz="0" w:space="0" w:color="auto"/>
      </w:divBdr>
    </w:div>
    <w:div w:id="254094177">
      <w:bodyDiv w:val="1"/>
      <w:marLeft w:val="0"/>
      <w:marRight w:val="0"/>
      <w:marTop w:val="0"/>
      <w:marBottom w:val="0"/>
      <w:divBdr>
        <w:top w:val="none" w:sz="0" w:space="0" w:color="auto"/>
        <w:left w:val="none" w:sz="0" w:space="0" w:color="auto"/>
        <w:bottom w:val="none" w:sz="0" w:space="0" w:color="auto"/>
        <w:right w:val="none" w:sz="0" w:space="0" w:color="auto"/>
      </w:divBdr>
    </w:div>
    <w:div w:id="254094267">
      <w:bodyDiv w:val="1"/>
      <w:marLeft w:val="0"/>
      <w:marRight w:val="0"/>
      <w:marTop w:val="0"/>
      <w:marBottom w:val="0"/>
      <w:divBdr>
        <w:top w:val="none" w:sz="0" w:space="0" w:color="auto"/>
        <w:left w:val="none" w:sz="0" w:space="0" w:color="auto"/>
        <w:bottom w:val="none" w:sz="0" w:space="0" w:color="auto"/>
        <w:right w:val="none" w:sz="0" w:space="0" w:color="auto"/>
      </w:divBdr>
    </w:div>
    <w:div w:id="254411311">
      <w:bodyDiv w:val="1"/>
      <w:marLeft w:val="0"/>
      <w:marRight w:val="0"/>
      <w:marTop w:val="0"/>
      <w:marBottom w:val="0"/>
      <w:divBdr>
        <w:top w:val="none" w:sz="0" w:space="0" w:color="auto"/>
        <w:left w:val="none" w:sz="0" w:space="0" w:color="auto"/>
        <w:bottom w:val="none" w:sz="0" w:space="0" w:color="auto"/>
        <w:right w:val="none" w:sz="0" w:space="0" w:color="auto"/>
      </w:divBdr>
    </w:div>
    <w:div w:id="255330072">
      <w:bodyDiv w:val="1"/>
      <w:marLeft w:val="0"/>
      <w:marRight w:val="0"/>
      <w:marTop w:val="0"/>
      <w:marBottom w:val="0"/>
      <w:divBdr>
        <w:top w:val="none" w:sz="0" w:space="0" w:color="auto"/>
        <w:left w:val="none" w:sz="0" w:space="0" w:color="auto"/>
        <w:bottom w:val="none" w:sz="0" w:space="0" w:color="auto"/>
        <w:right w:val="none" w:sz="0" w:space="0" w:color="auto"/>
      </w:divBdr>
    </w:div>
    <w:div w:id="257716267">
      <w:bodyDiv w:val="1"/>
      <w:marLeft w:val="0"/>
      <w:marRight w:val="0"/>
      <w:marTop w:val="0"/>
      <w:marBottom w:val="0"/>
      <w:divBdr>
        <w:top w:val="none" w:sz="0" w:space="0" w:color="auto"/>
        <w:left w:val="none" w:sz="0" w:space="0" w:color="auto"/>
        <w:bottom w:val="none" w:sz="0" w:space="0" w:color="auto"/>
        <w:right w:val="none" w:sz="0" w:space="0" w:color="auto"/>
      </w:divBdr>
    </w:div>
    <w:div w:id="257832518">
      <w:bodyDiv w:val="1"/>
      <w:marLeft w:val="0"/>
      <w:marRight w:val="0"/>
      <w:marTop w:val="0"/>
      <w:marBottom w:val="0"/>
      <w:divBdr>
        <w:top w:val="none" w:sz="0" w:space="0" w:color="auto"/>
        <w:left w:val="none" w:sz="0" w:space="0" w:color="auto"/>
        <w:bottom w:val="none" w:sz="0" w:space="0" w:color="auto"/>
        <w:right w:val="none" w:sz="0" w:space="0" w:color="auto"/>
      </w:divBdr>
    </w:div>
    <w:div w:id="258559698">
      <w:bodyDiv w:val="1"/>
      <w:marLeft w:val="0"/>
      <w:marRight w:val="0"/>
      <w:marTop w:val="0"/>
      <w:marBottom w:val="0"/>
      <w:divBdr>
        <w:top w:val="none" w:sz="0" w:space="0" w:color="auto"/>
        <w:left w:val="none" w:sz="0" w:space="0" w:color="auto"/>
        <w:bottom w:val="none" w:sz="0" w:space="0" w:color="auto"/>
        <w:right w:val="none" w:sz="0" w:space="0" w:color="auto"/>
      </w:divBdr>
    </w:div>
    <w:div w:id="258563167">
      <w:bodyDiv w:val="1"/>
      <w:marLeft w:val="0"/>
      <w:marRight w:val="0"/>
      <w:marTop w:val="0"/>
      <w:marBottom w:val="0"/>
      <w:divBdr>
        <w:top w:val="none" w:sz="0" w:space="0" w:color="auto"/>
        <w:left w:val="none" w:sz="0" w:space="0" w:color="auto"/>
        <w:bottom w:val="none" w:sz="0" w:space="0" w:color="auto"/>
        <w:right w:val="none" w:sz="0" w:space="0" w:color="auto"/>
      </w:divBdr>
    </w:div>
    <w:div w:id="259030641">
      <w:bodyDiv w:val="1"/>
      <w:marLeft w:val="0"/>
      <w:marRight w:val="0"/>
      <w:marTop w:val="0"/>
      <w:marBottom w:val="0"/>
      <w:divBdr>
        <w:top w:val="none" w:sz="0" w:space="0" w:color="auto"/>
        <w:left w:val="none" w:sz="0" w:space="0" w:color="auto"/>
        <w:bottom w:val="none" w:sz="0" w:space="0" w:color="auto"/>
        <w:right w:val="none" w:sz="0" w:space="0" w:color="auto"/>
      </w:divBdr>
    </w:div>
    <w:div w:id="260375380">
      <w:bodyDiv w:val="1"/>
      <w:marLeft w:val="0"/>
      <w:marRight w:val="0"/>
      <w:marTop w:val="0"/>
      <w:marBottom w:val="0"/>
      <w:divBdr>
        <w:top w:val="none" w:sz="0" w:space="0" w:color="auto"/>
        <w:left w:val="none" w:sz="0" w:space="0" w:color="auto"/>
        <w:bottom w:val="none" w:sz="0" w:space="0" w:color="auto"/>
        <w:right w:val="none" w:sz="0" w:space="0" w:color="auto"/>
      </w:divBdr>
    </w:div>
    <w:div w:id="260531211">
      <w:bodyDiv w:val="1"/>
      <w:marLeft w:val="0"/>
      <w:marRight w:val="0"/>
      <w:marTop w:val="0"/>
      <w:marBottom w:val="0"/>
      <w:divBdr>
        <w:top w:val="none" w:sz="0" w:space="0" w:color="auto"/>
        <w:left w:val="none" w:sz="0" w:space="0" w:color="auto"/>
        <w:bottom w:val="none" w:sz="0" w:space="0" w:color="auto"/>
        <w:right w:val="none" w:sz="0" w:space="0" w:color="auto"/>
      </w:divBdr>
    </w:div>
    <w:div w:id="261308358">
      <w:bodyDiv w:val="1"/>
      <w:marLeft w:val="0"/>
      <w:marRight w:val="0"/>
      <w:marTop w:val="0"/>
      <w:marBottom w:val="0"/>
      <w:divBdr>
        <w:top w:val="none" w:sz="0" w:space="0" w:color="auto"/>
        <w:left w:val="none" w:sz="0" w:space="0" w:color="auto"/>
        <w:bottom w:val="none" w:sz="0" w:space="0" w:color="auto"/>
        <w:right w:val="none" w:sz="0" w:space="0" w:color="auto"/>
      </w:divBdr>
    </w:div>
    <w:div w:id="261955201">
      <w:bodyDiv w:val="1"/>
      <w:marLeft w:val="0"/>
      <w:marRight w:val="0"/>
      <w:marTop w:val="0"/>
      <w:marBottom w:val="0"/>
      <w:divBdr>
        <w:top w:val="none" w:sz="0" w:space="0" w:color="auto"/>
        <w:left w:val="none" w:sz="0" w:space="0" w:color="auto"/>
        <w:bottom w:val="none" w:sz="0" w:space="0" w:color="auto"/>
        <w:right w:val="none" w:sz="0" w:space="0" w:color="auto"/>
      </w:divBdr>
    </w:div>
    <w:div w:id="262080182">
      <w:bodyDiv w:val="1"/>
      <w:marLeft w:val="0"/>
      <w:marRight w:val="0"/>
      <w:marTop w:val="0"/>
      <w:marBottom w:val="0"/>
      <w:divBdr>
        <w:top w:val="none" w:sz="0" w:space="0" w:color="auto"/>
        <w:left w:val="none" w:sz="0" w:space="0" w:color="auto"/>
        <w:bottom w:val="none" w:sz="0" w:space="0" w:color="auto"/>
        <w:right w:val="none" w:sz="0" w:space="0" w:color="auto"/>
      </w:divBdr>
    </w:div>
    <w:div w:id="262495262">
      <w:bodyDiv w:val="1"/>
      <w:marLeft w:val="0"/>
      <w:marRight w:val="0"/>
      <w:marTop w:val="0"/>
      <w:marBottom w:val="0"/>
      <w:divBdr>
        <w:top w:val="none" w:sz="0" w:space="0" w:color="auto"/>
        <w:left w:val="none" w:sz="0" w:space="0" w:color="auto"/>
        <w:bottom w:val="none" w:sz="0" w:space="0" w:color="auto"/>
        <w:right w:val="none" w:sz="0" w:space="0" w:color="auto"/>
      </w:divBdr>
    </w:div>
    <w:div w:id="263613308">
      <w:bodyDiv w:val="1"/>
      <w:marLeft w:val="0"/>
      <w:marRight w:val="0"/>
      <w:marTop w:val="0"/>
      <w:marBottom w:val="0"/>
      <w:divBdr>
        <w:top w:val="none" w:sz="0" w:space="0" w:color="auto"/>
        <w:left w:val="none" w:sz="0" w:space="0" w:color="auto"/>
        <w:bottom w:val="none" w:sz="0" w:space="0" w:color="auto"/>
        <w:right w:val="none" w:sz="0" w:space="0" w:color="auto"/>
      </w:divBdr>
    </w:div>
    <w:div w:id="263616330">
      <w:bodyDiv w:val="1"/>
      <w:marLeft w:val="0"/>
      <w:marRight w:val="0"/>
      <w:marTop w:val="0"/>
      <w:marBottom w:val="0"/>
      <w:divBdr>
        <w:top w:val="none" w:sz="0" w:space="0" w:color="auto"/>
        <w:left w:val="none" w:sz="0" w:space="0" w:color="auto"/>
        <w:bottom w:val="none" w:sz="0" w:space="0" w:color="auto"/>
        <w:right w:val="none" w:sz="0" w:space="0" w:color="auto"/>
      </w:divBdr>
    </w:div>
    <w:div w:id="263616956">
      <w:bodyDiv w:val="1"/>
      <w:marLeft w:val="0"/>
      <w:marRight w:val="0"/>
      <w:marTop w:val="0"/>
      <w:marBottom w:val="0"/>
      <w:divBdr>
        <w:top w:val="none" w:sz="0" w:space="0" w:color="auto"/>
        <w:left w:val="none" w:sz="0" w:space="0" w:color="auto"/>
        <w:bottom w:val="none" w:sz="0" w:space="0" w:color="auto"/>
        <w:right w:val="none" w:sz="0" w:space="0" w:color="auto"/>
      </w:divBdr>
    </w:div>
    <w:div w:id="263735313">
      <w:bodyDiv w:val="1"/>
      <w:marLeft w:val="0"/>
      <w:marRight w:val="0"/>
      <w:marTop w:val="0"/>
      <w:marBottom w:val="0"/>
      <w:divBdr>
        <w:top w:val="none" w:sz="0" w:space="0" w:color="auto"/>
        <w:left w:val="none" w:sz="0" w:space="0" w:color="auto"/>
        <w:bottom w:val="none" w:sz="0" w:space="0" w:color="auto"/>
        <w:right w:val="none" w:sz="0" w:space="0" w:color="auto"/>
      </w:divBdr>
    </w:div>
    <w:div w:id="264312979">
      <w:bodyDiv w:val="1"/>
      <w:marLeft w:val="0"/>
      <w:marRight w:val="0"/>
      <w:marTop w:val="0"/>
      <w:marBottom w:val="0"/>
      <w:divBdr>
        <w:top w:val="none" w:sz="0" w:space="0" w:color="auto"/>
        <w:left w:val="none" w:sz="0" w:space="0" w:color="auto"/>
        <w:bottom w:val="none" w:sz="0" w:space="0" w:color="auto"/>
        <w:right w:val="none" w:sz="0" w:space="0" w:color="auto"/>
      </w:divBdr>
    </w:div>
    <w:div w:id="264535664">
      <w:bodyDiv w:val="1"/>
      <w:marLeft w:val="0"/>
      <w:marRight w:val="0"/>
      <w:marTop w:val="0"/>
      <w:marBottom w:val="0"/>
      <w:divBdr>
        <w:top w:val="none" w:sz="0" w:space="0" w:color="auto"/>
        <w:left w:val="none" w:sz="0" w:space="0" w:color="auto"/>
        <w:bottom w:val="none" w:sz="0" w:space="0" w:color="auto"/>
        <w:right w:val="none" w:sz="0" w:space="0" w:color="auto"/>
      </w:divBdr>
    </w:div>
    <w:div w:id="265965399">
      <w:bodyDiv w:val="1"/>
      <w:marLeft w:val="0"/>
      <w:marRight w:val="0"/>
      <w:marTop w:val="0"/>
      <w:marBottom w:val="0"/>
      <w:divBdr>
        <w:top w:val="none" w:sz="0" w:space="0" w:color="auto"/>
        <w:left w:val="none" w:sz="0" w:space="0" w:color="auto"/>
        <w:bottom w:val="none" w:sz="0" w:space="0" w:color="auto"/>
        <w:right w:val="none" w:sz="0" w:space="0" w:color="auto"/>
      </w:divBdr>
    </w:div>
    <w:div w:id="266810542">
      <w:bodyDiv w:val="1"/>
      <w:marLeft w:val="0"/>
      <w:marRight w:val="0"/>
      <w:marTop w:val="0"/>
      <w:marBottom w:val="0"/>
      <w:divBdr>
        <w:top w:val="none" w:sz="0" w:space="0" w:color="auto"/>
        <w:left w:val="none" w:sz="0" w:space="0" w:color="auto"/>
        <w:bottom w:val="none" w:sz="0" w:space="0" w:color="auto"/>
        <w:right w:val="none" w:sz="0" w:space="0" w:color="auto"/>
      </w:divBdr>
    </w:div>
    <w:div w:id="266934889">
      <w:bodyDiv w:val="1"/>
      <w:marLeft w:val="0"/>
      <w:marRight w:val="0"/>
      <w:marTop w:val="0"/>
      <w:marBottom w:val="0"/>
      <w:divBdr>
        <w:top w:val="none" w:sz="0" w:space="0" w:color="auto"/>
        <w:left w:val="none" w:sz="0" w:space="0" w:color="auto"/>
        <w:bottom w:val="none" w:sz="0" w:space="0" w:color="auto"/>
        <w:right w:val="none" w:sz="0" w:space="0" w:color="auto"/>
      </w:divBdr>
    </w:div>
    <w:div w:id="267197439">
      <w:bodyDiv w:val="1"/>
      <w:marLeft w:val="0"/>
      <w:marRight w:val="0"/>
      <w:marTop w:val="0"/>
      <w:marBottom w:val="0"/>
      <w:divBdr>
        <w:top w:val="none" w:sz="0" w:space="0" w:color="auto"/>
        <w:left w:val="none" w:sz="0" w:space="0" w:color="auto"/>
        <w:bottom w:val="none" w:sz="0" w:space="0" w:color="auto"/>
        <w:right w:val="none" w:sz="0" w:space="0" w:color="auto"/>
      </w:divBdr>
    </w:div>
    <w:div w:id="268390179">
      <w:bodyDiv w:val="1"/>
      <w:marLeft w:val="0"/>
      <w:marRight w:val="0"/>
      <w:marTop w:val="0"/>
      <w:marBottom w:val="0"/>
      <w:divBdr>
        <w:top w:val="none" w:sz="0" w:space="0" w:color="auto"/>
        <w:left w:val="none" w:sz="0" w:space="0" w:color="auto"/>
        <w:bottom w:val="none" w:sz="0" w:space="0" w:color="auto"/>
        <w:right w:val="none" w:sz="0" w:space="0" w:color="auto"/>
      </w:divBdr>
    </w:div>
    <w:div w:id="268706416">
      <w:bodyDiv w:val="1"/>
      <w:marLeft w:val="0"/>
      <w:marRight w:val="0"/>
      <w:marTop w:val="0"/>
      <w:marBottom w:val="0"/>
      <w:divBdr>
        <w:top w:val="none" w:sz="0" w:space="0" w:color="auto"/>
        <w:left w:val="none" w:sz="0" w:space="0" w:color="auto"/>
        <w:bottom w:val="none" w:sz="0" w:space="0" w:color="auto"/>
        <w:right w:val="none" w:sz="0" w:space="0" w:color="auto"/>
      </w:divBdr>
    </w:div>
    <w:div w:id="269705871">
      <w:bodyDiv w:val="1"/>
      <w:marLeft w:val="0"/>
      <w:marRight w:val="0"/>
      <w:marTop w:val="0"/>
      <w:marBottom w:val="0"/>
      <w:divBdr>
        <w:top w:val="none" w:sz="0" w:space="0" w:color="auto"/>
        <w:left w:val="none" w:sz="0" w:space="0" w:color="auto"/>
        <w:bottom w:val="none" w:sz="0" w:space="0" w:color="auto"/>
        <w:right w:val="none" w:sz="0" w:space="0" w:color="auto"/>
      </w:divBdr>
    </w:div>
    <w:div w:id="271591132">
      <w:bodyDiv w:val="1"/>
      <w:marLeft w:val="0"/>
      <w:marRight w:val="0"/>
      <w:marTop w:val="0"/>
      <w:marBottom w:val="0"/>
      <w:divBdr>
        <w:top w:val="none" w:sz="0" w:space="0" w:color="auto"/>
        <w:left w:val="none" w:sz="0" w:space="0" w:color="auto"/>
        <w:bottom w:val="none" w:sz="0" w:space="0" w:color="auto"/>
        <w:right w:val="none" w:sz="0" w:space="0" w:color="auto"/>
      </w:divBdr>
    </w:div>
    <w:div w:id="273055558">
      <w:bodyDiv w:val="1"/>
      <w:marLeft w:val="0"/>
      <w:marRight w:val="0"/>
      <w:marTop w:val="0"/>
      <w:marBottom w:val="0"/>
      <w:divBdr>
        <w:top w:val="none" w:sz="0" w:space="0" w:color="auto"/>
        <w:left w:val="none" w:sz="0" w:space="0" w:color="auto"/>
        <w:bottom w:val="none" w:sz="0" w:space="0" w:color="auto"/>
        <w:right w:val="none" w:sz="0" w:space="0" w:color="auto"/>
      </w:divBdr>
    </w:div>
    <w:div w:id="273250923">
      <w:bodyDiv w:val="1"/>
      <w:marLeft w:val="0"/>
      <w:marRight w:val="0"/>
      <w:marTop w:val="0"/>
      <w:marBottom w:val="0"/>
      <w:divBdr>
        <w:top w:val="none" w:sz="0" w:space="0" w:color="auto"/>
        <w:left w:val="none" w:sz="0" w:space="0" w:color="auto"/>
        <w:bottom w:val="none" w:sz="0" w:space="0" w:color="auto"/>
        <w:right w:val="none" w:sz="0" w:space="0" w:color="auto"/>
      </w:divBdr>
    </w:div>
    <w:div w:id="274797964">
      <w:bodyDiv w:val="1"/>
      <w:marLeft w:val="0"/>
      <w:marRight w:val="0"/>
      <w:marTop w:val="0"/>
      <w:marBottom w:val="0"/>
      <w:divBdr>
        <w:top w:val="none" w:sz="0" w:space="0" w:color="auto"/>
        <w:left w:val="none" w:sz="0" w:space="0" w:color="auto"/>
        <w:bottom w:val="none" w:sz="0" w:space="0" w:color="auto"/>
        <w:right w:val="none" w:sz="0" w:space="0" w:color="auto"/>
      </w:divBdr>
    </w:div>
    <w:div w:id="275673488">
      <w:bodyDiv w:val="1"/>
      <w:marLeft w:val="0"/>
      <w:marRight w:val="0"/>
      <w:marTop w:val="0"/>
      <w:marBottom w:val="0"/>
      <w:divBdr>
        <w:top w:val="none" w:sz="0" w:space="0" w:color="auto"/>
        <w:left w:val="none" w:sz="0" w:space="0" w:color="auto"/>
        <w:bottom w:val="none" w:sz="0" w:space="0" w:color="auto"/>
        <w:right w:val="none" w:sz="0" w:space="0" w:color="auto"/>
      </w:divBdr>
    </w:div>
    <w:div w:id="277296423">
      <w:bodyDiv w:val="1"/>
      <w:marLeft w:val="0"/>
      <w:marRight w:val="0"/>
      <w:marTop w:val="0"/>
      <w:marBottom w:val="0"/>
      <w:divBdr>
        <w:top w:val="none" w:sz="0" w:space="0" w:color="auto"/>
        <w:left w:val="none" w:sz="0" w:space="0" w:color="auto"/>
        <w:bottom w:val="none" w:sz="0" w:space="0" w:color="auto"/>
        <w:right w:val="none" w:sz="0" w:space="0" w:color="auto"/>
      </w:divBdr>
    </w:div>
    <w:div w:id="277298268">
      <w:bodyDiv w:val="1"/>
      <w:marLeft w:val="0"/>
      <w:marRight w:val="0"/>
      <w:marTop w:val="0"/>
      <w:marBottom w:val="0"/>
      <w:divBdr>
        <w:top w:val="none" w:sz="0" w:space="0" w:color="auto"/>
        <w:left w:val="none" w:sz="0" w:space="0" w:color="auto"/>
        <w:bottom w:val="none" w:sz="0" w:space="0" w:color="auto"/>
        <w:right w:val="none" w:sz="0" w:space="0" w:color="auto"/>
      </w:divBdr>
    </w:div>
    <w:div w:id="277875751">
      <w:bodyDiv w:val="1"/>
      <w:marLeft w:val="0"/>
      <w:marRight w:val="0"/>
      <w:marTop w:val="0"/>
      <w:marBottom w:val="0"/>
      <w:divBdr>
        <w:top w:val="none" w:sz="0" w:space="0" w:color="auto"/>
        <w:left w:val="none" w:sz="0" w:space="0" w:color="auto"/>
        <w:bottom w:val="none" w:sz="0" w:space="0" w:color="auto"/>
        <w:right w:val="none" w:sz="0" w:space="0" w:color="auto"/>
      </w:divBdr>
    </w:div>
    <w:div w:id="278606292">
      <w:bodyDiv w:val="1"/>
      <w:marLeft w:val="0"/>
      <w:marRight w:val="0"/>
      <w:marTop w:val="0"/>
      <w:marBottom w:val="0"/>
      <w:divBdr>
        <w:top w:val="none" w:sz="0" w:space="0" w:color="auto"/>
        <w:left w:val="none" w:sz="0" w:space="0" w:color="auto"/>
        <w:bottom w:val="none" w:sz="0" w:space="0" w:color="auto"/>
        <w:right w:val="none" w:sz="0" w:space="0" w:color="auto"/>
      </w:divBdr>
    </w:div>
    <w:div w:id="278804365">
      <w:bodyDiv w:val="1"/>
      <w:marLeft w:val="0"/>
      <w:marRight w:val="0"/>
      <w:marTop w:val="0"/>
      <w:marBottom w:val="0"/>
      <w:divBdr>
        <w:top w:val="none" w:sz="0" w:space="0" w:color="auto"/>
        <w:left w:val="none" w:sz="0" w:space="0" w:color="auto"/>
        <w:bottom w:val="none" w:sz="0" w:space="0" w:color="auto"/>
        <w:right w:val="none" w:sz="0" w:space="0" w:color="auto"/>
      </w:divBdr>
    </w:div>
    <w:div w:id="280039761">
      <w:bodyDiv w:val="1"/>
      <w:marLeft w:val="0"/>
      <w:marRight w:val="0"/>
      <w:marTop w:val="0"/>
      <w:marBottom w:val="0"/>
      <w:divBdr>
        <w:top w:val="none" w:sz="0" w:space="0" w:color="auto"/>
        <w:left w:val="none" w:sz="0" w:space="0" w:color="auto"/>
        <w:bottom w:val="none" w:sz="0" w:space="0" w:color="auto"/>
        <w:right w:val="none" w:sz="0" w:space="0" w:color="auto"/>
      </w:divBdr>
    </w:div>
    <w:div w:id="280888687">
      <w:bodyDiv w:val="1"/>
      <w:marLeft w:val="0"/>
      <w:marRight w:val="0"/>
      <w:marTop w:val="0"/>
      <w:marBottom w:val="0"/>
      <w:divBdr>
        <w:top w:val="none" w:sz="0" w:space="0" w:color="auto"/>
        <w:left w:val="none" w:sz="0" w:space="0" w:color="auto"/>
        <w:bottom w:val="none" w:sz="0" w:space="0" w:color="auto"/>
        <w:right w:val="none" w:sz="0" w:space="0" w:color="auto"/>
      </w:divBdr>
    </w:div>
    <w:div w:id="282881017">
      <w:bodyDiv w:val="1"/>
      <w:marLeft w:val="0"/>
      <w:marRight w:val="0"/>
      <w:marTop w:val="0"/>
      <w:marBottom w:val="0"/>
      <w:divBdr>
        <w:top w:val="none" w:sz="0" w:space="0" w:color="auto"/>
        <w:left w:val="none" w:sz="0" w:space="0" w:color="auto"/>
        <w:bottom w:val="none" w:sz="0" w:space="0" w:color="auto"/>
        <w:right w:val="none" w:sz="0" w:space="0" w:color="auto"/>
      </w:divBdr>
    </w:div>
    <w:div w:id="283081621">
      <w:bodyDiv w:val="1"/>
      <w:marLeft w:val="0"/>
      <w:marRight w:val="0"/>
      <w:marTop w:val="0"/>
      <w:marBottom w:val="0"/>
      <w:divBdr>
        <w:top w:val="none" w:sz="0" w:space="0" w:color="auto"/>
        <w:left w:val="none" w:sz="0" w:space="0" w:color="auto"/>
        <w:bottom w:val="none" w:sz="0" w:space="0" w:color="auto"/>
        <w:right w:val="none" w:sz="0" w:space="0" w:color="auto"/>
      </w:divBdr>
    </w:div>
    <w:div w:id="283267165">
      <w:bodyDiv w:val="1"/>
      <w:marLeft w:val="0"/>
      <w:marRight w:val="0"/>
      <w:marTop w:val="0"/>
      <w:marBottom w:val="0"/>
      <w:divBdr>
        <w:top w:val="none" w:sz="0" w:space="0" w:color="auto"/>
        <w:left w:val="none" w:sz="0" w:space="0" w:color="auto"/>
        <w:bottom w:val="none" w:sz="0" w:space="0" w:color="auto"/>
        <w:right w:val="none" w:sz="0" w:space="0" w:color="auto"/>
      </w:divBdr>
    </w:div>
    <w:div w:id="283316230">
      <w:bodyDiv w:val="1"/>
      <w:marLeft w:val="0"/>
      <w:marRight w:val="0"/>
      <w:marTop w:val="0"/>
      <w:marBottom w:val="0"/>
      <w:divBdr>
        <w:top w:val="none" w:sz="0" w:space="0" w:color="auto"/>
        <w:left w:val="none" w:sz="0" w:space="0" w:color="auto"/>
        <w:bottom w:val="none" w:sz="0" w:space="0" w:color="auto"/>
        <w:right w:val="none" w:sz="0" w:space="0" w:color="auto"/>
      </w:divBdr>
    </w:div>
    <w:div w:id="283537832">
      <w:bodyDiv w:val="1"/>
      <w:marLeft w:val="0"/>
      <w:marRight w:val="0"/>
      <w:marTop w:val="0"/>
      <w:marBottom w:val="0"/>
      <w:divBdr>
        <w:top w:val="none" w:sz="0" w:space="0" w:color="auto"/>
        <w:left w:val="none" w:sz="0" w:space="0" w:color="auto"/>
        <w:bottom w:val="none" w:sz="0" w:space="0" w:color="auto"/>
        <w:right w:val="none" w:sz="0" w:space="0" w:color="auto"/>
      </w:divBdr>
    </w:div>
    <w:div w:id="283658927">
      <w:bodyDiv w:val="1"/>
      <w:marLeft w:val="0"/>
      <w:marRight w:val="0"/>
      <w:marTop w:val="0"/>
      <w:marBottom w:val="0"/>
      <w:divBdr>
        <w:top w:val="none" w:sz="0" w:space="0" w:color="auto"/>
        <w:left w:val="none" w:sz="0" w:space="0" w:color="auto"/>
        <w:bottom w:val="none" w:sz="0" w:space="0" w:color="auto"/>
        <w:right w:val="none" w:sz="0" w:space="0" w:color="auto"/>
      </w:divBdr>
    </w:div>
    <w:div w:id="283776017">
      <w:bodyDiv w:val="1"/>
      <w:marLeft w:val="0"/>
      <w:marRight w:val="0"/>
      <w:marTop w:val="0"/>
      <w:marBottom w:val="0"/>
      <w:divBdr>
        <w:top w:val="none" w:sz="0" w:space="0" w:color="auto"/>
        <w:left w:val="none" w:sz="0" w:space="0" w:color="auto"/>
        <w:bottom w:val="none" w:sz="0" w:space="0" w:color="auto"/>
        <w:right w:val="none" w:sz="0" w:space="0" w:color="auto"/>
      </w:divBdr>
    </w:div>
    <w:div w:id="283849459">
      <w:bodyDiv w:val="1"/>
      <w:marLeft w:val="0"/>
      <w:marRight w:val="0"/>
      <w:marTop w:val="0"/>
      <w:marBottom w:val="0"/>
      <w:divBdr>
        <w:top w:val="none" w:sz="0" w:space="0" w:color="auto"/>
        <w:left w:val="none" w:sz="0" w:space="0" w:color="auto"/>
        <w:bottom w:val="none" w:sz="0" w:space="0" w:color="auto"/>
        <w:right w:val="none" w:sz="0" w:space="0" w:color="auto"/>
      </w:divBdr>
    </w:div>
    <w:div w:id="284701843">
      <w:bodyDiv w:val="1"/>
      <w:marLeft w:val="0"/>
      <w:marRight w:val="0"/>
      <w:marTop w:val="0"/>
      <w:marBottom w:val="0"/>
      <w:divBdr>
        <w:top w:val="none" w:sz="0" w:space="0" w:color="auto"/>
        <w:left w:val="none" w:sz="0" w:space="0" w:color="auto"/>
        <w:bottom w:val="none" w:sz="0" w:space="0" w:color="auto"/>
        <w:right w:val="none" w:sz="0" w:space="0" w:color="auto"/>
      </w:divBdr>
    </w:div>
    <w:div w:id="284968887">
      <w:bodyDiv w:val="1"/>
      <w:marLeft w:val="0"/>
      <w:marRight w:val="0"/>
      <w:marTop w:val="0"/>
      <w:marBottom w:val="0"/>
      <w:divBdr>
        <w:top w:val="none" w:sz="0" w:space="0" w:color="auto"/>
        <w:left w:val="none" w:sz="0" w:space="0" w:color="auto"/>
        <w:bottom w:val="none" w:sz="0" w:space="0" w:color="auto"/>
        <w:right w:val="none" w:sz="0" w:space="0" w:color="auto"/>
      </w:divBdr>
    </w:div>
    <w:div w:id="287129124">
      <w:bodyDiv w:val="1"/>
      <w:marLeft w:val="0"/>
      <w:marRight w:val="0"/>
      <w:marTop w:val="0"/>
      <w:marBottom w:val="0"/>
      <w:divBdr>
        <w:top w:val="none" w:sz="0" w:space="0" w:color="auto"/>
        <w:left w:val="none" w:sz="0" w:space="0" w:color="auto"/>
        <w:bottom w:val="none" w:sz="0" w:space="0" w:color="auto"/>
        <w:right w:val="none" w:sz="0" w:space="0" w:color="auto"/>
      </w:divBdr>
    </w:div>
    <w:div w:id="288632038">
      <w:bodyDiv w:val="1"/>
      <w:marLeft w:val="0"/>
      <w:marRight w:val="0"/>
      <w:marTop w:val="0"/>
      <w:marBottom w:val="0"/>
      <w:divBdr>
        <w:top w:val="none" w:sz="0" w:space="0" w:color="auto"/>
        <w:left w:val="none" w:sz="0" w:space="0" w:color="auto"/>
        <w:bottom w:val="none" w:sz="0" w:space="0" w:color="auto"/>
        <w:right w:val="none" w:sz="0" w:space="0" w:color="auto"/>
      </w:divBdr>
    </w:div>
    <w:div w:id="290134043">
      <w:bodyDiv w:val="1"/>
      <w:marLeft w:val="0"/>
      <w:marRight w:val="0"/>
      <w:marTop w:val="0"/>
      <w:marBottom w:val="0"/>
      <w:divBdr>
        <w:top w:val="none" w:sz="0" w:space="0" w:color="auto"/>
        <w:left w:val="none" w:sz="0" w:space="0" w:color="auto"/>
        <w:bottom w:val="none" w:sz="0" w:space="0" w:color="auto"/>
        <w:right w:val="none" w:sz="0" w:space="0" w:color="auto"/>
      </w:divBdr>
    </w:div>
    <w:div w:id="290598119">
      <w:bodyDiv w:val="1"/>
      <w:marLeft w:val="0"/>
      <w:marRight w:val="0"/>
      <w:marTop w:val="0"/>
      <w:marBottom w:val="0"/>
      <w:divBdr>
        <w:top w:val="none" w:sz="0" w:space="0" w:color="auto"/>
        <w:left w:val="none" w:sz="0" w:space="0" w:color="auto"/>
        <w:bottom w:val="none" w:sz="0" w:space="0" w:color="auto"/>
        <w:right w:val="none" w:sz="0" w:space="0" w:color="auto"/>
      </w:divBdr>
    </w:div>
    <w:div w:id="290794796">
      <w:bodyDiv w:val="1"/>
      <w:marLeft w:val="0"/>
      <w:marRight w:val="0"/>
      <w:marTop w:val="0"/>
      <w:marBottom w:val="0"/>
      <w:divBdr>
        <w:top w:val="none" w:sz="0" w:space="0" w:color="auto"/>
        <w:left w:val="none" w:sz="0" w:space="0" w:color="auto"/>
        <w:bottom w:val="none" w:sz="0" w:space="0" w:color="auto"/>
        <w:right w:val="none" w:sz="0" w:space="0" w:color="auto"/>
      </w:divBdr>
    </w:div>
    <w:div w:id="291179811">
      <w:bodyDiv w:val="1"/>
      <w:marLeft w:val="0"/>
      <w:marRight w:val="0"/>
      <w:marTop w:val="0"/>
      <w:marBottom w:val="0"/>
      <w:divBdr>
        <w:top w:val="none" w:sz="0" w:space="0" w:color="auto"/>
        <w:left w:val="none" w:sz="0" w:space="0" w:color="auto"/>
        <w:bottom w:val="none" w:sz="0" w:space="0" w:color="auto"/>
        <w:right w:val="none" w:sz="0" w:space="0" w:color="auto"/>
      </w:divBdr>
    </w:div>
    <w:div w:id="291709993">
      <w:bodyDiv w:val="1"/>
      <w:marLeft w:val="0"/>
      <w:marRight w:val="0"/>
      <w:marTop w:val="0"/>
      <w:marBottom w:val="0"/>
      <w:divBdr>
        <w:top w:val="none" w:sz="0" w:space="0" w:color="auto"/>
        <w:left w:val="none" w:sz="0" w:space="0" w:color="auto"/>
        <w:bottom w:val="none" w:sz="0" w:space="0" w:color="auto"/>
        <w:right w:val="none" w:sz="0" w:space="0" w:color="auto"/>
      </w:divBdr>
    </w:div>
    <w:div w:id="292369824">
      <w:bodyDiv w:val="1"/>
      <w:marLeft w:val="0"/>
      <w:marRight w:val="0"/>
      <w:marTop w:val="0"/>
      <w:marBottom w:val="0"/>
      <w:divBdr>
        <w:top w:val="none" w:sz="0" w:space="0" w:color="auto"/>
        <w:left w:val="none" w:sz="0" w:space="0" w:color="auto"/>
        <w:bottom w:val="none" w:sz="0" w:space="0" w:color="auto"/>
        <w:right w:val="none" w:sz="0" w:space="0" w:color="auto"/>
      </w:divBdr>
    </w:div>
    <w:div w:id="292758191">
      <w:bodyDiv w:val="1"/>
      <w:marLeft w:val="0"/>
      <w:marRight w:val="0"/>
      <w:marTop w:val="0"/>
      <w:marBottom w:val="0"/>
      <w:divBdr>
        <w:top w:val="none" w:sz="0" w:space="0" w:color="auto"/>
        <w:left w:val="none" w:sz="0" w:space="0" w:color="auto"/>
        <w:bottom w:val="none" w:sz="0" w:space="0" w:color="auto"/>
        <w:right w:val="none" w:sz="0" w:space="0" w:color="auto"/>
      </w:divBdr>
    </w:div>
    <w:div w:id="293410674">
      <w:bodyDiv w:val="1"/>
      <w:marLeft w:val="0"/>
      <w:marRight w:val="0"/>
      <w:marTop w:val="0"/>
      <w:marBottom w:val="0"/>
      <w:divBdr>
        <w:top w:val="none" w:sz="0" w:space="0" w:color="auto"/>
        <w:left w:val="none" w:sz="0" w:space="0" w:color="auto"/>
        <w:bottom w:val="none" w:sz="0" w:space="0" w:color="auto"/>
        <w:right w:val="none" w:sz="0" w:space="0" w:color="auto"/>
      </w:divBdr>
    </w:div>
    <w:div w:id="294141032">
      <w:bodyDiv w:val="1"/>
      <w:marLeft w:val="0"/>
      <w:marRight w:val="0"/>
      <w:marTop w:val="0"/>
      <w:marBottom w:val="0"/>
      <w:divBdr>
        <w:top w:val="none" w:sz="0" w:space="0" w:color="auto"/>
        <w:left w:val="none" w:sz="0" w:space="0" w:color="auto"/>
        <w:bottom w:val="none" w:sz="0" w:space="0" w:color="auto"/>
        <w:right w:val="none" w:sz="0" w:space="0" w:color="auto"/>
      </w:divBdr>
    </w:div>
    <w:div w:id="298191986">
      <w:bodyDiv w:val="1"/>
      <w:marLeft w:val="0"/>
      <w:marRight w:val="0"/>
      <w:marTop w:val="0"/>
      <w:marBottom w:val="0"/>
      <w:divBdr>
        <w:top w:val="none" w:sz="0" w:space="0" w:color="auto"/>
        <w:left w:val="none" w:sz="0" w:space="0" w:color="auto"/>
        <w:bottom w:val="none" w:sz="0" w:space="0" w:color="auto"/>
        <w:right w:val="none" w:sz="0" w:space="0" w:color="auto"/>
      </w:divBdr>
    </w:div>
    <w:div w:id="299113256">
      <w:bodyDiv w:val="1"/>
      <w:marLeft w:val="0"/>
      <w:marRight w:val="0"/>
      <w:marTop w:val="0"/>
      <w:marBottom w:val="0"/>
      <w:divBdr>
        <w:top w:val="none" w:sz="0" w:space="0" w:color="auto"/>
        <w:left w:val="none" w:sz="0" w:space="0" w:color="auto"/>
        <w:bottom w:val="none" w:sz="0" w:space="0" w:color="auto"/>
        <w:right w:val="none" w:sz="0" w:space="0" w:color="auto"/>
      </w:divBdr>
    </w:div>
    <w:div w:id="299305400">
      <w:bodyDiv w:val="1"/>
      <w:marLeft w:val="0"/>
      <w:marRight w:val="0"/>
      <w:marTop w:val="0"/>
      <w:marBottom w:val="0"/>
      <w:divBdr>
        <w:top w:val="none" w:sz="0" w:space="0" w:color="auto"/>
        <w:left w:val="none" w:sz="0" w:space="0" w:color="auto"/>
        <w:bottom w:val="none" w:sz="0" w:space="0" w:color="auto"/>
        <w:right w:val="none" w:sz="0" w:space="0" w:color="auto"/>
      </w:divBdr>
    </w:div>
    <w:div w:id="299305595">
      <w:bodyDiv w:val="1"/>
      <w:marLeft w:val="0"/>
      <w:marRight w:val="0"/>
      <w:marTop w:val="0"/>
      <w:marBottom w:val="0"/>
      <w:divBdr>
        <w:top w:val="none" w:sz="0" w:space="0" w:color="auto"/>
        <w:left w:val="none" w:sz="0" w:space="0" w:color="auto"/>
        <w:bottom w:val="none" w:sz="0" w:space="0" w:color="auto"/>
        <w:right w:val="none" w:sz="0" w:space="0" w:color="auto"/>
      </w:divBdr>
    </w:div>
    <w:div w:id="301615047">
      <w:bodyDiv w:val="1"/>
      <w:marLeft w:val="0"/>
      <w:marRight w:val="0"/>
      <w:marTop w:val="0"/>
      <w:marBottom w:val="0"/>
      <w:divBdr>
        <w:top w:val="none" w:sz="0" w:space="0" w:color="auto"/>
        <w:left w:val="none" w:sz="0" w:space="0" w:color="auto"/>
        <w:bottom w:val="none" w:sz="0" w:space="0" w:color="auto"/>
        <w:right w:val="none" w:sz="0" w:space="0" w:color="auto"/>
      </w:divBdr>
    </w:div>
    <w:div w:id="301694246">
      <w:bodyDiv w:val="1"/>
      <w:marLeft w:val="0"/>
      <w:marRight w:val="0"/>
      <w:marTop w:val="0"/>
      <w:marBottom w:val="0"/>
      <w:divBdr>
        <w:top w:val="none" w:sz="0" w:space="0" w:color="auto"/>
        <w:left w:val="none" w:sz="0" w:space="0" w:color="auto"/>
        <w:bottom w:val="none" w:sz="0" w:space="0" w:color="auto"/>
        <w:right w:val="none" w:sz="0" w:space="0" w:color="auto"/>
      </w:divBdr>
    </w:div>
    <w:div w:id="302392059">
      <w:bodyDiv w:val="1"/>
      <w:marLeft w:val="0"/>
      <w:marRight w:val="0"/>
      <w:marTop w:val="0"/>
      <w:marBottom w:val="0"/>
      <w:divBdr>
        <w:top w:val="none" w:sz="0" w:space="0" w:color="auto"/>
        <w:left w:val="none" w:sz="0" w:space="0" w:color="auto"/>
        <w:bottom w:val="none" w:sz="0" w:space="0" w:color="auto"/>
        <w:right w:val="none" w:sz="0" w:space="0" w:color="auto"/>
      </w:divBdr>
    </w:div>
    <w:div w:id="302973827">
      <w:bodyDiv w:val="1"/>
      <w:marLeft w:val="0"/>
      <w:marRight w:val="0"/>
      <w:marTop w:val="0"/>
      <w:marBottom w:val="0"/>
      <w:divBdr>
        <w:top w:val="none" w:sz="0" w:space="0" w:color="auto"/>
        <w:left w:val="none" w:sz="0" w:space="0" w:color="auto"/>
        <w:bottom w:val="none" w:sz="0" w:space="0" w:color="auto"/>
        <w:right w:val="none" w:sz="0" w:space="0" w:color="auto"/>
      </w:divBdr>
    </w:div>
    <w:div w:id="303048398">
      <w:bodyDiv w:val="1"/>
      <w:marLeft w:val="0"/>
      <w:marRight w:val="0"/>
      <w:marTop w:val="0"/>
      <w:marBottom w:val="0"/>
      <w:divBdr>
        <w:top w:val="none" w:sz="0" w:space="0" w:color="auto"/>
        <w:left w:val="none" w:sz="0" w:space="0" w:color="auto"/>
        <w:bottom w:val="none" w:sz="0" w:space="0" w:color="auto"/>
        <w:right w:val="none" w:sz="0" w:space="0" w:color="auto"/>
      </w:divBdr>
    </w:div>
    <w:div w:id="305399991">
      <w:bodyDiv w:val="1"/>
      <w:marLeft w:val="0"/>
      <w:marRight w:val="0"/>
      <w:marTop w:val="0"/>
      <w:marBottom w:val="0"/>
      <w:divBdr>
        <w:top w:val="none" w:sz="0" w:space="0" w:color="auto"/>
        <w:left w:val="none" w:sz="0" w:space="0" w:color="auto"/>
        <w:bottom w:val="none" w:sz="0" w:space="0" w:color="auto"/>
        <w:right w:val="none" w:sz="0" w:space="0" w:color="auto"/>
      </w:divBdr>
    </w:div>
    <w:div w:id="306473849">
      <w:bodyDiv w:val="1"/>
      <w:marLeft w:val="0"/>
      <w:marRight w:val="0"/>
      <w:marTop w:val="0"/>
      <w:marBottom w:val="0"/>
      <w:divBdr>
        <w:top w:val="none" w:sz="0" w:space="0" w:color="auto"/>
        <w:left w:val="none" w:sz="0" w:space="0" w:color="auto"/>
        <w:bottom w:val="none" w:sz="0" w:space="0" w:color="auto"/>
        <w:right w:val="none" w:sz="0" w:space="0" w:color="auto"/>
      </w:divBdr>
    </w:div>
    <w:div w:id="306710986">
      <w:bodyDiv w:val="1"/>
      <w:marLeft w:val="0"/>
      <w:marRight w:val="0"/>
      <w:marTop w:val="0"/>
      <w:marBottom w:val="0"/>
      <w:divBdr>
        <w:top w:val="none" w:sz="0" w:space="0" w:color="auto"/>
        <w:left w:val="none" w:sz="0" w:space="0" w:color="auto"/>
        <w:bottom w:val="none" w:sz="0" w:space="0" w:color="auto"/>
        <w:right w:val="none" w:sz="0" w:space="0" w:color="auto"/>
      </w:divBdr>
    </w:div>
    <w:div w:id="307049727">
      <w:bodyDiv w:val="1"/>
      <w:marLeft w:val="0"/>
      <w:marRight w:val="0"/>
      <w:marTop w:val="0"/>
      <w:marBottom w:val="0"/>
      <w:divBdr>
        <w:top w:val="none" w:sz="0" w:space="0" w:color="auto"/>
        <w:left w:val="none" w:sz="0" w:space="0" w:color="auto"/>
        <w:bottom w:val="none" w:sz="0" w:space="0" w:color="auto"/>
        <w:right w:val="none" w:sz="0" w:space="0" w:color="auto"/>
      </w:divBdr>
    </w:div>
    <w:div w:id="307903610">
      <w:bodyDiv w:val="1"/>
      <w:marLeft w:val="0"/>
      <w:marRight w:val="0"/>
      <w:marTop w:val="0"/>
      <w:marBottom w:val="0"/>
      <w:divBdr>
        <w:top w:val="none" w:sz="0" w:space="0" w:color="auto"/>
        <w:left w:val="none" w:sz="0" w:space="0" w:color="auto"/>
        <w:bottom w:val="none" w:sz="0" w:space="0" w:color="auto"/>
        <w:right w:val="none" w:sz="0" w:space="0" w:color="auto"/>
      </w:divBdr>
    </w:div>
    <w:div w:id="308752527">
      <w:bodyDiv w:val="1"/>
      <w:marLeft w:val="0"/>
      <w:marRight w:val="0"/>
      <w:marTop w:val="0"/>
      <w:marBottom w:val="0"/>
      <w:divBdr>
        <w:top w:val="none" w:sz="0" w:space="0" w:color="auto"/>
        <w:left w:val="none" w:sz="0" w:space="0" w:color="auto"/>
        <w:bottom w:val="none" w:sz="0" w:space="0" w:color="auto"/>
        <w:right w:val="none" w:sz="0" w:space="0" w:color="auto"/>
      </w:divBdr>
    </w:div>
    <w:div w:id="311371367">
      <w:bodyDiv w:val="1"/>
      <w:marLeft w:val="0"/>
      <w:marRight w:val="0"/>
      <w:marTop w:val="0"/>
      <w:marBottom w:val="0"/>
      <w:divBdr>
        <w:top w:val="none" w:sz="0" w:space="0" w:color="auto"/>
        <w:left w:val="none" w:sz="0" w:space="0" w:color="auto"/>
        <w:bottom w:val="none" w:sz="0" w:space="0" w:color="auto"/>
        <w:right w:val="none" w:sz="0" w:space="0" w:color="auto"/>
      </w:divBdr>
    </w:div>
    <w:div w:id="311520120">
      <w:bodyDiv w:val="1"/>
      <w:marLeft w:val="0"/>
      <w:marRight w:val="0"/>
      <w:marTop w:val="0"/>
      <w:marBottom w:val="0"/>
      <w:divBdr>
        <w:top w:val="none" w:sz="0" w:space="0" w:color="auto"/>
        <w:left w:val="none" w:sz="0" w:space="0" w:color="auto"/>
        <w:bottom w:val="none" w:sz="0" w:space="0" w:color="auto"/>
        <w:right w:val="none" w:sz="0" w:space="0" w:color="auto"/>
      </w:divBdr>
    </w:div>
    <w:div w:id="311754963">
      <w:bodyDiv w:val="1"/>
      <w:marLeft w:val="0"/>
      <w:marRight w:val="0"/>
      <w:marTop w:val="0"/>
      <w:marBottom w:val="0"/>
      <w:divBdr>
        <w:top w:val="none" w:sz="0" w:space="0" w:color="auto"/>
        <w:left w:val="none" w:sz="0" w:space="0" w:color="auto"/>
        <w:bottom w:val="none" w:sz="0" w:space="0" w:color="auto"/>
        <w:right w:val="none" w:sz="0" w:space="0" w:color="auto"/>
      </w:divBdr>
    </w:div>
    <w:div w:id="313418604">
      <w:bodyDiv w:val="1"/>
      <w:marLeft w:val="0"/>
      <w:marRight w:val="0"/>
      <w:marTop w:val="0"/>
      <w:marBottom w:val="0"/>
      <w:divBdr>
        <w:top w:val="none" w:sz="0" w:space="0" w:color="auto"/>
        <w:left w:val="none" w:sz="0" w:space="0" w:color="auto"/>
        <w:bottom w:val="none" w:sz="0" w:space="0" w:color="auto"/>
        <w:right w:val="none" w:sz="0" w:space="0" w:color="auto"/>
      </w:divBdr>
    </w:div>
    <w:div w:id="313992457">
      <w:bodyDiv w:val="1"/>
      <w:marLeft w:val="0"/>
      <w:marRight w:val="0"/>
      <w:marTop w:val="0"/>
      <w:marBottom w:val="0"/>
      <w:divBdr>
        <w:top w:val="none" w:sz="0" w:space="0" w:color="auto"/>
        <w:left w:val="none" w:sz="0" w:space="0" w:color="auto"/>
        <w:bottom w:val="none" w:sz="0" w:space="0" w:color="auto"/>
        <w:right w:val="none" w:sz="0" w:space="0" w:color="auto"/>
      </w:divBdr>
    </w:div>
    <w:div w:id="314068387">
      <w:bodyDiv w:val="1"/>
      <w:marLeft w:val="0"/>
      <w:marRight w:val="0"/>
      <w:marTop w:val="0"/>
      <w:marBottom w:val="0"/>
      <w:divBdr>
        <w:top w:val="none" w:sz="0" w:space="0" w:color="auto"/>
        <w:left w:val="none" w:sz="0" w:space="0" w:color="auto"/>
        <w:bottom w:val="none" w:sz="0" w:space="0" w:color="auto"/>
        <w:right w:val="none" w:sz="0" w:space="0" w:color="auto"/>
      </w:divBdr>
    </w:div>
    <w:div w:id="314725908">
      <w:bodyDiv w:val="1"/>
      <w:marLeft w:val="0"/>
      <w:marRight w:val="0"/>
      <w:marTop w:val="0"/>
      <w:marBottom w:val="0"/>
      <w:divBdr>
        <w:top w:val="none" w:sz="0" w:space="0" w:color="auto"/>
        <w:left w:val="none" w:sz="0" w:space="0" w:color="auto"/>
        <w:bottom w:val="none" w:sz="0" w:space="0" w:color="auto"/>
        <w:right w:val="none" w:sz="0" w:space="0" w:color="auto"/>
      </w:divBdr>
    </w:div>
    <w:div w:id="314840008">
      <w:bodyDiv w:val="1"/>
      <w:marLeft w:val="0"/>
      <w:marRight w:val="0"/>
      <w:marTop w:val="0"/>
      <w:marBottom w:val="0"/>
      <w:divBdr>
        <w:top w:val="none" w:sz="0" w:space="0" w:color="auto"/>
        <w:left w:val="none" w:sz="0" w:space="0" w:color="auto"/>
        <w:bottom w:val="none" w:sz="0" w:space="0" w:color="auto"/>
        <w:right w:val="none" w:sz="0" w:space="0" w:color="auto"/>
      </w:divBdr>
    </w:div>
    <w:div w:id="315300646">
      <w:bodyDiv w:val="1"/>
      <w:marLeft w:val="0"/>
      <w:marRight w:val="0"/>
      <w:marTop w:val="0"/>
      <w:marBottom w:val="0"/>
      <w:divBdr>
        <w:top w:val="none" w:sz="0" w:space="0" w:color="auto"/>
        <w:left w:val="none" w:sz="0" w:space="0" w:color="auto"/>
        <w:bottom w:val="none" w:sz="0" w:space="0" w:color="auto"/>
        <w:right w:val="none" w:sz="0" w:space="0" w:color="auto"/>
      </w:divBdr>
    </w:div>
    <w:div w:id="316299961">
      <w:bodyDiv w:val="1"/>
      <w:marLeft w:val="0"/>
      <w:marRight w:val="0"/>
      <w:marTop w:val="0"/>
      <w:marBottom w:val="0"/>
      <w:divBdr>
        <w:top w:val="none" w:sz="0" w:space="0" w:color="auto"/>
        <w:left w:val="none" w:sz="0" w:space="0" w:color="auto"/>
        <w:bottom w:val="none" w:sz="0" w:space="0" w:color="auto"/>
        <w:right w:val="none" w:sz="0" w:space="0" w:color="auto"/>
      </w:divBdr>
    </w:div>
    <w:div w:id="316761859">
      <w:bodyDiv w:val="1"/>
      <w:marLeft w:val="0"/>
      <w:marRight w:val="0"/>
      <w:marTop w:val="0"/>
      <w:marBottom w:val="0"/>
      <w:divBdr>
        <w:top w:val="none" w:sz="0" w:space="0" w:color="auto"/>
        <w:left w:val="none" w:sz="0" w:space="0" w:color="auto"/>
        <w:bottom w:val="none" w:sz="0" w:space="0" w:color="auto"/>
        <w:right w:val="none" w:sz="0" w:space="0" w:color="auto"/>
      </w:divBdr>
    </w:div>
    <w:div w:id="318189199">
      <w:bodyDiv w:val="1"/>
      <w:marLeft w:val="0"/>
      <w:marRight w:val="0"/>
      <w:marTop w:val="0"/>
      <w:marBottom w:val="0"/>
      <w:divBdr>
        <w:top w:val="none" w:sz="0" w:space="0" w:color="auto"/>
        <w:left w:val="none" w:sz="0" w:space="0" w:color="auto"/>
        <w:bottom w:val="none" w:sz="0" w:space="0" w:color="auto"/>
        <w:right w:val="none" w:sz="0" w:space="0" w:color="auto"/>
      </w:divBdr>
    </w:div>
    <w:div w:id="318533908">
      <w:bodyDiv w:val="1"/>
      <w:marLeft w:val="0"/>
      <w:marRight w:val="0"/>
      <w:marTop w:val="0"/>
      <w:marBottom w:val="0"/>
      <w:divBdr>
        <w:top w:val="none" w:sz="0" w:space="0" w:color="auto"/>
        <w:left w:val="none" w:sz="0" w:space="0" w:color="auto"/>
        <w:bottom w:val="none" w:sz="0" w:space="0" w:color="auto"/>
        <w:right w:val="none" w:sz="0" w:space="0" w:color="auto"/>
      </w:divBdr>
    </w:div>
    <w:div w:id="319845096">
      <w:bodyDiv w:val="1"/>
      <w:marLeft w:val="0"/>
      <w:marRight w:val="0"/>
      <w:marTop w:val="0"/>
      <w:marBottom w:val="0"/>
      <w:divBdr>
        <w:top w:val="none" w:sz="0" w:space="0" w:color="auto"/>
        <w:left w:val="none" w:sz="0" w:space="0" w:color="auto"/>
        <w:bottom w:val="none" w:sz="0" w:space="0" w:color="auto"/>
        <w:right w:val="none" w:sz="0" w:space="0" w:color="auto"/>
      </w:divBdr>
    </w:div>
    <w:div w:id="320624241">
      <w:bodyDiv w:val="1"/>
      <w:marLeft w:val="0"/>
      <w:marRight w:val="0"/>
      <w:marTop w:val="0"/>
      <w:marBottom w:val="0"/>
      <w:divBdr>
        <w:top w:val="none" w:sz="0" w:space="0" w:color="auto"/>
        <w:left w:val="none" w:sz="0" w:space="0" w:color="auto"/>
        <w:bottom w:val="none" w:sz="0" w:space="0" w:color="auto"/>
        <w:right w:val="none" w:sz="0" w:space="0" w:color="auto"/>
      </w:divBdr>
    </w:div>
    <w:div w:id="320625145">
      <w:bodyDiv w:val="1"/>
      <w:marLeft w:val="0"/>
      <w:marRight w:val="0"/>
      <w:marTop w:val="0"/>
      <w:marBottom w:val="0"/>
      <w:divBdr>
        <w:top w:val="none" w:sz="0" w:space="0" w:color="auto"/>
        <w:left w:val="none" w:sz="0" w:space="0" w:color="auto"/>
        <w:bottom w:val="none" w:sz="0" w:space="0" w:color="auto"/>
        <w:right w:val="none" w:sz="0" w:space="0" w:color="auto"/>
      </w:divBdr>
    </w:div>
    <w:div w:id="322201045">
      <w:bodyDiv w:val="1"/>
      <w:marLeft w:val="0"/>
      <w:marRight w:val="0"/>
      <w:marTop w:val="0"/>
      <w:marBottom w:val="0"/>
      <w:divBdr>
        <w:top w:val="none" w:sz="0" w:space="0" w:color="auto"/>
        <w:left w:val="none" w:sz="0" w:space="0" w:color="auto"/>
        <w:bottom w:val="none" w:sz="0" w:space="0" w:color="auto"/>
        <w:right w:val="none" w:sz="0" w:space="0" w:color="auto"/>
      </w:divBdr>
    </w:div>
    <w:div w:id="324479970">
      <w:bodyDiv w:val="1"/>
      <w:marLeft w:val="0"/>
      <w:marRight w:val="0"/>
      <w:marTop w:val="0"/>
      <w:marBottom w:val="0"/>
      <w:divBdr>
        <w:top w:val="none" w:sz="0" w:space="0" w:color="auto"/>
        <w:left w:val="none" w:sz="0" w:space="0" w:color="auto"/>
        <w:bottom w:val="none" w:sz="0" w:space="0" w:color="auto"/>
        <w:right w:val="none" w:sz="0" w:space="0" w:color="auto"/>
      </w:divBdr>
    </w:div>
    <w:div w:id="325937933">
      <w:bodyDiv w:val="1"/>
      <w:marLeft w:val="0"/>
      <w:marRight w:val="0"/>
      <w:marTop w:val="0"/>
      <w:marBottom w:val="0"/>
      <w:divBdr>
        <w:top w:val="none" w:sz="0" w:space="0" w:color="auto"/>
        <w:left w:val="none" w:sz="0" w:space="0" w:color="auto"/>
        <w:bottom w:val="none" w:sz="0" w:space="0" w:color="auto"/>
        <w:right w:val="none" w:sz="0" w:space="0" w:color="auto"/>
      </w:divBdr>
    </w:div>
    <w:div w:id="327101296">
      <w:bodyDiv w:val="1"/>
      <w:marLeft w:val="0"/>
      <w:marRight w:val="0"/>
      <w:marTop w:val="0"/>
      <w:marBottom w:val="0"/>
      <w:divBdr>
        <w:top w:val="none" w:sz="0" w:space="0" w:color="auto"/>
        <w:left w:val="none" w:sz="0" w:space="0" w:color="auto"/>
        <w:bottom w:val="none" w:sz="0" w:space="0" w:color="auto"/>
        <w:right w:val="none" w:sz="0" w:space="0" w:color="auto"/>
      </w:divBdr>
    </w:div>
    <w:div w:id="327443885">
      <w:bodyDiv w:val="1"/>
      <w:marLeft w:val="0"/>
      <w:marRight w:val="0"/>
      <w:marTop w:val="0"/>
      <w:marBottom w:val="0"/>
      <w:divBdr>
        <w:top w:val="none" w:sz="0" w:space="0" w:color="auto"/>
        <w:left w:val="none" w:sz="0" w:space="0" w:color="auto"/>
        <w:bottom w:val="none" w:sz="0" w:space="0" w:color="auto"/>
        <w:right w:val="none" w:sz="0" w:space="0" w:color="auto"/>
      </w:divBdr>
      <w:divsChild>
        <w:div w:id="321010566">
          <w:marLeft w:val="533"/>
          <w:marRight w:val="0"/>
          <w:marTop w:val="72"/>
          <w:marBottom w:val="0"/>
          <w:divBdr>
            <w:top w:val="none" w:sz="0" w:space="0" w:color="auto"/>
            <w:left w:val="none" w:sz="0" w:space="0" w:color="auto"/>
            <w:bottom w:val="none" w:sz="0" w:space="0" w:color="auto"/>
            <w:right w:val="none" w:sz="0" w:space="0" w:color="auto"/>
          </w:divBdr>
        </w:div>
        <w:div w:id="557672523">
          <w:marLeft w:val="533"/>
          <w:marRight w:val="0"/>
          <w:marTop w:val="72"/>
          <w:marBottom w:val="0"/>
          <w:divBdr>
            <w:top w:val="none" w:sz="0" w:space="0" w:color="auto"/>
            <w:left w:val="none" w:sz="0" w:space="0" w:color="auto"/>
            <w:bottom w:val="none" w:sz="0" w:space="0" w:color="auto"/>
            <w:right w:val="none" w:sz="0" w:space="0" w:color="auto"/>
          </w:divBdr>
        </w:div>
        <w:div w:id="685408177">
          <w:marLeft w:val="533"/>
          <w:marRight w:val="0"/>
          <w:marTop w:val="72"/>
          <w:marBottom w:val="0"/>
          <w:divBdr>
            <w:top w:val="none" w:sz="0" w:space="0" w:color="auto"/>
            <w:left w:val="none" w:sz="0" w:space="0" w:color="auto"/>
            <w:bottom w:val="none" w:sz="0" w:space="0" w:color="auto"/>
            <w:right w:val="none" w:sz="0" w:space="0" w:color="auto"/>
          </w:divBdr>
        </w:div>
        <w:div w:id="1622764745">
          <w:marLeft w:val="533"/>
          <w:marRight w:val="0"/>
          <w:marTop w:val="72"/>
          <w:marBottom w:val="0"/>
          <w:divBdr>
            <w:top w:val="none" w:sz="0" w:space="0" w:color="auto"/>
            <w:left w:val="none" w:sz="0" w:space="0" w:color="auto"/>
            <w:bottom w:val="none" w:sz="0" w:space="0" w:color="auto"/>
            <w:right w:val="none" w:sz="0" w:space="0" w:color="auto"/>
          </w:divBdr>
        </w:div>
        <w:div w:id="1678341810">
          <w:marLeft w:val="533"/>
          <w:marRight w:val="0"/>
          <w:marTop w:val="72"/>
          <w:marBottom w:val="0"/>
          <w:divBdr>
            <w:top w:val="none" w:sz="0" w:space="0" w:color="auto"/>
            <w:left w:val="none" w:sz="0" w:space="0" w:color="auto"/>
            <w:bottom w:val="none" w:sz="0" w:space="0" w:color="auto"/>
            <w:right w:val="none" w:sz="0" w:space="0" w:color="auto"/>
          </w:divBdr>
        </w:div>
        <w:div w:id="1680230949">
          <w:marLeft w:val="533"/>
          <w:marRight w:val="0"/>
          <w:marTop w:val="72"/>
          <w:marBottom w:val="0"/>
          <w:divBdr>
            <w:top w:val="none" w:sz="0" w:space="0" w:color="auto"/>
            <w:left w:val="none" w:sz="0" w:space="0" w:color="auto"/>
            <w:bottom w:val="none" w:sz="0" w:space="0" w:color="auto"/>
            <w:right w:val="none" w:sz="0" w:space="0" w:color="auto"/>
          </w:divBdr>
        </w:div>
        <w:div w:id="1896234792">
          <w:marLeft w:val="533"/>
          <w:marRight w:val="0"/>
          <w:marTop w:val="72"/>
          <w:marBottom w:val="0"/>
          <w:divBdr>
            <w:top w:val="none" w:sz="0" w:space="0" w:color="auto"/>
            <w:left w:val="none" w:sz="0" w:space="0" w:color="auto"/>
            <w:bottom w:val="none" w:sz="0" w:space="0" w:color="auto"/>
            <w:right w:val="none" w:sz="0" w:space="0" w:color="auto"/>
          </w:divBdr>
        </w:div>
        <w:div w:id="1986086412">
          <w:marLeft w:val="533"/>
          <w:marRight w:val="0"/>
          <w:marTop w:val="72"/>
          <w:marBottom w:val="0"/>
          <w:divBdr>
            <w:top w:val="none" w:sz="0" w:space="0" w:color="auto"/>
            <w:left w:val="none" w:sz="0" w:space="0" w:color="auto"/>
            <w:bottom w:val="none" w:sz="0" w:space="0" w:color="auto"/>
            <w:right w:val="none" w:sz="0" w:space="0" w:color="auto"/>
          </w:divBdr>
        </w:div>
      </w:divsChild>
    </w:div>
    <w:div w:id="328211905">
      <w:bodyDiv w:val="1"/>
      <w:marLeft w:val="0"/>
      <w:marRight w:val="0"/>
      <w:marTop w:val="0"/>
      <w:marBottom w:val="0"/>
      <w:divBdr>
        <w:top w:val="none" w:sz="0" w:space="0" w:color="auto"/>
        <w:left w:val="none" w:sz="0" w:space="0" w:color="auto"/>
        <w:bottom w:val="none" w:sz="0" w:space="0" w:color="auto"/>
        <w:right w:val="none" w:sz="0" w:space="0" w:color="auto"/>
      </w:divBdr>
    </w:div>
    <w:div w:id="328679824">
      <w:bodyDiv w:val="1"/>
      <w:marLeft w:val="0"/>
      <w:marRight w:val="0"/>
      <w:marTop w:val="0"/>
      <w:marBottom w:val="0"/>
      <w:divBdr>
        <w:top w:val="none" w:sz="0" w:space="0" w:color="auto"/>
        <w:left w:val="none" w:sz="0" w:space="0" w:color="auto"/>
        <w:bottom w:val="none" w:sz="0" w:space="0" w:color="auto"/>
        <w:right w:val="none" w:sz="0" w:space="0" w:color="auto"/>
      </w:divBdr>
    </w:div>
    <w:div w:id="330957975">
      <w:bodyDiv w:val="1"/>
      <w:marLeft w:val="0"/>
      <w:marRight w:val="0"/>
      <w:marTop w:val="0"/>
      <w:marBottom w:val="0"/>
      <w:divBdr>
        <w:top w:val="none" w:sz="0" w:space="0" w:color="auto"/>
        <w:left w:val="none" w:sz="0" w:space="0" w:color="auto"/>
        <w:bottom w:val="none" w:sz="0" w:space="0" w:color="auto"/>
        <w:right w:val="none" w:sz="0" w:space="0" w:color="auto"/>
      </w:divBdr>
    </w:div>
    <w:div w:id="331764909">
      <w:bodyDiv w:val="1"/>
      <w:marLeft w:val="0"/>
      <w:marRight w:val="0"/>
      <w:marTop w:val="0"/>
      <w:marBottom w:val="0"/>
      <w:divBdr>
        <w:top w:val="none" w:sz="0" w:space="0" w:color="auto"/>
        <w:left w:val="none" w:sz="0" w:space="0" w:color="auto"/>
        <w:bottom w:val="none" w:sz="0" w:space="0" w:color="auto"/>
        <w:right w:val="none" w:sz="0" w:space="0" w:color="auto"/>
      </w:divBdr>
    </w:div>
    <w:div w:id="332102817">
      <w:bodyDiv w:val="1"/>
      <w:marLeft w:val="0"/>
      <w:marRight w:val="0"/>
      <w:marTop w:val="0"/>
      <w:marBottom w:val="0"/>
      <w:divBdr>
        <w:top w:val="none" w:sz="0" w:space="0" w:color="auto"/>
        <w:left w:val="none" w:sz="0" w:space="0" w:color="auto"/>
        <w:bottom w:val="none" w:sz="0" w:space="0" w:color="auto"/>
        <w:right w:val="none" w:sz="0" w:space="0" w:color="auto"/>
      </w:divBdr>
    </w:div>
    <w:div w:id="332340736">
      <w:bodyDiv w:val="1"/>
      <w:marLeft w:val="0"/>
      <w:marRight w:val="0"/>
      <w:marTop w:val="0"/>
      <w:marBottom w:val="0"/>
      <w:divBdr>
        <w:top w:val="none" w:sz="0" w:space="0" w:color="auto"/>
        <w:left w:val="none" w:sz="0" w:space="0" w:color="auto"/>
        <w:bottom w:val="none" w:sz="0" w:space="0" w:color="auto"/>
        <w:right w:val="none" w:sz="0" w:space="0" w:color="auto"/>
      </w:divBdr>
    </w:div>
    <w:div w:id="332612866">
      <w:bodyDiv w:val="1"/>
      <w:marLeft w:val="0"/>
      <w:marRight w:val="0"/>
      <w:marTop w:val="0"/>
      <w:marBottom w:val="0"/>
      <w:divBdr>
        <w:top w:val="none" w:sz="0" w:space="0" w:color="auto"/>
        <w:left w:val="none" w:sz="0" w:space="0" w:color="auto"/>
        <w:bottom w:val="none" w:sz="0" w:space="0" w:color="auto"/>
        <w:right w:val="none" w:sz="0" w:space="0" w:color="auto"/>
      </w:divBdr>
    </w:div>
    <w:div w:id="333610323">
      <w:bodyDiv w:val="1"/>
      <w:marLeft w:val="0"/>
      <w:marRight w:val="0"/>
      <w:marTop w:val="0"/>
      <w:marBottom w:val="0"/>
      <w:divBdr>
        <w:top w:val="none" w:sz="0" w:space="0" w:color="auto"/>
        <w:left w:val="none" w:sz="0" w:space="0" w:color="auto"/>
        <w:bottom w:val="none" w:sz="0" w:space="0" w:color="auto"/>
        <w:right w:val="none" w:sz="0" w:space="0" w:color="auto"/>
      </w:divBdr>
    </w:div>
    <w:div w:id="333923106">
      <w:bodyDiv w:val="1"/>
      <w:marLeft w:val="0"/>
      <w:marRight w:val="0"/>
      <w:marTop w:val="0"/>
      <w:marBottom w:val="0"/>
      <w:divBdr>
        <w:top w:val="none" w:sz="0" w:space="0" w:color="auto"/>
        <w:left w:val="none" w:sz="0" w:space="0" w:color="auto"/>
        <w:bottom w:val="none" w:sz="0" w:space="0" w:color="auto"/>
        <w:right w:val="none" w:sz="0" w:space="0" w:color="auto"/>
      </w:divBdr>
    </w:div>
    <w:div w:id="334380201">
      <w:bodyDiv w:val="1"/>
      <w:marLeft w:val="0"/>
      <w:marRight w:val="0"/>
      <w:marTop w:val="0"/>
      <w:marBottom w:val="0"/>
      <w:divBdr>
        <w:top w:val="none" w:sz="0" w:space="0" w:color="auto"/>
        <w:left w:val="none" w:sz="0" w:space="0" w:color="auto"/>
        <w:bottom w:val="none" w:sz="0" w:space="0" w:color="auto"/>
        <w:right w:val="none" w:sz="0" w:space="0" w:color="auto"/>
      </w:divBdr>
    </w:div>
    <w:div w:id="335379471">
      <w:bodyDiv w:val="1"/>
      <w:marLeft w:val="0"/>
      <w:marRight w:val="0"/>
      <w:marTop w:val="0"/>
      <w:marBottom w:val="0"/>
      <w:divBdr>
        <w:top w:val="none" w:sz="0" w:space="0" w:color="auto"/>
        <w:left w:val="none" w:sz="0" w:space="0" w:color="auto"/>
        <w:bottom w:val="none" w:sz="0" w:space="0" w:color="auto"/>
        <w:right w:val="none" w:sz="0" w:space="0" w:color="auto"/>
      </w:divBdr>
    </w:div>
    <w:div w:id="336003752">
      <w:bodyDiv w:val="1"/>
      <w:marLeft w:val="0"/>
      <w:marRight w:val="0"/>
      <w:marTop w:val="0"/>
      <w:marBottom w:val="0"/>
      <w:divBdr>
        <w:top w:val="none" w:sz="0" w:space="0" w:color="auto"/>
        <w:left w:val="none" w:sz="0" w:space="0" w:color="auto"/>
        <w:bottom w:val="none" w:sz="0" w:space="0" w:color="auto"/>
        <w:right w:val="none" w:sz="0" w:space="0" w:color="auto"/>
      </w:divBdr>
    </w:div>
    <w:div w:id="337848065">
      <w:bodyDiv w:val="1"/>
      <w:marLeft w:val="0"/>
      <w:marRight w:val="0"/>
      <w:marTop w:val="0"/>
      <w:marBottom w:val="0"/>
      <w:divBdr>
        <w:top w:val="none" w:sz="0" w:space="0" w:color="auto"/>
        <w:left w:val="none" w:sz="0" w:space="0" w:color="auto"/>
        <w:bottom w:val="none" w:sz="0" w:space="0" w:color="auto"/>
        <w:right w:val="none" w:sz="0" w:space="0" w:color="auto"/>
      </w:divBdr>
    </w:div>
    <w:div w:id="337854796">
      <w:bodyDiv w:val="1"/>
      <w:marLeft w:val="0"/>
      <w:marRight w:val="0"/>
      <w:marTop w:val="0"/>
      <w:marBottom w:val="0"/>
      <w:divBdr>
        <w:top w:val="none" w:sz="0" w:space="0" w:color="auto"/>
        <w:left w:val="none" w:sz="0" w:space="0" w:color="auto"/>
        <w:bottom w:val="none" w:sz="0" w:space="0" w:color="auto"/>
        <w:right w:val="none" w:sz="0" w:space="0" w:color="auto"/>
      </w:divBdr>
    </w:div>
    <w:div w:id="339239005">
      <w:bodyDiv w:val="1"/>
      <w:marLeft w:val="0"/>
      <w:marRight w:val="0"/>
      <w:marTop w:val="0"/>
      <w:marBottom w:val="0"/>
      <w:divBdr>
        <w:top w:val="none" w:sz="0" w:space="0" w:color="auto"/>
        <w:left w:val="none" w:sz="0" w:space="0" w:color="auto"/>
        <w:bottom w:val="none" w:sz="0" w:space="0" w:color="auto"/>
        <w:right w:val="none" w:sz="0" w:space="0" w:color="auto"/>
      </w:divBdr>
    </w:div>
    <w:div w:id="341123888">
      <w:bodyDiv w:val="1"/>
      <w:marLeft w:val="0"/>
      <w:marRight w:val="0"/>
      <w:marTop w:val="0"/>
      <w:marBottom w:val="0"/>
      <w:divBdr>
        <w:top w:val="none" w:sz="0" w:space="0" w:color="auto"/>
        <w:left w:val="none" w:sz="0" w:space="0" w:color="auto"/>
        <w:bottom w:val="none" w:sz="0" w:space="0" w:color="auto"/>
        <w:right w:val="none" w:sz="0" w:space="0" w:color="auto"/>
      </w:divBdr>
    </w:div>
    <w:div w:id="342249006">
      <w:bodyDiv w:val="1"/>
      <w:marLeft w:val="0"/>
      <w:marRight w:val="0"/>
      <w:marTop w:val="0"/>
      <w:marBottom w:val="0"/>
      <w:divBdr>
        <w:top w:val="none" w:sz="0" w:space="0" w:color="auto"/>
        <w:left w:val="none" w:sz="0" w:space="0" w:color="auto"/>
        <w:bottom w:val="none" w:sz="0" w:space="0" w:color="auto"/>
        <w:right w:val="none" w:sz="0" w:space="0" w:color="auto"/>
      </w:divBdr>
    </w:div>
    <w:div w:id="344405857">
      <w:bodyDiv w:val="1"/>
      <w:marLeft w:val="0"/>
      <w:marRight w:val="0"/>
      <w:marTop w:val="0"/>
      <w:marBottom w:val="0"/>
      <w:divBdr>
        <w:top w:val="none" w:sz="0" w:space="0" w:color="auto"/>
        <w:left w:val="none" w:sz="0" w:space="0" w:color="auto"/>
        <w:bottom w:val="none" w:sz="0" w:space="0" w:color="auto"/>
        <w:right w:val="none" w:sz="0" w:space="0" w:color="auto"/>
      </w:divBdr>
    </w:div>
    <w:div w:id="344789485">
      <w:bodyDiv w:val="1"/>
      <w:marLeft w:val="0"/>
      <w:marRight w:val="0"/>
      <w:marTop w:val="0"/>
      <w:marBottom w:val="0"/>
      <w:divBdr>
        <w:top w:val="none" w:sz="0" w:space="0" w:color="auto"/>
        <w:left w:val="none" w:sz="0" w:space="0" w:color="auto"/>
        <w:bottom w:val="none" w:sz="0" w:space="0" w:color="auto"/>
        <w:right w:val="none" w:sz="0" w:space="0" w:color="auto"/>
      </w:divBdr>
    </w:div>
    <w:div w:id="348024223">
      <w:bodyDiv w:val="1"/>
      <w:marLeft w:val="0"/>
      <w:marRight w:val="0"/>
      <w:marTop w:val="0"/>
      <w:marBottom w:val="0"/>
      <w:divBdr>
        <w:top w:val="none" w:sz="0" w:space="0" w:color="auto"/>
        <w:left w:val="none" w:sz="0" w:space="0" w:color="auto"/>
        <w:bottom w:val="none" w:sz="0" w:space="0" w:color="auto"/>
        <w:right w:val="none" w:sz="0" w:space="0" w:color="auto"/>
      </w:divBdr>
    </w:div>
    <w:div w:id="348487596">
      <w:bodyDiv w:val="1"/>
      <w:marLeft w:val="0"/>
      <w:marRight w:val="0"/>
      <w:marTop w:val="0"/>
      <w:marBottom w:val="0"/>
      <w:divBdr>
        <w:top w:val="none" w:sz="0" w:space="0" w:color="auto"/>
        <w:left w:val="none" w:sz="0" w:space="0" w:color="auto"/>
        <w:bottom w:val="none" w:sz="0" w:space="0" w:color="auto"/>
        <w:right w:val="none" w:sz="0" w:space="0" w:color="auto"/>
      </w:divBdr>
    </w:div>
    <w:div w:id="348996032">
      <w:bodyDiv w:val="1"/>
      <w:marLeft w:val="0"/>
      <w:marRight w:val="0"/>
      <w:marTop w:val="0"/>
      <w:marBottom w:val="0"/>
      <w:divBdr>
        <w:top w:val="none" w:sz="0" w:space="0" w:color="auto"/>
        <w:left w:val="none" w:sz="0" w:space="0" w:color="auto"/>
        <w:bottom w:val="none" w:sz="0" w:space="0" w:color="auto"/>
        <w:right w:val="none" w:sz="0" w:space="0" w:color="auto"/>
      </w:divBdr>
    </w:div>
    <w:div w:id="349528544">
      <w:bodyDiv w:val="1"/>
      <w:marLeft w:val="0"/>
      <w:marRight w:val="0"/>
      <w:marTop w:val="0"/>
      <w:marBottom w:val="0"/>
      <w:divBdr>
        <w:top w:val="none" w:sz="0" w:space="0" w:color="auto"/>
        <w:left w:val="none" w:sz="0" w:space="0" w:color="auto"/>
        <w:bottom w:val="none" w:sz="0" w:space="0" w:color="auto"/>
        <w:right w:val="none" w:sz="0" w:space="0" w:color="auto"/>
      </w:divBdr>
      <w:divsChild>
        <w:div w:id="192041487">
          <w:marLeft w:val="274"/>
          <w:marRight w:val="0"/>
          <w:marTop w:val="0"/>
          <w:marBottom w:val="0"/>
          <w:divBdr>
            <w:top w:val="none" w:sz="0" w:space="0" w:color="auto"/>
            <w:left w:val="none" w:sz="0" w:space="0" w:color="auto"/>
            <w:bottom w:val="none" w:sz="0" w:space="0" w:color="auto"/>
            <w:right w:val="none" w:sz="0" w:space="0" w:color="auto"/>
          </w:divBdr>
        </w:div>
        <w:div w:id="747507560">
          <w:marLeft w:val="274"/>
          <w:marRight w:val="0"/>
          <w:marTop w:val="0"/>
          <w:marBottom w:val="0"/>
          <w:divBdr>
            <w:top w:val="none" w:sz="0" w:space="0" w:color="auto"/>
            <w:left w:val="none" w:sz="0" w:space="0" w:color="auto"/>
            <w:bottom w:val="none" w:sz="0" w:space="0" w:color="auto"/>
            <w:right w:val="none" w:sz="0" w:space="0" w:color="auto"/>
          </w:divBdr>
        </w:div>
        <w:div w:id="1968703842">
          <w:marLeft w:val="274"/>
          <w:marRight w:val="0"/>
          <w:marTop w:val="0"/>
          <w:marBottom w:val="0"/>
          <w:divBdr>
            <w:top w:val="none" w:sz="0" w:space="0" w:color="auto"/>
            <w:left w:val="none" w:sz="0" w:space="0" w:color="auto"/>
            <w:bottom w:val="none" w:sz="0" w:space="0" w:color="auto"/>
            <w:right w:val="none" w:sz="0" w:space="0" w:color="auto"/>
          </w:divBdr>
        </w:div>
        <w:div w:id="2041974063">
          <w:marLeft w:val="274"/>
          <w:marRight w:val="0"/>
          <w:marTop w:val="0"/>
          <w:marBottom w:val="0"/>
          <w:divBdr>
            <w:top w:val="none" w:sz="0" w:space="0" w:color="auto"/>
            <w:left w:val="none" w:sz="0" w:space="0" w:color="auto"/>
            <w:bottom w:val="none" w:sz="0" w:space="0" w:color="auto"/>
            <w:right w:val="none" w:sz="0" w:space="0" w:color="auto"/>
          </w:divBdr>
        </w:div>
      </w:divsChild>
    </w:div>
    <w:div w:id="352147968">
      <w:bodyDiv w:val="1"/>
      <w:marLeft w:val="0"/>
      <w:marRight w:val="0"/>
      <w:marTop w:val="0"/>
      <w:marBottom w:val="0"/>
      <w:divBdr>
        <w:top w:val="none" w:sz="0" w:space="0" w:color="auto"/>
        <w:left w:val="none" w:sz="0" w:space="0" w:color="auto"/>
        <w:bottom w:val="none" w:sz="0" w:space="0" w:color="auto"/>
        <w:right w:val="none" w:sz="0" w:space="0" w:color="auto"/>
      </w:divBdr>
    </w:div>
    <w:div w:id="353920184">
      <w:bodyDiv w:val="1"/>
      <w:marLeft w:val="0"/>
      <w:marRight w:val="0"/>
      <w:marTop w:val="0"/>
      <w:marBottom w:val="0"/>
      <w:divBdr>
        <w:top w:val="none" w:sz="0" w:space="0" w:color="auto"/>
        <w:left w:val="none" w:sz="0" w:space="0" w:color="auto"/>
        <w:bottom w:val="none" w:sz="0" w:space="0" w:color="auto"/>
        <w:right w:val="none" w:sz="0" w:space="0" w:color="auto"/>
      </w:divBdr>
    </w:div>
    <w:div w:id="354159914">
      <w:bodyDiv w:val="1"/>
      <w:marLeft w:val="0"/>
      <w:marRight w:val="0"/>
      <w:marTop w:val="0"/>
      <w:marBottom w:val="0"/>
      <w:divBdr>
        <w:top w:val="none" w:sz="0" w:space="0" w:color="auto"/>
        <w:left w:val="none" w:sz="0" w:space="0" w:color="auto"/>
        <w:bottom w:val="none" w:sz="0" w:space="0" w:color="auto"/>
        <w:right w:val="none" w:sz="0" w:space="0" w:color="auto"/>
      </w:divBdr>
    </w:div>
    <w:div w:id="355422702">
      <w:bodyDiv w:val="1"/>
      <w:marLeft w:val="0"/>
      <w:marRight w:val="0"/>
      <w:marTop w:val="0"/>
      <w:marBottom w:val="0"/>
      <w:divBdr>
        <w:top w:val="none" w:sz="0" w:space="0" w:color="auto"/>
        <w:left w:val="none" w:sz="0" w:space="0" w:color="auto"/>
        <w:bottom w:val="none" w:sz="0" w:space="0" w:color="auto"/>
        <w:right w:val="none" w:sz="0" w:space="0" w:color="auto"/>
      </w:divBdr>
    </w:div>
    <w:div w:id="355539559">
      <w:bodyDiv w:val="1"/>
      <w:marLeft w:val="0"/>
      <w:marRight w:val="0"/>
      <w:marTop w:val="0"/>
      <w:marBottom w:val="0"/>
      <w:divBdr>
        <w:top w:val="none" w:sz="0" w:space="0" w:color="auto"/>
        <w:left w:val="none" w:sz="0" w:space="0" w:color="auto"/>
        <w:bottom w:val="none" w:sz="0" w:space="0" w:color="auto"/>
        <w:right w:val="none" w:sz="0" w:space="0" w:color="auto"/>
      </w:divBdr>
    </w:div>
    <w:div w:id="355740689">
      <w:bodyDiv w:val="1"/>
      <w:marLeft w:val="0"/>
      <w:marRight w:val="0"/>
      <w:marTop w:val="0"/>
      <w:marBottom w:val="0"/>
      <w:divBdr>
        <w:top w:val="none" w:sz="0" w:space="0" w:color="auto"/>
        <w:left w:val="none" w:sz="0" w:space="0" w:color="auto"/>
        <w:bottom w:val="none" w:sz="0" w:space="0" w:color="auto"/>
        <w:right w:val="none" w:sz="0" w:space="0" w:color="auto"/>
      </w:divBdr>
    </w:div>
    <w:div w:id="356539331">
      <w:bodyDiv w:val="1"/>
      <w:marLeft w:val="0"/>
      <w:marRight w:val="0"/>
      <w:marTop w:val="0"/>
      <w:marBottom w:val="0"/>
      <w:divBdr>
        <w:top w:val="none" w:sz="0" w:space="0" w:color="auto"/>
        <w:left w:val="none" w:sz="0" w:space="0" w:color="auto"/>
        <w:bottom w:val="none" w:sz="0" w:space="0" w:color="auto"/>
        <w:right w:val="none" w:sz="0" w:space="0" w:color="auto"/>
      </w:divBdr>
    </w:div>
    <w:div w:id="356540517">
      <w:bodyDiv w:val="1"/>
      <w:marLeft w:val="0"/>
      <w:marRight w:val="0"/>
      <w:marTop w:val="0"/>
      <w:marBottom w:val="0"/>
      <w:divBdr>
        <w:top w:val="none" w:sz="0" w:space="0" w:color="auto"/>
        <w:left w:val="none" w:sz="0" w:space="0" w:color="auto"/>
        <w:bottom w:val="none" w:sz="0" w:space="0" w:color="auto"/>
        <w:right w:val="none" w:sz="0" w:space="0" w:color="auto"/>
      </w:divBdr>
    </w:div>
    <w:div w:id="357782011">
      <w:bodyDiv w:val="1"/>
      <w:marLeft w:val="0"/>
      <w:marRight w:val="0"/>
      <w:marTop w:val="0"/>
      <w:marBottom w:val="0"/>
      <w:divBdr>
        <w:top w:val="none" w:sz="0" w:space="0" w:color="auto"/>
        <w:left w:val="none" w:sz="0" w:space="0" w:color="auto"/>
        <w:bottom w:val="none" w:sz="0" w:space="0" w:color="auto"/>
        <w:right w:val="none" w:sz="0" w:space="0" w:color="auto"/>
      </w:divBdr>
    </w:div>
    <w:div w:id="357851569">
      <w:bodyDiv w:val="1"/>
      <w:marLeft w:val="0"/>
      <w:marRight w:val="0"/>
      <w:marTop w:val="0"/>
      <w:marBottom w:val="0"/>
      <w:divBdr>
        <w:top w:val="none" w:sz="0" w:space="0" w:color="auto"/>
        <w:left w:val="none" w:sz="0" w:space="0" w:color="auto"/>
        <w:bottom w:val="none" w:sz="0" w:space="0" w:color="auto"/>
        <w:right w:val="none" w:sz="0" w:space="0" w:color="auto"/>
      </w:divBdr>
    </w:div>
    <w:div w:id="362678662">
      <w:bodyDiv w:val="1"/>
      <w:marLeft w:val="0"/>
      <w:marRight w:val="0"/>
      <w:marTop w:val="0"/>
      <w:marBottom w:val="0"/>
      <w:divBdr>
        <w:top w:val="none" w:sz="0" w:space="0" w:color="auto"/>
        <w:left w:val="none" w:sz="0" w:space="0" w:color="auto"/>
        <w:bottom w:val="none" w:sz="0" w:space="0" w:color="auto"/>
        <w:right w:val="none" w:sz="0" w:space="0" w:color="auto"/>
      </w:divBdr>
    </w:div>
    <w:div w:id="363024006">
      <w:bodyDiv w:val="1"/>
      <w:marLeft w:val="0"/>
      <w:marRight w:val="0"/>
      <w:marTop w:val="0"/>
      <w:marBottom w:val="0"/>
      <w:divBdr>
        <w:top w:val="none" w:sz="0" w:space="0" w:color="auto"/>
        <w:left w:val="none" w:sz="0" w:space="0" w:color="auto"/>
        <w:bottom w:val="none" w:sz="0" w:space="0" w:color="auto"/>
        <w:right w:val="none" w:sz="0" w:space="0" w:color="auto"/>
      </w:divBdr>
    </w:div>
    <w:div w:id="363478460">
      <w:bodyDiv w:val="1"/>
      <w:marLeft w:val="0"/>
      <w:marRight w:val="0"/>
      <w:marTop w:val="0"/>
      <w:marBottom w:val="0"/>
      <w:divBdr>
        <w:top w:val="none" w:sz="0" w:space="0" w:color="auto"/>
        <w:left w:val="none" w:sz="0" w:space="0" w:color="auto"/>
        <w:bottom w:val="none" w:sz="0" w:space="0" w:color="auto"/>
        <w:right w:val="none" w:sz="0" w:space="0" w:color="auto"/>
      </w:divBdr>
    </w:div>
    <w:div w:id="364523467">
      <w:bodyDiv w:val="1"/>
      <w:marLeft w:val="0"/>
      <w:marRight w:val="0"/>
      <w:marTop w:val="0"/>
      <w:marBottom w:val="0"/>
      <w:divBdr>
        <w:top w:val="none" w:sz="0" w:space="0" w:color="auto"/>
        <w:left w:val="none" w:sz="0" w:space="0" w:color="auto"/>
        <w:bottom w:val="none" w:sz="0" w:space="0" w:color="auto"/>
        <w:right w:val="none" w:sz="0" w:space="0" w:color="auto"/>
      </w:divBdr>
    </w:div>
    <w:div w:id="364984206">
      <w:bodyDiv w:val="1"/>
      <w:marLeft w:val="0"/>
      <w:marRight w:val="0"/>
      <w:marTop w:val="0"/>
      <w:marBottom w:val="0"/>
      <w:divBdr>
        <w:top w:val="none" w:sz="0" w:space="0" w:color="auto"/>
        <w:left w:val="none" w:sz="0" w:space="0" w:color="auto"/>
        <w:bottom w:val="none" w:sz="0" w:space="0" w:color="auto"/>
        <w:right w:val="none" w:sz="0" w:space="0" w:color="auto"/>
      </w:divBdr>
    </w:div>
    <w:div w:id="365642144">
      <w:bodyDiv w:val="1"/>
      <w:marLeft w:val="0"/>
      <w:marRight w:val="0"/>
      <w:marTop w:val="0"/>
      <w:marBottom w:val="0"/>
      <w:divBdr>
        <w:top w:val="none" w:sz="0" w:space="0" w:color="auto"/>
        <w:left w:val="none" w:sz="0" w:space="0" w:color="auto"/>
        <w:bottom w:val="none" w:sz="0" w:space="0" w:color="auto"/>
        <w:right w:val="none" w:sz="0" w:space="0" w:color="auto"/>
      </w:divBdr>
    </w:div>
    <w:div w:id="365762217">
      <w:bodyDiv w:val="1"/>
      <w:marLeft w:val="0"/>
      <w:marRight w:val="0"/>
      <w:marTop w:val="0"/>
      <w:marBottom w:val="0"/>
      <w:divBdr>
        <w:top w:val="none" w:sz="0" w:space="0" w:color="auto"/>
        <w:left w:val="none" w:sz="0" w:space="0" w:color="auto"/>
        <w:bottom w:val="none" w:sz="0" w:space="0" w:color="auto"/>
        <w:right w:val="none" w:sz="0" w:space="0" w:color="auto"/>
      </w:divBdr>
    </w:div>
    <w:div w:id="366292924">
      <w:bodyDiv w:val="1"/>
      <w:marLeft w:val="0"/>
      <w:marRight w:val="0"/>
      <w:marTop w:val="0"/>
      <w:marBottom w:val="0"/>
      <w:divBdr>
        <w:top w:val="none" w:sz="0" w:space="0" w:color="auto"/>
        <w:left w:val="none" w:sz="0" w:space="0" w:color="auto"/>
        <w:bottom w:val="none" w:sz="0" w:space="0" w:color="auto"/>
        <w:right w:val="none" w:sz="0" w:space="0" w:color="auto"/>
      </w:divBdr>
    </w:div>
    <w:div w:id="369651612">
      <w:bodyDiv w:val="1"/>
      <w:marLeft w:val="0"/>
      <w:marRight w:val="0"/>
      <w:marTop w:val="0"/>
      <w:marBottom w:val="0"/>
      <w:divBdr>
        <w:top w:val="none" w:sz="0" w:space="0" w:color="auto"/>
        <w:left w:val="none" w:sz="0" w:space="0" w:color="auto"/>
        <w:bottom w:val="none" w:sz="0" w:space="0" w:color="auto"/>
        <w:right w:val="none" w:sz="0" w:space="0" w:color="auto"/>
      </w:divBdr>
    </w:div>
    <w:div w:id="371422049">
      <w:bodyDiv w:val="1"/>
      <w:marLeft w:val="0"/>
      <w:marRight w:val="0"/>
      <w:marTop w:val="0"/>
      <w:marBottom w:val="0"/>
      <w:divBdr>
        <w:top w:val="none" w:sz="0" w:space="0" w:color="auto"/>
        <w:left w:val="none" w:sz="0" w:space="0" w:color="auto"/>
        <w:bottom w:val="none" w:sz="0" w:space="0" w:color="auto"/>
        <w:right w:val="none" w:sz="0" w:space="0" w:color="auto"/>
      </w:divBdr>
    </w:div>
    <w:div w:id="371881366">
      <w:bodyDiv w:val="1"/>
      <w:marLeft w:val="0"/>
      <w:marRight w:val="0"/>
      <w:marTop w:val="0"/>
      <w:marBottom w:val="0"/>
      <w:divBdr>
        <w:top w:val="none" w:sz="0" w:space="0" w:color="auto"/>
        <w:left w:val="none" w:sz="0" w:space="0" w:color="auto"/>
        <w:bottom w:val="none" w:sz="0" w:space="0" w:color="auto"/>
        <w:right w:val="none" w:sz="0" w:space="0" w:color="auto"/>
      </w:divBdr>
    </w:div>
    <w:div w:id="373434880">
      <w:bodyDiv w:val="1"/>
      <w:marLeft w:val="0"/>
      <w:marRight w:val="0"/>
      <w:marTop w:val="0"/>
      <w:marBottom w:val="0"/>
      <w:divBdr>
        <w:top w:val="none" w:sz="0" w:space="0" w:color="auto"/>
        <w:left w:val="none" w:sz="0" w:space="0" w:color="auto"/>
        <w:bottom w:val="none" w:sz="0" w:space="0" w:color="auto"/>
        <w:right w:val="none" w:sz="0" w:space="0" w:color="auto"/>
      </w:divBdr>
    </w:div>
    <w:div w:id="373772471">
      <w:bodyDiv w:val="1"/>
      <w:marLeft w:val="0"/>
      <w:marRight w:val="0"/>
      <w:marTop w:val="0"/>
      <w:marBottom w:val="0"/>
      <w:divBdr>
        <w:top w:val="none" w:sz="0" w:space="0" w:color="auto"/>
        <w:left w:val="none" w:sz="0" w:space="0" w:color="auto"/>
        <w:bottom w:val="none" w:sz="0" w:space="0" w:color="auto"/>
        <w:right w:val="none" w:sz="0" w:space="0" w:color="auto"/>
      </w:divBdr>
    </w:div>
    <w:div w:id="374500644">
      <w:bodyDiv w:val="1"/>
      <w:marLeft w:val="0"/>
      <w:marRight w:val="0"/>
      <w:marTop w:val="0"/>
      <w:marBottom w:val="0"/>
      <w:divBdr>
        <w:top w:val="none" w:sz="0" w:space="0" w:color="auto"/>
        <w:left w:val="none" w:sz="0" w:space="0" w:color="auto"/>
        <w:bottom w:val="none" w:sz="0" w:space="0" w:color="auto"/>
        <w:right w:val="none" w:sz="0" w:space="0" w:color="auto"/>
      </w:divBdr>
    </w:div>
    <w:div w:id="374814088">
      <w:bodyDiv w:val="1"/>
      <w:marLeft w:val="0"/>
      <w:marRight w:val="0"/>
      <w:marTop w:val="0"/>
      <w:marBottom w:val="0"/>
      <w:divBdr>
        <w:top w:val="none" w:sz="0" w:space="0" w:color="auto"/>
        <w:left w:val="none" w:sz="0" w:space="0" w:color="auto"/>
        <w:bottom w:val="none" w:sz="0" w:space="0" w:color="auto"/>
        <w:right w:val="none" w:sz="0" w:space="0" w:color="auto"/>
      </w:divBdr>
    </w:div>
    <w:div w:id="374817737">
      <w:bodyDiv w:val="1"/>
      <w:marLeft w:val="0"/>
      <w:marRight w:val="0"/>
      <w:marTop w:val="0"/>
      <w:marBottom w:val="0"/>
      <w:divBdr>
        <w:top w:val="none" w:sz="0" w:space="0" w:color="auto"/>
        <w:left w:val="none" w:sz="0" w:space="0" w:color="auto"/>
        <w:bottom w:val="none" w:sz="0" w:space="0" w:color="auto"/>
        <w:right w:val="none" w:sz="0" w:space="0" w:color="auto"/>
      </w:divBdr>
    </w:div>
    <w:div w:id="375199994">
      <w:bodyDiv w:val="1"/>
      <w:marLeft w:val="0"/>
      <w:marRight w:val="0"/>
      <w:marTop w:val="0"/>
      <w:marBottom w:val="0"/>
      <w:divBdr>
        <w:top w:val="none" w:sz="0" w:space="0" w:color="auto"/>
        <w:left w:val="none" w:sz="0" w:space="0" w:color="auto"/>
        <w:bottom w:val="none" w:sz="0" w:space="0" w:color="auto"/>
        <w:right w:val="none" w:sz="0" w:space="0" w:color="auto"/>
      </w:divBdr>
    </w:div>
    <w:div w:id="375814455">
      <w:bodyDiv w:val="1"/>
      <w:marLeft w:val="0"/>
      <w:marRight w:val="0"/>
      <w:marTop w:val="0"/>
      <w:marBottom w:val="0"/>
      <w:divBdr>
        <w:top w:val="none" w:sz="0" w:space="0" w:color="auto"/>
        <w:left w:val="none" w:sz="0" w:space="0" w:color="auto"/>
        <w:bottom w:val="none" w:sz="0" w:space="0" w:color="auto"/>
        <w:right w:val="none" w:sz="0" w:space="0" w:color="auto"/>
      </w:divBdr>
    </w:div>
    <w:div w:id="377440073">
      <w:bodyDiv w:val="1"/>
      <w:marLeft w:val="0"/>
      <w:marRight w:val="0"/>
      <w:marTop w:val="0"/>
      <w:marBottom w:val="0"/>
      <w:divBdr>
        <w:top w:val="none" w:sz="0" w:space="0" w:color="auto"/>
        <w:left w:val="none" w:sz="0" w:space="0" w:color="auto"/>
        <w:bottom w:val="none" w:sz="0" w:space="0" w:color="auto"/>
        <w:right w:val="none" w:sz="0" w:space="0" w:color="auto"/>
      </w:divBdr>
    </w:div>
    <w:div w:id="378283165">
      <w:bodyDiv w:val="1"/>
      <w:marLeft w:val="0"/>
      <w:marRight w:val="0"/>
      <w:marTop w:val="0"/>
      <w:marBottom w:val="0"/>
      <w:divBdr>
        <w:top w:val="none" w:sz="0" w:space="0" w:color="auto"/>
        <w:left w:val="none" w:sz="0" w:space="0" w:color="auto"/>
        <w:bottom w:val="none" w:sz="0" w:space="0" w:color="auto"/>
        <w:right w:val="none" w:sz="0" w:space="0" w:color="auto"/>
      </w:divBdr>
    </w:div>
    <w:div w:id="379130538">
      <w:bodyDiv w:val="1"/>
      <w:marLeft w:val="0"/>
      <w:marRight w:val="0"/>
      <w:marTop w:val="0"/>
      <w:marBottom w:val="0"/>
      <w:divBdr>
        <w:top w:val="none" w:sz="0" w:space="0" w:color="auto"/>
        <w:left w:val="none" w:sz="0" w:space="0" w:color="auto"/>
        <w:bottom w:val="none" w:sz="0" w:space="0" w:color="auto"/>
        <w:right w:val="none" w:sz="0" w:space="0" w:color="auto"/>
      </w:divBdr>
    </w:div>
    <w:div w:id="383334368">
      <w:bodyDiv w:val="1"/>
      <w:marLeft w:val="0"/>
      <w:marRight w:val="0"/>
      <w:marTop w:val="0"/>
      <w:marBottom w:val="0"/>
      <w:divBdr>
        <w:top w:val="none" w:sz="0" w:space="0" w:color="auto"/>
        <w:left w:val="none" w:sz="0" w:space="0" w:color="auto"/>
        <w:bottom w:val="none" w:sz="0" w:space="0" w:color="auto"/>
        <w:right w:val="none" w:sz="0" w:space="0" w:color="auto"/>
      </w:divBdr>
    </w:div>
    <w:div w:id="383526776">
      <w:bodyDiv w:val="1"/>
      <w:marLeft w:val="0"/>
      <w:marRight w:val="0"/>
      <w:marTop w:val="0"/>
      <w:marBottom w:val="0"/>
      <w:divBdr>
        <w:top w:val="none" w:sz="0" w:space="0" w:color="auto"/>
        <w:left w:val="none" w:sz="0" w:space="0" w:color="auto"/>
        <w:bottom w:val="none" w:sz="0" w:space="0" w:color="auto"/>
        <w:right w:val="none" w:sz="0" w:space="0" w:color="auto"/>
      </w:divBdr>
    </w:div>
    <w:div w:id="383722408">
      <w:bodyDiv w:val="1"/>
      <w:marLeft w:val="0"/>
      <w:marRight w:val="0"/>
      <w:marTop w:val="0"/>
      <w:marBottom w:val="0"/>
      <w:divBdr>
        <w:top w:val="none" w:sz="0" w:space="0" w:color="auto"/>
        <w:left w:val="none" w:sz="0" w:space="0" w:color="auto"/>
        <w:bottom w:val="none" w:sz="0" w:space="0" w:color="auto"/>
        <w:right w:val="none" w:sz="0" w:space="0" w:color="auto"/>
      </w:divBdr>
    </w:div>
    <w:div w:id="384717104">
      <w:bodyDiv w:val="1"/>
      <w:marLeft w:val="0"/>
      <w:marRight w:val="0"/>
      <w:marTop w:val="0"/>
      <w:marBottom w:val="0"/>
      <w:divBdr>
        <w:top w:val="none" w:sz="0" w:space="0" w:color="auto"/>
        <w:left w:val="none" w:sz="0" w:space="0" w:color="auto"/>
        <w:bottom w:val="none" w:sz="0" w:space="0" w:color="auto"/>
        <w:right w:val="none" w:sz="0" w:space="0" w:color="auto"/>
      </w:divBdr>
    </w:div>
    <w:div w:id="385179228">
      <w:bodyDiv w:val="1"/>
      <w:marLeft w:val="0"/>
      <w:marRight w:val="0"/>
      <w:marTop w:val="0"/>
      <w:marBottom w:val="0"/>
      <w:divBdr>
        <w:top w:val="none" w:sz="0" w:space="0" w:color="auto"/>
        <w:left w:val="none" w:sz="0" w:space="0" w:color="auto"/>
        <w:bottom w:val="none" w:sz="0" w:space="0" w:color="auto"/>
        <w:right w:val="none" w:sz="0" w:space="0" w:color="auto"/>
      </w:divBdr>
    </w:div>
    <w:div w:id="385179834">
      <w:bodyDiv w:val="1"/>
      <w:marLeft w:val="0"/>
      <w:marRight w:val="0"/>
      <w:marTop w:val="0"/>
      <w:marBottom w:val="0"/>
      <w:divBdr>
        <w:top w:val="none" w:sz="0" w:space="0" w:color="auto"/>
        <w:left w:val="none" w:sz="0" w:space="0" w:color="auto"/>
        <w:bottom w:val="none" w:sz="0" w:space="0" w:color="auto"/>
        <w:right w:val="none" w:sz="0" w:space="0" w:color="auto"/>
      </w:divBdr>
    </w:div>
    <w:div w:id="387337346">
      <w:bodyDiv w:val="1"/>
      <w:marLeft w:val="0"/>
      <w:marRight w:val="0"/>
      <w:marTop w:val="0"/>
      <w:marBottom w:val="0"/>
      <w:divBdr>
        <w:top w:val="none" w:sz="0" w:space="0" w:color="auto"/>
        <w:left w:val="none" w:sz="0" w:space="0" w:color="auto"/>
        <w:bottom w:val="none" w:sz="0" w:space="0" w:color="auto"/>
        <w:right w:val="none" w:sz="0" w:space="0" w:color="auto"/>
      </w:divBdr>
    </w:div>
    <w:div w:id="388116203">
      <w:bodyDiv w:val="1"/>
      <w:marLeft w:val="0"/>
      <w:marRight w:val="0"/>
      <w:marTop w:val="0"/>
      <w:marBottom w:val="0"/>
      <w:divBdr>
        <w:top w:val="none" w:sz="0" w:space="0" w:color="auto"/>
        <w:left w:val="none" w:sz="0" w:space="0" w:color="auto"/>
        <w:bottom w:val="none" w:sz="0" w:space="0" w:color="auto"/>
        <w:right w:val="none" w:sz="0" w:space="0" w:color="auto"/>
      </w:divBdr>
    </w:div>
    <w:div w:id="390079610">
      <w:bodyDiv w:val="1"/>
      <w:marLeft w:val="0"/>
      <w:marRight w:val="0"/>
      <w:marTop w:val="0"/>
      <w:marBottom w:val="0"/>
      <w:divBdr>
        <w:top w:val="none" w:sz="0" w:space="0" w:color="auto"/>
        <w:left w:val="none" w:sz="0" w:space="0" w:color="auto"/>
        <w:bottom w:val="none" w:sz="0" w:space="0" w:color="auto"/>
        <w:right w:val="none" w:sz="0" w:space="0" w:color="auto"/>
      </w:divBdr>
    </w:div>
    <w:div w:id="390274353">
      <w:bodyDiv w:val="1"/>
      <w:marLeft w:val="0"/>
      <w:marRight w:val="0"/>
      <w:marTop w:val="0"/>
      <w:marBottom w:val="0"/>
      <w:divBdr>
        <w:top w:val="none" w:sz="0" w:space="0" w:color="auto"/>
        <w:left w:val="none" w:sz="0" w:space="0" w:color="auto"/>
        <w:bottom w:val="none" w:sz="0" w:space="0" w:color="auto"/>
        <w:right w:val="none" w:sz="0" w:space="0" w:color="auto"/>
      </w:divBdr>
    </w:div>
    <w:div w:id="394813585">
      <w:bodyDiv w:val="1"/>
      <w:marLeft w:val="0"/>
      <w:marRight w:val="0"/>
      <w:marTop w:val="0"/>
      <w:marBottom w:val="0"/>
      <w:divBdr>
        <w:top w:val="none" w:sz="0" w:space="0" w:color="auto"/>
        <w:left w:val="none" w:sz="0" w:space="0" w:color="auto"/>
        <w:bottom w:val="none" w:sz="0" w:space="0" w:color="auto"/>
        <w:right w:val="none" w:sz="0" w:space="0" w:color="auto"/>
      </w:divBdr>
    </w:div>
    <w:div w:id="395324667">
      <w:bodyDiv w:val="1"/>
      <w:marLeft w:val="0"/>
      <w:marRight w:val="0"/>
      <w:marTop w:val="0"/>
      <w:marBottom w:val="0"/>
      <w:divBdr>
        <w:top w:val="none" w:sz="0" w:space="0" w:color="auto"/>
        <w:left w:val="none" w:sz="0" w:space="0" w:color="auto"/>
        <w:bottom w:val="none" w:sz="0" w:space="0" w:color="auto"/>
        <w:right w:val="none" w:sz="0" w:space="0" w:color="auto"/>
      </w:divBdr>
    </w:div>
    <w:div w:id="395708371">
      <w:bodyDiv w:val="1"/>
      <w:marLeft w:val="0"/>
      <w:marRight w:val="0"/>
      <w:marTop w:val="0"/>
      <w:marBottom w:val="0"/>
      <w:divBdr>
        <w:top w:val="none" w:sz="0" w:space="0" w:color="auto"/>
        <w:left w:val="none" w:sz="0" w:space="0" w:color="auto"/>
        <w:bottom w:val="none" w:sz="0" w:space="0" w:color="auto"/>
        <w:right w:val="none" w:sz="0" w:space="0" w:color="auto"/>
      </w:divBdr>
    </w:div>
    <w:div w:id="396364487">
      <w:bodyDiv w:val="1"/>
      <w:marLeft w:val="0"/>
      <w:marRight w:val="0"/>
      <w:marTop w:val="0"/>
      <w:marBottom w:val="0"/>
      <w:divBdr>
        <w:top w:val="none" w:sz="0" w:space="0" w:color="auto"/>
        <w:left w:val="none" w:sz="0" w:space="0" w:color="auto"/>
        <w:bottom w:val="none" w:sz="0" w:space="0" w:color="auto"/>
        <w:right w:val="none" w:sz="0" w:space="0" w:color="auto"/>
      </w:divBdr>
    </w:div>
    <w:div w:id="397048821">
      <w:bodyDiv w:val="1"/>
      <w:marLeft w:val="0"/>
      <w:marRight w:val="0"/>
      <w:marTop w:val="0"/>
      <w:marBottom w:val="0"/>
      <w:divBdr>
        <w:top w:val="none" w:sz="0" w:space="0" w:color="auto"/>
        <w:left w:val="none" w:sz="0" w:space="0" w:color="auto"/>
        <w:bottom w:val="none" w:sz="0" w:space="0" w:color="auto"/>
        <w:right w:val="none" w:sz="0" w:space="0" w:color="auto"/>
      </w:divBdr>
    </w:div>
    <w:div w:id="397747865">
      <w:bodyDiv w:val="1"/>
      <w:marLeft w:val="0"/>
      <w:marRight w:val="0"/>
      <w:marTop w:val="0"/>
      <w:marBottom w:val="0"/>
      <w:divBdr>
        <w:top w:val="none" w:sz="0" w:space="0" w:color="auto"/>
        <w:left w:val="none" w:sz="0" w:space="0" w:color="auto"/>
        <w:bottom w:val="none" w:sz="0" w:space="0" w:color="auto"/>
        <w:right w:val="none" w:sz="0" w:space="0" w:color="auto"/>
      </w:divBdr>
    </w:div>
    <w:div w:id="399138532">
      <w:bodyDiv w:val="1"/>
      <w:marLeft w:val="0"/>
      <w:marRight w:val="0"/>
      <w:marTop w:val="0"/>
      <w:marBottom w:val="0"/>
      <w:divBdr>
        <w:top w:val="none" w:sz="0" w:space="0" w:color="auto"/>
        <w:left w:val="none" w:sz="0" w:space="0" w:color="auto"/>
        <w:bottom w:val="none" w:sz="0" w:space="0" w:color="auto"/>
        <w:right w:val="none" w:sz="0" w:space="0" w:color="auto"/>
      </w:divBdr>
    </w:div>
    <w:div w:id="399209976">
      <w:bodyDiv w:val="1"/>
      <w:marLeft w:val="0"/>
      <w:marRight w:val="0"/>
      <w:marTop w:val="0"/>
      <w:marBottom w:val="0"/>
      <w:divBdr>
        <w:top w:val="none" w:sz="0" w:space="0" w:color="auto"/>
        <w:left w:val="none" w:sz="0" w:space="0" w:color="auto"/>
        <w:bottom w:val="none" w:sz="0" w:space="0" w:color="auto"/>
        <w:right w:val="none" w:sz="0" w:space="0" w:color="auto"/>
      </w:divBdr>
    </w:div>
    <w:div w:id="399444590">
      <w:bodyDiv w:val="1"/>
      <w:marLeft w:val="0"/>
      <w:marRight w:val="0"/>
      <w:marTop w:val="0"/>
      <w:marBottom w:val="0"/>
      <w:divBdr>
        <w:top w:val="none" w:sz="0" w:space="0" w:color="auto"/>
        <w:left w:val="none" w:sz="0" w:space="0" w:color="auto"/>
        <w:bottom w:val="none" w:sz="0" w:space="0" w:color="auto"/>
        <w:right w:val="none" w:sz="0" w:space="0" w:color="auto"/>
      </w:divBdr>
    </w:div>
    <w:div w:id="400105225">
      <w:bodyDiv w:val="1"/>
      <w:marLeft w:val="0"/>
      <w:marRight w:val="0"/>
      <w:marTop w:val="0"/>
      <w:marBottom w:val="0"/>
      <w:divBdr>
        <w:top w:val="none" w:sz="0" w:space="0" w:color="auto"/>
        <w:left w:val="none" w:sz="0" w:space="0" w:color="auto"/>
        <w:bottom w:val="none" w:sz="0" w:space="0" w:color="auto"/>
        <w:right w:val="none" w:sz="0" w:space="0" w:color="auto"/>
      </w:divBdr>
    </w:div>
    <w:div w:id="400760829">
      <w:bodyDiv w:val="1"/>
      <w:marLeft w:val="0"/>
      <w:marRight w:val="0"/>
      <w:marTop w:val="0"/>
      <w:marBottom w:val="0"/>
      <w:divBdr>
        <w:top w:val="none" w:sz="0" w:space="0" w:color="auto"/>
        <w:left w:val="none" w:sz="0" w:space="0" w:color="auto"/>
        <w:bottom w:val="none" w:sz="0" w:space="0" w:color="auto"/>
        <w:right w:val="none" w:sz="0" w:space="0" w:color="auto"/>
      </w:divBdr>
    </w:div>
    <w:div w:id="400836721">
      <w:bodyDiv w:val="1"/>
      <w:marLeft w:val="0"/>
      <w:marRight w:val="0"/>
      <w:marTop w:val="0"/>
      <w:marBottom w:val="0"/>
      <w:divBdr>
        <w:top w:val="none" w:sz="0" w:space="0" w:color="auto"/>
        <w:left w:val="none" w:sz="0" w:space="0" w:color="auto"/>
        <w:bottom w:val="none" w:sz="0" w:space="0" w:color="auto"/>
        <w:right w:val="none" w:sz="0" w:space="0" w:color="auto"/>
      </w:divBdr>
    </w:div>
    <w:div w:id="401021890">
      <w:bodyDiv w:val="1"/>
      <w:marLeft w:val="0"/>
      <w:marRight w:val="0"/>
      <w:marTop w:val="0"/>
      <w:marBottom w:val="0"/>
      <w:divBdr>
        <w:top w:val="none" w:sz="0" w:space="0" w:color="auto"/>
        <w:left w:val="none" w:sz="0" w:space="0" w:color="auto"/>
        <w:bottom w:val="none" w:sz="0" w:space="0" w:color="auto"/>
        <w:right w:val="none" w:sz="0" w:space="0" w:color="auto"/>
      </w:divBdr>
    </w:div>
    <w:div w:id="401292644">
      <w:bodyDiv w:val="1"/>
      <w:marLeft w:val="0"/>
      <w:marRight w:val="0"/>
      <w:marTop w:val="0"/>
      <w:marBottom w:val="0"/>
      <w:divBdr>
        <w:top w:val="none" w:sz="0" w:space="0" w:color="auto"/>
        <w:left w:val="none" w:sz="0" w:space="0" w:color="auto"/>
        <w:bottom w:val="none" w:sz="0" w:space="0" w:color="auto"/>
        <w:right w:val="none" w:sz="0" w:space="0" w:color="auto"/>
      </w:divBdr>
    </w:div>
    <w:div w:id="401492952">
      <w:bodyDiv w:val="1"/>
      <w:marLeft w:val="0"/>
      <w:marRight w:val="0"/>
      <w:marTop w:val="0"/>
      <w:marBottom w:val="0"/>
      <w:divBdr>
        <w:top w:val="none" w:sz="0" w:space="0" w:color="auto"/>
        <w:left w:val="none" w:sz="0" w:space="0" w:color="auto"/>
        <w:bottom w:val="none" w:sz="0" w:space="0" w:color="auto"/>
        <w:right w:val="none" w:sz="0" w:space="0" w:color="auto"/>
      </w:divBdr>
    </w:div>
    <w:div w:id="402064998">
      <w:bodyDiv w:val="1"/>
      <w:marLeft w:val="0"/>
      <w:marRight w:val="0"/>
      <w:marTop w:val="0"/>
      <w:marBottom w:val="0"/>
      <w:divBdr>
        <w:top w:val="none" w:sz="0" w:space="0" w:color="auto"/>
        <w:left w:val="none" w:sz="0" w:space="0" w:color="auto"/>
        <w:bottom w:val="none" w:sz="0" w:space="0" w:color="auto"/>
        <w:right w:val="none" w:sz="0" w:space="0" w:color="auto"/>
      </w:divBdr>
    </w:div>
    <w:div w:id="402260819">
      <w:bodyDiv w:val="1"/>
      <w:marLeft w:val="0"/>
      <w:marRight w:val="0"/>
      <w:marTop w:val="0"/>
      <w:marBottom w:val="0"/>
      <w:divBdr>
        <w:top w:val="none" w:sz="0" w:space="0" w:color="auto"/>
        <w:left w:val="none" w:sz="0" w:space="0" w:color="auto"/>
        <w:bottom w:val="none" w:sz="0" w:space="0" w:color="auto"/>
        <w:right w:val="none" w:sz="0" w:space="0" w:color="auto"/>
      </w:divBdr>
    </w:div>
    <w:div w:id="402987679">
      <w:bodyDiv w:val="1"/>
      <w:marLeft w:val="0"/>
      <w:marRight w:val="0"/>
      <w:marTop w:val="0"/>
      <w:marBottom w:val="0"/>
      <w:divBdr>
        <w:top w:val="none" w:sz="0" w:space="0" w:color="auto"/>
        <w:left w:val="none" w:sz="0" w:space="0" w:color="auto"/>
        <w:bottom w:val="none" w:sz="0" w:space="0" w:color="auto"/>
        <w:right w:val="none" w:sz="0" w:space="0" w:color="auto"/>
      </w:divBdr>
    </w:div>
    <w:div w:id="403722966">
      <w:bodyDiv w:val="1"/>
      <w:marLeft w:val="0"/>
      <w:marRight w:val="0"/>
      <w:marTop w:val="0"/>
      <w:marBottom w:val="0"/>
      <w:divBdr>
        <w:top w:val="none" w:sz="0" w:space="0" w:color="auto"/>
        <w:left w:val="none" w:sz="0" w:space="0" w:color="auto"/>
        <w:bottom w:val="none" w:sz="0" w:space="0" w:color="auto"/>
        <w:right w:val="none" w:sz="0" w:space="0" w:color="auto"/>
      </w:divBdr>
    </w:div>
    <w:div w:id="403797846">
      <w:bodyDiv w:val="1"/>
      <w:marLeft w:val="0"/>
      <w:marRight w:val="0"/>
      <w:marTop w:val="0"/>
      <w:marBottom w:val="0"/>
      <w:divBdr>
        <w:top w:val="none" w:sz="0" w:space="0" w:color="auto"/>
        <w:left w:val="none" w:sz="0" w:space="0" w:color="auto"/>
        <w:bottom w:val="none" w:sz="0" w:space="0" w:color="auto"/>
        <w:right w:val="none" w:sz="0" w:space="0" w:color="auto"/>
      </w:divBdr>
    </w:div>
    <w:div w:id="405735618">
      <w:bodyDiv w:val="1"/>
      <w:marLeft w:val="0"/>
      <w:marRight w:val="0"/>
      <w:marTop w:val="0"/>
      <w:marBottom w:val="0"/>
      <w:divBdr>
        <w:top w:val="none" w:sz="0" w:space="0" w:color="auto"/>
        <w:left w:val="none" w:sz="0" w:space="0" w:color="auto"/>
        <w:bottom w:val="none" w:sz="0" w:space="0" w:color="auto"/>
        <w:right w:val="none" w:sz="0" w:space="0" w:color="auto"/>
      </w:divBdr>
    </w:div>
    <w:div w:id="406613142">
      <w:bodyDiv w:val="1"/>
      <w:marLeft w:val="0"/>
      <w:marRight w:val="0"/>
      <w:marTop w:val="0"/>
      <w:marBottom w:val="0"/>
      <w:divBdr>
        <w:top w:val="none" w:sz="0" w:space="0" w:color="auto"/>
        <w:left w:val="none" w:sz="0" w:space="0" w:color="auto"/>
        <w:bottom w:val="none" w:sz="0" w:space="0" w:color="auto"/>
        <w:right w:val="none" w:sz="0" w:space="0" w:color="auto"/>
      </w:divBdr>
    </w:div>
    <w:div w:id="406733528">
      <w:bodyDiv w:val="1"/>
      <w:marLeft w:val="0"/>
      <w:marRight w:val="0"/>
      <w:marTop w:val="0"/>
      <w:marBottom w:val="0"/>
      <w:divBdr>
        <w:top w:val="none" w:sz="0" w:space="0" w:color="auto"/>
        <w:left w:val="none" w:sz="0" w:space="0" w:color="auto"/>
        <w:bottom w:val="none" w:sz="0" w:space="0" w:color="auto"/>
        <w:right w:val="none" w:sz="0" w:space="0" w:color="auto"/>
      </w:divBdr>
    </w:div>
    <w:div w:id="407767997">
      <w:bodyDiv w:val="1"/>
      <w:marLeft w:val="0"/>
      <w:marRight w:val="0"/>
      <w:marTop w:val="0"/>
      <w:marBottom w:val="0"/>
      <w:divBdr>
        <w:top w:val="none" w:sz="0" w:space="0" w:color="auto"/>
        <w:left w:val="none" w:sz="0" w:space="0" w:color="auto"/>
        <w:bottom w:val="none" w:sz="0" w:space="0" w:color="auto"/>
        <w:right w:val="none" w:sz="0" w:space="0" w:color="auto"/>
      </w:divBdr>
    </w:div>
    <w:div w:id="409039885">
      <w:bodyDiv w:val="1"/>
      <w:marLeft w:val="0"/>
      <w:marRight w:val="0"/>
      <w:marTop w:val="0"/>
      <w:marBottom w:val="0"/>
      <w:divBdr>
        <w:top w:val="none" w:sz="0" w:space="0" w:color="auto"/>
        <w:left w:val="none" w:sz="0" w:space="0" w:color="auto"/>
        <w:bottom w:val="none" w:sz="0" w:space="0" w:color="auto"/>
        <w:right w:val="none" w:sz="0" w:space="0" w:color="auto"/>
      </w:divBdr>
    </w:div>
    <w:div w:id="409042495">
      <w:bodyDiv w:val="1"/>
      <w:marLeft w:val="0"/>
      <w:marRight w:val="0"/>
      <w:marTop w:val="0"/>
      <w:marBottom w:val="0"/>
      <w:divBdr>
        <w:top w:val="none" w:sz="0" w:space="0" w:color="auto"/>
        <w:left w:val="none" w:sz="0" w:space="0" w:color="auto"/>
        <w:bottom w:val="none" w:sz="0" w:space="0" w:color="auto"/>
        <w:right w:val="none" w:sz="0" w:space="0" w:color="auto"/>
      </w:divBdr>
    </w:div>
    <w:div w:id="409078875">
      <w:bodyDiv w:val="1"/>
      <w:marLeft w:val="0"/>
      <w:marRight w:val="0"/>
      <w:marTop w:val="0"/>
      <w:marBottom w:val="0"/>
      <w:divBdr>
        <w:top w:val="none" w:sz="0" w:space="0" w:color="auto"/>
        <w:left w:val="none" w:sz="0" w:space="0" w:color="auto"/>
        <w:bottom w:val="none" w:sz="0" w:space="0" w:color="auto"/>
        <w:right w:val="none" w:sz="0" w:space="0" w:color="auto"/>
      </w:divBdr>
    </w:div>
    <w:div w:id="409280851">
      <w:bodyDiv w:val="1"/>
      <w:marLeft w:val="0"/>
      <w:marRight w:val="0"/>
      <w:marTop w:val="0"/>
      <w:marBottom w:val="0"/>
      <w:divBdr>
        <w:top w:val="none" w:sz="0" w:space="0" w:color="auto"/>
        <w:left w:val="none" w:sz="0" w:space="0" w:color="auto"/>
        <w:bottom w:val="none" w:sz="0" w:space="0" w:color="auto"/>
        <w:right w:val="none" w:sz="0" w:space="0" w:color="auto"/>
      </w:divBdr>
    </w:div>
    <w:div w:id="409887581">
      <w:bodyDiv w:val="1"/>
      <w:marLeft w:val="0"/>
      <w:marRight w:val="0"/>
      <w:marTop w:val="0"/>
      <w:marBottom w:val="0"/>
      <w:divBdr>
        <w:top w:val="none" w:sz="0" w:space="0" w:color="auto"/>
        <w:left w:val="none" w:sz="0" w:space="0" w:color="auto"/>
        <w:bottom w:val="none" w:sz="0" w:space="0" w:color="auto"/>
        <w:right w:val="none" w:sz="0" w:space="0" w:color="auto"/>
      </w:divBdr>
    </w:div>
    <w:div w:id="411317737">
      <w:bodyDiv w:val="1"/>
      <w:marLeft w:val="0"/>
      <w:marRight w:val="0"/>
      <w:marTop w:val="0"/>
      <w:marBottom w:val="0"/>
      <w:divBdr>
        <w:top w:val="none" w:sz="0" w:space="0" w:color="auto"/>
        <w:left w:val="none" w:sz="0" w:space="0" w:color="auto"/>
        <w:bottom w:val="none" w:sz="0" w:space="0" w:color="auto"/>
        <w:right w:val="none" w:sz="0" w:space="0" w:color="auto"/>
      </w:divBdr>
    </w:div>
    <w:div w:id="411389672">
      <w:bodyDiv w:val="1"/>
      <w:marLeft w:val="0"/>
      <w:marRight w:val="0"/>
      <w:marTop w:val="0"/>
      <w:marBottom w:val="0"/>
      <w:divBdr>
        <w:top w:val="none" w:sz="0" w:space="0" w:color="auto"/>
        <w:left w:val="none" w:sz="0" w:space="0" w:color="auto"/>
        <w:bottom w:val="none" w:sz="0" w:space="0" w:color="auto"/>
        <w:right w:val="none" w:sz="0" w:space="0" w:color="auto"/>
      </w:divBdr>
    </w:div>
    <w:div w:id="411389860">
      <w:bodyDiv w:val="1"/>
      <w:marLeft w:val="0"/>
      <w:marRight w:val="0"/>
      <w:marTop w:val="0"/>
      <w:marBottom w:val="0"/>
      <w:divBdr>
        <w:top w:val="none" w:sz="0" w:space="0" w:color="auto"/>
        <w:left w:val="none" w:sz="0" w:space="0" w:color="auto"/>
        <w:bottom w:val="none" w:sz="0" w:space="0" w:color="auto"/>
        <w:right w:val="none" w:sz="0" w:space="0" w:color="auto"/>
      </w:divBdr>
    </w:div>
    <w:div w:id="412358327">
      <w:bodyDiv w:val="1"/>
      <w:marLeft w:val="0"/>
      <w:marRight w:val="0"/>
      <w:marTop w:val="0"/>
      <w:marBottom w:val="0"/>
      <w:divBdr>
        <w:top w:val="none" w:sz="0" w:space="0" w:color="auto"/>
        <w:left w:val="none" w:sz="0" w:space="0" w:color="auto"/>
        <w:bottom w:val="none" w:sz="0" w:space="0" w:color="auto"/>
        <w:right w:val="none" w:sz="0" w:space="0" w:color="auto"/>
      </w:divBdr>
    </w:div>
    <w:div w:id="413163247">
      <w:bodyDiv w:val="1"/>
      <w:marLeft w:val="0"/>
      <w:marRight w:val="0"/>
      <w:marTop w:val="0"/>
      <w:marBottom w:val="0"/>
      <w:divBdr>
        <w:top w:val="none" w:sz="0" w:space="0" w:color="auto"/>
        <w:left w:val="none" w:sz="0" w:space="0" w:color="auto"/>
        <w:bottom w:val="none" w:sz="0" w:space="0" w:color="auto"/>
        <w:right w:val="none" w:sz="0" w:space="0" w:color="auto"/>
      </w:divBdr>
    </w:div>
    <w:div w:id="413204798">
      <w:bodyDiv w:val="1"/>
      <w:marLeft w:val="0"/>
      <w:marRight w:val="0"/>
      <w:marTop w:val="0"/>
      <w:marBottom w:val="0"/>
      <w:divBdr>
        <w:top w:val="none" w:sz="0" w:space="0" w:color="auto"/>
        <w:left w:val="none" w:sz="0" w:space="0" w:color="auto"/>
        <w:bottom w:val="none" w:sz="0" w:space="0" w:color="auto"/>
        <w:right w:val="none" w:sz="0" w:space="0" w:color="auto"/>
      </w:divBdr>
    </w:div>
    <w:div w:id="414789158">
      <w:bodyDiv w:val="1"/>
      <w:marLeft w:val="0"/>
      <w:marRight w:val="0"/>
      <w:marTop w:val="0"/>
      <w:marBottom w:val="0"/>
      <w:divBdr>
        <w:top w:val="none" w:sz="0" w:space="0" w:color="auto"/>
        <w:left w:val="none" w:sz="0" w:space="0" w:color="auto"/>
        <w:bottom w:val="none" w:sz="0" w:space="0" w:color="auto"/>
        <w:right w:val="none" w:sz="0" w:space="0" w:color="auto"/>
      </w:divBdr>
    </w:div>
    <w:div w:id="415252941">
      <w:bodyDiv w:val="1"/>
      <w:marLeft w:val="0"/>
      <w:marRight w:val="0"/>
      <w:marTop w:val="0"/>
      <w:marBottom w:val="0"/>
      <w:divBdr>
        <w:top w:val="none" w:sz="0" w:space="0" w:color="auto"/>
        <w:left w:val="none" w:sz="0" w:space="0" w:color="auto"/>
        <w:bottom w:val="none" w:sz="0" w:space="0" w:color="auto"/>
        <w:right w:val="none" w:sz="0" w:space="0" w:color="auto"/>
      </w:divBdr>
    </w:div>
    <w:div w:id="415637263">
      <w:bodyDiv w:val="1"/>
      <w:marLeft w:val="0"/>
      <w:marRight w:val="0"/>
      <w:marTop w:val="0"/>
      <w:marBottom w:val="0"/>
      <w:divBdr>
        <w:top w:val="none" w:sz="0" w:space="0" w:color="auto"/>
        <w:left w:val="none" w:sz="0" w:space="0" w:color="auto"/>
        <w:bottom w:val="none" w:sz="0" w:space="0" w:color="auto"/>
        <w:right w:val="none" w:sz="0" w:space="0" w:color="auto"/>
      </w:divBdr>
    </w:div>
    <w:div w:id="415902876">
      <w:bodyDiv w:val="1"/>
      <w:marLeft w:val="0"/>
      <w:marRight w:val="0"/>
      <w:marTop w:val="0"/>
      <w:marBottom w:val="0"/>
      <w:divBdr>
        <w:top w:val="none" w:sz="0" w:space="0" w:color="auto"/>
        <w:left w:val="none" w:sz="0" w:space="0" w:color="auto"/>
        <w:bottom w:val="none" w:sz="0" w:space="0" w:color="auto"/>
        <w:right w:val="none" w:sz="0" w:space="0" w:color="auto"/>
      </w:divBdr>
    </w:div>
    <w:div w:id="415975752">
      <w:bodyDiv w:val="1"/>
      <w:marLeft w:val="0"/>
      <w:marRight w:val="0"/>
      <w:marTop w:val="0"/>
      <w:marBottom w:val="0"/>
      <w:divBdr>
        <w:top w:val="none" w:sz="0" w:space="0" w:color="auto"/>
        <w:left w:val="none" w:sz="0" w:space="0" w:color="auto"/>
        <w:bottom w:val="none" w:sz="0" w:space="0" w:color="auto"/>
        <w:right w:val="none" w:sz="0" w:space="0" w:color="auto"/>
      </w:divBdr>
    </w:div>
    <w:div w:id="416875089">
      <w:bodyDiv w:val="1"/>
      <w:marLeft w:val="0"/>
      <w:marRight w:val="0"/>
      <w:marTop w:val="0"/>
      <w:marBottom w:val="0"/>
      <w:divBdr>
        <w:top w:val="none" w:sz="0" w:space="0" w:color="auto"/>
        <w:left w:val="none" w:sz="0" w:space="0" w:color="auto"/>
        <w:bottom w:val="none" w:sz="0" w:space="0" w:color="auto"/>
        <w:right w:val="none" w:sz="0" w:space="0" w:color="auto"/>
      </w:divBdr>
    </w:div>
    <w:div w:id="417558313">
      <w:bodyDiv w:val="1"/>
      <w:marLeft w:val="0"/>
      <w:marRight w:val="0"/>
      <w:marTop w:val="0"/>
      <w:marBottom w:val="0"/>
      <w:divBdr>
        <w:top w:val="none" w:sz="0" w:space="0" w:color="auto"/>
        <w:left w:val="none" w:sz="0" w:space="0" w:color="auto"/>
        <w:bottom w:val="none" w:sz="0" w:space="0" w:color="auto"/>
        <w:right w:val="none" w:sz="0" w:space="0" w:color="auto"/>
      </w:divBdr>
    </w:div>
    <w:div w:id="417559614">
      <w:bodyDiv w:val="1"/>
      <w:marLeft w:val="0"/>
      <w:marRight w:val="0"/>
      <w:marTop w:val="0"/>
      <w:marBottom w:val="0"/>
      <w:divBdr>
        <w:top w:val="none" w:sz="0" w:space="0" w:color="auto"/>
        <w:left w:val="none" w:sz="0" w:space="0" w:color="auto"/>
        <w:bottom w:val="none" w:sz="0" w:space="0" w:color="auto"/>
        <w:right w:val="none" w:sz="0" w:space="0" w:color="auto"/>
      </w:divBdr>
    </w:div>
    <w:div w:id="417824498">
      <w:bodyDiv w:val="1"/>
      <w:marLeft w:val="0"/>
      <w:marRight w:val="0"/>
      <w:marTop w:val="0"/>
      <w:marBottom w:val="0"/>
      <w:divBdr>
        <w:top w:val="none" w:sz="0" w:space="0" w:color="auto"/>
        <w:left w:val="none" w:sz="0" w:space="0" w:color="auto"/>
        <w:bottom w:val="none" w:sz="0" w:space="0" w:color="auto"/>
        <w:right w:val="none" w:sz="0" w:space="0" w:color="auto"/>
      </w:divBdr>
    </w:div>
    <w:div w:id="421410537">
      <w:bodyDiv w:val="1"/>
      <w:marLeft w:val="0"/>
      <w:marRight w:val="0"/>
      <w:marTop w:val="0"/>
      <w:marBottom w:val="0"/>
      <w:divBdr>
        <w:top w:val="none" w:sz="0" w:space="0" w:color="auto"/>
        <w:left w:val="none" w:sz="0" w:space="0" w:color="auto"/>
        <w:bottom w:val="none" w:sz="0" w:space="0" w:color="auto"/>
        <w:right w:val="none" w:sz="0" w:space="0" w:color="auto"/>
      </w:divBdr>
    </w:div>
    <w:div w:id="421948391">
      <w:bodyDiv w:val="1"/>
      <w:marLeft w:val="0"/>
      <w:marRight w:val="0"/>
      <w:marTop w:val="0"/>
      <w:marBottom w:val="0"/>
      <w:divBdr>
        <w:top w:val="none" w:sz="0" w:space="0" w:color="auto"/>
        <w:left w:val="none" w:sz="0" w:space="0" w:color="auto"/>
        <w:bottom w:val="none" w:sz="0" w:space="0" w:color="auto"/>
        <w:right w:val="none" w:sz="0" w:space="0" w:color="auto"/>
      </w:divBdr>
    </w:div>
    <w:div w:id="422341580">
      <w:bodyDiv w:val="1"/>
      <w:marLeft w:val="0"/>
      <w:marRight w:val="0"/>
      <w:marTop w:val="0"/>
      <w:marBottom w:val="0"/>
      <w:divBdr>
        <w:top w:val="none" w:sz="0" w:space="0" w:color="auto"/>
        <w:left w:val="none" w:sz="0" w:space="0" w:color="auto"/>
        <w:bottom w:val="none" w:sz="0" w:space="0" w:color="auto"/>
        <w:right w:val="none" w:sz="0" w:space="0" w:color="auto"/>
      </w:divBdr>
    </w:div>
    <w:div w:id="422529648">
      <w:bodyDiv w:val="1"/>
      <w:marLeft w:val="0"/>
      <w:marRight w:val="0"/>
      <w:marTop w:val="0"/>
      <w:marBottom w:val="0"/>
      <w:divBdr>
        <w:top w:val="none" w:sz="0" w:space="0" w:color="auto"/>
        <w:left w:val="none" w:sz="0" w:space="0" w:color="auto"/>
        <w:bottom w:val="none" w:sz="0" w:space="0" w:color="auto"/>
        <w:right w:val="none" w:sz="0" w:space="0" w:color="auto"/>
      </w:divBdr>
    </w:div>
    <w:div w:id="424882508">
      <w:bodyDiv w:val="1"/>
      <w:marLeft w:val="0"/>
      <w:marRight w:val="0"/>
      <w:marTop w:val="0"/>
      <w:marBottom w:val="0"/>
      <w:divBdr>
        <w:top w:val="none" w:sz="0" w:space="0" w:color="auto"/>
        <w:left w:val="none" w:sz="0" w:space="0" w:color="auto"/>
        <w:bottom w:val="none" w:sz="0" w:space="0" w:color="auto"/>
        <w:right w:val="none" w:sz="0" w:space="0" w:color="auto"/>
      </w:divBdr>
    </w:div>
    <w:div w:id="426123094">
      <w:bodyDiv w:val="1"/>
      <w:marLeft w:val="0"/>
      <w:marRight w:val="0"/>
      <w:marTop w:val="0"/>
      <w:marBottom w:val="0"/>
      <w:divBdr>
        <w:top w:val="none" w:sz="0" w:space="0" w:color="auto"/>
        <w:left w:val="none" w:sz="0" w:space="0" w:color="auto"/>
        <w:bottom w:val="none" w:sz="0" w:space="0" w:color="auto"/>
        <w:right w:val="none" w:sz="0" w:space="0" w:color="auto"/>
      </w:divBdr>
    </w:div>
    <w:div w:id="426583230">
      <w:bodyDiv w:val="1"/>
      <w:marLeft w:val="0"/>
      <w:marRight w:val="0"/>
      <w:marTop w:val="0"/>
      <w:marBottom w:val="0"/>
      <w:divBdr>
        <w:top w:val="none" w:sz="0" w:space="0" w:color="auto"/>
        <w:left w:val="none" w:sz="0" w:space="0" w:color="auto"/>
        <w:bottom w:val="none" w:sz="0" w:space="0" w:color="auto"/>
        <w:right w:val="none" w:sz="0" w:space="0" w:color="auto"/>
      </w:divBdr>
    </w:div>
    <w:div w:id="428162524">
      <w:bodyDiv w:val="1"/>
      <w:marLeft w:val="0"/>
      <w:marRight w:val="0"/>
      <w:marTop w:val="0"/>
      <w:marBottom w:val="0"/>
      <w:divBdr>
        <w:top w:val="none" w:sz="0" w:space="0" w:color="auto"/>
        <w:left w:val="none" w:sz="0" w:space="0" w:color="auto"/>
        <w:bottom w:val="none" w:sz="0" w:space="0" w:color="auto"/>
        <w:right w:val="none" w:sz="0" w:space="0" w:color="auto"/>
      </w:divBdr>
    </w:div>
    <w:div w:id="429352586">
      <w:bodyDiv w:val="1"/>
      <w:marLeft w:val="0"/>
      <w:marRight w:val="0"/>
      <w:marTop w:val="0"/>
      <w:marBottom w:val="0"/>
      <w:divBdr>
        <w:top w:val="none" w:sz="0" w:space="0" w:color="auto"/>
        <w:left w:val="none" w:sz="0" w:space="0" w:color="auto"/>
        <w:bottom w:val="none" w:sz="0" w:space="0" w:color="auto"/>
        <w:right w:val="none" w:sz="0" w:space="0" w:color="auto"/>
      </w:divBdr>
    </w:div>
    <w:div w:id="431517462">
      <w:bodyDiv w:val="1"/>
      <w:marLeft w:val="0"/>
      <w:marRight w:val="0"/>
      <w:marTop w:val="0"/>
      <w:marBottom w:val="0"/>
      <w:divBdr>
        <w:top w:val="none" w:sz="0" w:space="0" w:color="auto"/>
        <w:left w:val="none" w:sz="0" w:space="0" w:color="auto"/>
        <w:bottom w:val="none" w:sz="0" w:space="0" w:color="auto"/>
        <w:right w:val="none" w:sz="0" w:space="0" w:color="auto"/>
      </w:divBdr>
    </w:div>
    <w:div w:id="431823507">
      <w:bodyDiv w:val="1"/>
      <w:marLeft w:val="0"/>
      <w:marRight w:val="0"/>
      <w:marTop w:val="0"/>
      <w:marBottom w:val="0"/>
      <w:divBdr>
        <w:top w:val="none" w:sz="0" w:space="0" w:color="auto"/>
        <w:left w:val="none" w:sz="0" w:space="0" w:color="auto"/>
        <w:bottom w:val="none" w:sz="0" w:space="0" w:color="auto"/>
        <w:right w:val="none" w:sz="0" w:space="0" w:color="auto"/>
      </w:divBdr>
    </w:div>
    <w:div w:id="432555321">
      <w:bodyDiv w:val="1"/>
      <w:marLeft w:val="0"/>
      <w:marRight w:val="0"/>
      <w:marTop w:val="0"/>
      <w:marBottom w:val="0"/>
      <w:divBdr>
        <w:top w:val="none" w:sz="0" w:space="0" w:color="auto"/>
        <w:left w:val="none" w:sz="0" w:space="0" w:color="auto"/>
        <w:bottom w:val="none" w:sz="0" w:space="0" w:color="auto"/>
        <w:right w:val="none" w:sz="0" w:space="0" w:color="auto"/>
      </w:divBdr>
    </w:div>
    <w:div w:id="432631743">
      <w:bodyDiv w:val="1"/>
      <w:marLeft w:val="0"/>
      <w:marRight w:val="0"/>
      <w:marTop w:val="0"/>
      <w:marBottom w:val="0"/>
      <w:divBdr>
        <w:top w:val="none" w:sz="0" w:space="0" w:color="auto"/>
        <w:left w:val="none" w:sz="0" w:space="0" w:color="auto"/>
        <w:bottom w:val="none" w:sz="0" w:space="0" w:color="auto"/>
        <w:right w:val="none" w:sz="0" w:space="0" w:color="auto"/>
      </w:divBdr>
    </w:div>
    <w:div w:id="432632782">
      <w:bodyDiv w:val="1"/>
      <w:marLeft w:val="0"/>
      <w:marRight w:val="0"/>
      <w:marTop w:val="0"/>
      <w:marBottom w:val="0"/>
      <w:divBdr>
        <w:top w:val="none" w:sz="0" w:space="0" w:color="auto"/>
        <w:left w:val="none" w:sz="0" w:space="0" w:color="auto"/>
        <w:bottom w:val="none" w:sz="0" w:space="0" w:color="auto"/>
        <w:right w:val="none" w:sz="0" w:space="0" w:color="auto"/>
      </w:divBdr>
    </w:div>
    <w:div w:id="432673836">
      <w:bodyDiv w:val="1"/>
      <w:marLeft w:val="0"/>
      <w:marRight w:val="0"/>
      <w:marTop w:val="0"/>
      <w:marBottom w:val="0"/>
      <w:divBdr>
        <w:top w:val="none" w:sz="0" w:space="0" w:color="auto"/>
        <w:left w:val="none" w:sz="0" w:space="0" w:color="auto"/>
        <w:bottom w:val="none" w:sz="0" w:space="0" w:color="auto"/>
        <w:right w:val="none" w:sz="0" w:space="0" w:color="auto"/>
      </w:divBdr>
    </w:div>
    <w:div w:id="432818759">
      <w:bodyDiv w:val="1"/>
      <w:marLeft w:val="0"/>
      <w:marRight w:val="0"/>
      <w:marTop w:val="0"/>
      <w:marBottom w:val="0"/>
      <w:divBdr>
        <w:top w:val="none" w:sz="0" w:space="0" w:color="auto"/>
        <w:left w:val="none" w:sz="0" w:space="0" w:color="auto"/>
        <w:bottom w:val="none" w:sz="0" w:space="0" w:color="auto"/>
        <w:right w:val="none" w:sz="0" w:space="0" w:color="auto"/>
      </w:divBdr>
    </w:div>
    <w:div w:id="433941247">
      <w:bodyDiv w:val="1"/>
      <w:marLeft w:val="0"/>
      <w:marRight w:val="0"/>
      <w:marTop w:val="0"/>
      <w:marBottom w:val="0"/>
      <w:divBdr>
        <w:top w:val="none" w:sz="0" w:space="0" w:color="auto"/>
        <w:left w:val="none" w:sz="0" w:space="0" w:color="auto"/>
        <w:bottom w:val="none" w:sz="0" w:space="0" w:color="auto"/>
        <w:right w:val="none" w:sz="0" w:space="0" w:color="auto"/>
      </w:divBdr>
    </w:div>
    <w:div w:id="435491801">
      <w:bodyDiv w:val="1"/>
      <w:marLeft w:val="0"/>
      <w:marRight w:val="0"/>
      <w:marTop w:val="0"/>
      <w:marBottom w:val="0"/>
      <w:divBdr>
        <w:top w:val="none" w:sz="0" w:space="0" w:color="auto"/>
        <w:left w:val="none" w:sz="0" w:space="0" w:color="auto"/>
        <w:bottom w:val="none" w:sz="0" w:space="0" w:color="auto"/>
        <w:right w:val="none" w:sz="0" w:space="0" w:color="auto"/>
      </w:divBdr>
    </w:div>
    <w:div w:id="435832332">
      <w:bodyDiv w:val="1"/>
      <w:marLeft w:val="0"/>
      <w:marRight w:val="0"/>
      <w:marTop w:val="0"/>
      <w:marBottom w:val="0"/>
      <w:divBdr>
        <w:top w:val="none" w:sz="0" w:space="0" w:color="auto"/>
        <w:left w:val="none" w:sz="0" w:space="0" w:color="auto"/>
        <w:bottom w:val="none" w:sz="0" w:space="0" w:color="auto"/>
        <w:right w:val="none" w:sz="0" w:space="0" w:color="auto"/>
      </w:divBdr>
    </w:div>
    <w:div w:id="437220744">
      <w:bodyDiv w:val="1"/>
      <w:marLeft w:val="0"/>
      <w:marRight w:val="0"/>
      <w:marTop w:val="0"/>
      <w:marBottom w:val="0"/>
      <w:divBdr>
        <w:top w:val="none" w:sz="0" w:space="0" w:color="auto"/>
        <w:left w:val="none" w:sz="0" w:space="0" w:color="auto"/>
        <w:bottom w:val="none" w:sz="0" w:space="0" w:color="auto"/>
        <w:right w:val="none" w:sz="0" w:space="0" w:color="auto"/>
      </w:divBdr>
    </w:div>
    <w:div w:id="438061561">
      <w:bodyDiv w:val="1"/>
      <w:marLeft w:val="0"/>
      <w:marRight w:val="0"/>
      <w:marTop w:val="0"/>
      <w:marBottom w:val="0"/>
      <w:divBdr>
        <w:top w:val="none" w:sz="0" w:space="0" w:color="auto"/>
        <w:left w:val="none" w:sz="0" w:space="0" w:color="auto"/>
        <w:bottom w:val="none" w:sz="0" w:space="0" w:color="auto"/>
        <w:right w:val="none" w:sz="0" w:space="0" w:color="auto"/>
      </w:divBdr>
    </w:div>
    <w:div w:id="438257133">
      <w:bodyDiv w:val="1"/>
      <w:marLeft w:val="0"/>
      <w:marRight w:val="0"/>
      <w:marTop w:val="0"/>
      <w:marBottom w:val="0"/>
      <w:divBdr>
        <w:top w:val="none" w:sz="0" w:space="0" w:color="auto"/>
        <w:left w:val="none" w:sz="0" w:space="0" w:color="auto"/>
        <w:bottom w:val="none" w:sz="0" w:space="0" w:color="auto"/>
        <w:right w:val="none" w:sz="0" w:space="0" w:color="auto"/>
      </w:divBdr>
    </w:div>
    <w:div w:id="438795177">
      <w:bodyDiv w:val="1"/>
      <w:marLeft w:val="0"/>
      <w:marRight w:val="0"/>
      <w:marTop w:val="0"/>
      <w:marBottom w:val="0"/>
      <w:divBdr>
        <w:top w:val="none" w:sz="0" w:space="0" w:color="auto"/>
        <w:left w:val="none" w:sz="0" w:space="0" w:color="auto"/>
        <w:bottom w:val="none" w:sz="0" w:space="0" w:color="auto"/>
        <w:right w:val="none" w:sz="0" w:space="0" w:color="auto"/>
      </w:divBdr>
    </w:div>
    <w:div w:id="439228883">
      <w:bodyDiv w:val="1"/>
      <w:marLeft w:val="0"/>
      <w:marRight w:val="0"/>
      <w:marTop w:val="0"/>
      <w:marBottom w:val="0"/>
      <w:divBdr>
        <w:top w:val="none" w:sz="0" w:space="0" w:color="auto"/>
        <w:left w:val="none" w:sz="0" w:space="0" w:color="auto"/>
        <w:bottom w:val="none" w:sz="0" w:space="0" w:color="auto"/>
        <w:right w:val="none" w:sz="0" w:space="0" w:color="auto"/>
      </w:divBdr>
    </w:div>
    <w:div w:id="440343865">
      <w:bodyDiv w:val="1"/>
      <w:marLeft w:val="0"/>
      <w:marRight w:val="0"/>
      <w:marTop w:val="0"/>
      <w:marBottom w:val="0"/>
      <w:divBdr>
        <w:top w:val="none" w:sz="0" w:space="0" w:color="auto"/>
        <w:left w:val="none" w:sz="0" w:space="0" w:color="auto"/>
        <w:bottom w:val="none" w:sz="0" w:space="0" w:color="auto"/>
        <w:right w:val="none" w:sz="0" w:space="0" w:color="auto"/>
      </w:divBdr>
    </w:div>
    <w:div w:id="440926346">
      <w:bodyDiv w:val="1"/>
      <w:marLeft w:val="0"/>
      <w:marRight w:val="0"/>
      <w:marTop w:val="0"/>
      <w:marBottom w:val="0"/>
      <w:divBdr>
        <w:top w:val="none" w:sz="0" w:space="0" w:color="auto"/>
        <w:left w:val="none" w:sz="0" w:space="0" w:color="auto"/>
        <w:bottom w:val="none" w:sz="0" w:space="0" w:color="auto"/>
        <w:right w:val="none" w:sz="0" w:space="0" w:color="auto"/>
      </w:divBdr>
    </w:div>
    <w:div w:id="441388749">
      <w:bodyDiv w:val="1"/>
      <w:marLeft w:val="0"/>
      <w:marRight w:val="0"/>
      <w:marTop w:val="0"/>
      <w:marBottom w:val="0"/>
      <w:divBdr>
        <w:top w:val="none" w:sz="0" w:space="0" w:color="auto"/>
        <w:left w:val="none" w:sz="0" w:space="0" w:color="auto"/>
        <w:bottom w:val="none" w:sz="0" w:space="0" w:color="auto"/>
        <w:right w:val="none" w:sz="0" w:space="0" w:color="auto"/>
      </w:divBdr>
    </w:div>
    <w:div w:id="441648565">
      <w:bodyDiv w:val="1"/>
      <w:marLeft w:val="0"/>
      <w:marRight w:val="0"/>
      <w:marTop w:val="0"/>
      <w:marBottom w:val="0"/>
      <w:divBdr>
        <w:top w:val="none" w:sz="0" w:space="0" w:color="auto"/>
        <w:left w:val="none" w:sz="0" w:space="0" w:color="auto"/>
        <w:bottom w:val="none" w:sz="0" w:space="0" w:color="auto"/>
        <w:right w:val="none" w:sz="0" w:space="0" w:color="auto"/>
      </w:divBdr>
    </w:div>
    <w:div w:id="442192932">
      <w:bodyDiv w:val="1"/>
      <w:marLeft w:val="0"/>
      <w:marRight w:val="0"/>
      <w:marTop w:val="0"/>
      <w:marBottom w:val="0"/>
      <w:divBdr>
        <w:top w:val="none" w:sz="0" w:space="0" w:color="auto"/>
        <w:left w:val="none" w:sz="0" w:space="0" w:color="auto"/>
        <w:bottom w:val="none" w:sz="0" w:space="0" w:color="auto"/>
        <w:right w:val="none" w:sz="0" w:space="0" w:color="auto"/>
      </w:divBdr>
    </w:div>
    <w:div w:id="442575681">
      <w:bodyDiv w:val="1"/>
      <w:marLeft w:val="0"/>
      <w:marRight w:val="0"/>
      <w:marTop w:val="0"/>
      <w:marBottom w:val="0"/>
      <w:divBdr>
        <w:top w:val="none" w:sz="0" w:space="0" w:color="auto"/>
        <w:left w:val="none" w:sz="0" w:space="0" w:color="auto"/>
        <w:bottom w:val="none" w:sz="0" w:space="0" w:color="auto"/>
        <w:right w:val="none" w:sz="0" w:space="0" w:color="auto"/>
      </w:divBdr>
    </w:div>
    <w:div w:id="444421365">
      <w:bodyDiv w:val="1"/>
      <w:marLeft w:val="0"/>
      <w:marRight w:val="0"/>
      <w:marTop w:val="0"/>
      <w:marBottom w:val="0"/>
      <w:divBdr>
        <w:top w:val="none" w:sz="0" w:space="0" w:color="auto"/>
        <w:left w:val="none" w:sz="0" w:space="0" w:color="auto"/>
        <w:bottom w:val="none" w:sz="0" w:space="0" w:color="auto"/>
        <w:right w:val="none" w:sz="0" w:space="0" w:color="auto"/>
      </w:divBdr>
    </w:div>
    <w:div w:id="446314051">
      <w:bodyDiv w:val="1"/>
      <w:marLeft w:val="0"/>
      <w:marRight w:val="0"/>
      <w:marTop w:val="0"/>
      <w:marBottom w:val="0"/>
      <w:divBdr>
        <w:top w:val="none" w:sz="0" w:space="0" w:color="auto"/>
        <w:left w:val="none" w:sz="0" w:space="0" w:color="auto"/>
        <w:bottom w:val="none" w:sz="0" w:space="0" w:color="auto"/>
        <w:right w:val="none" w:sz="0" w:space="0" w:color="auto"/>
      </w:divBdr>
    </w:div>
    <w:div w:id="446390672">
      <w:bodyDiv w:val="1"/>
      <w:marLeft w:val="0"/>
      <w:marRight w:val="0"/>
      <w:marTop w:val="0"/>
      <w:marBottom w:val="0"/>
      <w:divBdr>
        <w:top w:val="none" w:sz="0" w:space="0" w:color="auto"/>
        <w:left w:val="none" w:sz="0" w:space="0" w:color="auto"/>
        <w:bottom w:val="none" w:sz="0" w:space="0" w:color="auto"/>
        <w:right w:val="none" w:sz="0" w:space="0" w:color="auto"/>
      </w:divBdr>
    </w:div>
    <w:div w:id="446975707">
      <w:bodyDiv w:val="1"/>
      <w:marLeft w:val="0"/>
      <w:marRight w:val="0"/>
      <w:marTop w:val="0"/>
      <w:marBottom w:val="0"/>
      <w:divBdr>
        <w:top w:val="none" w:sz="0" w:space="0" w:color="auto"/>
        <w:left w:val="none" w:sz="0" w:space="0" w:color="auto"/>
        <w:bottom w:val="none" w:sz="0" w:space="0" w:color="auto"/>
        <w:right w:val="none" w:sz="0" w:space="0" w:color="auto"/>
      </w:divBdr>
    </w:div>
    <w:div w:id="447050449">
      <w:bodyDiv w:val="1"/>
      <w:marLeft w:val="0"/>
      <w:marRight w:val="0"/>
      <w:marTop w:val="0"/>
      <w:marBottom w:val="0"/>
      <w:divBdr>
        <w:top w:val="none" w:sz="0" w:space="0" w:color="auto"/>
        <w:left w:val="none" w:sz="0" w:space="0" w:color="auto"/>
        <w:bottom w:val="none" w:sz="0" w:space="0" w:color="auto"/>
        <w:right w:val="none" w:sz="0" w:space="0" w:color="auto"/>
      </w:divBdr>
    </w:div>
    <w:div w:id="447315450">
      <w:bodyDiv w:val="1"/>
      <w:marLeft w:val="0"/>
      <w:marRight w:val="0"/>
      <w:marTop w:val="0"/>
      <w:marBottom w:val="0"/>
      <w:divBdr>
        <w:top w:val="none" w:sz="0" w:space="0" w:color="auto"/>
        <w:left w:val="none" w:sz="0" w:space="0" w:color="auto"/>
        <w:bottom w:val="none" w:sz="0" w:space="0" w:color="auto"/>
        <w:right w:val="none" w:sz="0" w:space="0" w:color="auto"/>
      </w:divBdr>
    </w:div>
    <w:div w:id="448933918">
      <w:bodyDiv w:val="1"/>
      <w:marLeft w:val="0"/>
      <w:marRight w:val="0"/>
      <w:marTop w:val="0"/>
      <w:marBottom w:val="0"/>
      <w:divBdr>
        <w:top w:val="none" w:sz="0" w:space="0" w:color="auto"/>
        <w:left w:val="none" w:sz="0" w:space="0" w:color="auto"/>
        <w:bottom w:val="none" w:sz="0" w:space="0" w:color="auto"/>
        <w:right w:val="none" w:sz="0" w:space="0" w:color="auto"/>
      </w:divBdr>
    </w:div>
    <w:div w:id="449471343">
      <w:bodyDiv w:val="1"/>
      <w:marLeft w:val="0"/>
      <w:marRight w:val="0"/>
      <w:marTop w:val="0"/>
      <w:marBottom w:val="0"/>
      <w:divBdr>
        <w:top w:val="none" w:sz="0" w:space="0" w:color="auto"/>
        <w:left w:val="none" w:sz="0" w:space="0" w:color="auto"/>
        <w:bottom w:val="none" w:sz="0" w:space="0" w:color="auto"/>
        <w:right w:val="none" w:sz="0" w:space="0" w:color="auto"/>
      </w:divBdr>
    </w:div>
    <w:div w:id="449713712">
      <w:bodyDiv w:val="1"/>
      <w:marLeft w:val="0"/>
      <w:marRight w:val="0"/>
      <w:marTop w:val="0"/>
      <w:marBottom w:val="0"/>
      <w:divBdr>
        <w:top w:val="none" w:sz="0" w:space="0" w:color="auto"/>
        <w:left w:val="none" w:sz="0" w:space="0" w:color="auto"/>
        <w:bottom w:val="none" w:sz="0" w:space="0" w:color="auto"/>
        <w:right w:val="none" w:sz="0" w:space="0" w:color="auto"/>
      </w:divBdr>
    </w:div>
    <w:div w:id="449783119">
      <w:bodyDiv w:val="1"/>
      <w:marLeft w:val="0"/>
      <w:marRight w:val="0"/>
      <w:marTop w:val="0"/>
      <w:marBottom w:val="0"/>
      <w:divBdr>
        <w:top w:val="none" w:sz="0" w:space="0" w:color="auto"/>
        <w:left w:val="none" w:sz="0" w:space="0" w:color="auto"/>
        <w:bottom w:val="none" w:sz="0" w:space="0" w:color="auto"/>
        <w:right w:val="none" w:sz="0" w:space="0" w:color="auto"/>
      </w:divBdr>
    </w:div>
    <w:div w:id="450058013">
      <w:bodyDiv w:val="1"/>
      <w:marLeft w:val="0"/>
      <w:marRight w:val="0"/>
      <w:marTop w:val="0"/>
      <w:marBottom w:val="0"/>
      <w:divBdr>
        <w:top w:val="none" w:sz="0" w:space="0" w:color="auto"/>
        <w:left w:val="none" w:sz="0" w:space="0" w:color="auto"/>
        <w:bottom w:val="none" w:sz="0" w:space="0" w:color="auto"/>
        <w:right w:val="none" w:sz="0" w:space="0" w:color="auto"/>
      </w:divBdr>
    </w:div>
    <w:div w:id="451245077">
      <w:bodyDiv w:val="1"/>
      <w:marLeft w:val="0"/>
      <w:marRight w:val="0"/>
      <w:marTop w:val="0"/>
      <w:marBottom w:val="0"/>
      <w:divBdr>
        <w:top w:val="none" w:sz="0" w:space="0" w:color="auto"/>
        <w:left w:val="none" w:sz="0" w:space="0" w:color="auto"/>
        <w:bottom w:val="none" w:sz="0" w:space="0" w:color="auto"/>
        <w:right w:val="none" w:sz="0" w:space="0" w:color="auto"/>
      </w:divBdr>
    </w:div>
    <w:div w:id="451704890">
      <w:bodyDiv w:val="1"/>
      <w:marLeft w:val="0"/>
      <w:marRight w:val="0"/>
      <w:marTop w:val="0"/>
      <w:marBottom w:val="0"/>
      <w:divBdr>
        <w:top w:val="none" w:sz="0" w:space="0" w:color="auto"/>
        <w:left w:val="none" w:sz="0" w:space="0" w:color="auto"/>
        <w:bottom w:val="none" w:sz="0" w:space="0" w:color="auto"/>
        <w:right w:val="none" w:sz="0" w:space="0" w:color="auto"/>
      </w:divBdr>
    </w:div>
    <w:div w:id="452597897">
      <w:bodyDiv w:val="1"/>
      <w:marLeft w:val="0"/>
      <w:marRight w:val="0"/>
      <w:marTop w:val="0"/>
      <w:marBottom w:val="0"/>
      <w:divBdr>
        <w:top w:val="none" w:sz="0" w:space="0" w:color="auto"/>
        <w:left w:val="none" w:sz="0" w:space="0" w:color="auto"/>
        <w:bottom w:val="none" w:sz="0" w:space="0" w:color="auto"/>
        <w:right w:val="none" w:sz="0" w:space="0" w:color="auto"/>
      </w:divBdr>
    </w:div>
    <w:div w:id="454177795">
      <w:bodyDiv w:val="1"/>
      <w:marLeft w:val="0"/>
      <w:marRight w:val="0"/>
      <w:marTop w:val="0"/>
      <w:marBottom w:val="0"/>
      <w:divBdr>
        <w:top w:val="none" w:sz="0" w:space="0" w:color="auto"/>
        <w:left w:val="none" w:sz="0" w:space="0" w:color="auto"/>
        <w:bottom w:val="none" w:sz="0" w:space="0" w:color="auto"/>
        <w:right w:val="none" w:sz="0" w:space="0" w:color="auto"/>
      </w:divBdr>
    </w:div>
    <w:div w:id="454644894">
      <w:bodyDiv w:val="1"/>
      <w:marLeft w:val="0"/>
      <w:marRight w:val="0"/>
      <w:marTop w:val="0"/>
      <w:marBottom w:val="0"/>
      <w:divBdr>
        <w:top w:val="none" w:sz="0" w:space="0" w:color="auto"/>
        <w:left w:val="none" w:sz="0" w:space="0" w:color="auto"/>
        <w:bottom w:val="none" w:sz="0" w:space="0" w:color="auto"/>
        <w:right w:val="none" w:sz="0" w:space="0" w:color="auto"/>
      </w:divBdr>
    </w:div>
    <w:div w:id="455177960">
      <w:bodyDiv w:val="1"/>
      <w:marLeft w:val="0"/>
      <w:marRight w:val="0"/>
      <w:marTop w:val="0"/>
      <w:marBottom w:val="0"/>
      <w:divBdr>
        <w:top w:val="none" w:sz="0" w:space="0" w:color="auto"/>
        <w:left w:val="none" w:sz="0" w:space="0" w:color="auto"/>
        <w:bottom w:val="none" w:sz="0" w:space="0" w:color="auto"/>
        <w:right w:val="none" w:sz="0" w:space="0" w:color="auto"/>
      </w:divBdr>
    </w:div>
    <w:div w:id="456876833">
      <w:bodyDiv w:val="1"/>
      <w:marLeft w:val="0"/>
      <w:marRight w:val="0"/>
      <w:marTop w:val="0"/>
      <w:marBottom w:val="0"/>
      <w:divBdr>
        <w:top w:val="none" w:sz="0" w:space="0" w:color="auto"/>
        <w:left w:val="none" w:sz="0" w:space="0" w:color="auto"/>
        <w:bottom w:val="none" w:sz="0" w:space="0" w:color="auto"/>
        <w:right w:val="none" w:sz="0" w:space="0" w:color="auto"/>
      </w:divBdr>
    </w:div>
    <w:div w:id="457458550">
      <w:bodyDiv w:val="1"/>
      <w:marLeft w:val="0"/>
      <w:marRight w:val="0"/>
      <w:marTop w:val="0"/>
      <w:marBottom w:val="0"/>
      <w:divBdr>
        <w:top w:val="none" w:sz="0" w:space="0" w:color="auto"/>
        <w:left w:val="none" w:sz="0" w:space="0" w:color="auto"/>
        <w:bottom w:val="none" w:sz="0" w:space="0" w:color="auto"/>
        <w:right w:val="none" w:sz="0" w:space="0" w:color="auto"/>
      </w:divBdr>
    </w:div>
    <w:div w:id="457769866">
      <w:bodyDiv w:val="1"/>
      <w:marLeft w:val="0"/>
      <w:marRight w:val="0"/>
      <w:marTop w:val="0"/>
      <w:marBottom w:val="0"/>
      <w:divBdr>
        <w:top w:val="none" w:sz="0" w:space="0" w:color="auto"/>
        <w:left w:val="none" w:sz="0" w:space="0" w:color="auto"/>
        <w:bottom w:val="none" w:sz="0" w:space="0" w:color="auto"/>
        <w:right w:val="none" w:sz="0" w:space="0" w:color="auto"/>
      </w:divBdr>
    </w:div>
    <w:div w:id="460617757">
      <w:bodyDiv w:val="1"/>
      <w:marLeft w:val="0"/>
      <w:marRight w:val="0"/>
      <w:marTop w:val="0"/>
      <w:marBottom w:val="0"/>
      <w:divBdr>
        <w:top w:val="none" w:sz="0" w:space="0" w:color="auto"/>
        <w:left w:val="none" w:sz="0" w:space="0" w:color="auto"/>
        <w:bottom w:val="none" w:sz="0" w:space="0" w:color="auto"/>
        <w:right w:val="none" w:sz="0" w:space="0" w:color="auto"/>
      </w:divBdr>
    </w:div>
    <w:div w:id="460925325">
      <w:bodyDiv w:val="1"/>
      <w:marLeft w:val="0"/>
      <w:marRight w:val="0"/>
      <w:marTop w:val="0"/>
      <w:marBottom w:val="0"/>
      <w:divBdr>
        <w:top w:val="none" w:sz="0" w:space="0" w:color="auto"/>
        <w:left w:val="none" w:sz="0" w:space="0" w:color="auto"/>
        <w:bottom w:val="none" w:sz="0" w:space="0" w:color="auto"/>
        <w:right w:val="none" w:sz="0" w:space="0" w:color="auto"/>
      </w:divBdr>
    </w:div>
    <w:div w:id="462113025">
      <w:bodyDiv w:val="1"/>
      <w:marLeft w:val="0"/>
      <w:marRight w:val="0"/>
      <w:marTop w:val="0"/>
      <w:marBottom w:val="0"/>
      <w:divBdr>
        <w:top w:val="none" w:sz="0" w:space="0" w:color="auto"/>
        <w:left w:val="none" w:sz="0" w:space="0" w:color="auto"/>
        <w:bottom w:val="none" w:sz="0" w:space="0" w:color="auto"/>
        <w:right w:val="none" w:sz="0" w:space="0" w:color="auto"/>
      </w:divBdr>
    </w:div>
    <w:div w:id="462230584">
      <w:bodyDiv w:val="1"/>
      <w:marLeft w:val="0"/>
      <w:marRight w:val="0"/>
      <w:marTop w:val="0"/>
      <w:marBottom w:val="0"/>
      <w:divBdr>
        <w:top w:val="none" w:sz="0" w:space="0" w:color="auto"/>
        <w:left w:val="none" w:sz="0" w:space="0" w:color="auto"/>
        <w:bottom w:val="none" w:sz="0" w:space="0" w:color="auto"/>
        <w:right w:val="none" w:sz="0" w:space="0" w:color="auto"/>
      </w:divBdr>
    </w:div>
    <w:div w:id="462773616">
      <w:bodyDiv w:val="1"/>
      <w:marLeft w:val="0"/>
      <w:marRight w:val="0"/>
      <w:marTop w:val="0"/>
      <w:marBottom w:val="0"/>
      <w:divBdr>
        <w:top w:val="none" w:sz="0" w:space="0" w:color="auto"/>
        <w:left w:val="none" w:sz="0" w:space="0" w:color="auto"/>
        <w:bottom w:val="none" w:sz="0" w:space="0" w:color="auto"/>
        <w:right w:val="none" w:sz="0" w:space="0" w:color="auto"/>
      </w:divBdr>
    </w:div>
    <w:div w:id="462845752">
      <w:bodyDiv w:val="1"/>
      <w:marLeft w:val="0"/>
      <w:marRight w:val="0"/>
      <w:marTop w:val="0"/>
      <w:marBottom w:val="0"/>
      <w:divBdr>
        <w:top w:val="none" w:sz="0" w:space="0" w:color="auto"/>
        <w:left w:val="none" w:sz="0" w:space="0" w:color="auto"/>
        <w:bottom w:val="none" w:sz="0" w:space="0" w:color="auto"/>
        <w:right w:val="none" w:sz="0" w:space="0" w:color="auto"/>
      </w:divBdr>
    </w:div>
    <w:div w:id="462968376">
      <w:bodyDiv w:val="1"/>
      <w:marLeft w:val="0"/>
      <w:marRight w:val="0"/>
      <w:marTop w:val="0"/>
      <w:marBottom w:val="0"/>
      <w:divBdr>
        <w:top w:val="none" w:sz="0" w:space="0" w:color="auto"/>
        <w:left w:val="none" w:sz="0" w:space="0" w:color="auto"/>
        <w:bottom w:val="none" w:sz="0" w:space="0" w:color="auto"/>
        <w:right w:val="none" w:sz="0" w:space="0" w:color="auto"/>
      </w:divBdr>
    </w:div>
    <w:div w:id="465854749">
      <w:bodyDiv w:val="1"/>
      <w:marLeft w:val="0"/>
      <w:marRight w:val="0"/>
      <w:marTop w:val="0"/>
      <w:marBottom w:val="0"/>
      <w:divBdr>
        <w:top w:val="none" w:sz="0" w:space="0" w:color="auto"/>
        <w:left w:val="none" w:sz="0" w:space="0" w:color="auto"/>
        <w:bottom w:val="none" w:sz="0" w:space="0" w:color="auto"/>
        <w:right w:val="none" w:sz="0" w:space="0" w:color="auto"/>
      </w:divBdr>
    </w:div>
    <w:div w:id="467209030">
      <w:bodyDiv w:val="1"/>
      <w:marLeft w:val="0"/>
      <w:marRight w:val="0"/>
      <w:marTop w:val="0"/>
      <w:marBottom w:val="0"/>
      <w:divBdr>
        <w:top w:val="none" w:sz="0" w:space="0" w:color="auto"/>
        <w:left w:val="none" w:sz="0" w:space="0" w:color="auto"/>
        <w:bottom w:val="none" w:sz="0" w:space="0" w:color="auto"/>
        <w:right w:val="none" w:sz="0" w:space="0" w:color="auto"/>
      </w:divBdr>
    </w:div>
    <w:div w:id="469785777">
      <w:bodyDiv w:val="1"/>
      <w:marLeft w:val="0"/>
      <w:marRight w:val="0"/>
      <w:marTop w:val="0"/>
      <w:marBottom w:val="0"/>
      <w:divBdr>
        <w:top w:val="none" w:sz="0" w:space="0" w:color="auto"/>
        <w:left w:val="none" w:sz="0" w:space="0" w:color="auto"/>
        <w:bottom w:val="none" w:sz="0" w:space="0" w:color="auto"/>
        <w:right w:val="none" w:sz="0" w:space="0" w:color="auto"/>
      </w:divBdr>
    </w:div>
    <w:div w:id="470943601">
      <w:bodyDiv w:val="1"/>
      <w:marLeft w:val="0"/>
      <w:marRight w:val="0"/>
      <w:marTop w:val="0"/>
      <w:marBottom w:val="0"/>
      <w:divBdr>
        <w:top w:val="none" w:sz="0" w:space="0" w:color="auto"/>
        <w:left w:val="none" w:sz="0" w:space="0" w:color="auto"/>
        <w:bottom w:val="none" w:sz="0" w:space="0" w:color="auto"/>
        <w:right w:val="none" w:sz="0" w:space="0" w:color="auto"/>
      </w:divBdr>
    </w:div>
    <w:div w:id="471487109">
      <w:bodyDiv w:val="1"/>
      <w:marLeft w:val="0"/>
      <w:marRight w:val="0"/>
      <w:marTop w:val="0"/>
      <w:marBottom w:val="0"/>
      <w:divBdr>
        <w:top w:val="none" w:sz="0" w:space="0" w:color="auto"/>
        <w:left w:val="none" w:sz="0" w:space="0" w:color="auto"/>
        <w:bottom w:val="none" w:sz="0" w:space="0" w:color="auto"/>
        <w:right w:val="none" w:sz="0" w:space="0" w:color="auto"/>
      </w:divBdr>
    </w:div>
    <w:div w:id="471562545">
      <w:bodyDiv w:val="1"/>
      <w:marLeft w:val="0"/>
      <w:marRight w:val="0"/>
      <w:marTop w:val="0"/>
      <w:marBottom w:val="0"/>
      <w:divBdr>
        <w:top w:val="none" w:sz="0" w:space="0" w:color="auto"/>
        <w:left w:val="none" w:sz="0" w:space="0" w:color="auto"/>
        <w:bottom w:val="none" w:sz="0" w:space="0" w:color="auto"/>
        <w:right w:val="none" w:sz="0" w:space="0" w:color="auto"/>
      </w:divBdr>
    </w:div>
    <w:div w:id="474417789">
      <w:bodyDiv w:val="1"/>
      <w:marLeft w:val="0"/>
      <w:marRight w:val="0"/>
      <w:marTop w:val="0"/>
      <w:marBottom w:val="0"/>
      <w:divBdr>
        <w:top w:val="none" w:sz="0" w:space="0" w:color="auto"/>
        <w:left w:val="none" w:sz="0" w:space="0" w:color="auto"/>
        <w:bottom w:val="none" w:sz="0" w:space="0" w:color="auto"/>
        <w:right w:val="none" w:sz="0" w:space="0" w:color="auto"/>
      </w:divBdr>
    </w:div>
    <w:div w:id="474836473">
      <w:bodyDiv w:val="1"/>
      <w:marLeft w:val="0"/>
      <w:marRight w:val="0"/>
      <w:marTop w:val="0"/>
      <w:marBottom w:val="0"/>
      <w:divBdr>
        <w:top w:val="none" w:sz="0" w:space="0" w:color="auto"/>
        <w:left w:val="none" w:sz="0" w:space="0" w:color="auto"/>
        <w:bottom w:val="none" w:sz="0" w:space="0" w:color="auto"/>
        <w:right w:val="none" w:sz="0" w:space="0" w:color="auto"/>
      </w:divBdr>
    </w:div>
    <w:div w:id="474881330">
      <w:bodyDiv w:val="1"/>
      <w:marLeft w:val="0"/>
      <w:marRight w:val="0"/>
      <w:marTop w:val="0"/>
      <w:marBottom w:val="0"/>
      <w:divBdr>
        <w:top w:val="none" w:sz="0" w:space="0" w:color="auto"/>
        <w:left w:val="none" w:sz="0" w:space="0" w:color="auto"/>
        <w:bottom w:val="none" w:sz="0" w:space="0" w:color="auto"/>
        <w:right w:val="none" w:sz="0" w:space="0" w:color="auto"/>
      </w:divBdr>
    </w:div>
    <w:div w:id="474953751">
      <w:bodyDiv w:val="1"/>
      <w:marLeft w:val="0"/>
      <w:marRight w:val="0"/>
      <w:marTop w:val="0"/>
      <w:marBottom w:val="0"/>
      <w:divBdr>
        <w:top w:val="none" w:sz="0" w:space="0" w:color="auto"/>
        <w:left w:val="none" w:sz="0" w:space="0" w:color="auto"/>
        <w:bottom w:val="none" w:sz="0" w:space="0" w:color="auto"/>
        <w:right w:val="none" w:sz="0" w:space="0" w:color="auto"/>
      </w:divBdr>
    </w:div>
    <w:div w:id="475756835">
      <w:bodyDiv w:val="1"/>
      <w:marLeft w:val="0"/>
      <w:marRight w:val="0"/>
      <w:marTop w:val="0"/>
      <w:marBottom w:val="0"/>
      <w:divBdr>
        <w:top w:val="none" w:sz="0" w:space="0" w:color="auto"/>
        <w:left w:val="none" w:sz="0" w:space="0" w:color="auto"/>
        <w:bottom w:val="none" w:sz="0" w:space="0" w:color="auto"/>
        <w:right w:val="none" w:sz="0" w:space="0" w:color="auto"/>
      </w:divBdr>
    </w:div>
    <w:div w:id="477191794">
      <w:bodyDiv w:val="1"/>
      <w:marLeft w:val="0"/>
      <w:marRight w:val="0"/>
      <w:marTop w:val="0"/>
      <w:marBottom w:val="0"/>
      <w:divBdr>
        <w:top w:val="none" w:sz="0" w:space="0" w:color="auto"/>
        <w:left w:val="none" w:sz="0" w:space="0" w:color="auto"/>
        <w:bottom w:val="none" w:sz="0" w:space="0" w:color="auto"/>
        <w:right w:val="none" w:sz="0" w:space="0" w:color="auto"/>
      </w:divBdr>
    </w:div>
    <w:div w:id="478150856">
      <w:bodyDiv w:val="1"/>
      <w:marLeft w:val="0"/>
      <w:marRight w:val="0"/>
      <w:marTop w:val="0"/>
      <w:marBottom w:val="0"/>
      <w:divBdr>
        <w:top w:val="none" w:sz="0" w:space="0" w:color="auto"/>
        <w:left w:val="none" w:sz="0" w:space="0" w:color="auto"/>
        <w:bottom w:val="none" w:sz="0" w:space="0" w:color="auto"/>
        <w:right w:val="none" w:sz="0" w:space="0" w:color="auto"/>
      </w:divBdr>
    </w:div>
    <w:div w:id="478885140">
      <w:bodyDiv w:val="1"/>
      <w:marLeft w:val="0"/>
      <w:marRight w:val="0"/>
      <w:marTop w:val="0"/>
      <w:marBottom w:val="0"/>
      <w:divBdr>
        <w:top w:val="none" w:sz="0" w:space="0" w:color="auto"/>
        <w:left w:val="none" w:sz="0" w:space="0" w:color="auto"/>
        <w:bottom w:val="none" w:sz="0" w:space="0" w:color="auto"/>
        <w:right w:val="none" w:sz="0" w:space="0" w:color="auto"/>
      </w:divBdr>
    </w:div>
    <w:div w:id="479620981">
      <w:bodyDiv w:val="1"/>
      <w:marLeft w:val="0"/>
      <w:marRight w:val="0"/>
      <w:marTop w:val="0"/>
      <w:marBottom w:val="0"/>
      <w:divBdr>
        <w:top w:val="none" w:sz="0" w:space="0" w:color="auto"/>
        <w:left w:val="none" w:sz="0" w:space="0" w:color="auto"/>
        <w:bottom w:val="none" w:sz="0" w:space="0" w:color="auto"/>
        <w:right w:val="none" w:sz="0" w:space="0" w:color="auto"/>
      </w:divBdr>
    </w:div>
    <w:div w:id="483085385">
      <w:bodyDiv w:val="1"/>
      <w:marLeft w:val="0"/>
      <w:marRight w:val="0"/>
      <w:marTop w:val="0"/>
      <w:marBottom w:val="0"/>
      <w:divBdr>
        <w:top w:val="none" w:sz="0" w:space="0" w:color="auto"/>
        <w:left w:val="none" w:sz="0" w:space="0" w:color="auto"/>
        <w:bottom w:val="none" w:sz="0" w:space="0" w:color="auto"/>
        <w:right w:val="none" w:sz="0" w:space="0" w:color="auto"/>
      </w:divBdr>
    </w:div>
    <w:div w:id="483590161">
      <w:bodyDiv w:val="1"/>
      <w:marLeft w:val="0"/>
      <w:marRight w:val="0"/>
      <w:marTop w:val="0"/>
      <w:marBottom w:val="0"/>
      <w:divBdr>
        <w:top w:val="none" w:sz="0" w:space="0" w:color="auto"/>
        <w:left w:val="none" w:sz="0" w:space="0" w:color="auto"/>
        <w:bottom w:val="none" w:sz="0" w:space="0" w:color="auto"/>
        <w:right w:val="none" w:sz="0" w:space="0" w:color="auto"/>
      </w:divBdr>
    </w:div>
    <w:div w:id="484785358">
      <w:bodyDiv w:val="1"/>
      <w:marLeft w:val="0"/>
      <w:marRight w:val="0"/>
      <w:marTop w:val="0"/>
      <w:marBottom w:val="0"/>
      <w:divBdr>
        <w:top w:val="none" w:sz="0" w:space="0" w:color="auto"/>
        <w:left w:val="none" w:sz="0" w:space="0" w:color="auto"/>
        <w:bottom w:val="none" w:sz="0" w:space="0" w:color="auto"/>
        <w:right w:val="none" w:sz="0" w:space="0" w:color="auto"/>
      </w:divBdr>
    </w:div>
    <w:div w:id="486675115">
      <w:bodyDiv w:val="1"/>
      <w:marLeft w:val="0"/>
      <w:marRight w:val="0"/>
      <w:marTop w:val="0"/>
      <w:marBottom w:val="0"/>
      <w:divBdr>
        <w:top w:val="none" w:sz="0" w:space="0" w:color="auto"/>
        <w:left w:val="none" w:sz="0" w:space="0" w:color="auto"/>
        <w:bottom w:val="none" w:sz="0" w:space="0" w:color="auto"/>
        <w:right w:val="none" w:sz="0" w:space="0" w:color="auto"/>
      </w:divBdr>
    </w:div>
    <w:div w:id="486942096">
      <w:bodyDiv w:val="1"/>
      <w:marLeft w:val="0"/>
      <w:marRight w:val="0"/>
      <w:marTop w:val="0"/>
      <w:marBottom w:val="0"/>
      <w:divBdr>
        <w:top w:val="none" w:sz="0" w:space="0" w:color="auto"/>
        <w:left w:val="none" w:sz="0" w:space="0" w:color="auto"/>
        <w:bottom w:val="none" w:sz="0" w:space="0" w:color="auto"/>
        <w:right w:val="none" w:sz="0" w:space="0" w:color="auto"/>
      </w:divBdr>
    </w:div>
    <w:div w:id="488132795">
      <w:bodyDiv w:val="1"/>
      <w:marLeft w:val="0"/>
      <w:marRight w:val="0"/>
      <w:marTop w:val="0"/>
      <w:marBottom w:val="0"/>
      <w:divBdr>
        <w:top w:val="none" w:sz="0" w:space="0" w:color="auto"/>
        <w:left w:val="none" w:sz="0" w:space="0" w:color="auto"/>
        <w:bottom w:val="none" w:sz="0" w:space="0" w:color="auto"/>
        <w:right w:val="none" w:sz="0" w:space="0" w:color="auto"/>
      </w:divBdr>
    </w:div>
    <w:div w:id="488912907">
      <w:bodyDiv w:val="1"/>
      <w:marLeft w:val="0"/>
      <w:marRight w:val="0"/>
      <w:marTop w:val="0"/>
      <w:marBottom w:val="0"/>
      <w:divBdr>
        <w:top w:val="none" w:sz="0" w:space="0" w:color="auto"/>
        <w:left w:val="none" w:sz="0" w:space="0" w:color="auto"/>
        <w:bottom w:val="none" w:sz="0" w:space="0" w:color="auto"/>
        <w:right w:val="none" w:sz="0" w:space="0" w:color="auto"/>
      </w:divBdr>
    </w:div>
    <w:div w:id="490027532">
      <w:bodyDiv w:val="1"/>
      <w:marLeft w:val="0"/>
      <w:marRight w:val="0"/>
      <w:marTop w:val="0"/>
      <w:marBottom w:val="0"/>
      <w:divBdr>
        <w:top w:val="none" w:sz="0" w:space="0" w:color="auto"/>
        <w:left w:val="none" w:sz="0" w:space="0" w:color="auto"/>
        <w:bottom w:val="none" w:sz="0" w:space="0" w:color="auto"/>
        <w:right w:val="none" w:sz="0" w:space="0" w:color="auto"/>
      </w:divBdr>
    </w:div>
    <w:div w:id="490297209">
      <w:bodyDiv w:val="1"/>
      <w:marLeft w:val="0"/>
      <w:marRight w:val="0"/>
      <w:marTop w:val="0"/>
      <w:marBottom w:val="0"/>
      <w:divBdr>
        <w:top w:val="none" w:sz="0" w:space="0" w:color="auto"/>
        <w:left w:val="none" w:sz="0" w:space="0" w:color="auto"/>
        <w:bottom w:val="none" w:sz="0" w:space="0" w:color="auto"/>
        <w:right w:val="none" w:sz="0" w:space="0" w:color="auto"/>
      </w:divBdr>
    </w:div>
    <w:div w:id="492110135">
      <w:bodyDiv w:val="1"/>
      <w:marLeft w:val="0"/>
      <w:marRight w:val="0"/>
      <w:marTop w:val="0"/>
      <w:marBottom w:val="0"/>
      <w:divBdr>
        <w:top w:val="none" w:sz="0" w:space="0" w:color="auto"/>
        <w:left w:val="none" w:sz="0" w:space="0" w:color="auto"/>
        <w:bottom w:val="none" w:sz="0" w:space="0" w:color="auto"/>
        <w:right w:val="none" w:sz="0" w:space="0" w:color="auto"/>
      </w:divBdr>
    </w:div>
    <w:div w:id="492380493">
      <w:bodyDiv w:val="1"/>
      <w:marLeft w:val="0"/>
      <w:marRight w:val="0"/>
      <w:marTop w:val="0"/>
      <w:marBottom w:val="0"/>
      <w:divBdr>
        <w:top w:val="none" w:sz="0" w:space="0" w:color="auto"/>
        <w:left w:val="none" w:sz="0" w:space="0" w:color="auto"/>
        <w:bottom w:val="none" w:sz="0" w:space="0" w:color="auto"/>
        <w:right w:val="none" w:sz="0" w:space="0" w:color="auto"/>
      </w:divBdr>
    </w:div>
    <w:div w:id="492912076">
      <w:bodyDiv w:val="1"/>
      <w:marLeft w:val="0"/>
      <w:marRight w:val="0"/>
      <w:marTop w:val="0"/>
      <w:marBottom w:val="0"/>
      <w:divBdr>
        <w:top w:val="none" w:sz="0" w:space="0" w:color="auto"/>
        <w:left w:val="none" w:sz="0" w:space="0" w:color="auto"/>
        <w:bottom w:val="none" w:sz="0" w:space="0" w:color="auto"/>
        <w:right w:val="none" w:sz="0" w:space="0" w:color="auto"/>
      </w:divBdr>
    </w:div>
    <w:div w:id="493573818">
      <w:bodyDiv w:val="1"/>
      <w:marLeft w:val="0"/>
      <w:marRight w:val="0"/>
      <w:marTop w:val="0"/>
      <w:marBottom w:val="0"/>
      <w:divBdr>
        <w:top w:val="none" w:sz="0" w:space="0" w:color="auto"/>
        <w:left w:val="none" w:sz="0" w:space="0" w:color="auto"/>
        <w:bottom w:val="none" w:sz="0" w:space="0" w:color="auto"/>
        <w:right w:val="none" w:sz="0" w:space="0" w:color="auto"/>
      </w:divBdr>
    </w:div>
    <w:div w:id="494031974">
      <w:bodyDiv w:val="1"/>
      <w:marLeft w:val="0"/>
      <w:marRight w:val="0"/>
      <w:marTop w:val="0"/>
      <w:marBottom w:val="0"/>
      <w:divBdr>
        <w:top w:val="none" w:sz="0" w:space="0" w:color="auto"/>
        <w:left w:val="none" w:sz="0" w:space="0" w:color="auto"/>
        <w:bottom w:val="none" w:sz="0" w:space="0" w:color="auto"/>
        <w:right w:val="none" w:sz="0" w:space="0" w:color="auto"/>
      </w:divBdr>
    </w:div>
    <w:div w:id="495726189">
      <w:bodyDiv w:val="1"/>
      <w:marLeft w:val="0"/>
      <w:marRight w:val="0"/>
      <w:marTop w:val="0"/>
      <w:marBottom w:val="0"/>
      <w:divBdr>
        <w:top w:val="none" w:sz="0" w:space="0" w:color="auto"/>
        <w:left w:val="none" w:sz="0" w:space="0" w:color="auto"/>
        <w:bottom w:val="none" w:sz="0" w:space="0" w:color="auto"/>
        <w:right w:val="none" w:sz="0" w:space="0" w:color="auto"/>
      </w:divBdr>
    </w:div>
    <w:div w:id="497312695">
      <w:bodyDiv w:val="1"/>
      <w:marLeft w:val="0"/>
      <w:marRight w:val="0"/>
      <w:marTop w:val="0"/>
      <w:marBottom w:val="0"/>
      <w:divBdr>
        <w:top w:val="none" w:sz="0" w:space="0" w:color="auto"/>
        <w:left w:val="none" w:sz="0" w:space="0" w:color="auto"/>
        <w:bottom w:val="none" w:sz="0" w:space="0" w:color="auto"/>
        <w:right w:val="none" w:sz="0" w:space="0" w:color="auto"/>
      </w:divBdr>
    </w:div>
    <w:div w:id="498618388">
      <w:bodyDiv w:val="1"/>
      <w:marLeft w:val="0"/>
      <w:marRight w:val="0"/>
      <w:marTop w:val="0"/>
      <w:marBottom w:val="0"/>
      <w:divBdr>
        <w:top w:val="none" w:sz="0" w:space="0" w:color="auto"/>
        <w:left w:val="none" w:sz="0" w:space="0" w:color="auto"/>
        <w:bottom w:val="none" w:sz="0" w:space="0" w:color="auto"/>
        <w:right w:val="none" w:sz="0" w:space="0" w:color="auto"/>
      </w:divBdr>
    </w:div>
    <w:div w:id="498741515">
      <w:bodyDiv w:val="1"/>
      <w:marLeft w:val="0"/>
      <w:marRight w:val="0"/>
      <w:marTop w:val="0"/>
      <w:marBottom w:val="0"/>
      <w:divBdr>
        <w:top w:val="none" w:sz="0" w:space="0" w:color="auto"/>
        <w:left w:val="none" w:sz="0" w:space="0" w:color="auto"/>
        <w:bottom w:val="none" w:sz="0" w:space="0" w:color="auto"/>
        <w:right w:val="none" w:sz="0" w:space="0" w:color="auto"/>
      </w:divBdr>
    </w:div>
    <w:div w:id="500120682">
      <w:bodyDiv w:val="1"/>
      <w:marLeft w:val="0"/>
      <w:marRight w:val="0"/>
      <w:marTop w:val="0"/>
      <w:marBottom w:val="0"/>
      <w:divBdr>
        <w:top w:val="none" w:sz="0" w:space="0" w:color="auto"/>
        <w:left w:val="none" w:sz="0" w:space="0" w:color="auto"/>
        <w:bottom w:val="none" w:sz="0" w:space="0" w:color="auto"/>
        <w:right w:val="none" w:sz="0" w:space="0" w:color="auto"/>
      </w:divBdr>
    </w:div>
    <w:div w:id="500313243">
      <w:bodyDiv w:val="1"/>
      <w:marLeft w:val="0"/>
      <w:marRight w:val="0"/>
      <w:marTop w:val="0"/>
      <w:marBottom w:val="0"/>
      <w:divBdr>
        <w:top w:val="none" w:sz="0" w:space="0" w:color="auto"/>
        <w:left w:val="none" w:sz="0" w:space="0" w:color="auto"/>
        <w:bottom w:val="none" w:sz="0" w:space="0" w:color="auto"/>
        <w:right w:val="none" w:sz="0" w:space="0" w:color="auto"/>
      </w:divBdr>
    </w:div>
    <w:div w:id="500972755">
      <w:bodyDiv w:val="1"/>
      <w:marLeft w:val="0"/>
      <w:marRight w:val="0"/>
      <w:marTop w:val="0"/>
      <w:marBottom w:val="0"/>
      <w:divBdr>
        <w:top w:val="none" w:sz="0" w:space="0" w:color="auto"/>
        <w:left w:val="none" w:sz="0" w:space="0" w:color="auto"/>
        <w:bottom w:val="none" w:sz="0" w:space="0" w:color="auto"/>
        <w:right w:val="none" w:sz="0" w:space="0" w:color="auto"/>
      </w:divBdr>
    </w:div>
    <w:div w:id="501549808">
      <w:bodyDiv w:val="1"/>
      <w:marLeft w:val="0"/>
      <w:marRight w:val="0"/>
      <w:marTop w:val="0"/>
      <w:marBottom w:val="0"/>
      <w:divBdr>
        <w:top w:val="none" w:sz="0" w:space="0" w:color="auto"/>
        <w:left w:val="none" w:sz="0" w:space="0" w:color="auto"/>
        <w:bottom w:val="none" w:sz="0" w:space="0" w:color="auto"/>
        <w:right w:val="none" w:sz="0" w:space="0" w:color="auto"/>
      </w:divBdr>
    </w:div>
    <w:div w:id="502474025">
      <w:bodyDiv w:val="1"/>
      <w:marLeft w:val="0"/>
      <w:marRight w:val="0"/>
      <w:marTop w:val="0"/>
      <w:marBottom w:val="0"/>
      <w:divBdr>
        <w:top w:val="none" w:sz="0" w:space="0" w:color="auto"/>
        <w:left w:val="none" w:sz="0" w:space="0" w:color="auto"/>
        <w:bottom w:val="none" w:sz="0" w:space="0" w:color="auto"/>
        <w:right w:val="none" w:sz="0" w:space="0" w:color="auto"/>
      </w:divBdr>
    </w:div>
    <w:div w:id="502554994">
      <w:bodyDiv w:val="1"/>
      <w:marLeft w:val="0"/>
      <w:marRight w:val="0"/>
      <w:marTop w:val="0"/>
      <w:marBottom w:val="0"/>
      <w:divBdr>
        <w:top w:val="none" w:sz="0" w:space="0" w:color="auto"/>
        <w:left w:val="none" w:sz="0" w:space="0" w:color="auto"/>
        <w:bottom w:val="none" w:sz="0" w:space="0" w:color="auto"/>
        <w:right w:val="none" w:sz="0" w:space="0" w:color="auto"/>
      </w:divBdr>
    </w:div>
    <w:div w:id="504394352">
      <w:bodyDiv w:val="1"/>
      <w:marLeft w:val="0"/>
      <w:marRight w:val="0"/>
      <w:marTop w:val="0"/>
      <w:marBottom w:val="0"/>
      <w:divBdr>
        <w:top w:val="none" w:sz="0" w:space="0" w:color="auto"/>
        <w:left w:val="none" w:sz="0" w:space="0" w:color="auto"/>
        <w:bottom w:val="none" w:sz="0" w:space="0" w:color="auto"/>
        <w:right w:val="none" w:sz="0" w:space="0" w:color="auto"/>
      </w:divBdr>
    </w:div>
    <w:div w:id="504515940">
      <w:bodyDiv w:val="1"/>
      <w:marLeft w:val="0"/>
      <w:marRight w:val="0"/>
      <w:marTop w:val="0"/>
      <w:marBottom w:val="0"/>
      <w:divBdr>
        <w:top w:val="none" w:sz="0" w:space="0" w:color="auto"/>
        <w:left w:val="none" w:sz="0" w:space="0" w:color="auto"/>
        <w:bottom w:val="none" w:sz="0" w:space="0" w:color="auto"/>
        <w:right w:val="none" w:sz="0" w:space="0" w:color="auto"/>
      </w:divBdr>
    </w:div>
    <w:div w:id="504518715">
      <w:bodyDiv w:val="1"/>
      <w:marLeft w:val="0"/>
      <w:marRight w:val="0"/>
      <w:marTop w:val="0"/>
      <w:marBottom w:val="0"/>
      <w:divBdr>
        <w:top w:val="none" w:sz="0" w:space="0" w:color="auto"/>
        <w:left w:val="none" w:sz="0" w:space="0" w:color="auto"/>
        <w:bottom w:val="none" w:sz="0" w:space="0" w:color="auto"/>
        <w:right w:val="none" w:sz="0" w:space="0" w:color="auto"/>
      </w:divBdr>
    </w:div>
    <w:div w:id="504635314">
      <w:bodyDiv w:val="1"/>
      <w:marLeft w:val="0"/>
      <w:marRight w:val="0"/>
      <w:marTop w:val="0"/>
      <w:marBottom w:val="0"/>
      <w:divBdr>
        <w:top w:val="none" w:sz="0" w:space="0" w:color="auto"/>
        <w:left w:val="none" w:sz="0" w:space="0" w:color="auto"/>
        <w:bottom w:val="none" w:sz="0" w:space="0" w:color="auto"/>
        <w:right w:val="none" w:sz="0" w:space="0" w:color="auto"/>
      </w:divBdr>
    </w:div>
    <w:div w:id="504711010">
      <w:bodyDiv w:val="1"/>
      <w:marLeft w:val="0"/>
      <w:marRight w:val="0"/>
      <w:marTop w:val="0"/>
      <w:marBottom w:val="0"/>
      <w:divBdr>
        <w:top w:val="none" w:sz="0" w:space="0" w:color="auto"/>
        <w:left w:val="none" w:sz="0" w:space="0" w:color="auto"/>
        <w:bottom w:val="none" w:sz="0" w:space="0" w:color="auto"/>
        <w:right w:val="none" w:sz="0" w:space="0" w:color="auto"/>
      </w:divBdr>
    </w:div>
    <w:div w:id="504828394">
      <w:bodyDiv w:val="1"/>
      <w:marLeft w:val="0"/>
      <w:marRight w:val="0"/>
      <w:marTop w:val="0"/>
      <w:marBottom w:val="0"/>
      <w:divBdr>
        <w:top w:val="none" w:sz="0" w:space="0" w:color="auto"/>
        <w:left w:val="none" w:sz="0" w:space="0" w:color="auto"/>
        <w:bottom w:val="none" w:sz="0" w:space="0" w:color="auto"/>
        <w:right w:val="none" w:sz="0" w:space="0" w:color="auto"/>
      </w:divBdr>
    </w:div>
    <w:div w:id="505559661">
      <w:bodyDiv w:val="1"/>
      <w:marLeft w:val="0"/>
      <w:marRight w:val="0"/>
      <w:marTop w:val="0"/>
      <w:marBottom w:val="0"/>
      <w:divBdr>
        <w:top w:val="none" w:sz="0" w:space="0" w:color="auto"/>
        <w:left w:val="none" w:sz="0" w:space="0" w:color="auto"/>
        <w:bottom w:val="none" w:sz="0" w:space="0" w:color="auto"/>
        <w:right w:val="none" w:sz="0" w:space="0" w:color="auto"/>
      </w:divBdr>
    </w:div>
    <w:div w:id="506292082">
      <w:bodyDiv w:val="1"/>
      <w:marLeft w:val="0"/>
      <w:marRight w:val="0"/>
      <w:marTop w:val="0"/>
      <w:marBottom w:val="0"/>
      <w:divBdr>
        <w:top w:val="none" w:sz="0" w:space="0" w:color="auto"/>
        <w:left w:val="none" w:sz="0" w:space="0" w:color="auto"/>
        <w:bottom w:val="none" w:sz="0" w:space="0" w:color="auto"/>
        <w:right w:val="none" w:sz="0" w:space="0" w:color="auto"/>
      </w:divBdr>
    </w:div>
    <w:div w:id="506747053">
      <w:bodyDiv w:val="1"/>
      <w:marLeft w:val="0"/>
      <w:marRight w:val="0"/>
      <w:marTop w:val="0"/>
      <w:marBottom w:val="0"/>
      <w:divBdr>
        <w:top w:val="none" w:sz="0" w:space="0" w:color="auto"/>
        <w:left w:val="none" w:sz="0" w:space="0" w:color="auto"/>
        <w:bottom w:val="none" w:sz="0" w:space="0" w:color="auto"/>
        <w:right w:val="none" w:sz="0" w:space="0" w:color="auto"/>
      </w:divBdr>
    </w:div>
    <w:div w:id="506986601">
      <w:bodyDiv w:val="1"/>
      <w:marLeft w:val="0"/>
      <w:marRight w:val="0"/>
      <w:marTop w:val="0"/>
      <w:marBottom w:val="0"/>
      <w:divBdr>
        <w:top w:val="none" w:sz="0" w:space="0" w:color="auto"/>
        <w:left w:val="none" w:sz="0" w:space="0" w:color="auto"/>
        <w:bottom w:val="none" w:sz="0" w:space="0" w:color="auto"/>
        <w:right w:val="none" w:sz="0" w:space="0" w:color="auto"/>
      </w:divBdr>
    </w:div>
    <w:div w:id="507797230">
      <w:bodyDiv w:val="1"/>
      <w:marLeft w:val="0"/>
      <w:marRight w:val="0"/>
      <w:marTop w:val="0"/>
      <w:marBottom w:val="0"/>
      <w:divBdr>
        <w:top w:val="none" w:sz="0" w:space="0" w:color="auto"/>
        <w:left w:val="none" w:sz="0" w:space="0" w:color="auto"/>
        <w:bottom w:val="none" w:sz="0" w:space="0" w:color="auto"/>
        <w:right w:val="none" w:sz="0" w:space="0" w:color="auto"/>
      </w:divBdr>
    </w:div>
    <w:div w:id="509106805">
      <w:bodyDiv w:val="1"/>
      <w:marLeft w:val="0"/>
      <w:marRight w:val="0"/>
      <w:marTop w:val="0"/>
      <w:marBottom w:val="0"/>
      <w:divBdr>
        <w:top w:val="none" w:sz="0" w:space="0" w:color="auto"/>
        <w:left w:val="none" w:sz="0" w:space="0" w:color="auto"/>
        <w:bottom w:val="none" w:sz="0" w:space="0" w:color="auto"/>
        <w:right w:val="none" w:sz="0" w:space="0" w:color="auto"/>
      </w:divBdr>
    </w:div>
    <w:div w:id="510027844">
      <w:bodyDiv w:val="1"/>
      <w:marLeft w:val="0"/>
      <w:marRight w:val="0"/>
      <w:marTop w:val="0"/>
      <w:marBottom w:val="0"/>
      <w:divBdr>
        <w:top w:val="none" w:sz="0" w:space="0" w:color="auto"/>
        <w:left w:val="none" w:sz="0" w:space="0" w:color="auto"/>
        <w:bottom w:val="none" w:sz="0" w:space="0" w:color="auto"/>
        <w:right w:val="none" w:sz="0" w:space="0" w:color="auto"/>
      </w:divBdr>
    </w:div>
    <w:div w:id="510340915">
      <w:bodyDiv w:val="1"/>
      <w:marLeft w:val="0"/>
      <w:marRight w:val="0"/>
      <w:marTop w:val="0"/>
      <w:marBottom w:val="0"/>
      <w:divBdr>
        <w:top w:val="none" w:sz="0" w:space="0" w:color="auto"/>
        <w:left w:val="none" w:sz="0" w:space="0" w:color="auto"/>
        <w:bottom w:val="none" w:sz="0" w:space="0" w:color="auto"/>
        <w:right w:val="none" w:sz="0" w:space="0" w:color="auto"/>
      </w:divBdr>
    </w:div>
    <w:div w:id="510460150">
      <w:bodyDiv w:val="1"/>
      <w:marLeft w:val="0"/>
      <w:marRight w:val="0"/>
      <w:marTop w:val="0"/>
      <w:marBottom w:val="0"/>
      <w:divBdr>
        <w:top w:val="none" w:sz="0" w:space="0" w:color="auto"/>
        <w:left w:val="none" w:sz="0" w:space="0" w:color="auto"/>
        <w:bottom w:val="none" w:sz="0" w:space="0" w:color="auto"/>
        <w:right w:val="none" w:sz="0" w:space="0" w:color="auto"/>
      </w:divBdr>
    </w:div>
    <w:div w:id="511260471">
      <w:bodyDiv w:val="1"/>
      <w:marLeft w:val="0"/>
      <w:marRight w:val="0"/>
      <w:marTop w:val="0"/>
      <w:marBottom w:val="0"/>
      <w:divBdr>
        <w:top w:val="none" w:sz="0" w:space="0" w:color="auto"/>
        <w:left w:val="none" w:sz="0" w:space="0" w:color="auto"/>
        <w:bottom w:val="none" w:sz="0" w:space="0" w:color="auto"/>
        <w:right w:val="none" w:sz="0" w:space="0" w:color="auto"/>
      </w:divBdr>
    </w:div>
    <w:div w:id="511265980">
      <w:bodyDiv w:val="1"/>
      <w:marLeft w:val="0"/>
      <w:marRight w:val="0"/>
      <w:marTop w:val="0"/>
      <w:marBottom w:val="0"/>
      <w:divBdr>
        <w:top w:val="none" w:sz="0" w:space="0" w:color="auto"/>
        <w:left w:val="none" w:sz="0" w:space="0" w:color="auto"/>
        <w:bottom w:val="none" w:sz="0" w:space="0" w:color="auto"/>
        <w:right w:val="none" w:sz="0" w:space="0" w:color="auto"/>
      </w:divBdr>
    </w:div>
    <w:div w:id="512914200">
      <w:bodyDiv w:val="1"/>
      <w:marLeft w:val="0"/>
      <w:marRight w:val="0"/>
      <w:marTop w:val="0"/>
      <w:marBottom w:val="0"/>
      <w:divBdr>
        <w:top w:val="none" w:sz="0" w:space="0" w:color="auto"/>
        <w:left w:val="none" w:sz="0" w:space="0" w:color="auto"/>
        <w:bottom w:val="none" w:sz="0" w:space="0" w:color="auto"/>
        <w:right w:val="none" w:sz="0" w:space="0" w:color="auto"/>
      </w:divBdr>
    </w:div>
    <w:div w:id="513766366">
      <w:bodyDiv w:val="1"/>
      <w:marLeft w:val="0"/>
      <w:marRight w:val="0"/>
      <w:marTop w:val="0"/>
      <w:marBottom w:val="0"/>
      <w:divBdr>
        <w:top w:val="none" w:sz="0" w:space="0" w:color="auto"/>
        <w:left w:val="none" w:sz="0" w:space="0" w:color="auto"/>
        <w:bottom w:val="none" w:sz="0" w:space="0" w:color="auto"/>
        <w:right w:val="none" w:sz="0" w:space="0" w:color="auto"/>
      </w:divBdr>
    </w:div>
    <w:div w:id="514419541">
      <w:bodyDiv w:val="1"/>
      <w:marLeft w:val="0"/>
      <w:marRight w:val="0"/>
      <w:marTop w:val="0"/>
      <w:marBottom w:val="0"/>
      <w:divBdr>
        <w:top w:val="none" w:sz="0" w:space="0" w:color="auto"/>
        <w:left w:val="none" w:sz="0" w:space="0" w:color="auto"/>
        <w:bottom w:val="none" w:sz="0" w:space="0" w:color="auto"/>
        <w:right w:val="none" w:sz="0" w:space="0" w:color="auto"/>
      </w:divBdr>
    </w:div>
    <w:div w:id="515731110">
      <w:bodyDiv w:val="1"/>
      <w:marLeft w:val="0"/>
      <w:marRight w:val="0"/>
      <w:marTop w:val="0"/>
      <w:marBottom w:val="0"/>
      <w:divBdr>
        <w:top w:val="none" w:sz="0" w:space="0" w:color="auto"/>
        <w:left w:val="none" w:sz="0" w:space="0" w:color="auto"/>
        <w:bottom w:val="none" w:sz="0" w:space="0" w:color="auto"/>
        <w:right w:val="none" w:sz="0" w:space="0" w:color="auto"/>
      </w:divBdr>
    </w:div>
    <w:div w:id="516240733">
      <w:bodyDiv w:val="1"/>
      <w:marLeft w:val="0"/>
      <w:marRight w:val="0"/>
      <w:marTop w:val="0"/>
      <w:marBottom w:val="0"/>
      <w:divBdr>
        <w:top w:val="none" w:sz="0" w:space="0" w:color="auto"/>
        <w:left w:val="none" w:sz="0" w:space="0" w:color="auto"/>
        <w:bottom w:val="none" w:sz="0" w:space="0" w:color="auto"/>
        <w:right w:val="none" w:sz="0" w:space="0" w:color="auto"/>
      </w:divBdr>
    </w:div>
    <w:div w:id="516505763">
      <w:bodyDiv w:val="1"/>
      <w:marLeft w:val="0"/>
      <w:marRight w:val="0"/>
      <w:marTop w:val="0"/>
      <w:marBottom w:val="0"/>
      <w:divBdr>
        <w:top w:val="none" w:sz="0" w:space="0" w:color="auto"/>
        <w:left w:val="none" w:sz="0" w:space="0" w:color="auto"/>
        <w:bottom w:val="none" w:sz="0" w:space="0" w:color="auto"/>
        <w:right w:val="none" w:sz="0" w:space="0" w:color="auto"/>
      </w:divBdr>
    </w:div>
    <w:div w:id="517743844">
      <w:bodyDiv w:val="1"/>
      <w:marLeft w:val="0"/>
      <w:marRight w:val="0"/>
      <w:marTop w:val="0"/>
      <w:marBottom w:val="0"/>
      <w:divBdr>
        <w:top w:val="none" w:sz="0" w:space="0" w:color="auto"/>
        <w:left w:val="none" w:sz="0" w:space="0" w:color="auto"/>
        <w:bottom w:val="none" w:sz="0" w:space="0" w:color="auto"/>
        <w:right w:val="none" w:sz="0" w:space="0" w:color="auto"/>
      </w:divBdr>
    </w:div>
    <w:div w:id="518010371">
      <w:bodyDiv w:val="1"/>
      <w:marLeft w:val="0"/>
      <w:marRight w:val="0"/>
      <w:marTop w:val="0"/>
      <w:marBottom w:val="0"/>
      <w:divBdr>
        <w:top w:val="none" w:sz="0" w:space="0" w:color="auto"/>
        <w:left w:val="none" w:sz="0" w:space="0" w:color="auto"/>
        <w:bottom w:val="none" w:sz="0" w:space="0" w:color="auto"/>
        <w:right w:val="none" w:sz="0" w:space="0" w:color="auto"/>
      </w:divBdr>
    </w:div>
    <w:div w:id="518391962">
      <w:bodyDiv w:val="1"/>
      <w:marLeft w:val="0"/>
      <w:marRight w:val="0"/>
      <w:marTop w:val="0"/>
      <w:marBottom w:val="0"/>
      <w:divBdr>
        <w:top w:val="none" w:sz="0" w:space="0" w:color="auto"/>
        <w:left w:val="none" w:sz="0" w:space="0" w:color="auto"/>
        <w:bottom w:val="none" w:sz="0" w:space="0" w:color="auto"/>
        <w:right w:val="none" w:sz="0" w:space="0" w:color="auto"/>
      </w:divBdr>
    </w:div>
    <w:div w:id="518469378">
      <w:bodyDiv w:val="1"/>
      <w:marLeft w:val="0"/>
      <w:marRight w:val="0"/>
      <w:marTop w:val="0"/>
      <w:marBottom w:val="0"/>
      <w:divBdr>
        <w:top w:val="none" w:sz="0" w:space="0" w:color="auto"/>
        <w:left w:val="none" w:sz="0" w:space="0" w:color="auto"/>
        <w:bottom w:val="none" w:sz="0" w:space="0" w:color="auto"/>
        <w:right w:val="none" w:sz="0" w:space="0" w:color="auto"/>
      </w:divBdr>
    </w:div>
    <w:div w:id="518737438">
      <w:bodyDiv w:val="1"/>
      <w:marLeft w:val="0"/>
      <w:marRight w:val="0"/>
      <w:marTop w:val="0"/>
      <w:marBottom w:val="0"/>
      <w:divBdr>
        <w:top w:val="none" w:sz="0" w:space="0" w:color="auto"/>
        <w:left w:val="none" w:sz="0" w:space="0" w:color="auto"/>
        <w:bottom w:val="none" w:sz="0" w:space="0" w:color="auto"/>
        <w:right w:val="none" w:sz="0" w:space="0" w:color="auto"/>
      </w:divBdr>
    </w:div>
    <w:div w:id="519009409">
      <w:bodyDiv w:val="1"/>
      <w:marLeft w:val="0"/>
      <w:marRight w:val="0"/>
      <w:marTop w:val="0"/>
      <w:marBottom w:val="0"/>
      <w:divBdr>
        <w:top w:val="none" w:sz="0" w:space="0" w:color="auto"/>
        <w:left w:val="none" w:sz="0" w:space="0" w:color="auto"/>
        <w:bottom w:val="none" w:sz="0" w:space="0" w:color="auto"/>
        <w:right w:val="none" w:sz="0" w:space="0" w:color="auto"/>
      </w:divBdr>
    </w:div>
    <w:div w:id="519708909">
      <w:bodyDiv w:val="1"/>
      <w:marLeft w:val="0"/>
      <w:marRight w:val="0"/>
      <w:marTop w:val="0"/>
      <w:marBottom w:val="0"/>
      <w:divBdr>
        <w:top w:val="none" w:sz="0" w:space="0" w:color="auto"/>
        <w:left w:val="none" w:sz="0" w:space="0" w:color="auto"/>
        <w:bottom w:val="none" w:sz="0" w:space="0" w:color="auto"/>
        <w:right w:val="none" w:sz="0" w:space="0" w:color="auto"/>
      </w:divBdr>
    </w:div>
    <w:div w:id="520901067">
      <w:bodyDiv w:val="1"/>
      <w:marLeft w:val="0"/>
      <w:marRight w:val="0"/>
      <w:marTop w:val="0"/>
      <w:marBottom w:val="0"/>
      <w:divBdr>
        <w:top w:val="none" w:sz="0" w:space="0" w:color="auto"/>
        <w:left w:val="none" w:sz="0" w:space="0" w:color="auto"/>
        <w:bottom w:val="none" w:sz="0" w:space="0" w:color="auto"/>
        <w:right w:val="none" w:sz="0" w:space="0" w:color="auto"/>
      </w:divBdr>
    </w:div>
    <w:div w:id="521631381">
      <w:bodyDiv w:val="1"/>
      <w:marLeft w:val="0"/>
      <w:marRight w:val="0"/>
      <w:marTop w:val="0"/>
      <w:marBottom w:val="0"/>
      <w:divBdr>
        <w:top w:val="none" w:sz="0" w:space="0" w:color="auto"/>
        <w:left w:val="none" w:sz="0" w:space="0" w:color="auto"/>
        <w:bottom w:val="none" w:sz="0" w:space="0" w:color="auto"/>
        <w:right w:val="none" w:sz="0" w:space="0" w:color="auto"/>
      </w:divBdr>
    </w:div>
    <w:div w:id="522474847">
      <w:bodyDiv w:val="1"/>
      <w:marLeft w:val="0"/>
      <w:marRight w:val="0"/>
      <w:marTop w:val="0"/>
      <w:marBottom w:val="0"/>
      <w:divBdr>
        <w:top w:val="none" w:sz="0" w:space="0" w:color="auto"/>
        <w:left w:val="none" w:sz="0" w:space="0" w:color="auto"/>
        <w:bottom w:val="none" w:sz="0" w:space="0" w:color="auto"/>
        <w:right w:val="none" w:sz="0" w:space="0" w:color="auto"/>
      </w:divBdr>
    </w:div>
    <w:div w:id="523326448">
      <w:bodyDiv w:val="1"/>
      <w:marLeft w:val="0"/>
      <w:marRight w:val="0"/>
      <w:marTop w:val="0"/>
      <w:marBottom w:val="0"/>
      <w:divBdr>
        <w:top w:val="none" w:sz="0" w:space="0" w:color="auto"/>
        <w:left w:val="none" w:sz="0" w:space="0" w:color="auto"/>
        <w:bottom w:val="none" w:sz="0" w:space="0" w:color="auto"/>
        <w:right w:val="none" w:sz="0" w:space="0" w:color="auto"/>
      </w:divBdr>
    </w:div>
    <w:div w:id="524750925">
      <w:bodyDiv w:val="1"/>
      <w:marLeft w:val="0"/>
      <w:marRight w:val="0"/>
      <w:marTop w:val="0"/>
      <w:marBottom w:val="0"/>
      <w:divBdr>
        <w:top w:val="none" w:sz="0" w:space="0" w:color="auto"/>
        <w:left w:val="none" w:sz="0" w:space="0" w:color="auto"/>
        <w:bottom w:val="none" w:sz="0" w:space="0" w:color="auto"/>
        <w:right w:val="none" w:sz="0" w:space="0" w:color="auto"/>
      </w:divBdr>
    </w:div>
    <w:div w:id="525337290">
      <w:bodyDiv w:val="1"/>
      <w:marLeft w:val="0"/>
      <w:marRight w:val="0"/>
      <w:marTop w:val="0"/>
      <w:marBottom w:val="0"/>
      <w:divBdr>
        <w:top w:val="none" w:sz="0" w:space="0" w:color="auto"/>
        <w:left w:val="none" w:sz="0" w:space="0" w:color="auto"/>
        <w:bottom w:val="none" w:sz="0" w:space="0" w:color="auto"/>
        <w:right w:val="none" w:sz="0" w:space="0" w:color="auto"/>
      </w:divBdr>
    </w:div>
    <w:div w:id="525679075">
      <w:bodyDiv w:val="1"/>
      <w:marLeft w:val="0"/>
      <w:marRight w:val="0"/>
      <w:marTop w:val="0"/>
      <w:marBottom w:val="0"/>
      <w:divBdr>
        <w:top w:val="none" w:sz="0" w:space="0" w:color="auto"/>
        <w:left w:val="none" w:sz="0" w:space="0" w:color="auto"/>
        <w:bottom w:val="none" w:sz="0" w:space="0" w:color="auto"/>
        <w:right w:val="none" w:sz="0" w:space="0" w:color="auto"/>
      </w:divBdr>
    </w:div>
    <w:div w:id="526069056">
      <w:bodyDiv w:val="1"/>
      <w:marLeft w:val="0"/>
      <w:marRight w:val="0"/>
      <w:marTop w:val="0"/>
      <w:marBottom w:val="0"/>
      <w:divBdr>
        <w:top w:val="none" w:sz="0" w:space="0" w:color="auto"/>
        <w:left w:val="none" w:sz="0" w:space="0" w:color="auto"/>
        <w:bottom w:val="none" w:sz="0" w:space="0" w:color="auto"/>
        <w:right w:val="none" w:sz="0" w:space="0" w:color="auto"/>
      </w:divBdr>
    </w:div>
    <w:div w:id="526453231">
      <w:bodyDiv w:val="1"/>
      <w:marLeft w:val="0"/>
      <w:marRight w:val="0"/>
      <w:marTop w:val="0"/>
      <w:marBottom w:val="0"/>
      <w:divBdr>
        <w:top w:val="none" w:sz="0" w:space="0" w:color="auto"/>
        <w:left w:val="none" w:sz="0" w:space="0" w:color="auto"/>
        <w:bottom w:val="none" w:sz="0" w:space="0" w:color="auto"/>
        <w:right w:val="none" w:sz="0" w:space="0" w:color="auto"/>
      </w:divBdr>
    </w:div>
    <w:div w:id="527330259">
      <w:bodyDiv w:val="1"/>
      <w:marLeft w:val="0"/>
      <w:marRight w:val="0"/>
      <w:marTop w:val="0"/>
      <w:marBottom w:val="0"/>
      <w:divBdr>
        <w:top w:val="none" w:sz="0" w:space="0" w:color="auto"/>
        <w:left w:val="none" w:sz="0" w:space="0" w:color="auto"/>
        <w:bottom w:val="none" w:sz="0" w:space="0" w:color="auto"/>
        <w:right w:val="none" w:sz="0" w:space="0" w:color="auto"/>
      </w:divBdr>
    </w:div>
    <w:div w:id="527912043">
      <w:bodyDiv w:val="1"/>
      <w:marLeft w:val="0"/>
      <w:marRight w:val="0"/>
      <w:marTop w:val="0"/>
      <w:marBottom w:val="0"/>
      <w:divBdr>
        <w:top w:val="none" w:sz="0" w:space="0" w:color="auto"/>
        <w:left w:val="none" w:sz="0" w:space="0" w:color="auto"/>
        <w:bottom w:val="none" w:sz="0" w:space="0" w:color="auto"/>
        <w:right w:val="none" w:sz="0" w:space="0" w:color="auto"/>
      </w:divBdr>
    </w:div>
    <w:div w:id="528184048">
      <w:bodyDiv w:val="1"/>
      <w:marLeft w:val="0"/>
      <w:marRight w:val="0"/>
      <w:marTop w:val="0"/>
      <w:marBottom w:val="0"/>
      <w:divBdr>
        <w:top w:val="none" w:sz="0" w:space="0" w:color="auto"/>
        <w:left w:val="none" w:sz="0" w:space="0" w:color="auto"/>
        <w:bottom w:val="none" w:sz="0" w:space="0" w:color="auto"/>
        <w:right w:val="none" w:sz="0" w:space="0" w:color="auto"/>
      </w:divBdr>
    </w:div>
    <w:div w:id="529297026">
      <w:bodyDiv w:val="1"/>
      <w:marLeft w:val="0"/>
      <w:marRight w:val="0"/>
      <w:marTop w:val="0"/>
      <w:marBottom w:val="0"/>
      <w:divBdr>
        <w:top w:val="none" w:sz="0" w:space="0" w:color="auto"/>
        <w:left w:val="none" w:sz="0" w:space="0" w:color="auto"/>
        <w:bottom w:val="none" w:sz="0" w:space="0" w:color="auto"/>
        <w:right w:val="none" w:sz="0" w:space="0" w:color="auto"/>
      </w:divBdr>
    </w:div>
    <w:div w:id="529534649">
      <w:bodyDiv w:val="1"/>
      <w:marLeft w:val="0"/>
      <w:marRight w:val="0"/>
      <w:marTop w:val="0"/>
      <w:marBottom w:val="0"/>
      <w:divBdr>
        <w:top w:val="none" w:sz="0" w:space="0" w:color="auto"/>
        <w:left w:val="none" w:sz="0" w:space="0" w:color="auto"/>
        <w:bottom w:val="none" w:sz="0" w:space="0" w:color="auto"/>
        <w:right w:val="none" w:sz="0" w:space="0" w:color="auto"/>
      </w:divBdr>
    </w:div>
    <w:div w:id="532891031">
      <w:bodyDiv w:val="1"/>
      <w:marLeft w:val="0"/>
      <w:marRight w:val="0"/>
      <w:marTop w:val="0"/>
      <w:marBottom w:val="0"/>
      <w:divBdr>
        <w:top w:val="none" w:sz="0" w:space="0" w:color="auto"/>
        <w:left w:val="none" w:sz="0" w:space="0" w:color="auto"/>
        <w:bottom w:val="none" w:sz="0" w:space="0" w:color="auto"/>
        <w:right w:val="none" w:sz="0" w:space="0" w:color="auto"/>
      </w:divBdr>
    </w:div>
    <w:div w:id="533352348">
      <w:bodyDiv w:val="1"/>
      <w:marLeft w:val="0"/>
      <w:marRight w:val="0"/>
      <w:marTop w:val="0"/>
      <w:marBottom w:val="0"/>
      <w:divBdr>
        <w:top w:val="none" w:sz="0" w:space="0" w:color="auto"/>
        <w:left w:val="none" w:sz="0" w:space="0" w:color="auto"/>
        <w:bottom w:val="none" w:sz="0" w:space="0" w:color="auto"/>
        <w:right w:val="none" w:sz="0" w:space="0" w:color="auto"/>
      </w:divBdr>
    </w:div>
    <w:div w:id="535243417">
      <w:bodyDiv w:val="1"/>
      <w:marLeft w:val="0"/>
      <w:marRight w:val="0"/>
      <w:marTop w:val="0"/>
      <w:marBottom w:val="0"/>
      <w:divBdr>
        <w:top w:val="none" w:sz="0" w:space="0" w:color="auto"/>
        <w:left w:val="none" w:sz="0" w:space="0" w:color="auto"/>
        <w:bottom w:val="none" w:sz="0" w:space="0" w:color="auto"/>
        <w:right w:val="none" w:sz="0" w:space="0" w:color="auto"/>
      </w:divBdr>
    </w:div>
    <w:div w:id="536086632">
      <w:bodyDiv w:val="1"/>
      <w:marLeft w:val="0"/>
      <w:marRight w:val="0"/>
      <w:marTop w:val="0"/>
      <w:marBottom w:val="0"/>
      <w:divBdr>
        <w:top w:val="none" w:sz="0" w:space="0" w:color="auto"/>
        <w:left w:val="none" w:sz="0" w:space="0" w:color="auto"/>
        <w:bottom w:val="none" w:sz="0" w:space="0" w:color="auto"/>
        <w:right w:val="none" w:sz="0" w:space="0" w:color="auto"/>
      </w:divBdr>
    </w:div>
    <w:div w:id="537206108">
      <w:bodyDiv w:val="1"/>
      <w:marLeft w:val="0"/>
      <w:marRight w:val="0"/>
      <w:marTop w:val="0"/>
      <w:marBottom w:val="0"/>
      <w:divBdr>
        <w:top w:val="none" w:sz="0" w:space="0" w:color="auto"/>
        <w:left w:val="none" w:sz="0" w:space="0" w:color="auto"/>
        <w:bottom w:val="none" w:sz="0" w:space="0" w:color="auto"/>
        <w:right w:val="none" w:sz="0" w:space="0" w:color="auto"/>
      </w:divBdr>
    </w:div>
    <w:div w:id="539047709">
      <w:bodyDiv w:val="1"/>
      <w:marLeft w:val="0"/>
      <w:marRight w:val="0"/>
      <w:marTop w:val="0"/>
      <w:marBottom w:val="0"/>
      <w:divBdr>
        <w:top w:val="none" w:sz="0" w:space="0" w:color="auto"/>
        <w:left w:val="none" w:sz="0" w:space="0" w:color="auto"/>
        <w:bottom w:val="none" w:sz="0" w:space="0" w:color="auto"/>
        <w:right w:val="none" w:sz="0" w:space="0" w:color="auto"/>
      </w:divBdr>
    </w:div>
    <w:div w:id="539322346">
      <w:bodyDiv w:val="1"/>
      <w:marLeft w:val="0"/>
      <w:marRight w:val="0"/>
      <w:marTop w:val="0"/>
      <w:marBottom w:val="0"/>
      <w:divBdr>
        <w:top w:val="none" w:sz="0" w:space="0" w:color="auto"/>
        <w:left w:val="none" w:sz="0" w:space="0" w:color="auto"/>
        <w:bottom w:val="none" w:sz="0" w:space="0" w:color="auto"/>
        <w:right w:val="none" w:sz="0" w:space="0" w:color="auto"/>
      </w:divBdr>
    </w:div>
    <w:div w:id="539783116">
      <w:bodyDiv w:val="1"/>
      <w:marLeft w:val="0"/>
      <w:marRight w:val="0"/>
      <w:marTop w:val="0"/>
      <w:marBottom w:val="0"/>
      <w:divBdr>
        <w:top w:val="none" w:sz="0" w:space="0" w:color="auto"/>
        <w:left w:val="none" w:sz="0" w:space="0" w:color="auto"/>
        <w:bottom w:val="none" w:sz="0" w:space="0" w:color="auto"/>
        <w:right w:val="none" w:sz="0" w:space="0" w:color="auto"/>
      </w:divBdr>
    </w:div>
    <w:div w:id="540359930">
      <w:bodyDiv w:val="1"/>
      <w:marLeft w:val="0"/>
      <w:marRight w:val="0"/>
      <w:marTop w:val="0"/>
      <w:marBottom w:val="0"/>
      <w:divBdr>
        <w:top w:val="none" w:sz="0" w:space="0" w:color="auto"/>
        <w:left w:val="none" w:sz="0" w:space="0" w:color="auto"/>
        <w:bottom w:val="none" w:sz="0" w:space="0" w:color="auto"/>
        <w:right w:val="none" w:sz="0" w:space="0" w:color="auto"/>
      </w:divBdr>
    </w:div>
    <w:div w:id="540676410">
      <w:bodyDiv w:val="1"/>
      <w:marLeft w:val="0"/>
      <w:marRight w:val="0"/>
      <w:marTop w:val="0"/>
      <w:marBottom w:val="0"/>
      <w:divBdr>
        <w:top w:val="none" w:sz="0" w:space="0" w:color="auto"/>
        <w:left w:val="none" w:sz="0" w:space="0" w:color="auto"/>
        <w:bottom w:val="none" w:sz="0" w:space="0" w:color="auto"/>
        <w:right w:val="none" w:sz="0" w:space="0" w:color="auto"/>
      </w:divBdr>
    </w:div>
    <w:div w:id="541131380">
      <w:bodyDiv w:val="1"/>
      <w:marLeft w:val="0"/>
      <w:marRight w:val="0"/>
      <w:marTop w:val="0"/>
      <w:marBottom w:val="0"/>
      <w:divBdr>
        <w:top w:val="none" w:sz="0" w:space="0" w:color="auto"/>
        <w:left w:val="none" w:sz="0" w:space="0" w:color="auto"/>
        <w:bottom w:val="none" w:sz="0" w:space="0" w:color="auto"/>
        <w:right w:val="none" w:sz="0" w:space="0" w:color="auto"/>
      </w:divBdr>
    </w:div>
    <w:div w:id="541405810">
      <w:bodyDiv w:val="1"/>
      <w:marLeft w:val="0"/>
      <w:marRight w:val="0"/>
      <w:marTop w:val="0"/>
      <w:marBottom w:val="0"/>
      <w:divBdr>
        <w:top w:val="none" w:sz="0" w:space="0" w:color="auto"/>
        <w:left w:val="none" w:sz="0" w:space="0" w:color="auto"/>
        <w:bottom w:val="none" w:sz="0" w:space="0" w:color="auto"/>
        <w:right w:val="none" w:sz="0" w:space="0" w:color="auto"/>
      </w:divBdr>
    </w:div>
    <w:div w:id="541984192">
      <w:bodyDiv w:val="1"/>
      <w:marLeft w:val="0"/>
      <w:marRight w:val="0"/>
      <w:marTop w:val="0"/>
      <w:marBottom w:val="0"/>
      <w:divBdr>
        <w:top w:val="none" w:sz="0" w:space="0" w:color="auto"/>
        <w:left w:val="none" w:sz="0" w:space="0" w:color="auto"/>
        <w:bottom w:val="none" w:sz="0" w:space="0" w:color="auto"/>
        <w:right w:val="none" w:sz="0" w:space="0" w:color="auto"/>
      </w:divBdr>
    </w:div>
    <w:div w:id="542595300">
      <w:bodyDiv w:val="1"/>
      <w:marLeft w:val="0"/>
      <w:marRight w:val="0"/>
      <w:marTop w:val="0"/>
      <w:marBottom w:val="0"/>
      <w:divBdr>
        <w:top w:val="none" w:sz="0" w:space="0" w:color="auto"/>
        <w:left w:val="none" w:sz="0" w:space="0" w:color="auto"/>
        <w:bottom w:val="none" w:sz="0" w:space="0" w:color="auto"/>
        <w:right w:val="none" w:sz="0" w:space="0" w:color="auto"/>
      </w:divBdr>
    </w:div>
    <w:div w:id="542791957">
      <w:bodyDiv w:val="1"/>
      <w:marLeft w:val="0"/>
      <w:marRight w:val="0"/>
      <w:marTop w:val="0"/>
      <w:marBottom w:val="0"/>
      <w:divBdr>
        <w:top w:val="none" w:sz="0" w:space="0" w:color="auto"/>
        <w:left w:val="none" w:sz="0" w:space="0" w:color="auto"/>
        <w:bottom w:val="none" w:sz="0" w:space="0" w:color="auto"/>
        <w:right w:val="none" w:sz="0" w:space="0" w:color="auto"/>
      </w:divBdr>
    </w:div>
    <w:div w:id="545722251">
      <w:bodyDiv w:val="1"/>
      <w:marLeft w:val="0"/>
      <w:marRight w:val="0"/>
      <w:marTop w:val="0"/>
      <w:marBottom w:val="0"/>
      <w:divBdr>
        <w:top w:val="none" w:sz="0" w:space="0" w:color="auto"/>
        <w:left w:val="none" w:sz="0" w:space="0" w:color="auto"/>
        <w:bottom w:val="none" w:sz="0" w:space="0" w:color="auto"/>
        <w:right w:val="none" w:sz="0" w:space="0" w:color="auto"/>
      </w:divBdr>
    </w:div>
    <w:div w:id="545920696">
      <w:bodyDiv w:val="1"/>
      <w:marLeft w:val="0"/>
      <w:marRight w:val="0"/>
      <w:marTop w:val="0"/>
      <w:marBottom w:val="0"/>
      <w:divBdr>
        <w:top w:val="none" w:sz="0" w:space="0" w:color="auto"/>
        <w:left w:val="none" w:sz="0" w:space="0" w:color="auto"/>
        <w:bottom w:val="none" w:sz="0" w:space="0" w:color="auto"/>
        <w:right w:val="none" w:sz="0" w:space="0" w:color="auto"/>
      </w:divBdr>
    </w:div>
    <w:div w:id="548029232">
      <w:bodyDiv w:val="1"/>
      <w:marLeft w:val="0"/>
      <w:marRight w:val="0"/>
      <w:marTop w:val="0"/>
      <w:marBottom w:val="0"/>
      <w:divBdr>
        <w:top w:val="none" w:sz="0" w:space="0" w:color="auto"/>
        <w:left w:val="none" w:sz="0" w:space="0" w:color="auto"/>
        <w:bottom w:val="none" w:sz="0" w:space="0" w:color="auto"/>
        <w:right w:val="none" w:sz="0" w:space="0" w:color="auto"/>
      </w:divBdr>
    </w:div>
    <w:div w:id="549075459">
      <w:bodyDiv w:val="1"/>
      <w:marLeft w:val="0"/>
      <w:marRight w:val="0"/>
      <w:marTop w:val="0"/>
      <w:marBottom w:val="0"/>
      <w:divBdr>
        <w:top w:val="none" w:sz="0" w:space="0" w:color="auto"/>
        <w:left w:val="none" w:sz="0" w:space="0" w:color="auto"/>
        <w:bottom w:val="none" w:sz="0" w:space="0" w:color="auto"/>
        <w:right w:val="none" w:sz="0" w:space="0" w:color="auto"/>
      </w:divBdr>
    </w:div>
    <w:div w:id="549145522">
      <w:bodyDiv w:val="1"/>
      <w:marLeft w:val="0"/>
      <w:marRight w:val="0"/>
      <w:marTop w:val="0"/>
      <w:marBottom w:val="0"/>
      <w:divBdr>
        <w:top w:val="none" w:sz="0" w:space="0" w:color="auto"/>
        <w:left w:val="none" w:sz="0" w:space="0" w:color="auto"/>
        <w:bottom w:val="none" w:sz="0" w:space="0" w:color="auto"/>
        <w:right w:val="none" w:sz="0" w:space="0" w:color="auto"/>
      </w:divBdr>
    </w:div>
    <w:div w:id="550574893">
      <w:bodyDiv w:val="1"/>
      <w:marLeft w:val="0"/>
      <w:marRight w:val="0"/>
      <w:marTop w:val="0"/>
      <w:marBottom w:val="0"/>
      <w:divBdr>
        <w:top w:val="none" w:sz="0" w:space="0" w:color="auto"/>
        <w:left w:val="none" w:sz="0" w:space="0" w:color="auto"/>
        <w:bottom w:val="none" w:sz="0" w:space="0" w:color="auto"/>
        <w:right w:val="none" w:sz="0" w:space="0" w:color="auto"/>
      </w:divBdr>
    </w:div>
    <w:div w:id="551385547">
      <w:bodyDiv w:val="1"/>
      <w:marLeft w:val="0"/>
      <w:marRight w:val="0"/>
      <w:marTop w:val="0"/>
      <w:marBottom w:val="0"/>
      <w:divBdr>
        <w:top w:val="none" w:sz="0" w:space="0" w:color="auto"/>
        <w:left w:val="none" w:sz="0" w:space="0" w:color="auto"/>
        <w:bottom w:val="none" w:sz="0" w:space="0" w:color="auto"/>
        <w:right w:val="none" w:sz="0" w:space="0" w:color="auto"/>
      </w:divBdr>
    </w:div>
    <w:div w:id="552161142">
      <w:bodyDiv w:val="1"/>
      <w:marLeft w:val="0"/>
      <w:marRight w:val="0"/>
      <w:marTop w:val="0"/>
      <w:marBottom w:val="0"/>
      <w:divBdr>
        <w:top w:val="none" w:sz="0" w:space="0" w:color="auto"/>
        <w:left w:val="none" w:sz="0" w:space="0" w:color="auto"/>
        <w:bottom w:val="none" w:sz="0" w:space="0" w:color="auto"/>
        <w:right w:val="none" w:sz="0" w:space="0" w:color="auto"/>
      </w:divBdr>
    </w:div>
    <w:div w:id="553276953">
      <w:bodyDiv w:val="1"/>
      <w:marLeft w:val="0"/>
      <w:marRight w:val="0"/>
      <w:marTop w:val="0"/>
      <w:marBottom w:val="0"/>
      <w:divBdr>
        <w:top w:val="none" w:sz="0" w:space="0" w:color="auto"/>
        <w:left w:val="none" w:sz="0" w:space="0" w:color="auto"/>
        <w:bottom w:val="none" w:sz="0" w:space="0" w:color="auto"/>
        <w:right w:val="none" w:sz="0" w:space="0" w:color="auto"/>
      </w:divBdr>
    </w:div>
    <w:div w:id="553977591">
      <w:bodyDiv w:val="1"/>
      <w:marLeft w:val="0"/>
      <w:marRight w:val="0"/>
      <w:marTop w:val="0"/>
      <w:marBottom w:val="0"/>
      <w:divBdr>
        <w:top w:val="none" w:sz="0" w:space="0" w:color="auto"/>
        <w:left w:val="none" w:sz="0" w:space="0" w:color="auto"/>
        <w:bottom w:val="none" w:sz="0" w:space="0" w:color="auto"/>
        <w:right w:val="none" w:sz="0" w:space="0" w:color="auto"/>
      </w:divBdr>
    </w:div>
    <w:div w:id="555356731">
      <w:bodyDiv w:val="1"/>
      <w:marLeft w:val="0"/>
      <w:marRight w:val="0"/>
      <w:marTop w:val="0"/>
      <w:marBottom w:val="0"/>
      <w:divBdr>
        <w:top w:val="none" w:sz="0" w:space="0" w:color="auto"/>
        <w:left w:val="none" w:sz="0" w:space="0" w:color="auto"/>
        <w:bottom w:val="none" w:sz="0" w:space="0" w:color="auto"/>
        <w:right w:val="none" w:sz="0" w:space="0" w:color="auto"/>
      </w:divBdr>
    </w:div>
    <w:div w:id="555549453">
      <w:bodyDiv w:val="1"/>
      <w:marLeft w:val="0"/>
      <w:marRight w:val="0"/>
      <w:marTop w:val="0"/>
      <w:marBottom w:val="0"/>
      <w:divBdr>
        <w:top w:val="none" w:sz="0" w:space="0" w:color="auto"/>
        <w:left w:val="none" w:sz="0" w:space="0" w:color="auto"/>
        <w:bottom w:val="none" w:sz="0" w:space="0" w:color="auto"/>
        <w:right w:val="none" w:sz="0" w:space="0" w:color="auto"/>
      </w:divBdr>
    </w:div>
    <w:div w:id="557672280">
      <w:bodyDiv w:val="1"/>
      <w:marLeft w:val="0"/>
      <w:marRight w:val="0"/>
      <w:marTop w:val="0"/>
      <w:marBottom w:val="0"/>
      <w:divBdr>
        <w:top w:val="none" w:sz="0" w:space="0" w:color="auto"/>
        <w:left w:val="none" w:sz="0" w:space="0" w:color="auto"/>
        <w:bottom w:val="none" w:sz="0" w:space="0" w:color="auto"/>
        <w:right w:val="none" w:sz="0" w:space="0" w:color="auto"/>
      </w:divBdr>
    </w:div>
    <w:div w:id="558781505">
      <w:bodyDiv w:val="1"/>
      <w:marLeft w:val="0"/>
      <w:marRight w:val="0"/>
      <w:marTop w:val="0"/>
      <w:marBottom w:val="0"/>
      <w:divBdr>
        <w:top w:val="none" w:sz="0" w:space="0" w:color="auto"/>
        <w:left w:val="none" w:sz="0" w:space="0" w:color="auto"/>
        <w:bottom w:val="none" w:sz="0" w:space="0" w:color="auto"/>
        <w:right w:val="none" w:sz="0" w:space="0" w:color="auto"/>
      </w:divBdr>
    </w:div>
    <w:div w:id="560209853">
      <w:bodyDiv w:val="1"/>
      <w:marLeft w:val="0"/>
      <w:marRight w:val="0"/>
      <w:marTop w:val="0"/>
      <w:marBottom w:val="0"/>
      <w:divBdr>
        <w:top w:val="none" w:sz="0" w:space="0" w:color="auto"/>
        <w:left w:val="none" w:sz="0" w:space="0" w:color="auto"/>
        <w:bottom w:val="none" w:sz="0" w:space="0" w:color="auto"/>
        <w:right w:val="none" w:sz="0" w:space="0" w:color="auto"/>
      </w:divBdr>
    </w:div>
    <w:div w:id="561596154">
      <w:bodyDiv w:val="1"/>
      <w:marLeft w:val="0"/>
      <w:marRight w:val="0"/>
      <w:marTop w:val="0"/>
      <w:marBottom w:val="0"/>
      <w:divBdr>
        <w:top w:val="none" w:sz="0" w:space="0" w:color="auto"/>
        <w:left w:val="none" w:sz="0" w:space="0" w:color="auto"/>
        <w:bottom w:val="none" w:sz="0" w:space="0" w:color="auto"/>
        <w:right w:val="none" w:sz="0" w:space="0" w:color="auto"/>
      </w:divBdr>
    </w:div>
    <w:div w:id="563106467">
      <w:bodyDiv w:val="1"/>
      <w:marLeft w:val="0"/>
      <w:marRight w:val="0"/>
      <w:marTop w:val="0"/>
      <w:marBottom w:val="0"/>
      <w:divBdr>
        <w:top w:val="none" w:sz="0" w:space="0" w:color="auto"/>
        <w:left w:val="none" w:sz="0" w:space="0" w:color="auto"/>
        <w:bottom w:val="none" w:sz="0" w:space="0" w:color="auto"/>
        <w:right w:val="none" w:sz="0" w:space="0" w:color="auto"/>
      </w:divBdr>
    </w:div>
    <w:div w:id="563682725">
      <w:bodyDiv w:val="1"/>
      <w:marLeft w:val="0"/>
      <w:marRight w:val="0"/>
      <w:marTop w:val="0"/>
      <w:marBottom w:val="0"/>
      <w:divBdr>
        <w:top w:val="none" w:sz="0" w:space="0" w:color="auto"/>
        <w:left w:val="none" w:sz="0" w:space="0" w:color="auto"/>
        <w:bottom w:val="none" w:sz="0" w:space="0" w:color="auto"/>
        <w:right w:val="none" w:sz="0" w:space="0" w:color="auto"/>
      </w:divBdr>
    </w:div>
    <w:div w:id="563876586">
      <w:bodyDiv w:val="1"/>
      <w:marLeft w:val="0"/>
      <w:marRight w:val="0"/>
      <w:marTop w:val="0"/>
      <w:marBottom w:val="0"/>
      <w:divBdr>
        <w:top w:val="none" w:sz="0" w:space="0" w:color="auto"/>
        <w:left w:val="none" w:sz="0" w:space="0" w:color="auto"/>
        <w:bottom w:val="none" w:sz="0" w:space="0" w:color="auto"/>
        <w:right w:val="none" w:sz="0" w:space="0" w:color="auto"/>
      </w:divBdr>
    </w:div>
    <w:div w:id="566577300">
      <w:bodyDiv w:val="1"/>
      <w:marLeft w:val="0"/>
      <w:marRight w:val="0"/>
      <w:marTop w:val="0"/>
      <w:marBottom w:val="0"/>
      <w:divBdr>
        <w:top w:val="none" w:sz="0" w:space="0" w:color="auto"/>
        <w:left w:val="none" w:sz="0" w:space="0" w:color="auto"/>
        <w:bottom w:val="none" w:sz="0" w:space="0" w:color="auto"/>
        <w:right w:val="none" w:sz="0" w:space="0" w:color="auto"/>
      </w:divBdr>
    </w:div>
    <w:div w:id="567031774">
      <w:bodyDiv w:val="1"/>
      <w:marLeft w:val="0"/>
      <w:marRight w:val="0"/>
      <w:marTop w:val="0"/>
      <w:marBottom w:val="0"/>
      <w:divBdr>
        <w:top w:val="none" w:sz="0" w:space="0" w:color="auto"/>
        <w:left w:val="none" w:sz="0" w:space="0" w:color="auto"/>
        <w:bottom w:val="none" w:sz="0" w:space="0" w:color="auto"/>
        <w:right w:val="none" w:sz="0" w:space="0" w:color="auto"/>
      </w:divBdr>
    </w:div>
    <w:div w:id="568078688">
      <w:bodyDiv w:val="1"/>
      <w:marLeft w:val="0"/>
      <w:marRight w:val="0"/>
      <w:marTop w:val="0"/>
      <w:marBottom w:val="0"/>
      <w:divBdr>
        <w:top w:val="none" w:sz="0" w:space="0" w:color="auto"/>
        <w:left w:val="none" w:sz="0" w:space="0" w:color="auto"/>
        <w:bottom w:val="none" w:sz="0" w:space="0" w:color="auto"/>
        <w:right w:val="none" w:sz="0" w:space="0" w:color="auto"/>
      </w:divBdr>
    </w:div>
    <w:div w:id="568148180">
      <w:bodyDiv w:val="1"/>
      <w:marLeft w:val="0"/>
      <w:marRight w:val="0"/>
      <w:marTop w:val="0"/>
      <w:marBottom w:val="0"/>
      <w:divBdr>
        <w:top w:val="none" w:sz="0" w:space="0" w:color="auto"/>
        <w:left w:val="none" w:sz="0" w:space="0" w:color="auto"/>
        <w:bottom w:val="none" w:sz="0" w:space="0" w:color="auto"/>
        <w:right w:val="none" w:sz="0" w:space="0" w:color="auto"/>
      </w:divBdr>
    </w:div>
    <w:div w:id="568275448">
      <w:bodyDiv w:val="1"/>
      <w:marLeft w:val="0"/>
      <w:marRight w:val="0"/>
      <w:marTop w:val="0"/>
      <w:marBottom w:val="0"/>
      <w:divBdr>
        <w:top w:val="none" w:sz="0" w:space="0" w:color="auto"/>
        <w:left w:val="none" w:sz="0" w:space="0" w:color="auto"/>
        <w:bottom w:val="none" w:sz="0" w:space="0" w:color="auto"/>
        <w:right w:val="none" w:sz="0" w:space="0" w:color="auto"/>
      </w:divBdr>
    </w:div>
    <w:div w:id="569265377">
      <w:bodyDiv w:val="1"/>
      <w:marLeft w:val="0"/>
      <w:marRight w:val="0"/>
      <w:marTop w:val="0"/>
      <w:marBottom w:val="0"/>
      <w:divBdr>
        <w:top w:val="none" w:sz="0" w:space="0" w:color="auto"/>
        <w:left w:val="none" w:sz="0" w:space="0" w:color="auto"/>
        <w:bottom w:val="none" w:sz="0" w:space="0" w:color="auto"/>
        <w:right w:val="none" w:sz="0" w:space="0" w:color="auto"/>
      </w:divBdr>
    </w:div>
    <w:div w:id="569269399">
      <w:bodyDiv w:val="1"/>
      <w:marLeft w:val="0"/>
      <w:marRight w:val="0"/>
      <w:marTop w:val="0"/>
      <w:marBottom w:val="0"/>
      <w:divBdr>
        <w:top w:val="none" w:sz="0" w:space="0" w:color="auto"/>
        <w:left w:val="none" w:sz="0" w:space="0" w:color="auto"/>
        <w:bottom w:val="none" w:sz="0" w:space="0" w:color="auto"/>
        <w:right w:val="none" w:sz="0" w:space="0" w:color="auto"/>
      </w:divBdr>
    </w:div>
    <w:div w:id="570166284">
      <w:bodyDiv w:val="1"/>
      <w:marLeft w:val="0"/>
      <w:marRight w:val="0"/>
      <w:marTop w:val="0"/>
      <w:marBottom w:val="0"/>
      <w:divBdr>
        <w:top w:val="none" w:sz="0" w:space="0" w:color="auto"/>
        <w:left w:val="none" w:sz="0" w:space="0" w:color="auto"/>
        <w:bottom w:val="none" w:sz="0" w:space="0" w:color="auto"/>
        <w:right w:val="none" w:sz="0" w:space="0" w:color="auto"/>
      </w:divBdr>
    </w:div>
    <w:div w:id="570387958">
      <w:bodyDiv w:val="1"/>
      <w:marLeft w:val="0"/>
      <w:marRight w:val="0"/>
      <w:marTop w:val="0"/>
      <w:marBottom w:val="0"/>
      <w:divBdr>
        <w:top w:val="none" w:sz="0" w:space="0" w:color="auto"/>
        <w:left w:val="none" w:sz="0" w:space="0" w:color="auto"/>
        <w:bottom w:val="none" w:sz="0" w:space="0" w:color="auto"/>
        <w:right w:val="none" w:sz="0" w:space="0" w:color="auto"/>
      </w:divBdr>
    </w:div>
    <w:div w:id="572012154">
      <w:bodyDiv w:val="1"/>
      <w:marLeft w:val="0"/>
      <w:marRight w:val="0"/>
      <w:marTop w:val="0"/>
      <w:marBottom w:val="0"/>
      <w:divBdr>
        <w:top w:val="none" w:sz="0" w:space="0" w:color="auto"/>
        <w:left w:val="none" w:sz="0" w:space="0" w:color="auto"/>
        <w:bottom w:val="none" w:sz="0" w:space="0" w:color="auto"/>
        <w:right w:val="none" w:sz="0" w:space="0" w:color="auto"/>
      </w:divBdr>
    </w:div>
    <w:div w:id="572472443">
      <w:bodyDiv w:val="1"/>
      <w:marLeft w:val="0"/>
      <w:marRight w:val="0"/>
      <w:marTop w:val="0"/>
      <w:marBottom w:val="0"/>
      <w:divBdr>
        <w:top w:val="none" w:sz="0" w:space="0" w:color="auto"/>
        <w:left w:val="none" w:sz="0" w:space="0" w:color="auto"/>
        <w:bottom w:val="none" w:sz="0" w:space="0" w:color="auto"/>
        <w:right w:val="none" w:sz="0" w:space="0" w:color="auto"/>
      </w:divBdr>
    </w:div>
    <w:div w:id="572663557">
      <w:bodyDiv w:val="1"/>
      <w:marLeft w:val="0"/>
      <w:marRight w:val="0"/>
      <w:marTop w:val="0"/>
      <w:marBottom w:val="0"/>
      <w:divBdr>
        <w:top w:val="none" w:sz="0" w:space="0" w:color="auto"/>
        <w:left w:val="none" w:sz="0" w:space="0" w:color="auto"/>
        <w:bottom w:val="none" w:sz="0" w:space="0" w:color="auto"/>
        <w:right w:val="none" w:sz="0" w:space="0" w:color="auto"/>
      </w:divBdr>
    </w:div>
    <w:div w:id="572859621">
      <w:bodyDiv w:val="1"/>
      <w:marLeft w:val="0"/>
      <w:marRight w:val="0"/>
      <w:marTop w:val="0"/>
      <w:marBottom w:val="0"/>
      <w:divBdr>
        <w:top w:val="none" w:sz="0" w:space="0" w:color="auto"/>
        <w:left w:val="none" w:sz="0" w:space="0" w:color="auto"/>
        <w:bottom w:val="none" w:sz="0" w:space="0" w:color="auto"/>
        <w:right w:val="none" w:sz="0" w:space="0" w:color="auto"/>
      </w:divBdr>
    </w:div>
    <w:div w:id="573129440">
      <w:bodyDiv w:val="1"/>
      <w:marLeft w:val="0"/>
      <w:marRight w:val="0"/>
      <w:marTop w:val="0"/>
      <w:marBottom w:val="0"/>
      <w:divBdr>
        <w:top w:val="none" w:sz="0" w:space="0" w:color="auto"/>
        <w:left w:val="none" w:sz="0" w:space="0" w:color="auto"/>
        <w:bottom w:val="none" w:sz="0" w:space="0" w:color="auto"/>
        <w:right w:val="none" w:sz="0" w:space="0" w:color="auto"/>
      </w:divBdr>
    </w:div>
    <w:div w:id="574557432">
      <w:bodyDiv w:val="1"/>
      <w:marLeft w:val="0"/>
      <w:marRight w:val="0"/>
      <w:marTop w:val="0"/>
      <w:marBottom w:val="0"/>
      <w:divBdr>
        <w:top w:val="none" w:sz="0" w:space="0" w:color="auto"/>
        <w:left w:val="none" w:sz="0" w:space="0" w:color="auto"/>
        <w:bottom w:val="none" w:sz="0" w:space="0" w:color="auto"/>
        <w:right w:val="none" w:sz="0" w:space="0" w:color="auto"/>
      </w:divBdr>
    </w:div>
    <w:div w:id="574708725">
      <w:bodyDiv w:val="1"/>
      <w:marLeft w:val="0"/>
      <w:marRight w:val="0"/>
      <w:marTop w:val="0"/>
      <w:marBottom w:val="0"/>
      <w:divBdr>
        <w:top w:val="none" w:sz="0" w:space="0" w:color="auto"/>
        <w:left w:val="none" w:sz="0" w:space="0" w:color="auto"/>
        <w:bottom w:val="none" w:sz="0" w:space="0" w:color="auto"/>
        <w:right w:val="none" w:sz="0" w:space="0" w:color="auto"/>
      </w:divBdr>
    </w:div>
    <w:div w:id="575943468">
      <w:bodyDiv w:val="1"/>
      <w:marLeft w:val="0"/>
      <w:marRight w:val="0"/>
      <w:marTop w:val="0"/>
      <w:marBottom w:val="0"/>
      <w:divBdr>
        <w:top w:val="none" w:sz="0" w:space="0" w:color="auto"/>
        <w:left w:val="none" w:sz="0" w:space="0" w:color="auto"/>
        <w:bottom w:val="none" w:sz="0" w:space="0" w:color="auto"/>
        <w:right w:val="none" w:sz="0" w:space="0" w:color="auto"/>
      </w:divBdr>
    </w:div>
    <w:div w:id="577330406">
      <w:bodyDiv w:val="1"/>
      <w:marLeft w:val="0"/>
      <w:marRight w:val="0"/>
      <w:marTop w:val="0"/>
      <w:marBottom w:val="0"/>
      <w:divBdr>
        <w:top w:val="none" w:sz="0" w:space="0" w:color="auto"/>
        <w:left w:val="none" w:sz="0" w:space="0" w:color="auto"/>
        <w:bottom w:val="none" w:sz="0" w:space="0" w:color="auto"/>
        <w:right w:val="none" w:sz="0" w:space="0" w:color="auto"/>
      </w:divBdr>
    </w:div>
    <w:div w:id="577374255">
      <w:bodyDiv w:val="1"/>
      <w:marLeft w:val="0"/>
      <w:marRight w:val="0"/>
      <w:marTop w:val="0"/>
      <w:marBottom w:val="0"/>
      <w:divBdr>
        <w:top w:val="none" w:sz="0" w:space="0" w:color="auto"/>
        <w:left w:val="none" w:sz="0" w:space="0" w:color="auto"/>
        <w:bottom w:val="none" w:sz="0" w:space="0" w:color="auto"/>
        <w:right w:val="none" w:sz="0" w:space="0" w:color="auto"/>
      </w:divBdr>
    </w:div>
    <w:div w:id="578488680">
      <w:bodyDiv w:val="1"/>
      <w:marLeft w:val="0"/>
      <w:marRight w:val="0"/>
      <w:marTop w:val="0"/>
      <w:marBottom w:val="0"/>
      <w:divBdr>
        <w:top w:val="none" w:sz="0" w:space="0" w:color="auto"/>
        <w:left w:val="none" w:sz="0" w:space="0" w:color="auto"/>
        <w:bottom w:val="none" w:sz="0" w:space="0" w:color="auto"/>
        <w:right w:val="none" w:sz="0" w:space="0" w:color="auto"/>
      </w:divBdr>
    </w:div>
    <w:div w:id="579563898">
      <w:bodyDiv w:val="1"/>
      <w:marLeft w:val="0"/>
      <w:marRight w:val="0"/>
      <w:marTop w:val="0"/>
      <w:marBottom w:val="0"/>
      <w:divBdr>
        <w:top w:val="none" w:sz="0" w:space="0" w:color="auto"/>
        <w:left w:val="none" w:sz="0" w:space="0" w:color="auto"/>
        <w:bottom w:val="none" w:sz="0" w:space="0" w:color="auto"/>
        <w:right w:val="none" w:sz="0" w:space="0" w:color="auto"/>
      </w:divBdr>
    </w:div>
    <w:div w:id="579994759">
      <w:bodyDiv w:val="1"/>
      <w:marLeft w:val="0"/>
      <w:marRight w:val="0"/>
      <w:marTop w:val="0"/>
      <w:marBottom w:val="0"/>
      <w:divBdr>
        <w:top w:val="none" w:sz="0" w:space="0" w:color="auto"/>
        <w:left w:val="none" w:sz="0" w:space="0" w:color="auto"/>
        <w:bottom w:val="none" w:sz="0" w:space="0" w:color="auto"/>
        <w:right w:val="none" w:sz="0" w:space="0" w:color="auto"/>
      </w:divBdr>
    </w:div>
    <w:div w:id="580212790">
      <w:bodyDiv w:val="1"/>
      <w:marLeft w:val="0"/>
      <w:marRight w:val="0"/>
      <w:marTop w:val="0"/>
      <w:marBottom w:val="0"/>
      <w:divBdr>
        <w:top w:val="none" w:sz="0" w:space="0" w:color="auto"/>
        <w:left w:val="none" w:sz="0" w:space="0" w:color="auto"/>
        <w:bottom w:val="none" w:sz="0" w:space="0" w:color="auto"/>
        <w:right w:val="none" w:sz="0" w:space="0" w:color="auto"/>
      </w:divBdr>
    </w:div>
    <w:div w:id="580406334">
      <w:bodyDiv w:val="1"/>
      <w:marLeft w:val="0"/>
      <w:marRight w:val="0"/>
      <w:marTop w:val="0"/>
      <w:marBottom w:val="0"/>
      <w:divBdr>
        <w:top w:val="none" w:sz="0" w:space="0" w:color="auto"/>
        <w:left w:val="none" w:sz="0" w:space="0" w:color="auto"/>
        <w:bottom w:val="none" w:sz="0" w:space="0" w:color="auto"/>
        <w:right w:val="none" w:sz="0" w:space="0" w:color="auto"/>
      </w:divBdr>
    </w:div>
    <w:div w:id="580482856">
      <w:bodyDiv w:val="1"/>
      <w:marLeft w:val="0"/>
      <w:marRight w:val="0"/>
      <w:marTop w:val="0"/>
      <w:marBottom w:val="0"/>
      <w:divBdr>
        <w:top w:val="none" w:sz="0" w:space="0" w:color="auto"/>
        <w:left w:val="none" w:sz="0" w:space="0" w:color="auto"/>
        <w:bottom w:val="none" w:sz="0" w:space="0" w:color="auto"/>
        <w:right w:val="none" w:sz="0" w:space="0" w:color="auto"/>
      </w:divBdr>
    </w:div>
    <w:div w:id="580720513">
      <w:bodyDiv w:val="1"/>
      <w:marLeft w:val="0"/>
      <w:marRight w:val="0"/>
      <w:marTop w:val="0"/>
      <w:marBottom w:val="0"/>
      <w:divBdr>
        <w:top w:val="none" w:sz="0" w:space="0" w:color="auto"/>
        <w:left w:val="none" w:sz="0" w:space="0" w:color="auto"/>
        <w:bottom w:val="none" w:sz="0" w:space="0" w:color="auto"/>
        <w:right w:val="none" w:sz="0" w:space="0" w:color="auto"/>
      </w:divBdr>
    </w:div>
    <w:div w:id="582184208">
      <w:bodyDiv w:val="1"/>
      <w:marLeft w:val="0"/>
      <w:marRight w:val="0"/>
      <w:marTop w:val="0"/>
      <w:marBottom w:val="0"/>
      <w:divBdr>
        <w:top w:val="none" w:sz="0" w:space="0" w:color="auto"/>
        <w:left w:val="none" w:sz="0" w:space="0" w:color="auto"/>
        <w:bottom w:val="none" w:sz="0" w:space="0" w:color="auto"/>
        <w:right w:val="none" w:sz="0" w:space="0" w:color="auto"/>
      </w:divBdr>
    </w:div>
    <w:div w:id="582419006">
      <w:bodyDiv w:val="1"/>
      <w:marLeft w:val="0"/>
      <w:marRight w:val="0"/>
      <w:marTop w:val="0"/>
      <w:marBottom w:val="0"/>
      <w:divBdr>
        <w:top w:val="none" w:sz="0" w:space="0" w:color="auto"/>
        <w:left w:val="none" w:sz="0" w:space="0" w:color="auto"/>
        <w:bottom w:val="none" w:sz="0" w:space="0" w:color="auto"/>
        <w:right w:val="none" w:sz="0" w:space="0" w:color="auto"/>
      </w:divBdr>
    </w:div>
    <w:div w:id="582421305">
      <w:bodyDiv w:val="1"/>
      <w:marLeft w:val="0"/>
      <w:marRight w:val="0"/>
      <w:marTop w:val="0"/>
      <w:marBottom w:val="0"/>
      <w:divBdr>
        <w:top w:val="none" w:sz="0" w:space="0" w:color="auto"/>
        <w:left w:val="none" w:sz="0" w:space="0" w:color="auto"/>
        <w:bottom w:val="none" w:sz="0" w:space="0" w:color="auto"/>
        <w:right w:val="none" w:sz="0" w:space="0" w:color="auto"/>
      </w:divBdr>
    </w:div>
    <w:div w:id="583343308">
      <w:bodyDiv w:val="1"/>
      <w:marLeft w:val="0"/>
      <w:marRight w:val="0"/>
      <w:marTop w:val="0"/>
      <w:marBottom w:val="0"/>
      <w:divBdr>
        <w:top w:val="none" w:sz="0" w:space="0" w:color="auto"/>
        <w:left w:val="none" w:sz="0" w:space="0" w:color="auto"/>
        <w:bottom w:val="none" w:sz="0" w:space="0" w:color="auto"/>
        <w:right w:val="none" w:sz="0" w:space="0" w:color="auto"/>
      </w:divBdr>
    </w:div>
    <w:div w:id="586160077">
      <w:bodyDiv w:val="1"/>
      <w:marLeft w:val="0"/>
      <w:marRight w:val="0"/>
      <w:marTop w:val="0"/>
      <w:marBottom w:val="0"/>
      <w:divBdr>
        <w:top w:val="none" w:sz="0" w:space="0" w:color="auto"/>
        <w:left w:val="none" w:sz="0" w:space="0" w:color="auto"/>
        <w:bottom w:val="none" w:sz="0" w:space="0" w:color="auto"/>
        <w:right w:val="none" w:sz="0" w:space="0" w:color="auto"/>
      </w:divBdr>
    </w:div>
    <w:div w:id="587467095">
      <w:bodyDiv w:val="1"/>
      <w:marLeft w:val="0"/>
      <w:marRight w:val="0"/>
      <w:marTop w:val="0"/>
      <w:marBottom w:val="0"/>
      <w:divBdr>
        <w:top w:val="none" w:sz="0" w:space="0" w:color="auto"/>
        <w:left w:val="none" w:sz="0" w:space="0" w:color="auto"/>
        <w:bottom w:val="none" w:sz="0" w:space="0" w:color="auto"/>
        <w:right w:val="none" w:sz="0" w:space="0" w:color="auto"/>
      </w:divBdr>
    </w:div>
    <w:div w:id="588317747">
      <w:bodyDiv w:val="1"/>
      <w:marLeft w:val="0"/>
      <w:marRight w:val="0"/>
      <w:marTop w:val="0"/>
      <w:marBottom w:val="0"/>
      <w:divBdr>
        <w:top w:val="none" w:sz="0" w:space="0" w:color="auto"/>
        <w:left w:val="none" w:sz="0" w:space="0" w:color="auto"/>
        <w:bottom w:val="none" w:sz="0" w:space="0" w:color="auto"/>
        <w:right w:val="none" w:sz="0" w:space="0" w:color="auto"/>
      </w:divBdr>
    </w:div>
    <w:div w:id="588542459">
      <w:bodyDiv w:val="1"/>
      <w:marLeft w:val="0"/>
      <w:marRight w:val="0"/>
      <w:marTop w:val="0"/>
      <w:marBottom w:val="0"/>
      <w:divBdr>
        <w:top w:val="none" w:sz="0" w:space="0" w:color="auto"/>
        <w:left w:val="none" w:sz="0" w:space="0" w:color="auto"/>
        <w:bottom w:val="none" w:sz="0" w:space="0" w:color="auto"/>
        <w:right w:val="none" w:sz="0" w:space="0" w:color="auto"/>
      </w:divBdr>
    </w:div>
    <w:div w:id="588582929">
      <w:bodyDiv w:val="1"/>
      <w:marLeft w:val="0"/>
      <w:marRight w:val="0"/>
      <w:marTop w:val="0"/>
      <w:marBottom w:val="0"/>
      <w:divBdr>
        <w:top w:val="none" w:sz="0" w:space="0" w:color="auto"/>
        <w:left w:val="none" w:sz="0" w:space="0" w:color="auto"/>
        <w:bottom w:val="none" w:sz="0" w:space="0" w:color="auto"/>
        <w:right w:val="none" w:sz="0" w:space="0" w:color="auto"/>
      </w:divBdr>
    </w:div>
    <w:div w:id="588736444">
      <w:bodyDiv w:val="1"/>
      <w:marLeft w:val="0"/>
      <w:marRight w:val="0"/>
      <w:marTop w:val="0"/>
      <w:marBottom w:val="0"/>
      <w:divBdr>
        <w:top w:val="none" w:sz="0" w:space="0" w:color="auto"/>
        <w:left w:val="none" w:sz="0" w:space="0" w:color="auto"/>
        <w:bottom w:val="none" w:sz="0" w:space="0" w:color="auto"/>
        <w:right w:val="none" w:sz="0" w:space="0" w:color="auto"/>
      </w:divBdr>
    </w:div>
    <w:div w:id="588850891">
      <w:bodyDiv w:val="1"/>
      <w:marLeft w:val="0"/>
      <w:marRight w:val="0"/>
      <w:marTop w:val="0"/>
      <w:marBottom w:val="0"/>
      <w:divBdr>
        <w:top w:val="none" w:sz="0" w:space="0" w:color="auto"/>
        <w:left w:val="none" w:sz="0" w:space="0" w:color="auto"/>
        <w:bottom w:val="none" w:sz="0" w:space="0" w:color="auto"/>
        <w:right w:val="none" w:sz="0" w:space="0" w:color="auto"/>
      </w:divBdr>
    </w:div>
    <w:div w:id="589461250">
      <w:bodyDiv w:val="1"/>
      <w:marLeft w:val="0"/>
      <w:marRight w:val="0"/>
      <w:marTop w:val="0"/>
      <w:marBottom w:val="0"/>
      <w:divBdr>
        <w:top w:val="none" w:sz="0" w:space="0" w:color="auto"/>
        <w:left w:val="none" w:sz="0" w:space="0" w:color="auto"/>
        <w:bottom w:val="none" w:sz="0" w:space="0" w:color="auto"/>
        <w:right w:val="none" w:sz="0" w:space="0" w:color="auto"/>
      </w:divBdr>
    </w:div>
    <w:div w:id="589586959">
      <w:bodyDiv w:val="1"/>
      <w:marLeft w:val="0"/>
      <w:marRight w:val="0"/>
      <w:marTop w:val="0"/>
      <w:marBottom w:val="0"/>
      <w:divBdr>
        <w:top w:val="none" w:sz="0" w:space="0" w:color="auto"/>
        <w:left w:val="none" w:sz="0" w:space="0" w:color="auto"/>
        <w:bottom w:val="none" w:sz="0" w:space="0" w:color="auto"/>
        <w:right w:val="none" w:sz="0" w:space="0" w:color="auto"/>
      </w:divBdr>
    </w:div>
    <w:div w:id="589897248">
      <w:bodyDiv w:val="1"/>
      <w:marLeft w:val="0"/>
      <w:marRight w:val="0"/>
      <w:marTop w:val="0"/>
      <w:marBottom w:val="0"/>
      <w:divBdr>
        <w:top w:val="none" w:sz="0" w:space="0" w:color="auto"/>
        <w:left w:val="none" w:sz="0" w:space="0" w:color="auto"/>
        <w:bottom w:val="none" w:sz="0" w:space="0" w:color="auto"/>
        <w:right w:val="none" w:sz="0" w:space="0" w:color="auto"/>
      </w:divBdr>
    </w:div>
    <w:div w:id="591012456">
      <w:bodyDiv w:val="1"/>
      <w:marLeft w:val="0"/>
      <w:marRight w:val="0"/>
      <w:marTop w:val="0"/>
      <w:marBottom w:val="0"/>
      <w:divBdr>
        <w:top w:val="none" w:sz="0" w:space="0" w:color="auto"/>
        <w:left w:val="none" w:sz="0" w:space="0" w:color="auto"/>
        <w:bottom w:val="none" w:sz="0" w:space="0" w:color="auto"/>
        <w:right w:val="none" w:sz="0" w:space="0" w:color="auto"/>
      </w:divBdr>
    </w:div>
    <w:div w:id="592855084">
      <w:bodyDiv w:val="1"/>
      <w:marLeft w:val="0"/>
      <w:marRight w:val="0"/>
      <w:marTop w:val="0"/>
      <w:marBottom w:val="0"/>
      <w:divBdr>
        <w:top w:val="none" w:sz="0" w:space="0" w:color="auto"/>
        <w:left w:val="none" w:sz="0" w:space="0" w:color="auto"/>
        <w:bottom w:val="none" w:sz="0" w:space="0" w:color="auto"/>
        <w:right w:val="none" w:sz="0" w:space="0" w:color="auto"/>
      </w:divBdr>
    </w:div>
    <w:div w:id="592907293">
      <w:bodyDiv w:val="1"/>
      <w:marLeft w:val="0"/>
      <w:marRight w:val="0"/>
      <w:marTop w:val="0"/>
      <w:marBottom w:val="0"/>
      <w:divBdr>
        <w:top w:val="none" w:sz="0" w:space="0" w:color="auto"/>
        <w:left w:val="none" w:sz="0" w:space="0" w:color="auto"/>
        <w:bottom w:val="none" w:sz="0" w:space="0" w:color="auto"/>
        <w:right w:val="none" w:sz="0" w:space="0" w:color="auto"/>
      </w:divBdr>
    </w:div>
    <w:div w:id="593393253">
      <w:bodyDiv w:val="1"/>
      <w:marLeft w:val="0"/>
      <w:marRight w:val="0"/>
      <w:marTop w:val="0"/>
      <w:marBottom w:val="0"/>
      <w:divBdr>
        <w:top w:val="none" w:sz="0" w:space="0" w:color="auto"/>
        <w:left w:val="none" w:sz="0" w:space="0" w:color="auto"/>
        <w:bottom w:val="none" w:sz="0" w:space="0" w:color="auto"/>
        <w:right w:val="none" w:sz="0" w:space="0" w:color="auto"/>
      </w:divBdr>
    </w:div>
    <w:div w:id="593788020">
      <w:bodyDiv w:val="1"/>
      <w:marLeft w:val="0"/>
      <w:marRight w:val="0"/>
      <w:marTop w:val="0"/>
      <w:marBottom w:val="0"/>
      <w:divBdr>
        <w:top w:val="none" w:sz="0" w:space="0" w:color="auto"/>
        <w:left w:val="none" w:sz="0" w:space="0" w:color="auto"/>
        <w:bottom w:val="none" w:sz="0" w:space="0" w:color="auto"/>
        <w:right w:val="none" w:sz="0" w:space="0" w:color="auto"/>
      </w:divBdr>
    </w:div>
    <w:div w:id="594048125">
      <w:bodyDiv w:val="1"/>
      <w:marLeft w:val="0"/>
      <w:marRight w:val="0"/>
      <w:marTop w:val="0"/>
      <w:marBottom w:val="0"/>
      <w:divBdr>
        <w:top w:val="none" w:sz="0" w:space="0" w:color="auto"/>
        <w:left w:val="none" w:sz="0" w:space="0" w:color="auto"/>
        <w:bottom w:val="none" w:sz="0" w:space="0" w:color="auto"/>
        <w:right w:val="none" w:sz="0" w:space="0" w:color="auto"/>
      </w:divBdr>
    </w:div>
    <w:div w:id="595098404">
      <w:bodyDiv w:val="1"/>
      <w:marLeft w:val="0"/>
      <w:marRight w:val="0"/>
      <w:marTop w:val="0"/>
      <w:marBottom w:val="0"/>
      <w:divBdr>
        <w:top w:val="none" w:sz="0" w:space="0" w:color="auto"/>
        <w:left w:val="none" w:sz="0" w:space="0" w:color="auto"/>
        <w:bottom w:val="none" w:sz="0" w:space="0" w:color="auto"/>
        <w:right w:val="none" w:sz="0" w:space="0" w:color="auto"/>
      </w:divBdr>
    </w:div>
    <w:div w:id="597174299">
      <w:bodyDiv w:val="1"/>
      <w:marLeft w:val="0"/>
      <w:marRight w:val="0"/>
      <w:marTop w:val="0"/>
      <w:marBottom w:val="0"/>
      <w:divBdr>
        <w:top w:val="none" w:sz="0" w:space="0" w:color="auto"/>
        <w:left w:val="none" w:sz="0" w:space="0" w:color="auto"/>
        <w:bottom w:val="none" w:sz="0" w:space="0" w:color="auto"/>
        <w:right w:val="none" w:sz="0" w:space="0" w:color="auto"/>
      </w:divBdr>
    </w:div>
    <w:div w:id="598296337">
      <w:bodyDiv w:val="1"/>
      <w:marLeft w:val="0"/>
      <w:marRight w:val="0"/>
      <w:marTop w:val="0"/>
      <w:marBottom w:val="0"/>
      <w:divBdr>
        <w:top w:val="none" w:sz="0" w:space="0" w:color="auto"/>
        <w:left w:val="none" w:sz="0" w:space="0" w:color="auto"/>
        <w:bottom w:val="none" w:sz="0" w:space="0" w:color="auto"/>
        <w:right w:val="none" w:sz="0" w:space="0" w:color="auto"/>
      </w:divBdr>
    </w:div>
    <w:div w:id="598677271">
      <w:bodyDiv w:val="1"/>
      <w:marLeft w:val="0"/>
      <w:marRight w:val="0"/>
      <w:marTop w:val="0"/>
      <w:marBottom w:val="0"/>
      <w:divBdr>
        <w:top w:val="none" w:sz="0" w:space="0" w:color="auto"/>
        <w:left w:val="none" w:sz="0" w:space="0" w:color="auto"/>
        <w:bottom w:val="none" w:sz="0" w:space="0" w:color="auto"/>
        <w:right w:val="none" w:sz="0" w:space="0" w:color="auto"/>
      </w:divBdr>
    </w:div>
    <w:div w:id="599604254">
      <w:bodyDiv w:val="1"/>
      <w:marLeft w:val="0"/>
      <w:marRight w:val="0"/>
      <w:marTop w:val="0"/>
      <w:marBottom w:val="0"/>
      <w:divBdr>
        <w:top w:val="none" w:sz="0" w:space="0" w:color="auto"/>
        <w:left w:val="none" w:sz="0" w:space="0" w:color="auto"/>
        <w:bottom w:val="none" w:sz="0" w:space="0" w:color="auto"/>
        <w:right w:val="none" w:sz="0" w:space="0" w:color="auto"/>
      </w:divBdr>
    </w:div>
    <w:div w:id="599726575">
      <w:bodyDiv w:val="1"/>
      <w:marLeft w:val="0"/>
      <w:marRight w:val="0"/>
      <w:marTop w:val="0"/>
      <w:marBottom w:val="0"/>
      <w:divBdr>
        <w:top w:val="none" w:sz="0" w:space="0" w:color="auto"/>
        <w:left w:val="none" w:sz="0" w:space="0" w:color="auto"/>
        <w:bottom w:val="none" w:sz="0" w:space="0" w:color="auto"/>
        <w:right w:val="none" w:sz="0" w:space="0" w:color="auto"/>
      </w:divBdr>
    </w:div>
    <w:div w:id="600531203">
      <w:bodyDiv w:val="1"/>
      <w:marLeft w:val="0"/>
      <w:marRight w:val="0"/>
      <w:marTop w:val="0"/>
      <w:marBottom w:val="0"/>
      <w:divBdr>
        <w:top w:val="none" w:sz="0" w:space="0" w:color="auto"/>
        <w:left w:val="none" w:sz="0" w:space="0" w:color="auto"/>
        <w:bottom w:val="none" w:sz="0" w:space="0" w:color="auto"/>
        <w:right w:val="none" w:sz="0" w:space="0" w:color="auto"/>
      </w:divBdr>
    </w:div>
    <w:div w:id="601188945">
      <w:bodyDiv w:val="1"/>
      <w:marLeft w:val="0"/>
      <w:marRight w:val="0"/>
      <w:marTop w:val="0"/>
      <w:marBottom w:val="0"/>
      <w:divBdr>
        <w:top w:val="none" w:sz="0" w:space="0" w:color="auto"/>
        <w:left w:val="none" w:sz="0" w:space="0" w:color="auto"/>
        <w:bottom w:val="none" w:sz="0" w:space="0" w:color="auto"/>
        <w:right w:val="none" w:sz="0" w:space="0" w:color="auto"/>
      </w:divBdr>
    </w:div>
    <w:div w:id="601424513">
      <w:bodyDiv w:val="1"/>
      <w:marLeft w:val="0"/>
      <w:marRight w:val="0"/>
      <w:marTop w:val="0"/>
      <w:marBottom w:val="0"/>
      <w:divBdr>
        <w:top w:val="none" w:sz="0" w:space="0" w:color="auto"/>
        <w:left w:val="none" w:sz="0" w:space="0" w:color="auto"/>
        <w:bottom w:val="none" w:sz="0" w:space="0" w:color="auto"/>
        <w:right w:val="none" w:sz="0" w:space="0" w:color="auto"/>
      </w:divBdr>
    </w:div>
    <w:div w:id="601844618">
      <w:bodyDiv w:val="1"/>
      <w:marLeft w:val="0"/>
      <w:marRight w:val="0"/>
      <w:marTop w:val="0"/>
      <w:marBottom w:val="0"/>
      <w:divBdr>
        <w:top w:val="none" w:sz="0" w:space="0" w:color="auto"/>
        <w:left w:val="none" w:sz="0" w:space="0" w:color="auto"/>
        <w:bottom w:val="none" w:sz="0" w:space="0" w:color="auto"/>
        <w:right w:val="none" w:sz="0" w:space="0" w:color="auto"/>
      </w:divBdr>
    </w:div>
    <w:div w:id="602539956">
      <w:bodyDiv w:val="1"/>
      <w:marLeft w:val="0"/>
      <w:marRight w:val="0"/>
      <w:marTop w:val="0"/>
      <w:marBottom w:val="0"/>
      <w:divBdr>
        <w:top w:val="none" w:sz="0" w:space="0" w:color="auto"/>
        <w:left w:val="none" w:sz="0" w:space="0" w:color="auto"/>
        <w:bottom w:val="none" w:sz="0" w:space="0" w:color="auto"/>
        <w:right w:val="none" w:sz="0" w:space="0" w:color="auto"/>
      </w:divBdr>
    </w:div>
    <w:div w:id="603612264">
      <w:bodyDiv w:val="1"/>
      <w:marLeft w:val="0"/>
      <w:marRight w:val="0"/>
      <w:marTop w:val="0"/>
      <w:marBottom w:val="0"/>
      <w:divBdr>
        <w:top w:val="none" w:sz="0" w:space="0" w:color="auto"/>
        <w:left w:val="none" w:sz="0" w:space="0" w:color="auto"/>
        <w:bottom w:val="none" w:sz="0" w:space="0" w:color="auto"/>
        <w:right w:val="none" w:sz="0" w:space="0" w:color="auto"/>
      </w:divBdr>
    </w:div>
    <w:div w:id="604002761">
      <w:bodyDiv w:val="1"/>
      <w:marLeft w:val="0"/>
      <w:marRight w:val="0"/>
      <w:marTop w:val="0"/>
      <w:marBottom w:val="0"/>
      <w:divBdr>
        <w:top w:val="none" w:sz="0" w:space="0" w:color="auto"/>
        <w:left w:val="none" w:sz="0" w:space="0" w:color="auto"/>
        <w:bottom w:val="none" w:sz="0" w:space="0" w:color="auto"/>
        <w:right w:val="none" w:sz="0" w:space="0" w:color="auto"/>
      </w:divBdr>
    </w:div>
    <w:div w:id="604077909">
      <w:bodyDiv w:val="1"/>
      <w:marLeft w:val="0"/>
      <w:marRight w:val="0"/>
      <w:marTop w:val="0"/>
      <w:marBottom w:val="0"/>
      <w:divBdr>
        <w:top w:val="none" w:sz="0" w:space="0" w:color="auto"/>
        <w:left w:val="none" w:sz="0" w:space="0" w:color="auto"/>
        <w:bottom w:val="none" w:sz="0" w:space="0" w:color="auto"/>
        <w:right w:val="none" w:sz="0" w:space="0" w:color="auto"/>
      </w:divBdr>
    </w:div>
    <w:div w:id="604968178">
      <w:bodyDiv w:val="1"/>
      <w:marLeft w:val="0"/>
      <w:marRight w:val="0"/>
      <w:marTop w:val="0"/>
      <w:marBottom w:val="0"/>
      <w:divBdr>
        <w:top w:val="none" w:sz="0" w:space="0" w:color="auto"/>
        <w:left w:val="none" w:sz="0" w:space="0" w:color="auto"/>
        <w:bottom w:val="none" w:sz="0" w:space="0" w:color="auto"/>
        <w:right w:val="none" w:sz="0" w:space="0" w:color="auto"/>
      </w:divBdr>
    </w:div>
    <w:div w:id="605038510">
      <w:bodyDiv w:val="1"/>
      <w:marLeft w:val="0"/>
      <w:marRight w:val="0"/>
      <w:marTop w:val="0"/>
      <w:marBottom w:val="0"/>
      <w:divBdr>
        <w:top w:val="none" w:sz="0" w:space="0" w:color="auto"/>
        <w:left w:val="none" w:sz="0" w:space="0" w:color="auto"/>
        <w:bottom w:val="none" w:sz="0" w:space="0" w:color="auto"/>
        <w:right w:val="none" w:sz="0" w:space="0" w:color="auto"/>
      </w:divBdr>
    </w:div>
    <w:div w:id="605307768">
      <w:bodyDiv w:val="1"/>
      <w:marLeft w:val="0"/>
      <w:marRight w:val="0"/>
      <w:marTop w:val="0"/>
      <w:marBottom w:val="0"/>
      <w:divBdr>
        <w:top w:val="none" w:sz="0" w:space="0" w:color="auto"/>
        <w:left w:val="none" w:sz="0" w:space="0" w:color="auto"/>
        <w:bottom w:val="none" w:sz="0" w:space="0" w:color="auto"/>
        <w:right w:val="none" w:sz="0" w:space="0" w:color="auto"/>
      </w:divBdr>
    </w:div>
    <w:div w:id="606305382">
      <w:bodyDiv w:val="1"/>
      <w:marLeft w:val="0"/>
      <w:marRight w:val="0"/>
      <w:marTop w:val="0"/>
      <w:marBottom w:val="0"/>
      <w:divBdr>
        <w:top w:val="none" w:sz="0" w:space="0" w:color="auto"/>
        <w:left w:val="none" w:sz="0" w:space="0" w:color="auto"/>
        <w:bottom w:val="none" w:sz="0" w:space="0" w:color="auto"/>
        <w:right w:val="none" w:sz="0" w:space="0" w:color="auto"/>
      </w:divBdr>
    </w:div>
    <w:div w:id="606502358">
      <w:bodyDiv w:val="1"/>
      <w:marLeft w:val="0"/>
      <w:marRight w:val="0"/>
      <w:marTop w:val="0"/>
      <w:marBottom w:val="0"/>
      <w:divBdr>
        <w:top w:val="none" w:sz="0" w:space="0" w:color="auto"/>
        <w:left w:val="none" w:sz="0" w:space="0" w:color="auto"/>
        <w:bottom w:val="none" w:sz="0" w:space="0" w:color="auto"/>
        <w:right w:val="none" w:sz="0" w:space="0" w:color="auto"/>
      </w:divBdr>
    </w:div>
    <w:div w:id="606544363">
      <w:bodyDiv w:val="1"/>
      <w:marLeft w:val="0"/>
      <w:marRight w:val="0"/>
      <w:marTop w:val="0"/>
      <w:marBottom w:val="0"/>
      <w:divBdr>
        <w:top w:val="none" w:sz="0" w:space="0" w:color="auto"/>
        <w:left w:val="none" w:sz="0" w:space="0" w:color="auto"/>
        <w:bottom w:val="none" w:sz="0" w:space="0" w:color="auto"/>
        <w:right w:val="none" w:sz="0" w:space="0" w:color="auto"/>
      </w:divBdr>
    </w:div>
    <w:div w:id="606888540">
      <w:bodyDiv w:val="1"/>
      <w:marLeft w:val="0"/>
      <w:marRight w:val="0"/>
      <w:marTop w:val="0"/>
      <w:marBottom w:val="0"/>
      <w:divBdr>
        <w:top w:val="none" w:sz="0" w:space="0" w:color="auto"/>
        <w:left w:val="none" w:sz="0" w:space="0" w:color="auto"/>
        <w:bottom w:val="none" w:sz="0" w:space="0" w:color="auto"/>
        <w:right w:val="none" w:sz="0" w:space="0" w:color="auto"/>
      </w:divBdr>
    </w:div>
    <w:div w:id="607127433">
      <w:bodyDiv w:val="1"/>
      <w:marLeft w:val="0"/>
      <w:marRight w:val="0"/>
      <w:marTop w:val="0"/>
      <w:marBottom w:val="0"/>
      <w:divBdr>
        <w:top w:val="none" w:sz="0" w:space="0" w:color="auto"/>
        <w:left w:val="none" w:sz="0" w:space="0" w:color="auto"/>
        <w:bottom w:val="none" w:sz="0" w:space="0" w:color="auto"/>
        <w:right w:val="none" w:sz="0" w:space="0" w:color="auto"/>
      </w:divBdr>
    </w:div>
    <w:div w:id="608050668">
      <w:bodyDiv w:val="1"/>
      <w:marLeft w:val="0"/>
      <w:marRight w:val="0"/>
      <w:marTop w:val="0"/>
      <w:marBottom w:val="0"/>
      <w:divBdr>
        <w:top w:val="none" w:sz="0" w:space="0" w:color="auto"/>
        <w:left w:val="none" w:sz="0" w:space="0" w:color="auto"/>
        <w:bottom w:val="none" w:sz="0" w:space="0" w:color="auto"/>
        <w:right w:val="none" w:sz="0" w:space="0" w:color="auto"/>
      </w:divBdr>
    </w:div>
    <w:div w:id="608051148">
      <w:bodyDiv w:val="1"/>
      <w:marLeft w:val="0"/>
      <w:marRight w:val="0"/>
      <w:marTop w:val="0"/>
      <w:marBottom w:val="0"/>
      <w:divBdr>
        <w:top w:val="none" w:sz="0" w:space="0" w:color="auto"/>
        <w:left w:val="none" w:sz="0" w:space="0" w:color="auto"/>
        <w:bottom w:val="none" w:sz="0" w:space="0" w:color="auto"/>
        <w:right w:val="none" w:sz="0" w:space="0" w:color="auto"/>
      </w:divBdr>
    </w:div>
    <w:div w:id="608662955">
      <w:bodyDiv w:val="1"/>
      <w:marLeft w:val="0"/>
      <w:marRight w:val="0"/>
      <w:marTop w:val="0"/>
      <w:marBottom w:val="0"/>
      <w:divBdr>
        <w:top w:val="none" w:sz="0" w:space="0" w:color="auto"/>
        <w:left w:val="none" w:sz="0" w:space="0" w:color="auto"/>
        <w:bottom w:val="none" w:sz="0" w:space="0" w:color="auto"/>
        <w:right w:val="none" w:sz="0" w:space="0" w:color="auto"/>
      </w:divBdr>
    </w:div>
    <w:div w:id="609169004">
      <w:bodyDiv w:val="1"/>
      <w:marLeft w:val="0"/>
      <w:marRight w:val="0"/>
      <w:marTop w:val="0"/>
      <w:marBottom w:val="0"/>
      <w:divBdr>
        <w:top w:val="none" w:sz="0" w:space="0" w:color="auto"/>
        <w:left w:val="none" w:sz="0" w:space="0" w:color="auto"/>
        <w:bottom w:val="none" w:sz="0" w:space="0" w:color="auto"/>
        <w:right w:val="none" w:sz="0" w:space="0" w:color="auto"/>
      </w:divBdr>
    </w:div>
    <w:div w:id="609238686">
      <w:bodyDiv w:val="1"/>
      <w:marLeft w:val="0"/>
      <w:marRight w:val="0"/>
      <w:marTop w:val="0"/>
      <w:marBottom w:val="0"/>
      <w:divBdr>
        <w:top w:val="none" w:sz="0" w:space="0" w:color="auto"/>
        <w:left w:val="none" w:sz="0" w:space="0" w:color="auto"/>
        <w:bottom w:val="none" w:sz="0" w:space="0" w:color="auto"/>
        <w:right w:val="none" w:sz="0" w:space="0" w:color="auto"/>
      </w:divBdr>
    </w:div>
    <w:div w:id="610674749">
      <w:bodyDiv w:val="1"/>
      <w:marLeft w:val="0"/>
      <w:marRight w:val="0"/>
      <w:marTop w:val="0"/>
      <w:marBottom w:val="0"/>
      <w:divBdr>
        <w:top w:val="none" w:sz="0" w:space="0" w:color="auto"/>
        <w:left w:val="none" w:sz="0" w:space="0" w:color="auto"/>
        <w:bottom w:val="none" w:sz="0" w:space="0" w:color="auto"/>
        <w:right w:val="none" w:sz="0" w:space="0" w:color="auto"/>
      </w:divBdr>
    </w:div>
    <w:div w:id="612051910">
      <w:bodyDiv w:val="1"/>
      <w:marLeft w:val="0"/>
      <w:marRight w:val="0"/>
      <w:marTop w:val="0"/>
      <w:marBottom w:val="0"/>
      <w:divBdr>
        <w:top w:val="none" w:sz="0" w:space="0" w:color="auto"/>
        <w:left w:val="none" w:sz="0" w:space="0" w:color="auto"/>
        <w:bottom w:val="none" w:sz="0" w:space="0" w:color="auto"/>
        <w:right w:val="none" w:sz="0" w:space="0" w:color="auto"/>
      </w:divBdr>
    </w:div>
    <w:div w:id="613243793">
      <w:bodyDiv w:val="1"/>
      <w:marLeft w:val="0"/>
      <w:marRight w:val="0"/>
      <w:marTop w:val="0"/>
      <w:marBottom w:val="0"/>
      <w:divBdr>
        <w:top w:val="none" w:sz="0" w:space="0" w:color="auto"/>
        <w:left w:val="none" w:sz="0" w:space="0" w:color="auto"/>
        <w:bottom w:val="none" w:sz="0" w:space="0" w:color="auto"/>
        <w:right w:val="none" w:sz="0" w:space="0" w:color="auto"/>
      </w:divBdr>
    </w:div>
    <w:div w:id="614210835">
      <w:bodyDiv w:val="1"/>
      <w:marLeft w:val="0"/>
      <w:marRight w:val="0"/>
      <w:marTop w:val="0"/>
      <w:marBottom w:val="0"/>
      <w:divBdr>
        <w:top w:val="none" w:sz="0" w:space="0" w:color="auto"/>
        <w:left w:val="none" w:sz="0" w:space="0" w:color="auto"/>
        <w:bottom w:val="none" w:sz="0" w:space="0" w:color="auto"/>
        <w:right w:val="none" w:sz="0" w:space="0" w:color="auto"/>
      </w:divBdr>
    </w:div>
    <w:div w:id="615723313">
      <w:bodyDiv w:val="1"/>
      <w:marLeft w:val="0"/>
      <w:marRight w:val="0"/>
      <w:marTop w:val="0"/>
      <w:marBottom w:val="0"/>
      <w:divBdr>
        <w:top w:val="none" w:sz="0" w:space="0" w:color="auto"/>
        <w:left w:val="none" w:sz="0" w:space="0" w:color="auto"/>
        <w:bottom w:val="none" w:sz="0" w:space="0" w:color="auto"/>
        <w:right w:val="none" w:sz="0" w:space="0" w:color="auto"/>
      </w:divBdr>
    </w:div>
    <w:div w:id="615991846">
      <w:bodyDiv w:val="1"/>
      <w:marLeft w:val="0"/>
      <w:marRight w:val="0"/>
      <w:marTop w:val="0"/>
      <w:marBottom w:val="0"/>
      <w:divBdr>
        <w:top w:val="none" w:sz="0" w:space="0" w:color="auto"/>
        <w:left w:val="none" w:sz="0" w:space="0" w:color="auto"/>
        <w:bottom w:val="none" w:sz="0" w:space="0" w:color="auto"/>
        <w:right w:val="none" w:sz="0" w:space="0" w:color="auto"/>
      </w:divBdr>
    </w:div>
    <w:div w:id="618297339">
      <w:bodyDiv w:val="1"/>
      <w:marLeft w:val="0"/>
      <w:marRight w:val="0"/>
      <w:marTop w:val="0"/>
      <w:marBottom w:val="0"/>
      <w:divBdr>
        <w:top w:val="none" w:sz="0" w:space="0" w:color="auto"/>
        <w:left w:val="none" w:sz="0" w:space="0" w:color="auto"/>
        <w:bottom w:val="none" w:sz="0" w:space="0" w:color="auto"/>
        <w:right w:val="none" w:sz="0" w:space="0" w:color="auto"/>
      </w:divBdr>
    </w:div>
    <w:div w:id="619383389">
      <w:bodyDiv w:val="1"/>
      <w:marLeft w:val="0"/>
      <w:marRight w:val="0"/>
      <w:marTop w:val="0"/>
      <w:marBottom w:val="0"/>
      <w:divBdr>
        <w:top w:val="none" w:sz="0" w:space="0" w:color="auto"/>
        <w:left w:val="none" w:sz="0" w:space="0" w:color="auto"/>
        <w:bottom w:val="none" w:sz="0" w:space="0" w:color="auto"/>
        <w:right w:val="none" w:sz="0" w:space="0" w:color="auto"/>
      </w:divBdr>
    </w:div>
    <w:div w:id="620305528">
      <w:bodyDiv w:val="1"/>
      <w:marLeft w:val="0"/>
      <w:marRight w:val="0"/>
      <w:marTop w:val="0"/>
      <w:marBottom w:val="0"/>
      <w:divBdr>
        <w:top w:val="none" w:sz="0" w:space="0" w:color="auto"/>
        <w:left w:val="none" w:sz="0" w:space="0" w:color="auto"/>
        <w:bottom w:val="none" w:sz="0" w:space="0" w:color="auto"/>
        <w:right w:val="none" w:sz="0" w:space="0" w:color="auto"/>
      </w:divBdr>
    </w:div>
    <w:div w:id="620455240">
      <w:bodyDiv w:val="1"/>
      <w:marLeft w:val="0"/>
      <w:marRight w:val="0"/>
      <w:marTop w:val="0"/>
      <w:marBottom w:val="0"/>
      <w:divBdr>
        <w:top w:val="none" w:sz="0" w:space="0" w:color="auto"/>
        <w:left w:val="none" w:sz="0" w:space="0" w:color="auto"/>
        <w:bottom w:val="none" w:sz="0" w:space="0" w:color="auto"/>
        <w:right w:val="none" w:sz="0" w:space="0" w:color="auto"/>
      </w:divBdr>
    </w:div>
    <w:div w:id="622922201">
      <w:bodyDiv w:val="1"/>
      <w:marLeft w:val="0"/>
      <w:marRight w:val="0"/>
      <w:marTop w:val="0"/>
      <w:marBottom w:val="0"/>
      <w:divBdr>
        <w:top w:val="none" w:sz="0" w:space="0" w:color="auto"/>
        <w:left w:val="none" w:sz="0" w:space="0" w:color="auto"/>
        <w:bottom w:val="none" w:sz="0" w:space="0" w:color="auto"/>
        <w:right w:val="none" w:sz="0" w:space="0" w:color="auto"/>
      </w:divBdr>
    </w:div>
    <w:div w:id="623343085">
      <w:bodyDiv w:val="1"/>
      <w:marLeft w:val="0"/>
      <w:marRight w:val="0"/>
      <w:marTop w:val="0"/>
      <w:marBottom w:val="0"/>
      <w:divBdr>
        <w:top w:val="none" w:sz="0" w:space="0" w:color="auto"/>
        <w:left w:val="none" w:sz="0" w:space="0" w:color="auto"/>
        <w:bottom w:val="none" w:sz="0" w:space="0" w:color="auto"/>
        <w:right w:val="none" w:sz="0" w:space="0" w:color="auto"/>
      </w:divBdr>
    </w:div>
    <w:div w:id="623540357">
      <w:bodyDiv w:val="1"/>
      <w:marLeft w:val="0"/>
      <w:marRight w:val="0"/>
      <w:marTop w:val="0"/>
      <w:marBottom w:val="0"/>
      <w:divBdr>
        <w:top w:val="none" w:sz="0" w:space="0" w:color="auto"/>
        <w:left w:val="none" w:sz="0" w:space="0" w:color="auto"/>
        <w:bottom w:val="none" w:sz="0" w:space="0" w:color="auto"/>
        <w:right w:val="none" w:sz="0" w:space="0" w:color="auto"/>
      </w:divBdr>
    </w:div>
    <w:div w:id="624626660">
      <w:bodyDiv w:val="1"/>
      <w:marLeft w:val="0"/>
      <w:marRight w:val="0"/>
      <w:marTop w:val="0"/>
      <w:marBottom w:val="0"/>
      <w:divBdr>
        <w:top w:val="none" w:sz="0" w:space="0" w:color="auto"/>
        <w:left w:val="none" w:sz="0" w:space="0" w:color="auto"/>
        <w:bottom w:val="none" w:sz="0" w:space="0" w:color="auto"/>
        <w:right w:val="none" w:sz="0" w:space="0" w:color="auto"/>
      </w:divBdr>
    </w:div>
    <w:div w:id="625159032">
      <w:bodyDiv w:val="1"/>
      <w:marLeft w:val="0"/>
      <w:marRight w:val="0"/>
      <w:marTop w:val="0"/>
      <w:marBottom w:val="0"/>
      <w:divBdr>
        <w:top w:val="none" w:sz="0" w:space="0" w:color="auto"/>
        <w:left w:val="none" w:sz="0" w:space="0" w:color="auto"/>
        <w:bottom w:val="none" w:sz="0" w:space="0" w:color="auto"/>
        <w:right w:val="none" w:sz="0" w:space="0" w:color="auto"/>
      </w:divBdr>
    </w:div>
    <w:div w:id="627858016">
      <w:bodyDiv w:val="1"/>
      <w:marLeft w:val="0"/>
      <w:marRight w:val="0"/>
      <w:marTop w:val="0"/>
      <w:marBottom w:val="0"/>
      <w:divBdr>
        <w:top w:val="none" w:sz="0" w:space="0" w:color="auto"/>
        <w:left w:val="none" w:sz="0" w:space="0" w:color="auto"/>
        <w:bottom w:val="none" w:sz="0" w:space="0" w:color="auto"/>
        <w:right w:val="none" w:sz="0" w:space="0" w:color="auto"/>
      </w:divBdr>
    </w:div>
    <w:div w:id="628051656">
      <w:bodyDiv w:val="1"/>
      <w:marLeft w:val="0"/>
      <w:marRight w:val="0"/>
      <w:marTop w:val="0"/>
      <w:marBottom w:val="0"/>
      <w:divBdr>
        <w:top w:val="none" w:sz="0" w:space="0" w:color="auto"/>
        <w:left w:val="none" w:sz="0" w:space="0" w:color="auto"/>
        <w:bottom w:val="none" w:sz="0" w:space="0" w:color="auto"/>
        <w:right w:val="none" w:sz="0" w:space="0" w:color="auto"/>
      </w:divBdr>
    </w:div>
    <w:div w:id="628703211">
      <w:bodyDiv w:val="1"/>
      <w:marLeft w:val="0"/>
      <w:marRight w:val="0"/>
      <w:marTop w:val="0"/>
      <w:marBottom w:val="0"/>
      <w:divBdr>
        <w:top w:val="none" w:sz="0" w:space="0" w:color="auto"/>
        <w:left w:val="none" w:sz="0" w:space="0" w:color="auto"/>
        <w:bottom w:val="none" w:sz="0" w:space="0" w:color="auto"/>
        <w:right w:val="none" w:sz="0" w:space="0" w:color="auto"/>
      </w:divBdr>
    </w:div>
    <w:div w:id="628709014">
      <w:bodyDiv w:val="1"/>
      <w:marLeft w:val="0"/>
      <w:marRight w:val="0"/>
      <w:marTop w:val="0"/>
      <w:marBottom w:val="0"/>
      <w:divBdr>
        <w:top w:val="none" w:sz="0" w:space="0" w:color="auto"/>
        <w:left w:val="none" w:sz="0" w:space="0" w:color="auto"/>
        <w:bottom w:val="none" w:sz="0" w:space="0" w:color="auto"/>
        <w:right w:val="none" w:sz="0" w:space="0" w:color="auto"/>
      </w:divBdr>
    </w:div>
    <w:div w:id="630524900">
      <w:bodyDiv w:val="1"/>
      <w:marLeft w:val="0"/>
      <w:marRight w:val="0"/>
      <w:marTop w:val="0"/>
      <w:marBottom w:val="0"/>
      <w:divBdr>
        <w:top w:val="none" w:sz="0" w:space="0" w:color="auto"/>
        <w:left w:val="none" w:sz="0" w:space="0" w:color="auto"/>
        <w:bottom w:val="none" w:sz="0" w:space="0" w:color="auto"/>
        <w:right w:val="none" w:sz="0" w:space="0" w:color="auto"/>
      </w:divBdr>
    </w:div>
    <w:div w:id="632757615">
      <w:bodyDiv w:val="1"/>
      <w:marLeft w:val="0"/>
      <w:marRight w:val="0"/>
      <w:marTop w:val="0"/>
      <w:marBottom w:val="0"/>
      <w:divBdr>
        <w:top w:val="none" w:sz="0" w:space="0" w:color="auto"/>
        <w:left w:val="none" w:sz="0" w:space="0" w:color="auto"/>
        <w:bottom w:val="none" w:sz="0" w:space="0" w:color="auto"/>
        <w:right w:val="none" w:sz="0" w:space="0" w:color="auto"/>
      </w:divBdr>
    </w:div>
    <w:div w:id="633294133">
      <w:bodyDiv w:val="1"/>
      <w:marLeft w:val="0"/>
      <w:marRight w:val="0"/>
      <w:marTop w:val="0"/>
      <w:marBottom w:val="0"/>
      <w:divBdr>
        <w:top w:val="none" w:sz="0" w:space="0" w:color="auto"/>
        <w:left w:val="none" w:sz="0" w:space="0" w:color="auto"/>
        <w:bottom w:val="none" w:sz="0" w:space="0" w:color="auto"/>
        <w:right w:val="none" w:sz="0" w:space="0" w:color="auto"/>
      </w:divBdr>
    </w:div>
    <w:div w:id="634137573">
      <w:bodyDiv w:val="1"/>
      <w:marLeft w:val="0"/>
      <w:marRight w:val="0"/>
      <w:marTop w:val="0"/>
      <w:marBottom w:val="0"/>
      <w:divBdr>
        <w:top w:val="none" w:sz="0" w:space="0" w:color="auto"/>
        <w:left w:val="none" w:sz="0" w:space="0" w:color="auto"/>
        <w:bottom w:val="none" w:sz="0" w:space="0" w:color="auto"/>
        <w:right w:val="none" w:sz="0" w:space="0" w:color="auto"/>
      </w:divBdr>
    </w:div>
    <w:div w:id="634408132">
      <w:bodyDiv w:val="1"/>
      <w:marLeft w:val="0"/>
      <w:marRight w:val="0"/>
      <w:marTop w:val="0"/>
      <w:marBottom w:val="0"/>
      <w:divBdr>
        <w:top w:val="none" w:sz="0" w:space="0" w:color="auto"/>
        <w:left w:val="none" w:sz="0" w:space="0" w:color="auto"/>
        <w:bottom w:val="none" w:sz="0" w:space="0" w:color="auto"/>
        <w:right w:val="none" w:sz="0" w:space="0" w:color="auto"/>
      </w:divBdr>
    </w:div>
    <w:div w:id="636910378">
      <w:bodyDiv w:val="1"/>
      <w:marLeft w:val="0"/>
      <w:marRight w:val="0"/>
      <w:marTop w:val="0"/>
      <w:marBottom w:val="0"/>
      <w:divBdr>
        <w:top w:val="none" w:sz="0" w:space="0" w:color="auto"/>
        <w:left w:val="none" w:sz="0" w:space="0" w:color="auto"/>
        <w:bottom w:val="none" w:sz="0" w:space="0" w:color="auto"/>
        <w:right w:val="none" w:sz="0" w:space="0" w:color="auto"/>
      </w:divBdr>
    </w:div>
    <w:div w:id="637488830">
      <w:bodyDiv w:val="1"/>
      <w:marLeft w:val="0"/>
      <w:marRight w:val="0"/>
      <w:marTop w:val="0"/>
      <w:marBottom w:val="0"/>
      <w:divBdr>
        <w:top w:val="none" w:sz="0" w:space="0" w:color="auto"/>
        <w:left w:val="none" w:sz="0" w:space="0" w:color="auto"/>
        <w:bottom w:val="none" w:sz="0" w:space="0" w:color="auto"/>
        <w:right w:val="none" w:sz="0" w:space="0" w:color="auto"/>
      </w:divBdr>
    </w:div>
    <w:div w:id="637609726">
      <w:bodyDiv w:val="1"/>
      <w:marLeft w:val="0"/>
      <w:marRight w:val="0"/>
      <w:marTop w:val="0"/>
      <w:marBottom w:val="0"/>
      <w:divBdr>
        <w:top w:val="none" w:sz="0" w:space="0" w:color="auto"/>
        <w:left w:val="none" w:sz="0" w:space="0" w:color="auto"/>
        <w:bottom w:val="none" w:sz="0" w:space="0" w:color="auto"/>
        <w:right w:val="none" w:sz="0" w:space="0" w:color="auto"/>
      </w:divBdr>
    </w:div>
    <w:div w:id="637761951">
      <w:bodyDiv w:val="1"/>
      <w:marLeft w:val="0"/>
      <w:marRight w:val="0"/>
      <w:marTop w:val="0"/>
      <w:marBottom w:val="0"/>
      <w:divBdr>
        <w:top w:val="none" w:sz="0" w:space="0" w:color="auto"/>
        <w:left w:val="none" w:sz="0" w:space="0" w:color="auto"/>
        <w:bottom w:val="none" w:sz="0" w:space="0" w:color="auto"/>
        <w:right w:val="none" w:sz="0" w:space="0" w:color="auto"/>
      </w:divBdr>
    </w:div>
    <w:div w:id="637996118">
      <w:bodyDiv w:val="1"/>
      <w:marLeft w:val="0"/>
      <w:marRight w:val="0"/>
      <w:marTop w:val="0"/>
      <w:marBottom w:val="0"/>
      <w:divBdr>
        <w:top w:val="none" w:sz="0" w:space="0" w:color="auto"/>
        <w:left w:val="none" w:sz="0" w:space="0" w:color="auto"/>
        <w:bottom w:val="none" w:sz="0" w:space="0" w:color="auto"/>
        <w:right w:val="none" w:sz="0" w:space="0" w:color="auto"/>
      </w:divBdr>
    </w:div>
    <w:div w:id="640888526">
      <w:bodyDiv w:val="1"/>
      <w:marLeft w:val="0"/>
      <w:marRight w:val="0"/>
      <w:marTop w:val="0"/>
      <w:marBottom w:val="0"/>
      <w:divBdr>
        <w:top w:val="none" w:sz="0" w:space="0" w:color="auto"/>
        <w:left w:val="none" w:sz="0" w:space="0" w:color="auto"/>
        <w:bottom w:val="none" w:sz="0" w:space="0" w:color="auto"/>
        <w:right w:val="none" w:sz="0" w:space="0" w:color="auto"/>
      </w:divBdr>
    </w:div>
    <w:div w:id="641039484">
      <w:bodyDiv w:val="1"/>
      <w:marLeft w:val="0"/>
      <w:marRight w:val="0"/>
      <w:marTop w:val="0"/>
      <w:marBottom w:val="0"/>
      <w:divBdr>
        <w:top w:val="none" w:sz="0" w:space="0" w:color="auto"/>
        <w:left w:val="none" w:sz="0" w:space="0" w:color="auto"/>
        <w:bottom w:val="none" w:sz="0" w:space="0" w:color="auto"/>
        <w:right w:val="none" w:sz="0" w:space="0" w:color="auto"/>
      </w:divBdr>
    </w:div>
    <w:div w:id="641815632">
      <w:bodyDiv w:val="1"/>
      <w:marLeft w:val="0"/>
      <w:marRight w:val="0"/>
      <w:marTop w:val="0"/>
      <w:marBottom w:val="0"/>
      <w:divBdr>
        <w:top w:val="none" w:sz="0" w:space="0" w:color="auto"/>
        <w:left w:val="none" w:sz="0" w:space="0" w:color="auto"/>
        <w:bottom w:val="none" w:sz="0" w:space="0" w:color="auto"/>
        <w:right w:val="none" w:sz="0" w:space="0" w:color="auto"/>
      </w:divBdr>
    </w:div>
    <w:div w:id="642126618">
      <w:bodyDiv w:val="1"/>
      <w:marLeft w:val="0"/>
      <w:marRight w:val="0"/>
      <w:marTop w:val="0"/>
      <w:marBottom w:val="0"/>
      <w:divBdr>
        <w:top w:val="none" w:sz="0" w:space="0" w:color="auto"/>
        <w:left w:val="none" w:sz="0" w:space="0" w:color="auto"/>
        <w:bottom w:val="none" w:sz="0" w:space="0" w:color="auto"/>
        <w:right w:val="none" w:sz="0" w:space="0" w:color="auto"/>
      </w:divBdr>
    </w:div>
    <w:div w:id="642733264">
      <w:bodyDiv w:val="1"/>
      <w:marLeft w:val="0"/>
      <w:marRight w:val="0"/>
      <w:marTop w:val="0"/>
      <w:marBottom w:val="0"/>
      <w:divBdr>
        <w:top w:val="none" w:sz="0" w:space="0" w:color="auto"/>
        <w:left w:val="none" w:sz="0" w:space="0" w:color="auto"/>
        <w:bottom w:val="none" w:sz="0" w:space="0" w:color="auto"/>
        <w:right w:val="none" w:sz="0" w:space="0" w:color="auto"/>
      </w:divBdr>
    </w:div>
    <w:div w:id="642857400">
      <w:bodyDiv w:val="1"/>
      <w:marLeft w:val="0"/>
      <w:marRight w:val="0"/>
      <w:marTop w:val="0"/>
      <w:marBottom w:val="0"/>
      <w:divBdr>
        <w:top w:val="none" w:sz="0" w:space="0" w:color="auto"/>
        <w:left w:val="none" w:sz="0" w:space="0" w:color="auto"/>
        <w:bottom w:val="none" w:sz="0" w:space="0" w:color="auto"/>
        <w:right w:val="none" w:sz="0" w:space="0" w:color="auto"/>
      </w:divBdr>
    </w:div>
    <w:div w:id="643315093">
      <w:bodyDiv w:val="1"/>
      <w:marLeft w:val="0"/>
      <w:marRight w:val="0"/>
      <w:marTop w:val="0"/>
      <w:marBottom w:val="0"/>
      <w:divBdr>
        <w:top w:val="none" w:sz="0" w:space="0" w:color="auto"/>
        <w:left w:val="none" w:sz="0" w:space="0" w:color="auto"/>
        <w:bottom w:val="none" w:sz="0" w:space="0" w:color="auto"/>
        <w:right w:val="none" w:sz="0" w:space="0" w:color="auto"/>
      </w:divBdr>
    </w:div>
    <w:div w:id="643776278">
      <w:bodyDiv w:val="1"/>
      <w:marLeft w:val="0"/>
      <w:marRight w:val="0"/>
      <w:marTop w:val="0"/>
      <w:marBottom w:val="0"/>
      <w:divBdr>
        <w:top w:val="none" w:sz="0" w:space="0" w:color="auto"/>
        <w:left w:val="none" w:sz="0" w:space="0" w:color="auto"/>
        <w:bottom w:val="none" w:sz="0" w:space="0" w:color="auto"/>
        <w:right w:val="none" w:sz="0" w:space="0" w:color="auto"/>
      </w:divBdr>
    </w:div>
    <w:div w:id="644120568">
      <w:bodyDiv w:val="1"/>
      <w:marLeft w:val="0"/>
      <w:marRight w:val="0"/>
      <w:marTop w:val="0"/>
      <w:marBottom w:val="0"/>
      <w:divBdr>
        <w:top w:val="none" w:sz="0" w:space="0" w:color="auto"/>
        <w:left w:val="none" w:sz="0" w:space="0" w:color="auto"/>
        <w:bottom w:val="none" w:sz="0" w:space="0" w:color="auto"/>
        <w:right w:val="none" w:sz="0" w:space="0" w:color="auto"/>
      </w:divBdr>
      <w:divsChild>
        <w:div w:id="1857502854">
          <w:marLeft w:val="994"/>
          <w:marRight w:val="0"/>
          <w:marTop w:val="0"/>
          <w:marBottom w:val="0"/>
          <w:divBdr>
            <w:top w:val="none" w:sz="0" w:space="0" w:color="auto"/>
            <w:left w:val="none" w:sz="0" w:space="0" w:color="auto"/>
            <w:bottom w:val="none" w:sz="0" w:space="0" w:color="auto"/>
            <w:right w:val="none" w:sz="0" w:space="0" w:color="auto"/>
          </w:divBdr>
        </w:div>
      </w:divsChild>
    </w:div>
    <w:div w:id="644429704">
      <w:bodyDiv w:val="1"/>
      <w:marLeft w:val="0"/>
      <w:marRight w:val="0"/>
      <w:marTop w:val="0"/>
      <w:marBottom w:val="0"/>
      <w:divBdr>
        <w:top w:val="none" w:sz="0" w:space="0" w:color="auto"/>
        <w:left w:val="none" w:sz="0" w:space="0" w:color="auto"/>
        <w:bottom w:val="none" w:sz="0" w:space="0" w:color="auto"/>
        <w:right w:val="none" w:sz="0" w:space="0" w:color="auto"/>
      </w:divBdr>
    </w:div>
    <w:div w:id="644897027">
      <w:bodyDiv w:val="1"/>
      <w:marLeft w:val="0"/>
      <w:marRight w:val="0"/>
      <w:marTop w:val="0"/>
      <w:marBottom w:val="0"/>
      <w:divBdr>
        <w:top w:val="none" w:sz="0" w:space="0" w:color="auto"/>
        <w:left w:val="none" w:sz="0" w:space="0" w:color="auto"/>
        <w:bottom w:val="none" w:sz="0" w:space="0" w:color="auto"/>
        <w:right w:val="none" w:sz="0" w:space="0" w:color="auto"/>
      </w:divBdr>
    </w:div>
    <w:div w:id="645163937">
      <w:bodyDiv w:val="1"/>
      <w:marLeft w:val="0"/>
      <w:marRight w:val="0"/>
      <w:marTop w:val="0"/>
      <w:marBottom w:val="0"/>
      <w:divBdr>
        <w:top w:val="none" w:sz="0" w:space="0" w:color="auto"/>
        <w:left w:val="none" w:sz="0" w:space="0" w:color="auto"/>
        <w:bottom w:val="none" w:sz="0" w:space="0" w:color="auto"/>
        <w:right w:val="none" w:sz="0" w:space="0" w:color="auto"/>
      </w:divBdr>
    </w:div>
    <w:div w:id="646129877">
      <w:bodyDiv w:val="1"/>
      <w:marLeft w:val="0"/>
      <w:marRight w:val="0"/>
      <w:marTop w:val="0"/>
      <w:marBottom w:val="0"/>
      <w:divBdr>
        <w:top w:val="none" w:sz="0" w:space="0" w:color="auto"/>
        <w:left w:val="none" w:sz="0" w:space="0" w:color="auto"/>
        <w:bottom w:val="none" w:sz="0" w:space="0" w:color="auto"/>
        <w:right w:val="none" w:sz="0" w:space="0" w:color="auto"/>
      </w:divBdr>
    </w:div>
    <w:div w:id="646981918">
      <w:bodyDiv w:val="1"/>
      <w:marLeft w:val="0"/>
      <w:marRight w:val="0"/>
      <w:marTop w:val="0"/>
      <w:marBottom w:val="0"/>
      <w:divBdr>
        <w:top w:val="none" w:sz="0" w:space="0" w:color="auto"/>
        <w:left w:val="none" w:sz="0" w:space="0" w:color="auto"/>
        <w:bottom w:val="none" w:sz="0" w:space="0" w:color="auto"/>
        <w:right w:val="none" w:sz="0" w:space="0" w:color="auto"/>
      </w:divBdr>
    </w:div>
    <w:div w:id="647126223">
      <w:bodyDiv w:val="1"/>
      <w:marLeft w:val="0"/>
      <w:marRight w:val="0"/>
      <w:marTop w:val="0"/>
      <w:marBottom w:val="0"/>
      <w:divBdr>
        <w:top w:val="none" w:sz="0" w:space="0" w:color="auto"/>
        <w:left w:val="none" w:sz="0" w:space="0" w:color="auto"/>
        <w:bottom w:val="none" w:sz="0" w:space="0" w:color="auto"/>
        <w:right w:val="none" w:sz="0" w:space="0" w:color="auto"/>
      </w:divBdr>
    </w:div>
    <w:div w:id="648052107">
      <w:bodyDiv w:val="1"/>
      <w:marLeft w:val="0"/>
      <w:marRight w:val="0"/>
      <w:marTop w:val="0"/>
      <w:marBottom w:val="0"/>
      <w:divBdr>
        <w:top w:val="none" w:sz="0" w:space="0" w:color="auto"/>
        <w:left w:val="none" w:sz="0" w:space="0" w:color="auto"/>
        <w:bottom w:val="none" w:sz="0" w:space="0" w:color="auto"/>
        <w:right w:val="none" w:sz="0" w:space="0" w:color="auto"/>
      </w:divBdr>
    </w:div>
    <w:div w:id="649754304">
      <w:bodyDiv w:val="1"/>
      <w:marLeft w:val="0"/>
      <w:marRight w:val="0"/>
      <w:marTop w:val="0"/>
      <w:marBottom w:val="0"/>
      <w:divBdr>
        <w:top w:val="none" w:sz="0" w:space="0" w:color="auto"/>
        <w:left w:val="none" w:sz="0" w:space="0" w:color="auto"/>
        <w:bottom w:val="none" w:sz="0" w:space="0" w:color="auto"/>
        <w:right w:val="none" w:sz="0" w:space="0" w:color="auto"/>
      </w:divBdr>
    </w:div>
    <w:div w:id="650252240">
      <w:bodyDiv w:val="1"/>
      <w:marLeft w:val="0"/>
      <w:marRight w:val="0"/>
      <w:marTop w:val="0"/>
      <w:marBottom w:val="0"/>
      <w:divBdr>
        <w:top w:val="none" w:sz="0" w:space="0" w:color="auto"/>
        <w:left w:val="none" w:sz="0" w:space="0" w:color="auto"/>
        <w:bottom w:val="none" w:sz="0" w:space="0" w:color="auto"/>
        <w:right w:val="none" w:sz="0" w:space="0" w:color="auto"/>
      </w:divBdr>
    </w:div>
    <w:div w:id="651758030">
      <w:bodyDiv w:val="1"/>
      <w:marLeft w:val="0"/>
      <w:marRight w:val="0"/>
      <w:marTop w:val="0"/>
      <w:marBottom w:val="0"/>
      <w:divBdr>
        <w:top w:val="none" w:sz="0" w:space="0" w:color="auto"/>
        <w:left w:val="none" w:sz="0" w:space="0" w:color="auto"/>
        <w:bottom w:val="none" w:sz="0" w:space="0" w:color="auto"/>
        <w:right w:val="none" w:sz="0" w:space="0" w:color="auto"/>
      </w:divBdr>
    </w:div>
    <w:div w:id="652297227">
      <w:bodyDiv w:val="1"/>
      <w:marLeft w:val="0"/>
      <w:marRight w:val="0"/>
      <w:marTop w:val="0"/>
      <w:marBottom w:val="0"/>
      <w:divBdr>
        <w:top w:val="none" w:sz="0" w:space="0" w:color="auto"/>
        <w:left w:val="none" w:sz="0" w:space="0" w:color="auto"/>
        <w:bottom w:val="none" w:sz="0" w:space="0" w:color="auto"/>
        <w:right w:val="none" w:sz="0" w:space="0" w:color="auto"/>
      </w:divBdr>
    </w:div>
    <w:div w:id="652636175">
      <w:bodyDiv w:val="1"/>
      <w:marLeft w:val="0"/>
      <w:marRight w:val="0"/>
      <w:marTop w:val="0"/>
      <w:marBottom w:val="0"/>
      <w:divBdr>
        <w:top w:val="none" w:sz="0" w:space="0" w:color="auto"/>
        <w:left w:val="none" w:sz="0" w:space="0" w:color="auto"/>
        <w:bottom w:val="none" w:sz="0" w:space="0" w:color="auto"/>
        <w:right w:val="none" w:sz="0" w:space="0" w:color="auto"/>
      </w:divBdr>
    </w:div>
    <w:div w:id="655381619">
      <w:bodyDiv w:val="1"/>
      <w:marLeft w:val="0"/>
      <w:marRight w:val="0"/>
      <w:marTop w:val="0"/>
      <w:marBottom w:val="0"/>
      <w:divBdr>
        <w:top w:val="none" w:sz="0" w:space="0" w:color="auto"/>
        <w:left w:val="none" w:sz="0" w:space="0" w:color="auto"/>
        <w:bottom w:val="none" w:sz="0" w:space="0" w:color="auto"/>
        <w:right w:val="none" w:sz="0" w:space="0" w:color="auto"/>
      </w:divBdr>
    </w:div>
    <w:div w:id="655645775">
      <w:bodyDiv w:val="1"/>
      <w:marLeft w:val="0"/>
      <w:marRight w:val="0"/>
      <w:marTop w:val="0"/>
      <w:marBottom w:val="0"/>
      <w:divBdr>
        <w:top w:val="none" w:sz="0" w:space="0" w:color="auto"/>
        <w:left w:val="none" w:sz="0" w:space="0" w:color="auto"/>
        <w:bottom w:val="none" w:sz="0" w:space="0" w:color="auto"/>
        <w:right w:val="none" w:sz="0" w:space="0" w:color="auto"/>
      </w:divBdr>
    </w:div>
    <w:div w:id="657462628">
      <w:bodyDiv w:val="1"/>
      <w:marLeft w:val="0"/>
      <w:marRight w:val="0"/>
      <w:marTop w:val="0"/>
      <w:marBottom w:val="0"/>
      <w:divBdr>
        <w:top w:val="none" w:sz="0" w:space="0" w:color="auto"/>
        <w:left w:val="none" w:sz="0" w:space="0" w:color="auto"/>
        <w:bottom w:val="none" w:sz="0" w:space="0" w:color="auto"/>
        <w:right w:val="none" w:sz="0" w:space="0" w:color="auto"/>
      </w:divBdr>
    </w:div>
    <w:div w:id="658734643">
      <w:bodyDiv w:val="1"/>
      <w:marLeft w:val="0"/>
      <w:marRight w:val="0"/>
      <w:marTop w:val="0"/>
      <w:marBottom w:val="0"/>
      <w:divBdr>
        <w:top w:val="none" w:sz="0" w:space="0" w:color="auto"/>
        <w:left w:val="none" w:sz="0" w:space="0" w:color="auto"/>
        <w:bottom w:val="none" w:sz="0" w:space="0" w:color="auto"/>
        <w:right w:val="none" w:sz="0" w:space="0" w:color="auto"/>
      </w:divBdr>
    </w:div>
    <w:div w:id="660159521">
      <w:bodyDiv w:val="1"/>
      <w:marLeft w:val="0"/>
      <w:marRight w:val="0"/>
      <w:marTop w:val="0"/>
      <w:marBottom w:val="0"/>
      <w:divBdr>
        <w:top w:val="none" w:sz="0" w:space="0" w:color="auto"/>
        <w:left w:val="none" w:sz="0" w:space="0" w:color="auto"/>
        <w:bottom w:val="none" w:sz="0" w:space="0" w:color="auto"/>
        <w:right w:val="none" w:sz="0" w:space="0" w:color="auto"/>
      </w:divBdr>
    </w:div>
    <w:div w:id="660699107">
      <w:bodyDiv w:val="1"/>
      <w:marLeft w:val="0"/>
      <w:marRight w:val="0"/>
      <w:marTop w:val="0"/>
      <w:marBottom w:val="0"/>
      <w:divBdr>
        <w:top w:val="none" w:sz="0" w:space="0" w:color="auto"/>
        <w:left w:val="none" w:sz="0" w:space="0" w:color="auto"/>
        <w:bottom w:val="none" w:sz="0" w:space="0" w:color="auto"/>
        <w:right w:val="none" w:sz="0" w:space="0" w:color="auto"/>
      </w:divBdr>
    </w:div>
    <w:div w:id="662204907">
      <w:bodyDiv w:val="1"/>
      <w:marLeft w:val="0"/>
      <w:marRight w:val="0"/>
      <w:marTop w:val="0"/>
      <w:marBottom w:val="0"/>
      <w:divBdr>
        <w:top w:val="none" w:sz="0" w:space="0" w:color="auto"/>
        <w:left w:val="none" w:sz="0" w:space="0" w:color="auto"/>
        <w:bottom w:val="none" w:sz="0" w:space="0" w:color="auto"/>
        <w:right w:val="none" w:sz="0" w:space="0" w:color="auto"/>
      </w:divBdr>
    </w:div>
    <w:div w:id="663508344">
      <w:bodyDiv w:val="1"/>
      <w:marLeft w:val="0"/>
      <w:marRight w:val="0"/>
      <w:marTop w:val="0"/>
      <w:marBottom w:val="0"/>
      <w:divBdr>
        <w:top w:val="none" w:sz="0" w:space="0" w:color="auto"/>
        <w:left w:val="none" w:sz="0" w:space="0" w:color="auto"/>
        <w:bottom w:val="none" w:sz="0" w:space="0" w:color="auto"/>
        <w:right w:val="none" w:sz="0" w:space="0" w:color="auto"/>
      </w:divBdr>
    </w:div>
    <w:div w:id="663819773">
      <w:bodyDiv w:val="1"/>
      <w:marLeft w:val="0"/>
      <w:marRight w:val="0"/>
      <w:marTop w:val="0"/>
      <w:marBottom w:val="0"/>
      <w:divBdr>
        <w:top w:val="none" w:sz="0" w:space="0" w:color="auto"/>
        <w:left w:val="none" w:sz="0" w:space="0" w:color="auto"/>
        <w:bottom w:val="none" w:sz="0" w:space="0" w:color="auto"/>
        <w:right w:val="none" w:sz="0" w:space="0" w:color="auto"/>
      </w:divBdr>
    </w:div>
    <w:div w:id="665010208">
      <w:bodyDiv w:val="1"/>
      <w:marLeft w:val="0"/>
      <w:marRight w:val="0"/>
      <w:marTop w:val="0"/>
      <w:marBottom w:val="0"/>
      <w:divBdr>
        <w:top w:val="none" w:sz="0" w:space="0" w:color="auto"/>
        <w:left w:val="none" w:sz="0" w:space="0" w:color="auto"/>
        <w:bottom w:val="none" w:sz="0" w:space="0" w:color="auto"/>
        <w:right w:val="none" w:sz="0" w:space="0" w:color="auto"/>
      </w:divBdr>
    </w:div>
    <w:div w:id="666330182">
      <w:bodyDiv w:val="1"/>
      <w:marLeft w:val="0"/>
      <w:marRight w:val="0"/>
      <w:marTop w:val="0"/>
      <w:marBottom w:val="0"/>
      <w:divBdr>
        <w:top w:val="none" w:sz="0" w:space="0" w:color="auto"/>
        <w:left w:val="none" w:sz="0" w:space="0" w:color="auto"/>
        <w:bottom w:val="none" w:sz="0" w:space="0" w:color="auto"/>
        <w:right w:val="none" w:sz="0" w:space="0" w:color="auto"/>
      </w:divBdr>
    </w:div>
    <w:div w:id="667751999">
      <w:bodyDiv w:val="1"/>
      <w:marLeft w:val="0"/>
      <w:marRight w:val="0"/>
      <w:marTop w:val="0"/>
      <w:marBottom w:val="0"/>
      <w:divBdr>
        <w:top w:val="none" w:sz="0" w:space="0" w:color="auto"/>
        <w:left w:val="none" w:sz="0" w:space="0" w:color="auto"/>
        <w:bottom w:val="none" w:sz="0" w:space="0" w:color="auto"/>
        <w:right w:val="none" w:sz="0" w:space="0" w:color="auto"/>
      </w:divBdr>
    </w:div>
    <w:div w:id="668215969">
      <w:bodyDiv w:val="1"/>
      <w:marLeft w:val="0"/>
      <w:marRight w:val="0"/>
      <w:marTop w:val="0"/>
      <w:marBottom w:val="0"/>
      <w:divBdr>
        <w:top w:val="none" w:sz="0" w:space="0" w:color="auto"/>
        <w:left w:val="none" w:sz="0" w:space="0" w:color="auto"/>
        <w:bottom w:val="none" w:sz="0" w:space="0" w:color="auto"/>
        <w:right w:val="none" w:sz="0" w:space="0" w:color="auto"/>
      </w:divBdr>
    </w:div>
    <w:div w:id="668674498">
      <w:bodyDiv w:val="1"/>
      <w:marLeft w:val="0"/>
      <w:marRight w:val="0"/>
      <w:marTop w:val="0"/>
      <w:marBottom w:val="0"/>
      <w:divBdr>
        <w:top w:val="none" w:sz="0" w:space="0" w:color="auto"/>
        <w:left w:val="none" w:sz="0" w:space="0" w:color="auto"/>
        <w:bottom w:val="none" w:sz="0" w:space="0" w:color="auto"/>
        <w:right w:val="none" w:sz="0" w:space="0" w:color="auto"/>
      </w:divBdr>
    </w:div>
    <w:div w:id="669216826">
      <w:bodyDiv w:val="1"/>
      <w:marLeft w:val="0"/>
      <w:marRight w:val="0"/>
      <w:marTop w:val="0"/>
      <w:marBottom w:val="0"/>
      <w:divBdr>
        <w:top w:val="none" w:sz="0" w:space="0" w:color="auto"/>
        <w:left w:val="none" w:sz="0" w:space="0" w:color="auto"/>
        <w:bottom w:val="none" w:sz="0" w:space="0" w:color="auto"/>
        <w:right w:val="none" w:sz="0" w:space="0" w:color="auto"/>
      </w:divBdr>
    </w:div>
    <w:div w:id="669404431">
      <w:bodyDiv w:val="1"/>
      <w:marLeft w:val="0"/>
      <w:marRight w:val="0"/>
      <w:marTop w:val="0"/>
      <w:marBottom w:val="0"/>
      <w:divBdr>
        <w:top w:val="none" w:sz="0" w:space="0" w:color="auto"/>
        <w:left w:val="none" w:sz="0" w:space="0" w:color="auto"/>
        <w:bottom w:val="none" w:sz="0" w:space="0" w:color="auto"/>
        <w:right w:val="none" w:sz="0" w:space="0" w:color="auto"/>
      </w:divBdr>
    </w:div>
    <w:div w:id="672102642">
      <w:bodyDiv w:val="1"/>
      <w:marLeft w:val="0"/>
      <w:marRight w:val="0"/>
      <w:marTop w:val="0"/>
      <w:marBottom w:val="0"/>
      <w:divBdr>
        <w:top w:val="none" w:sz="0" w:space="0" w:color="auto"/>
        <w:left w:val="none" w:sz="0" w:space="0" w:color="auto"/>
        <w:bottom w:val="none" w:sz="0" w:space="0" w:color="auto"/>
        <w:right w:val="none" w:sz="0" w:space="0" w:color="auto"/>
      </w:divBdr>
    </w:div>
    <w:div w:id="672801531">
      <w:bodyDiv w:val="1"/>
      <w:marLeft w:val="0"/>
      <w:marRight w:val="0"/>
      <w:marTop w:val="0"/>
      <w:marBottom w:val="0"/>
      <w:divBdr>
        <w:top w:val="none" w:sz="0" w:space="0" w:color="auto"/>
        <w:left w:val="none" w:sz="0" w:space="0" w:color="auto"/>
        <w:bottom w:val="none" w:sz="0" w:space="0" w:color="auto"/>
        <w:right w:val="none" w:sz="0" w:space="0" w:color="auto"/>
      </w:divBdr>
    </w:div>
    <w:div w:id="673340038">
      <w:bodyDiv w:val="1"/>
      <w:marLeft w:val="0"/>
      <w:marRight w:val="0"/>
      <w:marTop w:val="0"/>
      <w:marBottom w:val="0"/>
      <w:divBdr>
        <w:top w:val="none" w:sz="0" w:space="0" w:color="auto"/>
        <w:left w:val="none" w:sz="0" w:space="0" w:color="auto"/>
        <w:bottom w:val="none" w:sz="0" w:space="0" w:color="auto"/>
        <w:right w:val="none" w:sz="0" w:space="0" w:color="auto"/>
      </w:divBdr>
    </w:div>
    <w:div w:id="674112236">
      <w:bodyDiv w:val="1"/>
      <w:marLeft w:val="0"/>
      <w:marRight w:val="0"/>
      <w:marTop w:val="0"/>
      <w:marBottom w:val="0"/>
      <w:divBdr>
        <w:top w:val="none" w:sz="0" w:space="0" w:color="auto"/>
        <w:left w:val="none" w:sz="0" w:space="0" w:color="auto"/>
        <w:bottom w:val="none" w:sz="0" w:space="0" w:color="auto"/>
        <w:right w:val="none" w:sz="0" w:space="0" w:color="auto"/>
      </w:divBdr>
    </w:div>
    <w:div w:id="675352818">
      <w:bodyDiv w:val="1"/>
      <w:marLeft w:val="0"/>
      <w:marRight w:val="0"/>
      <w:marTop w:val="0"/>
      <w:marBottom w:val="0"/>
      <w:divBdr>
        <w:top w:val="none" w:sz="0" w:space="0" w:color="auto"/>
        <w:left w:val="none" w:sz="0" w:space="0" w:color="auto"/>
        <w:bottom w:val="none" w:sz="0" w:space="0" w:color="auto"/>
        <w:right w:val="none" w:sz="0" w:space="0" w:color="auto"/>
      </w:divBdr>
    </w:div>
    <w:div w:id="675965220">
      <w:bodyDiv w:val="1"/>
      <w:marLeft w:val="0"/>
      <w:marRight w:val="0"/>
      <w:marTop w:val="0"/>
      <w:marBottom w:val="0"/>
      <w:divBdr>
        <w:top w:val="none" w:sz="0" w:space="0" w:color="auto"/>
        <w:left w:val="none" w:sz="0" w:space="0" w:color="auto"/>
        <w:bottom w:val="none" w:sz="0" w:space="0" w:color="auto"/>
        <w:right w:val="none" w:sz="0" w:space="0" w:color="auto"/>
      </w:divBdr>
    </w:div>
    <w:div w:id="677926774">
      <w:bodyDiv w:val="1"/>
      <w:marLeft w:val="0"/>
      <w:marRight w:val="0"/>
      <w:marTop w:val="0"/>
      <w:marBottom w:val="0"/>
      <w:divBdr>
        <w:top w:val="none" w:sz="0" w:space="0" w:color="auto"/>
        <w:left w:val="none" w:sz="0" w:space="0" w:color="auto"/>
        <w:bottom w:val="none" w:sz="0" w:space="0" w:color="auto"/>
        <w:right w:val="none" w:sz="0" w:space="0" w:color="auto"/>
      </w:divBdr>
    </w:div>
    <w:div w:id="678964815">
      <w:bodyDiv w:val="1"/>
      <w:marLeft w:val="0"/>
      <w:marRight w:val="0"/>
      <w:marTop w:val="0"/>
      <w:marBottom w:val="0"/>
      <w:divBdr>
        <w:top w:val="none" w:sz="0" w:space="0" w:color="auto"/>
        <w:left w:val="none" w:sz="0" w:space="0" w:color="auto"/>
        <w:bottom w:val="none" w:sz="0" w:space="0" w:color="auto"/>
        <w:right w:val="none" w:sz="0" w:space="0" w:color="auto"/>
      </w:divBdr>
    </w:div>
    <w:div w:id="680621565">
      <w:bodyDiv w:val="1"/>
      <w:marLeft w:val="0"/>
      <w:marRight w:val="0"/>
      <w:marTop w:val="0"/>
      <w:marBottom w:val="0"/>
      <w:divBdr>
        <w:top w:val="none" w:sz="0" w:space="0" w:color="auto"/>
        <w:left w:val="none" w:sz="0" w:space="0" w:color="auto"/>
        <w:bottom w:val="none" w:sz="0" w:space="0" w:color="auto"/>
        <w:right w:val="none" w:sz="0" w:space="0" w:color="auto"/>
      </w:divBdr>
    </w:div>
    <w:div w:id="680816573">
      <w:bodyDiv w:val="1"/>
      <w:marLeft w:val="0"/>
      <w:marRight w:val="0"/>
      <w:marTop w:val="0"/>
      <w:marBottom w:val="0"/>
      <w:divBdr>
        <w:top w:val="none" w:sz="0" w:space="0" w:color="auto"/>
        <w:left w:val="none" w:sz="0" w:space="0" w:color="auto"/>
        <w:bottom w:val="none" w:sz="0" w:space="0" w:color="auto"/>
        <w:right w:val="none" w:sz="0" w:space="0" w:color="auto"/>
      </w:divBdr>
    </w:div>
    <w:div w:id="681709682">
      <w:bodyDiv w:val="1"/>
      <w:marLeft w:val="0"/>
      <w:marRight w:val="0"/>
      <w:marTop w:val="0"/>
      <w:marBottom w:val="0"/>
      <w:divBdr>
        <w:top w:val="none" w:sz="0" w:space="0" w:color="auto"/>
        <w:left w:val="none" w:sz="0" w:space="0" w:color="auto"/>
        <w:bottom w:val="none" w:sz="0" w:space="0" w:color="auto"/>
        <w:right w:val="none" w:sz="0" w:space="0" w:color="auto"/>
      </w:divBdr>
    </w:div>
    <w:div w:id="681973731">
      <w:bodyDiv w:val="1"/>
      <w:marLeft w:val="0"/>
      <w:marRight w:val="0"/>
      <w:marTop w:val="0"/>
      <w:marBottom w:val="0"/>
      <w:divBdr>
        <w:top w:val="none" w:sz="0" w:space="0" w:color="auto"/>
        <w:left w:val="none" w:sz="0" w:space="0" w:color="auto"/>
        <w:bottom w:val="none" w:sz="0" w:space="0" w:color="auto"/>
        <w:right w:val="none" w:sz="0" w:space="0" w:color="auto"/>
      </w:divBdr>
    </w:div>
    <w:div w:id="683244145">
      <w:bodyDiv w:val="1"/>
      <w:marLeft w:val="0"/>
      <w:marRight w:val="0"/>
      <w:marTop w:val="0"/>
      <w:marBottom w:val="0"/>
      <w:divBdr>
        <w:top w:val="none" w:sz="0" w:space="0" w:color="auto"/>
        <w:left w:val="none" w:sz="0" w:space="0" w:color="auto"/>
        <w:bottom w:val="none" w:sz="0" w:space="0" w:color="auto"/>
        <w:right w:val="none" w:sz="0" w:space="0" w:color="auto"/>
      </w:divBdr>
    </w:div>
    <w:div w:id="684475968">
      <w:bodyDiv w:val="1"/>
      <w:marLeft w:val="0"/>
      <w:marRight w:val="0"/>
      <w:marTop w:val="0"/>
      <w:marBottom w:val="0"/>
      <w:divBdr>
        <w:top w:val="none" w:sz="0" w:space="0" w:color="auto"/>
        <w:left w:val="none" w:sz="0" w:space="0" w:color="auto"/>
        <w:bottom w:val="none" w:sz="0" w:space="0" w:color="auto"/>
        <w:right w:val="none" w:sz="0" w:space="0" w:color="auto"/>
      </w:divBdr>
    </w:div>
    <w:div w:id="684673483">
      <w:bodyDiv w:val="1"/>
      <w:marLeft w:val="0"/>
      <w:marRight w:val="0"/>
      <w:marTop w:val="0"/>
      <w:marBottom w:val="0"/>
      <w:divBdr>
        <w:top w:val="none" w:sz="0" w:space="0" w:color="auto"/>
        <w:left w:val="none" w:sz="0" w:space="0" w:color="auto"/>
        <w:bottom w:val="none" w:sz="0" w:space="0" w:color="auto"/>
        <w:right w:val="none" w:sz="0" w:space="0" w:color="auto"/>
      </w:divBdr>
    </w:div>
    <w:div w:id="684794643">
      <w:bodyDiv w:val="1"/>
      <w:marLeft w:val="0"/>
      <w:marRight w:val="0"/>
      <w:marTop w:val="0"/>
      <w:marBottom w:val="0"/>
      <w:divBdr>
        <w:top w:val="none" w:sz="0" w:space="0" w:color="auto"/>
        <w:left w:val="none" w:sz="0" w:space="0" w:color="auto"/>
        <w:bottom w:val="none" w:sz="0" w:space="0" w:color="auto"/>
        <w:right w:val="none" w:sz="0" w:space="0" w:color="auto"/>
      </w:divBdr>
    </w:div>
    <w:div w:id="685138617">
      <w:bodyDiv w:val="1"/>
      <w:marLeft w:val="0"/>
      <w:marRight w:val="0"/>
      <w:marTop w:val="0"/>
      <w:marBottom w:val="0"/>
      <w:divBdr>
        <w:top w:val="none" w:sz="0" w:space="0" w:color="auto"/>
        <w:left w:val="none" w:sz="0" w:space="0" w:color="auto"/>
        <w:bottom w:val="none" w:sz="0" w:space="0" w:color="auto"/>
        <w:right w:val="none" w:sz="0" w:space="0" w:color="auto"/>
      </w:divBdr>
    </w:div>
    <w:div w:id="685906975">
      <w:bodyDiv w:val="1"/>
      <w:marLeft w:val="0"/>
      <w:marRight w:val="0"/>
      <w:marTop w:val="0"/>
      <w:marBottom w:val="0"/>
      <w:divBdr>
        <w:top w:val="none" w:sz="0" w:space="0" w:color="auto"/>
        <w:left w:val="none" w:sz="0" w:space="0" w:color="auto"/>
        <w:bottom w:val="none" w:sz="0" w:space="0" w:color="auto"/>
        <w:right w:val="none" w:sz="0" w:space="0" w:color="auto"/>
      </w:divBdr>
    </w:div>
    <w:div w:id="685981712">
      <w:bodyDiv w:val="1"/>
      <w:marLeft w:val="0"/>
      <w:marRight w:val="0"/>
      <w:marTop w:val="0"/>
      <w:marBottom w:val="0"/>
      <w:divBdr>
        <w:top w:val="none" w:sz="0" w:space="0" w:color="auto"/>
        <w:left w:val="none" w:sz="0" w:space="0" w:color="auto"/>
        <w:bottom w:val="none" w:sz="0" w:space="0" w:color="auto"/>
        <w:right w:val="none" w:sz="0" w:space="0" w:color="auto"/>
      </w:divBdr>
    </w:div>
    <w:div w:id="688914627">
      <w:bodyDiv w:val="1"/>
      <w:marLeft w:val="0"/>
      <w:marRight w:val="0"/>
      <w:marTop w:val="0"/>
      <w:marBottom w:val="0"/>
      <w:divBdr>
        <w:top w:val="none" w:sz="0" w:space="0" w:color="auto"/>
        <w:left w:val="none" w:sz="0" w:space="0" w:color="auto"/>
        <w:bottom w:val="none" w:sz="0" w:space="0" w:color="auto"/>
        <w:right w:val="none" w:sz="0" w:space="0" w:color="auto"/>
      </w:divBdr>
    </w:div>
    <w:div w:id="688919172">
      <w:bodyDiv w:val="1"/>
      <w:marLeft w:val="0"/>
      <w:marRight w:val="0"/>
      <w:marTop w:val="0"/>
      <w:marBottom w:val="0"/>
      <w:divBdr>
        <w:top w:val="none" w:sz="0" w:space="0" w:color="auto"/>
        <w:left w:val="none" w:sz="0" w:space="0" w:color="auto"/>
        <w:bottom w:val="none" w:sz="0" w:space="0" w:color="auto"/>
        <w:right w:val="none" w:sz="0" w:space="0" w:color="auto"/>
      </w:divBdr>
    </w:div>
    <w:div w:id="689645961">
      <w:bodyDiv w:val="1"/>
      <w:marLeft w:val="0"/>
      <w:marRight w:val="0"/>
      <w:marTop w:val="0"/>
      <w:marBottom w:val="0"/>
      <w:divBdr>
        <w:top w:val="none" w:sz="0" w:space="0" w:color="auto"/>
        <w:left w:val="none" w:sz="0" w:space="0" w:color="auto"/>
        <w:bottom w:val="none" w:sz="0" w:space="0" w:color="auto"/>
        <w:right w:val="none" w:sz="0" w:space="0" w:color="auto"/>
      </w:divBdr>
    </w:div>
    <w:div w:id="690642532">
      <w:bodyDiv w:val="1"/>
      <w:marLeft w:val="0"/>
      <w:marRight w:val="0"/>
      <w:marTop w:val="0"/>
      <w:marBottom w:val="0"/>
      <w:divBdr>
        <w:top w:val="none" w:sz="0" w:space="0" w:color="auto"/>
        <w:left w:val="none" w:sz="0" w:space="0" w:color="auto"/>
        <w:bottom w:val="none" w:sz="0" w:space="0" w:color="auto"/>
        <w:right w:val="none" w:sz="0" w:space="0" w:color="auto"/>
      </w:divBdr>
    </w:div>
    <w:div w:id="691030617">
      <w:bodyDiv w:val="1"/>
      <w:marLeft w:val="0"/>
      <w:marRight w:val="0"/>
      <w:marTop w:val="0"/>
      <w:marBottom w:val="0"/>
      <w:divBdr>
        <w:top w:val="none" w:sz="0" w:space="0" w:color="auto"/>
        <w:left w:val="none" w:sz="0" w:space="0" w:color="auto"/>
        <w:bottom w:val="none" w:sz="0" w:space="0" w:color="auto"/>
        <w:right w:val="none" w:sz="0" w:space="0" w:color="auto"/>
      </w:divBdr>
    </w:div>
    <w:div w:id="691152403">
      <w:bodyDiv w:val="1"/>
      <w:marLeft w:val="0"/>
      <w:marRight w:val="0"/>
      <w:marTop w:val="0"/>
      <w:marBottom w:val="0"/>
      <w:divBdr>
        <w:top w:val="none" w:sz="0" w:space="0" w:color="auto"/>
        <w:left w:val="none" w:sz="0" w:space="0" w:color="auto"/>
        <w:bottom w:val="none" w:sz="0" w:space="0" w:color="auto"/>
        <w:right w:val="none" w:sz="0" w:space="0" w:color="auto"/>
      </w:divBdr>
    </w:div>
    <w:div w:id="691687319">
      <w:bodyDiv w:val="1"/>
      <w:marLeft w:val="0"/>
      <w:marRight w:val="0"/>
      <w:marTop w:val="0"/>
      <w:marBottom w:val="0"/>
      <w:divBdr>
        <w:top w:val="none" w:sz="0" w:space="0" w:color="auto"/>
        <w:left w:val="none" w:sz="0" w:space="0" w:color="auto"/>
        <w:bottom w:val="none" w:sz="0" w:space="0" w:color="auto"/>
        <w:right w:val="none" w:sz="0" w:space="0" w:color="auto"/>
      </w:divBdr>
    </w:div>
    <w:div w:id="692001905">
      <w:bodyDiv w:val="1"/>
      <w:marLeft w:val="0"/>
      <w:marRight w:val="0"/>
      <w:marTop w:val="0"/>
      <w:marBottom w:val="0"/>
      <w:divBdr>
        <w:top w:val="none" w:sz="0" w:space="0" w:color="auto"/>
        <w:left w:val="none" w:sz="0" w:space="0" w:color="auto"/>
        <w:bottom w:val="none" w:sz="0" w:space="0" w:color="auto"/>
        <w:right w:val="none" w:sz="0" w:space="0" w:color="auto"/>
      </w:divBdr>
    </w:div>
    <w:div w:id="692196317">
      <w:bodyDiv w:val="1"/>
      <w:marLeft w:val="0"/>
      <w:marRight w:val="0"/>
      <w:marTop w:val="0"/>
      <w:marBottom w:val="0"/>
      <w:divBdr>
        <w:top w:val="none" w:sz="0" w:space="0" w:color="auto"/>
        <w:left w:val="none" w:sz="0" w:space="0" w:color="auto"/>
        <w:bottom w:val="none" w:sz="0" w:space="0" w:color="auto"/>
        <w:right w:val="none" w:sz="0" w:space="0" w:color="auto"/>
      </w:divBdr>
    </w:div>
    <w:div w:id="694310044">
      <w:bodyDiv w:val="1"/>
      <w:marLeft w:val="0"/>
      <w:marRight w:val="0"/>
      <w:marTop w:val="0"/>
      <w:marBottom w:val="0"/>
      <w:divBdr>
        <w:top w:val="none" w:sz="0" w:space="0" w:color="auto"/>
        <w:left w:val="none" w:sz="0" w:space="0" w:color="auto"/>
        <w:bottom w:val="none" w:sz="0" w:space="0" w:color="auto"/>
        <w:right w:val="none" w:sz="0" w:space="0" w:color="auto"/>
      </w:divBdr>
    </w:div>
    <w:div w:id="696856458">
      <w:bodyDiv w:val="1"/>
      <w:marLeft w:val="0"/>
      <w:marRight w:val="0"/>
      <w:marTop w:val="0"/>
      <w:marBottom w:val="0"/>
      <w:divBdr>
        <w:top w:val="none" w:sz="0" w:space="0" w:color="auto"/>
        <w:left w:val="none" w:sz="0" w:space="0" w:color="auto"/>
        <w:bottom w:val="none" w:sz="0" w:space="0" w:color="auto"/>
        <w:right w:val="none" w:sz="0" w:space="0" w:color="auto"/>
      </w:divBdr>
    </w:div>
    <w:div w:id="697244191">
      <w:bodyDiv w:val="1"/>
      <w:marLeft w:val="0"/>
      <w:marRight w:val="0"/>
      <w:marTop w:val="0"/>
      <w:marBottom w:val="0"/>
      <w:divBdr>
        <w:top w:val="none" w:sz="0" w:space="0" w:color="auto"/>
        <w:left w:val="none" w:sz="0" w:space="0" w:color="auto"/>
        <w:bottom w:val="none" w:sz="0" w:space="0" w:color="auto"/>
        <w:right w:val="none" w:sz="0" w:space="0" w:color="auto"/>
      </w:divBdr>
    </w:div>
    <w:div w:id="697388779">
      <w:bodyDiv w:val="1"/>
      <w:marLeft w:val="0"/>
      <w:marRight w:val="0"/>
      <w:marTop w:val="0"/>
      <w:marBottom w:val="0"/>
      <w:divBdr>
        <w:top w:val="none" w:sz="0" w:space="0" w:color="auto"/>
        <w:left w:val="none" w:sz="0" w:space="0" w:color="auto"/>
        <w:bottom w:val="none" w:sz="0" w:space="0" w:color="auto"/>
        <w:right w:val="none" w:sz="0" w:space="0" w:color="auto"/>
      </w:divBdr>
    </w:div>
    <w:div w:id="697509216">
      <w:bodyDiv w:val="1"/>
      <w:marLeft w:val="0"/>
      <w:marRight w:val="0"/>
      <w:marTop w:val="0"/>
      <w:marBottom w:val="0"/>
      <w:divBdr>
        <w:top w:val="none" w:sz="0" w:space="0" w:color="auto"/>
        <w:left w:val="none" w:sz="0" w:space="0" w:color="auto"/>
        <w:bottom w:val="none" w:sz="0" w:space="0" w:color="auto"/>
        <w:right w:val="none" w:sz="0" w:space="0" w:color="auto"/>
      </w:divBdr>
    </w:div>
    <w:div w:id="698702292">
      <w:bodyDiv w:val="1"/>
      <w:marLeft w:val="0"/>
      <w:marRight w:val="0"/>
      <w:marTop w:val="0"/>
      <w:marBottom w:val="0"/>
      <w:divBdr>
        <w:top w:val="none" w:sz="0" w:space="0" w:color="auto"/>
        <w:left w:val="none" w:sz="0" w:space="0" w:color="auto"/>
        <w:bottom w:val="none" w:sz="0" w:space="0" w:color="auto"/>
        <w:right w:val="none" w:sz="0" w:space="0" w:color="auto"/>
      </w:divBdr>
    </w:div>
    <w:div w:id="698973982">
      <w:bodyDiv w:val="1"/>
      <w:marLeft w:val="0"/>
      <w:marRight w:val="0"/>
      <w:marTop w:val="0"/>
      <w:marBottom w:val="0"/>
      <w:divBdr>
        <w:top w:val="none" w:sz="0" w:space="0" w:color="auto"/>
        <w:left w:val="none" w:sz="0" w:space="0" w:color="auto"/>
        <w:bottom w:val="none" w:sz="0" w:space="0" w:color="auto"/>
        <w:right w:val="none" w:sz="0" w:space="0" w:color="auto"/>
      </w:divBdr>
    </w:div>
    <w:div w:id="699012722">
      <w:bodyDiv w:val="1"/>
      <w:marLeft w:val="0"/>
      <w:marRight w:val="0"/>
      <w:marTop w:val="0"/>
      <w:marBottom w:val="0"/>
      <w:divBdr>
        <w:top w:val="none" w:sz="0" w:space="0" w:color="auto"/>
        <w:left w:val="none" w:sz="0" w:space="0" w:color="auto"/>
        <w:bottom w:val="none" w:sz="0" w:space="0" w:color="auto"/>
        <w:right w:val="none" w:sz="0" w:space="0" w:color="auto"/>
      </w:divBdr>
    </w:div>
    <w:div w:id="699086661">
      <w:bodyDiv w:val="1"/>
      <w:marLeft w:val="0"/>
      <w:marRight w:val="0"/>
      <w:marTop w:val="0"/>
      <w:marBottom w:val="0"/>
      <w:divBdr>
        <w:top w:val="none" w:sz="0" w:space="0" w:color="auto"/>
        <w:left w:val="none" w:sz="0" w:space="0" w:color="auto"/>
        <w:bottom w:val="none" w:sz="0" w:space="0" w:color="auto"/>
        <w:right w:val="none" w:sz="0" w:space="0" w:color="auto"/>
      </w:divBdr>
    </w:div>
    <w:div w:id="699087530">
      <w:bodyDiv w:val="1"/>
      <w:marLeft w:val="0"/>
      <w:marRight w:val="0"/>
      <w:marTop w:val="0"/>
      <w:marBottom w:val="0"/>
      <w:divBdr>
        <w:top w:val="none" w:sz="0" w:space="0" w:color="auto"/>
        <w:left w:val="none" w:sz="0" w:space="0" w:color="auto"/>
        <w:bottom w:val="none" w:sz="0" w:space="0" w:color="auto"/>
        <w:right w:val="none" w:sz="0" w:space="0" w:color="auto"/>
      </w:divBdr>
    </w:div>
    <w:div w:id="699429283">
      <w:bodyDiv w:val="1"/>
      <w:marLeft w:val="0"/>
      <w:marRight w:val="0"/>
      <w:marTop w:val="0"/>
      <w:marBottom w:val="0"/>
      <w:divBdr>
        <w:top w:val="none" w:sz="0" w:space="0" w:color="auto"/>
        <w:left w:val="none" w:sz="0" w:space="0" w:color="auto"/>
        <w:bottom w:val="none" w:sz="0" w:space="0" w:color="auto"/>
        <w:right w:val="none" w:sz="0" w:space="0" w:color="auto"/>
      </w:divBdr>
    </w:div>
    <w:div w:id="699816785">
      <w:bodyDiv w:val="1"/>
      <w:marLeft w:val="0"/>
      <w:marRight w:val="0"/>
      <w:marTop w:val="0"/>
      <w:marBottom w:val="0"/>
      <w:divBdr>
        <w:top w:val="none" w:sz="0" w:space="0" w:color="auto"/>
        <w:left w:val="none" w:sz="0" w:space="0" w:color="auto"/>
        <w:bottom w:val="none" w:sz="0" w:space="0" w:color="auto"/>
        <w:right w:val="none" w:sz="0" w:space="0" w:color="auto"/>
      </w:divBdr>
    </w:div>
    <w:div w:id="700665244">
      <w:bodyDiv w:val="1"/>
      <w:marLeft w:val="0"/>
      <w:marRight w:val="0"/>
      <w:marTop w:val="0"/>
      <w:marBottom w:val="0"/>
      <w:divBdr>
        <w:top w:val="none" w:sz="0" w:space="0" w:color="auto"/>
        <w:left w:val="none" w:sz="0" w:space="0" w:color="auto"/>
        <w:bottom w:val="none" w:sz="0" w:space="0" w:color="auto"/>
        <w:right w:val="none" w:sz="0" w:space="0" w:color="auto"/>
      </w:divBdr>
    </w:div>
    <w:div w:id="700711469">
      <w:bodyDiv w:val="1"/>
      <w:marLeft w:val="0"/>
      <w:marRight w:val="0"/>
      <w:marTop w:val="0"/>
      <w:marBottom w:val="0"/>
      <w:divBdr>
        <w:top w:val="none" w:sz="0" w:space="0" w:color="auto"/>
        <w:left w:val="none" w:sz="0" w:space="0" w:color="auto"/>
        <w:bottom w:val="none" w:sz="0" w:space="0" w:color="auto"/>
        <w:right w:val="none" w:sz="0" w:space="0" w:color="auto"/>
      </w:divBdr>
    </w:div>
    <w:div w:id="701445438">
      <w:bodyDiv w:val="1"/>
      <w:marLeft w:val="0"/>
      <w:marRight w:val="0"/>
      <w:marTop w:val="0"/>
      <w:marBottom w:val="0"/>
      <w:divBdr>
        <w:top w:val="none" w:sz="0" w:space="0" w:color="auto"/>
        <w:left w:val="none" w:sz="0" w:space="0" w:color="auto"/>
        <w:bottom w:val="none" w:sz="0" w:space="0" w:color="auto"/>
        <w:right w:val="none" w:sz="0" w:space="0" w:color="auto"/>
      </w:divBdr>
    </w:div>
    <w:div w:id="701634702">
      <w:bodyDiv w:val="1"/>
      <w:marLeft w:val="0"/>
      <w:marRight w:val="0"/>
      <w:marTop w:val="0"/>
      <w:marBottom w:val="0"/>
      <w:divBdr>
        <w:top w:val="none" w:sz="0" w:space="0" w:color="auto"/>
        <w:left w:val="none" w:sz="0" w:space="0" w:color="auto"/>
        <w:bottom w:val="none" w:sz="0" w:space="0" w:color="auto"/>
        <w:right w:val="none" w:sz="0" w:space="0" w:color="auto"/>
      </w:divBdr>
    </w:div>
    <w:div w:id="701828147">
      <w:bodyDiv w:val="1"/>
      <w:marLeft w:val="0"/>
      <w:marRight w:val="0"/>
      <w:marTop w:val="0"/>
      <w:marBottom w:val="0"/>
      <w:divBdr>
        <w:top w:val="none" w:sz="0" w:space="0" w:color="auto"/>
        <w:left w:val="none" w:sz="0" w:space="0" w:color="auto"/>
        <w:bottom w:val="none" w:sz="0" w:space="0" w:color="auto"/>
        <w:right w:val="none" w:sz="0" w:space="0" w:color="auto"/>
      </w:divBdr>
    </w:div>
    <w:div w:id="702947680">
      <w:bodyDiv w:val="1"/>
      <w:marLeft w:val="0"/>
      <w:marRight w:val="0"/>
      <w:marTop w:val="0"/>
      <w:marBottom w:val="0"/>
      <w:divBdr>
        <w:top w:val="none" w:sz="0" w:space="0" w:color="auto"/>
        <w:left w:val="none" w:sz="0" w:space="0" w:color="auto"/>
        <w:bottom w:val="none" w:sz="0" w:space="0" w:color="auto"/>
        <w:right w:val="none" w:sz="0" w:space="0" w:color="auto"/>
      </w:divBdr>
    </w:div>
    <w:div w:id="703796160">
      <w:bodyDiv w:val="1"/>
      <w:marLeft w:val="0"/>
      <w:marRight w:val="0"/>
      <w:marTop w:val="0"/>
      <w:marBottom w:val="0"/>
      <w:divBdr>
        <w:top w:val="none" w:sz="0" w:space="0" w:color="auto"/>
        <w:left w:val="none" w:sz="0" w:space="0" w:color="auto"/>
        <w:bottom w:val="none" w:sz="0" w:space="0" w:color="auto"/>
        <w:right w:val="none" w:sz="0" w:space="0" w:color="auto"/>
      </w:divBdr>
    </w:div>
    <w:div w:id="704713580">
      <w:bodyDiv w:val="1"/>
      <w:marLeft w:val="0"/>
      <w:marRight w:val="0"/>
      <w:marTop w:val="0"/>
      <w:marBottom w:val="0"/>
      <w:divBdr>
        <w:top w:val="none" w:sz="0" w:space="0" w:color="auto"/>
        <w:left w:val="none" w:sz="0" w:space="0" w:color="auto"/>
        <w:bottom w:val="none" w:sz="0" w:space="0" w:color="auto"/>
        <w:right w:val="none" w:sz="0" w:space="0" w:color="auto"/>
      </w:divBdr>
    </w:div>
    <w:div w:id="704912485">
      <w:bodyDiv w:val="1"/>
      <w:marLeft w:val="0"/>
      <w:marRight w:val="0"/>
      <w:marTop w:val="0"/>
      <w:marBottom w:val="0"/>
      <w:divBdr>
        <w:top w:val="none" w:sz="0" w:space="0" w:color="auto"/>
        <w:left w:val="none" w:sz="0" w:space="0" w:color="auto"/>
        <w:bottom w:val="none" w:sz="0" w:space="0" w:color="auto"/>
        <w:right w:val="none" w:sz="0" w:space="0" w:color="auto"/>
      </w:divBdr>
    </w:div>
    <w:div w:id="705257195">
      <w:bodyDiv w:val="1"/>
      <w:marLeft w:val="0"/>
      <w:marRight w:val="0"/>
      <w:marTop w:val="0"/>
      <w:marBottom w:val="0"/>
      <w:divBdr>
        <w:top w:val="none" w:sz="0" w:space="0" w:color="auto"/>
        <w:left w:val="none" w:sz="0" w:space="0" w:color="auto"/>
        <w:bottom w:val="none" w:sz="0" w:space="0" w:color="auto"/>
        <w:right w:val="none" w:sz="0" w:space="0" w:color="auto"/>
      </w:divBdr>
    </w:div>
    <w:div w:id="706413841">
      <w:bodyDiv w:val="1"/>
      <w:marLeft w:val="0"/>
      <w:marRight w:val="0"/>
      <w:marTop w:val="0"/>
      <w:marBottom w:val="0"/>
      <w:divBdr>
        <w:top w:val="none" w:sz="0" w:space="0" w:color="auto"/>
        <w:left w:val="none" w:sz="0" w:space="0" w:color="auto"/>
        <w:bottom w:val="none" w:sz="0" w:space="0" w:color="auto"/>
        <w:right w:val="none" w:sz="0" w:space="0" w:color="auto"/>
      </w:divBdr>
    </w:div>
    <w:div w:id="707604298">
      <w:bodyDiv w:val="1"/>
      <w:marLeft w:val="0"/>
      <w:marRight w:val="0"/>
      <w:marTop w:val="0"/>
      <w:marBottom w:val="0"/>
      <w:divBdr>
        <w:top w:val="none" w:sz="0" w:space="0" w:color="auto"/>
        <w:left w:val="none" w:sz="0" w:space="0" w:color="auto"/>
        <w:bottom w:val="none" w:sz="0" w:space="0" w:color="auto"/>
        <w:right w:val="none" w:sz="0" w:space="0" w:color="auto"/>
      </w:divBdr>
    </w:div>
    <w:div w:id="707754498">
      <w:bodyDiv w:val="1"/>
      <w:marLeft w:val="0"/>
      <w:marRight w:val="0"/>
      <w:marTop w:val="0"/>
      <w:marBottom w:val="0"/>
      <w:divBdr>
        <w:top w:val="none" w:sz="0" w:space="0" w:color="auto"/>
        <w:left w:val="none" w:sz="0" w:space="0" w:color="auto"/>
        <w:bottom w:val="none" w:sz="0" w:space="0" w:color="auto"/>
        <w:right w:val="none" w:sz="0" w:space="0" w:color="auto"/>
      </w:divBdr>
    </w:div>
    <w:div w:id="708722321">
      <w:bodyDiv w:val="1"/>
      <w:marLeft w:val="0"/>
      <w:marRight w:val="0"/>
      <w:marTop w:val="0"/>
      <w:marBottom w:val="0"/>
      <w:divBdr>
        <w:top w:val="none" w:sz="0" w:space="0" w:color="auto"/>
        <w:left w:val="none" w:sz="0" w:space="0" w:color="auto"/>
        <w:bottom w:val="none" w:sz="0" w:space="0" w:color="auto"/>
        <w:right w:val="none" w:sz="0" w:space="0" w:color="auto"/>
      </w:divBdr>
    </w:div>
    <w:div w:id="709569953">
      <w:bodyDiv w:val="1"/>
      <w:marLeft w:val="0"/>
      <w:marRight w:val="0"/>
      <w:marTop w:val="0"/>
      <w:marBottom w:val="0"/>
      <w:divBdr>
        <w:top w:val="none" w:sz="0" w:space="0" w:color="auto"/>
        <w:left w:val="none" w:sz="0" w:space="0" w:color="auto"/>
        <w:bottom w:val="none" w:sz="0" w:space="0" w:color="auto"/>
        <w:right w:val="none" w:sz="0" w:space="0" w:color="auto"/>
      </w:divBdr>
    </w:div>
    <w:div w:id="711807324">
      <w:bodyDiv w:val="1"/>
      <w:marLeft w:val="0"/>
      <w:marRight w:val="0"/>
      <w:marTop w:val="0"/>
      <w:marBottom w:val="0"/>
      <w:divBdr>
        <w:top w:val="none" w:sz="0" w:space="0" w:color="auto"/>
        <w:left w:val="none" w:sz="0" w:space="0" w:color="auto"/>
        <w:bottom w:val="none" w:sz="0" w:space="0" w:color="auto"/>
        <w:right w:val="none" w:sz="0" w:space="0" w:color="auto"/>
      </w:divBdr>
    </w:div>
    <w:div w:id="712122636">
      <w:bodyDiv w:val="1"/>
      <w:marLeft w:val="0"/>
      <w:marRight w:val="0"/>
      <w:marTop w:val="0"/>
      <w:marBottom w:val="0"/>
      <w:divBdr>
        <w:top w:val="none" w:sz="0" w:space="0" w:color="auto"/>
        <w:left w:val="none" w:sz="0" w:space="0" w:color="auto"/>
        <w:bottom w:val="none" w:sz="0" w:space="0" w:color="auto"/>
        <w:right w:val="none" w:sz="0" w:space="0" w:color="auto"/>
      </w:divBdr>
    </w:div>
    <w:div w:id="713121038">
      <w:bodyDiv w:val="1"/>
      <w:marLeft w:val="0"/>
      <w:marRight w:val="0"/>
      <w:marTop w:val="0"/>
      <w:marBottom w:val="0"/>
      <w:divBdr>
        <w:top w:val="none" w:sz="0" w:space="0" w:color="auto"/>
        <w:left w:val="none" w:sz="0" w:space="0" w:color="auto"/>
        <w:bottom w:val="none" w:sz="0" w:space="0" w:color="auto"/>
        <w:right w:val="none" w:sz="0" w:space="0" w:color="auto"/>
      </w:divBdr>
    </w:div>
    <w:div w:id="714348553">
      <w:bodyDiv w:val="1"/>
      <w:marLeft w:val="0"/>
      <w:marRight w:val="0"/>
      <w:marTop w:val="0"/>
      <w:marBottom w:val="0"/>
      <w:divBdr>
        <w:top w:val="none" w:sz="0" w:space="0" w:color="auto"/>
        <w:left w:val="none" w:sz="0" w:space="0" w:color="auto"/>
        <w:bottom w:val="none" w:sz="0" w:space="0" w:color="auto"/>
        <w:right w:val="none" w:sz="0" w:space="0" w:color="auto"/>
      </w:divBdr>
    </w:div>
    <w:div w:id="715664584">
      <w:bodyDiv w:val="1"/>
      <w:marLeft w:val="0"/>
      <w:marRight w:val="0"/>
      <w:marTop w:val="0"/>
      <w:marBottom w:val="0"/>
      <w:divBdr>
        <w:top w:val="none" w:sz="0" w:space="0" w:color="auto"/>
        <w:left w:val="none" w:sz="0" w:space="0" w:color="auto"/>
        <w:bottom w:val="none" w:sz="0" w:space="0" w:color="auto"/>
        <w:right w:val="none" w:sz="0" w:space="0" w:color="auto"/>
      </w:divBdr>
    </w:div>
    <w:div w:id="716585943">
      <w:bodyDiv w:val="1"/>
      <w:marLeft w:val="0"/>
      <w:marRight w:val="0"/>
      <w:marTop w:val="0"/>
      <w:marBottom w:val="0"/>
      <w:divBdr>
        <w:top w:val="none" w:sz="0" w:space="0" w:color="auto"/>
        <w:left w:val="none" w:sz="0" w:space="0" w:color="auto"/>
        <w:bottom w:val="none" w:sz="0" w:space="0" w:color="auto"/>
        <w:right w:val="none" w:sz="0" w:space="0" w:color="auto"/>
      </w:divBdr>
    </w:div>
    <w:div w:id="717049376">
      <w:bodyDiv w:val="1"/>
      <w:marLeft w:val="0"/>
      <w:marRight w:val="0"/>
      <w:marTop w:val="0"/>
      <w:marBottom w:val="0"/>
      <w:divBdr>
        <w:top w:val="none" w:sz="0" w:space="0" w:color="auto"/>
        <w:left w:val="none" w:sz="0" w:space="0" w:color="auto"/>
        <w:bottom w:val="none" w:sz="0" w:space="0" w:color="auto"/>
        <w:right w:val="none" w:sz="0" w:space="0" w:color="auto"/>
      </w:divBdr>
    </w:div>
    <w:div w:id="718090554">
      <w:bodyDiv w:val="1"/>
      <w:marLeft w:val="0"/>
      <w:marRight w:val="0"/>
      <w:marTop w:val="0"/>
      <w:marBottom w:val="0"/>
      <w:divBdr>
        <w:top w:val="none" w:sz="0" w:space="0" w:color="auto"/>
        <w:left w:val="none" w:sz="0" w:space="0" w:color="auto"/>
        <w:bottom w:val="none" w:sz="0" w:space="0" w:color="auto"/>
        <w:right w:val="none" w:sz="0" w:space="0" w:color="auto"/>
      </w:divBdr>
    </w:div>
    <w:div w:id="722023183">
      <w:bodyDiv w:val="1"/>
      <w:marLeft w:val="0"/>
      <w:marRight w:val="0"/>
      <w:marTop w:val="0"/>
      <w:marBottom w:val="0"/>
      <w:divBdr>
        <w:top w:val="none" w:sz="0" w:space="0" w:color="auto"/>
        <w:left w:val="none" w:sz="0" w:space="0" w:color="auto"/>
        <w:bottom w:val="none" w:sz="0" w:space="0" w:color="auto"/>
        <w:right w:val="none" w:sz="0" w:space="0" w:color="auto"/>
      </w:divBdr>
    </w:div>
    <w:div w:id="722484377">
      <w:bodyDiv w:val="1"/>
      <w:marLeft w:val="0"/>
      <w:marRight w:val="0"/>
      <w:marTop w:val="0"/>
      <w:marBottom w:val="0"/>
      <w:divBdr>
        <w:top w:val="none" w:sz="0" w:space="0" w:color="auto"/>
        <w:left w:val="none" w:sz="0" w:space="0" w:color="auto"/>
        <w:bottom w:val="none" w:sz="0" w:space="0" w:color="auto"/>
        <w:right w:val="none" w:sz="0" w:space="0" w:color="auto"/>
      </w:divBdr>
    </w:div>
    <w:div w:id="722800111">
      <w:bodyDiv w:val="1"/>
      <w:marLeft w:val="0"/>
      <w:marRight w:val="0"/>
      <w:marTop w:val="0"/>
      <w:marBottom w:val="0"/>
      <w:divBdr>
        <w:top w:val="none" w:sz="0" w:space="0" w:color="auto"/>
        <w:left w:val="none" w:sz="0" w:space="0" w:color="auto"/>
        <w:bottom w:val="none" w:sz="0" w:space="0" w:color="auto"/>
        <w:right w:val="none" w:sz="0" w:space="0" w:color="auto"/>
      </w:divBdr>
    </w:div>
    <w:div w:id="723717685">
      <w:bodyDiv w:val="1"/>
      <w:marLeft w:val="0"/>
      <w:marRight w:val="0"/>
      <w:marTop w:val="0"/>
      <w:marBottom w:val="0"/>
      <w:divBdr>
        <w:top w:val="none" w:sz="0" w:space="0" w:color="auto"/>
        <w:left w:val="none" w:sz="0" w:space="0" w:color="auto"/>
        <w:bottom w:val="none" w:sz="0" w:space="0" w:color="auto"/>
        <w:right w:val="none" w:sz="0" w:space="0" w:color="auto"/>
      </w:divBdr>
    </w:div>
    <w:div w:id="723722383">
      <w:bodyDiv w:val="1"/>
      <w:marLeft w:val="0"/>
      <w:marRight w:val="0"/>
      <w:marTop w:val="0"/>
      <w:marBottom w:val="0"/>
      <w:divBdr>
        <w:top w:val="none" w:sz="0" w:space="0" w:color="auto"/>
        <w:left w:val="none" w:sz="0" w:space="0" w:color="auto"/>
        <w:bottom w:val="none" w:sz="0" w:space="0" w:color="auto"/>
        <w:right w:val="none" w:sz="0" w:space="0" w:color="auto"/>
      </w:divBdr>
    </w:div>
    <w:div w:id="723870563">
      <w:bodyDiv w:val="1"/>
      <w:marLeft w:val="0"/>
      <w:marRight w:val="0"/>
      <w:marTop w:val="0"/>
      <w:marBottom w:val="0"/>
      <w:divBdr>
        <w:top w:val="none" w:sz="0" w:space="0" w:color="auto"/>
        <w:left w:val="none" w:sz="0" w:space="0" w:color="auto"/>
        <w:bottom w:val="none" w:sz="0" w:space="0" w:color="auto"/>
        <w:right w:val="none" w:sz="0" w:space="0" w:color="auto"/>
      </w:divBdr>
    </w:div>
    <w:div w:id="724455772">
      <w:bodyDiv w:val="1"/>
      <w:marLeft w:val="0"/>
      <w:marRight w:val="0"/>
      <w:marTop w:val="0"/>
      <w:marBottom w:val="0"/>
      <w:divBdr>
        <w:top w:val="none" w:sz="0" w:space="0" w:color="auto"/>
        <w:left w:val="none" w:sz="0" w:space="0" w:color="auto"/>
        <w:bottom w:val="none" w:sz="0" w:space="0" w:color="auto"/>
        <w:right w:val="none" w:sz="0" w:space="0" w:color="auto"/>
      </w:divBdr>
    </w:div>
    <w:div w:id="724642791">
      <w:bodyDiv w:val="1"/>
      <w:marLeft w:val="0"/>
      <w:marRight w:val="0"/>
      <w:marTop w:val="0"/>
      <w:marBottom w:val="0"/>
      <w:divBdr>
        <w:top w:val="none" w:sz="0" w:space="0" w:color="auto"/>
        <w:left w:val="none" w:sz="0" w:space="0" w:color="auto"/>
        <w:bottom w:val="none" w:sz="0" w:space="0" w:color="auto"/>
        <w:right w:val="none" w:sz="0" w:space="0" w:color="auto"/>
      </w:divBdr>
    </w:div>
    <w:div w:id="724910943">
      <w:bodyDiv w:val="1"/>
      <w:marLeft w:val="0"/>
      <w:marRight w:val="0"/>
      <w:marTop w:val="0"/>
      <w:marBottom w:val="0"/>
      <w:divBdr>
        <w:top w:val="none" w:sz="0" w:space="0" w:color="auto"/>
        <w:left w:val="none" w:sz="0" w:space="0" w:color="auto"/>
        <w:bottom w:val="none" w:sz="0" w:space="0" w:color="auto"/>
        <w:right w:val="none" w:sz="0" w:space="0" w:color="auto"/>
      </w:divBdr>
    </w:div>
    <w:div w:id="726224555">
      <w:bodyDiv w:val="1"/>
      <w:marLeft w:val="0"/>
      <w:marRight w:val="0"/>
      <w:marTop w:val="0"/>
      <w:marBottom w:val="0"/>
      <w:divBdr>
        <w:top w:val="none" w:sz="0" w:space="0" w:color="auto"/>
        <w:left w:val="none" w:sz="0" w:space="0" w:color="auto"/>
        <w:bottom w:val="none" w:sz="0" w:space="0" w:color="auto"/>
        <w:right w:val="none" w:sz="0" w:space="0" w:color="auto"/>
      </w:divBdr>
    </w:div>
    <w:div w:id="726420007">
      <w:bodyDiv w:val="1"/>
      <w:marLeft w:val="0"/>
      <w:marRight w:val="0"/>
      <w:marTop w:val="0"/>
      <w:marBottom w:val="0"/>
      <w:divBdr>
        <w:top w:val="none" w:sz="0" w:space="0" w:color="auto"/>
        <w:left w:val="none" w:sz="0" w:space="0" w:color="auto"/>
        <w:bottom w:val="none" w:sz="0" w:space="0" w:color="auto"/>
        <w:right w:val="none" w:sz="0" w:space="0" w:color="auto"/>
      </w:divBdr>
    </w:div>
    <w:div w:id="727610642">
      <w:bodyDiv w:val="1"/>
      <w:marLeft w:val="0"/>
      <w:marRight w:val="0"/>
      <w:marTop w:val="0"/>
      <w:marBottom w:val="0"/>
      <w:divBdr>
        <w:top w:val="none" w:sz="0" w:space="0" w:color="auto"/>
        <w:left w:val="none" w:sz="0" w:space="0" w:color="auto"/>
        <w:bottom w:val="none" w:sz="0" w:space="0" w:color="auto"/>
        <w:right w:val="none" w:sz="0" w:space="0" w:color="auto"/>
      </w:divBdr>
    </w:div>
    <w:div w:id="728264904">
      <w:bodyDiv w:val="1"/>
      <w:marLeft w:val="0"/>
      <w:marRight w:val="0"/>
      <w:marTop w:val="0"/>
      <w:marBottom w:val="0"/>
      <w:divBdr>
        <w:top w:val="none" w:sz="0" w:space="0" w:color="auto"/>
        <w:left w:val="none" w:sz="0" w:space="0" w:color="auto"/>
        <w:bottom w:val="none" w:sz="0" w:space="0" w:color="auto"/>
        <w:right w:val="none" w:sz="0" w:space="0" w:color="auto"/>
      </w:divBdr>
    </w:div>
    <w:div w:id="728841159">
      <w:bodyDiv w:val="1"/>
      <w:marLeft w:val="0"/>
      <w:marRight w:val="0"/>
      <w:marTop w:val="0"/>
      <w:marBottom w:val="0"/>
      <w:divBdr>
        <w:top w:val="none" w:sz="0" w:space="0" w:color="auto"/>
        <w:left w:val="none" w:sz="0" w:space="0" w:color="auto"/>
        <w:bottom w:val="none" w:sz="0" w:space="0" w:color="auto"/>
        <w:right w:val="none" w:sz="0" w:space="0" w:color="auto"/>
      </w:divBdr>
    </w:div>
    <w:div w:id="729033715">
      <w:bodyDiv w:val="1"/>
      <w:marLeft w:val="0"/>
      <w:marRight w:val="0"/>
      <w:marTop w:val="0"/>
      <w:marBottom w:val="0"/>
      <w:divBdr>
        <w:top w:val="none" w:sz="0" w:space="0" w:color="auto"/>
        <w:left w:val="none" w:sz="0" w:space="0" w:color="auto"/>
        <w:bottom w:val="none" w:sz="0" w:space="0" w:color="auto"/>
        <w:right w:val="none" w:sz="0" w:space="0" w:color="auto"/>
      </w:divBdr>
    </w:div>
    <w:div w:id="729351080">
      <w:bodyDiv w:val="1"/>
      <w:marLeft w:val="0"/>
      <w:marRight w:val="0"/>
      <w:marTop w:val="0"/>
      <w:marBottom w:val="0"/>
      <w:divBdr>
        <w:top w:val="none" w:sz="0" w:space="0" w:color="auto"/>
        <w:left w:val="none" w:sz="0" w:space="0" w:color="auto"/>
        <w:bottom w:val="none" w:sz="0" w:space="0" w:color="auto"/>
        <w:right w:val="none" w:sz="0" w:space="0" w:color="auto"/>
      </w:divBdr>
    </w:div>
    <w:div w:id="730075917">
      <w:bodyDiv w:val="1"/>
      <w:marLeft w:val="0"/>
      <w:marRight w:val="0"/>
      <w:marTop w:val="0"/>
      <w:marBottom w:val="0"/>
      <w:divBdr>
        <w:top w:val="none" w:sz="0" w:space="0" w:color="auto"/>
        <w:left w:val="none" w:sz="0" w:space="0" w:color="auto"/>
        <w:bottom w:val="none" w:sz="0" w:space="0" w:color="auto"/>
        <w:right w:val="none" w:sz="0" w:space="0" w:color="auto"/>
      </w:divBdr>
    </w:div>
    <w:div w:id="730228921">
      <w:bodyDiv w:val="1"/>
      <w:marLeft w:val="0"/>
      <w:marRight w:val="0"/>
      <w:marTop w:val="0"/>
      <w:marBottom w:val="0"/>
      <w:divBdr>
        <w:top w:val="none" w:sz="0" w:space="0" w:color="auto"/>
        <w:left w:val="none" w:sz="0" w:space="0" w:color="auto"/>
        <w:bottom w:val="none" w:sz="0" w:space="0" w:color="auto"/>
        <w:right w:val="none" w:sz="0" w:space="0" w:color="auto"/>
      </w:divBdr>
    </w:div>
    <w:div w:id="731125126">
      <w:bodyDiv w:val="1"/>
      <w:marLeft w:val="0"/>
      <w:marRight w:val="0"/>
      <w:marTop w:val="0"/>
      <w:marBottom w:val="0"/>
      <w:divBdr>
        <w:top w:val="none" w:sz="0" w:space="0" w:color="auto"/>
        <w:left w:val="none" w:sz="0" w:space="0" w:color="auto"/>
        <w:bottom w:val="none" w:sz="0" w:space="0" w:color="auto"/>
        <w:right w:val="none" w:sz="0" w:space="0" w:color="auto"/>
      </w:divBdr>
    </w:div>
    <w:div w:id="731855405">
      <w:bodyDiv w:val="1"/>
      <w:marLeft w:val="0"/>
      <w:marRight w:val="0"/>
      <w:marTop w:val="0"/>
      <w:marBottom w:val="0"/>
      <w:divBdr>
        <w:top w:val="none" w:sz="0" w:space="0" w:color="auto"/>
        <w:left w:val="none" w:sz="0" w:space="0" w:color="auto"/>
        <w:bottom w:val="none" w:sz="0" w:space="0" w:color="auto"/>
        <w:right w:val="none" w:sz="0" w:space="0" w:color="auto"/>
      </w:divBdr>
    </w:div>
    <w:div w:id="732048308">
      <w:bodyDiv w:val="1"/>
      <w:marLeft w:val="0"/>
      <w:marRight w:val="0"/>
      <w:marTop w:val="0"/>
      <w:marBottom w:val="0"/>
      <w:divBdr>
        <w:top w:val="none" w:sz="0" w:space="0" w:color="auto"/>
        <w:left w:val="none" w:sz="0" w:space="0" w:color="auto"/>
        <w:bottom w:val="none" w:sz="0" w:space="0" w:color="auto"/>
        <w:right w:val="none" w:sz="0" w:space="0" w:color="auto"/>
      </w:divBdr>
    </w:div>
    <w:div w:id="732654888">
      <w:bodyDiv w:val="1"/>
      <w:marLeft w:val="0"/>
      <w:marRight w:val="0"/>
      <w:marTop w:val="0"/>
      <w:marBottom w:val="0"/>
      <w:divBdr>
        <w:top w:val="none" w:sz="0" w:space="0" w:color="auto"/>
        <w:left w:val="none" w:sz="0" w:space="0" w:color="auto"/>
        <w:bottom w:val="none" w:sz="0" w:space="0" w:color="auto"/>
        <w:right w:val="none" w:sz="0" w:space="0" w:color="auto"/>
      </w:divBdr>
    </w:div>
    <w:div w:id="733041196">
      <w:bodyDiv w:val="1"/>
      <w:marLeft w:val="0"/>
      <w:marRight w:val="0"/>
      <w:marTop w:val="0"/>
      <w:marBottom w:val="0"/>
      <w:divBdr>
        <w:top w:val="none" w:sz="0" w:space="0" w:color="auto"/>
        <w:left w:val="none" w:sz="0" w:space="0" w:color="auto"/>
        <w:bottom w:val="none" w:sz="0" w:space="0" w:color="auto"/>
        <w:right w:val="none" w:sz="0" w:space="0" w:color="auto"/>
      </w:divBdr>
    </w:div>
    <w:div w:id="733896804">
      <w:bodyDiv w:val="1"/>
      <w:marLeft w:val="0"/>
      <w:marRight w:val="0"/>
      <w:marTop w:val="0"/>
      <w:marBottom w:val="0"/>
      <w:divBdr>
        <w:top w:val="none" w:sz="0" w:space="0" w:color="auto"/>
        <w:left w:val="none" w:sz="0" w:space="0" w:color="auto"/>
        <w:bottom w:val="none" w:sz="0" w:space="0" w:color="auto"/>
        <w:right w:val="none" w:sz="0" w:space="0" w:color="auto"/>
      </w:divBdr>
    </w:div>
    <w:div w:id="736588202">
      <w:bodyDiv w:val="1"/>
      <w:marLeft w:val="0"/>
      <w:marRight w:val="0"/>
      <w:marTop w:val="0"/>
      <w:marBottom w:val="0"/>
      <w:divBdr>
        <w:top w:val="none" w:sz="0" w:space="0" w:color="auto"/>
        <w:left w:val="none" w:sz="0" w:space="0" w:color="auto"/>
        <w:bottom w:val="none" w:sz="0" w:space="0" w:color="auto"/>
        <w:right w:val="none" w:sz="0" w:space="0" w:color="auto"/>
      </w:divBdr>
    </w:div>
    <w:div w:id="736779651">
      <w:bodyDiv w:val="1"/>
      <w:marLeft w:val="0"/>
      <w:marRight w:val="0"/>
      <w:marTop w:val="0"/>
      <w:marBottom w:val="0"/>
      <w:divBdr>
        <w:top w:val="none" w:sz="0" w:space="0" w:color="auto"/>
        <w:left w:val="none" w:sz="0" w:space="0" w:color="auto"/>
        <w:bottom w:val="none" w:sz="0" w:space="0" w:color="auto"/>
        <w:right w:val="none" w:sz="0" w:space="0" w:color="auto"/>
      </w:divBdr>
    </w:div>
    <w:div w:id="736972592">
      <w:bodyDiv w:val="1"/>
      <w:marLeft w:val="0"/>
      <w:marRight w:val="0"/>
      <w:marTop w:val="0"/>
      <w:marBottom w:val="0"/>
      <w:divBdr>
        <w:top w:val="none" w:sz="0" w:space="0" w:color="auto"/>
        <w:left w:val="none" w:sz="0" w:space="0" w:color="auto"/>
        <w:bottom w:val="none" w:sz="0" w:space="0" w:color="auto"/>
        <w:right w:val="none" w:sz="0" w:space="0" w:color="auto"/>
      </w:divBdr>
    </w:div>
    <w:div w:id="737245203">
      <w:bodyDiv w:val="1"/>
      <w:marLeft w:val="0"/>
      <w:marRight w:val="0"/>
      <w:marTop w:val="0"/>
      <w:marBottom w:val="0"/>
      <w:divBdr>
        <w:top w:val="none" w:sz="0" w:space="0" w:color="auto"/>
        <w:left w:val="none" w:sz="0" w:space="0" w:color="auto"/>
        <w:bottom w:val="none" w:sz="0" w:space="0" w:color="auto"/>
        <w:right w:val="none" w:sz="0" w:space="0" w:color="auto"/>
      </w:divBdr>
    </w:div>
    <w:div w:id="739593462">
      <w:bodyDiv w:val="1"/>
      <w:marLeft w:val="0"/>
      <w:marRight w:val="0"/>
      <w:marTop w:val="0"/>
      <w:marBottom w:val="0"/>
      <w:divBdr>
        <w:top w:val="none" w:sz="0" w:space="0" w:color="auto"/>
        <w:left w:val="none" w:sz="0" w:space="0" w:color="auto"/>
        <w:bottom w:val="none" w:sz="0" w:space="0" w:color="auto"/>
        <w:right w:val="none" w:sz="0" w:space="0" w:color="auto"/>
      </w:divBdr>
    </w:div>
    <w:div w:id="741366033">
      <w:bodyDiv w:val="1"/>
      <w:marLeft w:val="0"/>
      <w:marRight w:val="0"/>
      <w:marTop w:val="0"/>
      <w:marBottom w:val="0"/>
      <w:divBdr>
        <w:top w:val="none" w:sz="0" w:space="0" w:color="auto"/>
        <w:left w:val="none" w:sz="0" w:space="0" w:color="auto"/>
        <w:bottom w:val="none" w:sz="0" w:space="0" w:color="auto"/>
        <w:right w:val="none" w:sz="0" w:space="0" w:color="auto"/>
      </w:divBdr>
    </w:div>
    <w:div w:id="741678486">
      <w:bodyDiv w:val="1"/>
      <w:marLeft w:val="0"/>
      <w:marRight w:val="0"/>
      <w:marTop w:val="0"/>
      <w:marBottom w:val="0"/>
      <w:divBdr>
        <w:top w:val="none" w:sz="0" w:space="0" w:color="auto"/>
        <w:left w:val="none" w:sz="0" w:space="0" w:color="auto"/>
        <w:bottom w:val="none" w:sz="0" w:space="0" w:color="auto"/>
        <w:right w:val="none" w:sz="0" w:space="0" w:color="auto"/>
      </w:divBdr>
    </w:div>
    <w:div w:id="742412294">
      <w:bodyDiv w:val="1"/>
      <w:marLeft w:val="0"/>
      <w:marRight w:val="0"/>
      <w:marTop w:val="0"/>
      <w:marBottom w:val="0"/>
      <w:divBdr>
        <w:top w:val="none" w:sz="0" w:space="0" w:color="auto"/>
        <w:left w:val="none" w:sz="0" w:space="0" w:color="auto"/>
        <w:bottom w:val="none" w:sz="0" w:space="0" w:color="auto"/>
        <w:right w:val="none" w:sz="0" w:space="0" w:color="auto"/>
      </w:divBdr>
    </w:div>
    <w:div w:id="742724278">
      <w:bodyDiv w:val="1"/>
      <w:marLeft w:val="0"/>
      <w:marRight w:val="0"/>
      <w:marTop w:val="0"/>
      <w:marBottom w:val="0"/>
      <w:divBdr>
        <w:top w:val="none" w:sz="0" w:space="0" w:color="auto"/>
        <w:left w:val="none" w:sz="0" w:space="0" w:color="auto"/>
        <w:bottom w:val="none" w:sz="0" w:space="0" w:color="auto"/>
        <w:right w:val="none" w:sz="0" w:space="0" w:color="auto"/>
      </w:divBdr>
    </w:div>
    <w:div w:id="745687189">
      <w:bodyDiv w:val="1"/>
      <w:marLeft w:val="0"/>
      <w:marRight w:val="0"/>
      <w:marTop w:val="0"/>
      <w:marBottom w:val="0"/>
      <w:divBdr>
        <w:top w:val="none" w:sz="0" w:space="0" w:color="auto"/>
        <w:left w:val="none" w:sz="0" w:space="0" w:color="auto"/>
        <w:bottom w:val="none" w:sz="0" w:space="0" w:color="auto"/>
        <w:right w:val="none" w:sz="0" w:space="0" w:color="auto"/>
      </w:divBdr>
    </w:div>
    <w:div w:id="746196605">
      <w:bodyDiv w:val="1"/>
      <w:marLeft w:val="0"/>
      <w:marRight w:val="0"/>
      <w:marTop w:val="0"/>
      <w:marBottom w:val="0"/>
      <w:divBdr>
        <w:top w:val="none" w:sz="0" w:space="0" w:color="auto"/>
        <w:left w:val="none" w:sz="0" w:space="0" w:color="auto"/>
        <w:bottom w:val="none" w:sz="0" w:space="0" w:color="auto"/>
        <w:right w:val="none" w:sz="0" w:space="0" w:color="auto"/>
      </w:divBdr>
    </w:div>
    <w:div w:id="746734134">
      <w:bodyDiv w:val="1"/>
      <w:marLeft w:val="0"/>
      <w:marRight w:val="0"/>
      <w:marTop w:val="0"/>
      <w:marBottom w:val="0"/>
      <w:divBdr>
        <w:top w:val="none" w:sz="0" w:space="0" w:color="auto"/>
        <w:left w:val="none" w:sz="0" w:space="0" w:color="auto"/>
        <w:bottom w:val="none" w:sz="0" w:space="0" w:color="auto"/>
        <w:right w:val="none" w:sz="0" w:space="0" w:color="auto"/>
      </w:divBdr>
    </w:div>
    <w:div w:id="749157898">
      <w:bodyDiv w:val="1"/>
      <w:marLeft w:val="0"/>
      <w:marRight w:val="0"/>
      <w:marTop w:val="0"/>
      <w:marBottom w:val="0"/>
      <w:divBdr>
        <w:top w:val="none" w:sz="0" w:space="0" w:color="auto"/>
        <w:left w:val="none" w:sz="0" w:space="0" w:color="auto"/>
        <w:bottom w:val="none" w:sz="0" w:space="0" w:color="auto"/>
        <w:right w:val="none" w:sz="0" w:space="0" w:color="auto"/>
      </w:divBdr>
    </w:div>
    <w:div w:id="750271408">
      <w:bodyDiv w:val="1"/>
      <w:marLeft w:val="0"/>
      <w:marRight w:val="0"/>
      <w:marTop w:val="0"/>
      <w:marBottom w:val="0"/>
      <w:divBdr>
        <w:top w:val="none" w:sz="0" w:space="0" w:color="auto"/>
        <w:left w:val="none" w:sz="0" w:space="0" w:color="auto"/>
        <w:bottom w:val="none" w:sz="0" w:space="0" w:color="auto"/>
        <w:right w:val="none" w:sz="0" w:space="0" w:color="auto"/>
      </w:divBdr>
    </w:div>
    <w:div w:id="750390787">
      <w:bodyDiv w:val="1"/>
      <w:marLeft w:val="0"/>
      <w:marRight w:val="0"/>
      <w:marTop w:val="0"/>
      <w:marBottom w:val="0"/>
      <w:divBdr>
        <w:top w:val="none" w:sz="0" w:space="0" w:color="auto"/>
        <w:left w:val="none" w:sz="0" w:space="0" w:color="auto"/>
        <w:bottom w:val="none" w:sz="0" w:space="0" w:color="auto"/>
        <w:right w:val="none" w:sz="0" w:space="0" w:color="auto"/>
      </w:divBdr>
    </w:div>
    <w:div w:id="751658341">
      <w:bodyDiv w:val="1"/>
      <w:marLeft w:val="0"/>
      <w:marRight w:val="0"/>
      <w:marTop w:val="0"/>
      <w:marBottom w:val="0"/>
      <w:divBdr>
        <w:top w:val="none" w:sz="0" w:space="0" w:color="auto"/>
        <w:left w:val="none" w:sz="0" w:space="0" w:color="auto"/>
        <w:bottom w:val="none" w:sz="0" w:space="0" w:color="auto"/>
        <w:right w:val="none" w:sz="0" w:space="0" w:color="auto"/>
      </w:divBdr>
    </w:div>
    <w:div w:id="756707745">
      <w:bodyDiv w:val="1"/>
      <w:marLeft w:val="0"/>
      <w:marRight w:val="0"/>
      <w:marTop w:val="0"/>
      <w:marBottom w:val="0"/>
      <w:divBdr>
        <w:top w:val="none" w:sz="0" w:space="0" w:color="auto"/>
        <w:left w:val="none" w:sz="0" w:space="0" w:color="auto"/>
        <w:bottom w:val="none" w:sz="0" w:space="0" w:color="auto"/>
        <w:right w:val="none" w:sz="0" w:space="0" w:color="auto"/>
      </w:divBdr>
    </w:div>
    <w:div w:id="757294374">
      <w:bodyDiv w:val="1"/>
      <w:marLeft w:val="0"/>
      <w:marRight w:val="0"/>
      <w:marTop w:val="0"/>
      <w:marBottom w:val="0"/>
      <w:divBdr>
        <w:top w:val="none" w:sz="0" w:space="0" w:color="auto"/>
        <w:left w:val="none" w:sz="0" w:space="0" w:color="auto"/>
        <w:bottom w:val="none" w:sz="0" w:space="0" w:color="auto"/>
        <w:right w:val="none" w:sz="0" w:space="0" w:color="auto"/>
      </w:divBdr>
    </w:div>
    <w:div w:id="760833175">
      <w:bodyDiv w:val="1"/>
      <w:marLeft w:val="0"/>
      <w:marRight w:val="0"/>
      <w:marTop w:val="0"/>
      <w:marBottom w:val="0"/>
      <w:divBdr>
        <w:top w:val="none" w:sz="0" w:space="0" w:color="auto"/>
        <w:left w:val="none" w:sz="0" w:space="0" w:color="auto"/>
        <w:bottom w:val="none" w:sz="0" w:space="0" w:color="auto"/>
        <w:right w:val="none" w:sz="0" w:space="0" w:color="auto"/>
      </w:divBdr>
    </w:div>
    <w:div w:id="761293154">
      <w:bodyDiv w:val="1"/>
      <w:marLeft w:val="0"/>
      <w:marRight w:val="0"/>
      <w:marTop w:val="0"/>
      <w:marBottom w:val="0"/>
      <w:divBdr>
        <w:top w:val="none" w:sz="0" w:space="0" w:color="auto"/>
        <w:left w:val="none" w:sz="0" w:space="0" w:color="auto"/>
        <w:bottom w:val="none" w:sz="0" w:space="0" w:color="auto"/>
        <w:right w:val="none" w:sz="0" w:space="0" w:color="auto"/>
      </w:divBdr>
    </w:div>
    <w:div w:id="761679021">
      <w:bodyDiv w:val="1"/>
      <w:marLeft w:val="0"/>
      <w:marRight w:val="0"/>
      <w:marTop w:val="0"/>
      <w:marBottom w:val="0"/>
      <w:divBdr>
        <w:top w:val="none" w:sz="0" w:space="0" w:color="auto"/>
        <w:left w:val="none" w:sz="0" w:space="0" w:color="auto"/>
        <w:bottom w:val="none" w:sz="0" w:space="0" w:color="auto"/>
        <w:right w:val="none" w:sz="0" w:space="0" w:color="auto"/>
      </w:divBdr>
    </w:div>
    <w:div w:id="762186474">
      <w:bodyDiv w:val="1"/>
      <w:marLeft w:val="0"/>
      <w:marRight w:val="0"/>
      <w:marTop w:val="0"/>
      <w:marBottom w:val="0"/>
      <w:divBdr>
        <w:top w:val="none" w:sz="0" w:space="0" w:color="auto"/>
        <w:left w:val="none" w:sz="0" w:space="0" w:color="auto"/>
        <w:bottom w:val="none" w:sz="0" w:space="0" w:color="auto"/>
        <w:right w:val="none" w:sz="0" w:space="0" w:color="auto"/>
      </w:divBdr>
    </w:div>
    <w:div w:id="762798540">
      <w:bodyDiv w:val="1"/>
      <w:marLeft w:val="0"/>
      <w:marRight w:val="0"/>
      <w:marTop w:val="0"/>
      <w:marBottom w:val="0"/>
      <w:divBdr>
        <w:top w:val="none" w:sz="0" w:space="0" w:color="auto"/>
        <w:left w:val="none" w:sz="0" w:space="0" w:color="auto"/>
        <w:bottom w:val="none" w:sz="0" w:space="0" w:color="auto"/>
        <w:right w:val="none" w:sz="0" w:space="0" w:color="auto"/>
      </w:divBdr>
    </w:div>
    <w:div w:id="763843774">
      <w:bodyDiv w:val="1"/>
      <w:marLeft w:val="0"/>
      <w:marRight w:val="0"/>
      <w:marTop w:val="0"/>
      <w:marBottom w:val="0"/>
      <w:divBdr>
        <w:top w:val="none" w:sz="0" w:space="0" w:color="auto"/>
        <w:left w:val="none" w:sz="0" w:space="0" w:color="auto"/>
        <w:bottom w:val="none" w:sz="0" w:space="0" w:color="auto"/>
        <w:right w:val="none" w:sz="0" w:space="0" w:color="auto"/>
      </w:divBdr>
    </w:div>
    <w:div w:id="764422064">
      <w:bodyDiv w:val="1"/>
      <w:marLeft w:val="0"/>
      <w:marRight w:val="0"/>
      <w:marTop w:val="0"/>
      <w:marBottom w:val="0"/>
      <w:divBdr>
        <w:top w:val="none" w:sz="0" w:space="0" w:color="auto"/>
        <w:left w:val="none" w:sz="0" w:space="0" w:color="auto"/>
        <w:bottom w:val="none" w:sz="0" w:space="0" w:color="auto"/>
        <w:right w:val="none" w:sz="0" w:space="0" w:color="auto"/>
      </w:divBdr>
    </w:div>
    <w:div w:id="764573009">
      <w:bodyDiv w:val="1"/>
      <w:marLeft w:val="0"/>
      <w:marRight w:val="0"/>
      <w:marTop w:val="0"/>
      <w:marBottom w:val="0"/>
      <w:divBdr>
        <w:top w:val="none" w:sz="0" w:space="0" w:color="auto"/>
        <w:left w:val="none" w:sz="0" w:space="0" w:color="auto"/>
        <w:bottom w:val="none" w:sz="0" w:space="0" w:color="auto"/>
        <w:right w:val="none" w:sz="0" w:space="0" w:color="auto"/>
      </w:divBdr>
    </w:div>
    <w:div w:id="764612191">
      <w:bodyDiv w:val="1"/>
      <w:marLeft w:val="0"/>
      <w:marRight w:val="0"/>
      <w:marTop w:val="0"/>
      <w:marBottom w:val="0"/>
      <w:divBdr>
        <w:top w:val="none" w:sz="0" w:space="0" w:color="auto"/>
        <w:left w:val="none" w:sz="0" w:space="0" w:color="auto"/>
        <w:bottom w:val="none" w:sz="0" w:space="0" w:color="auto"/>
        <w:right w:val="none" w:sz="0" w:space="0" w:color="auto"/>
      </w:divBdr>
    </w:div>
    <w:div w:id="766002169">
      <w:bodyDiv w:val="1"/>
      <w:marLeft w:val="0"/>
      <w:marRight w:val="0"/>
      <w:marTop w:val="0"/>
      <w:marBottom w:val="0"/>
      <w:divBdr>
        <w:top w:val="none" w:sz="0" w:space="0" w:color="auto"/>
        <w:left w:val="none" w:sz="0" w:space="0" w:color="auto"/>
        <w:bottom w:val="none" w:sz="0" w:space="0" w:color="auto"/>
        <w:right w:val="none" w:sz="0" w:space="0" w:color="auto"/>
      </w:divBdr>
    </w:div>
    <w:div w:id="766078894">
      <w:bodyDiv w:val="1"/>
      <w:marLeft w:val="0"/>
      <w:marRight w:val="0"/>
      <w:marTop w:val="0"/>
      <w:marBottom w:val="0"/>
      <w:divBdr>
        <w:top w:val="none" w:sz="0" w:space="0" w:color="auto"/>
        <w:left w:val="none" w:sz="0" w:space="0" w:color="auto"/>
        <w:bottom w:val="none" w:sz="0" w:space="0" w:color="auto"/>
        <w:right w:val="none" w:sz="0" w:space="0" w:color="auto"/>
      </w:divBdr>
    </w:div>
    <w:div w:id="766341876">
      <w:bodyDiv w:val="1"/>
      <w:marLeft w:val="0"/>
      <w:marRight w:val="0"/>
      <w:marTop w:val="0"/>
      <w:marBottom w:val="0"/>
      <w:divBdr>
        <w:top w:val="none" w:sz="0" w:space="0" w:color="auto"/>
        <w:left w:val="none" w:sz="0" w:space="0" w:color="auto"/>
        <w:bottom w:val="none" w:sz="0" w:space="0" w:color="auto"/>
        <w:right w:val="none" w:sz="0" w:space="0" w:color="auto"/>
      </w:divBdr>
    </w:div>
    <w:div w:id="766383611">
      <w:bodyDiv w:val="1"/>
      <w:marLeft w:val="0"/>
      <w:marRight w:val="0"/>
      <w:marTop w:val="0"/>
      <w:marBottom w:val="0"/>
      <w:divBdr>
        <w:top w:val="none" w:sz="0" w:space="0" w:color="auto"/>
        <w:left w:val="none" w:sz="0" w:space="0" w:color="auto"/>
        <w:bottom w:val="none" w:sz="0" w:space="0" w:color="auto"/>
        <w:right w:val="none" w:sz="0" w:space="0" w:color="auto"/>
      </w:divBdr>
    </w:div>
    <w:div w:id="766847170">
      <w:bodyDiv w:val="1"/>
      <w:marLeft w:val="0"/>
      <w:marRight w:val="0"/>
      <w:marTop w:val="0"/>
      <w:marBottom w:val="0"/>
      <w:divBdr>
        <w:top w:val="none" w:sz="0" w:space="0" w:color="auto"/>
        <w:left w:val="none" w:sz="0" w:space="0" w:color="auto"/>
        <w:bottom w:val="none" w:sz="0" w:space="0" w:color="auto"/>
        <w:right w:val="none" w:sz="0" w:space="0" w:color="auto"/>
      </w:divBdr>
    </w:div>
    <w:div w:id="768047269">
      <w:bodyDiv w:val="1"/>
      <w:marLeft w:val="0"/>
      <w:marRight w:val="0"/>
      <w:marTop w:val="0"/>
      <w:marBottom w:val="0"/>
      <w:divBdr>
        <w:top w:val="none" w:sz="0" w:space="0" w:color="auto"/>
        <w:left w:val="none" w:sz="0" w:space="0" w:color="auto"/>
        <w:bottom w:val="none" w:sz="0" w:space="0" w:color="auto"/>
        <w:right w:val="none" w:sz="0" w:space="0" w:color="auto"/>
      </w:divBdr>
    </w:div>
    <w:div w:id="769929657">
      <w:bodyDiv w:val="1"/>
      <w:marLeft w:val="0"/>
      <w:marRight w:val="0"/>
      <w:marTop w:val="0"/>
      <w:marBottom w:val="0"/>
      <w:divBdr>
        <w:top w:val="none" w:sz="0" w:space="0" w:color="auto"/>
        <w:left w:val="none" w:sz="0" w:space="0" w:color="auto"/>
        <w:bottom w:val="none" w:sz="0" w:space="0" w:color="auto"/>
        <w:right w:val="none" w:sz="0" w:space="0" w:color="auto"/>
      </w:divBdr>
    </w:div>
    <w:div w:id="771054393">
      <w:bodyDiv w:val="1"/>
      <w:marLeft w:val="0"/>
      <w:marRight w:val="0"/>
      <w:marTop w:val="0"/>
      <w:marBottom w:val="0"/>
      <w:divBdr>
        <w:top w:val="none" w:sz="0" w:space="0" w:color="auto"/>
        <w:left w:val="none" w:sz="0" w:space="0" w:color="auto"/>
        <w:bottom w:val="none" w:sz="0" w:space="0" w:color="auto"/>
        <w:right w:val="none" w:sz="0" w:space="0" w:color="auto"/>
      </w:divBdr>
    </w:div>
    <w:div w:id="771583509">
      <w:bodyDiv w:val="1"/>
      <w:marLeft w:val="0"/>
      <w:marRight w:val="0"/>
      <w:marTop w:val="0"/>
      <w:marBottom w:val="0"/>
      <w:divBdr>
        <w:top w:val="none" w:sz="0" w:space="0" w:color="auto"/>
        <w:left w:val="none" w:sz="0" w:space="0" w:color="auto"/>
        <w:bottom w:val="none" w:sz="0" w:space="0" w:color="auto"/>
        <w:right w:val="none" w:sz="0" w:space="0" w:color="auto"/>
      </w:divBdr>
    </w:div>
    <w:div w:id="772014360">
      <w:bodyDiv w:val="1"/>
      <w:marLeft w:val="0"/>
      <w:marRight w:val="0"/>
      <w:marTop w:val="0"/>
      <w:marBottom w:val="0"/>
      <w:divBdr>
        <w:top w:val="none" w:sz="0" w:space="0" w:color="auto"/>
        <w:left w:val="none" w:sz="0" w:space="0" w:color="auto"/>
        <w:bottom w:val="none" w:sz="0" w:space="0" w:color="auto"/>
        <w:right w:val="none" w:sz="0" w:space="0" w:color="auto"/>
      </w:divBdr>
    </w:div>
    <w:div w:id="772239455">
      <w:bodyDiv w:val="1"/>
      <w:marLeft w:val="0"/>
      <w:marRight w:val="0"/>
      <w:marTop w:val="0"/>
      <w:marBottom w:val="0"/>
      <w:divBdr>
        <w:top w:val="none" w:sz="0" w:space="0" w:color="auto"/>
        <w:left w:val="none" w:sz="0" w:space="0" w:color="auto"/>
        <w:bottom w:val="none" w:sz="0" w:space="0" w:color="auto"/>
        <w:right w:val="none" w:sz="0" w:space="0" w:color="auto"/>
      </w:divBdr>
    </w:div>
    <w:div w:id="772479595">
      <w:bodyDiv w:val="1"/>
      <w:marLeft w:val="0"/>
      <w:marRight w:val="0"/>
      <w:marTop w:val="0"/>
      <w:marBottom w:val="0"/>
      <w:divBdr>
        <w:top w:val="none" w:sz="0" w:space="0" w:color="auto"/>
        <w:left w:val="none" w:sz="0" w:space="0" w:color="auto"/>
        <w:bottom w:val="none" w:sz="0" w:space="0" w:color="auto"/>
        <w:right w:val="none" w:sz="0" w:space="0" w:color="auto"/>
      </w:divBdr>
    </w:div>
    <w:div w:id="773204848">
      <w:bodyDiv w:val="1"/>
      <w:marLeft w:val="0"/>
      <w:marRight w:val="0"/>
      <w:marTop w:val="0"/>
      <w:marBottom w:val="0"/>
      <w:divBdr>
        <w:top w:val="none" w:sz="0" w:space="0" w:color="auto"/>
        <w:left w:val="none" w:sz="0" w:space="0" w:color="auto"/>
        <w:bottom w:val="none" w:sz="0" w:space="0" w:color="auto"/>
        <w:right w:val="none" w:sz="0" w:space="0" w:color="auto"/>
      </w:divBdr>
    </w:div>
    <w:div w:id="774129093">
      <w:bodyDiv w:val="1"/>
      <w:marLeft w:val="0"/>
      <w:marRight w:val="0"/>
      <w:marTop w:val="0"/>
      <w:marBottom w:val="0"/>
      <w:divBdr>
        <w:top w:val="none" w:sz="0" w:space="0" w:color="auto"/>
        <w:left w:val="none" w:sz="0" w:space="0" w:color="auto"/>
        <w:bottom w:val="none" w:sz="0" w:space="0" w:color="auto"/>
        <w:right w:val="none" w:sz="0" w:space="0" w:color="auto"/>
      </w:divBdr>
    </w:div>
    <w:div w:id="777261101">
      <w:bodyDiv w:val="1"/>
      <w:marLeft w:val="0"/>
      <w:marRight w:val="0"/>
      <w:marTop w:val="0"/>
      <w:marBottom w:val="0"/>
      <w:divBdr>
        <w:top w:val="none" w:sz="0" w:space="0" w:color="auto"/>
        <w:left w:val="none" w:sz="0" w:space="0" w:color="auto"/>
        <w:bottom w:val="none" w:sz="0" w:space="0" w:color="auto"/>
        <w:right w:val="none" w:sz="0" w:space="0" w:color="auto"/>
      </w:divBdr>
    </w:div>
    <w:div w:id="777599789">
      <w:bodyDiv w:val="1"/>
      <w:marLeft w:val="0"/>
      <w:marRight w:val="0"/>
      <w:marTop w:val="0"/>
      <w:marBottom w:val="0"/>
      <w:divBdr>
        <w:top w:val="none" w:sz="0" w:space="0" w:color="auto"/>
        <w:left w:val="none" w:sz="0" w:space="0" w:color="auto"/>
        <w:bottom w:val="none" w:sz="0" w:space="0" w:color="auto"/>
        <w:right w:val="none" w:sz="0" w:space="0" w:color="auto"/>
      </w:divBdr>
    </w:div>
    <w:div w:id="777916207">
      <w:bodyDiv w:val="1"/>
      <w:marLeft w:val="0"/>
      <w:marRight w:val="0"/>
      <w:marTop w:val="0"/>
      <w:marBottom w:val="0"/>
      <w:divBdr>
        <w:top w:val="none" w:sz="0" w:space="0" w:color="auto"/>
        <w:left w:val="none" w:sz="0" w:space="0" w:color="auto"/>
        <w:bottom w:val="none" w:sz="0" w:space="0" w:color="auto"/>
        <w:right w:val="none" w:sz="0" w:space="0" w:color="auto"/>
      </w:divBdr>
    </w:div>
    <w:div w:id="779450623">
      <w:bodyDiv w:val="1"/>
      <w:marLeft w:val="0"/>
      <w:marRight w:val="0"/>
      <w:marTop w:val="0"/>
      <w:marBottom w:val="0"/>
      <w:divBdr>
        <w:top w:val="none" w:sz="0" w:space="0" w:color="auto"/>
        <w:left w:val="none" w:sz="0" w:space="0" w:color="auto"/>
        <w:bottom w:val="none" w:sz="0" w:space="0" w:color="auto"/>
        <w:right w:val="none" w:sz="0" w:space="0" w:color="auto"/>
      </w:divBdr>
    </w:div>
    <w:div w:id="779493768">
      <w:bodyDiv w:val="1"/>
      <w:marLeft w:val="0"/>
      <w:marRight w:val="0"/>
      <w:marTop w:val="0"/>
      <w:marBottom w:val="0"/>
      <w:divBdr>
        <w:top w:val="none" w:sz="0" w:space="0" w:color="auto"/>
        <w:left w:val="none" w:sz="0" w:space="0" w:color="auto"/>
        <w:bottom w:val="none" w:sz="0" w:space="0" w:color="auto"/>
        <w:right w:val="none" w:sz="0" w:space="0" w:color="auto"/>
      </w:divBdr>
    </w:div>
    <w:div w:id="779953730">
      <w:bodyDiv w:val="1"/>
      <w:marLeft w:val="0"/>
      <w:marRight w:val="0"/>
      <w:marTop w:val="0"/>
      <w:marBottom w:val="0"/>
      <w:divBdr>
        <w:top w:val="none" w:sz="0" w:space="0" w:color="auto"/>
        <w:left w:val="none" w:sz="0" w:space="0" w:color="auto"/>
        <w:bottom w:val="none" w:sz="0" w:space="0" w:color="auto"/>
        <w:right w:val="none" w:sz="0" w:space="0" w:color="auto"/>
      </w:divBdr>
    </w:div>
    <w:div w:id="780952555">
      <w:bodyDiv w:val="1"/>
      <w:marLeft w:val="0"/>
      <w:marRight w:val="0"/>
      <w:marTop w:val="0"/>
      <w:marBottom w:val="0"/>
      <w:divBdr>
        <w:top w:val="none" w:sz="0" w:space="0" w:color="auto"/>
        <w:left w:val="none" w:sz="0" w:space="0" w:color="auto"/>
        <w:bottom w:val="none" w:sz="0" w:space="0" w:color="auto"/>
        <w:right w:val="none" w:sz="0" w:space="0" w:color="auto"/>
      </w:divBdr>
    </w:div>
    <w:div w:id="781071040">
      <w:bodyDiv w:val="1"/>
      <w:marLeft w:val="0"/>
      <w:marRight w:val="0"/>
      <w:marTop w:val="0"/>
      <w:marBottom w:val="0"/>
      <w:divBdr>
        <w:top w:val="none" w:sz="0" w:space="0" w:color="auto"/>
        <w:left w:val="none" w:sz="0" w:space="0" w:color="auto"/>
        <w:bottom w:val="none" w:sz="0" w:space="0" w:color="auto"/>
        <w:right w:val="none" w:sz="0" w:space="0" w:color="auto"/>
      </w:divBdr>
    </w:div>
    <w:div w:id="781462934">
      <w:bodyDiv w:val="1"/>
      <w:marLeft w:val="0"/>
      <w:marRight w:val="0"/>
      <w:marTop w:val="0"/>
      <w:marBottom w:val="0"/>
      <w:divBdr>
        <w:top w:val="none" w:sz="0" w:space="0" w:color="auto"/>
        <w:left w:val="none" w:sz="0" w:space="0" w:color="auto"/>
        <w:bottom w:val="none" w:sz="0" w:space="0" w:color="auto"/>
        <w:right w:val="none" w:sz="0" w:space="0" w:color="auto"/>
      </w:divBdr>
    </w:div>
    <w:div w:id="782387829">
      <w:bodyDiv w:val="1"/>
      <w:marLeft w:val="0"/>
      <w:marRight w:val="0"/>
      <w:marTop w:val="0"/>
      <w:marBottom w:val="0"/>
      <w:divBdr>
        <w:top w:val="none" w:sz="0" w:space="0" w:color="auto"/>
        <w:left w:val="none" w:sz="0" w:space="0" w:color="auto"/>
        <w:bottom w:val="none" w:sz="0" w:space="0" w:color="auto"/>
        <w:right w:val="none" w:sz="0" w:space="0" w:color="auto"/>
      </w:divBdr>
    </w:div>
    <w:div w:id="784429056">
      <w:bodyDiv w:val="1"/>
      <w:marLeft w:val="0"/>
      <w:marRight w:val="0"/>
      <w:marTop w:val="0"/>
      <w:marBottom w:val="0"/>
      <w:divBdr>
        <w:top w:val="none" w:sz="0" w:space="0" w:color="auto"/>
        <w:left w:val="none" w:sz="0" w:space="0" w:color="auto"/>
        <w:bottom w:val="none" w:sz="0" w:space="0" w:color="auto"/>
        <w:right w:val="none" w:sz="0" w:space="0" w:color="auto"/>
      </w:divBdr>
    </w:div>
    <w:div w:id="785125425">
      <w:bodyDiv w:val="1"/>
      <w:marLeft w:val="0"/>
      <w:marRight w:val="0"/>
      <w:marTop w:val="0"/>
      <w:marBottom w:val="0"/>
      <w:divBdr>
        <w:top w:val="none" w:sz="0" w:space="0" w:color="auto"/>
        <w:left w:val="none" w:sz="0" w:space="0" w:color="auto"/>
        <w:bottom w:val="none" w:sz="0" w:space="0" w:color="auto"/>
        <w:right w:val="none" w:sz="0" w:space="0" w:color="auto"/>
      </w:divBdr>
    </w:div>
    <w:div w:id="785540214">
      <w:bodyDiv w:val="1"/>
      <w:marLeft w:val="0"/>
      <w:marRight w:val="0"/>
      <w:marTop w:val="0"/>
      <w:marBottom w:val="0"/>
      <w:divBdr>
        <w:top w:val="none" w:sz="0" w:space="0" w:color="auto"/>
        <w:left w:val="none" w:sz="0" w:space="0" w:color="auto"/>
        <w:bottom w:val="none" w:sz="0" w:space="0" w:color="auto"/>
        <w:right w:val="none" w:sz="0" w:space="0" w:color="auto"/>
      </w:divBdr>
    </w:div>
    <w:div w:id="788084212">
      <w:bodyDiv w:val="1"/>
      <w:marLeft w:val="0"/>
      <w:marRight w:val="0"/>
      <w:marTop w:val="0"/>
      <w:marBottom w:val="0"/>
      <w:divBdr>
        <w:top w:val="none" w:sz="0" w:space="0" w:color="auto"/>
        <w:left w:val="none" w:sz="0" w:space="0" w:color="auto"/>
        <w:bottom w:val="none" w:sz="0" w:space="0" w:color="auto"/>
        <w:right w:val="none" w:sz="0" w:space="0" w:color="auto"/>
      </w:divBdr>
    </w:div>
    <w:div w:id="789318998">
      <w:bodyDiv w:val="1"/>
      <w:marLeft w:val="0"/>
      <w:marRight w:val="0"/>
      <w:marTop w:val="0"/>
      <w:marBottom w:val="0"/>
      <w:divBdr>
        <w:top w:val="none" w:sz="0" w:space="0" w:color="auto"/>
        <w:left w:val="none" w:sz="0" w:space="0" w:color="auto"/>
        <w:bottom w:val="none" w:sz="0" w:space="0" w:color="auto"/>
        <w:right w:val="none" w:sz="0" w:space="0" w:color="auto"/>
      </w:divBdr>
    </w:div>
    <w:div w:id="789320721">
      <w:bodyDiv w:val="1"/>
      <w:marLeft w:val="0"/>
      <w:marRight w:val="0"/>
      <w:marTop w:val="0"/>
      <w:marBottom w:val="0"/>
      <w:divBdr>
        <w:top w:val="none" w:sz="0" w:space="0" w:color="auto"/>
        <w:left w:val="none" w:sz="0" w:space="0" w:color="auto"/>
        <w:bottom w:val="none" w:sz="0" w:space="0" w:color="auto"/>
        <w:right w:val="none" w:sz="0" w:space="0" w:color="auto"/>
      </w:divBdr>
    </w:div>
    <w:div w:id="791678344">
      <w:bodyDiv w:val="1"/>
      <w:marLeft w:val="0"/>
      <w:marRight w:val="0"/>
      <w:marTop w:val="0"/>
      <w:marBottom w:val="0"/>
      <w:divBdr>
        <w:top w:val="none" w:sz="0" w:space="0" w:color="auto"/>
        <w:left w:val="none" w:sz="0" w:space="0" w:color="auto"/>
        <w:bottom w:val="none" w:sz="0" w:space="0" w:color="auto"/>
        <w:right w:val="none" w:sz="0" w:space="0" w:color="auto"/>
      </w:divBdr>
    </w:div>
    <w:div w:id="792208791">
      <w:bodyDiv w:val="1"/>
      <w:marLeft w:val="0"/>
      <w:marRight w:val="0"/>
      <w:marTop w:val="0"/>
      <w:marBottom w:val="0"/>
      <w:divBdr>
        <w:top w:val="none" w:sz="0" w:space="0" w:color="auto"/>
        <w:left w:val="none" w:sz="0" w:space="0" w:color="auto"/>
        <w:bottom w:val="none" w:sz="0" w:space="0" w:color="auto"/>
        <w:right w:val="none" w:sz="0" w:space="0" w:color="auto"/>
      </w:divBdr>
    </w:div>
    <w:div w:id="792989230">
      <w:bodyDiv w:val="1"/>
      <w:marLeft w:val="0"/>
      <w:marRight w:val="0"/>
      <w:marTop w:val="0"/>
      <w:marBottom w:val="0"/>
      <w:divBdr>
        <w:top w:val="none" w:sz="0" w:space="0" w:color="auto"/>
        <w:left w:val="none" w:sz="0" w:space="0" w:color="auto"/>
        <w:bottom w:val="none" w:sz="0" w:space="0" w:color="auto"/>
        <w:right w:val="none" w:sz="0" w:space="0" w:color="auto"/>
      </w:divBdr>
    </w:div>
    <w:div w:id="793060932">
      <w:bodyDiv w:val="1"/>
      <w:marLeft w:val="0"/>
      <w:marRight w:val="0"/>
      <w:marTop w:val="0"/>
      <w:marBottom w:val="0"/>
      <w:divBdr>
        <w:top w:val="none" w:sz="0" w:space="0" w:color="auto"/>
        <w:left w:val="none" w:sz="0" w:space="0" w:color="auto"/>
        <w:bottom w:val="none" w:sz="0" w:space="0" w:color="auto"/>
        <w:right w:val="none" w:sz="0" w:space="0" w:color="auto"/>
      </w:divBdr>
    </w:div>
    <w:div w:id="793326268">
      <w:bodyDiv w:val="1"/>
      <w:marLeft w:val="0"/>
      <w:marRight w:val="0"/>
      <w:marTop w:val="0"/>
      <w:marBottom w:val="0"/>
      <w:divBdr>
        <w:top w:val="none" w:sz="0" w:space="0" w:color="auto"/>
        <w:left w:val="none" w:sz="0" w:space="0" w:color="auto"/>
        <w:bottom w:val="none" w:sz="0" w:space="0" w:color="auto"/>
        <w:right w:val="none" w:sz="0" w:space="0" w:color="auto"/>
      </w:divBdr>
    </w:div>
    <w:div w:id="793402514">
      <w:bodyDiv w:val="1"/>
      <w:marLeft w:val="0"/>
      <w:marRight w:val="0"/>
      <w:marTop w:val="0"/>
      <w:marBottom w:val="0"/>
      <w:divBdr>
        <w:top w:val="none" w:sz="0" w:space="0" w:color="auto"/>
        <w:left w:val="none" w:sz="0" w:space="0" w:color="auto"/>
        <w:bottom w:val="none" w:sz="0" w:space="0" w:color="auto"/>
        <w:right w:val="none" w:sz="0" w:space="0" w:color="auto"/>
      </w:divBdr>
    </w:div>
    <w:div w:id="793526244">
      <w:bodyDiv w:val="1"/>
      <w:marLeft w:val="0"/>
      <w:marRight w:val="0"/>
      <w:marTop w:val="0"/>
      <w:marBottom w:val="0"/>
      <w:divBdr>
        <w:top w:val="none" w:sz="0" w:space="0" w:color="auto"/>
        <w:left w:val="none" w:sz="0" w:space="0" w:color="auto"/>
        <w:bottom w:val="none" w:sz="0" w:space="0" w:color="auto"/>
        <w:right w:val="none" w:sz="0" w:space="0" w:color="auto"/>
      </w:divBdr>
    </w:div>
    <w:div w:id="794450924">
      <w:bodyDiv w:val="1"/>
      <w:marLeft w:val="0"/>
      <w:marRight w:val="0"/>
      <w:marTop w:val="0"/>
      <w:marBottom w:val="0"/>
      <w:divBdr>
        <w:top w:val="none" w:sz="0" w:space="0" w:color="auto"/>
        <w:left w:val="none" w:sz="0" w:space="0" w:color="auto"/>
        <w:bottom w:val="none" w:sz="0" w:space="0" w:color="auto"/>
        <w:right w:val="none" w:sz="0" w:space="0" w:color="auto"/>
      </w:divBdr>
    </w:div>
    <w:div w:id="794831244">
      <w:bodyDiv w:val="1"/>
      <w:marLeft w:val="0"/>
      <w:marRight w:val="0"/>
      <w:marTop w:val="0"/>
      <w:marBottom w:val="0"/>
      <w:divBdr>
        <w:top w:val="none" w:sz="0" w:space="0" w:color="auto"/>
        <w:left w:val="none" w:sz="0" w:space="0" w:color="auto"/>
        <w:bottom w:val="none" w:sz="0" w:space="0" w:color="auto"/>
        <w:right w:val="none" w:sz="0" w:space="0" w:color="auto"/>
      </w:divBdr>
    </w:div>
    <w:div w:id="795411969">
      <w:bodyDiv w:val="1"/>
      <w:marLeft w:val="0"/>
      <w:marRight w:val="0"/>
      <w:marTop w:val="0"/>
      <w:marBottom w:val="0"/>
      <w:divBdr>
        <w:top w:val="none" w:sz="0" w:space="0" w:color="auto"/>
        <w:left w:val="none" w:sz="0" w:space="0" w:color="auto"/>
        <w:bottom w:val="none" w:sz="0" w:space="0" w:color="auto"/>
        <w:right w:val="none" w:sz="0" w:space="0" w:color="auto"/>
      </w:divBdr>
    </w:div>
    <w:div w:id="796411036">
      <w:bodyDiv w:val="1"/>
      <w:marLeft w:val="0"/>
      <w:marRight w:val="0"/>
      <w:marTop w:val="0"/>
      <w:marBottom w:val="0"/>
      <w:divBdr>
        <w:top w:val="none" w:sz="0" w:space="0" w:color="auto"/>
        <w:left w:val="none" w:sz="0" w:space="0" w:color="auto"/>
        <w:bottom w:val="none" w:sz="0" w:space="0" w:color="auto"/>
        <w:right w:val="none" w:sz="0" w:space="0" w:color="auto"/>
      </w:divBdr>
    </w:div>
    <w:div w:id="796486556">
      <w:bodyDiv w:val="1"/>
      <w:marLeft w:val="0"/>
      <w:marRight w:val="0"/>
      <w:marTop w:val="0"/>
      <w:marBottom w:val="0"/>
      <w:divBdr>
        <w:top w:val="none" w:sz="0" w:space="0" w:color="auto"/>
        <w:left w:val="none" w:sz="0" w:space="0" w:color="auto"/>
        <w:bottom w:val="none" w:sz="0" w:space="0" w:color="auto"/>
        <w:right w:val="none" w:sz="0" w:space="0" w:color="auto"/>
      </w:divBdr>
    </w:div>
    <w:div w:id="797994655">
      <w:bodyDiv w:val="1"/>
      <w:marLeft w:val="0"/>
      <w:marRight w:val="0"/>
      <w:marTop w:val="0"/>
      <w:marBottom w:val="0"/>
      <w:divBdr>
        <w:top w:val="none" w:sz="0" w:space="0" w:color="auto"/>
        <w:left w:val="none" w:sz="0" w:space="0" w:color="auto"/>
        <w:bottom w:val="none" w:sz="0" w:space="0" w:color="auto"/>
        <w:right w:val="none" w:sz="0" w:space="0" w:color="auto"/>
      </w:divBdr>
    </w:div>
    <w:div w:id="799542072">
      <w:bodyDiv w:val="1"/>
      <w:marLeft w:val="0"/>
      <w:marRight w:val="0"/>
      <w:marTop w:val="0"/>
      <w:marBottom w:val="0"/>
      <w:divBdr>
        <w:top w:val="none" w:sz="0" w:space="0" w:color="auto"/>
        <w:left w:val="none" w:sz="0" w:space="0" w:color="auto"/>
        <w:bottom w:val="none" w:sz="0" w:space="0" w:color="auto"/>
        <w:right w:val="none" w:sz="0" w:space="0" w:color="auto"/>
      </w:divBdr>
    </w:div>
    <w:div w:id="800852375">
      <w:bodyDiv w:val="1"/>
      <w:marLeft w:val="0"/>
      <w:marRight w:val="0"/>
      <w:marTop w:val="0"/>
      <w:marBottom w:val="0"/>
      <w:divBdr>
        <w:top w:val="none" w:sz="0" w:space="0" w:color="auto"/>
        <w:left w:val="none" w:sz="0" w:space="0" w:color="auto"/>
        <w:bottom w:val="none" w:sz="0" w:space="0" w:color="auto"/>
        <w:right w:val="none" w:sz="0" w:space="0" w:color="auto"/>
      </w:divBdr>
    </w:div>
    <w:div w:id="801730546">
      <w:bodyDiv w:val="1"/>
      <w:marLeft w:val="0"/>
      <w:marRight w:val="0"/>
      <w:marTop w:val="0"/>
      <w:marBottom w:val="0"/>
      <w:divBdr>
        <w:top w:val="none" w:sz="0" w:space="0" w:color="auto"/>
        <w:left w:val="none" w:sz="0" w:space="0" w:color="auto"/>
        <w:bottom w:val="none" w:sz="0" w:space="0" w:color="auto"/>
        <w:right w:val="none" w:sz="0" w:space="0" w:color="auto"/>
      </w:divBdr>
    </w:div>
    <w:div w:id="802312839">
      <w:bodyDiv w:val="1"/>
      <w:marLeft w:val="0"/>
      <w:marRight w:val="0"/>
      <w:marTop w:val="0"/>
      <w:marBottom w:val="0"/>
      <w:divBdr>
        <w:top w:val="none" w:sz="0" w:space="0" w:color="auto"/>
        <w:left w:val="none" w:sz="0" w:space="0" w:color="auto"/>
        <w:bottom w:val="none" w:sz="0" w:space="0" w:color="auto"/>
        <w:right w:val="none" w:sz="0" w:space="0" w:color="auto"/>
      </w:divBdr>
    </w:div>
    <w:div w:id="804201758">
      <w:bodyDiv w:val="1"/>
      <w:marLeft w:val="0"/>
      <w:marRight w:val="0"/>
      <w:marTop w:val="0"/>
      <w:marBottom w:val="0"/>
      <w:divBdr>
        <w:top w:val="none" w:sz="0" w:space="0" w:color="auto"/>
        <w:left w:val="none" w:sz="0" w:space="0" w:color="auto"/>
        <w:bottom w:val="none" w:sz="0" w:space="0" w:color="auto"/>
        <w:right w:val="none" w:sz="0" w:space="0" w:color="auto"/>
      </w:divBdr>
    </w:div>
    <w:div w:id="806507956">
      <w:bodyDiv w:val="1"/>
      <w:marLeft w:val="0"/>
      <w:marRight w:val="0"/>
      <w:marTop w:val="0"/>
      <w:marBottom w:val="0"/>
      <w:divBdr>
        <w:top w:val="none" w:sz="0" w:space="0" w:color="auto"/>
        <w:left w:val="none" w:sz="0" w:space="0" w:color="auto"/>
        <w:bottom w:val="none" w:sz="0" w:space="0" w:color="auto"/>
        <w:right w:val="none" w:sz="0" w:space="0" w:color="auto"/>
      </w:divBdr>
    </w:div>
    <w:div w:id="806706786">
      <w:bodyDiv w:val="1"/>
      <w:marLeft w:val="0"/>
      <w:marRight w:val="0"/>
      <w:marTop w:val="0"/>
      <w:marBottom w:val="0"/>
      <w:divBdr>
        <w:top w:val="none" w:sz="0" w:space="0" w:color="auto"/>
        <w:left w:val="none" w:sz="0" w:space="0" w:color="auto"/>
        <w:bottom w:val="none" w:sz="0" w:space="0" w:color="auto"/>
        <w:right w:val="none" w:sz="0" w:space="0" w:color="auto"/>
      </w:divBdr>
    </w:div>
    <w:div w:id="807477399">
      <w:bodyDiv w:val="1"/>
      <w:marLeft w:val="0"/>
      <w:marRight w:val="0"/>
      <w:marTop w:val="0"/>
      <w:marBottom w:val="0"/>
      <w:divBdr>
        <w:top w:val="none" w:sz="0" w:space="0" w:color="auto"/>
        <w:left w:val="none" w:sz="0" w:space="0" w:color="auto"/>
        <w:bottom w:val="none" w:sz="0" w:space="0" w:color="auto"/>
        <w:right w:val="none" w:sz="0" w:space="0" w:color="auto"/>
      </w:divBdr>
    </w:div>
    <w:div w:id="808523296">
      <w:bodyDiv w:val="1"/>
      <w:marLeft w:val="0"/>
      <w:marRight w:val="0"/>
      <w:marTop w:val="0"/>
      <w:marBottom w:val="0"/>
      <w:divBdr>
        <w:top w:val="none" w:sz="0" w:space="0" w:color="auto"/>
        <w:left w:val="none" w:sz="0" w:space="0" w:color="auto"/>
        <w:bottom w:val="none" w:sz="0" w:space="0" w:color="auto"/>
        <w:right w:val="none" w:sz="0" w:space="0" w:color="auto"/>
      </w:divBdr>
    </w:div>
    <w:div w:id="809595164">
      <w:bodyDiv w:val="1"/>
      <w:marLeft w:val="0"/>
      <w:marRight w:val="0"/>
      <w:marTop w:val="0"/>
      <w:marBottom w:val="0"/>
      <w:divBdr>
        <w:top w:val="none" w:sz="0" w:space="0" w:color="auto"/>
        <w:left w:val="none" w:sz="0" w:space="0" w:color="auto"/>
        <w:bottom w:val="none" w:sz="0" w:space="0" w:color="auto"/>
        <w:right w:val="none" w:sz="0" w:space="0" w:color="auto"/>
      </w:divBdr>
    </w:div>
    <w:div w:id="809636209">
      <w:bodyDiv w:val="1"/>
      <w:marLeft w:val="0"/>
      <w:marRight w:val="0"/>
      <w:marTop w:val="0"/>
      <w:marBottom w:val="0"/>
      <w:divBdr>
        <w:top w:val="none" w:sz="0" w:space="0" w:color="auto"/>
        <w:left w:val="none" w:sz="0" w:space="0" w:color="auto"/>
        <w:bottom w:val="none" w:sz="0" w:space="0" w:color="auto"/>
        <w:right w:val="none" w:sz="0" w:space="0" w:color="auto"/>
      </w:divBdr>
    </w:div>
    <w:div w:id="810248000">
      <w:bodyDiv w:val="1"/>
      <w:marLeft w:val="0"/>
      <w:marRight w:val="0"/>
      <w:marTop w:val="0"/>
      <w:marBottom w:val="0"/>
      <w:divBdr>
        <w:top w:val="none" w:sz="0" w:space="0" w:color="auto"/>
        <w:left w:val="none" w:sz="0" w:space="0" w:color="auto"/>
        <w:bottom w:val="none" w:sz="0" w:space="0" w:color="auto"/>
        <w:right w:val="none" w:sz="0" w:space="0" w:color="auto"/>
      </w:divBdr>
    </w:div>
    <w:div w:id="810755657">
      <w:bodyDiv w:val="1"/>
      <w:marLeft w:val="0"/>
      <w:marRight w:val="0"/>
      <w:marTop w:val="0"/>
      <w:marBottom w:val="0"/>
      <w:divBdr>
        <w:top w:val="none" w:sz="0" w:space="0" w:color="auto"/>
        <w:left w:val="none" w:sz="0" w:space="0" w:color="auto"/>
        <w:bottom w:val="none" w:sz="0" w:space="0" w:color="auto"/>
        <w:right w:val="none" w:sz="0" w:space="0" w:color="auto"/>
      </w:divBdr>
    </w:div>
    <w:div w:id="811101366">
      <w:bodyDiv w:val="1"/>
      <w:marLeft w:val="0"/>
      <w:marRight w:val="0"/>
      <w:marTop w:val="0"/>
      <w:marBottom w:val="0"/>
      <w:divBdr>
        <w:top w:val="none" w:sz="0" w:space="0" w:color="auto"/>
        <w:left w:val="none" w:sz="0" w:space="0" w:color="auto"/>
        <w:bottom w:val="none" w:sz="0" w:space="0" w:color="auto"/>
        <w:right w:val="none" w:sz="0" w:space="0" w:color="auto"/>
      </w:divBdr>
    </w:div>
    <w:div w:id="811292290">
      <w:bodyDiv w:val="1"/>
      <w:marLeft w:val="0"/>
      <w:marRight w:val="0"/>
      <w:marTop w:val="0"/>
      <w:marBottom w:val="0"/>
      <w:divBdr>
        <w:top w:val="none" w:sz="0" w:space="0" w:color="auto"/>
        <w:left w:val="none" w:sz="0" w:space="0" w:color="auto"/>
        <w:bottom w:val="none" w:sz="0" w:space="0" w:color="auto"/>
        <w:right w:val="none" w:sz="0" w:space="0" w:color="auto"/>
      </w:divBdr>
    </w:div>
    <w:div w:id="811992455">
      <w:bodyDiv w:val="1"/>
      <w:marLeft w:val="0"/>
      <w:marRight w:val="0"/>
      <w:marTop w:val="0"/>
      <w:marBottom w:val="0"/>
      <w:divBdr>
        <w:top w:val="none" w:sz="0" w:space="0" w:color="auto"/>
        <w:left w:val="none" w:sz="0" w:space="0" w:color="auto"/>
        <w:bottom w:val="none" w:sz="0" w:space="0" w:color="auto"/>
        <w:right w:val="none" w:sz="0" w:space="0" w:color="auto"/>
      </w:divBdr>
    </w:div>
    <w:div w:id="812143352">
      <w:bodyDiv w:val="1"/>
      <w:marLeft w:val="0"/>
      <w:marRight w:val="0"/>
      <w:marTop w:val="0"/>
      <w:marBottom w:val="0"/>
      <w:divBdr>
        <w:top w:val="none" w:sz="0" w:space="0" w:color="auto"/>
        <w:left w:val="none" w:sz="0" w:space="0" w:color="auto"/>
        <w:bottom w:val="none" w:sz="0" w:space="0" w:color="auto"/>
        <w:right w:val="none" w:sz="0" w:space="0" w:color="auto"/>
      </w:divBdr>
    </w:div>
    <w:div w:id="814029937">
      <w:bodyDiv w:val="1"/>
      <w:marLeft w:val="0"/>
      <w:marRight w:val="0"/>
      <w:marTop w:val="0"/>
      <w:marBottom w:val="0"/>
      <w:divBdr>
        <w:top w:val="none" w:sz="0" w:space="0" w:color="auto"/>
        <w:left w:val="none" w:sz="0" w:space="0" w:color="auto"/>
        <w:bottom w:val="none" w:sz="0" w:space="0" w:color="auto"/>
        <w:right w:val="none" w:sz="0" w:space="0" w:color="auto"/>
      </w:divBdr>
    </w:div>
    <w:div w:id="815224882">
      <w:bodyDiv w:val="1"/>
      <w:marLeft w:val="0"/>
      <w:marRight w:val="0"/>
      <w:marTop w:val="0"/>
      <w:marBottom w:val="0"/>
      <w:divBdr>
        <w:top w:val="none" w:sz="0" w:space="0" w:color="auto"/>
        <w:left w:val="none" w:sz="0" w:space="0" w:color="auto"/>
        <w:bottom w:val="none" w:sz="0" w:space="0" w:color="auto"/>
        <w:right w:val="none" w:sz="0" w:space="0" w:color="auto"/>
      </w:divBdr>
    </w:div>
    <w:div w:id="815489626">
      <w:bodyDiv w:val="1"/>
      <w:marLeft w:val="0"/>
      <w:marRight w:val="0"/>
      <w:marTop w:val="0"/>
      <w:marBottom w:val="0"/>
      <w:divBdr>
        <w:top w:val="none" w:sz="0" w:space="0" w:color="auto"/>
        <w:left w:val="none" w:sz="0" w:space="0" w:color="auto"/>
        <w:bottom w:val="none" w:sz="0" w:space="0" w:color="auto"/>
        <w:right w:val="none" w:sz="0" w:space="0" w:color="auto"/>
      </w:divBdr>
    </w:div>
    <w:div w:id="815729096">
      <w:bodyDiv w:val="1"/>
      <w:marLeft w:val="0"/>
      <w:marRight w:val="0"/>
      <w:marTop w:val="0"/>
      <w:marBottom w:val="0"/>
      <w:divBdr>
        <w:top w:val="none" w:sz="0" w:space="0" w:color="auto"/>
        <w:left w:val="none" w:sz="0" w:space="0" w:color="auto"/>
        <w:bottom w:val="none" w:sz="0" w:space="0" w:color="auto"/>
        <w:right w:val="none" w:sz="0" w:space="0" w:color="auto"/>
      </w:divBdr>
    </w:div>
    <w:div w:id="817066380">
      <w:bodyDiv w:val="1"/>
      <w:marLeft w:val="0"/>
      <w:marRight w:val="0"/>
      <w:marTop w:val="0"/>
      <w:marBottom w:val="0"/>
      <w:divBdr>
        <w:top w:val="none" w:sz="0" w:space="0" w:color="auto"/>
        <w:left w:val="none" w:sz="0" w:space="0" w:color="auto"/>
        <w:bottom w:val="none" w:sz="0" w:space="0" w:color="auto"/>
        <w:right w:val="none" w:sz="0" w:space="0" w:color="auto"/>
      </w:divBdr>
    </w:div>
    <w:div w:id="817385024">
      <w:bodyDiv w:val="1"/>
      <w:marLeft w:val="0"/>
      <w:marRight w:val="0"/>
      <w:marTop w:val="0"/>
      <w:marBottom w:val="0"/>
      <w:divBdr>
        <w:top w:val="none" w:sz="0" w:space="0" w:color="auto"/>
        <w:left w:val="none" w:sz="0" w:space="0" w:color="auto"/>
        <w:bottom w:val="none" w:sz="0" w:space="0" w:color="auto"/>
        <w:right w:val="none" w:sz="0" w:space="0" w:color="auto"/>
      </w:divBdr>
    </w:div>
    <w:div w:id="818115231">
      <w:bodyDiv w:val="1"/>
      <w:marLeft w:val="0"/>
      <w:marRight w:val="0"/>
      <w:marTop w:val="0"/>
      <w:marBottom w:val="0"/>
      <w:divBdr>
        <w:top w:val="none" w:sz="0" w:space="0" w:color="auto"/>
        <w:left w:val="none" w:sz="0" w:space="0" w:color="auto"/>
        <w:bottom w:val="none" w:sz="0" w:space="0" w:color="auto"/>
        <w:right w:val="none" w:sz="0" w:space="0" w:color="auto"/>
      </w:divBdr>
    </w:div>
    <w:div w:id="818302670">
      <w:bodyDiv w:val="1"/>
      <w:marLeft w:val="0"/>
      <w:marRight w:val="0"/>
      <w:marTop w:val="0"/>
      <w:marBottom w:val="0"/>
      <w:divBdr>
        <w:top w:val="none" w:sz="0" w:space="0" w:color="auto"/>
        <w:left w:val="none" w:sz="0" w:space="0" w:color="auto"/>
        <w:bottom w:val="none" w:sz="0" w:space="0" w:color="auto"/>
        <w:right w:val="none" w:sz="0" w:space="0" w:color="auto"/>
      </w:divBdr>
    </w:div>
    <w:div w:id="819228725">
      <w:bodyDiv w:val="1"/>
      <w:marLeft w:val="0"/>
      <w:marRight w:val="0"/>
      <w:marTop w:val="0"/>
      <w:marBottom w:val="0"/>
      <w:divBdr>
        <w:top w:val="none" w:sz="0" w:space="0" w:color="auto"/>
        <w:left w:val="none" w:sz="0" w:space="0" w:color="auto"/>
        <w:bottom w:val="none" w:sz="0" w:space="0" w:color="auto"/>
        <w:right w:val="none" w:sz="0" w:space="0" w:color="auto"/>
      </w:divBdr>
    </w:div>
    <w:div w:id="819659930">
      <w:bodyDiv w:val="1"/>
      <w:marLeft w:val="0"/>
      <w:marRight w:val="0"/>
      <w:marTop w:val="0"/>
      <w:marBottom w:val="0"/>
      <w:divBdr>
        <w:top w:val="none" w:sz="0" w:space="0" w:color="auto"/>
        <w:left w:val="none" w:sz="0" w:space="0" w:color="auto"/>
        <w:bottom w:val="none" w:sz="0" w:space="0" w:color="auto"/>
        <w:right w:val="none" w:sz="0" w:space="0" w:color="auto"/>
      </w:divBdr>
    </w:div>
    <w:div w:id="819880209">
      <w:bodyDiv w:val="1"/>
      <w:marLeft w:val="0"/>
      <w:marRight w:val="0"/>
      <w:marTop w:val="0"/>
      <w:marBottom w:val="0"/>
      <w:divBdr>
        <w:top w:val="none" w:sz="0" w:space="0" w:color="auto"/>
        <w:left w:val="none" w:sz="0" w:space="0" w:color="auto"/>
        <w:bottom w:val="none" w:sz="0" w:space="0" w:color="auto"/>
        <w:right w:val="none" w:sz="0" w:space="0" w:color="auto"/>
      </w:divBdr>
    </w:div>
    <w:div w:id="820346558">
      <w:bodyDiv w:val="1"/>
      <w:marLeft w:val="0"/>
      <w:marRight w:val="0"/>
      <w:marTop w:val="0"/>
      <w:marBottom w:val="0"/>
      <w:divBdr>
        <w:top w:val="none" w:sz="0" w:space="0" w:color="auto"/>
        <w:left w:val="none" w:sz="0" w:space="0" w:color="auto"/>
        <w:bottom w:val="none" w:sz="0" w:space="0" w:color="auto"/>
        <w:right w:val="none" w:sz="0" w:space="0" w:color="auto"/>
      </w:divBdr>
    </w:div>
    <w:div w:id="820662220">
      <w:bodyDiv w:val="1"/>
      <w:marLeft w:val="0"/>
      <w:marRight w:val="0"/>
      <w:marTop w:val="0"/>
      <w:marBottom w:val="0"/>
      <w:divBdr>
        <w:top w:val="none" w:sz="0" w:space="0" w:color="auto"/>
        <w:left w:val="none" w:sz="0" w:space="0" w:color="auto"/>
        <w:bottom w:val="none" w:sz="0" w:space="0" w:color="auto"/>
        <w:right w:val="none" w:sz="0" w:space="0" w:color="auto"/>
      </w:divBdr>
    </w:div>
    <w:div w:id="821851912">
      <w:bodyDiv w:val="1"/>
      <w:marLeft w:val="0"/>
      <w:marRight w:val="0"/>
      <w:marTop w:val="0"/>
      <w:marBottom w:val="0"/>
      <w:divBdr>
        <w:top w:val="none" w:sz="0" w:space="0" w:color="auto"/>
        <w:left w:val="none" w:sz="0" w:space="0" w:color="auto"/>
        <w:bottom w:val="none" w:sz="0" w:space="0" w:color="auto"/>
        <w:right w:val="none" w:sz="0" w:space="0" w:color="auto"/>
      </w:divBdr>
    </w:div>
    <w:div w:id="822241562">
      <w:bodyDiv w:val="1"/>
      <w:marLeft w:val="0"/>
      <w:marRight w:val="0"/>
      <w:marTop w:val="0"/>
      <w:marBottom w:val="0"/>
      <w:divBdr>
        <w:top w:val="none" w:sz="0" w:space="0" w:color="auto"/>
        <w:left w:val="none" w:sz="0" w:space="0" w:color="auto"/>
        <w:bottom w:val="none" w:sz="0" w:space="0" w:color="auto"/>
        <w:right w:val="none" w:sz="0" w:space="0" w:color="auto"/>
      </w:divBdr>
    </w:div>
    <w:div w:id="823619600">
      <w:bodyDiv w:val="1"/>
      <w:marLeft w:val="0"/>
      <w:marRight w:val="0"/>
      <w:marTop w:val="0"/>
      <w:marBottom w:val="0"/>
      <w:divBdr>
        <w:top w:val="none" w:sz="0" w:space="0" w:color="auto"/>
        <w:left w:val="none" w:sz="0" w:space="0" w:color="auto"/>
        <w:bottom w:val="none" w:sz="0" w:space="0" w:color="auto"/>
        <w:right w:val="none" w:sz="0" w:space="0" w:color="auto"/>
      </w:divBdr>
    </w:div>
    <w:div w:id="824589818">
      <w:bodyDiv w:val="1"/>
      <w:marLeft w:val="0"/>
      <w:marRight w:val="0"/>
      <w:marTop w:val="0"/>
      <w:marBottom w:val="0"/>
      <w:divBdr>
        <w:top w:val="none" w:sz="0" w:space="0" w:color="auto"/>
        <w:left w:val="none" w:sz="0" w:space="0" w:color="auto"/>
        <w:bottom w:val="none" w:sz="0" w:space="0" w:color="auto"/>
        <w:right w:val="none" w:sz="0" w:space="0" w:color="auto"/>
      </w:divBdr>
    </w:div>
    <w:div w:id="825587224">
      <w:bodyDiv w:val="1"/>
      <w:marLeft w:val="0"/>
      <w:marRight w:val="0"/>
      <w:marTop w:val="0"/>
      <w:marBottom w:val="0"/>
      <w:divBdr>
        <w:top w:val="none" w:sz="0" w:space="0" w:color="auto"/>
        <w:left w:val="none" w:sz="0" w:space="0" w:color="auto"/>
        <w:bottom w:val="none" w:sz="0" w:space="0" w:color="auto"/>
        <w:right w:val="none" w:sz="0" w:space="0" w:color="auto"/>
      </w:divBdr>
    </w:div>
    <w:div w:id="825904326">
      <w:bodyDiv w:val="1"/>
      <w:marLeft w:val="0"/>
      <w:marRight w:val="0"/>
      <w:marTop w:val="0"/>
      <w:marBottom w:val="0"/>
      <w:divBdr>
        <w:top w:val="none" w:sz="0" w:space="0" w:color="auto"/>
        <w:left w:val="none" w:sz="0" w:space="0" w:color="auto"/>
        <w:bottom w:val="none" w:sz="0" w:space="0" w:color="auto"/>
        <w:right w:val="none" w:sz="0" w:space="0" w:color="auto"/>
      </w:divBdr>
    </w:div>
    <w:div w:id="826896260">
      <w:bodyDiv w:val="1"/>
      <w:marLeft w:val="0"/>
      <w:marRight w:val="0"/>
      <w:marTop w:val="0"/>
      <w:marBottom w:val="0"/>
      <w:divBdr>
        <w:top w:val="none" w:sz="0" w:space="0" w:color="auto"/>
        <w:left w:val="none" w:sz="0" w:space="0" w:color="auto"/>
        <w:bottom w:val="none" w:sz="0" w:space="0" w:color="auto"/>
        <w:right w:val="none" w:sz="0" w:space="0" w:color="auto"/>
      </w:divBdr>
    </w:div>
    <w:div w:id="828643680">
      <w:bodyDiv w:val="1"/>
      <w:marLeft w:val="0"/>
      <w:marRight w:val="0"/>
      <w:marTop w:val="0"/>
      <w:marBottom w:val="0"/>
      <w:divBdr>
        <w:top w:val="none" w:sz="0" w:space="0" w:color="auto"/>
        <w:left w:val="none" w:sz="0" w:space="0" w:color="auto"/>
        <w:bottom w:val="none" w:sz="0" w:space="0" w:color="auto"/>
        <w:right w:val="none" w:sz="0" w:space="0" w:color="auto"/>
      </w:divBdr>
    </w:div>
    <w:div w:id="828908543">
      <w:bodyDiv w:val="1"/>
      <w:marLeft w:val="0"/>
      <w:marRight w:val="0"/>
      <w:marTop w:val="0"/>
      <w:marBottom w:val="0"/>
      <w:divBdr>
        <w:top w:val="none" w:sz="0" w:space="0" w:color="auto"/>
        <w:left w:val="none" w:sz="0" w:space="0" w:color="auto"/>
        <w:bottom w:val="none" w:sz="0" w:space="0" w:color="auto"/>
        <w:right w:val="none" w:sz="0" w:space="0" w:color="auto"/>
      </w:divBdr>
    </w:div>
    <w:div w:id="830171367">
      <w:bodyDiv w:val="1"/>
      <w:marLeft w:val="0"/>
      <w:marRight w:val="0"/>
      <w:marTop w:val="0"/>
      <w:marBottom w:val="0"/>
      <w:divBdr>
        <w:top w:val="none" w:sz="0" w:space="0" w:color="auto"/>
        <w:left w:val="none" w:sz="0" w:space="0" w:color="auto"/>
        <w:bottom w:val="none" w:sz="0" w:space="0" w:color="auto"/>
        <w:right w:val="none" w:sz="0" w:space="0" w:color="auto"/>
      </w:divBdr>
    </w:div>
    <w:div w:id="832570387">
      <w:bodyDiv w:val="1"/>
      <w:marLeft w:val="0"/>
      <w:marRight w:val="0"/>
      <w:marTop w:val="0"/>
      <w:marBottom w:val="0"/>
      <w:divBdr>
        <w:top w:val="none" w:sz="0" w:space="0" w:color="auto"/>
        <w:left w:val="none" w:sz="0" w:space="0" w:color="auto"/>
        <w:bottom w:val="none" w:sz="0" w:space="0" w:color="auto"/>
        <w:right w:val="none" w:sz="0" w:space="0" w:color="auto"/>
      </w:divBdr>
    </w:div>
    <w:div w:id="833184833">
      <w:bodyDiv w:val="1"/>
      <w:marLeft w:val="0"/>
      <w:marRight w:val="0"/>
      <w:marTop w:val="0"/>
      <w:marBottom w:val="0"/>
      <w:divBdr>
        <w:top w:val="none" w:sz="0" w:space="0" w:color="auto"/>
        <w:left w:val="none" w:sz="0" w:space="0" w:color="auto"/>
        <w:bottom w:val="none" w:sz="0" w:space="0" w:color="auto"/>
        <w:right w:val="none" w:sz="0" w:space="0" w:color="auto"/>
      </w:divBdr>
    </w:div>
    <w:div w:id="834416597">
      <w:bodyDiv w:val="1"/>
      <w:marLeft w:val="0"/>
      <w:marRight w:val="0"/>
      <w:marTop w:val="0"/>
      <w:marBottom w:val="0"/>
      <w:divBdr>
        <w:top w:val="none" w:sz="0" w:space="0" w:color="auto"/>
        <w:left w:val="none" w:sz="0" w:space="0" w:color="auto"/>
        <w:bottom w:val="none" w:sz="0" w:space="0" w:color="auto"/>
        <w:right w:val="none" w:sz="0" w:space="0" w:color="auto"/>
      </w:divBdr>
    </w:div>
    <w:div w:id="834953329">
      <w:bodyDiv w:val="1"/>
      <w:marLeft w:val="0"/>
      <w:marRight w:val="0"/>
      <w:marTop w:val="0"/>
      <w:marBottom w:val="0"/>
      <w:divBdr>
        <w:top w:val="none" w:sz="0" w:space="0" w:color="auto"/>
        <w:left w:val="none" w:sz="0" w:space="0" w:color="auto"/>
        <w:bottom w:val="none" w:sz="0" w:space="0" w:color="auto"/>
        <w:right w:val="none" w:sz="0" w:space="0" w:color="auto"/>
      </w:divBdr>
    </w:div>
    <w:div w:id="835145419">
      <w:bodyDiv w:val="1"/>
      <w:marLeft w:val="0"/>
      <w:marRight w:val="0"/>
      <w:marTop w:val="0"/>
      <w:marBottom w:val="0"/>
      <w:divBdr>
        <w:top w:val="none" w:sz="0" w:space="0" w:color="auto"/>
        <w:left w:val="none" w:sz="0" w:space="0" w:color="auto"/>
        <w:bottom w:val="none" w:sz="0" w:space="0" w:color="auto"/>
        <w:right w:val="none" w:sz="0" w:space="0" w:color="auto"/>
      </w:divBdr>
    </w:div>
    <w:div w:id="835733563">
      <w:bodyDiv w:val="1"/>
      <w:marLeft w:val="0"/>
      <w:marRight w:val="0"/>
      <w:marTop w:val="0"/>
      <w:marBottom w:val="0"/>
      <w:divBdr>
        <w:top w:val="none" w:sz="0" w:space="0" w:color="auto"/>
        <w:left w:val="none" w:sz="0" w:space="0" w:color="auto"/>
        <w:bottom w:val="none" w:sz="0" w:space="0" w:color="auto"/>
        <w:right w:val="none" w:sz="0" w:space="0" w:color="auto"/>
      </w:divBdr>
    </w:div>
    <w:div w:id="836922442">
      <w:bodyDiv w:val="1"/>
      <w:marLeft w:val="0"/>
      <w:marRight w:val="0"/>
      <w:marTop w:val="0"/>
      <w:marBottom w:val="0"/>
      <w:divBdr>
        <w:top w:val="none" w:sz="0" w:space="0" w:color="auto"/>
        <w:left w:val="none" w:sz="0" w:space="0" w:color="auto"/>
        <w:bottom w:val="none" w:sz="0" w:space="0" w:color="auto"/>
        <w:right w:val="none" w:sz="0" w:space="0" w:color="auto"/>
      </w:divBdr>
    </w:div>
    <w:div w:id="838036364">
      <w:bodyDiv w:val="1"/>
      <w:marLeft w:val="0"/>
      <w:marRight w:val="0"/>
      <w:marTop w:val="0"/>
      <w:marBottom w:val="0"/>
      <w:divBdr>
        <w:top w:val="none" w:sz="0" w:space="0" w:color="auto"/>
        <w:left w:val="none" w:sz="0" w:space="0" w:color="auto"/>
        <w:bottom w:val="none" w:sz="0" w:space="0" w:color="auto"/>
        <w:right w:val="none" w:sz="0" w:space="0" w:color="auto"/>
      </w:divBdr>
    </w:div>
    <w:div w:id="840126329">
      <w:bodyDiv w:val="1"/>
      <w:marLeft w:val="0"/>
      <w:marRight w:val="0"/>
      <w:marTop w:val="0"/>
      <w:marBottom w:val="0"/>
      <w:divBdr>
        <w:top w:val="none" w:sz="0" w:space="0" w:color="auto"/>
        <w:left w:val="none" w:sz="0" w:space="0" w:color="auto"/>
        <w:bottom w:val="none" w:sz="0" w:space="0" w:color="auto"/>
        <w:right w:val="none" w:sz="0" w:space="0" w:color="auto"/>
      </w:divBdr>
    </w:div>
    <w:div w:id="840512707">
      <w:bodyDiv w:val="1"/>
      <w:marLeft w:val="0"/>
      <w:marRight w:val="0"/>
      <w:marTop w:val="0"/>
      <w:marBottom w:val="0"/>
      <w:divBdr>
        <w:top w:val="none" w:sz="0" w:space="0" w:color="auto"/>
        <w:left w:val="none" w:sz="0" w:space="0" w:color="auto"/>
        <w:bottom w:val="none" w:sz="0" w:space="0" w:color="auto"/>
        <w:right w:val="none" w:sz="0" w:space="0" w:color="auto"/>
      </w:divBdr>
    </w:div>
    <w:div w:id="841162207">
      <w:bodyDiv w:val="1"/>
      <w:marLeft w:val="0"/>
      <w:marRight w:val="0"/>
      <w:marTop w:val="0"/>
      <w:marBottom w:val="0"/>
      <w:divBdr>
        <w:top w:val="none" w:sz="0" w:space="0" w:color="auto"/>
        <w:left w:val="none" w:sz="0" w:space="0" w:color="auto"/>
        <w:bottom w:val="none" w:sz="0" w:space="0" w:color="auto"/>
        <w:right w:val="none" w:sz="0" w:space="0" w:color="auto"/>
      </w:divBdr>
    </w:div>
    <w:div w:id="842357601">
      <w:bodyDiv w:val="1"/>
      <w:marLeft w:val="0"/>
      <w:marRight w:val="0"/>
      <w:marTop w:val="0"/>
      <w:marBottom w:val="0"/>
      <w:divBdr>
        <w:top w:val="none" w:sz="0" w:space="0" w:color="auto"/>
        <w:left w:val="none" w:sz="0" w:space="0" w:color="auto"/>
        <w:bottom w:val="none" w:sz="0" w:space="0" w:color="auto"/>
        <w:right w:val="none" w:sz="0" w:space="0" w:color="auto"/>
      </w:divBdr>
    </w:div>
    <w:div w:id="842404048">
      <w:bodyDiv w:val="1"/>
      <w:marLeft w:val="0"/>
      <w:marRight w:val="0"/>
      <w:marTop w:val="0"/>
      <w:marBottom w:val="0"/>
      <w:divBdr>
        <w:top w:val="none" w:sz="0" w:space="0" w:color="auto"/>
        <w:left w:val="none" w:sz="0" w:space="0" w:color="auto"/>
        <w:bottom w:val="none" w:sz="0" w:space="0" w:color="auto"/>
        <w:right w:val="none" w:sz="0" w:space="0" w:color="auto"/>
      </w:divBdr>
    </w:div>
    <w:div w:id="842865601">
      <w:bodyDiv w:val="1"/>
      <w:marLeft w:val="0"/>
      <w:marRight w:val="0"/>
      <w:marTop w:val="0"/>
      <w:marBottom w:val="0"/>
      <w:divBdr>
        <w:top w:val="none" w:sz="0" w:space="0" w:color="auto"/>
        <w:left w:val="none" w:sz="0" w:space="0" w:color="auto"/>
        <w:bottom w:val="none" w:sz="0" w:space="0" w:color="auto"/>
        <w:right w:val="none" w:sz="0" w:space="0" w:color="auto"/>
      </w:divBdr>
    </w:div>
    <w:div w:id="843252246">
      <w:bodyDiv w:val="1"/>
      <w:marLeft w:val="0"/>
      <w:marRight w:val="0"/>
      <w:marTop w:val="0"/>
      <w:marBottom w:val="0"/>
      <w:divBdr>
        <w:top w:val="none" w:sz="0" w:space="0" w:color="auto"/>
        <w:left w:val="none" w:sz="0" w:space="0" w:color="auto"/>
        <w:bottom w:val="none" w:sz="0" w:space="0" w:color="auto"/>
        <w:right w:val="none" w:sz="0" w:space="0" w:color="auto"/>
      </w:divBdr>
    </w:div>
    <w:div w:id="847065515">
      <w:bodyDiv w:val="1"/>
      <w:marLeft w:val="0"/>
      <w:marRight w:val="0"/>
      <w:marTop w:val="0"/>
      <w:marBottom w:val="0"/>
      <w:divBdr>
        <w:top w:val="none" w:sz="0" w:space="0" w:color="auto"/>
        <w:left w:val="none" w:sz="0" w:space="0" w:color="auto"/>
        <w:bottom w:val="none" w:sz="0" w:space="0" w:color="auto"/>
        <w:right w:val="none" w:sz="0" w:space="0" w:color="auto"/>
      </w:divBdr>
    </w:div>
    <w:div w:id="849175934">
      <w:bodyDiv w:val="1"/>
      <w:marLeft w:val="0"/>
      <w:marRight w:val="0"/>
      <w:marTop w:val="0"/>
      <w:marBottom w:val="0"/>
      <w:divBdr>
        <w:top w:val="none" w:sz="0" w:space="0" w:color="auto"/>
        <w:left w:val="none" w:sz="0" w:space="0" w:color="auto"/>
        <w:bottom w:val="none" w:sz="0" w:space="0" w:color="auto"/>
        <w:right w:val="none" w:sz="0" w:space="0" w:color="auto"/>
      </w:divBdr>
    </w:div>
    <w:div w:id="849682215">
      <w:bodyDiv w:val="1"/>
      <w:marLeft w:val="0"/>
      <w:marRight w:val="0"/>
      <w:marTop w:val="0"/>
      <w:marBottom w:val="0"/>
      <w:divBdr>
        <w:top w:val="none" w:sz="0" w:space="0" w:color="auto"/>
        <w:left w:val="none" w:sz="0" w:space="0" w:color="auto"/>
        <w:bottom w:val="none" w:sz="0" w:space="0" w:color="auto"/>
        <w:right w:val="none" w:sz="0" w:space="0" w:color="auto"/>
      </w:divBdr>
    </w:div>
    <w:div w:id="849948064">
      <w:bodyDiv w:val="1"/>
      <w:marLeft w:val="0"/>
      <w:marRight w:val="0"/>
      <w:marTop w:val="0"/>
      <w:marBottom w:val="0"/>
      <w:divBdr>
        <w:top w:val="none" w:sz="0" w:space="0" w:color="auto"/>
        <w:left w:val="none" w:sz="0" w:space="0" w:color="auto"/>
        <w:bottom w:val="none" w:sz="0" w:space="0" w:color="auto"/>
        <w:right w:val="none" w:sz="0" w:space="0" w:color="auto"/>
      </w:divBdr>
    </w:div>
    <w:div w:id="849955179">
      <w:bodyDiv w:val="1"/>
      <w:marLeft w:val="0"/>
      <w:marRight w:val="0"/>
      <w:marTop w:val="0"/>
      <w:marBottom w:val="0"/>
      <w:divBdr>
        <w:top w:val="none" w:sz="0" w:space="0" w:color="auto"/>
        <w:left w:val="none" w:sz="0" w:space="0" w:color="auto"/>
        <w:bottom w:val="none" w:sz="0" w:space="0" w:color="auto"/>
        <w:right w:val="none" w:sz="0" w:space="0" w:color="auto"/>
      </w:divBdr>
    </w:div>
    <w:div w:id="851066399">
      <w:bodyDiv w:val="1"/>
      <w:marLeft w:val="0"/>
      <w:marRight w:val="0"/>
      <w:marTop w:val="0"/>
      <w:marBottom w:val="0"/>
      <w:divBdr>
        <w:top w:val="none" w:sz="0" w:space="0" w:color="auto"/>
        <w:left w:val="none" w:sz="0" w:space="0" w:color="auto"/>
        <w:bottom w:val="none" w:sz="0" w:space="0" w:color="auto"/>
        <w:right w:val="none" w:sz="0" w:space="0" w:color="auto"/>
      </w:divBdr>
    </w:div>
    <w:div w:id="852035664">
      <w:bodyDiv w:val="1"/>
      <w:marLeft w:val="0"/>
      <w:marRight w:val="0"/>
      <w:marTop w:val="0"/>
      <w:marBottom w:val="0"/>
      <w:divBdr>
        <w:top w:val="none" w:sz="0" w:space="0" w:color="auto"/>
        <w:left w:val="none" w:sz="0" w:space="0" w:color="auto"/>
        <w:bottom w:val="none" w:sz="0" w:space="0" w:color="auto"/>
        <w:right w:val="none" w:sz="0" w:space="0" w:color="auto"/>
      </w:divBdr>
    </w:div>
    <w:div w:id="852650620">
      <w:bodyDiv w:val="1"/>
      <w:marLeft w:val="0"/>
      <w:marRight w:val="0"/>
      <w:marTop w:val="0"/>
      <w:marBottom w:val="0"/>
      <w:divBdr>
        <w:top w:val="none" w:sz="0" w:space="0" w:color="auto"/>
        <w:left w:val="none" w:sz="0" w:space="0" w:color="auto"/>
        <w:bottom w:val="none" w:sz="0" w:space="0" w:color="auto"/>
        <w:right w:val="none" w:sz="0" w:space="0" w:color="auto"/>
      </w:divBdr>
    </w:div>
    <w:div w:id="852721180">
      <w:bodyDiv w:val="1"/>
      <w:marLeft w:val="0"/>
      <w:marRight w:val="0"/>
      <w:marTop w:val="0"/>
      <w:marBottom w:val="0"/>
      <w:divBdr>
        <w:top w:val="none" w:sz="0" w:space="0" w:color="auto"/>
        <w:left w:val="none" w:sz="0" w:space="0" w:color="auto"/>
        <w:bottom w:val="none" w:sz="0" w:space="0" w:color="auto"/>
        <w:right w:val="none" w:sz="0" w:space="0" w:color="auto"/>
      </w:divBdr>
    </w:div>
    <w:div w:id="853031358">
      <w:bodyDiv w:val="1"/>
      <w:marLeft w:val="0"/>
      <w:marRight w:val="0"/>
      <w:marTop w:val="0"/>
      <w:marBottom w:val="0"/>
      <w:divBdr>
        <w:top w:val="none" w:sz="0" w:space="0" w:color="auto"/>
        <w:left w:val="none" w:sz="0" w:space="0" w:color="auto"/>
        <w:bottom w:val="none" w:sz="0" w:space="0" w:color="auto"/>
        <w:right w:val="none" w:sz="0" w:space="0" w:color="auto"/>
      </w:divBdr>
    </w:div>
    <w:div w:id="854618129">
      <w:bodyDiv w:val="1"/>
      <w:marLeft w:val="0"/>
      <w:marRight w:val="0"/>
      <w:marTop w:val="0"/>
      <w:marBottom w:val="0"/>
      <w:divBdr>
        <w:top w:val="none" w:sz="0" w:space="0" w:color="auto"/>
        <w:left w:val="none" w:sz="0" w:space="0" w:color="auto"/>
        <w:bottom w:val="none" w:sz="0" w:space="0" w:color="auto"/>
        <w:right w:val="none" w:sz="0" w:space="0" w:color="auto"/>
      </w:divBdr>
    </w:div>
    <w:div w:id="855383386">
      <w:bodyDiv w:val="1"/>
      <w:marLeft w:val="0"/>
      <w:marRight w:val="0"/>
      <w:marTop w:val="0"/>
      <w:marBottom w:val="0"/>
      <w:divBdr>
        <w:top w:val="none" w:sz="0" w:space="0" w:color="auto"/>
        <w:left w:val="none" w:sz="0" w:space="0" w:color="auto"/>
        <w:bottom w:val="none" w:sz="0" w:space="0" w:color="auto"/>
        <w:right w:val="none" w:sz="0" w:space="0" w:color="auto"/>
      </w:divBdr>
    </w:div>
    <w:div w:id="855850310">
      <w:bodyDiv w:val="1"/>
      <w:marLeft w:val="0"/>
      <w:marRight w:val="0"/>
      <w:marTop w:val="0"/>
      <w:marBottom w:val="0"/>
      <w:divBdr>
        <w:top w:val="none" w:sz="0" w:space="0" w:color="auto"/>
        <w:left w:val="none" w:sz="0" w:space="0" w:color="auto"/>
        <w:bottom w:val="none" w:sz="0" w:space="0" w:color="auto"/>
        <w:right w:val="none" w:sz="0" w:space="0" w:color="auto"/>
      </w:divBdr>
    </w:div>
    <w:div w:id="856889871">
      <w:bodyDiv w:val="1"/>
      <w:marLeft w:val="0"/>
      <w:marRight w:val="0"/>
      <w:marTop w:val="0"/>
      <w:marBottom w:val="0"/>
      <w:divBdr>
        <w:top w:val="none" w:sz="0" w:space="0" w:color="auto"/>
        <w:left w:val="none" w:sz="0" w:space="0" w:color="auto"/>
        <w:bottom w:val="none" w:sz="0" w:space="0" w:color="auto"/>
        <w:right w:val="none" w:sz="0" w:space="0" w:color="auto"/>
      </w:divBdr>
    </w:div>
    <w:div w:id="857081956">
      <w:bodyDiv w:val="1"/>
      <w:marLeft w:val="0"/>
      <w:marRight w:val="0"/>
      <w:marTop w:val="0"/>
      <w:marBottom w:val="0"/>
      <w:divBdr>
        <w:top w:val="none" w:sz="0" w:space="0" w:color="auto"/>
        <w:left w:val="none" w:sz="0" w:space="0" w:color="auto"/>
        <w:bottom w:val="none" w:sz="0" w:space="0" w:color="auto"/>
        <w:right w:val="none" w:sz="0" w:space="0" w:color="auto"/>
      </w:divBdr>
    </w:div>
    <w:div w:id="857699868">
      <w:bodyDiv w:val="1"/>
      <w:marLeft w:val="0"/>
      <w:marRight w:val="0"/>
      <w:marTop w:val="0"/>
      <w:marBottom w:val="0"/>
      <w:divBdr>
        <w:top w:val="none" w:sz="0" w:space="0" w:color="auto"/>
        <w:left w:val="none" w:sz="0" w:space="0" w:color="auto"/>
        <w:bottom w:val="none" w:sz="0" w:space="0" w:color="auto"/>
        <w:right w:val="none" w:sz="0" w:space="0" w:color="auto"/>
      </w:divBdr>
    </w:div>
    <w:div w:id="858932187">
      <w:bodyDiv w:val="1"/>
      <w:marLeft w:val="0"/>
      <w:marRight w:val="0"/>
      <w:marTop w:val="0"/>
      <w:marBottom w:val="0"/>
      <w:divBdr>
        <w:top w:val="none" w:sz="0" w:space="0" w:color="auto"/>
        <w:left w:val="none" w:sz="0" w:space="0" w:color="auto"/>
        <w:bottom w:val="none" w:sz="0" w:space="0" w:color="auto"/>
        <w:right w:val="none" w:sz="0" w:space="0" w:color="auto"/>
      </w:divBdr>
    </w:div>
    <w:div w:id="860506618">
      <w:bodyDiv w:val="1"/>
      <w:marLeft w:val="0"/>
      <w:marRight w:val="0"/>
      <w:marTop w:val="0"/>
      <w:marBottom w:val="0"/>
      <w:divBdr>
        <w:top w:val="none" w:sz="0" w:space="0" w:color="auto"/>
        <w:left w:val="none" w:sz="0" w:space="0" w:color="auto"/>
        <w:bottom w:val="none" w:sz="0" w:space="0" w:color="auto"/>
        <w:right w:val="none" w:sz="0" w:space="0" w:color="auto"/>
      </w:divBdr>
    </w:div>
    <w:div w:id="860624398">
      <w:bodyDiv w:val="1"/>
      <w:marLeft w:val="0"/>
      <w:marRight w:val="0"/>
      <w:marTop w:val="0"/>
      <w:marBottom w:val="0"/>
      <w:divBdr>
        <w:top w:val="none" w:sz="0" w:space="0" w:color="auto"/>
        <w:left w:val="none" w:sz="0" w:space="0" w:color="auto"/>
        <w:bottom w:val="none" w:sz="0" w:space="0" w:color="auto"/>
        <w:right w:val="none" w:sz="0" w:space="0" w:color="auto"/>
      </w:divBdr>
    </w:div>
    <w:div w:id="861748789">
      <w:bodyDiv w:val="1"/>
      <w:marLeft w:val="0"/>
      <w:marRight w:val="0"/>
      <w:marTop w:val="0"/>
      <w:marBottom w:val="0"/>
      <w:divBdr>
        <w:top w:val="none" w:sz="0" w:space="0" w:color="auto"/>
        <w:left w:val="none" w:sz="0" w:space="0" w:color="auto"/>
        <w:bottom w:val="none" w:sz="0" w:space="0" w:color="auto"/>
        <w:right w:val="none" w:sz="0" w:space="0" w:color="auto"/>
      </w:divBdr>
    </w:div>
    <w:div w:id="862131728">
      <w:bodyDiv w:val="1"/>
      <w:marLeft w:val="0"/>
      <w:marRight w:val="0"/>
      <w:marTop w:val="0"/>
      <w:marBottom w:val="0"/>
      <w:divBdr>
        <w:top w:val="none" w:sz="0" w:space="0" w:color="auto"/>
        <w:left w:val="none" w:sz="0" w:space="0" w:color="auto"/>
        <w:bottom w:val="none" w:sz="0" w:space="0" w:color="auto"/>
        <w:right w:val="none" w:sz="0" w:space="0" w:color="auto"/>
      </w:divBdr>
    </w:div>
    <w:div w:id="862743256">
      <w:bodyDiv w:val="1"/>
      <w:marLeft w:val="0"/>
      <w:marRight w:val="0"/>
      <w:marTop w:val="0"/>
      <w:marBottom w:val="0"/>
      <w:divBdr>
        <w:top w:val="none" w:sz="0" w:space="0" w:color="auto"/>
        <w:left w:val="none" w:sz="0" w:space="0" w:color="auto"/>
        <w:bottom w:val="none" w:sz="0" w:space="0" w:color="auto"/>
        <w:right w:val="none" w:sz="0" w:space="0" w:color="auto"/>
      </w:divBdr>
    </w:div>
    <w:div w:id="862865830">
      <w:bodyDiv w:val="1"/>
      <w:marLeft w:val="0"/>
      <w:marRight w:val="0"/>
      <w:marTop w:val="0"/>
      <w:marBottom w:val="0"/>
      <w:divBdr>
        <w:top w:val="none" w:sz="0" w:space="0" w:color="auto"/>
        <w:left w:val="none" w:sz="0" w:space="0" w:color="auto"/>
        <w:bottom w:val="none" w:sz="0" w:space="0" w:color="auto"/>
        <w:right w:val="none" w:sz="0" w:space="0" w:color="auto"/>
      </w:divBdr>
    </w:div>
    <w:div w:id="863329389">
      <w:bodyDiv w:val="1"/>
      <w:marLeft w:val="0"/>
      <w:marRight w:val="0"/>
      <w:marTop w:val="0"/>
      <w:marBottom w:val="0"/>
      <w:divBdr>
        <w:top w:val="none" w:sz="0" w:space="0" w:color="auto"/>
        <w:left w:val="none" w:sz="0" w:space="0" w:color="auto"/>
        <w:bottom w:val="none" w:sz="0" w:space="0" w:color="auto"/>
        <w:right w:val="none" w:sz="0" w:space="0" w:color="auto"/>
      </w:divBdr>
    </w:div>
    <w:div w:id="863595235">
      <w:bodyDiv w:val="1"/>
      <w:marLeft w:val="0"/>
      <w:marRight w:val="0"/>
      <w:marTop w:val="0"/>
      <w:marBottom w:val="0"/>
      <w:divBdr>
        <w:top w:val="none" w:sz="0" w:space="0" w:color="auto"/>
        <w:left w:val="none" w:sz="0" w:space="0" w:color="auto"/>
        <w:bottom w:val="none" w:sz="0" w:space="0" w:color="auto"/>
        <w:right w:val="none" w:sz="0" w:space="0" w:color="auto"/>
      </w:divBdr>
    </w:div>
    <w:div w:id="863665775">
      <w:bodyDiv w:val="1"/>
      <w:marLeft w:val="0"/>
      <w:marRight w:val="0"/>
      <w:marTop w:val="0"/>
      <w:marBottom w:val="0"/>
      <w:divBdr>
        <w:top w:val="none" w:sz="0" w:space="0" w:color="auto"/>
        <w:left w:val="none" w:sz="0" w:space="0" w:color="auto"/>
        <w:bottom w:val="none" w:sz="0" w:space="0" w:color="auto"/>
        <w:right w:val="none" w:sz="0" w:space="0" w:color="auto"/>
      </w:divBdr>
    </w:div>
    <w:div w:id="863710939">
      <w:bodyDiv w:val="1"/>
      <w:marLeft w:val="0"/>
      <w:marRight w:val="0"/>
      <w:marTop w:val="0"/>
      <w:marBottom w:val="0"/>
      <w:divBdr>
        <w:top w:val="none" w:sz="0" w:space="0" w:color="auto"/>
        <w:left w:val="none" w:sz="0" w:space="0" w:color="auto"/>
        <w:bottom w:val="none" w:sz="0" w:space="0" w:color="auto"/>
        <w:right w:val="none" w:sz="0" w:space="0" w:color="auto"/>
      </w:divBdr>
    </w:div>
    <w:div w:id="864176139">
      <w:bodyDiv w:val="1"/>
      <w:marLeft w:val="0"/>
      <w:marRight w:val="0"/>
      <w:marTop w:val="0"/>
      <w:marBottom w:val="0"/>
      <w:divBdr>
        <w:top w:val="none" w:sz="0" w:space="0" w:color="auto"/>
        <w:left w:val="none" w:sz="0" w:space="0" w:color="auto"/>
        <w:bottom w:val="none" w:sz="0" w:space="0" w:color="auto"/>
        <w:right w:val="none" w:sz="0" w:space="0" w:color="auto"/>
      </w:divBdr>
    </w:div>
    <w:div w:id="865019138">
      <w:bodyDiv w:val="1"/>
      <w:marLeft w:val="0"/>
      <w:marRight w:val="0"/>
      <w:marTop w:val="0"/>
      <w:marBottom w:val="0"/>
      <w:divBdr>
        <w:top w:val="none" w:sz="0" w:space="0" w:color="auto"/>
        <w:left w:val="none" w:sz="0" w:space="0" w:color="auto"/>
        <w:bottom w:val="none" w:sz="0" w:space="0" w:color="auto"/>
        <w:right w:val="none" w:sz="0" w:space="0" w:color="auto"/>
      </w:divBdr>
    </w:div>
    <w:div w:id="865366047">
      <w:bodyDiv w:val="1"/>
      <w:marLeft w:val="0"/>
      <w:marRight w:val="0"/>
      <w:marTop w:val="0"/>
      <w:marBottom w:val="0"/>
      <w:divBdr>
        <w:top w:val="none" w:sz="0" w:space="0" w:color="auto"/>
        <w:left w:val="none" w:sz="0" w:space="0" w:color="auto"/>
        <w:bottom w:val="none" w:sz="0" w:space="0" w:color="auto"/>
        <w:right w:val="none" w:sz="0" w:space="0" w:color="auto"/>
      </w:divBdr>
    </w:div>
    <w:div w:id="865412931">
      <w:bodyDiv w:val="1"/>
      <w:marLeft w:val="0"/>
      <w:marRight w:val="0"/>
      <w:marTop w:val="0"/>
      <w:marBottom w:val="0"/>
      <w:divBdr>
        <w:top w:val="none" w:sz="0" w:space="0" w:color="auto"/>
        <w:left w:val="none" w:sz="0" w:space="0" w:color="auto"/>
        <w:bottom w:val="none" w:sz="0" w:space="0" w:color="auto"/>
        <w:right w:val="none" w:sz="0" w:space="0" w:color="auto"/>
      </w:divBdr>
    </w:div>
    <w:div w:id="865749976">
      <w:bodyDiv w:val="1"/>
      <w:marLeft w:val="0"/>
      <w:marRight w:val="0"/>
      <w:marTop w:val="0"/>
      <w:marBottom w:val="0"/>
      <w:divBdr>
        <w:top w:val="none" w:sz="0" w:space="0" w:color="auto"/>
        <w:left w:val="none" w:sz="0" w:space="0" w:color="auto"/>
        <w:bottom w:val="none" w:sz="0" w:space="0" w:color="auto"/>
        <w:right w:val="none" w:sz="0" w:space="0" w:color="auto"/>
      </w:divBdr>
    </w:div>
    <w:div w:id="866529337">
      <w:bodyDiv w:val="1"/>
      <w:marLeft w:val="0"/>
      <w:marRight w:val="0"/>
      <w:marTop w:val="0"/>
      <w:marBottom w:val="0"/>
      <w:divBdr>
        <w:top w:val="none" w:sz="0" w:space="0" w:color="auto"/>
        <w:left w:val="none" w:sz="0" w:space="0" w:color="auto"/>
        <w:bottom w:val="none" w:sz="0" w:space="0" w:color="auto"/>
        <w:right w:val="none" w:sz="0" w:space="0" w:color="auto"/>
      </w:divBdr>
    </w:div>
    <w:div w:id="866940938">
      <w:bodyDiv w:val="1"/>
      <w:marLeft w:val="0"/>
      <w:marRight w:val="0"/>
      <w:marTop w:val="0"/>
      <w:marBottom w:val="0"/>
      <w:divBdr>
        <w:top w:val="none" w:sz="0" w:space="0" w:color="auto"/>
        <w:left w:val="none" w:sz="0" w:space="0" w:color="auto"/>
        <w:bottom w:val="none" w:sz="0" w:space="0" w:color="auto"/>
        <w:right w:val="none" w:sz="0" w:space="0" w:color="auto"/>
      </w:divBdr>
    </w:div>
    <w:div w:id="867451394">
      <w:bodyDiv w:val="1"/>
      <w:marLeft w:val="0"/>
      <w:marRight w:val="0"/>
      <w:marTop w:val="0"/>
      <w:marBottom w:val="0"/>
      <w:divBdr>
        <w:top w:val="none" w:sz="0" w:space="0" w:color="auto"/>
        <w:left w:val="none" w:sz="0" w:space="0" w:color="auto"/>
        <w:bottom w:val="none" w:sz="0" w:space="0" w:color="auto"/>
        <w:right w:val="none" w:sz="0" w:space="0" w:color="auto"/>
      </w:divBdr>
    </w:div>
    <w:div w:id="867915637">
      <w:bodyDiv w:val="1"/>
      <w:marLeft w:val="0"/>
      <w:marRight w:val="0"/>
      <w:marTop w:val="0"/>
      <w:marBottom w:val="0"/>
      <w:divBdr>
        <w:top w:val="none" w:sz="0" w:space="0" w:color="auto"/>
        <w:left w:val="none" w:sz="0" w:space="0" w:color="auto"/>
        <w:bottom w:val="none" w:sz="0" w:space="0" w:color="auto"/>
        <w:right w:val="none" w:sz="0" w:space="0" w:color="auto"/>
      </w:divBdr>
    </w:div>
    <w:div w:id="868641388">
      <w:bodyDiv w:val="1"/>
      <w:marLeft w:val="0"/>
      <w:marRight w:val="0"/>
      <w:marTop w:val="0"/>
      <w:marBottom w:val="0"/>
      <w:divBdr>
        <w:top w:val="none" w:sz="0" w:space="0" w:color="auto"/>
        <w:left w:val="none" w:sz="0" w:space="0" w:color="auto"/>
        <w:bottom w:val="none" w:sz="0" w:space="0" w:color="auto"/>
        <w:right w:val="none" w:sz="0" w:space="0" w:color="auto"/>
      </w:divBdr>
    </w:div>
    <w:div w:id="868832848">
      <w:bodyDiv w:val="1"/>
      <w:marLeft w:val="0"/>
      <w:marRight w:val="0"/>
      <w:marTop w:val="0"/>
      <w:marBottom w:val="0"/>
      <w:divBdr>
        <w:top w:val="none" w:sz="0" w:space="0" w:color="auto"/>
        <w:left w:val="none" w:sz="0" w:space="0" w:color="auto"/>
        <w:bottom w:val="none" w:sz="0" w:space="0" w:color="auto"/>
        <w:right w:val="none" w:sz="0" w:space="0" w:color="auto"/>
      </w:divBdr>
    </w:div>
    <w:div w:id="869345202">
      <w:bodyDiv w:val="1"/>
      <w:marLeft w:val="0"/>
      <w:marRight w:val="0"/>
      <w:marTop w:val="0"/>
      <w:marBottom w:val="0"/>
      <w:divBdr>
        <w:top w:val="none" w:sz="0" w:space="0" w:color="auto"/>
        <w:left w:val="none" w:sz="0" w:space="0" w:color="auto"/>
        <w:bottom w:val="none" w:sz="0" w:space="0" w:color="auto"/>
        <w:right w:val="none" w:sz="0" w:space="0" w:color="auto"/>
      </w:divBdr>
    </w:div>
    <w:div w:id="869996005">
      <w:bodyDiv w:val="1"/>
      <w:marLeft w:val="0"/>
      <w:marRight w:val="0"/>
      <w:marTop w:val="0"/>
      <w:marBottom w:val="0"/>
      <w:divBdr>
        <w:top w:val="none" w:sz="0" w:space="0" w:color="auto"/>
        <w:left w:val="none" w:sz="0" w:space="0" w:color="auto"/>
        <w:bottom w:val="none" w:sz="0" w:space="0" w:color="auto"/>
        <w:right w:val="none" w:sz="0" w:space="0" w:color="auto"/>
      </w:divBdr>
    </w:div>
    <w:div w:id="870148614">
      <w:bodyDiv w:val="1"/>
      <w:marLeft w:val="0"/>
      <w:marRight w:val="0"/>
      <w:marTop w:val="0"/>
      <w:marBottom w:val="0"/>
      <w:divBdr>
        <w:top w:val="none" w:sz="0" w:space="0" w:color="auto"/>
        <w:left w:val="none" w:sz="0" w:space="0" w:color="auto"/>
        <w:bottom w:val="none" w:sz="0" w:space="0" w:color="auto"/>
        <w:right w:val="none" w:sz="0" w:space="0" w:color="auto"/>
      </w:divBdr>
    </w:div>
    <w:div w:id="870991283">
      <w:bodyDiv w:val="1"/>
      <w:marLeft w:val="0"/>
      <w:marRight w:val="0"/>
      <w:marTop w:val="0"/>
      <w:marBottom w:val="0"/>
      <w:divBdr>
        <w:top w:val="none" w:sz="0" w:space="0" w:color="auto"/>
        <w:left w:val="none" w:sz="0" w:space="0" w:color="auto"/>
        <w:bottom w:val="none" w:sz="0" w:space="0" w:color="auto"/>
        <w:right w:val="none" w:sz="0" w:space="0" w:color="auto"/>
      </w:divBdr>
    </w:div>
    <w:div w:id="871721423">
      <w:bodyDiv w:val="1"/>
      <w:marLeft w:val="0"/>
      <w:marRight w:val="0"/>
      <w:marTop w:val="0"/>
      <w:marBottom w:val="0"/>
      <w:divBdr>
        <w:top w:val="none" w:sz="0" w:space="0" w:color="auto"/>
        <w:left w:val="none" w:sz="0" w:space="0" w:color="auto"/>
        <w:bottom w:val="none" w:sz="0" w:space="0" w:color="auto"/>
        <w:right w:val="none" w:sz="0" w:space="0" w:color="auto"/>
      </w:divBdr>
    </w:div>
    <w:div w:id="872503491">
      <w:bodyDiv w:val="1"/>
      <w:marLeft w:val="0"/>
      <w:marRight w:val="0"/>
      <w:marTop w:val="0"/>
      <w:marBottom w:val="0"/>
      <w:divBdr>
        <w:top w:val="none" w:sz="0" w:space="0" w:color="auto"/>
        <w:left w:val="none" w:sz="0" w:space="0" w:color="auto"/>
        <w:bottom w:val="none" w:sz="0" w:space="0" w:color="auto"/>
        <w:right w:val="none" w:sz="0" w:space="0" w:color="auto"/>
      </w:divBdr>
    </w:div>
    <w:div w:id="873542255">
      <w:bodyDiv w:val="1"/>
      <w:marLeft w:val="0"/>
      <w:marRight w:val="0"/>
      <w:marTop w:val="0"/>
      <w:marBottom w:val="0"/>
      <w:divBdr>
        <w:top w:val="none" w:sz="0" w:space="0" w:color="auto"/>
        <w:left w:val="none" w:sz="0" w:space="0" w:color="auto"/>
        <w:bottom w:val="none" w:sz="0" w:space="0" w:color="auto"/>
        <w:right w:val="none" w:sz="0" w:space="0" w:color="auto"/>
      </w:divBdr>
    </w:div>
    <w:div w:id="874002661">
      <w:bodyDiv w:val="1"/>
      <w:marLeft w:val="0"/>
      <w:marRight w:val="0"/>
      <w:marTop w:val="0"/>
      <w:marBottom w:val="0"/>
      <w:divBdr>
        <w:top w:val="none" w:sz="0" w:space="0" w:color="auto"/>
        <w:left w:val="none" w:sz="0" w:space="0" w:color="auto"/>
        <w:bottom w:val="none" w:sz="0" w:space="0" w:color="auto"/>
        <w:right w:val="none" w:sz="0" w:space="0" w:color="auto"/>
      </w:divBdr>
    </w:div>
    <w:div w:id="874199745">
      <w:bodyDiv w:val="1"/>
      <w:marLeft w:val="0"/>
      <w:marRight w:val="0"/>
      <w:marTop w:val="0"/>
      <w:marBottom w:val="0"/>
      <w:divBdr>
        <w:top w:val="none" w:sz="0" w:space="0" w:color="auto"/>
        <w:left w:val="none" w:sz="0" w:space="0" w:color="auto"/>
        <w:bottom w:val="none" w:sz="0" w:space="0" w:color="auto"/>
        <w:right w:val="none" w:sz="0" w:space="0" w:color="auto"/>
      </w:divBdr>
    </w:div>
    <w:div w:id="874343211">
      <w:bodyDiv w:val="1"/>
      <w:marLeft w:val="0"/>
      <w:marRight w:val="0"/>
      <w:marTop w:val="0"/>
      <w:marBottom w:val="0"/>
      <w:divBdr>
        <w:top w:val="none" w:sz="0" w:space="0" w:color="auto"/>
        <w:left w:val="none" w:sz="0" w:space="0" w:color="auto"/>
        <w:bottom w:val="none" w:sz="0" w:space="0" w:color="auto"/>
        <w:right w:val="none" w:sz="0" w:space="0" w:color="auto"/>
      </w:divBdr>
    </w:div>
    <w:div w:id="876048697">
      <w:bodyDiv w:val="1"/>
      <w:marLeft w:val="0"/>
      <w:marRight w:val="0"/>
      <w:marTop w:val="0"/>
      <w:marBottom w:val="0"/>
      <w:divBdr>
        <w:top w:val="none" w:sz="0" w:space="0" w:color="auto"/>
        <w:left w:val="none" w:sz="0" w:space="0" w:color="auto"/>
        <w:bottom w:val="none" w:sz="0" w:space="0" w:color="auto"/>
        <w:right w:val="none" w:sz="0" w:space="0" w:color="auto"/>
      </w:divBdr>
    </w:div>
    <w:div w:id="876090549">
      <w:bodyDiv w:val="1"/>
      <w:marLeft w:val="0"/>
      <w:marRight w:val="0"/>
      <w:marTop w:val="0"/>
      <w:marBottom w:val="0"/>
      <w:divBdr>
        <w:top w:val="none" w:sz="0" w:space="0" w:color="auto"/>
        <w:left w:val="none" w:sz="0" w:space="0" w:color="auto"/>
        <w:bottom w:val="none" w:sz="0" w:space="0" w:color="auto"/>
        <w:right w:val="none" w:sz="0" w:space="0" w:color="auto"/>
      </w:divBdr>
    </w:div>
    <w:div w:id="876772737">
      <w:bodyDiv w:val="1"/>
      <w:marLeft w:val="0"/>
      <w:marRight w:val="0"/>
      <w:marTop w:val="0"/>
      <w:marBottom w:val="0"/>
      <w:divBdr>
        <w:top w:val="none" w:sz="0" w:space="0" w:color="auto"/>
        <w:left w:val="none" w:sz="0" w:space="0" w:color="auto"/>
        <w:bottom w:val="none" w:sz="0" w:space="0" w:color="auto"/>
        <w:right w:val="none" w:sz="0" w:space="0" w:color="auto"/>
      </w:divBdr>
    </w:div>
    <w:div w:id="877622853">
      <w:bodyDiv w:val="1"/>
      <w:marLeft w:val="0"/>
      <w:marRight w:val="0"/>
      <w:marTop w:val="0"/>
      <w:marBottom w:val="0"/>
      <w:divBdr>
        <w:top w:val="none" w:sz="0" w:space="0" w:color="auto"/>
        <w:left w:val="none" w:sz="0" w:space="0" w:color="auto"/>
        <w:bottom w:val="none" w:sz="0" w:space="0" w:color="auto"/>
        <w:right w:val="none" w:sz="0" w:space="0" w:color="auto"/>
      </w:divBdr>
    </w:div>
    <w:div w:id="879123598">
      <w:bodyDiv w:val="1"/>
      <w:marLeft w:val="0"/>
      <w:marRight w:val="0"/>
      <w:marTop w:val="0"/>
      <w:marBottom w:val="0"/>
      <w:divBdr>
        <w:top w:val="none" w:sz="0" w:space="0" w:color="auto"/>
        <w:left w:val="none" w:sz="0" w:space="0" w:color="auto"/>
        <w:bottom w:val="none" w:sz="0" w:space="0" w:color="auto"/>
        <w:right w:val="none" w:sz="0" w:space="0" w:color="auto"/>
      </w:divBdr>
    </w:div>
    <w:div w:id="879632786">
      <w:bodyDiv w:val="1"/>
      <w:marLeft w:val="0"/>
      <w:marRight w:val="0"/>
      <w:marTop w:val="0"/>
      <w:marBottom w:val="0"/>
      <w:divBdr>
        <w:top w:val="none" w:sz="0" w:space="0" w:color="auto"/>
        <w:left w:val="none" w:sz="0" w:space="0" w:color="auto"/>
        <w:bottom w:val="none" w:sz="0" w:space="0" w:color="auto"/>
        <w:right w:val="none" w:sz="0" w:space="0" w:color="auto"/>
      </w:divBdr>
      <w:divsChild>
        <w:div w:id="239219643">
          <w:marLeft w:val="533"/>
          <w:marRight w:val="0"/>
          <w:marTop w:val="86"/>
          <w:marBottom w:val="0"/>
          <w:divBdr>
            <w:top w:val="none" w:sz="0" w:space="0" w:color="auto"/>
            <w:left w:val="none" w:sz="0" w:space="0" w:color="auto"/>
            <w:bottom w:val="none" w:sz="0" w:space="0" w:color="auto"/>
            <w:right w:val="none" w:sz="0" w:space="0" w:color="auto"/>
          </w:divBdr>
        </w:div>
        <w:div w:id="873731979">
          <w:marLeft w:val="533"/>
          <w:marRight w:val="0"/>
          <w:marTop w:val="86"/>
          <w:marBottom w:val="0"/>
          <w:divBdr>
            <w:top w:val="none" w:sz="0" w:space="0" w:color="auto"/>
            <w:left w:val="none" w:sz="0" w:space="0" w:color="auto"/>
            <w:bottom w:val="none" w:sz="0" w:space="0" w:color="auto"/>
            <w:right w:val="none" w:sz="0" w:space="0" w:color="auto"/>
          </w:divBdr>
        </w:div>
        <w:div w:id="1496995613">
          <w:marLeft w:val="533"/>
          <w:marRight w:val="0"/>
          <w:marTop w:val="86"/>
          <w:marBottom w:val="0"/>
          <w:divBdr>
            <w:top w:val="none" w:sz="0" w:space="0" w:color="auto"/>
            <w:left w:val="none" w:sz="0" w:space="0" w:color="auto"/>
            <w:bottom w:val="none" w:sz="0" w:space="0" w:color="auto"/>
            <w:right w:val="none" w:sz="0" w:space="0" w:color="auto"/>
          </w:divBdr>
        </w:div>
        <w:div w:id="1647004836">
          <w:marLeft w:val="533"/>
          <w:marRight w:val="0"/>
          <w:marTop w:val="86"/>
          <w:marBottom w:val="0"/>
          <w:divBdr>
            <w:top w:val="none" w:sz="0" w:space="0" w:color="auto"/>
            <w:left w:val="none" w:sz="0" w:space="0" w:color="auto"/>
            <w:bottom w:val="none" w:sz="0" w:space="0" w:color="auto"/>
            <w:right w:val="none" w:sz="0" w:space="0" w:color="auto"/>
          </w:divBdr>
        </w:div>
      </w:divsChild>
    </w:div>
    <w:div w:id="880433716">
      <w:bodyDiv w:val="1"/>
      <w:marLeft w:val="0"/>
      <w:marRight w:val="0"/>
      <w:marTop w:val="0"/>
      <w:marBottom w:val="0"/>
      <w:divBdr>
        <w:top w:val="none" w:sz="0" w:space="0" w:color="auto"/>
        <w:left w:val="none" w:sz="0" w:space="0" w:color="auto"/>
        <w:bottom w:val="none" w:sz="0" w:space="0" w:color="auto"/>
        <w:right w:val="none" w:sz="0" w:space="0" w:color="auto"/>
      </w:divBdr>
    </w:div>
    <w:div w:id="881869087">
      <w:bodyDiv w:val="1"/>
      <w:marLeft w:val="0"/>
      <w:marRight w:val="0"/>
      <w:marTop w:val="0"/>
      <w:marBottom w:val="0"/>
      <w:divBdr>
        <w:top w:val="none" w:sz="0" w:space="0" w:color="auto"/>
        <w:left w:val="none" w:sz="0" w:space="0" w:color="auto"/>
        <w:bottom w:val="none" w:sz="0" w:space="0" w:color="auto"/>
        <w:right w:val="none" w:sz="0" w:space="0" w:color="auto"/>
      </w:divBdr>
    </w:div>
    <w:div w:id="881937144">
      <w:bodyDiv w:val="1"/>
      <w:marLeft w:val="0"/>
      <w:marRight w:val="0"/>
      <w:marTop w:val="0"/>
      <w:marBottom w:val="0"/>
      <w:divBdr>
        <w:top w:val="none" w:sz="0" w:space="0" w:color="auto"/>
        <w:left w:val="none" w:sz="0" w:space="0" w:color="auto"/>
        <w:bottom w:val="none" w:sz="0" w:space="0" w:color="auto"/>
        <w:right w:val="none" w:sz="0" w:space="0" w:color="auto"/>
      </w:divBdr>
    </w:div>
    <w:div w:id="883099533">
      <w:bodyDiv w:val="1"/>
      <w:marLeft w:val="0"/>
      <w:marRight w:val="0"/>
      <w:marTop w:val="0"/>
      <w:marBottom w:val="0"/>
      <w:divBdr>
        <w:top w:val="none" w:sz="0" w:space="0" w:color="auto"/>
        <w:left w:val="none" w:sz="0" w:space="0" w:color="auto"/>
        <w:bottom w:val="none" w:sz="0" w:space="0" w:color="auto"/>
        <w:right w:val="none" w:sz="0" w:space="0" w:color="auto"/>
      </w:divBdr>
    </w:div>
    <w:div w:id="883834868">
      <w:bodyDiv w:val="1"/>
      <w:marLeft w:val="0"/>
      <w:marRight w:val="0"/>
      <w:marTop w:val="0"/>
      <w:marBottom w:val="0"/>
      <w:divBdr>
        <w:top w:val="none" w:sz="0" w:space="0" w:color="auto"/>
        <w:left w:val="none" w:sz="0" w:space="0" w:color="auto"/>
        <w:bottom w:val="none" w:sz="0" w:space="0" w:color="auto"/>
        <w:right w:val="none" w:sz="0" w:space="0" w:color="auto"/>
      </w:divBdr>
    </w:div>
    <w:div w:id="884373891">
      <w:bodyDiv w:val="1"/>
      <w:marLeft w:val="0"/>
      <w:marRight w:val="0"/>
      <w:marTop w:val="0"/>
      <w:marBottom w:val="0"/>
      <w:divBdr>
        <w:top w:val="none" w:sz="0" w:space="0" w:color="auto"/>
        <w:left w:val="none" w:sz="0" w:space="0" w:color="auto"/>
        <w:bottom w:val="none" w:sz="0" w:space="0" w:color="auto"/>
        <w:right w:val="none" w:sz="0" w:space="0" w:color="auto"/>
      </w:divBdr>
    </w:div>
    <w:div w:id="884952526">
      <w:bodyDiv w:val="1"/>
      <w:marLeft w:val="0"/>
      <w:marRight w:val="0"/>
      <w:marTop w:val="0"/>
      <w:marBottom w:val="0"/>
      <w:divBdr>
        <w:top w:val="none" w:sz="0" w:space="0" w:color="auto"/>
        <w:left w:val="none" w:sz="0" w:space="0" w:color="auto"/>
        <w:bottom w:val="none" w:sz="0" w:space="0" w:color="auto"/>
        <w:right w:val="none" w:sz="0" w:space="0" w:color="auto"/>
      </w:divBdr>
    </w:div>
    <w:div w:id="885028405">
      <w:bodyDiv w:val="1"/>
      <w:marLeft w:val="0"/>
      <w:marRight w:val="0"/>
      <w:marTop w:val="0"/>
      <w:marBottom w:val="0"/>
      <w:divBdr>
        <w:top w:val="none" w:sz="0" w:space="0" w:color="auto"/>
        <w:left w:val="none" w:sz="0" w:space="0" w:color="auto"/>
        <w:bottom w:val="none" w:sz="0" w:space="0" w:color="auto"/>
        <w:right w:val="none" w:sz="0" w:space="0" w:color="auto"/>
      </w:divBdr>
    </w:div>
    <w:div w:id="886181626">
      <w:bodyDiv w:val="1"/>
      <w:marLeft w:val="0"/>
      <w:marRight w:val="0"/>
      <w:marTop w:val="0"/>
      <w:marBottom w:val="0"/>
      <w:divBdr>
        <w:top w:val="none" w:sz="0" w:space="0" w:color="auto"/>
        <w:left w:val="none" w:sz="0" w:space="0" w:color="auto"/>
        <w:bottom w:val="none" w:sz="0" w:space="0" w:color="auto"/>
        <w:right w:val="none" w:sz="0" w:space="0" w:color="auto"/>
      </w:divBdr>
    </w:div>
    <w:div w:id="888496312">
      <w:bodyDiv w:val="1"/>
      <w:marLeft w:val="0"/>
      <w:marRight w:val="0"/>
      <w:marTop w:val="0"/>
      <w:marBottom w:val="0"/>
      <w:divBdr>
        <w:top w:val="none" w:sz="0" w:space="0" w:color="auto"/>
        <w:left w:val="none" w:sz="0" w:space="0" w:color="auto"/>
        <w:bottom w:val="none" w:sz="0" w:space="0" w:color="auto"/>
        <w:right w:val="none" w:sz="0" w:space="0" w:color="auto"/>
      </w:divBdr>
    </w:div>
    <w:div w:id="888613197">
      <w:bodyDiv w:val="1"/>
      <w:marLeft w:val="0"/>
      <w:marRight w:val="0"/>
      <w:marTop w:val="0"/>
      <w:marBottom w:val="0"/>
      <w:divBdr>
        <w:top w:val="none" w:sz="0" w:space="0" w:color="auto"/>
        <w:left w:val="none" w:sz="0" w:space="0" w:color="auto"/>
        <w:bottom w:val="none" w:sz="0" w:space="0" w:color="auto"/>
        <w:right w:val="none" w:sz="0" w:space="0" w:color="auto"/>
      </w:divBdr>
    </w:div>
    <w:div w:id="888960642">
      <w:bodyDiv w:val="1"/>
      <w:marLeft w:val="0"/>
      <w:marRight w:val="0"/>
      <w:marTop w:val="0"/>
      <w:marBottom w:val="0"/>
      <w:divBdr>
        <w:top w:val="none" w:sz="0" w:space="0" w:color="auto"/>
        <w:left w:val="none" w:sz="0" w:space="0" w:color="auto"/>
        <w:bottom w:val="none" w:sz="0" w:space="0" w:color="auto"/>
        <w:right w:val="none" w:sz="0" w:space="0" w:color="auto"/>
      </w:divBdr>
    </w:div>
    <w:div w:id="890653154">
      <w:bodyDiv w:val="1"/>
      <w:marLeft w:val="0"/>
      <w:marRight w:val="0"/>
      <w:marTop w:val="0"/>
      <w:marBottom w:val="0"/>
      <w:divBdr>
        <w:top w:val="none" w:sz="0" w:space="0" w:color="auto"/>
        <w:left w:val="none" w:sz="0" w:space="0" w:color="auto"/>
        <w:bottom w:val="none" w:sz="0" w:space="0" w:color="auto"/>
        <w:right w:val="none" w:sz="0" w:space="0" w:color="auto"/>
      </w:divBdr>
    </w:div>
    <w:div w:id="890925669">
      <w:bodyDiv w:val="1"/>
      <w:marLeft w:val="0"/>
      <w:marRight w:val="0"/>
      <w:marTop w:val="0"/>
      <w:marBottom w:val="0"/>
      <w:divBdr>
        <w:top w:val="none" w:sz="0" w:space="0" w:color="auto"/>
        <w:left w:val="none" w:sz="0" w:space="0" w:color="auto"/>
        <w:bottom w:val="none" w:sz="0" w:space="0" w:color="auto"/>
        <w:right w:val="none" w:sz="0" w:space="0" w:color="auto"/>
      </w:divBdr>
    </w:div>
    <w:div w:id="891425436">
      <w:bodyDiv w:val="1"/>
      <w:marLeft w:val="0"/>
      <w:marRight w:val="0"/>
      <w:marTop w:val="0"/>
      <w:marBottom w:val="0"/>
      <w:divBdr>
        <w:top w:val="none" w:sz="0" w:space="0" w:color="auto"/>
        <w:left w:val="none" w:sz="0" w:space="0" w:color="auto"/>
        <w:bottom w:val="none" w:sz="0" w:space="0" w:color="auto"/>
        <w:right w:val="none" w:sz="0" w:space="0" w:color="auto"/>
      </w:divBdr>
    </w:div>
    <w:div w:id="891699681">
      <w:bodyDiv w:val="1"/>
      <w:marLeft w:val="0"/>
      <w:marRight w:val="0"/>
      <w:marTop w:val="0"/>
      <w:marBottom w:val="0"/>
      <w:divBdr>
        <w:top w:val="none" w:sz="0" w:space="0" w:color="auto"/>
        <w:left w:val="none" w:sz="0" w:space="0" w:color="auto"/>
        <w:bottom w:val="none" w:sz="0" w:space="0" w:color="auto"/>
        <w:right w:val="none" w:sz="0" w:space="0" w:color="auto"/>
      </w:divBdr>
    </w:div>
    <w:div w:id="893351833">
      <w:bodyDiv w:val="1"/>
      <w:marLeft w:val="0"/>
      <w:marRight w:val="0"/>
      <w:marTop w:val="0"/>
      <w:marBottom w:val="0"/>
      <w:divBdr>
        <w:top w:val="none" w:sz="0" w:space="0" w:color="auto"/>
        <w:left w:val="none" w:sz="0" w:space="0" w:color="auto"/>
        <w:bottom w:val="none" w:sz="0" w:space="0" w:color="auto"/>
        <w:right w:val="none" w:sz="0" w:space="0" w:color="auto"/>
      </w:divBdr>
    </w:div>
    <w:div w:id="893588460">
      <w:bodyDiv w:val="1"/>
      <w:marLeft w:val="0"/>
      <w:marRight w:val="0"/>
      <w:marTop w:val="0"/>
      <w:marBottom w:val="0"/>
      <w:divBdr>
        <w:top w:val="none" w:sz="0" w:space="0" w:color="auto"/>
        <w:left w:val="none" w:sz="0" w:space="0" w:color="auto"/>
        <w:bottom w:val="none" w:sz="0" w:space="0" w:color="auto"/>
        <w:right w:val="none" w:sz="0" w:space="0" w:color="auto"/>
      </w:divBdr>
    </w:div>
    <w:div w:id="897128297">
      <w:bodyDiv w:val="1"/>
      <w:marLeft w:val="0"/>
      <w:marRight w:val="0"/>
      <w:marTop w:val="0"/>
      <w:marBottom w:val="0"/>
      <w:divBdr>
        <w:top w:val="none" w:sz="0" w:space="0" w:color="auto"/>
        <w:left w:val="none" w:sz="0" w:space="0" w:color="auto"/>
        <w:bottom w:val="none" w:sz="0" w:space="0" w:color="auto"/>
        <w:right w:val="none" w:sz="0" w:space="0" w:color="auto"/>
      </w:divBdr>
    </w:div>
    <w:div w:id="898639010">
      <w:bodyDiv w:val="1"/>
      <w:marLeft w:val="0"/>
      <w:marRight w:val="0"/>
      <w:marTop w:val="0"/>
      <w:marBottom w:val="0"/>
      <w:divBdr>
        <w:top w:val="none" w:sz="0" w:space="0" w:color="auto"/>
        <w:left w:val="none" w:sz="0" w:space="0" w:color="auto"/>
        <w:bottom w:val="none" w:sz="0" w:space="0" w:color="auto"/>
        <w:right w:val="none" w:sz="0" w:space="0" w:color="auto"/>
      </w:divBdr>
    </w:div>
    <w:div w:id="899443476">
      <w:bodyDiv w:val="1"/>
      <w:marLeft w:val="0"/>
      <w:marRight w:val="0"/>
      <w:marTop w:val="0"/>
      <w:marBottom w:val="0"/>
      <w:divBdr>
        <w:top w:val="none" w:sz="0" w:space="0" w:color="auto"/>
        <w:left w:val="none" w:sz="0" w:space="0" w:color="auto"/>
        <w:bottom w:val="none" w:sz="0" w:space="0" w:color="auto"/>
        <w:right w:val="none" w:sz="0" w:space="0" w:color="auto"/>
      </w:divBdr>
    </w:div>
    <w:div w:id="899631665">
      <w:bodyDiv w:val="1"/>
      <w:marLeft w:val="0"/>
      <w:marRight w:val="0"/>
      <w:marTop w:val="0"/>
      <w:marBottom w:val="0"/>
      <w:divBdr>
        <w:top w:val="none" w:sz="0" w:space="0" w:color="auto"/>
        <w:left w:val="none" w:sz="0" w:space="0" w:color="auto"/>
        <w:bottom w:val="none" w:sz="0" w:space="0" w:color="auto"/>
        <w:right w:val="none" w:sz="0" w:space="0" w:color="auto"/>
      </w:divBdr>
    </w:div>
    <w:div w:id="900017661">
      <w:bodyDiv w:val="1"/>
      <w:marLeft w:val="0"/>
      <w:marRight w:val="0"/>
      <w:marTop w:val="0"/>
      <w:marBottom w:val="0"/>
      <w:divBdr>
        <w:top w:val="none" w:sz="0" w:space="0" w:color="auto"/>
        <w:left w:val="none" w:sz="0" w:space="0" w:color="auto"/>
        <w:bottom w:val="none" w:sz="0" w:space="0" w:color="auto"/>
        <w:right w:val="none" w:sz="0" w:space="0" w:color="auto"/>
      </w:divBdr>
    </w:div>
    <w:div w:id="900096439">
      <w:bodyDiv w:val="1"/>
      <w:marLeft w:val="0"/>
      <w:marRight w:val="0"/>
      <w:marTop w:val="0"/>
      <w:marBottom w:val="0"/>
      <w:divBdr>
        <w:top w:val="none" w:sz="0" w:space="0" w:color="auto"/>
        <w:left w:val="none" w:sz="0" w:space="0" w:color="auto"/>
        <w:bottom w:val="none" w:sz="0" w:space="0" w:color="auto"/>
        <w:right w:val="none" w:sz="0" w:space="0" w:color="auto"/>
      </w:divBdr>
    </w:div>
    <w:div w:id="900866616">
      <w:bodyDiv w:val="1"/>
      <w:marLeft w:val="0"/>
      <w:marRight w:val="0"/>
      <w:marTop w:val="0"/>
      <w:marBottom w:val="0"/>
      <w:divBdr>
        <w:top w:val="none" w:sz="0" w:space="0" w:color="auto"/>
        <w:left w:val="none" w:sz="0" w:space="0" w:color="auto"/>
        <w:bottom w:val="none" w:sz="0" w:space="0" w:color="auto"/>
        <w:right w:val="none" w:sz="0" w:space="0" w:color="auto"/>
      </w:divBdr>
    </w:div>
    <w:div w:id="901259182">
      <w:bodyDiv w:val="1"/>
      <w:marLeft w:val="0"/>
      <w:marRight w:val="0"/>
      <w:marTop w:val="0"/>
      <w:marBottom w:val="0"/>
      <w:divBdr>
        <w:top w:val="none" w:sz="0" w:space="0" w:color="auto"/>
        <w:left w:val="none" w:sz="0" w:space="0" w:color="auto"/>
        <w:bottom w:val="none" w:sz="0" w:space="0" w:color="auto"/>
        <w:right w:val="none" w:sz="0" w:space="0" w:color="auto"/>
      </w:divBdr>
    </w:div>
    <w:div w:id="902057110">
      <w:bodyDiv w:val="1"/>
      <w:marLeft w:val="0"/>
      <w:marRight w:val="0"/>
      <w:marTop w:val="0"/>
      <w:marBottom w:val="0"/>
      <w:divBdr>
        <w:top w:val="none" w:sz="0" w:space="0" w:color="auto"/>
        <w:left w:val="none" w:sz="0" w:space="0" w:color="auto"/>
        <w:bottom w:val="none" w:sz="0" w:space="0" w:color="auto"/>
        <w:right w:val="none" w:sz="0" w:space="0" w:color="auto"/>
      </w:divBdr>
    </w:div>
    <w:div w:id="902183606">
      <w:bodyDiv w:val="1"/>
      <w:marLeft w:val="0"/>
      <w:marRight w:val="0"/>
      <w:marTop w:val="0"/>
      <w:marBottom w:val="0"/>
      <w:divBdr>
        <w:top w:val="none" w:sz="0" w:space="0" w:color="auto"/>
        <w:left w:val="none" w:sz="0" w:space="0" w:color="auto"/>
        <w:bottom w:val="none" w:sz="0" w:space="0" w:color="auto"/>
        <w:right w:val="none" w:sz="0" w:space="0" w:color="auto"/>
      </w:divBdr>
    </w:div>
    <w:div w:id="902764372">
      <w:bodyDiv w:val="1"/>
      <w:marLeft w:val="0"/>
      <w:marRight w:val="0"/>
      <w:marTop w:val="0"/>
      <w:marBottom w:val="0"/>
      <w:divBdr>
        <w:top w:val="none" w:sz="0" w:space="0" w:color="auto"/>
        <w:left w:val="none" w:sz="0" w:space="0" w:color="auto"/>
        <w:bottom w:val="none" w:sz="0" w:space="0" w:color="auto"/>
        <w:right w:val="none" w:sz="0" w:space="0" w:color="auto"/>
      </w:divBdr>
    </w:div>
    <w:div w:id="903835749">
      <w:bodyDiv w:val="1"/>
      <w:marLeft w:val="0"/>
      <w:marRight w:val="0"/>
      <w:marTop w:val="0"/>
      <w:marBottom w:val="0"/>
      <w:divBdr>
        <w:top w:val="none" w:sz="0" w:space="0" w:color="auto"/>
        <w:left w:val="none" w:sz="0" w:space="0" w:color="auto"/>
        <w:bottom w:val="none" w:sz="0" w:space="0" w:color="auto"/>
        <w:right w:val="none" w:sz="0" w:space="0" w:color="auto"/>
      </w:divBdr>
    </w:div>
    <w:div w:id="904606307">
      <w:bodyDiv w:val="1"/>
      <w:marLeft w:val="0"/>
      <w:marRight w:val="0"/>
      <w:marTop w:val="0"/>
      <w:marBottom w:val="0"/>
      <w:divBdr>
        <w:top w:val="none" w:sz="0" w:space="0" w:color="auto"/>
        <w:left w:val="none" w:sz="0" w:space="0" w:color="auto"/>
        <w:bottom w:val="none" w:sz="0" w:space="0" w:color="auto"/>
        <w:right w:val="none" w:sz="0" w:space="0" w:color="auto"/>
      </w:divBdr>
    </w:div>
    <w:div w:id="906916123">
      <w:bodyDiv w:val="1"/>
      <w:marLeft w:val="0"/>
      <w:marRight w:val="0"/>
      <w:marTop w:val="0"/>
      <w:marBottom w:val="0"/>
      <w:divBdr>
        <w:top w:val="none" w:sz="0" w:space="0" w:color="auto"/>
        <w:left w:val="none" w:sz="0" w:space="0" w:color="auto"/>
        <w:bottom w:val="none" w:sz="0" w:space="0" w:color="auto"/>
        <w:right w:val="none" w:sz="0" w:space="0" w:color="auto"/>
      </w:divBdr>
    </w:div>
    <w:div w:id="911280112">
      <w:bodyDiv w:val="1"/>
      <w:marLeft w:val="0"/>
      <w:marRight w:val="0"/>
      <w:marTop w:val="0"/>
      <w:marBottom w:val="0"/>
      <w:divBdr>
        <w:top w:val="none" w:sz="0" w:space="0" w:color="auto"/>
        <w:left w:val="none" w:sz="0" w:space="0" w:color="auto"/>
        <w:bottom w:val="none" w:sz="0" w:space="0" w:color="auto"/>
        <w:right w:val="none" w:sz="0" w:space="0" w:color="auto"/>
      </w:divBdr>
    </w:div>
    <w:div w:id="913276122">
      <w:bodyDiv w:val="1"/>
      <w:marLeft w:val="0"/>
      <w:marRight w:val="0"/>
      <w:marTop w:val="0"/>
      <w:marBottom w:val="0"/>
      <w:divBdr>
        <w:top w:val="none" w:sz="0" w:space="0" w:color="auto"/>
        <w:left w:val="none" w:sz="0" w:space="0" w:color="auto"/>
        <w:bottom w:val="none" w:sz="0" w:space="0" w:color="auto"/>
        <w:right w:val="none" w:sz="0" w:space="0" w:color="auto"/>
      </w:divBdr>
    </w:div>
    <w:div w:id="913786035">
      <w:bodyDiv w:val="1"/>
      <w:marLeft w:val="0"/>
      <w:marRight w:val="0"/>
      <w:marTop w:val="0"/>
      <w:marBottom w:val="0"/>
      <w:divBdr>
        <w:top w:val="none" w:sz="0" w:space="0" w:color="auto"/>
        <w:left w:val="none" w:sz="0" w:space="0" w:color="auto"/>
        <w:bottom w:val="none" w:sz="0" w:space="0" w:color="auto"/>
        <w:right w:val="none" w:sz="0" w:space="0" w:color="auto"/>
      </w:divBdr>
    </w:div>
    <w:div w:id="913901425">
      <w:bodyDiv w:val="1"/>
      <w:marLeft w:val="0"/>
      <w:marRight w:val="0"/>
      <w:marTop w:val="0"/>
      <w:marBottom w:val="0"/>
      <w:divBdr>
        <w:top w:val="none" w:sz="0" w:space="0" w:color="auto"/>
        <w:left w:val="none" w:sz="0" w:space="0" w:color="auto"/>
        <w:bottom w:val="none" w:sz="0" w:space="0" w:color="auto"/>
        <w:right w:val="none" w:sz="0" w:space="0" w:color="auto"/>
      </w:divBdr>
    </w:div>
    <w:div w:id="914631915">
      <w:bodyDiv w:val="1"/>
      <w:marLeft w:val="0"/>
      <w:marRight w:val="0"/>
      <w:marTop w:val="0"/>
      <w:marBottom w:val="0"/>
      <w:divBdr>
        <w:top w:val="none" w:sz="0" w:space="0" w:color="auto"/>
        <w:left w:val="none" w:sz="0" w:space="0" w:color="auto"/>
        <w:bottom w:val="none" w:sz="0" w:space="0" w:color="auto"/>
        <w:right w:val="none" w:sz="0" w:space="0" w:color="auto"/>
      </w:divBdr>
    </w:div>
    <w:div w:id="915895509">
      <w:bodyDiv w:val="1"/>
      <w:marLeft w:val="0"/>
      <w:marRight w:val="0"/>
      <w:marTop w:val="0"/>
      <w:marBottom w:val="0"/>
      <w:divBdr>
        <w:top w:val="none" w:sz="0" w:space="0" w:color="auto"/>
        <w:left w:val="none" w:sz="0" w:space="0" w:color="auto"/>
        <w:bottom w:val="none" w:sz="0" w:space="0" w:color="auto"/>
        <w:right w:val="none" w:sz="0" w:space="0" w:color="auto"/>
      </w:divBdr>
    </w:div>
    <w:div w:id="916356755">
      <w:bodyDiv w:val="1"/>
      <w:marLeft w:val="0"/>
      <w:marRight w:val="0"/>
      <w:marTop w:val="0"/>
      <w:marBottom w:val="0"/>
      <w:divBdr>
        <w:top w:val="none" w:sz="0" w:space="0" w:color="auto"/>
        <w:left w:val="none" w:sz="0" w:space="0" w:color="auto"/>
        <w:bottom w:val="none" w:sz="0" w:space="0" w:color="auto"/>
        <w:right w:val="none" w:sz="0" w:space="0" w:color="auto"/>
      </w:divBdr>
    </w:div>
    <w:div w:id="918028448">
      <w:bodyDiv w:val="1"/>
      <w:marLeft w:val="0"/>
      <w:marRight w:val="0"/>
      <w:marTop w:val="0"/>
      <w:marBottom w:val="0"/>
      <w:divBdr>
        <w:top w:val="none" w:sz="0" w:space="0" w:color="auto"/>
        <w:left w:val="none" w:sz="0" w:space="0" w:color="auto"/>
        <w:bottom w:val="none" w:sz="0" w:space="0" w:color="auto"/>
        <w:right w:val="none" w:sz="0" w:space="0" w:color="auto"/>
      </w:divBdr>
    </w:div>
    <w:div w:id="919293713">
      <w:bodyDiv w:val="1"/>
      <w:marLeft w:val="0"/>
      <w:marRight w:val="0"/>
      <w:marTop w:val="0"/>
      <w:marBottom w:val="0"/>
      <w:divBdr>
        <w:top w:val="none" w:sz="0" w:space="0" w:color="auto"/>
        <w:left w:val="none" w:sz="0" w:space="0" w:color="auto"/>
        <w:bottom w:val="none" w:sz="0" w:space="0" w:color="auto"/>
        <w:right w:val="none" w:sz="0" w:space="0" w:color="auto"/>
      </w:divBdr>
    </w:div>
    <w:div w:id="919410632">
      <w:bodyDiv w:val="1"/>
      <w:marLeft w:val="0"/>
      <w:marRight w:val="0"/>
      <w:marTop w:val="0"/>
      <w:marBottom w:val="0"/>
      <w:divBdr>
        <w:top w:val="none" w:sz="0" w:space="0" w:color="auto"/>
        <w:left w:val="none" w:sz="0" w:space="0" w:color="auto"/>
        <w:bottom w:val="none" w:sz="0" w:space="0" w:color="auto"/>
        <w:right w:val="none" w:sz="0" w:space="0" w:color="auto"/>
      </w:divBdr>
      <w:divsChild>
        <w:div w:id="137580588">
          <w:marLeft w:val="533"/>
          <w:marRight w:val="0"/>
          <w:marTop w:val="67"/>
          <w:marBottom w:val="0"/>
          <w:divBdr>
            <w:top w:val="none" w:sz="0" w:space="0" w:color="auto"/>
            <w:left w:val="none" w:sz="0" w:space="0" w:color="auto"/>
            <w:bottom w:val="none" w:sz="0" w:space="0" w:color="auto"/>
            <w:right w:val="none" w:sz="0" w:space="0" w:color="auto"/>
          </w:divBdr>
        </w:div>
        <w:div w:id="423498649">
          <w:marLeft w:val="533"/>
          <w:marRight w:val="0"/>
          <w:marTop w:val="67"/>
          <w:marBottom w:val="0"/>
          <w:divBdr>
            <w:top w:val="none" w:sz="0" w:space="0" w:color="auto"/>
            <w:left w:val="none" w:sz="0" w:space="0" w:color="auto"/>
            <w:bottom w:val="none" w:sz="0" w:space="0" w:color="auto"/>
            <w:right w:val="none" w:sz="0" w:space="0" w:color="auto"/>
          </w:divBdr>
        </w:div>
        <w:div w:id="1005322745">
          <w:marLeft w:val="533"/>
          <w:marRight w:val="0"/>
          <w:marTop w:val="67"/>
          <w:marBottom w:val="0"/>
          <w:divBdr>
            <w:top w:val="none" w:sz="0" w:space="0" w:color="auto"/>
            <w:left w:val="none" w:sz="0" w:space="0" w:color="auto"/>
            <w:bottom w:val="none" w:sz="0" w:space="0" w:color="auto"/>
            <w:right w:val="none" w:sz="0" w:space="0" w:color="auto"/>
          </w:divBdr>
        </w:div>
        <w:div w:id="1024092122">
          <w:marLeft w:val="533"/>
          <w:marRight w:val="0"/>
          <w:marTop w:val="67"/>
          <w:marBottom w:val="0"/>
          <w:divBdr>
            <w:top w:val="none" w:sz="0" w:space="0" w:color="auto"/>
            <w:left w:val="none" w:sz="0" w:space="0" w:color="auto"/>
            <w:bottom w:val="none" w:sz="0" w:space="0" w:color="auto"/>
            <w:right w:val="none" w:sz="0" w:space="0" w:color="auto"/>
          </w:divBdr>
        </w:div>
        <w:div w:id="1066299792">
          <w:marLeft w:val="533"/>
          <w:marRight w:val="0"/>
          <w:marTop w:val="67"/>
          <w:marBottom w:val="0"/>
          <w:divBdr>
            <w:top w:val="none" w:sz="0" w:space="0" w:color="auto"/>
            <w:left w:val="none" w:sz="0" w:space="0" w:color="auto"/>
            <w:bottom w:val="none" w:sz="0" w:space="0" w:color="auto"/>
            <w:right w:val="none" w:sz="0" w:space="0" w:color="auto"/>
          </w:divBdr>
        </w:div>
        <w:div w:id="1957634517">
          <w:marLeft w:val="533"/>
          <w:marRight w:val="0"/>
          <w:marTop w:val="67"/>
          <w:marBottom w:val="0"/>
          <w:divBdr>
            <w:top w:val="none" w:sz="0" w:space="0" w:color="auto"/>
            <w:left w:val="none" w:sz="0" w:space="0" w:color="auto"/>
            <w:bottom w:val="none" w:sz="0" w:space="0" w:color="auto"/>
            <w:right w:val="none" w:sz="0" w:space="0" w:color="auto"/>
          </w:divBdr>
        </w:div>
        <w:div w:id="1997109327">
          <w:marLeft w:val="533"/>
          <w:marRight w:val="0"/>
          <w:marTop w:val="67"/>
          <w:marBottom w:val="0"/>
          <w:divBdr>
            <w:top w:val="none" w:sz="0" w:space="0" w:color="auto"/>
            <w:left w:val="none" w:sz="0" w:space="0" w:color="auto"/>
            <w:bottom w:val="none" w:sz="0" w:space="0" w:color="auto"/>
            <w:right w:val="none" w:sz="0" w:space="0" w:color="auto"/>
          </w:divBdr>
        </w:div>
      </w:divsChild>
    </w:div>
    <w:div w:id="919677119">
      <w:bodyDiv w:val="1"/>
      <w:marLeft w:val="0"/>
      <w:marRight w:val="0"/>
      <w:marTop w:val="0"/>
      <w:marBottom w:val="0"/>
      <w:divBdr>
        <w:top w:val="none" w:sz="0" w:space="0" w:color="auto"/>
        <w:left w:val="none" w:sz="0" w:space="0" w:color="auto"/>
        <w:bottom w:val="none" w:sz="0" w:space="0" w:color="auto"/>
        <w:right w:val="none" w:sz="0" w:space="0" w:color="auto"/>
      </w:divBdr>
    </w:div>
    <w:div w:id="920061883">
      <w:bodyDiv w:val="1"/>
      <w:marLeft w:val="0"/>
      <w:marRight w:val="0"/>
      <w:marTop w:val="0"/>
      <w:marBottom w:val="0"/>
      <w:divBdr>
        <w:top w:val="none" w:sz="0" w:space="0" w:color="auto"/>
        <w:left w:val="none" w:sz="0" w:space="0" w:color="auto"/>
        <w:bottom w:val="none" w:sz="0" w:space="0" w:color="auto"/>
        <w:right w:val="none" w:sz="0" w:space="0" w:color="auto"/>
      </w:divBdr>
    </w:div>
    <w:div w:id="920064331">
      <w:bodyDiv w:val="1"/>
      <w:marLeft w:val="0"/>
      <w:marRight w:val="0"/>
      <w:marTop w:val="0"/>
      <w:marBottom w:val="0"/>
      <w:divBdr>
        <w:top w:val="none" w:sz="0" w:space="0" w:color="auto"/>
        <w:left w:val="none" w:sz="0" w:space="0" w:color="auto"/>
        <w:bottom w:val="none" w:sz="0" w:space="0" w:color="auto"/>
        <w:right w:val="none" w:sz="0" w:space="0" w:color="auto"/>
      </w:divBdr>
    </w:div>
    <w:div w:id="920216266">
      <w:bodyDiv w:val="1"/>
      <w:marLeft w:val="0"/>
      <w:marRight w:val="0"/>
      <w:marTop w:val="0"/>
      <w:marBottom w:val="0"/>
      <w:divBdr>
        <w:top w:val="none" w:sz="0" w:space="0" w:color="auto"/>
        <w:left w:val="none" w:sz="0" w:space="0" w:color="auto"/>
        <w:bottom w:val="none" w:sz="0" w:space="0" w:color="auto"/>
        <w:right w:val="none" w:sz="0" w:space="0" w:color="auto"/>
      </w:divBdr>
    </w:div>
    <w:div w:id="922445543">
      <w:bodyDiv w:val="1"/>
      <w:marLeft w:val="0"/>
      <w:marRight w:val="0"/>
      <w:marTop w:val="0"/>
      <w:marBottom w:val="0"/>
      <w:divBdr>
        <w:top w:val="none" w:sz="0" w:space="0" w:color="auto"/>
        <w:left w:val="none" w:sz="0" w:space="0" w:color="auto"/>
        <w:bottom w:val="none" w:sz="0" w:space="0" w:color="auto"/>
        <w:right w:val="none" w:sz="0" w:space="0" w:color="auto"/>
      </w:divBdr>
    </w:div>
    <w:div w:id="925267672">
      <w:bodyDiv w:val="1"/>
      <w:marLeft w:val="0"/>
      <w:marRight w:val="0"/>
      <w:marTop w:val="0"/>
      <w:marBottom w:val="0"/>
      <w:divBdr>
        <w:top w:val="none" w:sz="0" w:space="0" w:color="auto"/>
        <w:left w:val="none" w:sz="0" w:space="0" w:color="auto"/>
        <w:bottom w:val="none" w:sz="0" w:space="0" w:color="auto"/>
        <w:right w:val="none" w:sz="0" w:space="0" w:color="auto"/>
      </w:divBdr>
    </w:div>
    <w:div w:id="926621212">
      <w:bodyDiv w:val="1"/>
      <w:marLeft w:val="0"/>
      <w:marRight w:val="0"/>
      <w:marTop w:val="0"/>
      <w:marBottom w:val="0"/>
      <w:divBdr>
        <w:top w:val="none" w:sz="0" w:space="0" w:color="auto"/>
        <w:left w:val="none" w:sz="0" w:space="0" w:color="auto"/>
        <w:bottom w:val="none" w:sz="0" w:space="0" w:color="auto"/>
        <w:right w:val="none" w:sz="0" w:space="0" w:color="auto"/>
      </w:divBdr>
    </w:div>
    <w:div w:id="926622525">
      <w:bodyDiv w:val="1"/>
      <w:marLeft w:val="0"/>
      <w:marRight w:val="0"/>
      <w:marTop w:val="0"/>
      <w:marBottom w:val="0"/>
      <w:divBdr>
        <w:top w:val="none" w:sz="0" w:space="0" w:color="auto"/>
        <w:left w:val="none" w:sz="0" w:space="0" w:color="auto"/>
        <w:bottom w:val="none" w:sz="0" w:space="0" w:color="auto"/>
        <w:right w:val="none" w:sz="0" w:space="0" w:color="auto"/>
      </w:divBdr>
    </w:div>
    <w:div w:id="927539368">
      <w:bodyDiv w:val="1"/>
      <w:marLeft w:val="0"/>
      <w:marRight w:val="0"/>
      <w:marTop w:val="0"/>
      <w:marBottom w:val="0"/>
      <w:divBdr>
        <w:top w:val="none" w:sz="0" w:space="0" w:color="auto"/>
        <w:left w:val="none" w:sz="0" w:space="0" w:color="auto"/>
        <w:bottom w:val="none" w:sz="0" w:space="0" w:color="auto"/>
        <w:right w:val="none" w:sz="0" w:space="0" w:color="auto"/>
      </w:divBdr>
    </w:div>
    <w:div w:id="927691000">
      <w:bodyDiv w:val="1"/>
      <w:marLeft w:val="0"/>
      <w:marRight w:val="0"/>
      <w:marTop w:val="0"/>
      <w:marBottom w:val="0"/>
      <w:divBdr>
        <w:top w:val="none" w:sz="0" w:space="0" w:color="auto"/>
        <w:left w:val="none" w:sz="0" w:space="0" w:color="auto"/>
        <w:bottom w:val="none" w:sz="0" w:space="0" w:color="auto"/>
        <w:right w:val="none" w:sz="0" w:space="0" w:color="auto"/>
      </w:divBdr>
    </w:div>
    <w:div w:id="929964970">
      <w:bodyDiv w:val="1"/>
      <w:marLeft w:val="0"/>
      <w:marRight w:val="0"/>
      <w:marTop w:val="0"/>
      <w:marBottom w:val="0"/>
      <w:divBdr>
        <w:top w:val="none" w:sz="0" w:space="0" w:color="auto"/>
        <w:left w:val="none" w:sz="0" w:space="0" w:color="auto"/>
        <w:bottom w:val="none" w:sz="0" w:space="0" w:color="auto"/>
        <w:right w:val="none" w:sz="0" w:space="0" w:color="auto"/>
      </w:divBdr>
    </w:div>
    <w:div w:id="930314345">
      <w:bodyDiv w:val="1"/>
      <w:marLeft w:val="0"/>
      <w:marRight w:val="0"/>
      <w:marTop w:val="0"/>
      <w:marBottom w:val="0"/>
      <w:divBdr>
        <w:top w:val="none" w:sz="0" w:space="0" w:color="auto"/>
        <w:left w:val="none" w:sz="0" w:space="0" w:color="auto"/>
        <w:bottom w:val="none" w:sz="0" w:space="0" w:color="auto"/>
        <w:right w:val="none" w:sz="0" w:space="0" w:color="auto"/>
      </w:divBdr>
    </w:div>
    <w:div w:id="932861291">
      <w:bodyDiv w:val="1"/>
      <w:marLeft w:val="0"/>
      <w:marRight w:val="0"/>
      <w:marTop w:val="0"/>
      <w:marBottom w:val="0"/>
      <w:divBdr>
        <w:top w:val="none" w:sz="0" w:space="0" w:color="auto"/>
        <w:left w:val="none" w:sz="0" w:space="0" w:color="auto"/>
        <w:bottom w:val="none" w:sz="0" w:space="0" w:color="auto"/>
        <w:right w:val="none" w:sz="0" w:space="0" w:color="auto"/>
      </w:divBdr>
    </w:div>
    <w:div w:id="933396211">
      <w:bodyDiv w:val="1"/>
      <w:marLeft w:val="0"/>
      <w:marRight w:val="0"/>
      <w:marTop w:val="0"/>
      <w:marBottom w:val="0"/>
      <w:divBdr>
        <w:top w:val="none" w:sz="0" w:space="0" w:color="auto"/>
        <w:left w:val="none" w:sz="0" w:space="0" w:color="auto"/>
        <w:bottom w:val="none" w:sz="0" w:space="0" w:color="auto"/>
        <w:right w:val="none" w:sz="0" w:space="0" w:color="auto"/>
      </w:divBdr>
    </w:div>
    <w:div w:id="933903832">
      <w:bodyDiv w:val="1"/>
      <w:marLeft w:val="0"/>
      <w:marRight w:val="0"/>
      <w:marTop w:val="0"/>
      <w:marBottom w:val="0"/>
      <w:divBdr>
        <w:top w:val="none" w:sz="0" w:space="0" w:color="auto"/>
        <w:left w:val="none" w:sz="0" w:space="0" w:color="auto"/>
        <w:bottom w:val="none" w:sz="0" w:space="0" w:color="auto"/>
        <w:right w:val="none" w:sz="0" w:space="0" w:color="auto"/>
      </w:divBdr>
    </w:div>
    <w:div w:id="934440914">
      <w:bodyDiv w:val="1"/>
      <w:marLeft w:val="0"/>
      <w:marRight w:val="0"/>
      <w:marTop w:val="0"/>
      <w:marBottom w:val="0"/>
      <w:divBdr>
        <w:top w:val="none" w:sz="0" w:space="0" w:color="auto"/>
        <w:left w:val="none" w:sz="0" w:space="0" w:color="auto"/>
        <w:bottom w:val="none" w:sz="0" w:space="0" w:color="auto"/>
        <w:right w:val="none" w:sz="0" w:space="0" w:color="auto"/>
      </w:divBdr>
    </w:div>
    <w:div w:id="935408223">
      <w:bodyDiv w:val="1"/>
      <w:marLeft w:val="0"/>
      <w:marRight w:val="0"/>
      <w:marTop w:val="0"/>
      <w:marBottom w:val="0"/>
      <w:divBdr>
        <w:top w:val="none" w:sz="0" w:space="0" w:color="auto"/>
        <w:left w:val="none" w:sz="0" w:space="0" w:color="auto"/>
        <w:bottom w:val="none" w:sz="0" w:space="0" w:color="auto"/>
        <w:right w:val="none" w:sz="0" w:space="0" w:color="auto"/>
      </w:divBdr>
    </w:div>
    <w:div w:id="937562885">
      <w:bodyDiv w:val="1"/>
      <w:marLeft w:val="0"/>
      <w:marRight w:val="0"/>
      <w:marTop w:val="0"/>
      <w:marBottom w:val="0"/>
      <w:divBdr>
        <w:top w:val="none" w:sz="0" w:space="0" w:color="auto"/>
        <w:left w:val="none" w:sz="0" w:space="0" w:color="auto"/>
        <w:bottom w:val="none" w:sz="0" w:space="0" w:color="auto"/>
        <w:right w:val="none" w:sz="0" w:space="0" w:color="auto"/>
      </w:divBdr>
    </w:div>
    <w:div w:id="938104092">
      <w:bodyDiv w:val="1"/>
      <w:marLeft w:val="0"/>
      <w:marRight w:val="0"/>
      <w:marTop w:val="0"/>
      <w:marBottom w:val="0"/>
      <w:divBdr>
        <w:top w:val="none" w:sz="0" w:space="0" w:color="auto"/>
        <w:left w:val="none" w:sz="0" w:space="0" w:color="auto"/>
        <w:bottom w:val="none" w:sz="0" w:space="0" w:color="auto"/>
        <w:right w:val="none" w:sz="0" w:space="0" w:color="auto"/>
      </w:divBdr>
    </w:div>
    <w:div w:id="938105889">
      <w:bodyDiv w:val="1"/>
      <w:marLeft w:val="0"/>
      <w:marRight w:val="0"/>
      <w:marTop w:val="0"/>
      <w:marBottom w:val="0"/>
      <w:divBdr>
        <w:top w:val="none" w:sz="0" w:space="0" w:color="auto"/>
        <w:left w:val="none" w:sz="0" w:space="0" w:color="auto"/>
        <w:bottom w:val="none" w:sz="0" w:space="0" w:color="auto"/>
        <w:right w:val="none" w:sz="0" w:space="0" w:color="auto"/>
      </w:divBdr>
    </w:div>
    <w:div w:id="938217252">
      <w:bodyDiv w:val="1"/>
      <w:marLeft w:val="0"/>
      <w:marRight w:val="0"/>
      <w:marTop w:val="0"/>
      <w:marBottom w:val="0"/>
      <w:divBdr>
        <w:top w:val="none" w:sz="0" w:space="0" w:color="auto"/>
        <w:left w:val="none" w:sz="0" w:space="0" w:color="auto"/>
        <w:bottom w:val="none" w:sz="0" w:space="0" w:color="auto"/>
        <w:right w:val="none" w:sz="0" w:space="0" w:color="auto"/>
      </w:divBdr>
    </w:div>
    <w:div w:id="939682344">
      <w:bodyDiv w:val="1"/>
      <w:marLeft w:val="0"/>
      <w:marRight w:val="0"/>
      <w:marTop w:val="0"/>
      <w:marBottom w:val="0"/>
      <w:divBdr>
        <w:top w:val="none" w:sz="0" w:space="0" w:color="auto"/>
        <w:left w:val="none" w:sz="0" w:space="0" w:color="auto"/>
        <w:bottom w:val="none" w:sz="0" w:space="0" w:color="auto"/>
        <w:right w:val="none" w:sz="0" w:space="0" w:color="auto"/>
      </w:divBdr>
    </w:div>
    <w:div w:id="940066860">
      <w:bodyDiv w:val="1"/>
      <w:marLeft w:val="0"/>
      <w:marRight w:val="0"/>
      <w:marTop w:val="0"/>
      <w:marBottom w:val="0"/>
      <w:divBdr>
        <w:top w:val="none" w:sz="0" w:space="0" w:color="auto"/>
        <w:left w:val="none" w:sz="0" w:space="0" w:color="auto"/>
        <w:bottom w:val="none" w:sz="0" w:space="0" w:color="auto"/>
        <w:right w:val="none" w:sz="0" w:space="0" w:color="auto"/>
      </w:divBdr>
    </w:div>
    <w:div w:id="940185155">
      <w:bodyDiv w:val="1"/>
      <w:marLeft w:val="0"/>
      <w:marRight w:val="0"/>
      <w:marTop w:val="0"/>
      <w:marBottom w:val="0"/>
      <w:divBdr>
        <w:top w:val="none" w:sz="0" w:space="0" w:color="auto"/>
        <w:left w:val="none" w:sz="0" w:space="0" w:color="auto"/>
        <w:bottom w:val="none" w:sz="0" w:space="0" w:color="auto"/>
        <w:right w:val="none" w:sz="0" w:space="0" w:color="auto"/>
      </w:divBdr>
    </w:div>
    <w:div w:id="940261122">
      <w:bodyDiv w:val="1"/>
      <w:marLeft w:val="0"/>
      <w:marRight w:val="0"/>
      <w:marTop w:val="0"/>
      <w:marBottom w:val="0"/>
      <w:divBdr>
        <w:top w:val="none" w:sz="0" w:space="0" w:color="auto"/>
        <w:left w:val="none" w:sz="0" w:space="0" w:color="auto"/>
        <w:bottom w:val="none" w:sz="0" w:space="0" w:color="auto"/>
        <w:right w:val="none" w:sz="0" w:space="0" w:color="auto"/>
      </w:divBdr>
    </w:div>
    <w:div w:id="941883556">
      <w:bodyDiv w:val="1"/>
      <w:marLeft w:val="0"/>
      <w:marRight w:val="0"/>
      <w:marTop w:val="0"/>
      <w:marBottom w:val="0"/>
      <w:divBdr>
        <w:top w:val="none" w:sz="0" w:space="0" w:color="auto"/>
        <w:left w:val="none" w:sz="0" w:space="0" w:color="auto"/>
        <w:bottom w:val="none" w:sz="0" w:space="0" w:color="auto"/>
        <w:right w:val="none" w:sz="0" w:space="0" w:color="auto"/>
      </w:divBdr>
    </w:div>
    <w:div w:id="942373527">
      <w:bodyDiv w:val="1"/>
      <w:marLeft w:val="0"/>
      <w:marRight w:val="0"/>
      <w:marTop w:val="0"/>
      <w:marBottom w:val="0"/>
      <w:divBdr>
        <w:top w:val="none" w:sz="0" w:space="0" w:color="auto"/>
        <w:left w:val="none" w:sz="0" w:space="0" w:color="auto"/>
        <w:bottom w:val="none" w:sz="0" w:space="0" w:color="auto"/>
        <w:right w:val="none" w:sz="0" w:space="0" w:color="auto"/>
      </w:divBdr>
    </w:div>
    <w:div w:id="942421218">
      <w:bodyDiv w:val="1"/>
      <w:marLeft w:val="0"/>
      <w:marRight w:val="0"/>
      <w:marTop w:val="0"/>
      <w:marBottom w:val="0"/>
      <w:divBdr>
        <w:top w:val="none" w:sz="0" w:space="0" w:color="auto"/>
        <w:left w:val="none" w:sz="0" w:space="0" w:color="auto"/>
        <w:bottom w:val="none" w:sz="0" w:space="0" w:color="auto"/>
        <w:right w:val="none" w:sz="0" w:space="0" w:color="auto"/>
      </w:divBdr>
    </w:div>
    <w:div w:id="942957946">
      <w:bodyDiv w:val="1"/>
      <w:marLeft w:val="0"/>
      <w:marRight w:val="0"/>
      <w:marTop w:val="0"/>
      <w:marBottom w:val="0"/>
      <w:divBdr>
        <w:top w:val="none" w:sz="0" w:space="0" w:color="auto"/>
        <w:left w:val="none" w:sz="0" w:space="0" w:color="auto"/>
        <w:bottom w:val="none" w:sz="0" w:space="0" w:color="auto"/>
        <w:right w:val="none" w:sz="0" w:space="0" w:color="auto"/>
      </w:divBdr>
    </w:div>
    <w:div w:id="944650661">
      <w:bodyDiv w:val="1"/>
      <w:marLeft w:val="0"/>
      <w:marRight w:val="0"/>
      <w:marTop w:val="0"/>
      <w:marBottom w:val="0"/>
      <w:divBdr>
        <w:top w:val="none" w:sz="0" w:space="0" w:color="auto"/>
        <w:left w:val="none" w:sz="0" w:space="0" w:color="auto"/>
        <w:bottom w:val="none" w:sz="0" w:space="0" w:color="auto"/>
        <w:right w:val="none" w:sz="0" w:space="0" w:color="auto"/>
      </w:divBdr>
    </w:div>
    <w:div w:id="945424298">
      <w:bodyDiv w:val="1"/>
      <w:marLeft w:val="0"/>
      <w:marRight w:val="0"/>
      <w:marTop w:val="0"/>
      <w:marBottom w:val="0"/>
      <w:divBdr>
        <w:top w:val="none" w:sz="0" w:space="0" w:color="auto"/>
        <w:left w:val="none" w:sz="0" w:space="0" w:color="auto"/>
        <w:bottom w:val="none" w:sz="0" w:space="0" w:color="auto"/>
        <w:right w:val="none" w:sz="0" w:space="0" w:color="auto"/>
      </w:divBdr>
    </w:div>
    <w:div w:id="945697188">
      <w:bodyDiv w:val="1"/>
      <w:marLeft w:val="0"/>
      <w:marRight w:val="0"/>
      <w:marTop w:val="0"/>
      <w:marBottom w:val="0"/>
      <w:divBdr>
        <w:top w:val="none" w:sz="0" w:space="0" w:color="auto"/>
        <w:left w:val="none" w:sz="0" w:space="0" w:color="auto"/>
        <w:bottom w:val="none" w:sz="0" w:space="0" w:color="auto"/>
        <w:right w:val="none" w:sz="0" w:space="0" w:color="auto"/>
      </w:divBdr>
    </w:div>
    <w:div w:id="946037885">
      <w:bodyDiv w:val="1"/>
      <w:marLeft w:val="0"/>
      <w:marRight w:val="0"/>
      <w:marTop w:val="0"/>
      <w:marBottom w:val="0"/>
      <w:divBdr>
        <w:top w:val="none" w:sz="0" w:space="0" w:color="auto"/>
        <w:left w:val="none" w:sz="0" w:space="0" w:color="auto"/>
        <w:bottom w:val="none" w:sz="0" w:space="0" w:color="auto"/>
        <w:right w:val="none" w:sz="0" w:space="0" w:color="auto"/>
      </w:divBdr>
    </w:div>
    <w:div w:id="946044259">
      <w:bodyDiv w:val="1"/>
      <w:marLeft w:val="0"/>
      <w:marRight w:val="0"/>
      <w:marTop w:val="0"/>
      <w:marBottom w:val="0"/>
      <w:divBdr>
        <w:top w:val="none" w:sz="0" w:space="0" w:color="auto"/>
        <w:left w:val="none" w:sz="0" w:space="0" w:color="auto"/>
        <w:bottom w:val="none" w:sz="0" w:space="0" w:color="auto"/>
        <w:right w:val="none" w:sz="0" w:space="0" w:color="auto"/>
      </w:divBdr>
    </w:div>
    <w:div w:id="946352900">
      <w:bodyDiv w:val="1"/>
      <w:marLeft w:val="0"/>
      <w:marRight w:val="0"/>
      <w:marTop w:val="0"/>
      <w:marBottom w:val="0"/>
      <w:divBdr>
        <w:top w:val="none" w:sz="0" w:space="0" w:color="auto"/>
        <w:left w:val="none" w:sz="0" w:space="0" w:color="auto"/>
        <w:bottom w:val="none" w:sz="0" w:space="0" w:color="auto"/>
        <w:right w:val="none" w:sz="0" w:space="0" w:color="auto"/>
      </w:divBdr>
    </w:div>
    <w:div w:id="949777906">
      <w:bodyDiv w:val="1"/>
      <w:marLeft w:val="0"/>
      <w:marRight w:val="0"/>
      <w:marTop w:val="0"/>
      <w:marBottom w:val="0"/>
      <w:divBdr>
        <w:top w:val="none" w:sz="0" w:space="0" w:color="auto"/>
        <w:left w:val="none" w:sz="0" w:space="0" w:color="auto"/>
        <w:bottom w:val="none" w:sz="0" w:space="0" w:color="auto"/>
        <w:right w:val="none" w:sz="0" w:space="0" w:color="auto"/>
      </w:divBdr>
    </w:div>
    <w:div w:id="950431389">
      <w:bodyDiv w:val="1"/>
      <w:marLeft w:val="0"/>
      <w:marRight w:val="0"/>
      <w:marTop w:val="0"/>
      <w:marBottom w:val="0"/>
      <w:divBdr>
        <w:top w:val="none" w:sz="0" w:space="0" w:color="auto"/>
        <w:left w:val="none" w:sz="0" w:space="0" w:color="auto"/>
        <w:bottom w:val="none" w:sz="0" w:space="0" w:color="auto"/>
        <w:right w:val="none" w:sz="0" w:space="0" w:color="auto"/>
      </w:divBdr>
    </w:div>
    <w:div w:id="950628119">
      <w:bodyDiv w:val="1"/>
      <w:marLeft w:val="0"/>
      <w:marRight w:val="0"/>
      <w:marTop w:val="0"/>
      <w:marBottom w:val="0"/>
      <w:divBdr>
        <w:top w:val="none" w:sz="0" w:space="0" w:color="auto"/>
        <w:left w:val="none" w:sz="0" w:space="0" w:color="auto"/>
        <w:bottom w:val="none" w:sz="0" w:space="0" w:color="auto"/>
        <w:right w:val="none" w:sz="0" w:space="0" w:color="auto"/>
      </w:divBdr>
    </w:div>
    <w:div w:id="951208735">
      <w:bodyDiv w:val="1"/>
      <w:marLeft w:val="0"/>
      <w:marRight w:val="0"/>
      <w:marTop w:val="0"/>
      <w:marBottom w:val="0"/>
      <w:divBdr>
        <w:top w:val="none" w:sz="0" w:space="0" w:color="auto"/>
        <w:left w:val="none" w:sz="0" w:space="0" w:color="auto"/>
        <w:bottom w:val="none" w:sz="0" w:space="0" w:color="auto"/>
        <w:right w:val="none" w:sz="0" w:space="0" w:color="auto"/>
      </w:divBdr>
    </w:div>
    <w:div w:id="952127398">
      <w:bodyDiv w:val="1"/>
      <w:marLeft w:val="0"/>
      <w:marRight w:val="0"/>
      <w:marTop w:val="0"/>
      <w:marBottom w:val="0"/>
      <w:divBdr>
        <w:top w:val="none" w:sz="0" w:space="0" w:color="auto"/>
        <w:left w:val="none" w:sz="0" w:space="0" w:color="auto"/>
        <w:bottom w:val="none" w:sz="0" w:space="0" w:color="auto"/>
        <w:right w:val="none" w:sz="0" w:space="0" w:color="auto"/>
      </w:divBdr>
    </w:div>
    <w:div w:id="952441825">
      <w:bodyDiv w:val="1"/>
      <w:marLeft w:val="0"/>
      <w:marRight w:val="0"/>
      <w:marTop w:val="0"/>
      <w:marBottom w:val="0"/>
      <w:divBdr>
        <w:top w:val="none" w:sz="0" w:space="0" w:color="auto"/>
        <w:left w:val="none" w:sz="0" w:space="0" w:color="auto"/>
        <w:bottom w:val="none" w:sz="0" w:space="0" w:color="auto"/>
        <w:right w:val="none" w:sz="0" w:space="0" w:color="auto"/>
      </w:divBdr>
    </w:div>
    <w:div w:id="952518106">
      <w:bodyDiv w:val="1"/>
      <w:marLeft w:val="0"/>
      <w:marRight w:val="0"/>
      <w:marTop w:val="0"/>
      <w:marBottom w:val="0"/>
      <w:divBdr>
        <w:top w:val="none" w:sz="0" w:space="0" w:color="auto"/>
        <w:left w:val="none" w:sz="0" w:space="0" w:color="auto"/>
        <w:bottom w:val="none" w:sz="0" w:space="0" w:color="auto"/>
        <w:right w:val="none" w:sz="0" w:space="0" w:color="auto"/>
      </w:divBdr>
    </w:div>
    <w:div w:id="953293898">
      <w:bodyDiv w:val="1"/>
      <w:marLeft w:val="0"/>
      <w:marRight w:val="0"/>
      <w:marTop w:val="0"/>
      <w:marBottom w:val="0"/>
      <w:divBdr>
        <w:top w:val="none" w:sz="0" w:space="0" w:color="auto"/>
        <w:left w:val="none" w:sz="0" w:space="0" w:color="auto"/>
        <w:bottom w:val="none" w:sz="0" w:space="0" w:color="auto"/>
        <w:right w:val="none" w:sz="0" w:space="0" w:color="auto"/>
      </w:divBdr>
    </w:div>
    <w:div w:id="953485931">
      <w:bodyDiv w:val="1"/>
      <w:marLeft w:val="0"/>
      <w:marRight w:val="0"/>
      <w:marTop w:val="0"/>
      <w:marBottom w:val="0"/>
      <w:divBdr>
        <w:top w:val="none" w:sz="0" w:space="0" w:color="auto"/>
        <w:left w:val="none" w:sz="0" w:space="0" w:color="auto"/>
        <w:bottom w:val="none" w:sz="0" w:space="0" w:color="auto"/>
        <w:right w:val="none" w:sz="0" w:space="0" w:color="auto"/>
      </w:divBdr>
    </w:div>
    <w:div w:id="953638104">
      <w:bodyDiv w:val="1"/>
      <w:marLeft w:val="0"/>
      <w:marRight w:val="0"/>
      <w:marTop w:val="0"/>
      <w:marBottom w:val="0"/>
      <w:divBdr>
        <w:top w:val="none" w:sz="0" w:space="0" w:color="auto"/>
        <w:left w:val="none" w:sz="0" w:space="0" w:color="auto"/>
        <w:bottom w:val="none" w:sz="0" w:space="0" w:color="auto"/>
        <w:right w:val="none" w:sz="0" w:space="0" w:color="auto"/>
      </w:divBdr>
    </w:div>
    <w:div w:id="954286098">
      <w:bodyDiv w:val="1"/>
      <w:marLeft w:val="0"/>
      <w:marRight w:val="0"/>
      <w:marTop w:val="0"/>
      <w:marBottom w:val="0"/>
      <w:divBdr>
        <w:top w:val="none" w:sz="0" w:space="0" w:color="auto"/>
        <w:left w:val="none" w:sz="0" w:space="0" w:color="auto"/>
        <w:bottom w:val="none" w:sz="0" w:space="0" w:color="auto"/>
        <w:right w:val="none" w:sz="0" w:space="0" w:color="auto"/>
      </w:divBdr>
    </w:div>
    <w:div w:id="955064297">
      <w:bodyDiv w:val="1"/>
      <w:marLeft w:val="0"/>
      <w:marRight w:val="0"/>
      <w:marTop w:val="0"/>
      <w:marBottom w:val="0"/>
      <w:divBdr>
        <w:top w:val="none" w:sz="0" w:space="0" w:color="auto"/>
        <w:left w:val="none" w:sz="0" w:space="0" w:color="auto"/>
        <w:bottom w:val="none" w:sz="0" w:space="0" w:color="auto"/>
        <w:right w:val="none" w:sz="0" w:space="0" w:color="auto"/>
      </w:divBdr>
    </w:div>
    <w:div w:id="955409206">
      <w:bodyDiv w:val="1"/>
      <w:marLeft w:val="0"/>
      <w:marRight w:val="0"/>
      <w:marTop w:val="0"/>
      <w:marBottom w:val="0"/>
      <w:divBdr>
        <w:top w:val="none" w:sz="0" w:space="0" w:color="auto"/>
        <w:left w:val="none" w:sz="0" w:space="0" w:color="auto"/>
        <w:bottom w:val="none" w:sz="0" w:space="0" w:color="auto"/>
        <w:right w:val="none" w:sz="0" w:space="0" w:color="auto"/>
      </w:divBdr>
    </w:div>
    <w:div w:id="955868839">
      <w:bodyDiv w:val="1"/>
      <w:marLeft w:val="0"/>
      <w:marRight w:val="0"/>
      <w:marTop w:val="0"/>
      <w:marBottom w:val="0"/>
      <w:divBdr>
        <w:top w:val="none" w:sz="0" w:space="0" w:color="auto"/>
        <w:left w:val="none" w:sz="0" w:space="0" w:color="auto"/>
        <w:bottom w:val="none" w:sz="0" w:space="0" w:color="auto"/>
        <w:right w:val="none" w:sz="0" w:space="0" w:color="auto"/>
      </w:divBdr>
    </w:div>
    <w:div w:id="955908630">
      <w:bodyDiv w:val="1"/>
      <w:marLeft w:val="0"/>
      <w:marRight w:val="0"/>
      <w:marTop w:val="0"/>
      <w:marBottom w:val="0"/>
      <w:divBdr>
        <w:top w:val="none" w:sz="0" w:space="0" w:color="auto"/>
        <w:left w:val="none" w:sz="0" w:space="0" w:color="auto"/>
        <w:bottom w:val="none" w:sz="0" w:space="0" w:color="auto"/>
        <w:right w:val="none" w:sz="0" w:space="0" w:color="auto"/>
      </w:divBdr>
    </w:div>
    <w:div w:id="957372360">
      <w:bodyDiv w:val="1"/>
      <w:marLeft w:val="0"/>
      <w:marRight w:val="0"/>
      <w:marTop w:val="0"/>
      <w:marBottom w:val="0"/>
      <w:divBdr>
        <w:top w:val="none" w:sz="0" w:space="0" w:color="auto"/>
        <w:left w:val="none" w:sz="0" w:space="0" w:color="auto"/>
        <w:bottom w:val="none" w:sz="0" w:space="0" w:color="auto"/>
        <w:right w:val="none" w:sz="0" w:space="0" w:color="auto"/>
      </w:divBdr>
    </w:div>
    <w:div w:id="958875266">
      <w:bodyDiv w:val="1"/>
      <w:marLeft w:val="0"/>
      <w:marRight w:val="0"/>
      <w:marTop w:val="0"/>
      <w:marBottom w:val="0"/>
      <w:divBdr>
        <w:top w:val="none" w:sz="0" w:space="0" w:color="auto"/>
        <w:left w:val="none" w:sz="0" w:space="0" w:color="auto"/>
        <w:bottom w:val="none" w:sz="0" w:space="0" w:color="auto"/>
        <w:right w:val="none" w:sz="0" w:space="0" w:color="auto"/>
      </w:divBdr>
    </w:div>
    <w:div w:id="959336529">
      <w:bodyDiv w:val="1"/>
      <w:marLeft w:val="0"/>
      <w:marRight w:val="0"/>
      <w:marTop w:val="0"/>
      <w:marBottom w:val="0"/>
      <w:divBdr>
        <w:top w:val="none" w:sz="0" w:space="0" w:color="auto"/>
        <w:left w:val="none" w:sz="0" w:space="0" w:color="auto"/>
        <w:bottom w:val="none" w:sz="0" w:space="0" w:color="auto"/>
        <w:right w:val="none" w:sz="0" w:space="0" w:color="auto"/>
      </w:divBdr>
    </w:div>
    <w:div w:id="960234294">
      <w:bodyDiv w:val="1"/>
      <w:marLeft w:val="0"/>
      <w:marRight w:val="0"/>
      <w:marTop w:val="0"/>
      <w:marBottom w:val="0"/>
      <w:divBdr>
        <w:top w:val="none" w:sz="0" w:space="0" w:color="auto"/>
        <w:left w:val="none" w:sz="0" w:space="0" w:color="auto"/>
        <w:bottom w:val="none" w:sz="0" w:space="0" w:color="auto"/>
        <w:right w:val="none" w:sz="0" w:space="0" w:color="auto"/>
      </w:divBdr>
    </w:div>
    <w:div w:id="960723628">
      <w:bodyDiv w:val="1"/>
      <w:marLeft w:val="0"/>
      <w:marRight w:val="0"/>
      <w:marTop w:val="0"/>
      <w:marBottom w:val="0"/>
      <w:divBdr>
        <w:top w:val="none" w:sz="0" w:space="0" w:color="auto"/>
        <w:left w:val="none" w:sz="0" w:space="0" w:color="auto"/>
        <w:bottom w:val="none" w:sz="0" w:space="0" w:color="auto"/>
        <w:right w:val="none" w:sz="0" w:space="0" w:color="auto"/>
      </w:divBdr>
    </w:div>
    <w:div w:id="960841572">
      <w:bodyDiv w:val="1"/>
      <w:marLeft w:val="0"/>
      <w:marRight w:val="0"/>
      <w:marTop w:val="0"/>
      <w:marBottom w:val="0"/>
      <w:divBdr>
        <w:top w:val="none" w:sz="0" w:space="0" w:color="auto"/>
        <w:left w:val="none" w:sz="0" w:space="0" w:color="auto"/>
        <w:bottom w:val="none" w:sz="0" w:space="0" w:color="auto"/>
        <w:right w:val="none" w:sz="0" w:space="0" w:color="auto"/>
      </w:divBdr>
    </w:div>
    <w:div w:id="962078632">
      <w:bodyDiv w:val="1"/>
      <w:marLeft w:val="0"/>
      <w:marRight w:val="0"/>
      <w:marTop w:val="0"/>
      <w:marBottom w:val="0"/>
      <w:divBdr>
        <w:top w:val="none" w:sz="0" w:space="0" w:color="auto"/>
        <w:left w:val="none" w:sz="0" w:space="0" w:color="auto"/>
        <w:bottom w:val="none" w:sz="0" w:space="0" w:color="auto"/>
        <w:right w:val="none" w:sz="0" w:space="0" w:color="auto"/>
      </w:divBdr>
    </w:div>
    <w:div w:id="962734194">
      <w:bodyDiv w:val="1"/>
      <w:marLeft w:val="0"/>
      <w:marRight w:val="0"/>
      <w:marTop w:val="0"/>
      <w:marBottom w:val="0"/>
      <w:divBdr>
        <w:top w:val="none" w:sz="0" w:space="0" w:color="auto"/>
        <w:left w:val="none" w:sz="0" w:space="0" w:color="auto"/>
        <w:bottom w:val="none" w:sz="0" w:space="0" w:color="auto"/>
        <w:right w:val="none" w:sz="0" w:space="0" w:color="auto"/>
      </w:divBdr>
    </w:div>
    <w:div w:id="964122864">
      <w:bodyDiv w:val="1"/>
      <w:marLeft w:val="0"/>
      <w:marRight w:val="0"/>
      <w:marTop w:val="0"/>
      <w:marBottom w:val="0"/>
      <w:divBdr>
        <w:top w:val="none" w:sz="0" w:space="0" w:color="auto"/>
        <w:left w:val="none" w:sz="0" w:space="0" w:color="auto"/>
        <w:bottom w:val="none" w:sz="0" w:space="0" w:color="auto"/>
        <w:right w:val="none" w:sz="0" w:space="0" w:color="auto"/>
      </w:divBdr>
    </w:div>
    <w:div w:id="965618585">
      <w:bodyDiv w:val="1"/>
      <w:marLeft w:val="0"/>
      <w:marRight w:val="0"/>
      <w:marTop w:val="0"/>
      <w:marBottom w:val="0"/>
      <w:divBdr>
        <w:top w:val="none" w:sz="0" w:space="0" w:color="auto"/>
        <w:left w:val="none" w:sz="0" w:space="0" w:color="auto"/>
        <w:bottom w:val="none" w:sz="0" w:space="0" w:color="auto"/>
        <w:right w:val="none" w:sz="0" w:space="0" w:color="auto"/>
      </w:divBdr>
    </w:div>
    <w:div w:id="966352315">
      <w:bodyDiv w:val="1"/>
      <w:marLeft w:val="0"/>
      <w:marRight w:val="0"/>
      <w:marTop w:val="0"/>
      <w:marBottom w:val="0"/>
      <w:divBdr>
        <w:top w:val="none" w:sz="0" w:space="0" w:color="auto"/>
        <w:left w:val="none" w:sz="0" w:space="0" w:color="auto"/>
        <w:bottom w:val="none" w:sz="0" w:space="0" w:color="auto"/>
        <w:right w:val="none" w:sz="0" w:space="0" w:color="auto"/>
      </w:divBdr>
    </w:div>
    <w:div w:id="967396134">
      <w:bodyDiv w:val="1"/>
      <w:marLeft w:val="0"/>
      <w:marRight w:val="0"/>
      <w:marTop w:val="0"/>
      <w:marBottom w:val="0"/>
      <w:divBdr>
        <w:top w:val="none" w:sz="0" w:space="0" w:color="auto"/>
        <w:left w:val="none" w:sz="0" w:space="0" w:color="auto"/>
        <w:bottom w:val="none" w:sz="0" w:space="0" w:color="auto"/>
        <w:right w:val="none" w:sz="0" w:space="0" w:color="auto"/>
      </w:divBdr>
    </w:div>
    <w:div w:id="967472724">
      <w:bodyDiv w:val="1"/>
      <w:marLeft w:val="0"/>
      <w:marRight w:val="0"/>
      <w:marTop w:val="0"/>
      <w:marBottom w:val="0"/>
      <w:divBdr>
        <w:top w:val="none" w:sz="0" w:space="0" w:color="auto"/>
        <w:left w:val="none" w:sz="0" w:space="0" w:color="auto"/>
        <w:bottom w:val="none" w:sz="0" w:space="0" w:color="auto"/>
        <w:right w:val="none" w:sz="0" w:space="0" w:color="auto"/>
      </w:divBdr>
    </w:div>
    <w:div w:id="967593462">
      <w:bodyDiv w:val="1"/>
      <w:marLeft w:val="0"/>
      <w:marRight w:val="0"/>
      <w:marTop w:val="0"/>
      <w:marBottom w:val="0"/>
      <w:divBdr>
        <w:top w:val="none" w:sz="0" w:space="0" w:color="auto"/>
        <w:left w:val="none" w:sz="0" w:space="0" w:color="auto"/>
        <w:bottom w:val="none" w:sz="0" w:space="0" w:color="auto"/>
        <w:right w:val="none" w:sz="0" w:space="0" w:color="auto"/>
      </w:divBdr>
    </w:div>
    <w:div w:id="968052618">
      <w:bodyDiv w:val="1"/>
      <w:marLeft w:val="0"/>
      <w:marRight w:val="0"/>
      <w:marTop w:val="0"/>
      <w:marBottom w:val="0"/>
      <w:divBdr>
        <w:top w:val="none" w:sz="0" w:space="0" w:color="auto"/>
        <w:left w:val="none" w:sz="0" w:space="0" w:color="auto"/>
        <w:bottom w:val="none" w:sz="0" w:space="0" w:color="auto"/>
        <w:right w:val="none" w:sz="0" w:space="0" w:color="auto"/>
      </w:divBdr>
    </w:div>
    <w:div w:id="968706769">
      <w:bodyDiv w:val="1"/>
      <w:marLeft w:val="0"/>
      <w:marRight w:val="0"/>
      <w:marTop w:val="0"/>
      <w:marBottom w:val="0"/>
      <w:divBdr>
        <w:top w:val="none" w:sz="0" w:space="0" w:color="auto"/>
        <w:left w:val="none" w:sz="0" w:space="0" w:color="auto"/>
        <w:bottom w:val="none" w:sz="0" w:space="0" w:color="auto"/>
        <w:right w:val="none" w:sz="0" w:space="0" w:color="auto"/>
      </w:divBdr>
    </w:div>
    <w:div w:id="969940444">
      <w:bodyDiv w:val="1"/>
      <w:marLeft w:val="0"/>
      <w:marRight w:val="0"/>
      <w:marTop w:val="0"/>
      <w:marBottom w:val="0"/>
      <w:divBdr>
        <w:top w:val="none" w:sz="0" w:space="0" w:color="auto"/>
        <w:left w:val="none" w:sz="0" w:space="0" w:color="auto"/>
        <w:bottom w:val="none" w:sz="0" w:space="0" w:color="auto"/>
        <w:right w:val="none" w:sz="0" w:space="0" w:color="auto"/>
      </w:divBdr>
    </w:div>
    <w:div w:id="970287334">
      <w:bodyDiv w:val="1"/>
      <w:marLeft w:val="0"/>
      <w:marRight w:val="0"/>
      <w:marTop w:val="0"/>
      <w:marBottom w:val="0"/>
      <w:divBdr>
        <w:top w:val="none" w:sz="0" w:space="0" w:color="auto"/>
        <w:left w:val="none" w:sz="0" w:space="0" w:color="auto"/>
        <w:bottom w:val="none" w:sz="0" w:space="0" w:color="auto"/>
        <w:right w:val="none" w:sz="0" w:space="0" w:color="auto"/>
      </w:divBdr>
    </w:div>
    <w:div w:id="972104954">
      <w:bodyDiv w:val="1"/>
      <w:marLeft w:val="0"/>
      <w:marRight w:val="0"/>
      <w:marTop w:val="0"/>
      <w:marBottom w:val="0"/>
      <w:divBdr>
        <w:top w:val="none" w:sz="0" w:space="0" w:color="auto"/>
        <w:left w:val="none" w:sz="0" w:space="0" w:color="auto"/>
        <w:bottom w:val="none" w:sz="0" w:space="0" w:color="auto"/>
        <w:right w:val="none" w:sz="0" w:space="0" w:color="auto"/>
      </w:divBdr>
    </w:div>
    <w:div w:id="972252565">
      <w:bodyDiv w:val="1"/>
      <w:marLeft w:val="0"/>
      <w:marRight w:val="0"/>
      <w:marTop w:val="0"/>
      <w:marBottom w:val="0"/>
      <w:divBdr>
        <w:top w:val="none" w:sz="0" w:space="0" w:color="auto"/>
        <w:left w:val="none" w:sz="0" w:space="0" w:color="auto"/>
        <w:bottom w:val="none" w:sz="0" w:space="0" w:color="auto"/>
        <w:right w:val="none" w:sz="0" w:space="0" w:color="auto"/>
      </w:divBdr>
    </w:div>
    <w:div w:id="973825729">
      <w:bodyDiv w:val="1"/>
      <w:marLeft w:val="0"/>
      <w:marRight w:val="0"/>
      <w:marTop w:val="0"/>
      <w:marBottom w:val="0"/>
      <w:divBdr>
        <w:top w:val="none" w:sz="0" w:space="0" w:color="auto"/>
        <w:left w:val="none" w:sz="0" w:space="0" w:color="auto"/>
        <w:bottom w:val="none" w:sz="0" w:space="0" w:color="auto"/>
        <w:right w:val="none" w:sz="0" w:space="0" w:color="auto"/>
      </w:divBdr>
    </w:div>
    <w:div w:id="977490035">
      <w:bodyDiv w:val="1"/>
      <w:marLeft w:val="0"/>
      <w:marRight w:val="0"/>
      <w:marTop w:val="0"/>
      <w:marBottom w:val="0"/>
      <w:divBdr>
        <w:top w:val="none" w:sz="0" w:space="0" w:color="auto"/>
        <w:left w:val="none" w:sz="0" w:space="0" w:color="auto"/>
        <w:bottom w:val="none" w:sz="0" w:space="0" w:color="auto"/>
        <w:right w:val="none" w:sz="0" w:space="0" w:color="auto"/>
      </w:divBdr>
    </w:div>
    <w:div w:id="977760825">
      <w:bodyDiv w:val="1"/>
      <w:marLeft w:val="0"/>
      <w:marRight w:val="0"/>
      <w:marTop w:val="0"/>
      <w:marBottom w:val="0"/>
      <w:divBdr>
        <w:top w:val="none" w:sz="0" w:space="0" w:color="auto"/>
        <w:left w:val="none" w:sz="0" w:space="0" w:color="auto"/>
        <w:bottom w:val="none" w:sz="0" w:space="0" w:color="auto"/>
        <w:right w:val="none" w:sz="0" w:space="0" w:color="auto"/>
      </w:divBdr>
    </w:div>
    <w:div w:id="977995304">
      <w:bodyDiv w:val="1"/>
      <w:marLeft w:val="0"/>
      <w:marRight w:val="0"/>
      <w:marTop w:val="0"/>
      <w:marBottom w:val="0"/>
      <w:divBdr>
        <w:top w:val="none" w:sz="0" w:space="0" w:color="auto"/>
        <w:left w:val="none" w:sz="0" w:space="0" w:color="auto"/>
        <w:bottom w:val="none" w:sz="0" w:space="0" w:color="auto"/>
        <w:right w:val="none" w:sz="0" w:space="0" w:color="auto"/>
      </w:divBdr>
    </w:div>
    <w:div w:id="978731101">
      <w:bodyDiv w:val="1"/>
      <w:marLeft w:val="0"/>
      <w:marRight w:val="0"/>
      <w:marTop w:val="0"/>
      <w:marBottom w:val="0"/>
      <w:divBdr>
        <w:top w:val="none" w:sz="0" w:space="0" w:color="auto"/>
        <w:left w:val="none" w:sz="0" w:space="0" w:color="auto"/>
        <w:bottom w:val="none" w:sz="0" w:space="0" w:color="auto"/>
        <w:right w:val="none" w:sz="0" w:space="0" w:color="auto"/>
      </w:divBdr>
    </w:div>
    <w:div w:id="979963397">
      <w:bodyDiv w:val="1"/>
      <w:marLeft w:val="0"/>
      <w:marRight w:val="0"/>
      <w:marTop w:val="0"/>
      <w:marBottom w:val="0"/>
      <w:divBdr>
        <w:top w:val="none" w:sz="0" w:space="0" w:color="auto"/>
        <w:left w:val="none" w:sz="0" w:space="0" w:color="auto"/>
        <w:bottom w:val="none" w:sz="0" w:space="0" w:color="auto"/>
        <w:right w:val="none" w:sz="0" w:space="0" w:color="auto"/>
      </w:divBdr>
    </w:div>
    <w:div w:id="980232304">
      <w:bodyDiv w:val="1"/>
      <w:marLeft w:val="0"/>
      <w:marRight w:val="0"/>
      <w:marTop w:val="0"/>
      <w:marBottom w:val="0"/>
      <w:divBdr>
        <w:top w:val="none" w:sz="0" w:space="0" w:color="auto"/>
        <w:left w:val="none" w:sz="0" w:space="0" w:color="auto"/>
        <w:bottom w:val="none" w:sz="0" w:space="0" w:color="auto"/>
        <w:right w:val="none" w:sz="0" w:space="0" w:color="auto"/>
      </w:divBdr>
    </w:div>
    <w:div w:id="980769341">
      <w:bodyDiv w:val="1"/>
      <w:marLeft w:val="0"/>
      <w:marRight w:val="0"/>
      <w:marTop w:val="0"/>
      <w:marBottom w:val="0"/>
      <w:divBdr>
        <w:top w:val="none" w:sz="0" w:space="0" w:color="auto"/>
        <w:left w:val="none" w:sz="0" w:space="0" w:color="auto"/>
        <w:bottom w:val="none" w:sz="0" w:space="0" w:color="auto"/>
        <w:right w:val="none" w:sz="0" w:space="0" w:color="auto"/>
      </w:divBdr>
    </w:div>
    <w:div w:id="981426085">
      <w:bodyDiv w:val="1"/>
      <w:marLeft w:val="0"/>
      <w:marRight w:val="0"/>
      <w:marTop w:val="0"/>
      <w:marBottom w:val="0"/>
      <w:divBdr>
        <w:top w:val="none" w:sz="0" w:space="0" w:color="auto"/>
        <w:left w:val="none" w:sz="0" w:space="0" w:color="auto"/>
        <w:bottom w:val="none" w:sz="0" w:space="0" w:color="auto"/>
        <w:right w:val="none" w:sz="0" w:space="0" w:color="auto"/>
      </w:divBdr>
    </w:div>
    <w:div w:id="981740602">
      <w:bodyDiv w:val="1"/>
      <w:marLeft w:val="0"/>
      <w:marRight w:val="0"/>
      <w:marTop w:val="0"/>
      <w:marBottom w:val="0"/>
      <w:divBdr>
        <w:top w:val="none" w:sz="0" w:space="0" w:color="auto"/>
        <w:left w:val="none" w:sz="0" w:space="0" w:color="auto"/>
        <w:bottom w:val="none" w:sz="0" w:space="0" w:color="auto"/>
        <w:right w:val="none" w:sz="0" w:space="0" w:color="auto"/>
      </w:divBdr>
    </w:div>
    <w:div w:id="981740701">
      <w:bodyDiv w:val="1"/>
      <w:marLeft w:val="0"/>
      <w:marRight w:val="0"/>
      <w:marTop w:val="0"/>
      <w:marBottom w:val="0"/>
      <w:divBdr>
        <w:top w:val="none" w:sz="0" w:space="0" w:color="auto"/>
        <w:left w:val="none" w:sz="0" w:space="0" w:color="auto"/>
        <w:bottom w:val="none" w:sz="0" w:space="0" w:color="auto"/>
        <w:right w:val="none" w:sz="0" w:space="0" w:color="auto"/>
      </w:divBdr>
      <w:divsChild>
        <w:div w:id="840586401">
          <w:marLeft w:val="274"/>
          <w:marRight w:val="0"/>
          <w:marTop w:val="0"/>
          <w:marBottom w:val="0"/>
          <w:divBdr>
            <w:top w:val="none" w:sz="0" w:space="0" w:color="auto"/>
            <w:left w:val="none" w:sz="0" w:space="0" w:color="auto"/>
            <w:bottom w:val="none" w:sz="0" w:space="0" w:color="auto"/>
            <w:right w:val="none" w:sz="0" w:space="0" w:color="auto"/>
          </w:divBdr>
        </w:div>
        <w:div w:id="1247032765">
          <w:marLeft w:val="274"/>
          <w:marRight w:val="0"/>
          <w:marTop w:val="0"/>
          <w:marBottom w:val="0"/>
          <w:divBdr>
            <w:top w:val="none" w:sz="0" w:space="0" w:color="auto"/>
            <w:left w:val="none" w:sz="0" w:space="0" w:color="auto"/>
            <w:bottom w:val="none" w:sz="0" w:space="0" w:color="auto"/>
            <w:right w:val="none" w:sz="0" w:space="0" w:color="auto"/>
          </w:divBdr>
        </w:div>
      </w:divsChild>
    </w:div>
    <w:div w:id="982005883">
      <w:bodyDiv w:val="1"/>
      <w:marLeft w:val="0"/>
      <w:marRight w:val="0"/>
      <w:marTop w:val="0"/>
      <w:marBottom w:val="0"/>
      <w:divBdr>
        <w:top w:val="none" w:sz="0" w:space="0" w:color="auto"/>
        <w:left w:val="none" w:sz="0" w:space="0" w:color="auto"/>
        <w:bottom w:val="none" w:sz="0" w:space="0" w:color="auto"/>
        <w:right w:val="none" w:sz="0" w:space="0" w:color="auto"/>
      </w:divBdr>
    </w:div>
    <w:div w:id="983504057">
      <w:bodyDiv w:val="1"/>
      <w:marLeft w:val="0"/>
      <w:marRight w:val="0"/>
      <w:marTop w:val="0"/>
      <w:marBottom w:val="0"/>
      <w:divBdr>
        <w:top w:val="none" w:sz="0" w:space="0" w:color="auto"/>
        <w:left w:val="none" w:sz="0" w:space="0" w:color="auto"/>
        <w:bottom w:val="none" w:sz="0" w:space="0" w:color="auto"/>
        <w:right w:val="none" w:sz="0" w:space="0" w:color="auto"/>
      </w:divBdr>
    </w:div>
    <w:div w:id="984050395">
      <w:bodyDiv w:val="1"/>
      <w:marLeft w:val="0"/>
      <w:marRight w:val="0"/>
      <w:marTop w:val="0"/>
      <w:marBottom w:val="0"/>
      <w:divBdr>
        <w:top w:val="none" w:sz="0" w:space="0" w:color="auto"/>
        <w:left w:val="none" w:sz="0" w:space="0" w:color="auto"/>
        <w:bottom w:val="none" w:sz="0" w:space="0" w:color="auto"/>
        <w:right w:val="none" w:sz="0" w:space="0" w:color="auto"/>
      </w:divBdr>
    </w:div>
    <w:div w:id="984822787">
      <w:bodyDiv w:val="1"/>
      <w:marLeft w:val="0"/>
      <w:marRight w:val="0"/>
      <w:marTop w:val="0"/>
      <w:marBottom w:val="0"/>
      <w:divBdr>
        <w:top w:val="none" w:sz="0" w:space="0" w:color="auto"/>
        <w:left w:val="none" w:sz="0" w:space="0" w:color="auto"/>
        <w:bottom w:val="none" w:sz="0" w:space="0" w:color="auto"/>
        <w:right w:val="none" w:sz="0" w:space="0" w:color="auto"/>
      </w:divBdr>
    </w:div>
    <w:div w:id="985353527">
      <w:bodyDiv w:val="1"/>
      <w:marLeft w:val="0"/>
      <w:marRight w:val="0"/>
      <w:marTop w:val="0"/>
      <w:marBottom w:val="0"/>
      <w:divBdr>
        <w:top w:val="none" w:sz="0" w:space="0" w:color="auto"/>
        <w:left w:val="none" w:sz="0" w:space="0" w:color="auto"/>
        <w:bottom w:val="none" w:sz="0" w:space="0" w:color="auto"/>
        <w:right w:val="none" w:sz="0" w:space="0" w:color="auto"/>
      </w:divBdr>
    </w:div>
    <w:div w:id="986057689">
      <w:bodyDiv w:val="1"/>
      <w:marLeft w:val="0"/>
      <w:marRight w:val="0"/>
      <w:marTop w:val="0"/>
      <w:marBottom w:val="0"/>
      <w:divBdr>
        <w:top w:val="none" w:sz="0" w:space="0" w:color="auto"/>
        <w:left w:val="none" w:sz="0" w:space="0" w:color="auto"/>
        <w:bottom w:val="none" w:sz="0" w:space="0" w:color="auto"/>
        <w:right w:val="none" w:sz="0" w:space="0" w:color="auto"/>
      </w:divBdr>
    </w:div>
    <w:div w:id="986786176">
      <w:bodyDiv w:val="1"/>
      <w:marLeft w:val="0"/>
      <w:marRight w:val="0"/>
      <w:marTop w:val="0"/>
      <w:marBottom w:val="0"/>
      <w:divBdr>
        <w:top w:val="none" w:sz="0" w:space="0" w:color="auto"/>
        <w:left w:val="none" w:sz="0" w:space="0" w:color="auto"/>
        <w:bottom w:val="none" w:sz="0" w:space="0" w:color="auto"/>
        <w:right w:val="none" w:sz="0" w:space="0" w:color="auto"/>
      </w:divBdr>
    </w:div>
    <w:div w:id="987170675">
      <w:bodyDiv w:val="1"/>
      <w:marLeft w:val="0"/>
      <w:marRight w:val="0"/>
      <w:marTop w:val="0"/>
      <w:marBottom w:val="0"/>
      <w:divBdr>
        <w:top w:val="none" w:sz="0" w:space="0" w:color="auto"/>
        <w:left w:val="none" w:sz="0" w:space="0" w:color="auto"/>
        <w:bottom w:val="none" w:sz="0" w:space="0" w:color="auto"/>
        <w:right w:val="none" w:sz="0" w:space="0" w:color="auto"/>
      </w:divBdr>
    </w:div>
    <w:div w:id="987170807">
      <w:bodyDiv w:val="1"/>
      <w:marLeft w:val="0"/>
      <w:marRight w:val="0"/>
      <w:marTop w:val="0"/>
      <w:marBottom w:val="0"/>
      <w:divBdr>
        <w:top w:val="none" w:sz="0" w:space="0" w:color="auto"/>
        <w:left w:val="none" w:sz="0" w:space="0" w:color="auto"/>
        <w:bottom w:val="none" w:sz="0" w:space="0" w:color="auto"/>
        <w:right w:val="none" w:sz="0" w:space="0" w:color="auto"/>
      </w:divBdr>
    </w:div>
    <w:div w:id="987247962">
      <w:bodyDiv w:val="1"/>
      <w:marLeft w:val="0"/>
      <w:marRight w:val="0"/>
      <w:marTop w:val="0"/>
      <w:marBottom w:val="0"/>
      <w:divBdr>
        <w:top w:val="none" w:sz="0" w:space="0" w:color="auto"/>
        <w:left w:val="none" w:sz="0" w:space="0" w:color="auto"/>
        <w:bottom w:val="none" w:sz="0" w:space="0" w:color="auto"/>
        <w:right w:val="none" w:sz="0" w:space="0" w:color="auto"/>
      </w:divBdr>
    </w:div>
    <w:div w:id="987784059">
      <w:bodyDiv w:val="1"/>
      <w:marLeft w:val="0"/>
      <w:marRight w:val="0"/>
      <w:marTop w:val="0"/>
      <w:marBottom w:val="0"/>
      <w:divBdr>
        <w:top w:val="none" w:sz="0" w:space="0" w:color="auto"/>
        <w:left w:val="none" w:sz="0" w:space="0" w:color="auto"/>
        <w:bottom w:val="none" w:sz="0" w:space="0" w:color="auto"/>
        <w:right w:val="none" w:sz="0" w:space="0" w:color="auto"/>
      </w:divBdr>
    </w:div>
    <w:div w:id="988558393">
      <w:bodyDiv w:val="1"/>
      <w:marLeft w:val="0"/>
      <w:marRight w:val="0"/>
      <w:marTop w:val="0"/>
      <w:marBottom w:val="0"/>
      <w:divBdr>
        <w:top w:val="none" w:sz="0" w:space="0" w:color="auto"/>
        <w:left w:val="none" w:sz="0" w:space="0" w:color="auto"/>
        <w:bottom w:val="none" w:sz="0" w:space="0" w:color="auto"/>
        <w:right w:val="none" w:sz="0" w:space="0" w:color="auto"/>
      </w:divBdr>
    </w:div>
    <w:div w:id="992877627">
      <w:bodyDiv w:val="1"/>
      <w:marLeft w:val="0"/>
      <w:marRight w:val="0"/>
      <w:marTop w:val="0"/>
      <w:marBottom w:val="0"/>
      <w:divBdr>
        <w:top w:val="none" w:sz="0" w:space="0" w:color="auto"/>
        <w:left w:val="none" w:sz="0" w:space="0" w:color="auto"/>
        <w:bottom w:val="none" w:sz="0" w:space="0" w:color="auto"/>
        <w:right w:val="none" w:sz="0" w:space="0" w:color="auto"/>
      </w:divBdr>
    </w:div>
    <w:div w:id="994869133">
      <w:bodyDiv w:val="1"/>
      <w:marLeft w:val="0"/>
      <w:marRight w:val="0"/>
      <w:marTop w:val="0"/>
      <w:marBottom w:val="0"/>
      <w:divBdr>
        <w:top w:val="none" w:sz="0" w:space="0" w:color="auto"/>
        <w:left w:val="none" w:sz="0" w:space="0" w:color="auto"/>
        <w:bottom w:val="none" w:sz="0" w:space="0" w:color="auto"/>
        <w:right w:val="none" w:sz="0" w:space="0" w:color="auto"/>
      </w:divBdr>
    </w:div>
    <w:div w:id="995567433">
      <w:bodyDiv w:val="1"/>
      <w:marLeft w:val="0"/>
      <w:marRight w:val="0"/>
      <w:marTop w:val="0"/>
      <w:marBottom w:val="0"/>
      <w:divBdr>
        <w:top w:val="none" w:sz="0" w:space="0" w:color="auto"/>
        <w:left w:val="none" w:sz="0" w:space="0" w:color="auto"/>
        <w:bottom w:val="none" w:sz="0" w:space="0" w:color="auto"/>
        <w:right w:val="none" w:sz="0" w:space="0" w:color="auto"/>
      </w:divBdr>
    </w:div>
    <w:div w:id="995840276">
      <w:bodyDiv w:val="1"/>
      <w:marLeft w:val="0"/>
      <w:marRight w:val="0"/>
      <w:marTop w:val="0"/>
      <w:marBottom w:val="0"/>
      <w:divBdr>
        <w:top w:val="none" w:sz="0" w:space="0" w:color="auto"/>
        <w:left w:val="none" w:sz="0" w:space="0" w:color="auto"/>
        <w:bottom w:val="none" w:sz="0" w:space="0" w:color="auto"/>
        <w:right w:val="none" w:sz="0" w:space="0" w:color="auto"/>
      </w:divBdr>
    </w:div>
    <w:div w:id="995953912">
      <w:bodyDiv w:val="1"/>
      <w:marLeft w:val="0"/>
      <w:marRight w:val="0"/>
      <w:marTop w:val="0"/>
      <w:marBottom w:val="0"/>
      <w:divBdr>
        <w:top w:val="none" w:sz="0" w:space="0" w:color="auto"/>
        <w:left w:val="none" w:sz="0" w:space="0" w:color="auto"/>
        <w:bottom w:val="none" w:sz="0" w:space="0" w:color="auto"/>
        <w:right w:val="none" w:sz="0" w:space="0" w:color="auto"/>
      </w:divBdr>
    </w:div>
    <w:div w:id="996227861">
      <w:bodyDiv w:val="1"/>
      <w:marLeft w:val="0"/>
      <w:marRight w:val="0"/>
      <w:marTop w:val="0"/>
      <w:marBottom w:val="0"/>
      <w:divBdr>
        <w:top w:val="none" w:sz="0" w:space="0" w:color="auto"/>
        <w:left w:val="none" w:sz="0" w:space="0" w:color="auto"/>
        <w:bottom w:val="none" w:sz="0" w:space="0" w:color="auto"/>
        <w:right w:val="none" w:sz="0" w:space="0" w:color="auto"/>
      </w:divBdr>
    </w:div>
    <w:div w:id="998920180">
      <w:bodyDiv w:val="1"/>
      <w:marLeft w:val="0"/>
      <w:marRight w:val="0"/>
      <w:marTop w:val="0"/>
      <w:marBottom w:val="0"/>
      <w:divBdr>
        <w:top w:val="none" w:sz="0" w:space="0" w:color="auto"/>
        <w:left w:val="none" w:sz="0" w:space="0" w:color="auto"/>
        <w:bottom w:val="none" w:sz="0" w:space="0" w:color="auto"/>
        <w:right w:val="none" w:sz="0" w:space="0" w:color="auto"/>
      </w:divBdr>
    </w:div>
    <w:div w:id="999187712">
      <w:bodyDiv w:val="1"/>
      <w:marLeft w:val="0"/>
      <w:marRight w:val="0"/>
      <w:marTop w:val="0"/>
      <w:marBottom w:val="0"/>
      <w:divBdr>
        <w:top w:val="none" w:sz="0" w:space="0" w:color="auto"/>
        <w:left w:val="none" w:sz="0" w:space="0" w:color="auto"/>
        <w:bottom w:val="none" w:sz="0" w:space="0" w:color="auto"/>
        <w:right w:val="none" w:sz="0" w:space="0" w:color="auto"/>
      </w:divBdr>
    </w:div>
    <w:div w:id="1001784573">
      <w:bodyDiv w:val="1"/>
      <w:marLeft w:val="0"/>
      <w:marRight w:val="0"/>
      <w:marTop w:val="0"/>
      <w:marBottom w:val="0"/>
      <w:divBdr>
        <w:top w:val="none" w:sz="0" w:space="0" w:color="auto"/>
        <w:left w:val="none" w:sz="0" w:space="0" w:color="auto"/>
        <w:bottom w:val="none" w:sz="0" w:space="0" w:color="auto"/>
        <w:right w:val="none" w:sz="0" w:space="0" w:color="auto"/>
      </w:divBdr>
    </w:div>
    <w:div w:id="1002588979">
      <w:bodyDiv w:val="1"/>
      <w:marLeft w:val="0"/>
      <w:marRight w:val="0"/>
      <w:marTop w:val="0"/>
      <w:marBottom w:val="0"/>
      <w:divBdr>
        <w:top w:val="none" w:sz="0" w:space="0" w:color="auto"/>
        <w:left w:val="none" w:sz="0" w:space="0" w:color="auto"/>
        <w:bottom w:val="none" w:sz="0" w:space="0" w:color="auto"/>
        <w:right w:val="none" w:sz="0" w:space="0" w:color="auto"/>
      </w:divBdr>
    </w:div>
    <w:div w:id="1002662886">
      <w:bodyDiv w:val="1"/>
      <w:marLeft w:val="0"/>
      <w:marRight w:val="0"/>
      <w:marTop w:val="0"/>
      <w:marBottom w:val="0"/>
      <w:divBdr>
        <w:top w:val="none" w:sz="0" w:space="0" w:color="auto"/>
        <w:left w:val="none" w:sz="0" w:space="0" w:color="auto"/>
        <w:bottom w:val="none" w:sz="0" w:space="0" w:color="auto"/>
        <w:right w:val="none" w:sz="0" w:space="0" w:color="auto"/>
      </w:divBdr>
    </w:div>
    <w:div w:id="1004162866">
      <w:bodyDiv w:val="1"/>
      <w:marLeft w:val="0"/>
      <w:marRight w:val="0"/>
      <w:marTop w:val="0"/>
      <w:marBottom w:val="0"/>
      <w:divBdr>
        <w:top w:val="none" w:sz="0" w:space="0" w:color="auto"/>
        <w:left w:val="none" w:sz="0" w:space="0" w:color="auto"/>
        <w:bottom w:val="none" w:sz="0" w:space="0" w:color="auto"/>
        <w:right w:val="none" w:sz="0" w:space="0" w:color="auto"/>
      </w:divBdr>
    </w:div>
    <w:div w:id="1004630271">
      <w:bodyDiv w:val="1"/>
      <w:marLeft w:val="0"/>
      <w:marRight w:val="0"/>
      <w:marTop w:val="0"/>
      <w:marBottom w:val="0"/>
      <w:divBdr>
        <w:top w:val="none" w:sz="0" w:space="0" w:color="auto"/>
        <w:left w:val="none" w:sz="0" w:space="0" w:color="auto"/>
        <w:bottom w:val="none" w:sz="0" w:space="0" w:color="auto"/>
        <w:right w:val="none" w:sz="0" w:space="0" w:color="auto"/>
      </w:divBdr>
    </w:div>
    <w:div w:id="1004748067">
      <w:bodyDiv w:val="1"/>
      <w:marLeft w:val="0"/>
      <w:marRight w:val="0"/>
      <w:marTop w:val="0"/>
      <w:marBottom w:val="0"/>
      <w:divBdr>
        <w:top w:val="none" w:sz="0" w:space="0" w:color="auto"/>
        <w:left w:val="none" w:sz="0" w:space="0" w:color="auto"/>
        <w:bottom w:val="none" w:sz="0" w:space="0" w:color="auto"/>
        <w:right w:val="none" w:sz="0" w:space="0" w:color="auto"/>
      </w:divBdr>
    </w:div>
    <w:div w:id="1005475977">
      <w:bodyDiv w:val="1"/>
      <w:marLeft w:val="0"/>
      <w:marRight w:val="0"/>
      <w:marTop w:val="0"/>
      <w:marBottom w:val="0"/>
      <w:divBdr>
        <w:top w:val="none" w:sz="0" w:space="0" w:color="auto"/>
        <w:left w:val="none" w:sz="0" w:space="0" w:color="auto"/>
        <w:bottom w:val="none" w:sz="0" w:space="0" w:color="auto"/>
        <w:right w:val="none" w:sz="0" w:space="0" w:color="auto"/>
      </w:divBdr>
    </w:div>
    <w:div w:id="1006252219">
      <w:bodyDiv w:val="1"/>
      <w:marLeft w:val="0"/>
      <w:marRight w:val="0"/>
      <w:marTop w:val="0"/>
      <w:marBottom w:val="0"/>
      <w:divBdr>
        <w:top w:val="none" w:sz="0" w:space="0" w:color="auto"/>
        <w:left w:val="none" w:sz="0" w:space="0" w:color="auto"/>
        <w:bottom w:val="none" w:sz="0" w:space="0" w:color="auto"/>
        <w:right w:val="none" w:sz="0" w:space="0" w:color="auto"/>
      </w:divBdr>
    </w:div>
    <w:div w:id="1006446975">
      <w:bodyDiv w:val="1"/>
      <w:marLeft w:val="0"/>
      <w:marRight w:val="0"/>
      <w:marTop w:val="0"/>
      <w:marBottom w:val="0"/>
      <w:divBdr>
        <w:top w:val="none" w:sz="0" w:space="0" w:color="auto"/>
        <w:left w:val="none" w:sz="0" w:space="0" w:color="auto"/>
        <w:bottom w:val="none" w:sz="0" w:space="0" w:color="auto"/>
        <w:right w:val="none" w:sz="0" w:space="0" w:color="auto"/>
      </w:divBdr>
    </w:div>
    <w:div w:id="1006790405">
      <w:bodyDiv w:val="1"/>
      <w:marLeft w:val="0"/>
      <w:marRight w:val="0"/>
      <w:marTop w:val="0"/>
      <w:marBottom w:val="0"/>
      <w:divBdr>
        <w:top w:val="none" w:sz="0" w:space="0" w:color="auto"/>
        <w:left w:val="none" w:sz="0" w:space="0" w:color="auto"/>
        <w:bottom w:val="none" w:sz="0" w:space="0" w:color="auto"/>
        <w:right w:val="none" w:sz="0" w:space="0" w:color="auto"/>
      </w:divBdr>
    </w:div>
    <w:div w:id="1007445043">
      <w:bodyDiv w:val="1"/>
      <w:marLeft w:val="0"/>
      <w:marRight w:val="0"/>
      <w:marTop w:val="0"/>
      <w:marBottom w:val="0"/>
      <w:divBdr>
        <w:top w:val="none" w:sz="0" w:space="0" w:color="auto"/>
        <w:left w:val="none" w:sz="0" w:space="0" w:color="auto"/>
        <w:bottom w:val="none" w:sz="0" w:space="0" w:color="auto"/>
        <w:right w:val="none" w:sz="0" w:space="0" w:color="auto"/>
      </w:divBdr>
    </w:div>
    <w:div w:id="1007556869">
      <w:bodyDiv w:val="1"/>
      <w:marLeft w:val="0"/>
      <w:marRight w:val="0"/>
      <w:marTop w:val="0"/>
      <w:marBottom w:val="0"/>
      <w:divBdr>
        <w:top w:val="none" w:sz="0" w:space="0" w:color="auto"/>
        <w:left w:val="none" w:sz="0" w:space="0" w:color="auto"/>
        <w:bottom w:val="none" w:sz="0" w:space="0" w:color="auto"/>
        <w:right w:val="none" w:sz="0" w:space="0" w:color="auto"/>
      </w:divBdr>
    </w:div>
    <w:div w:id="1008285753">
      <w:bodyDiv w:val="1"/>
      <w:marLeft w:val="0"/>
      <w:marRight w:val="0"/>
      <w:marTop w:val="0"/>
      <w:marBottom w:val="0"/>
      <w:divBdr>
        <w:top w:val="none" w:sz="0" w:space="0" w:color="auto"/>
        <w:left w:val="none" w:sz="0" w:space="0" w:color="auto"/>
        <w:bottom w:val="none" w:sz="0" w:space="0" w:color="auto"/>
        <w:right w:val="none" w:sz="0" w:space="0" w:color="auto"/>
      </w:divBdr>
    </w:div>
    <w:div w:id="1009061820">
      <w:bodyDiv w:val="1"/>
      <w:marLeft w:val="0"/>
      <w:marRight w:val="0"/>
      <w:marTop w:val="0"/>
      <w:marBottom w:val="0"/>
      <w:divBdr>
        <w:top w:val="none" w:sz="0" w:space="0" w:color="auto"/>
        <w:left w:val="none" w:sz="0" w:space="0" w:color="auto"/>
        <w:bottom w:val="none" w:sz="0" w:space="0" w:color="auto"/>
        <w:right w:val="none" w:sz="0" w:space="0" w:color="auto"/>
      </w:divBdr>
    </w:div>
    <w:div w:id="1009335158">
      <w:bodyDiv w:val="1"/>
      <w:marLeft w:val="0"/>
      <w:marRight w:val="0"/>
      <w:marTop w:val="0"/>
      <w:marBottom w:val="0"/>
      <w:divBdr>
        <w:top w:val="none" w:sz="0" w:space="0" w:color="auto"/>
        <w:left w:val="none" w:sz="0" w:space="0" w:color="auto"/>
        <w:bottom w:val="none" w:sz="0" w:space="0" w:color="auto"/>
        <w:right w:val="none" w:sz="0" w:space="0" w:color="auto"/>
      </w:divBdr>
    </w:div>
    <w:div w:id="1010374655">
      <w:bodyDiv w:val="1"/>
      <w:marLeft w:val="0"/>
      <w:marRight w:val="0"/>
      <w:marTop w:val="0"/>
      <w:marBottom w:val="0"/>
      <w:divBdr>
        <w:top w:val="none" w:sz="0" w:space="0" w:color="auto"/>
        <w:left w:val="none" w:sz="0" w:space="0" w:color="auto"/>
        <w:bottom w:val="none" w:sz="0" w:space="0" w:color="auto"/>
        <w:right w:val="none" w:sz="0" w:space="0" w:color="auto"/>
      </w:divBdr>
    </w:div>
    <w:div w:id="1010838955">
      <w:bodyDiv w:val="1"/>
      <w:marLeft w:val="0"/>
      <w:marRight w:val="0"/>
      <w:marTop w:val="0"/>
      <w:marBottom w:val="0"/>
      <w:divBdr>
        <w:top w:val="none" w:sz="0" w:space="0" w:color="auto"/>
        <w:left w:val="none" w:sz="0" w:space="0" w:color="auto"/>
        <w:bottom w:val="none" w:sz="0" w:space="0" w:color="auto"/>
        <w:right w:val="none" w:sz="0" w:space="0" w:color="auto"/>
      </w:divBdr>
    </w:div>
    <w:div w:id="1013340581">
      <w:bodyDiv w:val="1"/>
      <w:marLeft w:val="0"/>
      <w:marRight w:val="0"/>
      <w:marTop w:val="0"/>
      <w:marBottom w:val="0"/>
      <w:divBdr>
        <w:top w:val="none" w:sz="0" w:space="0" w:color="auto"/>
        <w:left w:val="none" w:sz="0" w:space="0" w:color="auto"/>
        <w:bottom w:val="none" w:sz="0" w:space="0" w:color="auto"/>
        <w:right w:val="none" w:sz="0" w:space="0" w:color="auto"/>
      </w:divBdr>
    </w:div>
    <w:div w:id="1013800453">
      <w:bodyDiv w:val="1"/>
      <w:marLeft w:val="0"/>
      <w:marRight w:val="0"/>
      <w:marTop w:val="0"/>
      <w:marBottom w:val="0"/>
      <w:divBdr>
        <w:top w:val="none" w:sz="0" w:space="0" w:color="auto"/>
        <w:left w:val="none" w:sz="0" w:space="0" w:color="auto"/>
        <w:bottom w:val="none" w:sz="0" w:space="0" w:color="auto"/>
        <w:right w:val="none" w:sz="0" w:space="0" w:color="auto"/>
      </w:divBdr>
    </w:div>
    <w:div w:id="1013843954">
      <w:bodyDiv w:val="1"/>
      <w:marLeft w:val="0"/>
      <w:marRight w:val="0"/>
      <w:marTop w:val="0"/>
      <w:marBottom w:val="0"/>
      <w:divBdr>
        <w:top w:val="none" w:sz="0" w:space="0" w:color="auto"/>
        <w:left w:val="none" w:sz="0" w:space="0" w:color="auto"/>
        <w:bottom w:val="none" w:sz="0" w:space="0" w:color="auto"/>
        <w:right w:val="none" w:sz="0" w:space="0" w:color="auto"/>
      </w:divBdr>
    </w:div>
    <w:div w:id="1014303944">
      <w:bodyDiv w:val="1"/>
      <w:marLeft w:val="0"/>
      <w:marRight w:val="0"/>
      <w:marTop w:val="0"/>
      <w:marBottom w:val="0"/>
      <w:divBdr>
        <w:top w:val="none" w:sz="0" w:space="0" w:color="auto"/>
        <w:left w:val="none" w:sz="0" w:space="0" w:color="auto"/>
        <w:bottom w:val="none" w:sz="0" w:space="0" w:color="auto"/>
        <w:right w:val="none" w:sz="0" w:space="0" w:color="auto"/>
      </w:divBdr>
    </w:div>
    <w:div w:id="1014305874">
      <w:bodyDiv w:val="1"/>
      <w:marLeft w:val="0"/>
      <w:marRight w:val="0"/>
      <w:marTop w:val="0"/>
      <w:marBottom w:val="0"/>
      <w:divBdr>
        <w:top w:val="none" w:sz="0" w:space="0" w:color="auto"/>
        <w:left w:val="none" w:sz="0" w:space="0" w:color="auto"/>
        <w:bottom w:val="none" w:sz="0" w:space="0" w:color="auto"/>
        <w:right w:val="none" w:sz="0" w:space="0" w:color="auto"/>
      </w:divBdr>
    </w:div>
    <w:div w:id="1015228835">
      <w:bodyDiv w:val="1"/>
      <w:marLeft w:val="0"/>
      <w:marRight w:val="0"/>
      <w:marTop w:val="0"/>
      <w:marBottom w:val="0"/>
      <w:divBdr>
        <w:top w:val="none" w:sz="0" w:space="0" w:color="auto"/>
        <w:left w:val="none" w:sz="0" w:space="0" w:color="auto"/>
        <w:bottom w:val="none" w:sz="0" w:space="0" w:color="auto"/>
        <w:right w:val="none" w:sz="0" w:space="0" w:color="auto"/>
      </w:divBdr>
    </w:div>
    <w:div w:id="1015572673">
      <w:bodyDiv w:val="1"/>
      <w:marLeft w:val="0"/>
      <w:marRight w:val="0"/>
      <w:marTop w:val="0"/>
      <w:marBottom w:val="0"/>
      <w:divBdr>
        <w:top w:val="none" w:sz="0" w:space="0" w:color="auto"/>
        <w:left w:val="none" w:sz="0" w:space="0" w:color="auto"/>
        <w:bottom w:val="none" w:sz="0" w:space="0" w:color="auto"/>
        <w:right w:val="none" w:sz="0" w:space="0" w:color="auto"/>
      </w:divBdr>
    </w:div>
    <w:div w:id="1016812170">
      <w:bodyDiv w:val="1"/>
      <w:marLeft w:val="0"/>
      <w:marRight w:val="0"/>
      <w:marTop w:val="0"/>
      <w:marBottom w:val="0"/>
      <w:divBdr>
        <w:top w:val="none" w:sz="0" w:space="0" w:color="auto"/>
        <w:left w:val="none" w:sz="0" w:space="0" w:color="auto"/>
        <w:bottom w:val="none" w:sz="0" w:space="0" w:color="auto"/>
        <w:right w:val="none" w:sz="0" w:space="0" w:color="auto"/>
      </w:divBdr>
    </w:div>
    <w:div w:id="1017389861">
      <w:bodyDiv w:val="1"/>
      <w:marLeft w:val="0"/>
      <w:marRight w:val="0"/>
      <w:marTop w:val="0"/>
      <w:marBottom w:val="0"/>
      <w:divBdr>
        <w:top w:val="none" w:sz="0" w:space="0" w:color="auto"/>
        <w:left w:val="none" w:sz="0" w:space="0" w:color="auto"/>
        <w:bottom w:val="none" w:sz="0" w:space="0" w:color="auto"/>
        <w:right w:val="none" w:sz="0" w:space="0" w:color="auto"/>
      </w:divBdr>
    </w:div>
    <w:div w:id="1019627318">
      <w:bodyDiv w:val="1"/>
      <w:marLeft w:val="0"/>
      <w:marRight w:val="0"/>
      <w:marTop w:val="0"/>
      <w:marBottom w:val="0"/>
      <w:divBdr>
        <w:top w:val="none" w:sz="0" w:space="0" w:color="auto"/>
        <w:left w:val="none" w:sz="0" w:space="0" w:color="auto"/>
        <w:bottom w:val="none" w:sz="0" w:space="0" w:color="auto"/>
        <w:right w:val="none" w:sz="0" w:space="0" w:color="auto"/>
      </w:divBdr>
    </w:div>
    <w:div w:id="1019813128">
      <w:bodyDiv w:val="1"/>
      <w:marLeft w:val="0"/>
      <w:marRight w:val="0"/>
      <w:marTop w:val="0"/>
      <w:marBottom w:val="0"/>
      <w:divBdr>
        <w:top w:val="none" w:sz="0" w:space="0" w:color="auto"/>
        <w:left w:val="none" w:sz="0" w:space="0" w:color="auto"/>
        <w:bottom w:val="none" w:sz="0" w:space="0" w:color="auto"/>
        <w:right w:val="none" w:sz="0" w:space="0" w:color="auto"/>
      </w:divBdr>
    </w:div>
    <w:div w:id="1021471372">
      <w:bodyDiv w:val="1"/>
      <w:marLeft w:val="0"/>
      <w:marRight w:val="0"/>
      <w:marTop w:val="0"/>
      <w:marBottom w:val="0"/>
      <w:divBdr>
        <w:top w:val="none" w:sz="0" w:space="0" w:color="auto"/>
        <w:left w:val="none" w:sz="0" w:space="0" w:color="auto"/>
        <w:bottom w:val="none" w:sz="0" w:space="0" w:color="auto"/>
        <w:right w:val="none" w:sz="0" w:space="0" w:color="auto"/>
      </w:divBdr>
    </w:div>
    <w:div w:id="1022707992">
      <w:bodyDiv w:val="1"/>
      <w:marLeft w:val="0"/>
      <w:marRight w:val="0"/>
      <w:marTop w:val="0"/>
      <w:marBottom w:val="0"/>
      <w:divBdr>
        <w:top w:val="none" w:sz="0" w:space="0" w:color="auto"/>
        <w:left w:val="none" w:sz="0" w:space="0" w:color="auto"/>
        <w:bottom w:val="none" w:sz="0" w:space="0" w:color="auto"/>
        <w:right w:val="none" w:sz="0" w:space="0" w:color="auto"/>
      </w:divBdr>
    </w:div>
    <w:div w:id="1023168580">
      <w:bodyDiv w:val="1"/>
      <w:marLeft w:val="0"/>
      <w:marRight w:val="0"/>
      <w:marTop w:val="0"/>
      <w:marBottom w:val="0"/>
      <w:divBdr>
        <w:top w:val="none" w:sz="0" w:space="0" w:color="auto"/>
        <w:left w:val="none" w:sz="0" w:space="0" w:color="auto"/>
        <w:bottom w:val="none" w:sz="0" w:space="0" w:color="auto"/>
        <w:right w:val="none" w:sz="0" w:space="0" w:color="auto"/>
      </w:divBdr>
    </w:div>
    <w:div w:id="1023481853">
      <w:bodyDiv w:val="1"/>
      <w:marLeft w:val="0"/>
      <w:marRight w:val="0"/>
      <w:marTop w:val="0"/>
      <w:marBottom w:val="0"/>
      <w:divBdr>
        <w:top w:val="none" w:sz="0" w:space="0" w:color="auto"/>
        <w:left w:val="none" w:sz="0" w:space="0" w:color="auto"/>
        <w:bottom w:val="none" w:sz="0" w:space="0" w:color="auto"/>
        <w:right w:val="none" w:sz="0" w:space="0" w:color="auto"/>
      </w:divBdr>
    </w:div>
    <w:div w:id="1024676908">
      <w:bodyDiv w:val="1"/>
      <w:marLeft w:val="0"/>
      <w:marRight w:val="0"/>
      <w:marTop w:val="0"/>
      <w:marBottom w:val="0"/>
      <w:divBdr>
        <w:top w:val="none" w:sz="0" w:space="0" w:color="auto"/>
        <w:left w:val="none" w:sz="0" w:space="0" w:color="auto"/>
        <w:bottom w:val="none" w:sz="0" w:space="0" w:color="auto"/>
        <w:right w:val="none" w:sz="0" w:space="0" w:color="auto"/>
      </w:divBdr>
    </w:div>
    <w:div w:id="1024867420">
      <w:bodyDiv w:val="1"/>
      <w:marLeft w:val="0"/>
      <w:marRight w:val="0"/>
      <w:marTop w:val="0"/>
      <w:marBottom w:val="0"/>
      <w:divBdr>
        <w:top w:val="none" w:sz="0" w:space="0" w:color="auto"/>
        <w:left w:val="none" w:sz="0" w:space="0" w:color="auto"/>
        <w:bottom w:val="none" w:sz="0" w:space="0" w:color="auto"/>
        <w:right w:val="none" w:sz="0" w:space="0" w:color="auto"/>
      </w:divBdr>
    </w:div>
    <w:div w:id="1024943634">
      <w:bodyDiv w:val="1"/>
      <w:marLeft w:val="0"/>
      <w:marRight w:val="0"/>
      <w:marTop w:val="0"/>
      <w:marBottom w:val="0"/>
      <w:divBdr>
        <w:top w:val="none" w:sz="0" w:space="0" w:color="auto"/>
        <w:left w:val="none" w:sz="0" w:space="0" w:color="auto"/>
        <w:bottom w:val="none" w:sz="0" w:space="0" w:color="auto"/>
        <w:right w:val="none" w:sz="0" w:space="0" w:color="auto"/>
      </w:divBdr>
    </w:div>
    <w:div w:id="1026518456">
      <w:bodyDiv w:val="1"/>
      <w:marLeft w:val="0"/>
      <w:marRight w:val="0"/>
      <w:marTop w:val="0"/>
      <w:marBottom w:val="0"/>
      <w:divBdr>
        <w:top w:val="none" w:sz="0" w:space="0" w:color="auto"/>
        <w:left w:val="none" w:sz="0" w:space="0" w:color="auto"/>
        <w:bottom w:val="none" w:sz="0" w:space="0" w:color="auto"/>
        <w:right w:val="none" w:sz="0" w:space="0" w:color="auto"/>
      </w:divBdr>
    </w:div>
    <w:div w:id="1027409386">
      <w:bodyDiv w:val="1"/>
      <w:marLeft w:val="0"/>
      <w:marRight w:val="0"/>
      <w:marTop w:val="0"/>
      <w:marBottom w:val="0"/>
      <w:divBdr>
        <w:top w:val="none" w:sz="0" w:space="0" w:color="auto"/>
        <w:left w:val="none" w:sz="0" w:space="0" w:color="auto"/>
        <w:bottom w:val="none" w:sz="0" w:space="0" w:color="auto"/>
        <w:right w:val="none" w:sz="0" w:space="0" w:color="auto"/>
      </w:divBdr>
    </w:div>
    <w:div w:id="1031150494">
      <w:bodyDiv w:val="1"/>
      <w:marLeft w:val="0"/>
      <w:marRight w:val="0"/>
      <w:marTop w:val="0"/>
      <w:marBottom w:val="0"/>
      <w:divBdr>
        <w:top w:val="none" w:sz="0" w:space="0" w:color="auto"/>
        <w:left w:val="none" w:sz="0" w:space="0" w:color="auto"/>
        <w:bottom w:val="none" w:sz="0" w:space="0" w:color="auto"/>
        <w:right w:val="none" w:sz="0" w:space="0" w:color="auto"/>
      </w:divBdr>
    </w:div>
    <w:div w:id="1031304422">
      <w:bodyDiv w:val="1"/>
      <w:marLeft w:val="0"/>
      <w:marRight w:val="0"/>
      <w:marTop w:val="0"/>
      <w:marBottom w:val="0"/>
      <w:divBdr>
        <w:top w:val="none" w:sz="0" w:space="0" w:color="auto"/>
        <w:left w:val="none" w:sz="0" w:space="0" w:color="auto"/>
        <w:bottom w:val="none" w:sz="0" w:space="0" w:color="auto"/>
        <w:right w:val="none" w:sz="0" w:space="0" w:color="auto"/>
      </w:divBdr>
    </w:div>
    <w:div w:id="1032262674">
      <w:bodyDiv w:val="1"/>
      <w:marLeft w:val="0"/>
      <w:marRight w:val="0"/>
      <w:marTop w:val="0"/>
      <w:marBottom w:val="0"/>
      <w:divBdr>
        <w:top w:val="none" w:sz="0" w:space="0" w:color="auto"/>
        <w:left w:val="none" w:sz="0" w:space="0" w:color="auto"/>
        <w:bottom w:val="none" w:sz="0" w:space="0" w:color="auto"/>
        <w:right w:val="none" w:sz="0" w:space="0" w:color="auto"/>
      </w:divBdr>
    </w:div>
    <w:div w:id="1033070825">
      <w:bodyDiv w:val="1"/>
      <w:marLeft w:val="0"/>
      <w:marRight w:val="0"/>
      <w:marTop w:val="0"/>
      <w:marBottom w:val="0"/>
      <w:divBdr>
        <w:top w:val="none" w:sz="0" w:space="0" w:color="auto"/>
        <w:left w:val="none" w:sz="0" w:space="0" w:color="auto"/>
        <w:bottom w:val="none" w:sz="0" w:space="0" w:color="auto"/>
        <w:right w:val="none" w:sz="0" w:space="0" w:color="auto"/>
      </w:divBdr>
    </w:div>
    <w:div w:id="1033192060">
      <w:bodyDiv w:val="1"/>
      <w:marLeft w:val="0"/>
      <w:marRight w:val="0"/>
      <w:marTop w:val="0"/>
      <w:marBottom w:val="0"/>
      <w:divBdr>
        <w:top w:val="none" w:sz="0" w:space="0" w:color="auto"/>
        <w:left w:val="none" w:sz="0" w:space="0" w:color="auto"/>
        <w:bottom w:val="none" w:sz="0" w:space="0" w:color="auto"/>
        <w:right w:val="none" w:sz="0" w:space="0" w:color="auto"/>
      </w:divBdr>
    </w:div>
    <w:div w:id="1033387466">
      <w:bodyDiv w:val="1"/>
      <w:marLeft w:val="0"/>
      <w:marRight w:val="0"/>
      <w:marTop w:val="0"/>
      <w:marBottom w:val="0"/>
      <w:divBdr>
        <w:top w:val="none" w:sz="0" w:space="0" w:color="auto"/>
        <w:left w:val="none" w:sz="0" w:space="0" w:color="auto"/>
        <w:bottom w:val="none" w:sz="0" w:space="0" w:color="auto"/>
        <w:right w:val="none" w:sz="0" w:space="0" w:color="auto"/>
      </w:divBdr>
    </w:div>
    <w:div w:id="1033651856">
      <w:bodyDiv w:val="1"/>
      <w:marLeft w:val="0"/>
      <w:marRight w:val="0"/>
      <w:marTop w:val="0"/>
      <w:marBottom w:val="0"/>
      <w:divBdr>
        <w:top w:val="none" w:sz="0" w:space="0" w:color="auto"/>
        <w:left w:val="none" w:sz="0" w:space="0" w:color="auto"/>
        <w:bottom w:val="none" w:sz="0" w:space="0" w:color="auto"/>
        <w:right w:val="none" w:sz="0" w:space="0" w:color="auto"/>
      </w:divBdr>
    </w:div>
    <w:div w:id="1034113750">
      <w:bodyDiv w:val="1"/>
      <w:marLeft w:val="0"/>
      <w:marRight w:val="0"/>
      <w:marTop w:val="0"/>
      <w:marBottom w:val="0"/>
      <w:divBdr>
        <w:top w:val="none" w:sz="0" w:space="0" w:color="auto"/>
        <w:left w:val="none" w:sz="0" w:space="0" w:color="auto"/>
        <w:bottom w:val="none" w:sz="0" w:space="0" w:color="auto"/>
        <w:right w:val="none" w:sz="0" w:space="0" w:color="auto"/>
      </w:divBdr>
    </w:div>
    <w:div w:id="1034235605">
      <w:bodyDiv w:val="1"/>
      <w:marLeft w:val="0"/>
      <w:marRight w:val="0"/>
      <w:marTop w:val="0"/>
      <w:marBottom w:val="0"/>
      <w:divBdr>
        <w:top w:val="none" w:sz="0" w:space="0" w:color="auto"/>
        <w:left w:val="none" w:sz="0" w:space="0" w:color="auto"/>
        <w:bottom w:val="none" w:sz="0" w:space="0" w:color="auto"/>
        <w:right w:val="none" w:sz="0" w:space="0" w:color="auto"/>
      </w:divBdr>
    </w:div>
    <w:div w:id="1034696159">
      <w:bodyDiv w:val="1"/>
      <w:marLeft w:val="0"/>
      <w:marRight w:val="0"/>
      <w:marTop w:val="0"/>
      <w:marBottom w:val="0"/>
      <w:divBdr>
        <w:top w:val="none" w:sz="0" w:space="0" w:color="auto"/>
        <w:left w:val="none" w:sz="0" w:space="0" w:color="auto"/>
        <w:bottom w:val="none" w:sz="0" w:space="0" w:color="auto"/>
        <w:right w:val="none" w:sz="0" w:space="0" w:color="auto"/>
      </w:divBdr>
    </w:div>
    <w:div w:id="1035010644">
      <w:bodyDiv w:val="1"/>
      <w:marLeft w:val="0"/>
      <w:marRight w:val="0"/>
      <w:marTop w:val="0"/>
      <w:marBottom w:val="0"/>
      <w:divBdr>
        <w:top w:val="none" w:sz="0" w:space="0" w:color="auto"/>
        <w:left w:val="none" w:sz="0" w:space="0" w:color="auto"/>
        <w:bottom w:val="none" w:sz="0" w:space="0" w:color="auto"/>
        <w:right w:val="none" w:sz="0" w:space="0" w:color="auto"/>
      </w:divBdr>
    </w:div>
    <w:div w:id="1035692686">
      <w:bodyDiv w:val="1"/>
      <w:marLeft w:val="0"/>
      <w:marRight w:val="0"/>
      <w:marTop w:val="0"/>
      <w:marBottom w:val="0"/>
      <w:divBdr>
        <w:top w:val="none" w:sz="0" w:space="0" w:color="auto"/>
        <w:left w:val="none" w:sz="0" w:space="0" w:color="auto"/>
        <w:bottom w:val="none" w:sz="0" w:space="0" w:color="auto"/>
        <w:right w:val="none" w:sz="0" w:space="0" w:color="auto"/>
      </w:divBdr>
    </w:div>
    <w:div w:id="1040125472">
      <w:bodyDiv w:val="1"/>
      <w:marLeft w:val="0"/>
      <w:marRight w:val="0"/>
      <w:marTop w:val="0"/>
      <w:marBottom w:val="0"/>
      <w:divBdr>
        <w:top w:val="none" w:sz="0" w:space="0" w:color="auto"/>
        <w:left w:val="none" w:sz="0" w:space="0" w:color="auto"/>
        <w:bottom w:val="none" w:sz="0" w:space="0" w:color="auto"/>
        <w:right w:val="none" w:sz="0" w:space="0" w:color="auto"/>
      </w:divBdr>
    </w:div>
    <w:div w:id="1041050147">
      <w:bodyDiv w:val="1"/>
      <w:marLeft w:val="0"/>
      <w:marRight w:val="0"/>
      <w:marTop w:val="0"/>
      <w:marBottom w:val="0"/>
      <w:divBdr>
        <w:top w:val="none" w:sz="0" w:space="0" w:color="auto"/>
        <w:left w:val="none" w:sz="0" w:space="0" w:color="auto"/>
        <w:bottom w:val="none" w:sz="0" w:space="0" w:color="auto"/>
        <w:right w:val="none" w:sz="0" w:space="0" w:color="auto"/>
      </w:divBdr>
    </w:div>
    <w:div w:id="1041243962">
      <w:bodyDiv w:val="1"/>
      <w:marLeft w:val="0"/>
      <w:marRight w:val="0"/>
      <w:marTop w:val="0"/>
      <w:marBottom w:val="0"/>
      <w:divBdr>
        <w:top w:val="none" w:sz="0" w:space="0" w:color="auto"/>
        <w:left w:val="none" w:sz="0" w:space="0" w:color="auto"/>
        <w:bottom w:val="none" w:sz="0" w:space="0" w:color="auto"/>
        <w:right w:val="none" w:sz="0" w:space="0" w:color="auto"/>
      </w:divBdr>
    </w:div>
    <w:div w:id="1041248381">
      <w:bodyDiv w:val="1"/>
      <w:marLeft w:val="0"/>
      <w:marRight w:val="0"/>
      <w:marTop w:val="0"/>
      <w:marBottom w:val="0"/>
      <w:divBdr>
        <w:top w:val="none" w:sz="0" w:space="0" w:color="auto"/>
        <w:left w:val="none" w:sz="0" w:space="0" w:color="auto"/>
        <w:bottom w:val="none" w:sz="0" w:space="0" w:color="auto"/>
        <w:right w:val="none" w:sz="0" w:space="0" w:color="auto"/>
      </w:divBdr>
    </w:div>
    <w:div w:id="1042095674">
      <w:bodyDiv w:val="1"/>
      <w:marLeft w:val="0"/>
      <w:marRight w:val="0"/>
      <w:marTop w:val="0"/>
      <w:marBottom w:val="0"/>
      <w:divBdr>
        <w:top w:val="none" w:sz="0" w:space="0" w:color="auto"/>
        <w:left w:val="none" w:sz="0" w:space="0" w:color="auto"/>
        <w:bottom w:val="none" w:sz="0" w:space="0" w:color="auto"/>
        <w:right w:val="none" w:sz="0" w:space="0" w:color="auto"/>
      </w:divBdr>
    </w:div>
    <w:div w:id="1042755351">
      <w:bodyDiv w:val="1"/>
      <w:marLeft w:val="0"/>
      <w:marRight w:val="0"/>
      <w:marTop w:val="0"/>
      <w:marBottom w:val="0"/>
      <w:divBdr>
        <w:top w:val="none" w:sz="0" w:space="0" w:color="auto"/>
        <w:left w:val="none" w:sz="0" w:space="0" w:color="auto"/>
        <w:bottom w:val="none" w:sz="0" w:space="0" w:color="auto"/>
        <w:right w:val="none" w:sz="0" w:space="0" w:color="auto"/>
      </w:divBdr>
    </w:div>
    <w:div w:id="1042756015">
      <w:bodyDiv w:val="1"/>
      <w:marLeft w:val="0"/>
      <w:marRight w:val="0"/>
      <w:marTop w:val="0"/>
      <w:marBottom w:val="0"/>
      <w:divBdr>
        <w:top w:val="none" w:sz="0" w:space="0" w:color="auto"/>
        <w:left w:val="none" w:sz="0" w:space="0" w:color="auto"/>
        <w:bottom w:val="none" w:sz="0" w:space="0" w:color="auto"/>
        <w:right w:val="none" w:sz="0" w:space="0" w:color="auto"/>
      </w:divBdr>
    </w:div>
    <w:div w:id="1043678824">
      <w:bodyDiv w:val="1"/>
      <w:marLeft w:val="0"/>
      <w:marRight w:val="0"/>
      <w:marTop w:val="0"/>
      <w:marBottom w:val="0"/>
      <w:divBdr>
        <w:top w:val="none" w:sz="0" w:space="0" w:color="auto"/>
        <w:left w:val="none" w:sz="0" w:space="0" w:color="auto"/>
        <w:bottom w:val="none" w:sz="0" w:space="0" w:color="auto"/>
        <w:right w:val="none" w:sz="0" w:space="0" w:color="auto"/>
      </w:divBdr>
    </w:div>
    <w:div w:id="1044254114">
      <w:bodyDiv w:val="1"/>
      <w:marLeft w:val="0"/>
      <w:marRight w:val="0"/>
      <w:marTop w:val="0"/>
      <w:marBottom w:val="0"/>
      <w:divBdr>
        <w:top w:val="none" w:sz="0" w:space="0" w:color="auto"/>
        <w:left w:val="none" w:sz="0" w:space="0" w:color="auto"/>
        <w:bottom w:val="none" w:sz="0" w:space="0" w:color="auto"/>
        <w:right w:val="none" w:sz="0" w:space="0" w:color="auto"/>
      </w:divBdr>
    </w:div>
    <w:div w:id="1044409242">
      <w:bodyDiv w:val="1"/>
      <w:marLeft w:val="0"/>
      <w:marRight w:val="0"/>
      <w:marTop w:val="0"/>
      <w:marBottom w:val="0"/>
      <w:divBdr>
        <w:top w:val="none" w:sz="0" w:space="0" w:color="auto"/>
        <w:left w:val="none" w:sz="0" w:space="0" w:color="auto"/>
        <w:bottom w:val="none" w:sz="0" w:space="0" w:color="auto"/>
        <w:right w:val="none" w:sz="0" w:space="0" w:color="auto"/>
      </w:divBdr>
    </w:div>
    <w:div w:id="1044788745">
      <w:bodyDiv w:val="1"/>
      <w:marLeft w:val="0"/>
      <w:marRight w:val="0"/>
      <w:marTop w:val="0"/>
      <w:marBottom w:val="0"/>
      <w:divBdr>
        <w:top w:val="none" w:sz="0" w:space="0" w:color="auto"/>
        <w:left w:val="none" w:sz="0" w:space="0" w:color="auto"/>
        <w:bottom w:val="none" w:sz="0" w:space="0" w:color="auto"/>
        <w:right w:val="none" w:sz="0" w:space="0" w:color="auto"/>
      </w:divBdr>
    </w:div>
    <w:div w:id="1045134189">
      <w:bodyDiv w:val="1"/>
      <w:marLeft w:val="0"/>
      <w:marRight w:val="0"/>
      <w:marTop w:val="0"/>
      <w:marBottom w:val="0"/>
      <w:divBdr>
        <w:top w:val="none" w:sz="0" w:space="0" w:color="auto"/>
        <w:left w:val="none" w:sz="0" w:space="0" w:color="auto"/>
        <w:bottom w:val="none" w:sz="0" w:space="0" w:color="auto"/>
        <w:right w:val="none" w:sz="0" w:space="0" w:color="auto"/>
      </w:divBdr>
    </w:div>
    <w:div w:id="1045838648">
      <w:bodyDiv w:val="1"/>
      <w:marLeft w:val="0"/>
      <w:marRight w:val="0"/>
      <w:marTop w:val="0"/>
      <w:marBottom w:val="0"/>
      <w:divBdr>
        <w:top w:val="none" w:sz="0" w:space="0" w:color="auto"/>
        <w:left w:val="none" w:sz="0" w:space="0" w:color="auto"/>
        <w:bottom w:val="none" w:sz="0" w:space="0" w:color="auto"/>
        <w:right w:val="none" w:sz="0" w:space="0" w:color="auto"/>
      </w:divBdr>
    </w:div>
    <w:div w:id="1046371282">
      <w:bodyDiv w:val="1"/>
      <w:marLeft w:val="0"/>
      <w:marRight w:val="0"/>
      <w:marTop w:val="0"/>
      <w:marBottom w:val="0"/>
      <w:divBdr>
        <w:top w:val="none" w:sz="0" w:space="0" w:color="auto"/>
        <w:left w:val="none" w:sz="0" w:space="0" w:color="auto"/>
        <w:bottom w:val="none" w:sz="0" w:space="0" w:color="auto"/>
        <w:right w:val="none" w:sz="0" w:space="0" w:color="auto"/>
      </w:divBdr>
    </w:div>
    <w:div w:id="1049036679">
      <w:bodyDiv w:val="1"/>
      <w:marLeft w:val="0"/>
      <w:marRight w:val="0"/>
      <w:marTop w:val="0"/>
      <w:marBottom w:val="0"/>
      <w:divBdr>
        <w:top w:val="none" w:sz="0" w:space="0" w:color="auto"/>
        <w:left w:val="none" w:sz="0" w:space="0" w:color="auto"/>
        <w:bottom w:val="none" w:sz="0" w:space="0" w:color="auto"/>
        <w:right w:val="none" w:sz="0" w:space="0" w:color="auto"/>
      </w:divBdr>
    </w:div>
    <w:div w:id="1050223648">
      <w:bodyDiv w:val="1"/>
      <w:marLeft w:val="0"/>
      <w:marRight w:val="0"/>
      <w:marTop w:val="0"/>
      <w:marBottom w:val="0"/>
      <w:divBdr>
        <w:top w:val="none" w:sz="0" w:space="0" w:color="auto"/>
        <w:left w:val="none" w:sz="0" w:space="0" w:color="auto"/>
        <w:bottom w:val="none" w:sz="0" w:space="0" w:color="auto"/>
        <w:right w:val="none" w:sz="0" w:space="0" w:color="auto"/>
      </w:divBdr>
    </w:div>
    <w:div w:id="1050805153">
      <w:bodyDiv w:val="1"/>
      <w:marLeft w:val="0"/>
      <w:marRight w:val="0"/>
      <w:marTop w:val="0"/>
      <w:marBottom w:val="0"/>
      <w:divBdr>
        <w:top w:val="none" w:sz="0" w:space="0" w:color="auto"/>
        <w:left w:val="none" w:sz="0" w:space="0" w:color="auto"/>
        <w:bottom w:val="none" w:sz="0" w:space="0" w:color="auto"/>
        <w:right w:val="none" w:sz="0" w:space="0" w:color="auto"/>
      </w:divBdr>
    </w:div>
    <w:div w:id="1051003981">
      <w:bodyDiv w:val="1"/>
      <w:marLeft w:val="0"/>
      <w:marRight w:val="0"/>
      <w:marTop w:val="0"/>
      <w:marBottom w:val="0"/>
      <w:divBdr>
        <w:top w:val="none" w:sz="0" w:space="0" w:color="auto"/>
        <w:left w:val="none" w:sz="0" w:space="0" w:color="auto"/>
        <w:bottom w:val="none" w:sz="0" w:space="0" w:color="auto"/>
        <w:right w:val="none" w:sz="0" w:space="0" w:color="auto"/>
      </w:divBdr>
    </w:div>
    <w:div w:id="1052313936">
      <w:bodyDiv w:val="1"/>
      <w:marLeft w:val="0"/>
      <w:marRight w:val="0"/>
      <w:marTop w:val="0"/>
      <w:marBottom w:val="0"/>
      <w:divBdr>
        <w:top w:val="none" w:sz="0" w:space="0" w:color="auto"/>
        <w:left w:val="none" w:sz="0" w:space="0" w:color="auto"/>
        <w:bottom w:val="none" w:sz="0" w:space="0" w:color="auto"/>
        <w:right w:val="none" w:sz="0" w:space="0" w:color="auto"/>
      </w:divBdr>
    </w:div>
    <w:div w:id="1052802454">
      <w:bodyDiv w:val="1"/>
      <w:marLeft w:val="0"/>
      <w:marRight w:val="0"/>
      <w:marTop w:val="0"/>
      <w:marBottom w:val="0"/>
      <w:divBdr>
        <w:top w:val="none" w:sz="0" w:space="0" w:color="auto"/>
        <w:left w:val="none" w:sz="0" w:space="0" w:color="auto"/>
        <w:bottom w:val="none" w:sz="0" w:space="0" w:color="auto"/>
        <w:right w:val="none" w:sz="0" w:space="0" w:color="auto"/>
      </w:divBdr>
    </w:div>
    <w:div w:id="1053044628">
      <w:bodyDiv w:val="1"/>
      <w:marLeft w:val="0"/>
      <w:marRight w:val="0"/>
      <w:marTop w:val="0"/>
      <w:marBottom w:val="0"/>
      <w:divBdr>
        <w:top w:val="none" w:sz="0" w:space="0" w:color="auto"/>
        <w:left w:val="none" w:sz="0" w:space="0" w:color="auto"/>
        <w:bottom w:val="none" w:sz="0" w:space="0" w:color="auto"/>
        <w:right w:val="none" w:sz="0" w:space="0" w:color="auto"/>
      </w:divBdr>
    </w:div>
    <w:div w:id="1053193066">
      <w:bodyDiv w:val="1"/>
      <w:marLeft w:val="0"/>
      <w:marRight w:val="0"/>
      <w:marTop w:val="0"/>
      <w:marBottom w:val="0"/>
      <w:divBdr>
        <w:top w:val="none" w:sz="0" w:space="0" w:color="auto"/>
        <w:left w:val="none" w:sz="0" w:space="0" w:color="auto"/>
        <w:bottom w:val="none" w:sz="0" w:space="0" w:color="auto"/>
        <w:right w:val="none" w:sz="0" w:space="0" w:color="auto"/>
      </w:divBdr>
    </w:div>
    <w:div w:id="1053428610">
      <w:bodyDiv w:val="1"/>
      <w:marLeft w:val="0"/>
      <w:marRight w:val="0"/>
      <w:marTop w:val="0"/>
      <w:marBottom w:val="0"/>
      <w:divBdr>
        <w:top w:val="none" w:sz="0" w:space="0" w:color="auto"/>
        <w:left w:val="none" w:sz="0" w:space="0" w:color="auto"/>
        <w:bottom w:val="none" w:sz="0" w:space="0" w:color="auto"/>
        <w:right w:val="none" w:sz="0" w:space="0" w:color="auto"/>
      </w:divBdr>
    </w:div>
    <w:div w:id="1053507998">
      <w:bodyDiv w:val="1"/>
      <w:marLeft w:val="0"/>
      <w:marRight w:val="0"/>
      <w:marTop w:val="0"/>
      <w:marBottom w:val="0"/>
      <w:divBdr>
        <w:top w:val="none" w:sz="0" w:space="0" w:color="auto"/>
        <w:left w:val="none" w:sz="0" w:space="0" w:color="auto"/>
        <w:bottom w:val="none" w:sz="0" w:space="0" w:color="auto"/>
        <w:right w:val="none" w:sz="0" w:space="0" w:color="auto"/>
      </w:divBdr>
    </w:div>
    <w:div w:id="1057122912">
      <w:bodyDiv w:val="1"/>
      <w:marLeft w:val="0"/>
      <w:marRight w:val="0"/>
      <w:marTop w:val="0"/>
      <w:marBottom w:val="0"/>
      <w:divBdr>
        <w:top w:val="none" w:sz="0" w:space="0" w:color="auto"/>
        <w:left w:val="none" w:sz="0" w:space="0" w:color="auto"/>
        <w:bottom w:val="none" w:sz="0" w:space="0" w:color="auto"/>
        <w:right w:val="none" w:sz="0" w:space="0" w:color="auto"/>
      </w:divBdr>
    </w:div>
    <w:div w:id="1058168407">
      <w:bodyDiv w:val="1"/>
      <w:marLeft w:val="0"/>
      <w:marRight w:val="0"/>
      <w:marTop w:val="0"/>
      <w:marBottom w:val="0"/>
      <w:divBdr>
        <w:top w:val="none" w:sz="0" w:space="0" w:color="auto"/>
        <w:left w:val="none" w:sz="0" w:space="0" w:color="auto"/>
        <w:bottom w:val="none" w:sz="0" w:space="0" w:color="auto"/>
        <w:right w:val="none" w:sz="0" w:space="0" w:color="auto"/>
      </w:divBdr>
    </w:div>
    <w:div w:id="1059017455">
      <w:bodyDiv w:val="1"/>
      <w:marLeft w:val="0"/>
      <w:marRight w:val="0"/>
      <w:marTop w:val="0"/>
      <w:marBottom w:val="0"/>
      <w:divBdr>
        <w:top w:val="none" w:sz="0" w:space="0" w:color="auto"/>
        <w:left w:val="none" w:sz="0" w:space="0" w:color="auto"/>
        <w:bottom w:val="none" w:sz="0" w:space="0" w:color="auto"/>
        <w:right w:val="none" w:sz="0" w:space="0" w:color="auto"/>
      </w:divBdr>
    </w:div>
    <w:div w:id="1059019779">
      <w:bodyDiv w:val="1"/>
      <w:marLeft w:val="0"/>
      <w:marRight w:val="0"/>
      <w:marTop w:val="0"/>
      <w:marBottom w:val="0"/>
      <w:divBdr>
        <w:top w:val="none" w:sz="0" w:space="0" w:color="auto"/>
        <w:left w:val="none" w:sz="0" w:space="0" w:color="auto"/>
        <w:bottom w:val="none" w:sz="0" w:space="0" w:color="auto"/>
        <w:right w:val="none" w:sz="0" w:space="0" w:color="auto"/>
      </w:divBdr>
    </w:div>
    <w:div w:id="1059404606">
      <w:bodyDiv w:val="1"/>
      <w:marLeft w:val="0"/>
      <w:marRight w:val="0"/>
      <w:marTop w:val="0"/>
      <w:marBottom w:val="0"/>
      <w:divBdr>
        <w:top w:val="none" w:sz="0" w:space="0" w:color="auto"/>
        <w:left w:val="none" w:sz="0" w:space="0" w:color="auto"/>
        <w:bottom w:val="none" w:sz="0" w:space="0" w:color="auto"/>
        <w:right w:val="none" w:sz="0" w:space="0" w:color="auto"/>
      </w:divBdr>
    </w:div>
    <w:div w:id="1059745014">
      <w:bodyDiv w:val="1"/>
      <w:marLeft w:val="0"/>
      <w:marRight w:val="0"/>
      <w:marTop w:val="0"/>
      <w:marBottom w:val="0"/>
      <w:divBdr>
        <w:top w:val="none" w:sz="0" w:space="0" w:color="auto"/>
        <w:left w:val="none" w:sz="0" w:space="0" w:color="auto"/>
        <w:bottom w:val="none" w:sz="0" w:space="0" w:color="auto"/>
        <w:right w:val="none" w:sz="0" w:space="0" w:color="auto"/>
      </w:divBdr>
    </w:div>
    <w:div w:id="1060520035">
      <w:bodyDiv w:val="1"/>
      <w:marLeft w:val="0"/>
      <w:marRight w:val="0"/>
      <w:marTop w:val="0"/>
      <w:marBottom w:val="0"/>
      <w:divBdr>
        <w:top w:val="none" w:sz="0" w:space="0" w:color="auto"/>
        <w:left w:val="none" w:sz="0" w:space="0" w:color="auto"/>
        <w:bottom w:val="none" w:sz="0" w:space="0" w:color="auto"/>
        <w:right w:val="none" w:sz="0" w:space="0" w:color="auto"/>
      </w:divBdr>
    </w:div>
    <w:div w:id="1061517773">
      <w:bodyDiv w:val="1"/>
      <w:marLeft w:val="0"/>
      <w:marRight w:val="0"/>
      <w:marTop w:val="0"/>
      <w:marBottom w:val="0"/>
      <w:divBdr>
        <w:top w:val="none" w:sz="0" w:space="0" w:color="auto"/>
        <w:left w:val="none" w:sz="0" w:space="0" w:color="auto"/>
        <w:bottom w:val="none" w:sz="0" w:space="0" w:color="auto"/>
        <w:right w:val="none" w:sz="0" w:space="0" w:color="auto"/>
      </w:divBdr>
    </w:div>
    <w:div w:id="1061564843">
      <w:bodyDiv w:val="1"/>
      <w:marLeft w:val="0"/>
      <w:marRight w:val="0"/>
      <w:marTop w:val="0"/>
      <w:marBottom w:val="0"/>
      <w:divBdr>
        <w:top w:val="none" w:sz="0" w:space="0" w:color="auto"/>
        <w:left w:val="none" w:sz="0" w:space="0" w:color="auto"/>
        <w:bottom w:val="none" w:sz="0" w:space="0" w:color="auto"/>
        <w:right w:val="none" w:sz="0" w:space="0" w:color="auto"/>
      </w:divBdr>
    </w:div>
    <w:div w:id="1061640645">
      <w:bodyDiv w:val="1"/>
      <w:marLeft w:val="0"/>
      <w:marRight w:val="0"/>
      <w:marTop w:val="0"/>
      <w:marBottom w:val="0"/>
      <w:divBdr>
        <w:top w:val="none" w:sz="0" w:space="0" w:color="auto"/>
        <w:left w:val="none" w:sz="0" w:space="0" w:color="auto"/>
        <w:bottom w:val="none" w:sz="0" w:space="0" w:color="auto"/>
        <w:right w:val="none" w:sz="0" w:space="0" w:color="auto"/>
      </w:divBdr>
    </w:div>
    <w:div w:id="1061709770">
      <w:bodyDiv w:val="1"/>
      <w:marLeft w:val="0"/>
      <w:marRight w:val="0"/>
      <w:marTop w:val="0"/>
      <w:marBottom w:val="0"/>
      <w:divBdr>
        <w:top w:val="none" w:sz="0" w:space="0" w:color="auto"/>
        <w:left w:val="none" w:sz="0" w:space="0" w:color="auto"/>
        <w:bottom w:val="none" w:sz="0" w:space="0" w:color="auto"/>
        <w:right w:val="none" w:sz="0" w:space="0" w:color="auto"/>
      </w:divBdr>
    </w:div>
    <w:div w:id="1063258872">
      <w:bodyDiv w:val="1"/>
      <w:marLeft w:val="0"/>
      <w:marRight w:val="0"/>
      <w:marTop w:val="0"/>
      <w:marBottom w:val="0"/>
      <w:divBdr>
        <w:top w:val="none" w:sz="0" w:space="0" w:color="auto"/>
        <w:left w:val="none" w:sz="0" w:space="0" w:color="auto"/>
        <w:bottom w:val="none" w:sz="0" w:space="0" w:color="auto"/>
        <w:right w:val="none" w:sz="0" w:space="0" w:color="auto"/>
      </w:divBdr>
    </w:div>
    <w:div w:id="1063529987">
      <w:bodyDiv w:val="1"/>
      <w:marLeft w:val="0"/>
      <w:marRight w:val="0"/>
      <w:marTop w:val="0"/>
      <w:marBottom w:val="0"/>
      <w:divBdr>
        <w:top w:val="none" w:sz="0" w:space="0" w:color="auto"/>
        <w:left w:val="none" w:sz="0" w:space="0" w:color="auto"/>
        <w:bottom w:val="none" w:sz="0" w:space="0" w:color="auto"/>
        <w:right w:val="none" w:sz="0" w:space="0" w:color="auto"/>
      </w:divBdr>
    </w:div>
    <w:div w:id="1063679565">
      <w:bodyDiv w:val="1"/>
      <w:marLeft w:val="0"/>
      <w:marRight w:val="0"/>
      <w:marTop w:val="0"/>
      <w:marBottom w:val="0"/>
      <w:divBdr>
        <w:top w:val="none" w:sz="0" w:space="0" w:color="auto"/>
        <w:left w:val="none" w:sz="0" w:space="0" w:color="auto"/>
        <w:bottom w:val="none" w:sz="0" w:space="0" w:color="auto"/>
        <w:right w:val="none" w:sz="0" w:space="0" w:color="auto"/>
      </w:divBdr>
    </w:div>
    <w:div w:id="1064647817">
      <w:bodyDiv w:val="1"/>
      <w:marLeft w:val="0"/>
      <w:marRight w:val="0"/>
      <w:marTop w:val="0"/>
      <w:marBottom w:val="0"/>
      <w:divBdr>
        <w:top w:val="none" w:sz="0" w:space="0" w:color="auto"/>
        <w:left w:val="none" w:sz="0" w:space="0" w:color="auto"/>
        <w:bottom w:val="none" w:sz="0" w:space="0" w:color="auto"/>
        <w:right w:val="none" w:sz="0" w:space="0" w:color="auto"/>
      </w:divBdr>
    </w:div>
    <w:div w:id="1065183436">
      <w:bodyDiv w:val="1"/>
      <w:marLeft w:val="0"/>
      <w:marRight w:val="0"/>
      <w:marTop w:val="0"/>
      <w:marBottom w:val="0"/>
      <w:divBdr>
        <w:top w:val="none" w:sz="0" w:space="0" w:color="auto"/>
        <w:left w:val="none" w:sz="0" w:space="0" w:color="auto"/>
        <w:bottom w:val="none" w:sz="0" w:space="0" w:color="auto"/>
        <w:right w:val="none" w:sz="0" w:space="0" w:color="auto"/>
      </w:divBdr>
    </w:div>
    <w:div w:id="1065836890">
      <w:bodyDiv w:val="1"/>
      <w:marLeft w:val="0"/>
      <w:marRight w:val="0"/>
      <w:marTop w:val="0"/>
      <w:marBottom w:val="0"/>
      <w:divBdr>
        <w:top w:val="none" w:sz="0" w:space="0" w:color="auto"/>
        <w:left w:val="none" w:sz="0" w:space="0" w:color="auto"/>
        <w:bottom w:val="none" w:sz="0" w:space="0" w:color="auto"/>
        <w:right w:val="none" w:sz="0" w:space="0" w:color="auto"/>
      </w:divBdr>
    </w:div>
    <w:div w:id="1066152494">
      <w:bodyDiv w:val="1"/>
      <w:marLeft w:val="0"/>
      <w:marRight w:val="0"/>
      <w:marTop w:val="0"/>
      <w:marBottom w:val="0"/>
      <w:divBdr>
        <w:top w:val="none" w:sz="0" w:space="0" w:color="auto"/>
        <w:left w:val="none" w:sz="0" w:space="0" w:color="auto"/>
        <w:bottom w:val="none" w:sz="0" w:space="0" w:color="auto"/>
        <w:right w:val="none" w:sz="0" w:space="0" w:color="auto"/>
      </w:divBdr>
    </w:div>
    <w:div w:id="1066417901">
      <w:bodyDiv w:val="1"/>
      <w:marLeft w:val="0"/>
      <w:marRight w:val="0"/>
      <w:marTop w:val="0"/>
      <w:marBottom w:val="0"/>
      <w:divBdr>
        <w:top w:val="none" w:sz="0" w:space="0" w:color="auto"/>
        <w:left w:val="none" w:sz="0" w:space="0" w:color="auto"/>
        <w:bottom w:val="none" w:sz="0" w:space="0" w:color="auto"/>
        <w:right w:val="none" w:sz="0" w:space="0" w:color="auto"/>
      </w:divBdr>
    </w:div>
    <w:div w:id="1067260948">
      <w:bodyDiv w:val="1"/>
      <w:marLeft w:val="0"/>
      <w:marRight w:val="0"/>
      <w:marTop w:val="0"/>
      <w:marBottom w:val="0"/>
      <w:divBdr>
        <w:top w:val="none" w:sz="0" w:space="0" w:color="auto"/>
        <w:left w:val="none" w:sz="0" w:space="0" w:color="auto"/>
        <w:bottom w:val="none" w:sz="0" w:space="0" w:color="auto"/>
        <w:right w:val="none" w:sz="0" w:space="0" w:color="auto"/>
      </w:divBdr>
    </w:div>
    <w:div w:id="1067994467">
      <w:bodyDiv w:val="1"/>
      <w:marLeft w:val="0"/>
      <w:marRight w:val="0"/>
      <w:marTop w:val="0"/>
      <w:marBottom w:val="0"/>
      <w:divBdr>
        <w:top w:val="none" w:sz="0" w:space="0" w:color="auto"/>
        <w:left w:val="none" w:sz="0" w:space="0" w:color="auto"/>
        <w:bottom w:val="none" w:sz="0" w:space="0" w:color="auto"/>
        <w:right w:val="none" w:sz="0" w:space="0" w:color="auto"/>
      </w:divBdr>
    </w:div>
    <w:div w:id="1068772055">
      <w:bodyDiv w:val="1"/>
      <w:marLeft w:val="0"/>
      <w:marRight w:val="0"/>
      <w:marTop w:val="0"/>
      <w:marBottom w:val="0"/>
      <w:divBdr>
        <w:top w:val="none" w:sz="0" w:space="0" w:color="auto"/>
        <w:left w:val="none" w:sz="0" w:space="0" w:color="auto"/>
        <w:bottom w:val="none" w:sz="0" w:space="0" w:color="auto"/>
        <w:right w:val="none" w:sz="0" w:space="0" w:color="auto"/>
      </w:divBdr>
    </w:div>
    <w:div w:id="1068772975">
      <w:bodyDiv w:val="1"/>
      <w:marLeft w:val="0"/>
      <w:marRight w:val="0"/>
      <w:marTop w:val="0"/>
      <w:marBottom w:val="0"/>
      <w:divBdr>
        <w:top w:val="none" w:sz="0" w:space="0" w:color="auto"/>
        <w:left w:val="none" w:sz="0" w:space="0" w:color="auto"/>
        <w:bottom w:val="none" w:sz="0" w:space="0" w:color="auto"/>
        <w:right w:val="none" w:sz="0" w:space="0" w:color="auto"/>
      </w:divBdr>
    </w:div>
    <w:div w:id="1069038787">
      <w:bodyDiv w:val="1"/>
      <w:marLeft w:val="0"/>
      <w:marRight w:val="0"/>
      <w:marTop w:val="0"/>
      <w:marBottom w:val="0"/>
      <w:divBdr>
        <w:top w:val="none" w:sz="0" w:space="0" w:color="auto"/>
        <w:left w:val="none" w:sz="0" w:space="0" w:color="auto"/>
        <w:bottom w:val="none" w:sz="0" w:space="0" w:color="auto"/>
        <w:right w:val="none" w:sz="0" w:space="0" w:color="auto"/>
      </w:divBdr>
    </w:div>
    <w:div w:id="1072582935">
      <w:bodyDiv w:val="1"/>
      <w:marLeft w:val="0"/>
      <w:marRight w:val="0"/>
      <w:marTop w:val="0"/>
      <w:marBottom w:val="0"/>
      <w:divBdr>
        <w:top w:val="none" w:sz="0" w:space="0" w:color="auto"/>
        <w:left w:val="none" w:sz="0" w:space="0" w:color="auto"/>
        <w:bottom w:val="none" w:sz="0" w:space="0" w:color="auto"/>
        <w:right w:val="none" w:sz="0" w:space="0" w:color="auto"/>
      </w:divBdr>
    </w:div>
    <w:div w:id="1073117993">
      <w:bodyDiv w:val="1"/>
      <w:marLeft w:val="0"/>
      <w:marRight w:val="0"/>
      <w:marTop w:val="0"/>
      <w:marBottom w:val="0"/>
      <w:divBdr>
        <w:top w:val="none" w:sz="0" w:space="0" w:color="auto"/>
        <w:left w:val="none" w:sz="0" w:space="0" w:color="auto"/>
        <w:bottom w:val="none" w:sz="0" w:space="0" w:color="auto"/>
        <w:right w:val="none" w:sz="0" w:space="0" w:color="auto"/>
      </w:divBdr>
    </w:div>
    <w:div w:id="1073158958">
      <w:bodyDiv w:val="1"/>
      <w:marLeft w:val="0"/>
      <w:marRight w:val="0"/>
      <w:marTop w:val="0"/>
      <w:marBottom w:val="0"/>
      <w:divBdr>
        <w:top w:val="none" w:sz="0" w:space="0" w:color="auto"/>
        <w:left w:val="none" w:sz="0" w:space="0" w:color="auto"/>
        <w:bottom w:val="none" w:sz="0" w:space="0" w:color="auto"/>
        <w:right w:val="none" w:sz="0" w:space="0" w:color="auto"/>
      </w:divBdr>
    </w:div>
    <w:div w:id="1073236497">
      <w:bodyDiv w:val="1"/>
      <w:marLeft w:val="0"/>
      <w:marRight w:val="0"/>
      <w:marTop w:val="0"/>
      <w:marBottom w:val="0"/>
      <w:divBdr>
        <w:top w:val="none" w:sz="0" w:space="0" w:color="auto"/>
        <w:left w:val="none" w:sz="0" w:space="0" w:color="auto"/>
        <w:bottom w:val="none" w:sz="0" w:space="0" w:color="auto"/>
        <w:right w:val="none" w:sz="0" w:space="0" w:color="auto"/>
      </w:divBdr>
    </w:div>
    <w:div w:id="1073703208">
      <w:bodyDiv w:val="1"/>
      <w:marLeft w:val="0"/>
      <w:marRight w:val="0"/>
      <w:marTop w:val="0"/>
      <w:marBottom w:val="0"/>
      <w:divBdr>
        <w:top w:val="none" w:sz="0" w:space="0" w:color="auto"/>
        <w:left w:val="none" w:sz="0" w:space="0" w:color="auto"/>
        <w:bottom w:val="none" w:sz="0" w:space="0" w:color="auto"/>
        <w:right w:val="none" w:sz="0" w:space="0" w:color="auto"/>
      </w:divBdr>
    </w:div>
    <w:div w:id="1074012556">
      <w:bodyDiv w:val="1"/>
      <w:marLeft w:val="0"/>
      <w:marRight w:val="0"/>
      <w:marTop w:val="0"/>
      <w:marBottom w:val="0"/>
      <w:divBdr>
        <w:top w:val="none" w:sz="0" w:space="0" w:color="auto"/>
        <w:left w:val="none" w:sz="0" w:space="0" w:color="auto"/>
        <w:bottom w:val="none" w:sz="0" w:space="0" w:color="auto"/>
        <w:right w:val="none" w:sz="0" w:space="0" w:color="auto"/>
      </w:divBdr>
    </w:div>
    <w:div w:id="1075277020">
      <w:bodyDiv w:val="1"/>
      <w:marLeft w:val="0"/>
      <w:marRight w:val="0"/>
      <w:marTop w:val="0"/>
      <w:marBottom w:val="0"/>
      <w:divBdr>
        <w:top w:val="none" w:sz="0" w:space="0" w:color="auto"/>
        <w:left w:val="none" w:sz="0" w:space="0" w:color="auto"/>
        <w:bottom w:val="none" w:sz="0" w:space="0" w:color="auto"/>
        <w:right w:val="none" w:sz="0" w:space="0" w:color="auto"/>
      </w:divBdr>
    </w:div>
    <w:div w:id="1075708120">
      <w:bodyDiv w:val="1"/>
      <w:marLeft w:val="0"/>
      <w:marRight w:val="0"/>
      <w:marTop w:val="0"/>
      <w:marBottom w:val="0"/>
      <w:divBdr>
        <w:top w:val="none" w:sz="0" w:space="0" w:color="auto"/>
        <w:left w:val="none" w:sz="0" w:space="0" w:color="auto"/>
        <w:bottom w:val="none" w:sz="0" w:space="0" w:color="auto"/>
        <w:right w:val="none" w:sz="0" w:space="0" w:color="auto"/>
      </w:divBdr>
    </w:div>
    <w:div w:id="1076590728">
      <w:bodyDiv w:val="1"/>
      <w:marLeft w:val="0"/>
      <w:marRight w:val="0"/>
      <w:marTop w:val="0"/>
      <w:marBottom w:val="0"/>
      <w:divBdr>
        <w:top w:val="none" w:sz="0" w:space="0" w:color="auto"/>
        <w:left w:val="none" w:sz="0" w:space="0" w:color="auto"/>
        <w:bottom w:val="none" w:sz="0" w:space="0" w:color="auto"/>
        <w:right w:val="none" w:sz="0" w:space="0" w:color="auto"/>
      </w:divBdr>
    </w:div>
    <w:div w:id="1079014925">
      <w:bodyDiv w:val="1"/>
      <w:marLeft w:val="0"/>
      <w:marRight w:val="0"/>
      <w:marTop w:val="0"/>
      <w:marBottom w:val="0"/>
      <w:divBdr>
        <w:top w:val="none" w:sz="0" w:space="0" w:color="auto"/>
        <w:left w:val="none" w:sz="0" w:space="0" w:color="auto"/>
        <w:bottom w:val="none" w:sz="0" w:space="0" w:color="auto"/>
        <w:right w:val="none" w:sz="0" w:space="0" w:color="auto"/>
      </w:divBdr>
    </w:div>
    <w:div w:id="1079670123">
      <w:bodyDiv w:val="1"/>
      <w:marLeft w:val="0"/>
      <w:marRight w:val="0"/>
      <w:marTop w:val="0"/>
      <w:marBottom w:val="0"/>
      <w:divBdr>
        <w:top w:val="none" w:sz="0" w:space="0" w:color="auto"/>
        <w:left w:val="none" w:sz="0" w:space="0" w:color="auto"/>
        <w:bottom w:val="none" w:sz="0" w:space="0" w:color="auto"/>
        <w:right w:val="none" w:sz="0" w:space="0" w:color="auto"/>
      </w:divBdr>
    </w:div>
    <w:div w:id="1080106283">
      <w:bodyDiv w:val="1"/>
      <w:marLeft w:val="0"/>
      <w:marRight w:val="0"/>
      <w:marTop w:val="0"/>
      <w:marBottom w:val="0"/>
      <w:divBdr>
        <w:top w:val="none" w:sz="0" w:space="0" w:color="auto"/>
        <w:left w:val="none" w:sz="0" w:space="0" w:color="auto"/>
        <w:bottom w:val="none" w:sz="0" w:space="0" w:color="auto"/>
        <w:right w:val="none" w:sz="0" w:space="0" w:color="auto"/>
      </w:divBdr>
    </w:div>
    <w:div w:id="1080373877">
      <w:bodyDiv w:val="1"/>
      <w:marLeft w:val="0"/>
      <w:marRight w:val="0"/>
      <w:marTop w:val="0"/>
      <w:marBottom w:val="0"/>
      <w:divBdr>
        <w:top w:val="none" w:sz="0" w:space="0" w:color="auto"/>
        <w:left w:val="none" w:sz="0" w:space="0" w:color="auto"/>
        <w:bottom w:val="none" w:sz="0" w:space="0" w:color="auto"/>
        <w:right w:val="none" w:sz="0" w:space="0" w:color="auto"/>
      </w:divBdr>
    </w:div>
    <w:div w:id="1080761568">
      <w:bodyDiv w:val="1"/>
      <w:marLeft w:val="0"/>
      <w:marRight w:val="0"/>
      <w:marTop w:val="0"/>
      <w:marBottom w:val="0"/>
      <w:divBdr>
        <w:top w:val="none" w:sz="0" w:space="0" w:color="auto"/>
        <w:left w:val="none" w:sz="0" w:space="0" w:color="auto"/>
        <w:bottom w:val="none" w:sz="0" w:space="0" w:color="auto"/>
        <w:right w:val="none" w:sz="0" w:space="0" w:color="auto"/>
      </w:divBdr>
    </w:div>
    <w:div w:id="1081021155">
      <w:bodyDiv w:val="1"/>
      <w:marLeft w:val="0"/>
      <w:marRight w:val="0"/>
      <w:marTop w:val="0"/>
      <w:marBottom w:val="0"/>
      <w:divBdr>
        <w:top w:val="none" w:sz="0" w:space="0" w:color="auto"/>
        <w:left w:val="none" w:sz="0" w:space="0" w:color="auto"/>
        <w:bottom w:val="none" w:sz="0" w:space="0" w:color="auto"/>
        <w:right w:val="none" w:sz="0" w:space="0" w:color="auto"/>
      </w:divBdr>
    </w:div>
    <w:div w:id="1081831291">
      <w:bodyDiv w:val="1"/>
      <w:marLeft w:val="0"/>
      <w:marRight w:val="0"/>
      <w:marTop w:val="0"/>
      <w:marBottom w:val="0"/>
      <w:divBdr>
        <w:top w:val="none" w:sz="0" w:space="0" w:color="auto"/>
        <w:left w:val="none" w:sz="0" w:space="0" w:color="auto"/>
        <w:bottom w:val="none" w:sz="0" w:space="0" w:color="auto"/>
        <w:right w:val="none" w:sz="0" w:space="0" w:color="auto"/>
      </w:divBdr>
    </w:div>
    <w:div w:id="1084883653">
      <w:bodyDiv w:val="1"/>
      <w:marLeft w:val="0"/>
      <w:marRight w:val="0"/>
      <w:marTop w:val="0"/>
      <w:marBottom w:val="0"/>
      <w:divBdr>
        <w:top w:val="none" w:sz="0" w:space="0" w:color="auto"/>
        <w:left w:val="none" w:sz="0" w:space="0" w:color="auto"/>
        <w:bottom w:val="none" w:sz="0" w:space="0" w:color="auto"/>
        <w:right w:val="none" w:sz="0" w:space="0" w:color="auto"/>
      </w:divBdr>
    </w:div>
    <w:div w:id="1085149233">
      <w:bodyDiv w:val="1"/>
      <w:marLeft w:val="0"/>
      <w:marRight w:val="0"/>
      <w:marTop w:val="0"/>
      <w:marBottom w:val="0"/>
      <w:divBdr>
        <w:top w:val="none" w:sz="0" w:space="0" w:color="auto"/>
        <w:left w:val="none" w:sz="0" w:space="0" w:color="auto"/>
        <w:bottom w:val="none" w:sz="0" w:space="0" w:color="auto"/>
        <w:right w:val="none" w:sz="0" w:space="0" w:color="auto"/>
      </w:divBdr>
    </w:div>
    <w:div w:id="1087071586">
      <w:bodyDiv w:val="1"/>
      <w:marLeft w:val="0"/>
      <w:marRight w:val="0"/>
      <w:marTop w:val="0"/>
      <w:marBottom w:val="0"/>
      <w:divBdr>
        <w:top w:val="none" w:sz="0" w:space="0" w:color="auto"/>
        <w:left w:val="none" w:sz="0" w:space="0" w:color="auto"/>
        <w:bottom w:val="none" w:sz="0" w:space="0" w:color="auto"/>
        <w:right w:val="none" w:sz="0" w:space="0" w:color="auto"/>
      </w:divBdr>
    </w:div>
    <w:div w:id="1087775365">
      <w:bodyDiv w:val="1"/>
      <w:marLeft w:val="0"/>
      <w:marRight w:val="0"/>
      <w:marTop w:val="0"/>
      <w:marBottom w:val="0"/>
      <w:divBdr>
        <w:top w:val="none" w:sz="0" w:space="0" w:color="auto"/>
        <w:left w:val="none" w:sz="0" w:space="0" w:color="auto"/>
        <w:bottom w:val="none" w:sz="0" w:space="0" w:color="auto"/>
        <w:right w:val="none" w:sz="0" w:space="0" w:color="auto"/>
      </w:divBdr>
    </w:div>
    <w:div w:id="1088231618">
      <w:bodyDiv w:val="1"/>
      <w:marLeft w:val="0"/>
      <w:marRight w:val="0"/>
      <w:marTop w:val="0"/>
      <w:marBottom w:val="0"/>
      <w:divBdr>
        <w:top w:val="none" w:sz="0" w:space="0" w:color="auto"/>
        <w:left w:val="none" w:sz="0" w:space="0" w:color="auto"/>
        <w:bottom w:val="none" w:sz="0" w:space="0" w:color="auto"/>
        <w:right w:val="none" w:sz="0" w:space="0" w:color="auto"/>
      </w:divBdr>
    </w:div>
    <w:div w:id="1089816176">
      <w:bodyDiv w:val="1"/>
      <w:marLeft w:val="0"/>
      <w:marRight w:val="0"/>
      <w:marTop w:val="0"/>
      <w:marBottom w:val="0"/>
      <w:divBdr>
        <w:top w:val="none" w:sz="0" w:space="0" w:color="auto"/>
        <w:left w:val="none" w:sz="0" w:space="0" w:color="auto"/>
        <w:bottom w:val="none" w:sz="0" w:space="0" w:color="auto"/>
        <w:right w:val="none" w:sz="0" w:space="0" w:color="auto"/>
      </w:divBdr>
    </w:div>
    <w:div w:id="1090388142">
      <w:bodyDiv w:val="1"/>
      <w:marLeft w:val="0"/>
      <w:marRight w:val="0"/>
      <w:marTop w:val="0"/>
      <w:marBottom w:val="0"/>
      <w:divBdr>
        <w:top w:val="none" w:sz="0" w:space="0" w:color="auto"/>
        <w:left w:val="none" w:sz="0" w:space="0" w:color="auto"/>
        <w:bottom w:val="none" w:sz="0" w:space="0" w:color="auto"/>
        <w:right w:val="none" w:sz="0" w:space="0" w:color="auto"/>
      </w:divBdr>
    </w:div>
    <w:div w:id="1090463241">
      <w:bodyDiv w:val="1"/>
      <w:marLeft w:val="0"/>
      <w:marRight w:val="0"/>
      <w:marTop w:val="0"/>
      <w:marBottom w:val="0"/>
      <w:divBdr>
        <w:top w:val="none" w:sz="0" w:space="0" w:color="auto"/>
        <w:left w:val="none" w:sz="0" w:space="0" w:color="auto"/>
        <w:bottom w:val="none" w:sz="0" w:space="0" w:color="auto"/>
        <w:right w:val="none" w:sz="0" w:space="0" w:color="auto"/>
      </w:divBdr>
    </w:div>
    <w:div w:id="1091896086">
      <w:bodyDiv w:val="1"/>
      <w:marLeft w:val="0"/>
      <w:marRight w:val="0"/>
      <w:marTop w:val="0"/>
      <w:marBottom w:val="0"/>
      <w:divBdr>
        <w:top w:val="none" w:sz="0" w:space="0" w:color="auto"/>
        <w:left w:val="none" w:sz="0" w:space="0" w:color="auto"/>
        <w:bottom w:val="none" w:sz="0" w:space="0" w:color="auto"/>
        <w:right w:val="none" w:sz="0" w:space="0" w:color="auto"/>
      </w:divBdr>
    </w:div>
    <w:div w:id="1092093206">
      <w:bodyDiv w:val="1"/>
      <w:marLeft w:val="0"/>
      <w:marRight w:val="0"/>
      <w:marTop w:val="0"/>
      <w:marBottom w:val="0"/>
      <w:divBdr>
        <w:top w:val="none" w:sz="0" w:space="0" w:color="auto"/>
        <w:left w:val="none" w:sz="0" w:space="0" w:color="auto"/>
        <w:bottom w:val="none" w:sz="0" w:space="0" w:color="auto"/>
        <w:right w:val="none" w:sz="0" w:space="0" w:color="auto"/>
      </w:divBdr>
    </w:div>
    <w:div w:id="1093664957">
      <w:bodyDiv w:val="1"/>
      <w:marLeft w:val="0"/>
      <w:marRight w:val="0"/>
      <w:marTop w:val="0"/>
      <w:marBottom w:val="0"/>
      <w:divBdr>
        <w:top w:val="none" w:sz="0" w:space="0" w:color="auto"/>
        <w:left w:val="none" w:sz="0" w:space="0" w:color="auto"/>
        <w:bottom w:val="none" w:sz="0" w:space="0" w:color="auto"/>
        <w:right w:val="none" w:sz="0" w:space="0" w:color="auto"/>
      </w:divBdr>
    </w:div>
    <w:div w:id="1094401758">
      <w:bodyDiv w:val="1"/>
      <w:marLeft w:val="0"/>
      <w:marRight w:val="0"/>
      <w:marTop w:val="0"/>
      <w:marBottom w:val="0"/>
      <w:divBdr>
        <w:top w:val="none" w:sz="0" w:space="0" w:color="auto"/>
        <w:left w:val="none" w:sz="0" w:space="0" w:color="auto"/>
        <w:bottom w:val="none" w:sz="0" w:space="0" w:color="auto"/>
        <w:right w:val="none" w:sz="0" w:space="0" w:color="auto"/>
      </w:divBdr>
    </w:div>
    <w:div w:id="1096362136">
      <w:bodyDiv w:val="1"/>
      <w:marLeft w:val="0"/>
      <w:marRight w:val="0"/>
      <w:marTop w:val="0"/>
      <w:marBottom w:val="0"/>
      <w:divBdr>
        <w:top w:val="none" w:sz="0" w:space="0" w:color="auto"/>
        <w:left w:val="none" w:sz="0" w:space="0" w:color="auto"/>
        <w:bottom w:val="none" w:sz="0" w:space="0" w:color="auto"/>
        <w:right w:val="none" w:sz="0" w:space="0" w:color="auto"/>
      </w:divBdr>
    </w:div>
    <w:div w:id="1097598654">
      <w:bodyDiv w:val="1"/>
      <w:marLeft w:val="0"/>
      <w:marRight w:val="0"/>
      <w:marTop w:val="0"/>
      <w:marBottom w:val="0"/>
      <w:divBdr>
        <w:top w:val="none" w:sz="0" w:space="0" w:color="auto"/>
        <w:left w:val="none" w:sz="0" w:space="0" w:color="auto"/>
        <w:bottom w:val="none" w:sz="0" w:space="0" w:color="auto"/>
        <w:right w:val="none" w:sz="0" w:space="0" w:color="auto"/>
      </w:divBdr>
    </w:div>
    <w:div w:id="1098908709">
      <w:bodyDiv w:val="1"/>
      <w:marLeft w:val="0"/>
      <w:marRight w:val="0"/>
      <w:marTop w:val="0"/>
      <w:marBottom w:val="0"/>
      <w:divBdr>
        <w:top w:val="none" w:sz="0" w:space="0" w:color="auto"/>
        <w:left w:val="none" w:sz="0" w:space="0" w:color="auto"/>
        <w:bottom w:val="none" w:sz="0" w:space="0" w:color="auto"/>
        <w:right w:val="none" w:sz="0" w:space="0" w:color="auto"/>
      </w:divBdr>
    </w:div>
    <w:div w:id="1099332643">
      <w:bodyDiv w:val="1"/>
      <w:marLeft w:val="0"/>
      <w:marRight w:val="0"/>
      <w:marTop w:val="0"/>
      <w:marBottom w:val="0"/>
      <w:divBdr>
        <w:top w:val="none" w:sz="0" w:space="0" w:color="auto"/>
        <w:left w:val="none" w:sz="0" w:space="0" w:color="auto"/>
        <w:bottom w:val="none" w:sz="0" w:space="0" w:color="auto"/>
        <w:right w:val="none" w:sz="0" w:space="0" w:color="auto"/>
      </w:divBdr>
    </w:div>
    <w:div w:id="1099830365">
      <w:bodyDiv w:val="1"/>
      <w:marLeft w:val="0"/>
      <w:marRight w:val="0"/>
      <w:marTop w:val="0"/>
      <w:marBottom w:val="0"/>
      <w:divBdr>
        <w:top w:val="none" w:sz="0" w:space="0" w:color="auto"/>
        <w:left w:val="none" w:sz="0" w:space="0" w:color="auto"/>
        <w:bottom w:val="none" w:sz="0" w:space="0" w:color="auto"/>
        <w:right w:val="none" w:sz="0" w:space="0" w:color="auto"/>
      </w:divBdr>
    </w:div>
    <w:div w:id="1103115045">
      <w:bodyDiv w:val="1"/>
      <w:marLeft w:val="0"/>
      <w:marRight w:val="0"/>
      <w:marTop w:val="0"/>
      <w:marBottom w:val="0"/>
      <w:divBdr>
        <w:top w:val="none" w:sz="0" w:space="0" w:color="auto"/>
        <w:left w:val="none" w:sz="0" w:space="0" w:color="auto"/>
        <w:bottom w:val="none" w:sz="0" w:space="0" w:color="auto"/>
        <w:right w:val="none" w:sz="0" w:space="0" w:color="auto"/>
      </w:divBdr>
    </w:div>
    <w:div w:id="1103918729">
      <w:bodyDiv w:val="1"/>
      <w:marLeft w:val="0"/>
      <w:marRight w:val="0"/>
      <w:marTop w:val="0"/>
      <w:marBottom w:val="0"/>
      <w:divBdr>
        <w:top w:val="none" w:sz="0" w:space="0" w:color="auto"/>
        <w:left w:val="none" w:sz="0" w:space="0" w:color="auto"/>
        <w:bottom w:val="none" w:sz="0" w:space="0" w:color="auto"/>
        <w:right w:val="none" w:sz="0" w:space="0" w:color="auto"/>
      </w:divBdr>
    </w:div>
    <w:div w:id="1104181146">
      <w:bodyDiv w:val="1"/>
      <w:marLeft w:val="0"/>
      <w:marRight w:val="0"/>
      <w:marTop w:val="0"/>
      <w:marBottom w:val="0"/>
      <w:divBdr>
        <w:top w:val="none" w:sz="0" w:space="0" w:color="auto"/>
        <w:left w:val="none" w:sz="0" w:space="0" w:color="auto"/>
        <w:bottom w:val="none" w:sz="0" w:space="0" w:color="auto"/>
        <w:right w:val="none" w:sz="0" w:space="0" w:color="auto"/>
      </w:divBdr>
    </w:div>
    <w:div w:id="1105542311">
      <w:bodyDiv w:val="1"/>
      <w:marLeft w:val="0"/>
      <w:marRight w:val="0"/>
      <w:marTop w:val="0"/>
      <w:marBottom w:val="0"/>
      <w:divBdr>
        <w:top w:val="none" w:sz="0" w:space="0" w:color="auto"/>
        <w:left w:val="none" w:sz="0" w:space="0" w:color="auto"/>
        <w:bottom w:val="none" w:sz="0" w:space="0" w:color="auto"/>
        <w:right w:val="none" w:sz="0" w:space="0" w:color="auto"/>
      </w:divBdr>
    </w:div>
    <w:div w:id="1106269548">
      <w:bodyDiv w:val="1"/>
      <w:marLeft w:val="0"/>
      <w:marRight w:val="0"/>
      <w:marTop w:val="0"/>
      <w:marBottom w:val="0"/>
      <w:divBdr>
        <w:top w:val="none" w:sz="0" w:space="0" w:color="auto"/>
        <w:left w:val="none" w:sz="0" w:space="0" w:color="auto"/>
        <w:bottom w:val="none" w:sz="0" w:space="0" w:color="auto"/>
        <w:right w:val="none" w:sz="0" w:space="0" w:color="auto"/>
      </w:divBdr>
    </w:div>
    <w:div w:id="1107507209">
      <w:bodyDiv w:val="1"/>
      <w:marLeft w:val="0"/>
      <w:marRight w:val="0"/>
      <w:marTop w:val="0"/>
      <w:marBottom w:val="0"/>
      <w:divBdr>
        <w:top w:val="none" w:sz="0" w:space="0" w:color="auto"/>
        <w:left w:val="none" w:sz="0" w:space="0" w:color="auto"/>
        <w:bottom w:val="none" w:sz="0" w:space="0" w:color="auto"/>
        <w:right w:val="none" w:sz="0" w:space="0" w:color="auto"/>
      </w:divBdr>
    </w:div>
    <w:div w:id="1107849274">
      <w:bodyDiv w:val="1"/>
      <w:marLeft w:val="0"/>
      <w:marRight w:val="0"/>
      <w:marTop w:val="0"/>
      <w:marBottom w:val="0"/>
      <w:divBdr>
        <w:top w:val="none" w:sz="0" w:space="0" w:color="auto"/>
        <w:left w:val="none" w:sz="0" w:space="0" w:color="auto"/>
        <w:bottom w:val="none" w:sz="0" w:space="0" w:color="auto"/>
        <w:right w:val="none" w:sz="0" w:space="0" w:color="auto"/>
      </w:divBdr>
    </w:div>
    <w:div w:id="1108162882">
      <w:bodyDiv w:val="1"/>
      <w:marLeft w:val="0"/>
      <w:marRight w:val="0"/>
      <w:marTop w:val="0"/>
      <w:marBottom w:val="0"/>
      <w:divBdr>
        <w:top w:val="none" w:sz="0" w:space="0" w:color="auto"/>
        <w:left w:val="none" w:sz="0" w:space="0" w:color="auto"/>
        <w:bottom w:val="none" w:sz="0" w:space="0" w:color="auto"/>
        <w:right w:val="none" w:sz="0" w:space="0" w:color="auto"/>
      </w:divBdr>
    </w:div>
    <w:div w:id="1108432056">
      <w:bodyDiv w:val="1"/>
      <w:marLeft w:val="0"/>
      <w:marRight w:val="0"/>
      <w:marTop w:val="0"/>
      <w:marBottom w:val="0"/>
      <w:divBdr>
        <w:top w:val="none" w:sz="0" w:space="0" w:color="auto"/>
        <w:left w:val="none" w:sz="0" w:space="0" w:color="auto"/>
        <w:bottom w:val="none" w:sz="0" w:space="0" w:color="auto"/>
        <w:right w:val="none" w:sz="0" w:space="0" w:color="auto"/>
      </w:divBdr>
    </w:div>
    <w:div w:id="1108499632">
      <w:bodyDiv w:val="1"/>
      <w:marLeft w:val="0"/>
      <w:marRight w:val="0"/>
      <w:marTop w:val="0"/>
      <w:marBottom w:val="0"/>
      <w:divBdr>
        <w:top w:val="none" w:sz="0" w:space="0" w:color="auto"/>
        <w:left w:val="none" w:sz="0" w:space="0" w:color="auto"/>
        <w:bottom w:val="none" w:sz="0" w:space="0" w:color="auto"/>
        <w:right w:val="none" w:sz="0" w:space="0" w:color="auto"/>
      </w:divBdr>
    </w:div>
    <w:div w:id="1109425394">
      <w:bodyDiv w:val="1"/>
      <w:marLeft w:val="0"/>
      <w:marRight w:val="0"/>
      <w:marTop w:val="0"/>
      <w:marBottom w:val="0"/>
      <w:divBdr>
        <w:top w:val="none" w:sz="0" w:space="0" w:color="auto"/>
        <w:left w:val="none" w:sz="0" w:space="0" w:color="auto"/>
        <w:bottom w:val="none" w:sz="0" w:space="0" w:color="auto"/>
        <w:right w:val="none" w:sz="0" w:space="0" w:color="auto"/>
      </w:divBdr>
    </w:div>
    <w:div w:id="1109470306">
      <w:bodyDiv w:val="1"/>
      <w:marLeft w:val="0"/>
      <w:marRight w:val="0"/>
      <w:marTop w:val="0"/>
      <w:marBottom w:val="0"/>
      <w:divBdr>
        <w:top w:val="none" w:sz="0" w:space="0" w:color="auto"/>
        <w:left w:val="none" w:sz="0" w:space="0" w:color="auto"/>
        <w:bottom w:val="none" w:sz="0" w:space="0" w:color="auto"/>
        <w:right w:val="none" w:sz="0" w:space="0" w:color="auto"/>
      </w:divBdr>
    </w:div>
    <w:div w:id="1111588199">
      <w:bodyDiv w:val="1"/>
      <w:marLeft w:val="0"/>
      <w:marRight w:val="0"/>
      <w:marTop w:val="0"/>
      <w:marBottom w:val="0"/>
      <w:divBdr>
        <w:top w:val="none" w:sz="0" w:space="0" w:color="auto"/>
        <w:left w:val="none" w:sz="0" w:space="0" w:color="auto"/>
        <w:bottom w:val="none" w:sz="0" w:space="0" w:color="auto"/>
        <w:right w:val="none" w:sz="0" w:space="0" w:color="auto"/>
      </w:divBdr>
    </w:div>
    <w:div w:id="1112432294">
      <w:bodyDiv w:val="1"/>
      <w:marLeft w:val="0"/>
      <w:marRight w:val="0"/>
      <w:marTop w:val="0"/>
      <w:marBottom w:val="0"/>
      <w:divBdr>
        <w:top w:val="none" w:sz="0" w:space="0" w:color="auto"/>
        <w:left w:val="none" w:sz="0" w:space="0" w:color="auto"/>
        <w:bottom w:val="none" w:sz="0" w:space="0" w:color="auto"/>
        <w:right w:val="none" w:sz="0" w:space="0" w:color="auto"/>
      </w:divBdr>
    </w:div>
    <w:div w:id="1114788078">
      <w:bodyDiv w:val="1"/>
      <w:marLeft w:val="0"/>
      <w:marRight w:val="0"/>
      <w:marTop w:val="0"/>
      <w:marBottom w:val="0"/>
      <w:divBdr>
        <w:top w:val="none" w:sz="0" w:space="0" w:color="auto"/>
        <w:left w:val="none" w:sz="0" w:space="0" w:color="auto"/>
        <w:bottom w:val="none" w:sz="0" w:space="0" w:color="auto"/>
        <w:right w:val="none" w:sz="0" w:space="0" w:color="auto"/>
      </w:divBdr>
    </w:div>
    <w:div w:id="1115052673">
      <w:bodyDiv w:val="1"/>
      <w:marLeft w:val="0"/>
      <w:marRight w:val="0"/>
      <w:marTop w:val="0"/>
      <w:marBottom w:val="0"/>
      <w:divBdr>
        <w:top w:val="none" w:sz="0" w:space="0" w:color="auto"/>
        <w:left w:val="none" w:sz="0" w:space="0" w:color="auto"/>
        <w:bottom w:val="none" w:sz="0" w:space="0" w:color="auto"/>
        <w:right w:val="none" w:sz="0" w:space="0" w:color="auto"/>
      </w:divBdr>
    </w:div>
    <w:div w:id="1115103929">
      <w:bodyDiv w:val="1"/>
      <w:marLeft w:val="0"/>
      <w:marRight w:val="0"/>
      <w:marTop w:val="0"/>
      <w:marBottom w:val="0"/>
      <w:divBdr>
        <w:top w:val="none" w:sz="0" w:space="0" w:color="auto"/>
        <w:left w:val="none" w:sz="0" w:space="0" w:color="auto"/>
        <w:bottom w:val="none" w:sz="0" w:space="0" w:color="auto"/>
        <w:right w:val="none" w:sz="0" w:space="0" w:color="auto"/>
      </w:divBdr>
    </w:div>
    <w:div w:id="1115173805">
      <w:bodyDiv w:val="1"/>
      <w:marLeft w:val="0"/>
      <w:marRight w:val="0"/>
      <w:marTop w:val="0"/>
      <w:marBottom w:val="0"/>
      <w:divBdr>
        <w:top w:val="none" w:sz="0" w:space="0" w:color="auto"/>
        <w:left w:val="none" w:sz="0" w:space="0" w:color="auto"/>
        <w:bottom w:val="none" w:sz="0" w:space="0" w:color="auto"/>
        <w:right w:val="none" w:sz="0" w:space="0" w:color="auto"/>
      </w:divBdr>
    </w:div>
    <w:div w:id="1116874301">
      <w:bodyDiv w:val="1"/>
      <w:marLeft w:val="0"/>
      <w:marRight w:val="0"/>
      <w:marTop w:val="0"/>
      <w:marBottom w:val="0"/>
      <w:divBdr>
        <w:top w:val="none" w:sz="0" w:space="0" w:color="auto"/>
        <w:left w:val="none" w:sz="0" w:space="0" w:color="auto"/>
        <w:bottom w:val="none" w:sz="0" w:space="0" w:color="auto"/>
        <w:right w:val="none" w:sz="0" w:space="0" w:color="auto"/>
      </w:divBdr>
    </w:div>
    <w:div w:id="1117522920">
      <w:bodyDiv w:val="1"/>
      <w:marLeft w:val="0"/>
      <w:marRight w:val="0"/>
      <w:marTop w:val="0"/>
      <w:marBottom w:val="0"/>
      <w:divBdr>
        <w:top w:val="none" w:sz="0" w:space="0" w:color="auto"/>
        <w:left w:val="none" w:sz="0" w:space="0" w:color="auto"/>
        <w:bottom w:val="none" w:sz="0" w:space="0" w:color="auto"/>
        <w:right w:val="none" w:sz="0" w:space="0" w:color="auto"/>
      </w:divBdr>
    </w:div>
    <w:div w:id="1118528978">
      <w:bodyDiv w:val="1"/>
      <w:marLeft w:val="0"/>
      <w:marRight w:val="0"/>
      <w:marTop w:val="0"/>
      <w:marBottom w:val="0"/>
      <w:divBdr>
        <w:top w:val="none" w:sz="0" w:space="0" w:color="auto"/>
        <w:left w:val="none" w:sz="0" w:space="0" w:color="auto"/>
        <w:bottom w:val="none" w:sz="0" w:space="0" w:color="auto"/>
        <w:right w:val="none" w:sz="0" w:space="0" w:color="auto"/>
      </w:divBdr>
    </w:div>
    <w:div w:id="1118642057">
      <w:bodyDiv w:val="1"/>
      <w:marLeft w:val="0"/>
      <w:marRight w:val="0"/>
      <w:marTop w:val="0"/>
      <w:marBottom w:val="0"/>
      <w:divBdr>
        <w:top w:val="none" w:sz="0" w:space="0" w:color="auto"/>
        <w:left w:val="none" w:sz="0" w:space="0" w:color="auto"/>
        <w:bottom w:val="none" w:sz="0" w:space="0" w:color="auto"/>
        <w:right w:val="none" w:sz="0" w:space="0" w:color="auto"/>
      </w:divBdr>
    </w:div>
    <w:div w:id="1119882388">
      <w:bodyDiv w:val="1"/>
      <w:marLeft w:val="0"/>
      <w:marRight w:val="0"/>
      <w:marTop w:val="0"/>
      <w:marBottom w:val="0"/>
      <w:divBdr>
        <w:top w:val="none" w:sz="0" w:space="0" w:color="auto"/>
        <w:left w:val="none" w:sz="0" w:space="0" w:color="auto"/>
        <w:bottom w:val="none" w:sz="0" w:space="0" w:color="auto"/>
        <w:right w:val="none" w:sz="0" w:space="0" w:color="auto"/>
      </w:divBdr>
    </w:div>
    <w:div w:id="1120297259">
      <w:bodyDiv w:val="1"/>
      <w:marLeft w:val="0"/>
      <w:marRight w:val="0"/>
      <w:marTop w:val="0"/>
      <w:marBottom w:val="0"/>
      <w:divBdr>
        <w:top w:val="none" w:sz="0" w:space="0" w:color="auto"/>
        <w:left w:val="none" w:sz="0" w:space="0" w:color="auto"/>
        <w:bottom w:val="none" w:sz="0" w:space="0" w:color="auto"/>
        <w:right w:val="none" w:sz="0" w:space="0" w:color="auto"/>
      </w:divBdr>
    </w:div>
    <w:div w:id="1120495444">
      <w:bodyDiv w:val="1"/>
      <w:marLeft w:val="0"/>
      <w:marRight w:val="0"/>
      <w:marTop w:val="0"/>
      <w:marBottom w:val="0"/>
      <w:divBdr>
        <w:top w:val="none" w:sz="0" w:space="0" w:color="auto"/>
        <w:left w:val="none" w:sz="0" w:space="0" w:color="auto"/>
        <w:bottom w:val="none" w:sz="0" w:space="0" w:color="auto"/>
        <w:right w:val="none" w:sz="0" w:space="0" w:color="auto"/>
      </w:divBdr>
    </w:div>
    <w:div w:id="1120731330">
      <w:bodyDiv w:val="1"/>
      <w:marLeft w:val="0"/>
      <w:marRight w:val="0"/>
      <w:marTop w:val="0"/>
      <w:marBottom w:val="0"/>
      <w:divBdr>
        <w:top w:val="none" w:sz="0" w:space="0" w:color="auto"/>
        <w:left w:val="none" w:sz="0" w:space="0" w:color="auto"/>
        <w:bottom w:val="none" w:sz="0" w:space="0" w:color="auto"/>
        <w:right w:val="none" w:sz="0" w:space="0" w:color="auto"/>
      </w:divBdr>
    </w:div>
    <w:div w:id="1121534965">
      <w:bodyDiv w:val="1"/>
      <w:marLeft w:val="0"/>
      <w:marRight w:val="0"/>
      <w:marTop w:val="0"/>
      <w:marBottom w:val="0"/>
      <w:divBdr>
        <w:top w:val="none" w:sz="0" w:space="0" w:color="auto"/>
        <w:left w:val="none" w:sz="0" w:space="0" w:color="auto"/>
        <w:bottom w:val="none" w:sz="0" w:space="0" w:color="auto"/>
        <w:right w:val="none" w:sz="0" w:space="0" w:color="auto"/>
      </w:divBdr>
    </w:div>
    <w:div w:id="1123504043">
      <w:bodyDiv w:val="1"/>
      <w:marLeft w:val="0"/>
      <w:marRight w:val="0"/>
      <w:marTop w:val="0"/>
      <w:marBottom w:val="0"/>
      <w:divBdr>
        <w:top w:val="none" w:sz="0" w:space="0" w:color="auto"/>
        <w:left w:val="none" w:sz="0" w:space="0" w:color="auto"/>
        <w:bottom w:val="none" w:sz="0" w:space="0" w:color="auto"/>
        <w:right w:val="none" w:sz="0" w:space="0" w:color="auto"/>
      </w:divBdr>
    </w:div>
    <w:div w:id="1123575174">
      <w:bodyDiv w:val="1"/>
      <w:marLeft w:val="0"/>
      <w:marRight w:val="0"/>
      <w:marTop w:val="0"/>
      <w:marBottom w:val="0"/>
      <w:divBdr>
        <w:top w:val="none" w:sz="0" w:space="0" w:color="auto"/>
        <w:left w:val="none" w:sz="0" w:space="0" w:color="auto"/>
        <w:bottom w:val="none" w:sz="0" w:space="0" w:color="auto"/>
        <w:right w:val="none" w:sz="0" w:space="0" w:color="auto"/>
      </w:divBdr>
    </w:div>
    <w:div w:id="1125153608">
      <w:bodyDiv w:val="1"/>
      <w:marLeft w:val="0"/>
      <w:marRight w:val="0"/>
      <w:marTop w:val="0"/>
      <w:marBottom w:val="0"/>
      <w:divBdr>
        <w:top w:val="none" w:sz="0" w:space="0" w:color="auto"/>
        <w:left w:val="none" w:sz="0" w:space="0" w:color="auto"/>
        <w:bottom w:val="none" w:sz="0" w:space="0" w:color="auto"/>
        <w:right w:val="none" w:sz="0" w:space="0" w:color="auto"/>
      </w:divBdr>
    </w:div>
    <w:div w:id="1125192729">
      <w:bodyDiv w:val="1"/>
      <w:marLeft w:val="0"/>
      <w:marRight w:val="0"/>
      <w:marTop w:val="0"/>
      <w:marBottom w:val="0"/>
      <w:divBdr>
        <w:top w:val="none" w:sz="0" w:space="0" w:color="auto"/>
        <w:left w:val="none" w:sz="0" w:space="0" w:color="auto"/>
        <w:bottom w:val="none" w:sz="0" w:space="0" w:color="auto"/>
        <w:right w:val="none" w:sz="0" w:space="0" w:color="auto"/>
      </w:divBdr>
    </w:div>
    <w:div w:id="1126462501">
      <w:bodyDiv w:val="1"/>
      <w:marLeft w:val="0"/>
      <w:marRight w:val="0"/>
      <w:marTop w:val="0"/>
      <w:marBottom w:val="0"/>
      <w:divBdr>
        <w:top w:val="none" w:sz="0" w:space="0" w:color="auto"/>
        <w:left w:val="none" w:sz="0" w:space="0" w:color="auto"/>
        <w:bottom w:val="none" w:sz="0" w:space="0" w:color="auto"/>
        <w:right w:val="none" w:sz="0" w:space="0" w:color="auto"/>
      </w:divBdr>
    </w:div>
    <w:div w:id="1126656775">
      <w:bodyDiv w:val="1"/>
      <w:marLeft w:val="0"/>
      <w:marRight w:val="0"/>
      <w:marTop w:val="0"/>
      <w:marBottom w:val="0"/>
      <w:divBdr>
        <w:top w:val="none" w:sz="0" w:space="0" w:color="auto"/>
        <w:left w:val="none" w:sz="0" w:space="0" w:color="auto"/>
        <w:bottom w:val="none" w:sz="0" w:space="0" w:color="auto"/>
        <w:right w:val="none" w:sz="0" w:space="0" w:color="auto"/>
      </w:divBdr>
    </w:div>
    <w:div w:id="1128475350">
      <w:bodyDiv w:val="1"/>
      <w:marLeft w:val="0"/>
      <w:marRight w:val="0"/>
      <w:marTop w:val="0"/>
      <w:marBottom w:val="0"/>
      <w:divBdr>
        <w:top w:val="none" w:sz="0" w:space="0" w:color="auto"/>
        <w:left w:val="none" w:sz="0" w:space="0" w:color="auto"/>
        <w:bottom w:val="none" w:sz="0" w:space="0" w:color="auto"/>
        <w:right w:val="none" w:sz="0" w:space="0" w:color="auto"/>
      </w:divBdr>
    </w:div>
    <w:div w:id="1129469460">
      <w:bodyDiv w:val="1"/>
      <w:marLeft w:val="0"/>
      <w:marRight w:val="0"/>
      <w:marTop w:val="0"/>
      <w:marBottom w:val="0"/>
      <w:divBdr>
        <w:top w:val="none" w:sz="0" w:space="0" w:color="auto"/>
        <w:left w:val="none" w:sz="0" w:space="0" w:color="auto"/>
        <w:bottom w:val="none" w:sz="0" w:space="0" w:color="auto"/>
        <w:right w:val="none" w:sz="0" w:space="0" w:color="auto"/>
      </w:divBdr>
    </w:div>
    <w:div w:id="1130435980">
      <w:bodyDiv w:val="1"/>
      <w:marLeft w:val="0"/>
      <w:marRight w:val="0"/>
      <w:marTop w:val="0"/>
      <w:marBottom w:val="0"/>
      <w:divBdr>
        <w:top w:val="none" w:sz="0" w:space="0" w:color="auto"/>
        <w:left w:val="none" w:sz="0" w:space="0" w:color="auto"/>
        <w:bottom w:val="none" w:sz="0" w:space="0" w:color="auto"/>
        <w:right w:val="none" w:sz="0" w:space="0" w:color="auto"/>
      </w:divBdr>
    </w:div>
    <w:div w:id="1131090881">
      <w:bodyDiv w:val="1"/>
      <w:marLeft w:val="0"/>
      <w:marRight w:val="0"/>
      <w:marTop w:val="0"/>
      <w:marBottom w:val="0"/>
      <w:divBdr>
        <w:top w:val="none" w:sz="0" w:space="0" w:color="auto"/>
        <w:left w:val="none" w:sz="0" w:space="0" w:color="auto"/>
        <w:bottom w:val="none" w:sz="0" w:space="0" w:color="auto"/>
        <w:right w:val="none" w:sz="0" w:space="0" w:color="auto"/>
      </w:divBdr>
    </w:div>
    <w:div w:id="1131707349">
      <w:bodyDiv w:val="1"/>
      <w:marLeft w:val="0"/>
      <w:marRight w:val="0"/>
      <w:marTop w:val="0"/>
      <w:marBottom w:val="0"/>
      <w:divBdr>
        <w:top w:val="none" w:sz="0" w:space="0" w:color="auto"/>
        <w:left w:val="none" w:sz="0" w:space="0" w:color="auto"/>
        <w:bottom w:val="none" w:sz="0" w:space="0" w:color="auto"/>
        <w:right w:val="none" w:sz="0" w:space="0" w:color="auto"/>
      </w:divBdr>
    </w:div>
    <w:div w:id="1132089347">
      <w:bodyDiv w:val="1"/>
      <w:marLeft w:val="0"/>
      <w:marRight w:val="0"/>
      <w:marTop w:val="0"/>
      <w:marBottom w:val="0"/>
      <w:divBdr>
        <w:top w:val="none" w:sz="0" w:space="0" w:color="auto"/>
        <w:left w:val="none" w:sz="0" w:space="0" w:color="auto"/>
        <w:bottom w:val="none" w:sz="0" w:space="0" w:color="auto"/>
        <w:right w:val="none" w:sz="0" w:space="0" w:color="auto"/>
      </w:divBdr>
    </w:div>
    <w:div w:id="1132409680">
      <w:bodyDiv w:val="1"/>
      <w:marLeft w:val="0"/>
      <w:marRight w:val="0"/>
      <w:marTop w:val="0"/>
      <w:marBottom w:val="0"/>
      <w:divBdr>
        <w:top w:val="none" w:sz="0" w:space="0" w:color="auto"/>
        <w:left w:val="none" w:sz="0" w:space="0" w:color="auto"/>
        <w:bottom w:val="none" w:sz="0" w:space="0" w:color="auto"/>
        <w:right w:val="none" w:sz="0" w:space="0" w:color="auto"/>
      </w:divBdr>
    </w:div>
    <w:div w:id="1133062174">
      <w:bodyDiv w:val="1"/>
      <w:marLeft w:val="0"/>
      <w:marRight w:val="0"/>
      <w:marTop w:val="0"/>
      <w:marBottom w:val="0"/>
      <w:divBdr>
        <w:top w:val="none" w:sz="0" w:space="0" w:color="auto"/>
        <w:left w:val="none" w:sz="0" w:space="0" w:color="auto"/>
        <w:bottom w:val="none" w:sz="0" w:space="0" w:color="auto"/>
        <w:right w:val="none" w:sz="0" w:space="0" w:color="auto"/>
      </w:divBdr>
    </w:div>
    <w:div w:id="1133526818">
      <w:bodyDiv w:val="1"/>
      <w:marLeft w:val="0"/>
      <w:marRight w:val="0"/>
      <w:marTop w:val="0"/>
      <w:marBottom w:val="0"/>
      <w:divBdr>
        <w:top w:val="none" w:sz="0" w:space="0" w:color="auto"/>
        <w:left w:val="none" w:sz="0" w:space="0" w:color="auto"/>
        <w:bottom w:val="none" w:sz="0" w:space="0" w:color="auto"/>
        <w:right w:val="none" w:sz="0" w:space="0" w:color="auto"/>
      </w:divBdr>
    </w:div>
    <w:div w:id="1133672986">
      <w:bodyDiv w:val="1"/>
      <w:marLeft w:val="0"/>
      <w:marRight w:val="0"/>
      <w:marTop w:val="0"/>
      <w:marBottom w:val="0"/>
      <w:divBdr>
        <w:top w:val="none" w:sz="0" w:space="0" w:color="auto"/>
        <w:left w:val="none" w:sz="0" w:space="0" w:color="auto"/>
        <w:bottom w:val="none" w:sz="0" w:space="0" w:color="auto"/>
        <w:right w:val="none" w:sz="0" w:space="0" w:color="auto"/>
      </w:divBdr>
    </w:div>
    <w:div w:id="1135679003">
      <w:bodyDiv w:val="1"/>
      <w:marLeft w:val="0"/>
      <w:marRight w:val="0"/>
      <w:marTop w:val="0"/>
      <w:marBottom w:val="0"/>
      <w:divBdr>
        <w:top w:val="none" w:sz="0" w:space="0" w:color="auto"/>
        <w:left w:val="none" w:sz="0" w:space="0" w:color="auto"/>
        <w:bottom w:val="none" w:sz="0" w:space="0" w:color="auto"/>
        <w:right w:val="none" w:sz="0" w:space="0" w:color="auto"/>
      </w:divBdr>
    </w:div>
    <w:div w:id="1136336909">
      <w:bodyDiv w:val="1"/>
      <w:marLeft w:val="0"/>
      <w:marRight w:val="0"/>
      <w:marTop w:val="0"/>
      <w:marBottom w:val="0"/>
      <w:divBdr>
        <w:top w:val="none" w:sz="0" w:space="0" w:color="auto"/>
        <w:left w:val="none" w:sz="0" w:space="0" w:color="auto"/>
        <w:bottom w:val="none" w:sz="0" w:space="0" w:color="auto"/>
        <w:right w:val="none" w:sz="0" w:space="0" w:color="auto"/>
      </w:divBdr>
    </w:div>
    <w:div w:id="1136800708">
      <w:bodyDiv w:val="1"/>
      <w:marLeft w:val="0"/>
      <w:marRight w:val="0"/>
      <w:marTop w:val="0"/>
      <w:marBottom w:val="0"/>
      <w:divBdr>
        <w:top w:val="none" w:sz="0" w:space="0" w:color="auto"/>
        <w:left w:val="none" w:sz="0" w:space="0" w:color="auto"/>
        <w:bottom w:val="none" w:sz="0" w:space="0" w:color="auto"/>
        <w:right w:val="none" w:sz="0" w:space="0" w:color="auto"/>
      </w:divBdr>
    </w:div>
    <w:div w:id="1137839530">
      <w:bodyDiv w:val="1"/>
      <w:marLeft w:val="0"/>
      <w:marRight w:val="0"/>
      <w:marTop w:val="0"/>
      <w:marBottom w:val="0"/>
      <w:divBdr>
        <w:top w:val="none" w:sz="0" w:space="0" w:color="auto"/>
        <w:left w:val="none" w:sz="0" w:space="0" w:color="auto"/>
        <w:bottom w:val="none" w:sz="0" w:space="0" w:color="auto"/>
        <w:right w:val="none" w:sz="0" w:space="0" w:color="auto"/>
      </w:divBdr>
    </w:div>
    <w:div w:id="1139999986">
      <w:bodyDiv w:val="1"/>
      <w:marLeft w:val="0"/>
      <w:marRight w:val="0"/>
      <w:marTop w:val="0"/>
      <w:marBottom w:val="0"/>
      <w:divBdr>
        <w:top w:val="none" w:sz="0" w:space="0" w:color="auto"/>
        <w:left w:val="none" w:sz="0" w:space="0" w:color="auto"/>
        <w:bottom w:val="none" w:sz="0" w:space="0" w:color="auto"/>
        <w:right w:val="none" w:sz="0" w:space="0" w:color="auto"/>
      </w:divBdr>
    </w:div>
    <w:div w:id="1140686416">
      <w:bodyDiv w:val="1"/>
      <w:marLeft w:val="0"/>
      <w:marRight w:val="0"/>
      <w:marTop w:val="0"/>
      <w:marBottom w:val="0"/>
      <w:divBdr>
        <w:top w:val="none" w:sz="0" w:space="0" w:color="auto"/>
        <w:left w:val="none" w:sz="0" w:space="0" w:color="auto"/>
        <w:bottom w:val="none" w:sz="0" w:space="0" w:color="auto"/>
        <w:right w:val="none" w:sz="0" w:space="0" w:color="auto"/>
      </w:divBdr>
    </w:div>
    <w:div w:id="1143541582">
      <w:bodyDiv w:val="1"/>
      <w:marLeft w:val="0"/>
      <w:marRight w:val="0"/>
      <w:marTop w:val="0"/>
      <w:marBottom w:val="0"/>
      <w:divBdr>
        <w:top w:val="none" w:sz="0" w:space="0" w:color="auto"/>
        <w:left w:val="none" w:sz="0" w:space="0" w:color="auto"/>
        <w:bottom w:val="none" w:sz="0" w:space="0" w:color="auto"/>
        <w:right w:val="none" w:sz="0" w:space="0" w:color="auto"/>
      </w:divBdr>
    </w:div>
    <w:div w:id="1143810581">
      <w:bodyDiv w:val="1"/>
      <w:marLeft w:val="0"/>
      <w:marRight w:val="0"/>
      <w:marTop w:val="0"/>
      <w:marBottom w:val="0"/>
      <w:divBdr>
        <w:top w:val="none" w:sz="0" w:space="0" w:color="auto"/>
        <w:left w:val="none" w:sz="0" w:space="0" w:color="auto"/>
        <w:bottom w:val="none" w:sz="0" w:space="0" w:color="auto"/>
        <w:right w:val="none" w:sz="0" w:space="0" w:color="auto"/>
      </w:divBdr>
    </w:div>
    <w:div w:id="1144396183">
      <w:bodyDiv w:val="1"/>
      <w:marLeft w:val="0"/>
      <w:marRight w:val="0"/>
      <w:marTop w:val="0"/>
      <w:marBottom w:val="0"/>
      <w:divBdr>
        <w:top w:val="none" w:sz="0" w:space="0" w:color="auto"/>
        <w:left w:val="none" w:sz="0" w:space="0" w:color="auto"/>
        <w:bottom w:val="none" w:sz="0" w:space="0" w:color="auto"/>
        <w:right w:val="none" w:sz="0" w:space="0" w:color="auto"/>
      </w:divBdr>
    </w:div>
    <w:div w:id="1144547567">
      <w:bodyDiv w:val="1"/>
      <w:marLeft w:val="0"/>
      <w:marRight w:val="0"/>
      <w:marTop w:val="0"/>
      <w:marBottom w:val="0"/>
      <w:divBdr>
        <w:top w:val="none" w:sz="0" w:space="0" w:color="auto"/>
        <w:left w:val="none" w:sz="0" w:space="0" w:color="auto"/>
        <w:bottom w:val="none" w:sz="0" w:space="0" w:color="auto"/>
        <w:right w:val="none" w:sz="0" w:space="0" w:color="auto"/>
      </w:divBdr>
    </w:div>
    <w:div w:id="1148202247">
      <w:bodyDiv w:val="1"/>
      <w:marLeft w:val="0"/>
      <w:marRight w:val="0"/>
      <w:marTop w:val="0"/>
      <w:marBottom w:val="0"/>
      <w:divBdr>
        <w:top w:val="none" w:sz="0" w:space="0" w:color="auto"/>
        <w:left w:val="none" w:sz="0" w:space="0" w:color="auto"/>
        <w:bottom w:val="none" w:sz="0" w:space="0" w:color="auto"/>
        <w:right w:val="none" w:sz="0" w:space="0" w:color="auto"/>
      </w:divBdr>
    </w:div>
    <w:div w:id="1151291261">
      <w:bodyDiv w:val="1"/>
      <w:marLeft w:val="0"/>
      <w:marRight w:val="0"/>
      <w:marTop w:val="0"/>
      <w:marBottom w:val="0"/>
      <w:divBdr>
        <w:top w:val="none" w:sz="0" w:space="0" w:color="auto"/>
        <w:left w:val="none" w:sz="0" w:space="0" w:color="auto"/>
        <w:bottom w:val="none" w:sz="0" w:space="0" w:color="auto"/>
        <w:right w:val="none" w:sz="0" w:space="0" w:color="auto"/>
      </w:divBdr>
    </w:div>
    <w:div w:id="1152870693">
      <w:bodyDiv w:val="1"/>
      <w:marLeft w:val="0"/>
      <w:marRight w:val="0"/>
      <w:marTop w:val="0"/>
      <w:marBottom w:val="0"/>
      <w:divBdr>
        <w:top w:val="none" w:sz="0" w:space="0" w:color="auto"/>
        <w:left w:val="none" w:sz="0" w:space="0" w:color="auto"/>
        <w:bottom w:val="none" w:sz="0" w:space="0" w:color="auto"/>
        <w:right w:val="none" w:sz="0" w:space="0" w:color="auto"/>
      </w:divBdr>
    </w:div>
    <w:div w:id="1153066615">
      <w:bodyDiv w:val="1"/>
      <w:marLeft w:val="0"/>
      <w:marRight w:val="0"/>
      <w:marTop w:val="0"/>
      <w:marBottom w:val="0"/>
      <w:divBdr>
        <w:top w:val="none" w:sz="0" w:space="0" w:color="auto"/>
        <w:left w:val="none" w:sz="0" w:space="0" w:color="auto"/>
        <w:bottom w:val="none" w:sz="0" w:space="0" w:color="auto"/>
        <w:right w:val="none" w:sz="0" w:space="0" w:color="auto"/>
      </w:divBdr>
    </w:div>
    <w:div w:id="1153255338">
      <w:bodyDiv w:val="1"/>
      <w:marLeft w:val="0"/>
      <w:marRight w:val="0"/>
      <w:marTop w:val="0"/>
      <w:marBottom w:val="0"/>
      <w:divBdr>
        <w:top w:val="none" w:sz="0" w:space="0" w:color="auto"/>
        <w:left w:val="none" w:sz="0" w:space="0" w:color="auto"/>
        <w:bottom w:val="none" w:sz="0" w:space="0" w:color="auto"/>
        <w:right w:val="none" w:sz="0" w:space="0" w:color="auto"/>
      </w:divBdr>
    </w:div>
    <w:div w:id="1153451801">
      <w:bodyDiv w:val="1"/>
      <w:marLeft w:val="0"/>
      <w:marRight w:val="0"/>
      <w:marTop w:val="0"/>
      <w:marBottom w:val="0"/>
      <w:divBdr>
        <w:top w:val="none" w:sz="0" w:space="0" w:color="auto"/>
        <w:left w:val="none" w:sz="0" w:space="0" w:color="auto"/>
        <w:bottom w:val="none" w:sz="0" w:space="0" w:color="auto"/>
        <w:right w:val="none" w:sz="0" w:space="0" w:color="auto"/>
      </w:divBdr>
    </w:div>
    <w:div w:id="1154302043">
      <w:bodyDiv w:val="1"/>
      <w:marLeft w:val="0"/>
      <w:marRight w:val="0"/>
      <w:marTop w:val="0"/>
      <w:marBottom w:val="0"/>
      <w:divBdr>
        <w:top w:val="none" w:sz="0" w:space="0" w:color="auto"/>
        <w:left w:val="none" w:sz="0" w:space="0" w:color="auto"/>
        <w:bottom w:val="none" w:sz="0" w:space="0" w:color="auto"/>
        <w:right w:val="none" w:sz="0" w:space="0" w:color="auto"/>
      </w:divBdr>
    </w:div>
    <w:div w:id="1155953231">
      <w:bodyDiv w:val="1"/>
      <w:marLeft w:val="0"/>
      <w:marRight w:val="0"/>
      <w:marTop w:val="0"/>
      <w:marBottom w:val="0"/>
      <w:divBdr>
        <w:top w:val="none" w:sz="0" w:space="0" w:color="auto"/>
        <w:left w:val="none" w:sz="0" w:space="0" w:color="auto"/>
        <w:bottom w:val="none" w:sz="0" w:space="0" w:color="auto"/>
        <w:right w:val="none" w:sz="0" w:space="0" w:color="auto"/>
      </w:divBdr>
    </w:div>
    <w:div w:id="1158302239">
      <w:bodyDiv w:val="1"/>
      <w:marLeft w:val="0"/>
      <w:marRight w:val="0"/>
      <w:marTop w:val="0"/>
      <w:marBottom w:val="0"/>
      <w:divBdr>
        <w:top w:val="none" w:sz="0" w:space="0" w:color="auto"/>
        <w:left w:val="none" w:sz="0" w:space="0" w:color="auto"/>
        <w:bottom w:val="none" w:sz="0" w:space="0" w:color="auto"/>
        <w:right w:val="none" w:sz="0" w:space="0" w:color="auto"/>
      </w:divBdr>
    </w:div>
    <w:div w:id="1158425367">
      <w:bodyDiv w:val="1"/>
      <w:marLeft w:val="0"/>
      <w:marRight w:val="0"/>
      <w:marTop w:val="0"/>
      <w:marBottom w:val="0"/>
      <w:divBdr>
        <w:top w:val="none" w:sz="0" w:space="0" w:color="auto"/>
        <w:left w:val="none" w:sz="0" w:space="0" w:color="auto"/>
        <w:bottom w:val="none" w:sz="0" w:space="0" w:color="auto"/>
        <w:right w:val="none" w:sz="0" w:space="0" w:color="auto"/>
      </w:divBdr>
    </w:div>
    <w:div w:id="1159230297">
      <w:bodyDiv w:val="1"/>
      <w:marLeft w:val="0"/>
      <w:marRight w:val="0"/>
      <w:marTop w:val="0"/>
      <w:marBottom w:val="0"/>
      <w:divBdr>
        <w:top w:val="none" w:sz="0" w:space="0" w:color="auto"/>
        <w:left w:val="none" w:sz="0" w:space="0" w:color="auto"/>
        <w:bottom w:val="none" w:sz="0" w:space="0" w:color="auto"/>
        <w:right w:val="none" w:sz="0" w:space="0" w:color="auto"/>
      </w:divBdr>
    </w:div>
    <w:div w:id="1159807310">
      <w:bodyDiv w:val="1"/>
      <w:marLeft w:val="0"/>
      <w:marRight w:val="0"/>
      <w:marTop w:val="0"/>
      <w:marBottom w:val="0"/>
      <w:divBdr>
        <w:top w:val="none" w:sz="0" w:space="0" w:color="auto"/>
        <w:left w:val="none" w:sz="0" w:space="0" w:color="auto"/>
        <w:bottom w:val="none" w:sz="0" w:space="0" w:color="auto"/>
        <w:right w:val="none" w:sz="0" w:space="0" w:color="auto"/>
      </w:divBdr>
    </w:div>
    <w:div w:id="1160316688">
      <w:bodyDiv w:val="1"/>
      <w:marLeft w:val="0"/>
      <w:marRight w:val="0"/>
      <w:marTop w:val="0"/>
      <w:marBottom w:val="0"/>
      <w:divBdr>
        <w:top w:val="none" w:sz="0" w:space="0" w:color="auto"/>
        <w:left w:val="none" w:sz="0" w:space="0" w:color="auto"/>
        <w:bottom w:val="none" w:sz="0" w:space="0" w:color="auto"/>
        <w:right w:val="none" w:sz="0" w:space="0" w:color="auto"/>
      </w:divBdr>
    </w:div>
    <w:div w:id="1160661351">
      <w:bodyDiv w:val="1"/>
      <w:marLeft w:val="0"/>
      <w:marRight w:val="0"/>
      <w:marTop w:val="0"/>
      <w:marBottom w:val="0"/>
      <w:divBdr>
        <w:top w:val="none" w:sz="0" w:space="0" w:color="auto"/>
        <w:left w:val="none" w:sz="0" w:space="0" w:color="auto"/>
        <w:bottom w:val="none" w:sz="0" w:space="0" w:color="auto"/>
        <w:right w:val="none" w:sz="0" w:space="0" w:color="auto"/>
      </w:divBdr>
      <w:divsChild>
        <w:div w:id="270862338">
          <w:marLeft w:val="533"/>
          <w:marRight w:val="0"/>
          <w:marTop w:val="86"/>
          <w:marBottom w:val="0"/>
          <w:divBdr>
            <w:top w:val="none" w:sz="0" w:space="0" w:color="auto"/>
            <w:left w:val="none" w:sz="0" w:space="0" w:color="auto"/>
            <w:bottom w:val="none" w:sz="0" w:space="0" w:color="auto"/>
            <w:right w:val="none" w:sz="0" w:space="0" w:color="auto"/>
          </w:divBdr>
        </w:div>
        <w:div w:id="770782778">
          <w:marLeft w:val="533"/>
          <w:marRight w:val="0"/>
          <w:marTop w:val="86"/>
          <w:marBottom w:val="0"/>
          <w:divBdr>
            <w:top w:val="none" w:sz="0" w:space="0" w:color="auto"/>
            <w:left w:val="none" w:sz="0" w:space="0" w:color="auto"/>
            <w:bottom w:val="none" w:sz="0" w:space="0" w:color="auto"/>
            <w:right w:val="none" w:sz="0" w:space="0" w:color="auto"/>
          </w:divBdr>
        </w:div>
        <w:div w:id="1591501168">
          <w:marLeft w:val="533"/>
          <w:marRight w:val="0"/>
          <w:marTop w:val="86"/>
          <w:marBottom w:val="0"/>
          <w:divBdr>
            <w:top w:val="none" w:sz="0" w:space="0" w:color="auto"/>
            <w:left w:val="none" w:sz="0" w:space="0" w:color="auto"/>
            <w:bottom w:val="none" w:sz="0" w:space="0" w:color="auto"/>
            <w:right w:val="none" w:sz="0" w:space="0" w:color="auto"/>
          </w:divBdr>
        </w:div>
        <w:div w:id="1915242891">
          <w:marLeft w:val="533"/>
          <w:marRight w:val="0"/>
          <w:marTop w:val="86"/>
          <w:marBottom w:val="0"/>
          <w:divBdr>
            <w:top w:val="none" w:sz="0" w:space="0" w:color="auto"/>
            <w:left w:val="none" w:sz="0" w:space="0" w:color="auto"/>
            <w:bottom w:val="none" w:sz="0" w:space="0" w:color="auto"/>
            <w:right w:val="none" w:sz="0" w:space="0" w:color="auto"/>
          </w:divBdr>
        </w:div>
      </w:divsChild>
    </w:div>
    <w:div w:id="1162817506">
      <w:bodyDiv w:val="1"/>
      <w:marLeft w:val="0"/>
      <w:marRight w:val="0"/>
      <w:marTop w:val="0"/>
      <w:marBottom w:val="0"/>
      <w:divBdr>
        <w:top w:val="none" w:sz="0" w:space="0" w:color="auto"/>
        <w:left w:val="none" w:sz="0" w:space="0" w:color="auto"/>
        <w:bottom w:val="none" w:sz="0" w:space="0" w:color="auto"/>
        <w:right w:val="none" w:sz="0" w:space="0" w:color="auto"/>
      </w:divBdr>
    </w:div>
    <w:div w:id="1164054296">
      <w:bodyDiv w:val="1"/>
      <w:marLeft w:val="0"/>
      <w:marRight w:val="0"/>
      <w:marTop w:val="0"/>
      <w:marBottom w:val="0"/>
      <w:divBdr>
        <w:top w:val="none" w:sz="0" w:space="0" w:color="auto"/>
        <w:left w:val="none" w:sz="0" w:space="0" w:color="auto"/>
        <w:bottom w:val="none" w:sz="0" w:space="0" w:color="auto"/>
        <w:right w:val="none" w:sz="0" w:space="0" w:color="auto"/>
      </w:divBdr>
    </w:div>
    <w:div w:id="1164397764">
      <w:bodyDiv w:val="1"/>
      <w:marLeft w:val="0"/>
      <w:marRight w:val="0"/>
      <w:marTop w:val="0"/>
      <w:marBottom w:val="0"/>
      <w:divBdr>
        <w:top w:val="none" w:sz="0" w:space="0" w:color="auto"/>
        <w:left w:val="none" w:sz="0" w:space="0" w:color="auto"/>
        <w:bottom w:val="none" w:sz="0" w:space="0" w:color="auto"/>
        <w:right w:val="none" w:sz="0" w:space="0" w:color="auto"/>
      </w:divBdr>
    </w:div>
    <w:div w:id="1164475203">
      <w:bodyDiv w:val="1"/>
      <w:marLeft w:val="0"/>
      <w:marRight w:val="0"/>
      <w:marTop w:val="0"/>
      <w:marBottom w:val="0"/>
      <w:divBdr>
        <w:top w:val="none" w:sz="0" w:space="0" w:color="auto"/>
        <w:left w:val="none" w:sz="0" w:space="0" w:color="auto"/>
        <w:bottom w:val="none" w:sz="0" w:space="0" w:color="auto"/>
        <w:right w:val="none" w:sz="0" w:space="0" w:color="auto"/>
      </w:divBdr>
    </w:div>
    <w:div w:id="1165441630">
      <w:bodyDiv w:val="1"/>
      <w:marLeft w:val="0"/>
      <w:marRight w:val="0"/>
      <w:marTop w:val="0"/>
      <w:marBottom w:val="0"/>
      <w:divBdr>
        <w:top w:val="none" w:sz="0" w:space="0" w:color="auto"/>
        <w:left w:val="none" w:sz="0" w:space="0" w:color="auto"/>
        <w:bottom w:val="none" w:sz="0" w:space="0" w:color="auto"/>
        <w:right w:val="none" w:sz="0" w:space="0" w:color="auto"/>
      </w:divBdr>
    </w:div>
    <w:div w:id="1165701938">
      <w:bodyDiv w:val="1"/>
      <w:marLeft w:val="0"/>
      <w:marRight w:val="0"/>
      <w:marTop w:val="0"/>
      <w:marBottom w:val="0"/>
      <w:divBdr>
        <w:top w:val="none" w:sz="0" w:space="0" w:color="auto"/>
        <w:left w:val="none" w:sz="0" w:space="0" w:color="auto"/>
        <w:bottom w:val="none" w:sz="0" w:space="0" w:color="auto"/>
        <w:right w:val="none" w:sz="0" w:space="0" w:color="auto"/>
      </w:divBdr>
    </w:div>
    <w:div w:id="1167674712">
      <w:bodyDiv w:val="1"/>
      <w:marLeft w:val="0"/>
      <w:marRight w:val="0"/>
      <w:marTop w:val="0"/>
      <w:marBottom w:val="0"/>
      <w:divBdr>
        <w:top w:val="none" w:sz="0" w:space="0" w:color="auto"/>
        <w:left w:val="none" w:sz="0" w:space="0" w:color="auto"/>
        <w:bottom w:val="none" w:sz="0" w:space="0" w:color="auto"/>
        <w:right w:val="none" w:sz="0" w:space="0" w:color="auto"/>
      </w:divBdr>
    </w:div>
    <w:div w:id="1168055919">
      <w:bodyDiv w:val="1"/>
      <w:marLeft w:val="0"/>
      <w:marRight w:val="0"/>
      <w:marTop w:val="0"/>
      <w:marBottom w:val="0"/>
      <w:divBdr>
        <w:top w:val="none" w:sz="0" w:space="0" w:color="auto"/>
        <w:left w:val="none" w:sz="0" w:space="0" w:color="auto"/>
        <w:bottom w:val="none" w:sz="0" w:space="0" w:color="auto"/>
        <w:right w:val="none" w:sz="0" w:space="0" w:color="auto"/>
      </w:divBdr>
    </w:div>
    <w:div w:id="1169446234">
      <w:bodyDiv w:val="1"/>
      <w:marLeft w:val="0"/>
      <w:marRight w:val="0"/>
      <w:marTop w:val="0"/>
      <w:marBottom w:val="0"/>
      <w:divBdr>
        <w:top w:val="none" w:sz="0" w:space="0" w:color="auto"/>
        <w:left w:val="none" w:sz="0" w:space="0" w:color="auto"/>
        <w:bottom w:val="none" w:sz="0" w:space="0" w:color="auto"/>
        <w:right w:val="none" w:sz="0" w:space="0" w:color="auto"/>
      </w:divBdr>
    </w:div>
    <w:div w:id="1170751551">
      <w:bodyDiv w:val="1"/>
      <w:marLeft w:val="0"/>
      <w:marRight w:val="0"/>
      <w:marTop w:val="0"/>
      <w:marBottom w:val="0"/>
      <w:divBdr>
        <w:top w:val="none" w:sz="0" w:space="0" w:color="auto"/>
        <w:left w:val="none" w:sz="0" w:space="0" w:color="auto"/>
        <w:bottom w:val="none" w:sz="0" w:space="0" w:color="auto"/>
        <w:right w:val="none" w:sz="0" w:space="0" w:color="auto"/>
      </w:divBdr>
    </w:div>
    <w:div w:id="1173180119">
      <w:bodyDiv w:val="1"/>
      <w:marLeft w:val="0"/>
      <w:marRight w:val="0"/>
      <w:marTop w:val="0"/>
      <w:marBottom w:val="0"/>
      <w:divBdr>
        <w:top w:val="none" w:sz="0" w:space="0" w:color="auto"/>
        <w:left w:val="none" w:sz="0" w:space="0" w:color="auto"/>
        <w:bottom w:val="none" w:sz="0" w:space="0" w:color="auto"/>
        <w:right w:val="none" w:sz="0" w:space="0" w:color="auto"/>
      </w:divBdr>
    </w:div>
    <w:div w:id="1174106728">
      <w:bodyDiv w:val="1"/>
      <w:marLeft w:val="0"/>
      <w:marRight w:val="0"/>
      <w:marTop w:val="0"/>
      <w:marBottom w:val="0"/>
      <w:divBdr>
        <w:top w:val="none" w:sz="0" w:space="0" w:color="auto"/>
        <w:left w:val="none" w:sz="0" w:space="0" w:color="auto"/>
        <w:bottom w:val="none" w:sz="0" w:space="0" w:color="auto"/>
        <w:right w:val="none" w:sz="0" w:space="0" w:color="auto"/>
      </w:divBdr>
    </w:div>
    <w:div w:id="1174564595">
      <w:bodyDiv w:val="1"/>
      <w:marLeft w:val="0"/>
      <w:marRight w:val="0"/>
      <w:marTop w:val="0"/>
      <w:marBottom w:val="0"/>
      <w:divBdr>
        <w:top w:val="none" w:sz="0" w:space="0" w:color="auto"/>
        <w:left w:val="none" w:sz="0" w:space="0" w:color="auto"/>
        <w:bottom w:val="none" w:sz="0" w:space="0" w:color="auto"/>
        <w:right w:val="none" w:sz="0" w:space="0" w:color="auto"/>
      </w:divBdr>
    </w:div>
    <w:div w:id="1175731790">
      <w:bodyDiv w:val="1"/>
      <w:marLeft w:val="0"/>
      <w:marRight w:val="0"/>
      <w:marTop w:val="0"/>
      <w:marBottom w:val="0"/>
      <w:divBdr>
        <w:top w:val="none" w:sz="0" w:space="0" w:color="auto"/>
        <w:left w:val="none" w:sz="0" w:space="0" w:color="auto"/>
        <w:bottom w:val="none" w:sz="0" w:space="0" w:color="auto"/>
        <w:right w:val="none" w:sz="0" w:space="0" w:color="auto"/>
      </w:divBdr>
    </w:div>
    <w:div w:id="1177385330">
      <w:bodyDiv w:val="1"/>
      <w:marLeft w:val="0"/>
      <w:marRight w:val="0"/>
      <w:marTop w:val="0"/>
      <w:marBottom w:val="0"/>
      <w:divBdr>
        <w:top w:val="none" w:sz="0" w:space="0" w:color="auto"/>
        <w:left w:val="none" w:sz="0" w:space="0" w:color="auto"/>
        <w:bottom w:val="none" w:sz="0" w:space="0" w:color="auto"/>
        <w:right w:val="none" w:sz="0" w:space="0" w:color="auto"/>
      </w:divBdr>
    </w:div>
    <w:div w:id="1177572905">
      <w:bodyDiv w:val="1"/>
      <w:marLeft w:val="0"/>
      <w:marRight w:val="0"/>
      <w:marTop w:val="0"/>
      <w:marBottom w:val="0"/>
      <w:divBdr>
        <w:top w:val="none" w:sz="0" w:space="0" w:color="auto"/>
        <w:left w:val="none" w:sz="0" w:space="0" w:color="auto"/>
        <w:bottom w:val="none" w:sz="0" w:space="0" w:color="auto"/>
        <w:right w:val="none" w:sz="0" w:space="0" w:color="auto"/>
      </w:divBdr>
    </w:div>
    <w:div w:id="1180966929">
      <w:bodyDiv w:val="1"/>
      <w:marLeft w:val="0"/>
      <w:marRight w:val="0"/>
      <w:marTop w:val="0"/>
      <w:marBottom w:val="0"/>
      <w:divBdr>
        <w:top w:val="none" w:sz="0" w:space="0" w:color="auto"/>
        <w:left w:val="none" w:sz="0" w:space="0" w:color="auto"/>
        <w:bottom w:val="none" w:sz="0" w:space="0" w:color="auto"/>
        <w:right w:val="none" w:sz="0" w:space="0" w:color="auto"/>
      </w:divBdr>
    </w:div>
    <w:div w:id="1181504786">
      <w:bodyDiv w:val="1"/>
      <w:marLeft w:val="0"/>
      <w:marRight w:val="0"/>
      <w:marTop w:val="0"/>
      <w:marBottom w:val="0"/>
      <w:divBdr>
        <w:top w:val="none" w:sz="0" w:space="0" w:color="auto"/>
        <w:left w:val="none" w:sz="0" w:space="0" w:color="auto"/>
        <w:bottom w:val="none" w:sz="0" w:space="0" w:color="auto"/>
        <w:right w:val="none" w:sz="0" w:space="0" w:color="auto"/>
      </w:divBdr>
    </w:div>
    <w:div w:id="1181969514">
      <w:bodyDiv w:val="1"/>
      <w:marLeft w:val="0"/>
      <w:marRight w:val="0"/>
      <w:marTop w:val="0"/>
      <w:marBottom w:val="0"/>
      <w:divBdr>
        <w:top w:val="none" w:sz="0" w:space="0" w:color="auto"/>
        <w:left w:val="none" w:sz="0" w:space="0" w:color="auto"/>
        <w:bottom w:val="none" w:sz="0" w:space="0" w:color="auto"/>
        <w:right w:val="none" w:sz="0" w:space="0" w:color="auto"/>
      </w:divBdr>
    </w:div>
    <w:div w:id="1182621499">
      <w:bodyDiv w:val="1"/>
      <w:marLeft w:val="0"/>
      <w:marRight w:val="0"/>
      <w:marTop w:val="0"/>
      <w:marBottom w:val="0"/>
      <w:divBdr>
        <w:top w:val="none" w:sz="0" w:space="0" w:color="auto"/>
        <w:left w:val="none" w:sz="0" w:space="0" w:color="auto"/>
        <w:bottom w:val="none" w:sz="0" w:space="0" w:color="auto"/>
        <w:right w:val="none" w:sz="0" w:space="0" w:color="auto"/>
      </w:divBdr>
    </w:div>
    <w:div w:id="1183517141">
      <w:bodyDiv w:val="1"/>
      <w:marLeft w:val="0"/>
      <w:marRight w:val="0"/>
      <w:marTop w:val="0"/>
      <w:marBottom w:val="0"/>
      <w:divBdr>
        <w:top w:val="none" w:sz="0" w:space="0" w:color="auto"/>
        <w:left w:val="none" w:sz="0" w:space="0" w:color="auto"/>
        <w:bottom w:val="none" w:sz="0" w:space="0" w:color="auto"/>
        <w:right w:val="none" w:sz="0" w:space="0" w:color="auto"/>
      </w:divBdr>
    </w:div>
    <w:div w:id="1183864513">
      <w:bodyDiv w:val="1"/>
      <w:marLeft w:val="0"/>
      <w:marRight w:val="0"/>
      <w:marTop w:val="0"/>
      <w:marBottom w:val="0"/>
      <w:divBdr>
        <w:top w:val="none" w:sz="0" w:space="0" w:color="auto"/>
        <w:left w:val="none" w:sz="0" w:space="0" w:color="auto"/>
        <w:bottom w:val="none" w:sz="0" w:space="0" w:color="auto"/>
        <w:right w:val="none" w:sz="0" w:space="0" w:color="auto"/>
      </w:divBdr>
    </w:div>
    <w:div w:id="1183935519">
      <w:bodyDiv w:val="1"/>
      <w:marLeft w:val="0"/>
      <w:marRight w:val="0"/>
      <w:marTop w:val="0"/>
      <w:marBottom w:val="0"/>
      <w:divBdr>
        <w:top w:val="none" w:sz="0" w:space="0" w:color="auto"/>
        <w:left w:val="none" w:sz="0" w:space="0" w:color="auto"/>
        <w:bottom w:val="none" w:sz="0" w:space="0" w:color="auto"/>
        <w:right w:val="none" w:sz="0" w:space="0" w:color="auto"/>
      </w:divBdr>
    </w:div>
    <w:div w:id="1184905530">
      <w:bodyDiv w:val="1"/>
      <w:marLeft w:val="0"/>
      <w:marRight w:val="0"/>
      <w:marTop w:val="0"/>
      <w:marBottom w:val="0"/>
      <w:divBdr>
        <w:top w:val="none" w:sz="0" w:space="0" w:color="auto"/>
        <w:left w:val="none" w:sz="0" w:space="0" w:color="auto"/>
        <w:bottom w:val="none" w:sz="0" w:space="0" w:color="auto"/>
        <w:right w:val="none" w:sz="0" w:space="0" w:color="auto"/>
      </w:divBdr>
    </w:div>
    <w:div w:id="1185556077">
      <w:bodyDiv w:val="1"/>
      <w:marLeft w:val="0"/>
      <w:marRight w:val="0"/>
      <w:marTop w:val="0"/>
      <w:marBottom w:val="0"/>
      <w:divBdr>
        <w:top w:val="none" w:sz="0" w:space="0" w:color="auto"/>
        <w:left w:val="none" w:sz="0" w:space="0" w:color="auto"/>
        <w:bottom w:val="none" w:sz="0" w:space="0" w:color="auto"/>
        <w:right w:val="none" w:sz="0" w:space="0" w:color="auto"/>
      </w:divBdr>
    </w:div>
    <w:div w:id="1185824748">
      <w:bodyDiv w:val="1"/>
      <w:marLeft w:val="0"/>
      <w:marRight w:val="0"/>
      <w:marTop w:val="0"/>
      <w:marBottom w:val="0"/>
      <w:divBdr>
        <w:top w:val="none" w:sz="0" w:space="0" w:color="auto"/>
        <w:left w:val="none" w:sz="0" w:space="0" w:color="auto"/>
        <w:bottom w:val="none" w:sz="0" w:space="0" w:color="auto"/>
        <w:right w:val="none" w:sz="0" w:space="0" w:color="auto"/>
      </w:divBdr>
    </w:div>
    <w:div w:id="1186944895">
      <w:bodyDiv w:val="1"/>
      <w:marLeft w:val="0"/>
      <w:marRight w:val="0"/>
      <w:marTop w:val="0"/>
      <w:marBottom w:val="0"/>
      <w:divBdr>
        <w:top w:val="none" w:sz="0" w:space="0" w:color="auto"/>
        <w:left w:val="none" w:sz="0" w:space="0" w:color="auto"/>
        <w:bottom w:val="none" w:sz="0" w:space="0" w:color="auto"/>
        <w:right w:val="none" w:sz="0" w:space="0" w:color="auto"/>
      </w:divBdr>
    </w:div>
    <w:div w:id="1188326245">
      <w:bodyDiv w:val="1"/>
      <w:marLeft w:val="0"/>
      <w:marRight w:val="0"/>
      <w:marTop w:val="0"/>
      <w:marBottom w:val="0"/>
      <w:divBdr>
        <w:top w:val="none" w:sz="0" w:space="0" w:color="auto"/>
        <w:left w:val="none" w:sz="0" w:space="0" w:color="auto"/>
        <w:bottom w:val="none" w:sz="0" w:space="0" w:color="auto"/>
        <w:right w:val="none" w:sz="0" w:space="0" w:color="auto"/>
      </w:divBdr>
    </w:div>
    <w:div w:id="1191146260">
      <w:bodyDiv w:val="1"/>
      <w:marLeft w:val="0"/>
      <w:marRight w:val="0"/>
      <w:marTop w:val="0"/>
      <w:marBottom w:val="0"/>
      <w:divBdr>
        <w:top w:val="none" w:sz="0" w:space="0" w:color="auto"/>
        <w:left w:val="none" w:sz="0" w:space="0" w:color="auto"/>
        <w:bottom w:val="none" w:sz="0" w:space="0" w:color="auto"/>
        <w:right w:val="none" w:sz="0" w:space="0" w:color="auto"/>
      </w:divBdr>
    </w:div>
    <w:div w:id="1191454052">
      <w:bodyDiv w:val="1"/>
      <w:marLeft w:val="0"/>
      <w:marRight w:val="0"/>
      <w:marTop w:val="0"/>
      <w:marBottom w:val="0"/>
      <w:divBdr>
        <w:top w:val="none" w:sz="0" w:space="0" w:color="auto"/>
        <w:left w:val="none" w:sz="0" w:space="0" w:color="auto"/>
        <w:bottom w:val="none" w:sz="0" w:space="0" w:color="auto"/>
        <w:right w:val="none" w:sz="0" w:space="0" w:color="auto"/>
      </w:divBdr>
    </w:div>
    <w:div w:id="1191526253">
      <w:bodyDiv w:val="1"/>
      <w:marLeft w:val="0"/>
      <w:marRight w:val="0"/>
      <w:marTop w:val="0"/>
      <w:marBottom w:val="0"/>
      <w:divBdr>
        <w:top w:val="none" w:sz="0" w:space="0" w:color="auto"/>
        <w:left w:val="none" w:sz="0" w:space="0" w:color="auto"/>
        <w:bottom w:val="none" w:sz="0" w:space="0" w:color="auto"/>
        <w:right w:val="none" w:sz="0" w:space="0" w:color="auto"/>
      </w:divBdr>
    </w:div>
    <w:div w:id="1191649494">
      <w:bodyDiv w:val="1"/>
      <w:marLeft w:val="0"/>
      <w:marRight w:val="0"/>
      <w:marTop w:val="0"/>
      <w:marBottom w:val="0"/>
      <w:divBdr>
        <w:top w:val="none" w:sz="0" w:space="0" w:color="auto"/>
        <w:left w:val="none" w:sz="0" w:space="0" w:color="auto"/>
        <w:bottom w:val="none" w:sz="0" w:space="0" w:color="auto"/>
        <w:right w:val="none" w:sz="0" w:space="0" w:color="auto"/>
      </w:divBdr>
    </w:div>
    <w:div w:id="1192262675">
      <w:bodyDiv w:val="1"/>
      <w:marLeft w:val="0"/>
      <w:marRight w:val="0"/>
      <w:marTop w:val="0"/>
      <w:marBottom w:val="0"/>
      <w:divBdr>
        <w:top w:val="none" w:sz="0" w:space="0" w:color="auto"/>
        <w:left w:val="none" w:sz="0" w:space="0" w:color="auto"/>
        <w:bottom w:val="none" w:sz="0" w:space="0" w:color="auto"/>
        <w:right w:val="none" w:sz="0" w:space="0" w:color="auto"/>
      </w:divBdr>
    </w:div>
    <w:div w:id="1192963174">
      <w:bodyDiv w:val="1"/>
      <w:marLeft w:val="0"/>
      <w:marRight w:val="0"/>
      <w:marTop w:val="0"/>
      <w:marBottom w:val="0"/>
      <w:divBdr>
        <w:top w:val="none" w:sz="0" w:space="0" w:color="auto"/>
        <w:left w:val="none" w:sz="0" w:space="0" w:color="auto"/>
        <w:bottom w:val="none" w:sz="0" w:space="0" w:color="auto"/>
        <w:right w:val="none" w:sz="0" w:space="0" w:color="auto"/>
      </w:divBdr>
    </w:div>
    <w:div w:id="1193108342">
      <w:bodyDiv w:val="1"/>
      <w:marLeft w:val="0"/>
      <w:marRight w:val="0"/>
      <w:marTop w:val="0"/>
      <w:marBottom w:val="0"/>
      <w:divBdr>
        <w:top w:val="none" w:sz="0" w:space="0" w:color="auto"/>
        <w:left w:val="none" w:sz="0" w:space="0" w:color="auto"/>
        <w:bottom w:val="none" w:sz="0" w:space="0" w:color="auto"/>
        <w:right w:val="none" w:sz="0" w:space="0" w:color="auto"/>
      </w:divBdr>
    </w:div>
    <w:div w:id="1194534850">
      <w:bodyDiv w:val="1"/>
      <w:marLeft w:val="0"/>
      <w:marRight w:val="0"/>
      <w:marTop w:val="0"/>
      <w:marBottom w:val="0"/>
      <w:divBdr>
        <w:top w:val="none" w:sz="0" w:space="0" w:color="auto"/>
        <w:left w:val="none" w:sz="0" w:space="0" w:color="auto"/>
        <w:bottom w:val="none" w:sz="0" w:space="0" w:color="auto"/>
        <w:right w:val="none" w:sz="0" w:space="0" w:color="auto"/>
      </w:divBdr>
    </w:div>
    <w:div w:id="1196842801">
      <w:bodyDiv w:val="1"/>
      <w:marLeft w:val="0"/>
      <w:marRight w:val="0"/>
      <w:marTop w:val="0"/>
      <w:marBottom w:val="0"/>
      <w:divBdr>
        <w:top w:val="none" w:sz="0" w:space="0" w:color="auto"/>
        <w:left w:val="none" w:sz="0" w:space="0" w:color="auto"/>
        <w:bottom w:val="none" w:sz="0" w:space="0" w:color="auto"/>
        <w:right w:val="none" w:sz="0" w:space="0" w:color="auto"/>
      </w:divBdr>
    </w:div>
    <w:div w:id="1198618718">
      <w:bodyDiv w:val="1"/>
      <w:marLeft w:val="0"/>
      <w:marRight w:val="0"/>
      <w:marTop w:val="0"/>
      <w:marBottom w:val="0"/>
      <w:divBdr>
        <w:top w:val="none" w:sz="0" w:space="0" w:color="auto"/>
        <w:left w:val="none" w:sz="0" w:space="0" w:color="auto"/>
        <w:bottom w:val="none" w:sz="0" w:space="0" w:color="auto"/>
        <w:right w:val="none" w:sz="0" w:space="0" w:color="auto"/>
      </w:divBdr>
    </w:div>
    <w:div w:id="1199126392">
      <w:bodyDiv w:val="1"/>
      <w:marLeft w:val="0"/>
      <w:marRight w:val="0"/>
      <w:marTop w:val="0"/>
      <w:marBottom w:val="0"/>
      <w:divBdr>
        <w:top w:val="none" w:sz="0" w:space="0" w:color="auto"/>
        <w:left w:val="none" w:sz="0" w:space="0" w:color="auto"/>
        <w:bottom w:val="none" w:sz="0" w:space="0" w:color="auto"/>
        <w:right w:val="none" w:sz="0" w:space="0" w:color="auto"/>
      </w:divBdr>
    </w:div>
    <w:div w:id="1199584125">
      <w:bodyDiv w:val="1"/>
      <w:marLeft w:val="0"/>
      <w:marRight w:val="0"/>
      <w:marTop w:val="0"/>
      <w:marBottom w:val="0"/>
      <w:divBdr>
        <w:top w:val="none" w:sz="0" w:space="0" w:color="auto"/>
        <w:left w:val="none" w:sz="0" w:space="0" w:color="auto"/>
        <w:bottom w:val="none" w:sz="0" w:space="0" w:color="auto"/>
        <w:right w:val="none" w:sz="0" w:space="0" w:color="auto"/>
      </w:divBdr>
    </w:div>
    <w:div w:id="1200125511">
      <w:bodyDiv w:val="1"/>
      <w:marLeft w:val="0"/>
      <w:marRight w:val="0"/>
      <w:marTop w:val="0"/>
      <w:marBottom w:val="0"/>
      <w:divBdr>
        <w:top w:val="none" w:sz="0" w:space="0" w:color="auto"/>
        <w:left w:val="none" w:sz="0" w:space="0" w:color="auto"/>
        <w:bottom w:val="none" w:sz="0" w:space="0" w:color="auto"/>
        <w:right w:val="none" w:sz="0" w:space="0" w:color="auto"/>
      </w:divBdr>
    </w:div>
    <w:div w:id="1200169253">
      <w:bodyDiv w:val="1"/>
      <w:marLeft w:val="0"/>
      <w:marRight w:val="0"/>
      <w:marTop w:val="0"/>
      <w:marBottom w:val="0"/>
      <w:divBdr>
        <w:top w:val="none" w:sz="0" w:space="0" w:color="auto"/>
        <w:left w:val="none" w:sz="0" w:space="0" w:color="auto"/>
        <w:bottom w:val="none" w:sz="0" w:space="0" w:color="auto"/>
        <w:right w:val="none" w:sz="0" w:space="0" w:color="auto"/>
      </w:divBdr>
    </w:div>
    <w:div w:id="1201169185">
      <w:bodyDiv w:val="1"/>
      <w:marLeft w:val="0"/>
      <w:marRight w:val="0"/>
      <w:marTop w:val="0"/>
      <w:marBottom w:val="0"/>
      <w:divBdr>
        <w:top w:val="none" w:sz="0" w:space="0" w:color="auto"/>
        <w:left w:val="none" w:sz="0" w:space="0" w:color="auto"/>
        <w:bottom w:val="none" w:sz="0" w:space="0" w:color="auto"/>
        <w:right w:val="none" w:sz="0" w:space="0" w:color="auto"/>
      </w:divBdr>
    </w:div>
    <w:div w:id="1202551298">
      <w:bodyDiv w:val="1"/>
      <w:marLeft w:val="0"/>
      <w:marRight w:val="0"/>
      <w:marTop w:val="0"/>
      <w:marBottom w:val="0"/>
      <w:divBdr>
        <w:top w:val="none" w:sz="0" w:space="0" w:color="auto"/>
        <w:left w:val="none" w:sz="0" w:space="0" w:color="auto"/>
        <w:bottom w:val="none" w:sz="0" w:space="0" w:color="auto"/>
        <w:right w:val="none" w:sz="0" w:space="0" w:color="auto"/>
      </w:divBdr>
    </w:div>
    <w:div w:id="1202979046">
      <w:bodyDiv w:val="1"/>
      <w:marLeft w:val="0"/>
      <w:marRight w:val="0"/>
      <w:marTop w:val="0"/>
      <w:marBottom w:val="0"/>
      <w:divBdr>
        <w:top w:val="none" w:sz="0" w:space="0" w:color="auto"/>
        <w:left w:val="none" w:sz="0" w:space="0" w:color="auto"/>
        <w:bottom w:val="none" w:sz="0" w:space="0" w:color="auto"/>
        <w:right w:val="none" w:sz="0" w:space="0" w:color="auto"/>
      </w:divBdr>
    </w:div>
    <w:div w:id="1203052463">
      <w:bodyDiv w:val="1"/>
      <w:marLeft w:val="0"/>
      <w:marRight w:val="0"/>
      <w:marTop w:val="0"/>
      <w:marBottom w:val="0"/>
      <w:divBdr>
        <w:top w:val="none" w:sz="0" w:space="0" w:color="auto"/>
        <w:left w:val="none" w:sz="0" w:space="0" w:color="auto"/>
        <w:bottom w:val="none" w:sz="0" w:space="0" w:color="auto"/>
        <w:right w:val="none" w:sz="0" w:space="0" w:color="auto"/>
      </w:divBdr>
    </w:div>
    <w:div w:id="1203398289">
      <w:bodyDiv w:val="1"/>
      <w:marLeft w:val="0"/>
      <w:marRight w:val="0"/>
      <w:marTop w:val="0"/>
      <w:marBottom w:val="0"/>
      <w:divBdr>
        <w:top w:val="none" w:sz="0" w:space="0" w:color="auto"/>
        <w:left w:val="none" w:sz="0" w:space="0" w:color="auto"/>
        <w:bottom w:val="none" w:sz="0" w:space="0" w:color="auto"/>
        <w:right w:val="none" w:sz="0" w:space="0" w:color="auto"/>
      </w:divBdr>
    </w:div>
    <w:div w:id="1203522593">
      <w:bodyDiv w:val="1"/>
      <w:marLeft w:val="0"/>
      <w:marRight w:val="0"/>
      <w:marTop w:val="0"/>
      <w:marBottom w:val="0"/>
      <w:divBdr>
        <w:top w:val="none" w:sz="0" w:space="0" w:color="auto"/>
        <w:left w:val="none" w:sz="0" w:space="0" w:color="auto"/>
        <w:bottom w:val="none" w:sz="0" w:space="0" w:color="auto"/>
        <w:right w:val="none" w:sz="0" w:space="0" w:color="auto"/>
      </w:divBdr>
    </w:div>
    <w:div w:id="1204516067">
      <w:bodyDiv w:val="1"/>
      <w:marLeft w:val="0"/>
      <w:marRight w:val="0"/>
      <w:marTop w:val="0"/>
      <w:marBottom w:val="0"/>
      <w:divBdr>
        <w:top w:val="none" w:sz="0" w:space="0" w:color="auto"/>
        <w:left w:val="none" w:sz="0" w:space="0" w:color="auto"/>
        <w:bottom w:val="none" w:sz="0" w:space="0" w:color="auto"/>
        <w:right w:val="none" w:sz="0" w:space="0" w:color="auto"/>
      </w:divBdr>
    </w:div>
    <w:div w:id="1204517282">
      <w:bodyDiv w:val="1"/>
      <w:marLeft w:val="0"/>
      <w:marRight w:val="0"/>
      <w:marTop w:val="0"/>
      <w:marBottom w:val="0"/>
      <w:divBdr>
        <w:top w:val="none" w:sz="0" w:space="0" w:color="auto"/>
        <w:left w:val="none" w:sz="0" w:space="0" w:color="auto"/>
        <w:bottom w:val="none" w:sz="0" w:space="0" w:color="auto"/>
        <w:right w:val="none" w:sz="0" w:space="0" w:color="auto"/>
      </w:divBdr>
    </w:div>
    <w:div w:id="1206675776">
      <w:bodyDiv w:val="1"/>
      <w:marLeft w:val="0"/>
      <w:marRight w:val="0"/>
      <w:marTop w:val="0"/>
      <w:marBottom w:val="0"/>
      <w:divBdr>
        <w:top w:val="none" w:sz="0" w:space="0" w:color="auto"/>
        <w:left w:val="none" w:sz="0" w:space="0" w:color="auto"/>
        <w:bottom w:val="none" w:sz="0" w:space="0" w:color="auto"/>
        <w:right w:val="none" w:sz="0" w:space="0" w:color="auto"/>
      </w:divBdr>
    </w:div>
    <w:div w:id="1208106003">
      <w:bodyDiv w:val="1"/>
      <w:marLeft w:val="0"/>
      <w:marRight w:val="0"/>
      <w:marTop w:val="0"/>
      <w:marBottom w:val="0"/>
      <w:divBdr>
        <w:top w:val="none" w:sz="0" w:space="0" w:color="auto"/>
        <w:left w:val="none" w:sz="0" w:space="0" w:color="auto"/>
        <w:bottom w:val="none" w:sz="0" w:space="0" w:color="auto"/>
        <w:right w:val="none" w:sz="0" w:space="0" w:color="auto"/>
      </w:divBdr>
    </w:div>
    <w:div w:id="1210798963">
      <w:bodyDiv w:val="1"/>
      <w:marLeft w:val="0"/>
      <w:marRight w:val="0"/>
      <w:marTop w:val="0"/>
      <w:marBottom w:val="0"/>
      <w:divBdr>
        <w:top w:val="none" w:sz="0" w:space="0" w:color="auto"/>
        <w:left w:val="none" w:sz="0" w:space="0" w:color="auto"/>
        <w:bottom w:val="none" w:sz="0" w:space="0" w:color="auto"/>
        <w:right w:val="none" w:sz="0" w:space="0" w:color="auto"/>
      </w:divBdr>
    </w:div>
    <w:div w:id="1210804404">
      <w:bodyDiv w:val="1"/>
      <w:marLeft w:val="0"/>
      <w:marRight w:val="0"/>
      <w:marTop w:val="0"/>
      <w:marBottom w:val="0"/>
      <w:divBdr>
        <w:top w:val="none" w:sz="0" w:space="0" w:color="auto"/>
        <w:left w:val="none" w:sz="0" w:space="0" w:color="auto"/>
        <w:bottom w:val="none" w:sz="0" w:space="0" w:color="auto"/>
        <w:right w:val="none" w:sz="0" w:space="0" w:color="auto"/>
      </w:divBdr>
    </w:div>
    <w:div w:id="1211067036">
      <w:bodyDiv w:val="1"/>
      <w:marLeft w:val="0"/>
      <w:marRight w:val="0"/>
      <w:marTop w:val="0"/>
      <w:marBottom w:val="0"/>
      <w:divBdr>
        <w:top w:val="none" w:sz="0" w:space="0" w:color="auto"/>
        <w:left w:val="none" w:sz="0" w:space="0" w:color="auto"/>
        <w:bottom w:val="none" w:sz="0" w:space="0" w:color="auto"/>
        <w:right w:val="none" w:sz="0" w:space="0" w:color="auto"/>
      </w:divBdr>
    </w:div>
    <w:div w:id="1211116632">
      <w:bodyDiv w:val="1"/>
      <w:marLeft w:val="0"/>
      <w:marRight w:val="0"/>
      <w:marTop w:val="0"/>
      <w:marBottom w:val="0"/>
      <w:divBdr>
        <w:top w:val="none" w:sz="0" w:space="0" w:color="auto"/>
        <w:left w:val="none" w:sz="0" w:space="0" w:color="auto"/>
        <w:bottom w:val="none" w:sz="0" w:space="0" w:color="auto"/>
        <w:right w:val="none" w:sz="0" w:space="0" w:color="auto"/>
      </w:divBdr>
    </w:div>
    <w:div w:id="1212694551">
      <w:bodyDiv w:val="1"/>
      <w:marLeft w:val="0"/>
      <w:marRight w:val="0"/>
      <w:marTop w:val="0"/>
      <w:marBottom w:val="0"/>
      <w:divBdr>
        <w:top w:val="none" w:sz="0" w:space="0" w:color="auto"/>
        <w:left w:val="none" w:sz="0" w:space="0" w:color="auto"/>
        <w:bottom w:val="none" w:sz="0" w:space="0" w:color="auto"/>
        <w:right w:val="none" w:sz="0" w:space="0" w:color="auto"/>
      </w:divBdr>
    </w:div>
    <w:div w:id="1213927936">
      <w:bodyDiv w:val="1"/>
      <w:marLeft w:val="0"/>
      <w:marRight w:val="0"/>
      <w:marTop w:val="0"/>
      <w:marBottom w:val="0"/>
      <w:divBdr>
        <w:top w:val="none" w:sz="0" w:space="0" w:color="auto"/>
        <w:left w:val="none" w:sz="0" w:space="0" w:color="auto"/>
        <w:bottom w:val="none" w:sz="0" w:space="0" w:color="auto"/>
        <w:right w:val="none" w:sz="0" w:space="0" w:color="auto"/>
      </w:divBdr>
    </w:div>
    <w:div w:id="1214925301">
      <w:bodyDiv w:val="1"/>
      <w:marLeft w:val="0"/>
      <w:marRight w:val="0"/>
      <w:marTop w:val="0"/>
      <w:marBottom w:val="0"/>
      <w:divBdr>
        <w:top w:val="none" w:sz="0" w:space="0" w:color="auto"/>
        <w:left w:val="none" w:sz="0" w:space="0" w:color="auto"/>
        <w:bottom w:val="none" w:sz="0" w:space="0" w:color="auto"/>
        <w:right w:val="none" w:sz="0" w:space="0" w:color="auto"/>
      </w:divBdr>
    </w:div>
    <w:div w:id="1216626663">
      <w:bodyDiv w:val="1"/>
      <w:marLeft w:val="0"/>
      <w:marRight w:val="0"/>
      <w:marTop w:val="0"/>
      <w:marBottom w:val="0"/>
      <w:divBdr>
        <w:top w:val="none" w:sz="0" w:space="0" w:color="auto"/>
        <w:left w:val="none" w:sz="0" w:space="0" w:color="auto"/>
        <w:bottom w:val="none" w:sz="0" w:space="0" w:color="auto"/>
        <w:right w:val="none" w:sz="0" w:space="0" w:color="auto"/>
      </w:divBdr>
    </w:div>
    <w:div w:id="1221207357">
      <w:bodyDiv w:val="1"/>
      <w:marLeft w:val="0"/>
      <w:marRight w:val="0"/>
      <w:marTop w:val="0"/>
      <w:marBottom w:val="0"/>
      <w:divBdr>
        <w:top w:val="none" w:sz="0" w:space="0" w:color="auto"/>
        <w:left w:val="none" w:sz="0" w:space="0" w:color="auto"/>
        <w:bottom w:val="none" w:sz="0" w:space="0" w:color="auto"/>
        <w:right w:val="none" w:sz="0" w:space="0" w:color="auto"/>
      </w:divBdr>
    </w:div>
    <w:div w:id="1221555099">
      <w:bodyDiv w:val="1"/>
      <w:marLeft w:val="0"/>
      <w:marRight w:val="0"/>
      <w:marTop w:val="0"/>
      <w:marBottom w:val="0"/>
      <w:divBdr>
        <w:top w:val="none" w:sz="0" w:space="0" w:color="auto"/>
        <w:left w:val="none" w:sz="0" w:space="0" w:color="auto"/>
        <w:bottom w:val="none" w:sz="0" w:space="0" w:color="auto"/>
        <w:right w:val="none" w:sz="0" w:space="0" w:color="auto"/>
      </w:divBdr>
    </w:div>
    <w:div w:id="1222055390">
      <w:bodyDiv w:val="1"/>
      <w:marLeft w:val="0"/>
      <w:marRight w:val="0"/>
      <w:marTop w:val="0"/>
      <w:marBottom w:val="0"/>
      <w:divBdr>
        <w:top w:val="none" w:sz="0" w:space="0" w:color="auto"/>
        <w:left w:val="none" w:sz="0" w:space="0" w:color="auto"/>
        <w:bottom w:val="none" w:sz="0" w:space="0" w:color="auto"/>
        <w:right w:val="none" w:sz="0" w:space="0" w:color="auto"/>
      </w:divBdr>
    </w:div>
    <w:div w:id="1223180465">
      <w:bodyDiv w:val="1"/>
      <w:marLeft w:val="0"/>
      <w:marRight w:val="0"/>
      <w:marTop w:val="0"/>
      <w:marBottom w:val="0"/>
      <w:divBdr>
        <w:top w:val="none" w:sz="0" w:space="0" w:color="auto"/>
        <w:left w:val="none" w:sz="0" w:space="0" w:color="auto"/>
        <w:bottom w:val="none" w:sz="0" w:space="0" w:color="auto"/>
        <w:right w:val="none" w:sz="0" w:space="0" w:color="auto"/>
      </w:divBdr>
    </w:div>
    <w:div w:id="1224178007">
      <w:bodyDiv w:val="1"/>
      <w:marLeft w:val="0"/>
      <w:marRight w:val="0"/>
      <w:marTop w:val="0"/>
      <w:marBottom w:val="0"/>
      <w:divBdr>
        <w:top w:val="none" w:sz="0" w:space="0" w:color="auto"/>
        <w:left w:val="none" w:sz="0" w:space="0" w:color="auto"/>
        <w:bottom w:val="none" w:sz="0" w:space="0" w:color="auto"/>
        <w:right w:val="none" w:sz="0" w:space="0" w:color="auto"/>
      </w:divBdr>
    </w:div>
    <w:div w:id="1225335620">
      <w:bodyDiv w:val="1"/>
      <w:marLeft w:val="0"/>
      <w:marRight w:val="0"/>
      <w:marTop w:val="0"/>
      <w:marBottom w:val="0"/>
      <w:divBdr>
        <w:top w:val="none" w:sz="0" w:space="0" w:color="auto"/>
        <w:left w:val="none" w:sz="0" w:space="0" w:color="auto"/>
        <w:bottom w:val="none" w:sz="0" w:space="0" w:color="auto"/>
        <w:right w:val="none" w:sz="0" w:space="0" w:color="auto"/>
      </w:divBdr>
    </w:div>
    <w:div w:id="1227183606">
      <w:bodyDiv w:val="1"/>
      <w:marLeft w:val="0"/>
      <w:marRight w:val="0"/>
      <w:marTop w:val="0"/>
      <w:marBottom w:val="0"/>
      <w:divBdr>
        <w:top w:val="none" w:sz="0" w:space="0" w:color="auto"/>
        <w:left w:val="none" w:sz="0" w:space="0" w:color="auto"/>
        <w:bottom w:val="none" w:sz="0" w:space="0" w:color="auto"/>
        <w:right w:val="none" w:sz="0" w:space="0" w:color="auto"/>
      </w:divBdr>
    </w:div>
    <w:div w:id="1227568649">
      <w:bodyDiv w:val="1"/>
      <w:marLeft w:val="0"/>
      <w:marRight w:val="0"/>
      <w:marTop w:val="0"/>
      <w:marBottom w:val="0"/>
      <w:divBdr>
        <w:top w:val="none" w:sz="0" w:space="0" w:color="auto"/>
        <w:left w:val="none" w:sz="0" w:space="0" w:color="auto"/>
        <w:bottom w:val="none" w:sz="0" w:space="0" w:color="auto"/>
        <w:right w:val="none" w:sz="0" w:space="0" w:color="auto"/>
      </w:divBdr>
    </w:div>
    <w:div w:id="1227574511">
      <w:bodyDiv w:val="1"/>
      <w:marLeft w:val="0"/>
      <w:marRight w:val="0"/>
      <w:marTop w:val="0"/>
      <w:marBottom w:val="0"/>
      <w:divBdr>
        <w:top w:val="none" w:sz="0" w:space="0" w:color="auto"/>
        <w:left w:val="none" w:sz="0" w:space="0" w:color="auto"/>
        <w:bottom w:val="none" w:sz="0" w:space="0" w:color="auto"/>
        <w:right w:val="none" w:sz="0" w:space="0" w:color="auto"/>
      </w:divBdr>
    </w:div>
    <w:div w:id="1228734494">
      <w:bodyDiv w:val="1"/>
      <w:marLeft w:val="0"/>
      <w:marRight w:val="0"/>
      <w:marTop w:val="0"/>
      <w:marBottom w:val="0"/>
      <w:divBdr>
        <w:top w:val="none" w:sz="0" w:space="0" w:color="auto"/>
        <w:left w:val="none" w:sz="0" w:space="0" w:color="auto"/>
        <w:bottom w:val="none" w:sz="0" w:space="0" w:color="auto"/>
        <w:right w:val="none" w:sz="0" w:space="0" w:color="auto"/>
      </w:divBdr>
    </w:div>
    <w:div w:id="1229613407">
      <w:bodyDiv w:val="1"/>
      <w:marLeft w:val="0"/>
      <w:marRight w:val="0"/>
      <w:marTop w:val="0"/>
      <w:marBottom w:val="0"/>
      <w:divBdr>
        <w:top w:val="none" w:sz="0" w:space="0" w:color="auto"/>
        <w:left w:val="none" w:sz="0" w:space="0" w:color="auto"/>
        <w:bottom w:val="none" w:sz="0" w:space="0" w:color="auto"/>
        <w:right w:val="none" w:sz="0" w:space="0" w:color="auto"/>
      </w:divBdr>
    </w:div>
    <w:div w:id="1231423815">
      <w:bodyDiv w:val="1"/>
      <w:marLeft w:val="0"/>
      <w:marRight w:val="0"/>
      <w:marTop w:val="0"/>
      <w:marBottom w:val="0"/>
      <w:divBdr>
        <w:top w:val="none" w:sz="0" w:space="0" w:color="auto"/>
        <w:left w:val="none" w:sz="0" w:space="0" w:color="auto"/>
        <w:bottom w:val="none" w:sz="0" w:space="0" w:color="auto"/>
        <w:right w:val="none" w:sz="0" w:space="0" w:color="auto"/>
      </w:divBdr>
    </w:div>
    <w:div w:id="1231769124">
      <w:bodyDiv w:val="1"/>
      <w:marLeft w:val="0"/>
      <w:marRight w:val="0"/>
      <w:marTop w:val="0"/>
      <w:marBottom w:val="0"/>
      <w:divBdr>
        <w:top w:val="none" w:sz="0" w:space="0" w:color="auto"/>
        <w:left w:val="none" w:sz="0" w:space="0" w:color="auto"/>
        <w:bottom w:val="none" w:sz="0" w:space="0" w:color="auto"/>
        <w:right w:val="none" w:sz="0" w:space="0" w:color="auto"/>
      </w:divBdr>
    </w:div>
    <w:div w:id="1231887973">
      <w:bodyDiv w:val="1"/>
      <w:marLeft w:val="0"/>
      <w:marRight w:val="0"/>
      <w:marTop w:val="0"/>
      <w:marBottom w:val="0"/>
      <w:divBdr>
        <w:top w:val="none" w:sz="0" w:space="0" w:color="auto"/>
        <w:left w:val="none" w:sz="0" w:space="0" w:color="auto"/>
        <w:bottom w:val="none" w:sz="0" w:space="0" w:color="auto"/>
        <w:right w:val="none" w:sz="0" w:space="0" w:color="auto"/>
      </w:divBdr>
    </w:div>
    <w:div w:id="1233396299">
      <w:bodyDiv w:val="1"/>
      <w:marLeft w:val="0"/>
      <w:marRight w:val="0"/>
      <w:marTop w:val="0"/>
      <w:marBottom w:val="0"/>
      <w:divBdr>
        <w:top w:val="none" w:sz="0" w:space="0" w:color="auto"/>
        <w:left w:val="none" w:sz="0" w:space="0" w:color="auto"/>
        <w:bottom w:val="none" w:sz="0" w:space="0" w:color="auto"/>
        <w:right w:val="none" w:sz="0" w:space="0" w:color="auto"/>
      </w:divBdr>
    </w:div>
    <w:div w:id="1233732489">
      <w:bodyDiv w:val="1"/>
      <w:marLeft w:val="0"/>
      <w:marRight w:val="0"/>
      <w:marTop w:val="0"/>
      <w:marBottom w:val="0"/>
      <w:divBdr>
        <w:top w:val="none" w:sz="0" w:space="0" w:color="auto"/>
        <w:left w:val="none" w:sz="0" w:space="0" w:color="auto"/>
        <w:bottom w:val="none" w:sz="0" w:space="0" w:color="auto"/>
        <w:right w:val="none" w:sz="0" w:space="0" w:color="auto"/>
      </w:divBdr>
    </w:div>
    <w:div w:id="1235312656">
      <w:bodyDiv w:val="1"/>
      <w:marLeft w:val="0"/>
      <w:marRight w:val="0"/>
      <w:marTop w:val="0"/>
      <w:marBottom w:val="0"/>
      <w:divBdr>
        <w:top w:val="none" w:sz="0" w:space="0" w:color="auto"/>
        <w:left w:val="none" w:sz="0" w:space="0" w:color="auto"/>
        <w:bottom w:val="none" w:sz="0" w:space="0" w:color="auto"/>
        <w:right w:val="none" w:sz="0" w:space="0" w:color="auto"/>
      </w:divBdr>
    </w:div>
    <w:div w:id="1235507887">
      <w:bodyDiv w:val="1"/>
      <w:marLeft w:val="0"/>
      <w:marRight w:val="0"/>
      <w:marTop w:val="0"/>
      <w:marBottom w:val="0"/>
      <w:divBdr>
        <w:top w:val="none" w:sz="0" w:space="0" w:color="auto"/>
        <w:left w:val="none" w:sz="0" w:space="0" w:color="auto"/>
        <w:bottom w:val="none" w:sz="0" w:space="0" w:color="auto"/>
        <w:right w:val="none" w:sz="0" w:space="0" w:color="auto"/>
      </w:divBdr>
    </w:div>
    <w:div w:id="1236404314">
      <w:bodyDiv w:val="1"/>
      <w:marLeft w:val="0"/>
      <w:marRight w:val="0"/>
      <w:marTop w:val="0"/>
      <w:marBottom w:val="0"/>
      <w:divBdr>
        <w:top w:val="none" w:sz="0" w:space="0" w:color="auto"/>
        <w:left w:val="none" w:sz="0" w:space="0" w:color="auto"/>
        <w:bottom w:val="none" w:sz="0" w:space="0" w:color="auto"/>
        <w:right w:val="none" w:sz="0" w:space="0" w:color="auto"/>
      </w:divBdr>
    </w:div>
    <w:div w:id="1236865068">
      <w:bodyDiv w:val="1"/>
      <w:marLeft w:val="0"/>
      <w:marRight w:val="0"/>
      <w:marTop w:val="0"/>
      <w:marBottom w:val="0"/>
      <w:divBdr>
        <w:top w:val="none" w:sz="0" w:space="0" w:color="auto"/>
        <w:left w:val="none" w:sz="0" w:space="0" w:color="auto"/>
        <w:bottom w:val="none" w:sz="0" w:space="0" w:color="auto"/>
        <w:right w:val="none" w:sz="0" w:space="0" w:color="auto"/>
      </w:divBdr>
    </w:div>
    <w:div w:id="1239096871">
      <w:bodyDiv w:val="1"/>
      <w:marLeft w:val="0"/>
      <w:marRight w:val="0"/>
      <w:marTop w:val="0"/>
      <w:marBottom w:val="0"/>
      <w:divBdr>
        <w:top w:val="none" w:sz="0" w:space="0" w:color="auto"/>
        <w:left w:val="none" w:sz="0" w:space="0" w:color="auto"/>
        <w:bottom w:val="none" w:sz="0" w:space="0" w:color="auto"/>
        <w:right w:val="none" w:sz="0" w:space="0" w:color="auto"/>
      </w:divBdr>
    </w:div>
    <w:div w:id="1239752969">
      <w:bodyDiv w:val="1"/>
      <w:marLeft w:val="0"/>
      <w:marRight w:val="0"/>
      <w:marTop w:val="0"/>
      <w:marBottom w:val="0"/>
      <w:divBdr>
        <w:top w:val="none" w:sz="0" w:space="0" w:color="auto"/>
        <w:left w:val="none" w:sz="0" w:space="0" w:color="auto"/>
        <w:bottom w:val="none" w:sz="0" w:space="0" w:color="auto"/>
        <w:right w:val="none" w:sz="0" w:space="0" w:color="auto"/>
      </w:divBdr>
    </w:div>
    <w:div w:id="1240674165">
      <w:bodyDiv w:val="1"/>
      <w:marLeft w:val="0"/>
      <w:marRight w:val="0"/>
      <w:marTop w:val="0"/>
      <w:marBottom w:val="0"/>
      <w:divBdr>
        <w:top w:val="none" w:sz="0" w:space="0" w:color="auto"/>
        <w:left w:val="none" w:sz="0" w:space="0" w:color="auto"/>
        <w:bottom w:val="none" w:sz="0" w:space="0" w:color="auto"/>
        <w:right w:val="none" w:sz="0" w:space="0" w:color="auto"/>
      </w:divBdr>
    </w:div>
    <w:div w:id="1241406213">
      <w:bodyDiv w:val="1"/>
      <w:marLeft w:val="0"/>
      <w:marRight w:val="0"/>
      <w:marTop w:val="0"/>
      <w:marBottom w:val="0"/>
      <w:divBdr>
        <w:top w:val="none" w:sz="0" w:space="0" w:color="auto"/>
        <w:left w:val="none" w:sz="0" w:space="0" w:color="auto"/>
        <w:bottom w:val="none" w:sz="0" w:space="0" w:color="auto"/>
        <w:right w:val="none" w:sz="0" w:space="0" w:color="auto"/>
      </w:divBdr>
    </w:div>
    <w:div w:id="1243296247">
      <w:bodyDiv w:val="1"/>
      <w:marLeft w:val="0"/>
      <w:marRight w:val="0"/>
      <w:marTop w:val="0"/>
      <w:marBottom w:val="0"/>
      <w:divBdr>
        <w:top w:val="none" w:sz="0" w:space="0" w:color="auto"/>
        <w:left w:val="none" w:sz="0" w:space="0" w:color="auto"/>
        <w:bottom w:val="none" w:sz="0" w:space="0" w:color="auto"/>
        <w:right w:val="none" w:sz="0" w:space="0" w:color="auto"/>
      </w:divBdr>
    </w:div>
    <w:div w:id="1243878561">
      <w:bodyDiv w:val="1"/>
      <w:marLeft w:val="0"/>
      <w:marRight w:val="0"/>
      <w:marTop w:val="0"/>
      <w:marBottom w:val="0"/>
      <w:divBdr>
        <w:top w:val="none" w:sz="0" w:space="0" w:color="auto"/>
        <w:left w:val="none" w:sz="0" w:space="0" w:color="auto"/>
        <w:bottom w:val="none" w:sz="0" w:space="0" w:color="auto"/>
        <w:right w:val="none" w:sz="0" w:space="0" w:color="auto"/>
      </w:divBdr>
    </w:div>
    <w:div w:id="1244685827">
      <w:bodyDiv w:val="1"/>
      <w:marLeft w:val="0"/>
      <w:marRight w:val="0"/>
      <w:marTop w:val="0"/>
      <w:marBottom w:val="0"/>
      <w:divBdr>
        <w:top w:val="none" w:sz="0" w:space="0" w:color="auto"/>
        <w:left w:val="none" w:sz="0" w:space="0" w:color="auto"/>
        <w:bottom w:val="none" w:sz="0" w:space="0" w:color="auto"/>
        <w:right w:val="none" w:sz="0" w:space="0" w:color="auto"/>
      </w:divBdr>
    </w:div>
    <w:div w:id="1244799631">
      <w:bodyDiv w:val="1"/>
      <w:marLeft w:val="0"/>
      <w:marRight w:val="0"/>
      <w:marTop w:val="0"/>
      <w:marBottom w:val="0"/>
      <w:divBdr>
        <w:top w:val="none" w:sz="0" w:space="0" w:color="auto"/>
        <w:left w:val="none" w:sz="0" w:space="0" w:color="auto"/>
        <w:bottom w:val="none" w:sz="0" w:space="0" w:color="auto"/>
        <w:right w:val="none" w:sz="0" w:space="0" w:color="auto"/>
      </w:divBdr>
    </w:div>
    <w:div w:id="1245843689">
      <w:bodyDiv w:val="1"/>
      <w:marLeft w:val="0"/>
      <w:marRight w:val="0"/>
      <w:marTop w:val="0"/>
      <w:marBottom w:val="0"/>
      <w:divBdr>
        <w:top w:val="none" w:sz="0" w:space="0" w:color="auto"/>
        <w:left w:val="none" w:sz="0" w:space="0" w:color="auto"/>
        <w:bottom w:val="none" w:sz="0" w:space="0" w:color="auto"/>
        <w:right w:val="none" w:sz="0" w:space="0" w:color="auto"/>
      </w:divBdr>
    </w:div>
    <w:div w:id="1246499718">
      <w:bodyDiv w:val="1"/>
      <w:marLeft w:val="0"/>
      <w:marRight w:val="0"/>
      <w:marTop w:val="0"/>
      <w:marBottom w:val="0"/>
      <w:divBdr>
        <w:top w:val="none" w:sz="0" w:space="0" w:color="auto"/>
        <w:left w:val="none" w:sz="0" w:space="0" w:color="auto"/>
        <w:bottom w:val="none" w:sz="0" w:space="0" w:color="auto"/>
        <w:right w:val="none" w:sz="0" w:space="0" w:color="auto"/>
      </w:divBdr>
    </w:div>
    <w:div w:id="1248034026">
      <w:bodyDiv w:val="1"/>
      <w:marLeft w:val="0"/>
      <w:marRight w:val="0"/>
      <w:marTop w:val="0"/>
      <w:marBottom w:val="0"/>
      <w:divBdr>
        <w:top w:val="none" w:sz="0" w:space="0" w:color="auto"/>
        <w:left w:val="none" w:sz="0" w:space="0" w:color="auto"/>
        <w:bottom w:val="none" w:sz="0" w:space="0" w:color="auto"/>
        <w:right w:val="none" w:sz="0" w:space="0" w:color="auto"/>
      </w:divBdr>
    </w:div>
    <w:div w:id="1248149611">
      <w:bodyDiv w:val="1"/>
      <w:marLeft w:val="0"/>
      <w:marRight w:val="0"/>
      <w:marTop w:val="0"/>
      <w:marBottom w:val="0"/>
      <w:divBdr>
        <w:top w:val="none" w:sz="0" w:space="0" w:color="auto"/>
        <w:left w:val="none" w:sz="0" w:space="0" w:color="auto"/>
        <w:bottom w:val="none" w:sz="0" w:space="0" w:color="auto"/>
        <w:right w:val="none" w:sz="0" w:space="0" w:color="auto"/>
      </w:divBdr>
    </w:div>
    <w:div w:id="1249079815">
      <w:bodyDiv w:val="1"/>
      <w:marLeft w:val="0"/>
      <w:marRight w:val="0"/>
      <w:marTop w:val="0"/>
      <w:marBottom w:val="0"/>
      <w:divBdr>
        <w:top w:val="none" w:sz="0" w:space="0" w:color="auto"/>
        <w:left w:val="none" w:sz="0" w:space="0" w:color="auto"/>
        <w:bottom w:val="none" w:sz="0" w:space="0" w:color="auto"/>
        <w:right w:val="none" w:sz="0" w:space="0" w:color="auto"/>
      </w:divBdr>
    </w:div>
    <w:div w:id="1249580851">
      <w:bodyDiv w:val="1"/>
      <w:marLeft w:val="0"/>
      <w:marRight w:val="0"/>
      <w:marTop w:val="0"/>
      <w:marBottom w:val="0"/>
      <w:divBdr>
        <w:top w:val="none" w:sz="0" w:space="0" w:color="auto"/>
        <w:left w:val="none" w:sz="0" w:space="0" w:color="auto"/>
        <w:bottom w:val="none" w:sz="0" w:space="0" w:color="auto"/>
        <w:right w:val="none" w:sz="0" w:space="0" w:color="auto"/>
      </w:divBdr>
    </w:div>
    <w:div w:id="1249921828">
      <w:bodyDiv w:val="1"/>
      <w:marLeft w:val="0"/>
      <w:marRight w:val="0"/>
      <w:marTop w:val="0"/>
      <w:marBottom w:val="0"/>
      <w:divBdr>
        <w:top w:val="none" w:sz="0" w:space="0" w:color="auto"/>
        <w:left w:val="none" w:sz="0" w:space="0" w:color="auto"/>
        <w:bottom w:val="none" w:sz="0" w:space="0" w:color="auto"/>
        <w:right w:val="none" w:sz="0" w:space="0" w:color="auto"/>
      </w:divBdr>
    </w:div>
    <w:div w:id="1250502475">
      <w:bodyDiv w:val="1"/>
      <w:marLeft w:val="0"/>
      <w:marRight w:val="0"/>
      <w:marTop w:val="0"/>
      <w:marBottom w:val="0"/>
      <w:divBdr>
        <w:top w:val="none" w:sz="0" w:space="0" w:color="auto"/>
        <w:left w:val="none" w:sz="0" w:space="0" w:color="auto"/>
        <w:bottom w:val="none" w:sz="0" w:space="0" w:color="auto"/>
        <w:right w:val="none" w:sz="0" w:space="0" w:color="auto"/>
      </w:divBdr>
    </w:div>
    <w:div w:id="1252276813">
      <w:bodyDiv w:val="1"/>
      <w:marLeft w:val="0"/>
      <w:marRight w:val="0"/>
      <w:marTop w:val="0"/>
      <w:marBottom w:val="0"/>
      <w:divBdr>
        <w:top w:val="none" w:sz="0" w:space="0" w:color="auto"/>
        <w:left w:val="none" w:sz="0" w:space="0" w:color="auto"/>
        <w:bottom w:val="none" w:sz="0" w:space="0" w:color="auto"/>
        <w:right w:val="none" w:sz="0" w:space="0" w:color="auto"/>
      </w:divBdr>
    </w:div>
    <w:div w:id="1252279785">
      <w:bodyDiv w:val="1"/>
      <w:marLeft w:val="0"/>
      <w:marRight w:val="0"/>
      <w:marTop w:val="0"/>
      <w:marBottom w:val="0"/>
      <w:divBdr>
        <w:top w:val="none" w:sz="0" w:space="0" w:color="auto"/>
        <w:left w:val="none" w:sz="0" w:space="0" w:color="auto"/>
        <w:bottom w:val="none" w:sz="0" w:space="0" w:color="auto"/>
        <w:right w:val="none" w:sz="0" w:space="0" w:color="auto"/>
      </w:divBdr>
    </w:div>
    <w:div w:id="1252742076">
      <w:bodyDiv w:val="1"/>
      <w:marLeft w:val="0"/>
      <w:marRight w:val="0"/>
      <w:marTop w:val="0"/>
      <w:marBottom w:val="0"/>
      <w:divBdr>
        <w:top w:val="none" w:sz="0" w:space="0" w:color="auto"/>
        <w:left w:val="none" w:sz="0" w:space="0" w:color="auto"/>
        <w:bottom w:val="none" w:sz="0" w:space="0" w:color="auto"/>
        <w:right w:val="none" w:sz="0" w:space="0" w:color="auto"/>
      </w:divBdr>
    </w:div>
    <w:div w:id="1256474858">
      <w:bodyDiv w:val="1"/>
      <w:marLeft w:val="0"/>
      <w:marRight w:val="0"/>
      <w:marTop w:val="0"/>
      <w:marBottom w:val="0"/>
      <w:divBdr>
        <w:top w:val="none" w:sz="0" w:space="0" w:color="auto"/>
        <w:left w:val="none" w:sz="0" w:space="0" w:color="auto"/>
        <w:bottom w:val="none" w:sz="0" w:space="0" w:color="auto"/>
        <w:right w:val="none" w:sz="0" w:space="0" w:color="auto"/>
      </w:divBdr>
    </w:div>
    <w:div w:id="1257716837">
      <w:bodyDiv w:val="1"/>
      <w:marLeft w:val="0"/>
      <w:marRight w:val="0"/>
      <w:marTop w:val="0"/>
      <w:marBottom w:val="0"/>
      <w:divBdr>
        <w:top w:val="none" w:sz="0" w:space="0" w:color="auto"/>
        <w:left w:val="none" w:sz="0" w:space="0" w:color="auto"/>
        <w:bottom w:val="none" w:sz="0" w:space="0" w:color="auto"/>
        <w:right w:val="none" w:sz="0" w:space="0" w:color="auto"/>
      </w:divBdr>
    </w:div>
    <w:div w:id="1257905358">
      <w:bodyDiv w:val="1"/>
      <w:marLeft w:val="0"/>
      <w:marRight w:val="0"/>
      <w:marTop w:val="0"/>
      <w:marBottom w:val="0"/>
      <w:divBdr>
        <w:top w:val="none" w:sz="0" w:space="0" w:color="auto"/>
        <w:left w:val="none" w:sz="0" w:space="0" w:color="auto"/>
        <w:bottom w:val="none" w:sz="0" w:space="0" w:color="auto"/>
        <w:right w:val="none" w:sz="0" w:space="0" w:color="auto"/>
      </w:divBdr>
      <w:divsChild>
        <w:div w:id="886717439">
          <w:marLeft w:val="274"/>
          <w:marRight w:val="0"/>
          <w:marTop w:val="0"/>
          <w:marBottom w:val="0"/>
          <w:divBdr>
            <w:top w:val="none" w:sz="0" w:space="0" w:color="auto"/>
            <w:left w:val="none" w:sz="0" w:space="0" w:color="auto"/>
            <w:bottom w:val="none" w:sz="0" w:space="0" w:color="auto"/>
            <w:right w:val="none" w:sz="0" w:space="0" w:color="auto"/>
          </w:divBdr>
        </w:div>
        <w:div w:id="1547638659">
          <w:marLeft w:val="274"/>
          <w:marRight w:val="0"/>
          <w:marTop w:val="0"/>
          <w:marBottom w:val="0"/>
          <w:divBdr>
            <w:top w:val="none" w:sz="0" w:space="0" w:color="auto"/>
            <w:left w:val="none" w:sz="0" w:space="0" w:color="auto"/>
            <w:bottom w:val="none" w:sz="0" w:space="0" w:color="auto"/>
            <w:right w:val="none" w:sz="0" w:space="0" w:color="auto"/>
          </w:divBdr>
        </w:div>
      </w:divsChild>
    </w:div>
    <w:div w:id="1262107311">
      <w:bodyDiv w:val="1"/>
      <w:marLeft w:val="0"/>
      <w:marRight w:val="0"/>
      <w:marTop w:val="0"/>
      <w:marBottom w:val="0"/>
      <w:divBdr>
        <w:top w:val="none" w:sz="0" w:space="0" w:color="auto"/>
        <w:left w:val="none" w:sz="0" w:space="0" w:color="auto"/>
        <w:bottom w:val="none" w:sz="0" w:space="0" w:color="auto"/>
        <w:right w:val="none" w:sz="0" w:space="0" w:color="auto"/>
      </w:divBdr>
    </w:div>
    <w:div w:id="1262374156">
      <w:bodyDiv w:val="1"/>
      <w:marLeft w:val="0"/>
      <w:marRight w:val="0"/>
      <w:marTop w:val="0"/>
      <w:marBottom w:val="0"/>
      <w:divBdr>
        <w:top w:val="none" w:sz="0" w:space="0" w:color="auto"/>
        <w:left w:val="none" w:sz="0" w:space="0" w:color="auto"/>
        <w:bottom w:val="none" w:sz="0" w:space="0" w:color="auto"/>
        <w:right w:val="none" w:sz="0" w:space="0" w:color="auto"/>
      </w:divBdr>
    </w:div>
    <w:div w:id="1263025830">
      <w:bodyDiv w:val="1"/>
      <w:marLeft w:val="0"/>
      <w:marRight w:val="0"/>
      <w:marTop w:val="0"/>
      <w:marBottom w:val="0"/>
      <w:divBdr>
        <w:top w:val="none" w:sz="0" w:space="0" w:color="auto"/>
        <w:left w:val="none" w:sz="0" w:space="0" w:color="auto"/>
        <w:bottom w:val="none" w:sz="0" w:space="0" w:color="auto"/>
        <w:right w:val="none" w:sz="0" w:space="0" w:color="auto"/>
      </w:divBdr>
    </w:div>
    <w:div w:id="1263106568">
      <w:bodyDiv w:val="1"/>
      <w:marLeft w:val="0"/>
      <w:marRight w:val="0"/>
      <w:marTop w:val="0"/>
      <w:marBottom w:val="0"/>
      <w:divBdr>
        <w:top w:val="none" w:sz="0" w:space="0" w:color="auto"/>
        <w:left w:val="none" w:sz="0" w:space="0" w:color="auto"/>
        <w:bottom w:val="none" w:sz="0" w:space="0" w:color="auto"/>
        <w:right w:val="none" w:sz="0" w:space="0" w:color="auto"/>
      </w:divBdr>
    </w:div>
    <w:div w:id="1263954565">
      <w:bodyDiv w:val="1"/>
      <w:marLeft w:val="0"/>
      <w:marRight w:val="0"/>
      <w:marTop w:val="0"/>
      <w:marBottom w:val="0"/>
      <w:divBdr>
        <w:top w:val="none" w:sz="0" w:space="0" w:color="auto"/>
        <w:left w:val="none" w:sz="0" w:space="0" w:color="auto"/>
        <w:bottom w:val="none" w:sz="0" w:space="0" w:color="auto"/>
        <w:right w:val="none" w:sz="0" w:space="0" w:color="auto"/>
      </w:divBdr>
    </w:div>
    <w:div w:id="1265191211">
      <w:bodyDiv w:val="1"/>
      <w:marLeft w:val="0"/>
      <w:marRight w:val="0"/>
      <w:marTop w:val="0"/>
      <w:marBottom w:val="0"/>
      <w:divBdr>
        <w:top w:val="none" w:sz="0" w:space="0" w:color="auto"/>
        <w:left w:val="none" w:sz="0" w:space="0" w:color="auto"/>
        <w:bottom w:val="none" w:sz="0" w:space="0" w:color="auto"/>
        <w:right w:val="none" w:sz="0" w:space="0" w:color="auto"/>
      </w:divBdr>
    </w:div>
    <w:div w:id="1265570635">
      <w:bodyDiv w:val="1"/>
      <w:marLeft w:val="0"/>
      <w:marRight w:val="0"/>
      <w:marTop w:val="0"/>
      <w:marBottom w:val="0"/>
      <w:divBdr>
        <w:top w:val="none" w:sz="0" w:space="0" w:color="auto"/>
        <w:left w:val="none" w:sz="0" w:space="0" w:color="auto"/>
        <w:bottom w:val="none" w:sz="0" w:space="0" w:color="auto"/>
        <w:right w:val="none" w:sz="0" w:space="0" w:color="auto"/>
      </w:divBdr>
    </w:div>
    <w:div w:id="1269042986">
      <w:bodyDiv w:val="1"/>
      <w:marLeft w:val="0"/>
      <w:marRight w:val="0"/>
      <w:marTop w:val="0"/>
      <w:marBottom w:val="0"/>
      <w:divBdr>
        <w:top w:val="none" w:sz="0" w:space="0" w:color="auto"/>
        <w:left w:val="none" w:sz="0" w:space="0" w:color="auto"/>
        <w:bottom w:val="none" w:sz="0" w:space="0" w:color="auto"/>
        <w:right w:val="none" w:sz="0" w:space="0" w:color="auto"/>
      </w:divBdr>
    </w:div>
    <w:div w:id="1269433096">
      <w:bodyDiv w:val="1"/>
      <w:marLeft w:val="0"/>
      <w:marRight w:val="0"/>
      <w:marTop w:val="0"/>
      <w:marBottom w:val="0"/>
      <w:divBdr>
        <w:top w:val="none" w:sz="0" w:space="0" w:color="auto"/>
        <w:left w:val="none" w:sz="0" w:space="0" w:color="auto"/>
        <w:bottom w:val="none" w:sz="0" w:space="0" w:color="auto"/>
        <w:right w:val="none" w:sz="0" w:space="0" w:color="auto"/>
      </w:divBdr>
    </w:div>
    <w:div w:id="1270744521">
      <w:bodyDiv w:val="1"/>
      <w:marLeft w:val="0"/>
      <w:marRight w:val="0"/>
      <w:marTop w:val="0"/>
      <w:marBottom w:val="0"/>
      <w:divBdr>
        <w:top w:val="none" w:sz="0" w:space="0" w:color="auto"/>
        <w:left w:val="none" w:sz="0" w:space="0" w:color="auto"/>
        <w:bottom w:val="none" w:sz="0" w:space="0" w:color="auto"/>
        <w:right w:val="none" w:sz="0" w:space="0" w:color="auto"/>
      </w:divBdr>
    </w:div>
    <w:div w:id="1270888169">
      <w:bodyDiv w:val="1"/>
      <w:marLeft w:val="0"/>
      <w:marRight w:val="0"/>
      <w:marTop w:val="0"/>
      <w:marBottom w:val="0"/>
      <w:divBdr>
        <w:top w:val="none" w:sz="0" w:space="0" w:color="auto"/>
        <w:left w:val="none" w:sz="0" w:space="0" w:color="auto"/>
        <w:bottom w:val="none" w:sz="0" w:space="0" w:color="auto"/>
        <w:right w:val="none" w:sz="0" w:space="0" w:color="auto"/>
      </w:divBdr>
    </w:div>
    <w:div w:id="1271399767">
      <w:bodyDiv w:val="1"/>
      <w:marLeft w:val="0"/>
      <w:marRight w:val="0"/>
      <w:marTop w:val="0"/>
      <w:marBottom w:val="0"/>
      <w:divBdr>
        <w:top w:val="none" w:sz="0" w:space="0" w:color="auto"/>
        <w:left w:val="none" w:sz="0" w:space="0" w:color="auto"/>
        <w:bottom w:val="none" w:sz="0" w:space="0" w:color="auto"/>
        <w:right w:val="none" w:sz="0" w:space="0" w:color="auto"/>
      </w:divBdr>
    </w:div>
    <w:div w:id="1272205944">
      <w:bodyDiv w:val="1"/>
      <w:marLeft w:val="0"/>
      <w:marRight w:val="0"/>
      <w:marTop w:val="0"/>
      <w:marBottom w:val="0"/>
      <w:divBdr>
        <w:top w:val="none" w:sz="0" w:space="0" w:color="auto"/>
        <w:left w:val="none" w:sz="0" w:space="0" w:color="auto"/>
        <w:bottom w:val="none" w:sz="0" w:space="0" w:color="auto"/>
        <w:right w:val="none" w:sz="0" w:space="0" w:color="auto"/>
      </w:divBdr>
    </w:div>
    <w:div w:id="1273974461">
      <w:bodyDiv w:val="1"/>
      <w:marLeft w:val="0"/>
      <w:marRight w:val="0"/>
      <w:marTop w:val="0"/>
      <w:marBottom w:val="0"/>
      <w:divBdr>
        <w:top w:val="none" w:sz="0" w:space="0" w:color="auto"/>
        <w:left w:val="none" w:sz="0" w:space="0" w:color="auto"/>
        <w:bottom w:val="none" w:sz="0" w:space="0" w:color="auto"/>
        <w:right w:val="none" w:sz="0" w:space="0" w:color="auto"/>
      </w:divBdr>
    </w:div>
    <w:div w:id="1276986356">
      <w:bodyDiv w:val="1"/>
      <w:marLeft w:val="0"/>
      <w:marRight w:val="0"/>
      <w:marTop w:val="0"/>
      <w:marBottom w:val="0"/>
      <w:divBdr>
        <w:top w:val="none" w:sz="0" w:space="0" w:color="auto"/>
        <w:left w:val="none" w:sz="0" w:space="0" w:color="auto"/>
        <w:bottom w:val="none" w:sz="0" w:space="0" w:color="auto"/>
        <w:right w:val="none" w:sz="0" w:space="0" w:color="auto"/>
      </w:divBdr>
    </w:div>
    <w:div w:id="1277254769">
      <w:bodyDiv w:val="1"/>
      <w:marLeft w:val="0"/>
      <w:marRight w:val="0"/>
      <w:marTop w:val="0"/>
      <w:marBottom w:val="0"/>
      <w:divBdr>
        <w:top w:val="none" w:sz="0" w:space="0" w:color="auto"/>
        <w:left w:val="none" w:sz="0" w:space="0" w:color="auto"/>
        <w:bottom w:val="none" w:sz="0" w:space="0" w:color="auto"/>
        <w:right w:val="none" w:sz="0" w:space="0" w:color="auto"/>
      </w:divBdr>
    </w:div>
    <w:div w:id="1278634954">
      <w:bodyDiv w:val="1"/>
      <w:marLeft w:val="0"/>
      <w:marRight w:val="0"/>
      <w:marTop w:val="0"/>
      <w:marBottom w:val="0"/>
      <w:divBdr>
        <w:top w:val="none" w:sz="0" w:space="0" w:color="auto"/>
        <w:left w:val="none" w:sz="0" w:space="0" w:color="auto"/>
        <w:bottom w:val="none" w:sz="0" w:space="0" w:color="auto"/>
        <w:right w:val="none" w:sz="0" w:space="0" w:color="auto"/>
      </w:divBdr>
    </w:div>
    <w:div w:id="1278871242">
      <w:bodyDiv w:val="1"/>
      <w:marLeft w:val="0"/>
      <w:marRight w:val="0"/>
      <w:marTop w:val="0"/>
      <w:marBottom w:val="0"/>
      <w:divBdr>
        <w:top w:val="none" w:sz="0" w:space="0" w:color="auto"/>
        <w:left w:val="none" w:sz="0" w:space="0" w:color="auto"/>
        <w:bottom w:val="none" w:sz="0" w:space="0" w:color="auto"/>
        <w:right w:val="none" w:sz="0" w:space="0" w:color="auto"/>
      </w:divBdr>
    </w:div>
    <w:div w:id="1280181061">
      <w:bodyDiv w:val="1"/>
      <w:marLeft w:val="0"/>
      <w:marRight w:val="0"/>
      <w:marTop w:val="0"/>
      <w:marBottom w:val="0"/>
      <w:divBdr>
        <w:top w:val="none" w:sz="0" w:space="0" w:color="auto"/>
        <w:left w:val="none" w:sz="0" w:space="0" w:color="auto"/>
        <w:bottom w:val="none" w:sz="0" w:space="0" w:color="auto"/>
        <w:right w:val="none" w:sz="0" w:space="0" w:color="auto"/>
      </w:divBdr>
      <w:divsChild>
        <w:div w:id="857349744">
          <w:marLeft w:val="533"/>
          <w:marRight w:val="0"/>
          <w:marTop w:val="86"/>
          <w:marBottom w:val="120"/>
          <w:divBdr>
            <w:top w:val="none" w:sz="0" w:space="0" w:color="auto"/>
            <w:left w:val="none" w:sz="0" w:space="0" w:color="auto"/>
            <w:bottom w:val="none" w:sz="0" w:space="0" w:color="auto"/>
            <w:right w:val="none" w:sz="0" w:space="0" w:color="auto"/>
          </w:divBdr>
        </w:div>
      </w:divsChild>
    </w:div>
    <w:div w:id="1282345545">
      <w:bodyDiv w:val="1"/>
      <w:marLeft w:val="0"/>
      <w:marRight w:val="0"/>
      <w:marTop w:val="0"/>
      <w:marBottom w:val="0"/>
      <w:divBdr>
        <w:top w:val="none" w:sz="0" w:space="0" w:color="auto"/>
        <w:left w:val="none" w:sz="0" w:space="0" w:color="auto"/>
        <w:bottom w:val="none" w:sz="0" w:space="0" w:color="auto"/>
        <w:right w:val="none" w:sz="0" w:space="0" w:color="auto"/>
      </w:divBdr>
    </w:div>
    <w:div w:id="1282421430">
      <w:bodyDiv w:val="1"/>
      <w:marLeft w:val="0"/>
      <w:marRight w:val="0"/>
      <w:marTop w:val="0"/>
      <w:marBottom w:val="0"/>
      <w:divBdr>
        <w:top w:val="none" w:sz="0" w:space="0" w:color="auto"/>
        <w:left w:val="none" w:sz="0" w:space="0" w:color="auto"/>
        <w:bottom w:val="none" w:sz="0" w:space="0" w:color="auto"/>
        <w:right w:val="none" w:sz="0" w:space="0" w:color="auto"/>
      </w:divBdr>
    </w:div>
    <w:div w:id="1282998315">
      <w:bodyDiv w:val="1"/>
      <w:marLeft w:val="0"/>
      <w:marRight w:val="0"/>
      <w:marTop w:val="0"/>
      <w:marBottom w:val="0"/>
      <w:divBdr>
        <w:top w:val="none" w:sz="0" w:space="0" w:color="auto"/>
        <w:left w:val="none" w:sz="0" w:space="0" w:color="auto"/>
        <w:bottom w:val="none" w:sz="0" w:space="0" w:color="auto"/>
        <w:right w:val="none" w:sz="0" w:space="0" w:color="auto"/>
      </w:divBdr>
      <w:divsChild>
        <w:div w:id="385490747">
          <w:marLeft w:val="533"/>
          <w:marRight w:val="0"/>
          <w:marTop w:val="86"/>
          <w:marBottom w:val="0"/>
          <w:divBdr>
            <w:top w:val="none" w:sz="0" w:space="0" w:color="auto"/>
            <w:left w:val="none" w:sz="0" w:space="0" w:color="auto"/>
            <w:bottom w:val="none" w:sz="0" w:space="0" w:color="auto"/>
            <w:right w:val="none" w:sz="0" w:space="0" w:color="auto"/>
          </w:divBdr>
        </w:div>
        <w:div w:id="568467386">
          <w:marLeft w:val="1800"/>
          <w:marRight w:val="0"/>
          <w:marTop w:val="86"/>
          <w:marBottom w:val="0"/>
          <w:divBdr>
            <w:top w:val="none" w:sz="0" w:space="0" w:color="auto"/>
            <w:left w:val="none" w:sz="0" w:space="0" w:color="auto"/>
            <w:bottom w:val="none" w:sz="0" w:space="0" w:color="auto"/>
            <w:right w:val="none" w:sz="0" w:space="0" w:color="auto"/>
          </w:divBdr>
        </w:div>
        <w:div w:id="618924322">
          <w:marLeft w:val="1800"/>
          <w:marRight w:val="0"/>
          <w:marTop w:val="86"/>
          <w:marBottom w:val="0"/>
          <w:divBdr>
            <w:top w:val="none" w:sz="0" w:space="0" w:color="auto"/>
            <w:left w:val="none" w:sz="0" w:space="0" w:color="auto"/>
            <w:bottom w:val="none" w:sz="0" w:space="0" w:color="auto"/>
            <w:right w:val="none" w:sz="0" w:space="0" w:color="auto"/>
          </w:divBdr>
        </w:div>
        <w:div w:id="862280636">
          <w:marLeft w:val="1800"/>
          <w:marRight w:val="0"/>
          <w:marTop w:val="86"/>
          <w:marBottom w:val="0"/>
          <w:divBdr>
            <w:top w:val="none" w:sz="0" w:space="0" w:color="auto"/>
            <w:left w:val="none" w:sz="0" w:space="0" w:color="auto"/>
            <w:bottom w:val="none" w:sz="0" w:space="0" w:color="auto"/>
            <w:right w:val="none" w:sz="0" w:space="0" w:color="auto"/>
          </w:divBdr>
        </w:div>
        <w:div w:id="966396347">
          <w:marLeft w:val="1800"/>
          <w:marRight w:val="0"/>
          <w:marTop w:val="86"/>
          <w:marBottom w:val="0"/>
          <w:divBdr>
            <w:top w:val="none" w:sz="0" w:space="0" w:color="auto"/>
            <w:left w:val="none" w:sz="0" w:space="0" w:color="auto"/>
            <w:bottom w:val="none" w:sz="0" w:space="0" w:color="auto"/>
            <w:right w:val="none" w:sz="0" w:space="0" w:color="auto"/>
          </w:divBdr>
        </w:div>
        <w:div w:id="1649048097">
          <w:marLeft w:val="1800"/>
          <w:marRight w:val="0"/>
          <w:marTop w:val="86"/>
          <w:marBottom w:val="0"/>
          <w:divBdr>
            <w:top w:val="none" w:sz="0" w:space="0" w:color="auto"/>
            <w:left w:val="none" w:sz="0" w:space="0" w:color="auto"/>
            <w:bottom w:val="none" w:sz="0" w:space="0" w:color="auto"/>
            <w:right w:val="none" w:sz="0" w:space="0" w:color="auto"/>
          </w:divBdr>
        </w:div>
        <w:div w:id="2045981631">
          <w:marLeft w:val="533"/>
          <w:marRight w:val="0"/>
          <w:marTop w:val="86"/>
          <w:marBottom w:val="0"/>
          <w:divBdr>
            <w:top w:val="none" w:sz="0" w:space="0" w:color="auto"/>
            <w:left w:val="none" w:sz="0" w:space="0" w:color="auto"/>
            <w:bottom w:val="none" w:sz="0" w:space="0" w:color="auto"/>
            <w:right w:val="none" w:sz="0" w:space="0" w:color="auto"/>
          </w:divBdr>
        </w:div>
      </w:divsChild>
    </w:div>
    <w:div w:id="1284076642">
      <w:bodyDiv w:val="1"/>
      <w:marLeft w:val="0"/>
      <w:marRight w:val="0"/>
      <w:marTop w:val="0"/>
      <w:marBottom w:val="0"/>
      <w:divBdr>
        <w:top w:val="none" w:sz="0" w:space="0" w:color="auto"/>
        <w:left w:val="none" w:sz="0" w:space="0" w:color="auto"/>
        <w:bottom w:val="none" w:sz="0" w:space="0" w:color="auto"/>
        <w:right w:val="none" w:sz="0" w:space="0" w:color="auto"/>
      </w:divBdr>
    </w:div>
    <w:div w:id="1284115948">
      <w:bodyDiv w:val="1"/>
      <w:marLeft w:val="0"/>
      <w:marRight w:val="0"/>
      <w:marTop w:val="0"/>
      <w:marBottom w:val="0"/>
      <w:divBdr>
        <w:top w:val="none" w:sz="0" w:space="0" w:color="auto"/>
        <w:left w:val="none" w:sz="0" w:space="0" w:color="auto"/>
        <w:bottom w:val="none" w:sz="0" w:space="0" w:color="auto"/>
        <w:right w:val="none" w:sz="0" w:space="0" w:color="auto"/>
      </w:divBdr>
    </w:div>
    <w:div w:id="1284269152">
      <w:bodyDiv w:val="1"/>
      <w:marLeft w:val="0"/>
      <w:marRight w:val="0"/>
      <w:marTop w:val="0"/>
      <w:marBottom w:val="0"/>
      <w:divBdr>
        <w:top w:val="none" w:sz="0" w:space="0" w:color="auto"/>
        <w:left w:val="none" w:sz="0" w:space="0" w:color="auto"/>
        <w:bottom w:val="none" w:sz="0" w:space="0" w:color="auto"/>
        <w:right w:val="none" w:sz="0" w:space="0" w:color="auto"/>
      </w:divBdr>
    </w:div>
    <w:div w:id="1284456659">
      <w:bodyDiv w:val="1"/>
      <w:marLeft w:val="0"/>
      <w:marRight w:val="0"/>
      <w:marTop w:val="0"/>
      <w:marBottom w:val="0"/>
      <w:divBdr>
        <w:top w:val="none" w:sz="0" w:space="0" w:color="auto"/>
        <w:left w:val="none" w:sz="0" w:space="0" w:color="auto"/>
        <w:bottom w:val="none" w:sz="0" w:space="0" w:color="auto"/>
        <w:right w:val="none" w:sz="0" w:space="0" w:color="auto"/>
      </w:divBdr>
    </w:div>
    <w:div w:id="1285426670">
      <w:bodyDiv w:val="1"/>
      <w:marLeft w:val="0"/>
      <w:marRight w:val="0"/>
      <w:marTop w:val="0"/>
      <w:marBottom w:val="0"/>
      <w:divBdr>
        <w:top w:val="none" w:sz="0" w:space="0" w:color="auto"/>
        <w:left w:val="none" w:sz="0" w:space="0" w:color="auto"/>
        <w:bottom w:val="none" w:sz="0" w:space="0" w:color="auto"/>
        <w:right w:val="none" w:sz="0" w:space="0" w:color="auto"/>
      </w:divBdr>
    </w:div>
    <w:div w:id="1286473427">
      <w:bodyDiv w:val="1"/>
      <w:marLeft w:val="0"/>
      <w:marRight w:val="0"/>
      <w:marTop w:val="0"/>
      <w:marBottom w:val="0"/>
      <w:divBdr>
        <w:top w:val="none" w:sz="0" w:space="0" w:color="auto"/>
        <w:left w:val="none" w:sz="0" w:space="0" w:color="auto"/>
        <w:bottom w:val="none" w:sz="0" w:space="0" w:color="auto"/>
        <w:right w:val="none" w:sz="0" w:space="0" w:color="auto"/>
      </w:divBdr>
    </w:div>
    <w:div w:id="1287393210">
      <w:bodyDiv w:val="1"/>
      <w:marLeft w:val="0"/>
      <w:marRight w:val="0"/>
      <w:marTop w:val="0"/>
      <w:marBottom w:val="0"/>
      <w:divBdr>
        <w:top w:val="none" w:sz="0" w:space="0" w:color="auto"/>
        <w:left w:val="none" w:sz="0" w:space="0" w:color="auto"/>
        <w:bottom w:val="none" w:sz="0" w:space="0" w:color="auto"/>
        <w:right w:val="none" w:sz="0" w:space="0" w:color="auto"/>
      </w:divBdr>
    </w:div>
    <w:div w:id="1287738268">
      <w:bodyDiv w:val="1"/>
      <w:marLeft w:val="0"/>
      <w:marRight w:val="0"/>
      <w:marTop w:val="0"/>
      <w:marBottom w:val="0"/>
      <w:divBdr>
        <w:top w:val="none" w:sz="0" w:space="0" w:color="auto"/>
        <w:left w:val="none" w:sz="0" w:space="0" w:color="auto"/>
        <w:bottom w:val="none" w:sz="0" w:space="0" w:color="auto"/>
        <w:right w:val="none" w:sz="0" w:space="0" w:color="auto"/>
      </w:divBdr>
    </w:div>
    <w:div w:id="1287812881">
      <w:bodyDiv w:val="1"/>
      <w:marLeft w:val="0"/>
      <w:marRight w:val="0"/>
      <w:marTop w:val="0"/>
      <w:marBottom w:val="0"/>
      <w:divBdr>
        <w:top w:val="none" w:sz="0" w:space="0" w:color="auto"/>
        <w:left w:val="none" w:sz="0" w:space="0" w:color="auto"/>
        <w:bottom w:val="none" w:sz="0" w:space="0" w:color="auto"/>
        <w:right w:val="none" w:sz="0" w:space="0" w:color="auto"/>
      </w:divBdr>
    </w:div>
    <w:div w:id="1288122186">
      <w:bodyDiv w:val="1"/>
      <w:marLeft w:val="0"/>
      <w:marRight w:val="0"/>
      <w:marTop w:val="0"/>
      <w:marBottom w:val="0"/>
      <w:divBdr>
        <w:top w:val="none" w:sz="0" w:space="0" w:color="auto"/>
        <w:left w:val="none" w:sz="0" w:space="0" w:color="auto"/>
        <w:bottom w:val="none" w:sz="0" w:space="0" w:color="auto"/>
        <w:right w:val="none" w:sz="0" w:space="0" w:color="auto"/>
      </w:divBdr>
    </w:div>
    <w:div w:id="1288468534">
      <w:bodyDiv w:val="1"/>
      <w:marLeft w:val="0"/>
      <w:marRight w:val="0"/>
      <w:marTop w:val="0"/>
      <w:marBottom w:val="0"/>
      <w:divBdr>
        <w:top w:val="none" w:sz="0" w:space="0" w:color="auto"/>
        <w:left w:val="none" w:sz="0" w:space="0" w:color="auto"/>
        <w:bottom w:val="none" w:sz="0" w:space="0" w:color="auto"/>
        <w:right w:val="none" w:sz="0" w:space="0" w:color="auto"/>
      </w:divBdr>
    </w:div>
    <w:div w:id="1289122451">
      <w:bodyDiv w:val="1"/>
      <w:marLeft w:val="0"/>
      <w:marRight w:val="0"/>
      <w:marTop w:val="0"/>
      <w:marBottom w:val="0"/>
      <w:divBdr>
        <w:top w:val="none" w:sz="0" w:space="0" w:color="auto"/>
        <w:left w:val="none" w:sz="0" w:space="0" w:color="auto"/>
        <w:bottom w:val="none" w:sz="0" w:space="0" w:color="auto"/>
        <w:right w:val="none" w:sz="0" w:space="0" w:color="auto"/>
      </w:divBdr>
    </w:div>
    <w:div w:id="1290939702">
      <w:bodyDiv w:val="1"/>
      <w:marLeft w:val="0"/>
      <w:marRight w:val="0"/>
      <w:marTop w:val="0"/>
      <w:marBottom w:val="0"/>
      <w:divBdr>
        <w:top w:val="none" w:sz="0" w:space="0" w:color="auto"/>
        <w:left w:val="none" w:sz="0" w:space="0" w:color="auto"/>
        <w:bottom w:val="none" w:sz="0" w:space="0" w:color="auto"/>
        <w:right w:val="none" w:sz="0" w:space="0" w:color="auto"/>
      </w:divBdr>
    </w:div>
    <w:div w:id="1291087884">
      <w:bodyDiv w:val="1"/>
      <w:marLeft w:val="0"/>
      <w:marRight w:val="0"/>
      <w:marTop w:val="0"/>
      <w:marBottom w:val="0"/>
      <w:divBdr>
        <w:top w:val="none" w:sz="0" w:space="0" w:color="auto"/>
        <w:left w:val="none" w:sz="0" w:space="0" w:color="auto"/>
        <w:bottom w:val="none" w:sz="0" w:space="0" w:color="auto"/>
        <w:right w:val="none" w:sz="0" w:space="0" w:color="auto"/>
      </w:divBdr>
    </w:div>
    <w:div w:id="1292977279">
      <w:bodyDiv w:val="1"/>
      <w:marLeft w:val="0"/>
      <w:marRight w:val="0"/>
      <w:marTop w:val="0"/>
      <w:marBottom w:val="0"/>
      <w:divBdr>
        <w:top w:val="none" w:sz="0" w:space="0" w:color="auto"/>
        <w:left w:val="none" w:sz="0" w:space="0" w:color="auto"/>
        <w:bottom w:val="none" w:sz="0" w:space="0" w:color="auto"/>
        <w:right w:val="none" w:sz="0" w:space="0" w:color="auto"/>
      </w:divBdr>
    </w:div>
    <w:div w:id="1293556196">
      <w:bodyDiv w:val="1"/>
      <w:marLeft w:val="0"/>
      <w:marRight w:val="0"/>
      <w:marTop w:val="0"/>
      <w:marBottom w:val="0"/>
      <w:divBdr>
        <w:top w:val="none" w:sz="0" w:space="0" w:color="auto"/>
        <w:left w:val="none" w:sz="0" w:space="0" w:color="auto"/>
        <w:bottom w:val="none" w:sz="0" w:space="0" w:color="auto"/>
        <w:right w:val="none" w:sz="0" w:space="0" w:color="auto"/>
      </w:divBdr>
    </w:div>
    <w:div w:id="1293638099">
      <w:bodyDiv w:val="1"/>
      <w:marLeft w:val="0"/>
      <w:marRight w:val="0"/>
      <w:marTop w:val="0"/>
      <w:marBottom w:val="0"/>
      <w:divBdr>
        <w:top w:val="none" w:sz="0" w:space="0" w:color="auto"/>
        <w:left w:val="none" w:sz="0" w:space="0" w:color="auto"/>
        <w:bottom w:val="none" w:sz="0" w:space="0" w:color="auto"/>
        <w:right w:val="none" w:sz="0" w:space="0" w:color="auto"/>
      </w:divBdr>
    </w:div>
    <w:div w:id="1293708410">
      <w:bodyDiv w:val="1"/>
      <w:marLeft w:val="0"/>
      <w:marRight w:val="0"/>
      <w:marTop w:val="0"/>
      <w:marBottom w:val="0"/>
      <w:divBdr>
        <w:top w:val="none" w:sz="0" w:space="0" w:color="auto"/>
        <w:left w:val="none" w:sz="0" w:space="0" w:color="auto"/>
        <w:bottom w:val="none" w:sz="0" w:space="0" w:color="auto"/>
        <w:right w:val="none" w:sz="0" w:space="0" w:color="auto"/>
      </w:divBdr>
    </w:div>
    <w:div w:id="1294095492">
      <w:bodyDiv w:val="1"/>
      <w:marLeft w:val="0"/>
      <w:marRight w:val="0"/>
      <w:marTop w:val="0"/>
      <w:marBottom w:val="0"/>
      <w:divBdr>
        <w:top w:val="none" w:sz="0" w:space="0" w:color="auto"/>
        <w:left w:val="none" w:sz="0" w:space="0" w:color="auto"/>
        <w:bottom w:val="none" w:sz="0" w:space="0" w:color="auto"/>
        <w:right w:val="none" w:sz="0" w:space="0" w:color="auto"/>
      </w:divBdr>
    </w:div>
    <w:div w:id="1294555995">
      <w:bodyDiv w:val="1"/>
      <w:marLeft w:val="0"/>
      <w:marRight w:val="0"/>
      <w:marTop w:val="0"/>
      <w:marBottom w:val="0"/>
      <w:divBdr>
        <w:top w:val="none" w:sz="0" w:space="0" w:color="auto"/>
        <w:left w:val="none" w:sz="0" w:space="0" w:color="auto"/>
        <w:bottom w:val="none" w:sz="0" w:space="0" w:color="auto"/>
        <w:right w:val="none" w:sz="0" w:space="0" w:color="auto"/>
      </w:divBdr>
    </w:div>
    <w:div w:id="1296375680">
      <w:bodyDiv w:val="1"/>
      <w:marLeft w:val="0"/>
      <w:marRight w:val="0"/>
      <w:marTop w:val="0"/>
      <w:marBottom w:val="0"/>
      <w:divBdr>
        <w:top w:val="none" w:sz="0" w:space="0" w:color="auto"/>
        <w:left w:val="none" w:sz="0" w:space="0" w:color="auto"/>
        <w:bottom w:val="none" w:sz="0" w:space="0" w:color="auto"/>
        <w:right w:val="none" w:sz="0" w:space="0" w:color="auto"/>
      </w:divBdr>
    </w:div>
    <w:div w:id="1297638528">
      <w:bodyDiv w:val="1"/>
      <w:marLeft w:val="0"/>
      <w:marRight w:val="0"/>
      <w:marTop w:val="0"/>
      <w:marBottom w:val="0"/>
      <w:divBdr>
        <w:top w:val="none" w:sz="0" w:space="0" w:color="auto"/>
        <w:left w:val="none" w:sz="0" w:space="0" w:color="auto"/>
        <w:bottom w:val="none" w:sz="0" w:space="0" w:color="auto"/>
        <w:right w:val="none" w:sz="0" w:space="0" w:color="auto"/>
      </w:divBdr>
    </w:div>
    <w:div w:id="1297953176">
      <w:bodyDiv w:val="1"/>
      <w:marLeft w:val="0"/>
      <w:marRight w:val="0"/>
      <w:marTop w:val="0"/>
      <w:marBottom w:val="0"/>
      <w:divBdr>
        <w:top w:val="none" w:sz="0" w:space="0" w:color="auto"/>
        <w:left w:val="none" w:sz="0" w:space="0" w:color="auto"/>
        <w:bottom w:val="none" w:sz="0" w:space="0" w:color="auto"/>
        <w:right w:val="none" w:sz="0" w:space="0" w:color="auto"/>
      </w:divBdr>
    </w:div>
    <w:div w:id="1299217084">
      <w:bodyDiv w:val="1"/>
      <w:marLeft w:val="0"/>
      <w:marRight w:val="0"/>
      <w:marTop w:val="0"/>
      <w:marBottom w:val="0"/>
      <w:divBdr>
        <w:top w:val="none" w:sz="0" w:space="0" w:color="auto"/>
        <w:left w:val="none" w:sz="0" w:space="0" w:color="auto"/>
        <w:bottom w:val="none" w:sz="0" w:space="0" w:color="auto"/>
        <w:right w:val="none" w:sz="0" w:space="0" w:color="auto"/>
      </w:divBdr>
    </w:div>
    <w:div w:id="1304582781">
      <w:bodyDiv w:val="1"/>
      <w:marLeft w:val="0"/>
      <w:marRight w:val="0"/>
      <w:marTop w:val="0"/>
      <w:marBottom w:val="0"/>
      <w:divBdr>
        <w:top w:val="none" w:sz="0" w:space="0" w:color="auto"/>
        <w:left w:val="none" w:sz="0" w:space="0" w:color="auto"/>
        <w:bottom w:val="none" w:sz="0" w:space="0" w:color="auto"/>
        <w:right w:val="none" w:sz="0" w:space="0" w:color="auto"/>
      </w:divBdr>
    </w:div>
    <w:div w:id="1304772696">
      <w:bodyDiv w:val="1"/>
      <w:marLeft w:val="0"/>
      <w:marRight w:val="0"/>
      <w:marTop w:val="0"/>
      <w:marBottom w:val="0"/>
      <w:divBdr>
        <w:top w:val="none" w:sz="0" w:space="0" w:color="auto"/>
        <w:left w:val="none" w:sz="0" w:space="0" w:color="auto"/>
        <w:bottom w:val="none" w:sz="0" w:space="0" w:color="auto"/>
        <w:right w:val="none" w:sz="0" w:space="0" w:color="auto"/>
      </w:divBdr>
    </w:div>
    <w:div w:id="1305352479">
      <w:bodyDiv w:val="1"/>
      <w:marLeft w:val="0"/>
      <w:marRight w:val="0"/>
      <w:marTop w:val="0"/>
      <w:marBottom w:val="0"/>
      <w:divBdr>
        <w:top w:val="none" w:sz="0" w:space="0" w:color="auto"/>
        <w:left w:val="none" w:sz="0" w:space="0" w:color="auto"/>
        <w:bottom w:val="none" w:sz="0" w:space="0" w:color="auto"/>
        <w:right w:val="none" w:sz="0" w:space="0" w:color="auto"/>
      </w:divBdr>
    </w:div>
    <w:div w:id="1305356689">
      <w:bodyDiv w:val="1"/>
      <w:marLeft w:val="0"/>
      <w:marRight w:val="0"/>
      <w:marTop w:val="0"/>
      <w:marBottom w:val="0"/>
      <w:divBdr>
        <w:top w:val="none" w:sz="0" w:space="0" w:color="auto"/>
        <w:left w:val="none" w:sz="0" w:space="0" w:color="auto"/>
        <w:bottom w:val="none" w:sz="0" w:space="0" w:color="auto"/>
        <w:right w:val="none" w:sz="0" w:space="0" w:color="auto"/>
      </w:divBdr>
    </w:div>
    <w:div w:id="1305692836">
      <w:bodyDiv w:val="1"/>
      <w:marLeft w:val="0"/>
      <w:marRight w:val="0"/>
      <w:marTop w:val="0"/>
      <w:marBottom w:val="0"/>
      <w:divBdr>
        <w:top w:val="none" w:sz="0" w:space="0" w:color="auto"/>
        <w:left w:val="none" w:sz="0" w:space="0" w:color="auto"/>
        <w:bottom w:val="none" w:sz="0" w:space="0" w:color="auto"/>
        <w:right w:val="none" w:sz="0" w:space="0" w:color="auto"/>
      </w:divBdr>
      <w:divsChild>
        <w:div w:id="1836457514">
          <w:marLeft w:val="533"/>
          <w:marRight w:val="0"/>
          <w:marTop w:val="86"/>
          <w:marBottom w:val="0"/>
          <w:divBdr>
            <w:top w:val="none" w:sz="0" w:space="0" w:color="auto"/>
            <w:left w:val="none" w:sz="0" w:space="0" w:color="auto"/>
            <w:bottom w:val="none" w:sz="0" w:space="0" w:color="auto"/>
            <w:right w:val="none" w:sz="0" w:space="0" w:color="auto"/>
          </w:divBdr>
        </w:div>
      </w:divsChild>
    </w:div>
    <w:div w:id="1306815256">
      <w:bodyDiv w:val="1"/>
      <w:marLeft w:val="0"/>
      <w:marRight w:val="0"/>
      <w:marTop w:val="0"/>
      <w:marBottom w:val="0"/>
      <w:divBdr>
        <w:top w:val="none" w:sz="0" w:space="0" w:color="auto"/>
        <w:left w:val="none" w:sz="0" w:space="0" w:color="auto"/>
        <w:bottom w:val="none" w:sz="0" w:space="0" w:color="auto"/>
        <w:right w:val="none" w:sz="0" w:space="0" w:color="auto"/>
      </w:divBdr>
    </w:div>
    <w:div w:id="1307005481">
      <w:bodyDiv w:val="1"/>
      <w:marLeft w:val="0"/>
      <w:marRight w:val="0"/>
      <w:marTop w:val="0"/>
      <w:marBottom w:val="0"/>
      <w:divBdr>
        <w:top w:val="none" w:sz="0" w:space="0" w:color="auto"/>
        <w:left w:val="none" w:sz="0" w:space="0" w:color="auto"/>
        <w:bottom w:val="none" w:sz="0" w:space="0" w:color="auto"/>
        <w:right w:val="none" w:sz="0" w:space="0" w:color="auto"/>
      </w:divBdr>
    </w:div>
    <w:div w:id="1307203970">
      <w:bodyDiv w:val="1"/>
      <w:marLeft w:val="0"/>
      <w:marRight w:val="0"/>
      <w:marTop w:val="0"/>
      <w:marBottom w:val="0"/>
      <w:divBdr>
        <w:top w:val="none" w:sz="0" w:space="0" w:color="auto"/>
        <w:left w:val="none" w:sz="0" w:space="0" w:color="auto"/>
        <w:bottom w:val="none" w:sz="0" w:space="0" w:color="auto"/>
        <w:right w:val="none" w:sz="0" w:space="0" w:color="auto"/>
      </w:divBdr>
    </w:div>
    <w:div w:id="1307317906">
      <w:bodyDiv w:val="1"/>
      <w:marLeft w:val="0"/>
      <w:marRight w:val="0"/>
      <w:marTop w:val="0"/>
      <w:marBottom w:val="0"/>
      <w:divBdr>
        <w:top w:val="none" w:sz="0" w:space="0" w:color="auto"/>
        <w:left w:val="none" w:sz="0" w:space="0" w:color="auto"/>
        <w:bottom w:val="none" w:sz="0" w:space="0" w:color="auto"/>
        <w:right w:val="none" w:sz="0" w:space="0" w:color="auto"/>
      </w:divBdr>
    </w:div>
    <w:div w:id="1307319604">
      <w:bodyDiv w:val="1"/>
      <w:marLeft w:val="0"/>
      <w:marRight w:val="0"/>
      <w:marTop w:val="0"/>
      <w:marBottom w:val="0"/>
      <w:divBdr>
        <w:top w:val="none" w:sz="0" w:space="0" w:color="auto"/>
        <w:left w:val="none" w:sz="0" w:space="0" w:color="auto"/>
        <w:bottom w:val="none" w:sz="0" w:space="0" w:color="auto"/>
        <w:right w:val="none" w:sz="0" w:space="0" w:color="auto"/>
      </w:divBdr>
    </w:div>
    <w:div w:id="1307323620">
      <w:bodyDiv w:val="1"/>
      <w:marLeft w:val="0"/>
      <w:marRight w:val="0"/>
      <w:marTop w:val="0"/>
      <w:marBottom w:val="0"/>
      <w:divBdr>
        <w:top w:val="none" w:sz="0" w:space="0" w:color="auto"/>
        <w:left w:val="none" w:sz="0" w:space="0" w:color="auto"/>
        <w:bottom w:val="none" w:sz="0" w:space="0" w:color="auto"/>
        <w:right w:val="none" w:sz="0" w:space="0" w:color="auto"/>
      </w:divBdr>
    </w:div>
    <w:div w:id="1308166967">
      <w:bodyDiv w:val="1"/>
      <w:marLeft w:val="0"/>
      <w:marRight w:val="0"/>
      <w:marTop w:val="0"/>
      <w:marBottom w:val="0"/>
      <w:divBdr>
        <w:top w:val="none" w:sz="0" w:space="0" w:color="auto"/>
        <w:left w:val="none" w:sz="0" w:space="0" w:color="auto"/>
        <w:bottom w:val="none" w:sz="0" w:space="0" w:color="auto"/>
        <w:right w:val="none" w:sz="0" w:space="0" w:color="auto"/>
      </w:divBdr>
      <w:divsChild>
        <w:div w:id="39208917">
          <w:marLeft w:val="1166"/>
          <w:marRight w:val="0"/>
          <w:marTop w:val="77"/>
          <w:marBottom w:val="0"/>
          <w:divBdr>
            <w:top w:val="none" w:sz="0" w:space="0" w:color="auto"/>
            <w:left w:val="none" w:sz="0" w:space="0" w:color="auto"/>
            <w:bottom w:val="none" w:sz="0" w:space="0" w:color="auto"/>
            <w:right w:val="none" w:sz="0" w:space="0" w:color="auto"/>
          </w:divBdr>
        </w:div>
        <w:div w:id="277178947">
          <w:marLeft w:val="533"/>
          <w:marRight w:val="0"/>
          <w:marTop w:val="77"/>
          <w:marBottom w:val="0"/>
          <w:divBdr>
            <w:top w:val="none" w:sz="0" w:space="0" w:color="auto"/>
            <w:left w:val="none" w:sz="0" w:space="0" w:color="auto"/>
            <w:bottom w:val="none" w:sz="0" w:space="0" w:color="auto"/>
            <w:right w:val="none" w:sz="0" w:space="0" w:color="auto"/>
          </w:divBdr>
        </w:div>
        <w:div w:id="823814437">
          <w:marLeft w:val="1166"/>
          <w:marRight w:val="0"/>
          <w:marTop w:val="77"/>
          <w:marBottom w:val="0"/>
          <w:divBdr>
            <w:top w:val="none" w:sz="0" w:space="0" w:color="auto"/>
            <w:left w:val="none" w:sz="0" w:space="0" w:color="auto"/>
            <w:bottom w:val="none" w:sz="0" w:space="0" w:color="auto"/>
            <w:right w:val="none" w:sz="0" w:space="0" w:color="auto"/>
          </w:divBdr>
        </w:div>
        <w:div w:id="987593806">
          <w:marLeft w:val="533"/>
          <w:marRight w:val="0"/>
          <w:marTop w:val="77"/>
          <w:marBottom w:val="0"/>
          <w:divBdr>
            <w:top w:val="none" w:sz="0" w:space="0" w:color="auto"/>
            <w:left w:val="none" w:sz="0" w:space="0" w:color="auto"/>
            <w:bottom w:val="none" w:sz="0" w:space="0" w:color="auto"/>
            <w:right w:val="none" w:sz="0" w:space="0" w:color="auto"/>
          </w:divBdr>
        </w:div>
        <w:div w:id="1574268729">
          <w:marLeft w:val="1166"/>
          <w:marRight w:val="0"/>
          <w:marTop w:val="77"/>
          <w:marBottom w:val="0"/>
          <w:divBdr>
            <w:top w:val="none" w:sz="0" w:space="0" w:color="auto"/>
            <w:left w:val="none" w:sz="0" w:space="0" w:color="auto"/>
            <w:bottom w:val="none" w:sz="0" w:space="0" w:color="auto"/>
            <w:right w:val="none" w:sz="0" w:space="0" w:color="auto"/>
          </w:divBdr>
        </w:div>
        <w:div w:id="2023046923">
          <w:marLeft w:val="533"/>
          <w:marRight w:val="0"/>
          <w:marTop w:val="77"/>
          <w:marBottom w:val="0"/>
          <w:divBdr>
            <w:top w:val="none" w:sz="0" w:space="0" w:color="auto"/>
            <w:left w:val="none" w:sz="0" w:space="0" w:color="auto"/>
            <w:bottom w:val="none" w:sz="0" w:space="0" w:color="auto"/>
            <w:right w:val="none" w:sz="0" w:space="0" w:color="auto"/>
          </w:divBdr>
        </w:div>
      </w:divsChild>
    </w:div>
    <w:div w:id="1308169150">
      <w:bodyDiv w:val="1"/>
      <w:marLeft w:val="0"/>
      <w:marRight w:val="0"/>
      <w:marTop w:val="0"/>
      <w:marBottom w:val="0"/>
      <w:divBdr>
        <w:top w:val="none" w:sz="0" w:space="0" w:color="auto"/>
        <w:left w:val="none" w:sz="0" w:space="0" w:color="auto"/>
        <w:bottom w:val="none" w:sz="0" w:space="0" w:color="auto"/>
        <w:right w:val="none" w:sz="0" w:space="0" w:color="auto"/>
      </w:divBdr>
    </w:div>
    <w:div w:id="1308238548">
      <w:bodyDiv w:val="1"/>
      <w:marLeft w:val="0"/>
      <w:marRight w:val="0"/>
      <w:marTop w:val="0"/>
      <w:marBottom w:val="0"/>
      <w:divBdr>
        <w:top w:val="none" w:sz="0" w:space="0" w:color="auto"/>
        <w:left w:val="none" w:sz="0" w:space="0" w:color="auto"/>
        <w:bottom w:val="none" w:sz="0" w:space="0" w:color="auto"/>
        <w:right w:val="none" w:sz="0" w:space="0" w:color="auto"/>
      </w:divBdr>
    </w:div>
    <w:div w:id="1308317529">
      <w:bodyDiv w:val="1"/>
      <w:marLeft w:val="0"/>
      <w:marRight w:val="0"/>
      <w:marTop w:val="0"/>
      <w:marBottom w:val="0"/>
      <w:divBdr>
        <w:top w:val="none" w:sz="0" w:space="0" w:color="auto"/>
        <w:left w:val="none" w:sz="0" w:space="0" w:color="auto"/>
        <w:bottom w:val="none" w:sz="0" w:space="0" w:color="auto"/>
        <w:right w:val="none" w:sz="0" w:space="0" w:color="auto"/>
      </w:divBdr>
    </w:div>
    <w:div w:id="1308970937">
      <w:bodyDiv w:val="1"/>
      <w:marLeft w:val="0"/>
      <w:marRight w:val="0"/>
      <w:marTop w:val="0"/>
      <w:marBottom w:val="0"/>
      <w:divBdr>
        <w:top w:val="none" w:sz="0" w:space="0" w:color="auto"/>
        <w:left w:val="none" w:sz="0" w:space="0" w:color="auto"/>
        <w:bottom w:val="none" w:sz="0" w:space="0" w:color="auto"/>
        <w:right w:val="none" w:sz="0" w:space="0" w:color="auto"/>
      </w:divBdr>
    </w:div>
    <w:div w:id="1310089545">
      <w:bodyDiv w:val="1"/>
      <w:marLeft w:val="0"/>
      <w:marRight w:val="0"/>
      <w:marTop w:val="0"/>
      <w:marBottom w:val="0"/>
      <w:divBdr>
        <w:top w:val="none" w:sz="0" w:space="0" w:color="auto"/>
        <w:left w:val="none" w:sz="0" w:space="0" w:color="auto"/>
        <w:bottom w:val="none" w:sz="0" w:space="0" w:color="auto"/>
        <w:right w:val="none" w:sz="0" w:space="0" w:color="auto"/>
      </w:divBdr>
    </w:div>
    <w:div w:id="1310399346">
      <w:bodyDiv w:val="1"/>
      <w:marLeft w:val="0"/>
      <w:marRight w:val="0"/>
      <w:marTop w:val="0"/>
      <w:marBottom w:val="0"/>
      <w:divBdr>
        <w:top w:val="none" w:sz="0" w:space="0" w:color="auto"/>
        <w:left w:val="none" w:sz="0" w:space="0" w:color="auto"/>
        <w:bottom w:val="none" w:sz="0" w:space="0" w:color="auto"/>
        <w:right w:val="none" w:sz="0" w:space="0" w:color="auto"/>
      </w:divBdr>
    </w:div>
    <w:div w:id="1311205777">
      <w:bodyDiv w:val="1"/>
      <w:marLeft w:val="0"/>
      <w:marRight w:val="0"/>
      <w:marTop w:val="0"/>
      <w:marBottom w:val="0"/>
      <w:divBdr>
        <w:top w:val="none" w:sz="0" w:space="0" w:color="auto"/>
        <w:left w:val="none" w:sz="0" w:space="0" w:color="auto"/>
        <w:bottom w:val="none" w:sz="0" w:space="0" w:color="auto"/>
        <w:right w:val="none" w:sz="0" w:space="0" w:color="auto"/>
      </w:divBdr>
    </w:div>
    <w:div w:id="1312516302">
      <w:bodyDiv w:val="1"/>
      <w:marLeft w:val="0"/>
      <w:marRight w:val="0"/>
      <w:marTop w:val="0"/>
      <w:marBottom w:val="0"/>
      <w:divBdr>
        <w:top w:val="none" w:sz="0" w:space="0" w:color="auto"/>
        <w:left w:val="none" w:sz="0" w:space="0" w:color="auto"/>
        <w:bottom w:val="none" w:sz="0" w:space="0" w:color="auto"/>
        <w:right w:val="none" w:sz="0" w:space="0" w:color="auto"/>
      </w:divBdr>
    </w:div>
    <w:div w:id="1314142066">
      <w:bodyDiv w:val="1"/>
      <w:marLeft w:val="0"/>
      <w:marRight w:val="0"/>
      <w:marTop w:val="0"/>
      <w:marBottom w:val="0"/>
      <w:divBdr>
        <w:top w:val="none" w:sz="0" w:space="0" w:color="auto"/>
        <w:left w:val="none" w:sz="0" w:space="0" w:color="auto"/>
        <w:bottom w:val="none" w:sz="0" w:space="0" w:color="auto"/>
        <w:right w:val="none" w:sz="0" w:space="0" w:color="auto"/>
      </w:divBdr>
    </w:div>
    <w:div w:id="1314720770">
      <w:bodyDiv w:val="1"/>
      <w:marLeft w:val="0"/>
      <w:marRight w:val="0"/>
      <w:marTop w:val="0"/>
      <w:marBottom w:val="0"/>
      <w:divBdr>
        <w:top w:val="none" w:sz="0" w:space="0" w:color="auto"/>
        <w:left w:val="none" w:sz="0" w:space="0" w:color="auto"/>
        <w:bottom w:val="none" w:sz="0" w:space="0" w:color="auto"/>
        <w:right w:val="none" w:sz="0" w:space="0" w:color="auto"/>
      </w:divBdr>
    </w:div>
    <w:div w:id="1315066942">
      <w:bodyDiv w:val="1"/>
      <w:marLeft w:val="0"/>
      <w:marRight w:val="0"/>
      <w:marTop w:val="0"/>
      <w:marBottom w:val="0"/>
      <w:divBdr>
        <w:top w:val="none" w:sz="0" w:space="0" w:color="auto"/>
        <w:left w:val="none" w:sz="0" w:space="0" w:color="auto"/>
        <w:bottom w:val="none" w:sz="0" w:space="0" w:color="auto"/>
        <w:right w:val="none" w:sz="0" w:space="0" w:color="auto"/>
      </w:divBdr>
    </w:div>
    <w:div w:id="1316108742">
      <w:bodyDiv w:val="1"/>
      <w:marLeft w:val="0"/>
      <w:marRight w:val="0"/>
      <w:marTop w:val="0"/>
      <w:marBottom w:val="0"/>
      <w:divBdr>
        <w:top w:val="none" w:sz="0" w:space="0" w:color="auto"/>
        <w:left w:val="none" w:sz="0" w:space="0" w:color="auto"/>
        <w:bottom w:val="none" w:sz="0" w:space="0" w:color="auto"/>
        <w:right w:val="none" w:sz="0" w:space="0" w:color="auto"/>
      </w:divBdr>
    </w:div>
    <w:div w:id="1317077578">
      <w:bodyDiv w:val="1"/>
      <w:marLeft w:val="0"/>
      <w:marRight w:val="0"/>
      <w:marTop w:val="0"/>
      <w:marBottom w:val="0"/>
      <w:divBdr>
        <w:top w:val="none" w:sz="0" w:space="0" w:color="auto"/>
        <w:left w:val="none" w:sz="0" w:space="0" w:color="auto"/>
        <w:bottom w:val="none" w:sz="0" w:space="0" w:color="auto"/>
        <w:right w:val="none" w:sz="0" w:space="0" w:color="auto"/>
      </w:divBdr>
    </w:div>
    <w:div w:id="1320033745">
      <w:bodyDiv w:val="1"/>
      <w:marLeft w:val="0"/>
      <w:marRight w:val="0"/>
      <w:marTop w:val="0"/>
      <w:marBottom w:val="0"/>
      <w:divBdr>
        <w:top w:val="none" w:sz="0" w:space="0" w:color="auto"/>
        <w:left w:val="none" w:sz="0" w:space="0" w:color="auto"/>
        <w:bottom w:val="none" w:sz="0" w:space="0" w:color="auto"/>
        <w:right w:val="none" w:sz="0" w:space="0" w:color="auto"/>
      </w:divBdr>
    </w:div>
    <w:div w:id="1320311531">
      <w:bodyDiv w:val="1"/>
      <w:marLeft w:val="0"/>
      <w:marRight w:val="0"/>
      <w:marTop w:val="0"/>
      <w:marBottom w:val="0"/>
      <w:divBdr>
        <w:top w:val="none" w:sz="0" w:space="0" w:color="auto"/>
        <w:left w:val="none" w:sz="0" w:space="0" w:color="auto"/>
        <w:bottom w:val="none" w:sz="0" w:space="0" w:color="auto"/>
        <w:right w:val="none" w:sz="0" w:space="0" w:color="auto"/>
      </w:divBdr>
    </w:div>
    <w:div w:id="1320840072">
      <w:bodyDiv w:val="1"/>
      <w:marLeft w:val="0"/>
      <w:marRight w:val="0"/>
      <w:marTop w:val="0"/>
      <w:marBottom w:val="0"/>
      <w:divBdr>
        <w:top w:val="none" w:sz="0" w:space="0" w:color="auto"/>
        <w:left w:val="none" w:sz="0" w:space="0" w:color="auto"/>
        <w:bottom w:val="none" w:sz="0" w:space="0" w:color="auto"/>
        <w:right w:val="none" w:sz="0" w:space="0" w:color="auto"/>
      </w:divBdr>
    </w:div>
    <w:div w:id="1324235815">
      <w:bodyDiv w:val="1"/>
      <w:marLeft w:val="0"/>
      <w:marRight w:val="0"/>
      <w:marTop w:val="0"/>
      <w:marBottom w:val="0"/>
      <w:divBdr>
        <w:top w:val="none" w:sz="0" w:space="0" w:color="auto"/>
        <w:left w:val="none" w:sz="0" w:space="0" w:color="auto"/>
        <w:bottom w:val="none" w:sz="0" w:space="0" w:color="auto"/>
        <w:right w:val="none" w:sz="0" w:space="0" w:color="auto"/>
      </w:divBdr>
    </w:div>
    <w:div w:id="1324313324">
      <w:bodyDiv w:val="1"/>
      <w:marLeft w:val="0"/>
      <w:marRight w:val="0"/>
      <w:marTop w:val="0"/>
      <w:marBottom w:val="0"/>
      <w:divBdr>
        <w:top w:val="none" w:sz="0" w:space="0" w:color="auto"/>
        <w:left w:val="none" w:sz="0" w:space="0" w:color="auto"/>
        <w:bottom w:val="none" w:sz="0" w:space="0" w:color="auto"/>
        <w:right w:val="none" w:sz="0" w:space="0" w:color="auto"/>
      </w:divBdr>
    </w:div>
    <w:div w:id="1325544259">
      <w:bodyDiv w:val="1"/>
      <w:marLeft w:val="0"/>
      <w:marRight w:val="0"/>
      <w:marTop w:val="0"/>
      <w:marBottom w:val="0"/>
      <w:divBdr>
        <w:top w:val="none" w:sz="0" w:space="0" w:color="auto"/>
        <w:left w:val="none" w:sz="0" w:space="0" w:color="auto"/>
        <w:bottom w:val="none" w:sz="0" w:space="0" w:color="auto"/>
        <w:right w:val="none" w:sz="0" w:space="0" w:color="auto"/>
      </w:divBdr>
    </w:div>
    <w:div w:id="1326937864">
      <w:bodyDiv w:val="1"/>
      <w:marLeft w:val="0"/>
      <w:marRight w:val="0"/>
      <w:marTop w:val="0"/>
      <w:marBottom w:val="0"/>
      <w:divBdr>
        <w:top w:val="none" w:sz="0" w:space="0" w:color="auto"/>
        <w:left w:val="none" w:sz="0" w:space="0" w:color="auto"/>
        <w:bottom w:val="none" w:sz="0" w:space="0" w:color="auto"/>
        <w:right w:val="none" w:sz="0" w:space="0" w:color="auto"/>
      </w:divBdr>
    </w:div>
    <w:div w:id="1328558599">
      <w:bodyDiv w:val="1"/>
      <w:marLeft w:val="0"/>
      <w:marRight w:val="0"/>
      <w:marTop w:val="0"/>
      <w:marBottom w:val="0"/>
      <w:divBdr>
        <w:top w:val="none" w:sz="0" w:space="0" w:color="auto"/>
        <w:left w:val="none" w:sz="0" w:space="0" w:color="auto"/>
        <w:bottom w:val="none" w:sz="0" w:space="0" w:color="auto"/>
        <w:right w:val="none" w:sz="0" w:space="0" w:color="auto"/>
      </w:divBdr>
    </w:div>
    <w:div w:id="1329671104">
      <w:bodyDiv w:val="1"/>
      <w:marLeft w:val="0"/>
      <w:marRight w:val="0"/>
      <w:marTop w:val="0"/>
      <w:marBottom w:val="0"/>
      <w:divBdr>
        <w:top w:val="none" w:sz="0" w:space="0" w:color="auto"/>
        <w:left w:val="none" w:sz="0" w:space="0" w:color="auto"/>
        <w:bottom w:val="none" w:sz="0" w:space="0" w:color="auto"/>
        <w:right w:val="none" w:sz="0" w:space="0" w:color="auto"/>
      </w:divBdr>
    </w:div>
    <w:div w:id="1329862429">
      <w:bodyDiv w:val="1"/>
      <w:marLeft w:val="0"/>
      <w:marRight w:val="0"/>
      <w:marTop w:val="0"/>
      <w:marBottom w:val="0"/>
      <w:divBdr>
        <w:top w:val="none" w:sz="0" w:space="0" w:color="auto"/>
        <w:left w:val="none" w:sz="0" w:space="0" w:color="auto"/>
        <w:bottom w:val="none" w:sz="0" w:space="0" w:color="auto"/>
        <w:right w:val="none" w:sz="0" w:space="0" w:color="auto"/>
      </w:divBdr>
    </w:div>
    <w:div w:id="1329946799">
      <w:bodyDiv w:val="1"/>
      <w:marLeft w:val="0"/>
      <w:marRight w:val="0"/>
      <w:marTop w:val="0"/>
      <w:marBottom w:val="0"/>
      <w:divBdr>
        <w:top w:val="none" w:sz="0" w:space="0" w:color="auto"/>
        <w:left w:val="none" w:sz="0" w:space="0" w:color="auto"/>
        <w:bottom w:val="none" w:sz="0" w:space="0" w:color="auto"/>
        <w:right w:val="none" w:sz="0" w:space="0" w:color="auto"/>
      </w:divBdr>
    </w:div>
    <w:div w:id="1330326462">
      <w:bodyDiv w:val="1"/>
      <w:marLeft w:val="0"/>
      <w:marRight w:val="0"/>
      <w:marTop w:val="0"/>
      <w:marBottom w:val="0"/>
      <w:divBdr>
        <w:top w:val="none" w:sz="0" w:space="0" w:color="auto"/>
        <w:left w:val="none" w:sz="0" w:space="0" w:color="auto"/>
        <w:bottom w:val="none" w:sz="0" w:space="0" w:color="auto"/>
        <w:right w:val="none" w:sz="0" w:space="0" w:color="auto"/>
      </w:divBdr>
    </w:div>
    <w:div w:id="1330673373">
      <w:bodyDiv w:val="1"/>
      <w:marLeft w:val="0"/>
      <w:marRight w:val="0"/>
      <w:marTop w:val="0"/>
      <w:marBottom w:val="0"/>
      <w:divBdr>
        <w:top w:val="none" w:sz="0" w:space="0" w:color="auto"/>
        <w:left w:val="none" w:sz="0" w:space="0" w:color="auto"/>
        <w:bottom w:val="none" w:sz="0" w:space="0" w:color="auto"/>
        <w:right w:val="none" w:sz="0" w:space="0" w:color="auto"/>
      </w:divBdr>
    </w:div>
    <w:div w:id="1330911721">
      <w:bodyDiv w:val="1"/>
      <w:marLeft w:val="0"/>
      <w:marRight w:val="0"/>
      <w:marTop w:val="0"/>
      <w:marBottom w:val="0"/>
      <w:divBdr>
        <w:top w:val="none" w:sz="0" w:space="0" w:color="auto"/>
        <w:left w:val="none" w:sz="0" w:space="0" w:color="auto"/>
        <w:bottom w:val="none" w:sz="0" w:space="0" w:color="auto"/>
        <w:right w:val="none" w:sz="0" w:space="0" w:color="auto"/>
      </w:divBdr>
    </w:div>
    <w:div w:id="1331449814">
      <w:bodyDiv w:val="1"/>
      <w:marLeft w:val="0"/>
      <w:marRight w:val="0"/>
      <w:marTop w:val="0"/>
      <w:marBottom w:val="0"/>
      <w:divBdr>
        <w:top w:val="none" w:sz="0" w:space="0" w:color="auto"/>
        <w:left w:val="none" w:sz="0" w:space="0" w:color="auto"/>
        <w:bottom w:val="none" w:sz="0" w:space="0" w:color="auto"/>
        <w:right w:val="none" w:sz="0" w:space="0" w:color="auto"/>
      </w:divBdr>
    </w:div>
    <w:div w:id="1332295980">
      <w:bodyDiv w:val="1"/>
      <w:marLeft w:val="0"/>
      <w:marRight w:val="0"/>
      <w:marTop w:val="0"/>
      <w:marBottom w:val="0"/>
      <w:divBdr>
        <w:top w:val="none" w:sz="0" w:space="0" w:color="auto"/>
        <w:left w:val="none" w:sz="0" w:space="0" w:color="auto"/>
        <w:bottom w:val="none" w:sz="0" w:space="0" w:color="auto"/>
        <w:right w:val="none" w:sz="0" w:space="0" w:color="auto"/>
      </w:divBdr>
    </w:div>
    <w:div w:id="1333339217">
      <w:bodyDiv w:val="1"/>
      <w:marLeft w:val="0"/>
      <w:marRight w:val="0"/>
      <w:marTop w:val="0"/>
      <w:marBottom w:val="0"/>
      <w:divBdr>
        <w:top w:val="none" w:sz="0" w:space="0" w:color="auto"/>
        <w:left w:val="none" w:sz="0" w:space="0" w:color="auto"/>
        <w:bottom w:val="none" w:sz="0" w:space="0" w:color="auto"/>
        <w:right w:val="none" w:sz="0" w:space="0" w:color="auto"/>
      </w:divBdr>
    </w:div>
    <w:div w:id="1333486412">
      <w:bodyDiv w:val="1"/>
      <w:marLeft w:val="0"/>
      <w:marRight w:val="0"/>
      <w:marTop w:val="0"/>
      <w:marBottom w:val="0"/>
      <w:divBdr>
        <w:top w:val="none" w:sz="0" w:space="0" w:color="auto"/>
        <w:left w:val="none" w:sz="0" w:space="0" w:color="auto"/>
        <w:bottom w:val="none" w:sz="0" w:space="0" w:color="auto"/>
        <w:right w:val="none" w:sz="0" w:space="0" w:color="auto"/>
      </w:divBdr>
    </w:div>
    <w:div w:id="1335106359">
      <w:bodyDiv w:val="1"/>
      <w:marLeft w:val="0"/>
      <w:marRight w:val="0"/>
      <w:marTop w:val="0"/>
      <w:marBottom w:val="0"/>
      <w:divBdr>
        <w:top w:val="none" w:sz="0" w:space="0" w:color="auto"/>
        <w:left w:val="none" w:sz="0" w:space="0" w:color="auto"/>
        <w:bottom w:val="none" w:sz="0" w:space="0" w:color="auto"/>
        <w:right w:val="none" w:sz="0" w:space="0" w:color="auto"/>
      </w:divBdr>
    </w:div>
    <w:div w:id="1335377261">
      <w:bodyDiv w:val="1"/>
      <w:marLeft w:val="0"/>
      <w:marRight w:val="0"/>
      <w:marTop w:val="0"/>
      <w:marBottom w:val="0"/>
      <w:divBdr>
        <w:top w:val="none" w:sz="0" w:space="0" w:color="auto"/>
        <w:left w:val="none" w:sz="0" w:space="0" w:color="auto"/>
        <w:bottom w:val="none" w:sz="0" w:space="0" w:color="auto"/>
        <w:right w:val="none" w:sz="0" w:space="0" w:color="auto"/>
      </w:divBdr>
    </w:div>
    <w:div w:id="1335768410">
      <w:bodyDiv w:val="1"/>
      <w:marLeft w:val="0"/>
      <w:marRight w:val="0"/>
      <w:marTop w:val="0"/>
      <w:marBottom w:val="0"/>
      <w:divBdr>
        <w:top w:val="none" w:sz="0" w:space="0" w:color="auto"/>
        <w:left w:val="none" w:sz="0" w:space="0" w:color="auto"/>
        <w:bottom w:val="none" w:sz="0" w:space="0" w:color="auto"/>
        <w:right w:val="none" w:sz="0" w:space="0" w:color="auto"/>
      </w:divBdr>
    </w:div>
    <w:div w:id="1338655357">
      <w:bodyDiv w:val="1"/>
      <w:marLeft w:val="0"/>
      <w:marRight w:val="0"/>
      <w:marTop w:val="0"/>
      <w:marBottom w:val="0"/>
      <w:divBdr>
        <w:top w:val="none" w:sz="0" w:space="0" w:color="auto"/>
        <w:left w:val="none" w:sz="0" w:space="0" w:color="auto"/>
        <w:bottom w:val="none" w:sz="0" w:space="0" w:color="auto"/>
        <w:right w:val="none" w:sz="0" w:space="0" w:color="auto"/>
      </w:divBdr>
    </w:div>
    <w:div w:id="1339502396">
      <w:bodyDiv w:val="1"/>
      <w:marLeft w:val="0"/>
      <w:marRight w:val="0"/>
      <w:marTop w:val="0"/>
      <w:marBottom w:val="0"/>
      <w:divBdr>
        <w:top w:val="none" w:sz="0" w:space="0" w:color="auto"/>
        <w:left w:val="none" w:sz="0" w:space="0" w:color="auto"/>
        <w:bottom w:val="none" w:sz="0" w:space="0" w:color="auto"/>
        <w:right w:val="none" w:sz="0" w:space="0" w:color="auto"/>
      </w:divBdr>
    </w:div>
    <w:div w:id="1339574246">
      <w:bodyDiv w:val="1"/>
      <w:marLeft w:val="0"/>
      <w:marRight w:val="0"/>
      <w:marTop w:val="0"/>
      <w:marBottom w:val="0"/>
      <w:divBdr>
        <w:top w:val="none" w:sz="0" w:space="0" w:color="auto"/>
        <w:left w:val="none" w:sz="0" w:space="0" w:color="auto"/>
        <w:bottom w:val="none" w:sz="0" w:space="0" w:color="auto"/>
        <w:right w:val="none" w:sz="0" w:space="0" w:color="auto"/>
      </w:divBdr>
    </w:div>
    <w:div w:id="1343510891">
      <w:bodyDiv w:val="1"/>
      <w:marLeft w:val="0"/>
      <w:marRight w:val="0"/>
      <w:marTop w:val="0"/>
      <w:marBottom w:val="0"/>
      <w:divBdr>
        <w:top w:val="none" w:sz="0" w:space="0" w:color="auto"/>
        <w:left w:val="none" w:sz="0" w:space="0" w:color="auto"/>
        <w:bottom w:val="none" w:sz="0" w:space="0" w:color="auto"/>
        <w:right w:val="none" w:sz="0" w:space="0" w:color="auto"/>
      </w:divBdr>
    </w:div>
    <w:div w:id="1344165766">
      <w:bodyDiv w:val="1"/>
      <w:marLeft w:val="0"/>
      <w:marRight w:val="0"/>
      <w:marTop w:val="0"/>
      <w:marBottom w:val="0"/>
      <w:divBdr>
        <w:top w:val="none" w:sz="0" w:space="0" w:color="auto"/>
        <w:left w:val="none" w:sz="0" w:space="0" w:color="auto"/>
        <w:bottom w:val="none" w:sz="0" w:space="0" w:color="auto"/>
        <w:right w:val="none" w:sz="0" w:space="0" w:color="auto"/>
      </w:divBdr>
    </w:div>
    <w:div w:id="1345325389">
      <w:bodyDiv w:val="1"/>
      <w:marLeft w:val="0"/>
      <w:marRight w:val="0"/>
      <w:marTop w:val="0"/>
      <w:marBottom w:val="0"/>
      <w:divBdr>
        <w:top w:val="none" w:sz="0" w:space="0" w:color="auto"/>
        <w:left w:val="none" w:sz="0" w:space="0" w:color="auto"/>
        <w:bottom w:val="none" w:sz="0" w:space="0" w:color="auto"/>
        <w:right w:val="none" w:sz="0" w:space="0" w:color="auto"/>
      </w:divBdr>
    </w:div>
    <w:div w:id="1345744876">
      <w:bodyDiv w:val="1"/>
      <w:marLeft w:val="0"/>
      <w:marRight w:val="0"/>
      <w:marTop w:val="0"/>
      <w:marBottom w:val="0"/>
      <w:divBdr>
        <w:top w:val="none" w:sz="0" w:space="0" w:color="auto"/>
        <w:left w:val="none" w:sz="0" w:space="0" w:color="auto"/>
        <w:bottom w:val="none" w:sz="0" w:space="0" w:color="auto"/>
        <w:right w:val="none" w:sz="0" w:space="0" w:color="auto"/>
      </w:divBdr>
    </w:div>
    <w:div w:id="1345982648">
      <w:bodyDiv w:val="1"/>
      <w:marLeft w:val="0"/>
      <w:marRight w:val="0"/>
      <w:marTop w:val="0"/>
      <w:marBottom w:val="0"/>
      <w:divBdr>
        <w:top w:val="none" w:sz="0" w:space="0" w:color="auto"/>
        <w:left w:val="none" w:sz="0" w:space="0" w:color="auto"/>
        <w:bottom w:val="none" w:sz="0" w:space="0" w:color="auto"/>
        <w:right w:val="none" w:sz="0" w:space="0" w:color="auto"/>
      </w:divBdr>
    </w:div>
    <w:div w:id="1346593498">
      <w:bodyDiv w:val="1"/>
      <w:marLeft w:val="0"/>
      <w:marRight w:val="0"/>
      <w:marTop w:val="0"/>
      <w:marBottom w:val="0"/>
      <w:divBdr>
        <w:top w:val="none" w:sz="0" w:space="0" w:color="auto"/>
        <w:left w:val="none" w:sz="0" w:space="0" w:color="auto"/>
        <w:bottom w:val="none" w:sz="0" w:space="0" w:color="auto"/>
        <w:right w:val="none" w:sz="0" w:space="0" w:color="auto"/>
      </w:divBdr>
    </w:div>
    <w:div w:id="1346594948">
      <w:bodyDiv w:val="1"/>
      <w:marLeft w:val="0"/>
      <w:marRight w:val="0"/>
      <w:marTop w:val="0"/>
      <w:marBottom w:val="0"/>
      <w:divBdr>
        <w:top w:val="none" w:sz="0" w:space="0" w:color="auto"/>
        <w:left w:val="none" w:sz="0" w:space="0" w:color="auto"/>
        <w:bottom w:val="none" w:sz="0" w:space="0" w:color="auto"/>
        <w:right w:val="none" w:sz="0" w:space="0" w:color="auto"/>
      </w:divBdr>
    </w:div>
    <w:div w:id="1348096273">
      <w:bodyDiv w:val="1"/>
      <w:marLeft w:val="0"/>
      <w:marRight w:val="0"/>
      <w:marTop w:val="0"/>
      <w:marBottom w:val="0"/>
      <w:divBdr>
        <w:top w:val="none" w:sz="0" w:space="0" w:color="auto"/>
        <w:left w:val="none" w:sz="0" w:space="0" w:color="auto"/>
        <w:bottom w:val="none" w:sz="0" w:space="0" w:color="auto"/>
        <w:right w:val="none" w:sz="0" w:space="0" w:color="auto"/>
      </w:divBdr>
    </w:div>
    <w:div w:id="1348216742">
      <w:bodyDiv w:val="1"/>
      <w:marLeft w:val="0"/>
      <w:marRight w:val="0"/>
      <w:marTop w:val="0"/>
      <w:marBottom w:val="0"/>
      <w:divBdr>
        <w:top w:val="none" w:sz="0" w:space="0" w:color="auto"/>
        <w:left w:val="none" w:sz="0" w:space="0" w:color="auto"/>
        <w:bottom w:val="none" w:sz="0" w:space="0" w:color="auto"/>
        <w:right w:val="none" w:sz="0" w:space="0" w:color="auto"/>
      </w:divBdr>
    </w:div>
    <w:div w:id="1349023429">
      <w:bodyDiv w:val="1"/>
      <w:marLeft w:val="0"/>
      <w:marRight w:val="0"/>
      <w:marTop w:val="0"/>
      <w:marBottom w:val="0"/>
      <w:divBdr>
        <w:top w:val="none" w:sz="0" w:space="0" w:color="auto"/>
        <w:left w:val="none" w:sz="0" w:space="0" w:color="auto"/>
        <w:bottom w:val="none" w:sz="0" w:space="0" w:color="auto"/>
        <w:right w:val="none" w:sz="0" w:space="0" w:color="auto"/>
      </w:divBdr>
    </w:div>
    <w:div w:id="1350064326">
      <w:bodyDiv w:val="1"/>
      <w:marLeft w:val="0"/>
      <w:marRight w:val="0"/>
      <w:marTop w:val="0"/>
      <w:marBottom w:val="0"/>
      <w:divBdr>
        <w:top w:val="none" w:sz="0" w:space="0" w:color="auto"/>
        <w:left w:val="none" w:sz="0" w:space="0" w:color="auto"/>
        <w:bottom w:val="none" w:sz="0" w:space="0" w:color="auto"/>
        <w:right w:val="none" w:sz="0" w:space="0" w:color="auto"/>
      </w:divBdr>
    </w:div>
    <w:div w:id="1350184921">
      <w:bodyDiv w:val="1"/>
      <w:marLeft w:val="0"/>
      <w:marRight w:val="0"/>
      <w:marTop w:val="0"/>
      <w:marBottom w:val="0"/>
      <w:divBdr>
        <w:top w:val="none" w:sz="0" w:space="0" w:color="auto"/>
        <w:left w:val="none" w:sz="0" w:space="0" w:color="auto"/>
        <w:bottom w:val="none" w:sz="0" w:space="0" w:color="auto"/>
        <w:right w:val="none" w:sz="0" w:space="0" w:color="auto"/>
      </w:divBdr>
    </w:div>
    <w:div w:id="1353461561">
      <w:bodyDiv w:val="1"/>
      <w:marLeft w:val="0"/>
      <w:marRight w:val="0"/>
      <w:marTop w:val="0"/>
      <w:marBottom w:val="0"/>
      <w:divBdr>
        <w:top w:val="none" w:sz="0" w:space="0" w:color="auto"/>
        <w:left w:val="none" w:sz="0" w:space="0" w:color="auto"/>
        <w:bottom w:val="none" w:sz="0" w:space="0" w:color="auto"/>
        <w:right w:val="none" w:sz="0" w:space="0" w:color="auto"/>
      </w:divBdr>
    </w:div>
    <w:div w:id="1353914282">
      <w:bodyDiv w:val="1"/>
      <w:marLeft w:val="0"/>
      <w:marRight w:val="0"/>
      <w:marTop w:val="0"/>
      <w:marBottom w:val="0"/>
      <w:divBdr>
        <w:top w:val="none" w:sz="0" w:space="0" w:color="auto"/>
        <w:left w:val="none" w:sz="0" w:space="0" w:color="auto"/>
        <w:bottom w:val="none" w:sz="0" w:space="0" w:color="auto"/>
        <w:right w:val="none" w:sz="0" w:space="0" w:color="auto"/>
      </w:divBdr>
    </w:div>
    <w:div w:id="1354265381">
      <w:bodyDiv w:val="1"/>
      <w:marLeft w:val="0"/>
      <w:marRight w:val="0"/>
      <w:marTop w:val="0"/>
      <w:marBottom w:val="0"/>
      <w:divBdr>
        <w:top w:val="none" w:sz="0" w:space="0" w:color="auto"/>
        <w:left w:val="none" w:sz="0" w:space="0" w:color="auto"/>
        <w:bottom w:val="none" w:sz="0" w:space="0" w:color="auto"/>
        <w:right w:val="none" w:sz="0" w:space="0" w:color="auto"/>
      </w:divBdr>
    </w:div>
    <w:div w:id="1354334127">
      <w:bodyDiv w:val="1"/>
      <w:marLeft w:val="0"/>
      <w:marRight w:val="0"/>
      <w:marTop w:val="0"/>
      <w:marBottom w:val="0"/>
      <w:divBdr>
        <w:top w:val="none" w:sz="0" w:space="0" w:color="auto"/>
        <w:left w:val="none" w:sz="0" w:space="0" w:color="auto"/>
        <w:bottom w:val="none" w:sz="0" w:space="0" w:color="auto"/>
        <w:right w:val="none" w:sz="0" w:space="0" w:color="auto"/>
      </w:divBdr>
    </w:div>
    <w:div w:id="1355879734">
      <w:bodyDiv w:val="1"/>
      <w:marLeft w:val="0"/>
      <w:marRight w:val="0"/>
      <w:marTop w:val="0"/>
      <w:marBottom w:val="0"/>
      <w:divBdr>
        <w:top w:val="none" w:sz="0" w:space="0" w:color="auto"/>
        <w:left w:val="none" w:sz="0" w:space="0" w:color="auto"/>
        <w:bottom w:val="none" w:sz="0" w:space="0" w:color="auto"/>
        <w:right w:val="none" w:sz="0" w:space="0" w:color="auto"/>
      </w:divBdr>
    </w:div>
    <w:div w:id="1356032777">
      <w:bodyDiv w:val="1"/>
      <w:marLeft w:val="0"/>
      <w:marRight w:val="0"/>
      <w:marTop w:val="0"/>
      <w:marBottom w:val="0"/>
      <w:divBdr>
        <w:top w:val="none" w:sz="0" w:space="0" w:color="auto"/>
        <w:left w:val="none" w:sz="0" w:space="0" w:color="auto"/>
        <w:bottom w:val="none" w:sz="0" w:space="0" w:color="auto"/>
        <w:right w:val="none" w:sz="0" w:space="0" w:color="auto"/>
      </w:divBdr>
    </w:div>
    <w:div w:id="1356734277">
      <w:bodyDiv w:val="1"/>
      <w:marLeft w:val="0"/>
      <w:marRight w:val="0"/>
      <w:marTop w:val="0"/>
      <w:marBottom w:val="0"/>
      <w:divBdr>
        <w:top w:val="none" w:sz="0" w:space="0" w:color="auto"/>
        <w:left w:val="none" w:sz="0" w:space="0" w:color="auto"/>
        <w:bottom w:val="none" w:sz="0" w:space="0" w:color="auto"/>
        <w:right w:val="none" w:sz="0" w:space="0" w:color="auto"/>
      </w:divBdr>
    </w:div>
    <w:div w:id="1356808389">
      <w:bodyDiv w:val="1"/>
      <w:marLeft w:val="0"/>
      <w:marRight w:val="0"/>
      <w:marTop w:val="0"/>
      <w:marBottom w:val="0"/>
      <w:divBdr>
        <w:top w:val="none" w:sz="0" w:space="0" w:color="auto"/>
        <w:left w:val="none" w:sz="0" w:space="0" w:color="auto"/>
        <w:bottom w:val="none" w:sz="0" w:space="0" w:color="auto"/>
        <w:right w:val="none" w:sz="0" w:space="0" w:color="auto"/>
      </w:divBdr>
    </w:div>
    <w:div w:id="1357348351">
      <w:bodyDiv w:val="1"/>
      <w:marLeft w:val="0"/>
      <w:marRight w:val="0"/>
      <w:marTop w:val="0"/>
      <w:marBottom w:val="0"/>
      <w:divBdr>
        <w:top w:val="none" w:sz="0" w:space="0" w:color="auto"/>
        <w:left w:val="none" w:sz="0" w:space="0" w:color="auto"/>
        <w:bottom w:val="none" w:sz="0" w:space="0" w:color="auto"/>
        <w:right w:val="none" w:sz="0" w:space="0" w:color="auto"/>
      </w:divBdr>
    </w:div>
    <w:div w:id="1357390016">
      <w:bodyDiv w:val="1"/>
      <w:marLeft w:val="0"/>
      <w:marRight w:val="0"/>
      <w:marTop w:val="0"/>
      <w:marBottom w:val="0"/>
      <w:divBdr>
        <w:top w:val="none" w:sz="0" w:space="0" w:color="auto"/>
        <w:left w:val="none" w:sz="0" w:space="0" w:color="auto"/>
        <w:bottom w:val="none" w:sz="0" w:space="0" w:color="auto"/>
        <w:right w:val="none" w:sz="0" w:space="0" w:color="auto"/>
      </w:divBdr>
    </w:div>
    <w:div w:id="1357468337">
      <w:bodyDiv w:val="1"/>
      <w:marLeft w:val="0"/>
      <w:marRight w:val="0"/>
      <w:marTop w:val="0"/>
      <w:marBottom w:val="0"/>
      <w:divBdr>
        <w:top w:val="none" w:sz="0" w:space="0" w:color="auto"/>
        <w:left w:val="none" w:sz="0" w:space="0" w:color="auto"/>
        <w:bottom w:val="none" w:sz="0" w:space="0" w:color="auto"/>
        <w:right w:val="none" w:sz="0" w:space="0" w:color="auto"/>
      </w:divBdr>
    </w:div>
    <w:div w:id="1358509639">
      <w:bodyDiv w:val="1"/>
      <w:marLeft w:val="0"/>
      <w:marRight w:val="0"/>
      <w:marTop w:val="0"/>
      <w:marBottom w:val="0"/>
      <w:divBdr>
        <w:top w:val="none" w:sz="0" w:space="0" w:color="auto"/>
        <w:left w:val="none" w:sz="0" w:space="0" w:color="auto"/>
        <w:bottom w:val="none" w:sz="0" w:space="0" w:color="auto"/>
        <w:right w:val="none" w:sz="0" w:space="0" w:color="auto"/>
      </w:divBdr>
    </w:div>
    <w:div w:id="1360274598">
      <w:bodyDiv w:val="1"/>
      <w:marLeft w:val="0"/>
      <w:marRight w:val="0"/>
      <w:marTop w:val="0"/>
      <w:marBottom w:val="0"/>
      <w:divBdr>
        <w:top w:val="none" w:sz="0" w:space="0" w:color="auto"/>
        <w:left w:val="none" w:sz="0" w:space="0" w:color="auto"/>
        <w:bottom w:val="none" w:sz="0" w:space="0" w:color="auto"/>
        <w:right w:val="none" w:sz="0" w:space="0" w:color="auto"/>
      </w:divBdr>
    </w:div>
    <w:div w:id="1360619860">
      <w:bodyDiv w:val="1"/>
      <w:marLeft w:val="0"/>
      <w:marRight w:val="0"/>
      <w:marTop w:val="0"/>
      <w:marBottom w:val="0"/>
      <w:divBdr>
        <w:top w:val="none" w:sz="0" w:space="0" w:color="auto"/>
        <w:left w:val="none" w:sz="0" w:space="0" w:color="auto"/>
        <w:bottom w:val="none" w:sz="0" w:space="0" w:color="auto"/>
        <w:right w:val="none" w:sz="0" w:space="0" w:color="auto"/>
      </w:divBdr>
    </w:div>
    <w:div w:id="1363094125">
      <w:bodyDiv w:val="1"/>
      <w:marLeft w:val="0"/>
      <w:marRight w:val="0"/>
      <w:marTop w:val="0"/>
      <w:marBottom w:val="0"/>
      <w:divBdr>
        <w:top w:val="none" w:sz="0" w:space="0" w:color="auto"/>
        <w:left w:val="none" w:sz="0" w:space="0" w:color="auto"/>
        <w:bottom w:val="none" w:sz="0" w:space="0" w:color="auto"/>
        <w:right w:val="none" w:sz="0" w:space="0" w:color="auto"/>
      </w:divBdr>
    </w:div>
    <w:div w:id="1363168786">
      <w:bodyDiv w:val="1"/>
      <w:marLeft w:val="0"/>
      <w:marRight w:val="0"/>
      <w:marTop w:val="0"/>
      <w:marBottom w:val="0"/>
      <w:divBdr>
        <w:top w:val="none" w:sz="0" w:space="0" w:color="auto"/>
        <w:left w:val="none" w:sz="0" w:space="0" w:color="auto"/>
        <w:bottom w:val="none" w:sz="0" w:space="0" w:color="auto"/>
        <w:right w:val="none" w:sz="0" w:space="0" w:color="auto"/>
      </w:divBdr>
    </w:div>
    <w:div w:id="1363168936">
      <w:bodyDiv w:val="1"/>
      <w:marLeft w:val="0"/>
      <w:marRight w:val="0"/>
      <w:marTop w:val="0"/>
      <w:marBottom w:val="0"/>
      <w:divBdr>
        <w:top w:val="none" w:sz="0" w:space="0" w:color="auto"/>
        <w:left w:val="none" w:sz="0" w:space="0" w:color="auto"/>
        <w:bottom w:val="none" w:sz="0" w:space="0" w:color="auto"/>
        <w:right w:val="none" w:sz="0" w:space="0" w:color="auto"/>
      </w:divBdr>
    </w:div>
    <w:div w:id="1366251187">
      <w:bodyDiv w:val="1"/>
      <w:marLeft w:val="0"/>
      <w:marRight w:val="0"/>
      <w:marTop w:val="0"/>
      <w:marBottom w:val="0"/>
      <w:divBdr>
        <w:top w:val="none" w:sz="0" w:space="0" w:color="auto"/>
        <w:left w:val="none" w:sz="0" w:space="0" w:color="auto"/>
        <w:bottom w:val="none" w:sz="0" w:space="0" w:color="auto"/>
        <w:right w:val="none" w:sz="0" w:space="0" w:color="auto"/>
      </w:divBdr>
    </w:div>
    <w:div w:id="1366641210">
      <w:bodyDiv w:val="1"/>
      <w:marLeft w:val="0"/>
      <w:marRight w:val="0"/>
      <w:marTop w:val="0"/>
      <w:marBottom w:val="0"/>
      <w:divBdr>
        <w:top w:val="none" w:sz="0" w:space="0" w:color="auto"/>
        <w:left w:val="none" w:sz="0" w:space="0" w:color="auto"/>
        <w:bottom w:val="none" w:sz="0" w:space="0" w:color="auto"/>
        <w:right w:val="none" w:sz="0" w:space="0" w:color="auto"/>
      </w:divBdr>
    </w:div>
    <w:div w:id="1367563123">
      <w:bodyDiv w:val="1"/>
      <w:marLeft w:val="0"/>
      <w:marRight w:val="0"/>
      <w:marTop w:val="0"/>
      <w:marBottom w:val="0"/>
      <w:divBdr>
        <w:top w:val="none" w:sz="0" w:space="0" w:color="auto"/>
        <w:left w:val="none" w:sz="0" w:space="0" w:color="auto"/>
        <w:bottom w:val="none" w:sz="0" w:space="0" w:color="auto"/>
        <w:right w:val="none" w:sz="0" w:space="0" w:color="auto"/>
      </w:divBdr>
    </w:div>
    <w:div w:id="1367833026">
      <w:bodyDiv w:val="1"/>
      <w:marLeft w:val="0"/>
      <w:marRight w:val="0"/>
      <w:marTop w:val="0"/>
      <w:marBottom w:val="0"/>
      <w:divBdr>
        <w:top w:val="none" w:sz="0" w:space="0" w:color="auto"/>
        <w:left w:val="none" w:sz="0" w:space="0" w:color="auto"/>
        <w:bottom w:val="none" w:sz="0" w:space="0" w:color="auto"/>
        <w:right w:val="none" w:sz="0" w:space="0" w:color="auto"/>
      </w:divBdr>
    </w:div>
    <w:div w:id="1368216821">
      <w:bodyDiv w:val="1"/>
      <w:marLeft w:val="0"/>
      <w:marRight w:val="0"/>
      <w:marTop w:val="0"/>
      <w:marBottom w:val="0"/>
      <w:divBdr>
        <w:top w:val="none" w:sz="0" w:space="0" w:color="auto"/>
        <w:left w:val="none" w:sz="0" w:space="0" w:color="auto"/>
        <w:bottom w:val="none" w:sz="0" w:space="0" w:color="auto"/>
        <w:right w:val="none" w:sz="0" w:space="0" w:color="auto"/>
      </w:divBdr>
    </w:div>
    <w:div w:id="1368483014">
      <w:bodyDiv w:val="1"/>
      <w:marLeft w:val="0"/>
      <w:marRight w:val="0"/>
      <w:marTop w:val="0"/>
      <w:marBottom w:val="0"/>
      <w:divBdr>
        <w:top w:val="none" w:sz="0" w:space="0" w:color="auto"/>
        <w:left w:val="none" w:sz="0" w:space="0" w:color="auto"/>
        <w:bottom w:val="none" w:sz="0" w:space="0" w:color="auto"/>
        <w:right w:val="none" w:sz="0" w:space="0" w:color="auto"/>
      </w:divBdr>
    </w:div>
    <w:div w:id="1369523920">
      <w:bodyDiv w:val="1"/>
      <w:marLeft w:val="0"/>
      <w:marRight w:val="0"/>
      <w:marTop w:val="0"/>
      <w:marBottom w:val="0"/>
      <w:divBdr>
        <w:top w:val="none" w:sz="0" w:space="0" w:color="auto"/>
        <w:left w:val="none" w:sz="0" w:space="0" w:color="auto"/>
        <w:bottom w:val="none" w:sz="0" w:space="0" w:color="auto"/>
        <w:right w:val="none" w:sz="0" w:space="0" w:color="auto"/>
      </w:divBdr>
    </w:div>
    <w:div w:id="1369647430">
      <w:bodyDiv w:val="1"/>
      <w:marLeft w:val="0"/>
      <w:marRight w:val="0"/>
      <w:marTop w:val="0"/>
      <w:marBottom w:val="0"/>
      <w:divBdr>
        <w:top w:val="none" w:sz="0" w:space="0" w:color="auto"/>
        <w:left w:val="none" w:sz="0" w:space="0" w:color="auto"/>
        <w:bottom w:val="none" w:sz="0" w:space="0" w:color="auto"/>
        <w:right w:val="none" w:sz="0" w:space="0" w:color="auto"/>
      </w:divBdr>
    </w:div>
    <w:div w:id="1370032249">
      <w:bodyDiv w:val="1"/>
      <w:marLeft w:val="0"/>
      <w:marRight w:val="0"/>
      <w:marTop w:val="0"/>
      <w:marBottom w:val="0"/>
      <w:divBdr>
        <w:top w:val="none" w:sz="0" w:space="0" w:color="auto"/>
        <w:left w:val="none" w:sz="0" w:space="0" w:color="auto"/>
        <w:bottom w:val="none" w:sz="0" w:space="0" w:color="auto"/>
        <w:right w:val="none" w:sz="0" w:space="0" w:color="auto"/>
      </w:divBdr>
    </w:div>
    <w:div w:id="1370495501">
      <w:bodyDiv w:val="1"/>
      <w:marLeft w:val="0"/>
      <w:marRight w:val="0"/>
      <w:marTop w:val="0"/>
      <w:marBottom w:val="0"/>
      <w:divBdr>
        <w:top w:val="none" w:sz="0" w:space="0" w:color="auto"/>
        <w:left w:val="none" w:sz="0" w:space="0" w:color="auto"/>
        <w:bottom w:val="none" w:sz="0" w:space="0" w:color="auto"/>
        <w:right w:val="none" w:sz="0" w:space="0" w:color="auto"/>
      </w:divBdr>
    </w:div>
    <w:div w:id="1370716284">
      <w:bodyDiv w:val="1"/>
      <w:marLeft w:val="0"/>
      <w:marRight w:val="0"/>
      <w:marTop w:val="0"/>
      <w:marBottom w:val="0"/>
      <w:divBdr>
        <w:top w:val="none" w:sz="0" w:space="0" w:color="auto"/>
        <w:left w:val="none" w:sz="0" w:space="0" w:color="auto"/>
        <w:bottom w:val="none" w:sz="0" w:space="0" w:color="auto"/>
        <w:right w:val="none" w:sz="0" w:space="0" w:color="auto"/>
      </w:divBdr>
    </w:div>
    <w:div w:id="1370839730">
      <w:bodyDiv w:val="1"/>
      <w:marLeft w:val="0"/>
      <w:marRight w:val="0"/>
      <w:marTop w:val="0"/>
      <w:marBottom w:val="0"/>
      <w:divBdr>
        <w:top w:val="none" w:sz="0" w:space="0" w:color="auto"/>
        <w:left w:val="none" w:sz="0" w:space="0" w:color="auto"/>
        <w:bottom w:val="none" w:sz="0" w:space="0" w:color="auto"/>
        <w:right w:val="none" w:sz="0" w:space="0" w:color="auto"/>
      </w:divBdr>
    </w:div>
    <w:div w:id="1371498029">
      <w:bodyDiv w:val="1"/>
      <w:marLeft w:val="0"/>
      <w:marRight w:val="0"/>
      <w:marTop w:val="0"/>
      <w:marBottom w:val="0"/>
      <w:divBdr>
        <w:top w:val="none" w:sz="0" w:space="0" w:color="auto"/>
        <w:left w:val="none" w:sz="0" w:space="0" w:color="auto"/>
        <w:bottom w:val="none" w:sz="0" w:space="0" w:color="auto"/>
        <w:right w:val="none" w:sz="0" w:space="0" w:color="auto"/>
      </w:divBdr>
      <w:divsChild>
        <w:div w:id="76707280">
          <w:marLeft w:val="533"/>
          <w:marRight w:val="0"/>
          <w:marTop w:val="86"/>
          <w:marBottom w:val="120"/>
          <w:divBdr>
            <w:top w:val="none" w:sz="0" w:space="0" w:color="auto"/>
            <w:left w:val="none" w:sz="0" w:space="0" w:color="auto"/>
            <w:bottom w:val="none" w:sz="0" w:space="0" w:color="auto"/>
            <w:right w:val="none" w:sz="0" w:space="0" w:color="auto"/>
          </w:divBdr>
        </w:div>
        <w:div w:id="227421928">
          <w:marLeft w:val="533"/>
          <w:marRight w:val="0"/>
          <w:marTop w:val="86"/>
          <w:marBottom w:val="120"/>
          <w:divBdr>
            <w:top w:val="none" w:sz="0" w:space="0" w:color="auto"/>
            <w:left w:val="none" w:sz="0" w:space="0" w:color="auto"/>
            <w:bottom w:val="none" w:sz="0" w:space="0" w:color="auto"/>
            <w:right w:val="none" w:sz="0" w:space="0" w:color="auto"/>
          </w:divBdr>
        </w:div>
        <w:div w:id="775908944">
          <w:marLeft w:val="533"/>
          <w:marRight w:val="0"/>
          <w:marTop w:val="86"/>
          <w:marBottom w:val="120"/>
          <w:divBdr>
            <w:top w:val="none" w:sz="0" w:space="0" w:color="auto"/>
            <w:left w:val="none" w:sz="0" w:space="0" w:color="auto"/>
            <w:bottom w:val="none" w:sz="0" w:space="0" w:color="auto"/>
            <w:right w:val="none" w:sz="0" w:space="0" w:color="auto"/>
          </w:divBdr>
        </w:div>
        <w:div w:id="1203515164">
          <w:marLeft w:val="533"/>
          <w:marRight w:val="0"/>
          <w:marTop w:val="86"/>
          <w:marBottom w:val="120"/>
          <w:divBdr>
            <w:top w:val="none" w:sz="0" w:space="0" w:color="auto"/>
            <w:left w:val="none" w:sz="0" w:space="0" w:color="auto"/>
            <w:bottom w:val="none" w:sz="0" w:space="0" w:color="auto"/>
            <w:right w:val="none" w:sz="0" w:space="0" w:color="auto"/>
          </w:divBdr>
        </w:div>
      </w:divsChild>
    </w:div>
    <w:div w:id="1372421795">
      <w:bodyDiv w:val="1"/>
      <w:marLeft w:val="0"/>
      <w:marRight w:val="0"/>
      <w:marTop w:val="0"/>
      <w:marBottom w:val="0"/>
      <w:divBdr>
        <w:top w:val="none" w:sz="0" w:space="0" w:color="auto"/>
        <w:left w:val="none" w:sz="0" w:space="0" w:color="auto"/>
        <w:bottom w:val="none" w:sz="0" w:space="0" w:color="auto"/>
        <w:right w:val="none" w:sz="0" w:space="0" w:color="auto"/>
      </w:divBdr>
    </w:div>
    <w:div w:id="1374378654">
      <w:bodyDiv w:val="1"/>
      <w:marLeft w:val="0"/>
      <w:marRight w:val="0"/>
      <w:marTop w:val="0"/>
      <w:marBottom w:val="0"/>
      <w:divBdr>
        <w:top w:val="none" w:sz="0" w:space="0" w:color="auto"/>
        <w:left w:val="none" w:sz="0" w:space="0" w:color="auto"/>
        <w:bottom w:val="none" w:sz="0" w:space="0" w:color="auto"/>
        <w:right w:val="none" w:sz="0" w:space="0" w:color="auto"/>
      </w:divBdr>
    </w:div>
    <w:div w:id="1375229998">
      <w:bodyDiv w:val="1"/>
      <w:marLeft w:val="0"/>
      <w:marRight w:val="0"/>
      <w:marTop w:val="0"/>
      <w:marBottom w:val="0"/>
      <w:divBdr>
        <w:top w:val="none" w:sz="0" w:space="0" w:color="auto"/>
        <w:left w:val="none" w:sz="0" w:space="0" w:color="auto"/>
        <w:bottom w:val="none" w:sz="0" w:space="0" w:color="auto"/>
        <w:right w:val="none" w:sz="0" w:space="0" w:color="auto"/>
      </w:divBdr>
    </w:div>
    <w:div w:id="1375277403">
      <w:bodyDiv w:val="1"/>
      <w:marLeft w:val="0"/>
      <w:marRight w:val="0"/>
      <w:marTop w:val="0"/>
      <w:marBottom w:val="0"/>
      <w:divBdr>
        <w:top w:val="none" w:sz="0" w:space="0" w:color="auto"/>
        <w:left w:val="none" w:sz="0" w:space="0" w:color="auto"/>
        <w:bottom w:val="none" w:sz="0" w:space="0" w:color="auto"/>
        <w:right w:val="none" w:sz="0" w:space="0" w:color="auto"/>
      </w:divBdr>
    </w:div>
    <w:div w:id="1377512409">
      <w:bodyDiv w:val="1"/>
      <w:marLeft w:val="0"/>
      <w:marRight w:val="0"/>
      <w:marTop w:val="0"/>
      <w:marBottom w:val="0"/>
      <w:divBdr>
        <w:top w:val="none" w:sz="0" w:space="0" w:color="auto"/>
        <w:left w:val="none" w:sz="0" w:space="0" w:color="auto"/>
        <w:bottom w:val="none" w:sz="0" w:space="0" w:color="auto"/>
        <w:right w:val="none" w:sz="0" w:space="0" w:color="auto"/>
      </w:divBdr>
    </w:div>
    <w:div w:id="1378579100">
      <w:bodyDiv w:val="1"/>
      <w:marLeft w:val="0"/>
      <w:marRight w:val="0"/>
      <w:marTop w:val="0"/>
      <w:marBottom w:val="0"/>
      <w:divBdr>
        <w:top w:val="none" w:sz="0" w:space="0" w:color="auto"/>
        <w:left w:val="none" w:sz="0" w:space="0" w:color="auto"/>
        <w:bottom w:val="none" w:sz="0" w:space="0" w:color="auto"/>
        <w:right w:val="none" w:sz="0" w:space="0" w:color="auto"/>
      </w:divBdr>
    </w:div>
    <w:div w:id="1378621431">
      <w:bodyDiv w:val="1"/>
      <w:marLeft w:val="0"/>
      <w:marRight w:val="0"/>
      <w:marTop w:val="0"/>
      <w:marBottom w:val="0"/>
      <w:divBdr>
        <w:top w:val="none" w:sz="0" w:space="0" w:color="auto"/>
        <w:left w:val="none" w:sz="0" w:space="0" w:color="auto"/>
        <w:bottom w:val="none" w:sz="0" w:space="0" w:color="auto"/>
        <w:right w:val="none" w:sz="0" w:space="0" w:color="auto"/>
      </w:divBdr>
    </w:div>
    <w:div w:id="1379546197">
      <w:bodyDiv w:val="1"/>
      <w:marLeft w:val="0"/>
      <w:marRight w:val="0"/>
      <w:marTop w:val="0"/>
      <w:marBottom w:val="0"/>
      <w:divBdr>
        <w:top w:val="none" w:sz="0" w:space="0" w:color="auto"/>
        <w:left w:val="none" w:sz="0" w:space="0" w:color="auto"/>
        <w:bottom w:val="none" w:sz="0" w:space="0" w:color="auto"/>
        <w:right w:val="none" w:sz="0" w:space="0" w:color="auto"/>
      </w:divBdr>
    </w:div>
    <w:div w:id="1379932361">
      <w:bodyDiv w:val="1"/>
      <w:marLeft w:val="0"/>
      <w:marRight w:val="0"/>
      <w:marTop w:val="0"/>
      <w:marBottom w:val="0"/>
      <w:divBdr>
        <w:top w:val="none" w:sz="0" w:space="0" w:color="auto"/>
        <w:left w:val="none" w:sz="0" w:space="0" w:color="auto"/>
        <w:bottom w:val="none" w:sz="0" w:space="0" w:color="auto"/>
        <w:right w:val="none" w:sz="0" w:space="0" w:color="auto"/>
      </w:divBdr>
    </w:div>
    <w:div w:id="1380475052">
      <w:bodyDiv w:val="1"/>
      <w:marLeft w:val="0"/>
      <w:marRight w:val="0"/>
      <w:marTop w:val="0"/>
      <w:marBottom w:val="0"/>
      <w:divBdr>
        <w:top w:val="none" w:sz="0" w:space="0" w:color="auto"/>
        <w:left w:val="none" w:sz="0" w:space="0" w:color="auto"/>
        <w:bottom w:val="none" w:sz="0" w:space="0" w:color="auto"/>
        <w:right w:val="none" w:sz="0" w:space="0" w:color="auto"/>
      </w:divBdr>
    </w:div>
    <w:div w:id="1380475505">
      <w:bodyDiv w:val="1"/>
      <w:marLeft w:val="0"/>
      <w:marRight w:val="0"/>
      <w:marTop w:val="0"/>
      <w:marBottom w:val="0"/>
      <w:divBdr>
        <w:top w:val="none" w:sz="0" w:space="0" w:color="auto"/>
        <w:left w:val="none" w:sz="0" w:space="0" w:color="auto"/>
        <w:bottom w:val="none" w:sz="0" w:space="0" w:color="auto"/>
        <w:right w:val="none" w:sz="0" w:space="0" w:color="auto"/>
      </w:divBdr>
    </w:div>
    <w:div w:id="1381049596">
      <w:bodyDiv w:val="1"/>
      <w:marLeft w:val="0"/>
      <w:marRight w:val="0"/>
      <w:marTop w:val="0"/>
      <w:marBottom w:val="0"/>
      <w:divBdr>
        <w:top w:val="none" w:sz="0" w:space="0" w:color="auto"/>
        <w:left w:val="none" w:sz="0" w:space="0" w:color="auto"/>
        <w:bottom w:val="none" w:sz="0" w:space="0" w:color="auto"/>
        <w:right w:val="none" w:sz="0" w:space="0" w:color="auto"/>
      </w:divBdr>
    </w:div>
    <w:div w:id="1381634755">
      <w:bodyDiv w:val="1"/>
      <w:marLeft w:val="0"/>
      <w:marRight w:val="0"/>
      <w:marTop w:val="0"/>
      <w:marBottom w:val="0"/>
      <w:divBdr>
        <w:top w:val="none" w:sz="0" w:space="0" w:color="auto"/>
        <w:left w:val="none" w:sz="0" w:space="0" w:color="auto"/>
        <w:bottom w:val="none" w:sz="0" w:space="0" w:color="auto"/>
        <w:right w:val="none" w:sz="0" w:space="0" w:color="auto"/>
      </w:divBdr>
    </w:div>
    <w:div w:id="1383022974">
      <w:bodyDiv w:val="1"/>
      <w:marLeft w:val="0"/>
      <w:marRight w:val="0"/>
      <w:marTop w:val="0"/>
      <w:marBottom w:val="0"/>
      <w:divBdr>
        <w:top w:val="none" w:sz="0" w:space="0" w:color="auto"/>
        <w:left w:val="none" w:sz="0" w:space="0" w:color="auto"/>
        <w:bottom w:val="none" w:sz="0" w:space="0" w:color="auto"/>
        <w:right w:val="none" w:sz="0" w:space="0" w:color="auto"/>
      </w:divBdr>
    </w:div>
    <w:div w:id="1383478407">
      <w:bodyDiv w:val="1"/>
      <w:marLeft w:val="0"/>
      <w:marRight w:val="0"/>
      <w:marTop w:val="0"/>
      <w:marBottom w:val="0"/>
      <w:divBdr>
        <w:top w:val="none" w:sz="0" w:space="0" w:color="auto"/>
        <w:left w:val="none" w:sz="0" w:space="0" w:color="auto"/>
        <w:bottom w:val="none" w:sz="0" w:space="0" w:color="auto"/>
        <w:right w:val="none" w:sz="0" w:space="0" w:color="auto"/>
      </w:divBdr>
    </w:div>
    <w:div w:id="1385786339">
      <w:bodyDiv w:val="1"/>
      <w:marLeft w:val="0"/>
      <w:marRight w:val="0"/>
      <w:marTop w:val="0"/>
      <w:marBottom w:val="0"/>
      <w:divBdr>
        <w:top w:val="none" w:sz="0" w:space="0" w:color="auto"/>
        <w:left w:val="none" w:sz="0" w:space="0" w:color="auto"/>
        <w:bottom w:val="none" w:sz="0" w:space="0" w:color="auto"/>
        <w:right w:val="none" w:sz="0" w:space="0" w:color="auto"/>
      </w:divBdr>
    </w:div>
    <w:div w:id="1386643148">
      <w:bodyDiv w:val="1"/>
      <w:marLeft w:val="0"/>
      <w:marRight w:val="0"/>
      <w:marTop w:val="0"/>
      <w:marBottom w:val="0"/>
      <w:divBdr>
        <w:top w:val="none" w:sz="0" w:space="0" w:color="auto"/>
        <w:left w:val="none" w:sz="0" w:space="0" w:color="auto"/>
        <w:bottom w:val="none" w:sz="0" w:space="0" w:color="auto"/>
        <w:right w:val="none" w:sz="0" w:space="0" w:color="auto"/>
      </w:divBdr>
    </w:div>
    <w:div w:id="1389114458">
      <w:bodyDiv w:val="1"/>
      <w:marLeft w:val="0"/>
      <w:marRight w:val="0"/>
      <w:marTop w:val="0"/>
      <w:marBottom w:val="0"/>
      <w:divBdr>
        <w:top w:val="none" w:sz="0" w:space="0" w:color="auto"/>
        <w:left w:val="none" w:sz="0" w:space="0" w:color="auto"/>
        <w:bottom w:val="none" w:sz="0" w:space="0" w:color="auto"/>
        <w:right w:val="none" w:sz="0" w:space="0" w:color="auto"/>
      </w:divBdr>
    </w:div>
    <w:div w:id="1391534158">
      <w:bodyDiv w:val="1"/>
      <w:marLeft w:val="0"/>
      <w:marRight w:val="0"/>
      <w:marTop w:val="0"/>
      <w:marBottom w:val="0"/>
      <w:divBdr>
        <w:top w:val="none" w:sz="0" w:space="0" w:color="auto"/>
        <w:left w:val="none" w:sz="0" w:space="0" w:color="auto"/>
        <w:bottom w:val="none" w:sz="0" w:space="0" w:color="auto"/>
        <w:right w:val="none" w:sz="0" w:space="0" w:color="auto"/>
      </w:divBdr>
    </w:div>
    <w:div w:id="1391730804">
      <w:bodyDiv w:val="1"/>
      <w:marLeft w:val="0"/>
      <w:marRight w:val="0"/>
      <w:marTop w:val="0"/>
      <w:marBottom w:val="0"/>
      <w:divBdr>
        <w:top w:val="none" w:sz="0" w:space="0" w:color="auto"/>
        <w:left w:val="none" w:sz="0" w:space="0" w:color="auto"/>
        <w:bottom w:val="none" w:sz="0" w:space="0" w:color="auto"/>
        <w:right w:val="none" w:sz="0" w:space="0" w:color="auto"/>
      </w:divBdr>
    </w:div>
    <w:div w:id="1392266250">
      <w:bodyDiv w:val="1"/>
      <w:marLeft w:val="0"/>
      <w:marRight w:val="0"/>
      <w:marTop w:val="0"/>
      <w:marBottom w:val="0"/>
      <w:divBdr>
        <w:top w:val="none" w:sz="0" w:space="0" w:color="auto"/>
        <w:left w:val="none" w:sz="0" w:space="0" w:color="auto"/>
        <w:bottom w:val="none" w:sz="0" w:space="0" w:color="auto"/>
        <w:right w:val="none" w:sz="0" w:space="0" w:color="auto"/>
      </w:divBdr>
      <w:divsChild>
        <w:div w:id="406998277">
          <w:marLeft w:val="274"/>
          <w:marRight w:val="0"/>
          <w:marTop w:val="0"/>
          <w:marBottom w:val="0"/>
          <w:divBdr>
            <w:top w:val="none" w:sz="0" w:space="0" w:color="auto"/>
            <w:left w:val="none" w:sz="0" w:space="0" w:color="auto"/>
            <w:bottom w:val="none" w:sz="0" w:space="0" w:color="auto"/>
            <w:right w:val="none" w:sz="0" w:space="0" w:color="auto"/>
          </w:divBdr>
        </w:div>
      </w:divsChild>
    </w:div>
    <w:div w:id="1393458822">
      <w:bodyDiv w:val="1"/>
      <w:marLeft w:val="0"/>
      <w:marRight w:val="0"/>
      <w:marTop w:val="0"/>
      <w:marBottom w:val="0"/>
      <w:divBdr>
        <w:top w:val="none" w:sz="0" w:space="0" w:color="auto"/>
        <w:left w:val="none" w:sz="0" w:space="0" w:color="auto"/>
        <w:bottom w:val="none" w:sz="0" w:space="0" w:color="auto"/>
        <w:right w:val="none" w:sz="0" w:space="0" w:color="auto"/>
      </w:divBdr>
    </w:div>
    <w:div w:id="1393504405">
      <w:bodyDiv w:val="1"/>
      <w:marLeft w:val="0"/>
      <w:marRight w:val="0"/>
      <w:marTop w:val="0"/>
      <w:marBottom w:val="0"/>
      <w:divBdr>
        <w:top w:val="none" w:sz="0" w:space="0" w:color="auto"/>
        <w:left w:val="none" w:sz="0" w:space="0" w:color="auto"/>
        <w:bottom w:val="none" w:sz="0" w:space="0" w:color="auto"/>
        <w:right w:val="none" w:sz="0" w:space="0" w:color="auto"/>
      </w:divBdr>
    </w:div>
    <w:div w:id="1393770329">
      <w:bodyDiv w:val="1"/>
      <w:marLeft w:val="0"/>
      <w:marRight w:val="0"/>
      <w:marTop w:val="0"/>
      <w:marBottom w:val="0"/>
      <w:divBdr>
        <w:top w:val="none" w:sz="0" w:space="0" w:color="auto"/>
        <w:left w:val="none" w:sz="0" w:space="0" w:color="auto"/>
        <w:bottom w:val="none" w:sz="0" w:space="0" w:color="auto"/>
        <w:right w:val="none" w:sz="0" w:space="0" w:color="auto"/>
      </w:divBdr>
    </w:div>
    <w:div w:id="1395279882">
      <w:bodyDiv w:val="1"/>
      <w:marLeft w:val="0"/>
      <w:marRight w:val="0"/>
      <w:marTop w:val="0"/>
      <w:marBottom w:val="0"/>
      <w:divBdr>
        <w:top w:val="none" w:sz="0" w:space="0" w:color="auto"/>
        <w:left w:val="none" w:sz="0" w:space="0" w:color="auto"/>
        <w:bottom w:val="none" w:sz="0" w:space="0" w:color="auto"/>
        <w:right w:val="none" w:sz="0" w:space="0" w:color="auto"/>
      </w:divBdr>
    </w:div>
    <w:div w:id="1396703769">
      <w:bodyDiv w:val="1"/>
      <w:marLeft w:val="0"/>
      <w:marRight w:val="0"/>
      <w:marTop w:val="0"/>
      <w:marBottom w:val="0"/>
      <w:divBdr>
        <w:top w:val="none" w:sz="0" w:space="0" w:color="auto"/>
        <w:left w:val="none" w:sz="0" w:space="0" w:color="auto"/>
        <w:bottom w:val="none" w:sz="0" w:space="0" w:color="auto"/>
        <w:right w:val="none" w:sz="0" w:space="0" w:color="auto"/>
      </w:divBdr>
    </w:div>
    <w:div w:id="1398211349">
      <w:bodyDiv w:val="1"/>
      <w:marLeft w:val="0"/>
      <w:marRight w:val="0"/>
      <w:marTop w:val="0"/>
      <w:marBottom w:val="0"/>
      <w:divBdr>
        <w:top w:val="none" w:sz="0" w:space="0" w:color="auto"/>
        <w:left w:val="none" w:sz="0" w:space="0" w:color="auto"/>
        <w:bottom w:val="none" w:sz="0" w:space="0" w:color="auto"/>
        <w:right w:val="none" w:sz="0" w:space="0" w:color="auto"/>
      </w:divBdr>
    </w:div>
    <w:div w:id="1399010841">
      <w:bodyDiv w:val="1"/>
      <w:marLeft w:val="0"/>
      <w:marRight w:val="0"/>
      <w:marTop w:val="0"/>
      <w:marBottom w:val="0"/>
      <w:divBdr>
        <w:top w:val="none" w:sz="0" w:space="0" w:color="auto"/>
        <w:left w:val="none" w:sz="0" w:space="0" w:color="auto"/>
        <w:bottom w:val="none" w:sz="0" w:space="0" w:color="auto"/>
        <w:right w:val="none" w:sz="0" w:space="0" w:color="auto"/>
      </w:divBdr>
    </w:div>
    <w:div w:id="1399550108">
      <w:bodyDiv w:val="1"/>
      <w:marLeft w:val="0"/>
      <w:marRight w:val="0"/>
      <w:marTop w:val="0"/>
      <w:marBottom w:val="0"/>
      <w:divBdr>
        <w:top w:val="none" w:sz="0" w:space="0" w:color="auto"/>
        <w:left w:val="none" w:sz="0" w:space="0" w:color="auto"/>
        <w:bottom w:val="none" w:sz="0" w:space="0" w:color="auto"/>
        <w:right w:val="none" w:sz="0" w:space="0" w:color="auto"/>
      </w:divBdr>
    </w:div>
    <w:div w:id="1400637474">
      <w:bodyDiv w:val="1"/>
      <w:marLeft w:val="0"/>
      <w:marRight w:val="0"/>
      <w:marTop w:val="0"/>
      <w:marBottom w:val="0"/>
      <w:divBdr>
        <w:top w:val="none" w:sz="0" w:space="0" w:color="auto"/>
        <w:left w:val="none" w:sz="0" w:space="0" w:color="auto"/>
        <w:bottom w:val="none" w:sz="0" w:space="0" w:color="auto"/>
        <w:right w:val="none" w:sz="0" w:space="0" w:color="auto"/>
      </w:divBdr>
    </w:div>
    <w:div w:id="1401635605">
      <w:bodyDiv w:val="1"/>
      <w:marLeft w:val="0"/>
      <w:marRight w:val="0"/>
      <w:marTop w:val="0"/>
      <w:marBottom w:val="0"/>
      <w:divBdr>
        <w:top w:val="none" w:sz="0" w:space="0" w:color="auto"/>
        <w:left w:val="none" w:sz="0" w:space="0" w:color="auto"/>
        <w:bottom w:val="none" w:sz="0" w:space="0" w:color="auto"/>
        <w:right w:val="none" w:sz="0" w:space="0" w:color="auto"/>
      </w:divBdr>
    </w:div>
    <w:div w:id="1402024923">
      <w:bodyDiv w:val="1"/>
      <w:marLeft w:val="0"/>
      <w:marRight w:val="0"/>
      <w:marTop w:val="0"/>
      <w:marBottom w:val="0"/>
      <w:divBdr>
        <w:top w:val="none" w:sz="0" w:space="0" w:color="auto"/>
        <w:left w:val="none" w:sz="0" w:space="0" w:color="auto"/>
        <w:bottom w:val="none" w:sz="0" w:space="0" w:color="auto"/>
        <w:right w:val="none" w:sz="0" w:space="0" w:color="auto"/>
      </w:divBdr>
    </w:div>
    <w:div w:id="1402873835">
      <w:bodyDiv w:val="1"/>
      <w:marLeft w:val="0"/>
      <w:marRight w:val="0"/>
      <w:marTop w:val="0"/>
      <w:marBottom w:val="0"/>
      <w:divBdr>
        <w:top w:val="none" w:sz="0" w:space="0" w:color="auto"/>
        <w:left w:val="none" w:sz="0" w:space="0" w:color="auto"/>
        <w:bottom w:val="none" w:sz="0" w:space="0" w:color="auto"/>
        <w:right w:val="none" w:sz="0" w:space="0" w:color="auto"/>
      </w:divBdr>
    </w:div>
    <w:div w:id="1403792116">
      <w:bodyDiv w:val="1"/>
      <w:marLeft w:val="0"/>
      <w:marRight w:val="0"/>
      <w:marTop w:val="0"/>
      <w:marBottom w:val="0"/>
      <w:divBdr>
        <w:top w:val="none" w:sz="0" w:space="0" w:color="auto"/>
        <w:left w:val="none" w:sz="0" w:space="0" w:color="auto"/>
        <w:bottom w:val="none" w:sz="0" w:space="0" w:color="auto"/>
        <w:right w:val="none" w:sz="0" w:space="0" w:color="auto"/>
      </w:divBdr>
    </w:div>
    <w:div w:id="1404452023">
      <w:bodyDiv w:val="1"/>
      <w:marLeft w:val="0"/>
      <w:marRight w:val="0"/>
      <w:marTop w:val="0"/>
      <w:marBottom w:val="0"/>
      <w:divBdr>
        <w:top w:val="none" w:sz="0" w:space="0" w:color="auto"/>
        <w:left w:val="none" w:sz="0" w:space="0" w:color="auto"/>
        <w:bottom w:val="none" w:sz="0" w:space="0" w:color="auto"/>
        <w:right w:val="none" w:sz="0" w:space="0" w:color="auto"/>
      </w:divBdr>
    </w:div>
    <w:div w:id="1405760370">
      <w:bodyDiv w:val="1"/>
      <w:marLeft w:val="0"/>
      <w:marRight w:val="0"/>
      <w:marTop w:val="0"/>
      <w:marBottom w:val="0"/>
      <w:divBdr>
        <w:top w:val="none" w:sz="0" w:space="0" w:color="auto"/>
        <w:left w:val="none" w:sz="0" w:space="0" w:color="auto"/>
        <w:bottom w:val="none" w:sz="0" w:space="0" w:color="auto"/>
        <w:right w:val="none" w:sz="0" w:space="0" w:color="auto"/>
      </w:divBdr>
    </w:div>
    <w:div w:id="1406219849">
      <w:bodyDiv w:val="1"/>
      <w:marLeft w:val="0"/>
      <w:marRight w:val="0"/>
      <w:marTop w:val="0"/>
      <w:marBottom w:val="0"/>
      <w:divBdr>
        <w:top w:val="none" w:sz="0" w:space="0" w:color="auto"/>
        <w:left w:val="none" w:sz="0" w:space="0" w:color="auto"/>
        <w:bottom w:val="none" w:sz="0" w:space="0" w:color="auto"/>
        <w:right w:val="none" w:sz="0" w:space="0" w:color="auto"/>
      </w:divBdr>
    </w:div>
    <w:div w:id="1407386025">
      <w:bodyDiv w:val="1"/>
      <w:marLeft w:val="0"/>
      <w:marRight w:val="0"/>
      <w:marTop w:val="0"/>
      <w:marBottom w:val="0"/>
      <w:divBdr>
        <w:top w:val="none" w:sz="0" w:space="0" w:color="auto"/>
        <w:left w:val="none" w:sz="0" w:space="0" w:color="auto"/>
        <w:bottom w:val="none" w:sz="0" w:space="0" w:color="auto"/>
        <w:right w:val="none" w:sz="0" w:space="0" w:color="auto"/>
      </w:divBdr>
    </w:div>
    <w:div w:id="1408914982">
      <w:bodyDiv w:val="1"/>
      <w:marLeft w:val="0"/>
      <w:marRight w:val="0"/>
      <w:marTop w:val="0"/>
      <w:marBottom w:val="0"/>
      <w:divBdr>
        <w:top w:val="none" w:sz="0" w:space="0" w:color="auto"/>
        <w:left w:val="none" w:sz="0" w:space="0" w:color="auto"/>
        <w:bottom w:val="none" w:sz="0" w:space="0" w:color="auto"/>
        <w:right w:val="none" w:sz="0" w:space="0" w:color="auto"/>
      </w:divBdr>
    </w:div>
    <w:div w:id="1411850712">
      <w:bodyDiv w:val="1"/>
      <w:marLeft w:val="0"/>
      <w:marRight w:val="0"/>
      <w:marTop w:val="0"/>
      <w:marBottom w:val="0"/>
      <w:divBdr>
        <w:top w:val="none" w:sz="0" w:space="0" w:color="auto"/>
        <w:left w:val="none" w:sz="0" w:space="0" w:color="auto"/>
        <w:bottom w:val="none" w:sz="0" w:space="0" w:color="auto"/>
        <w:right w:val="none" w:sz="0" w:space="0" w:color="auto"/>
      </w:divBdr>
    </w:div>
    <w:div w:id="1412845789">
      <w:bodyDiv w:val="1"/>
      <w:marLeft w:val="0"/>
      <w:marRight w:val="0"/>
      <w:marTop w:val="0"/>
      <w:marBottom w:val="0"/>
      <w:divBdr>
        <w:top w:val="none" w:sz="0" w:space="0" w:color="auto"/>
        <w:left w:val="none" w:sz="0" w:space="0" w:color="auto"/>
        <w:bottom w:val="none" w:sz="0" w:space="0" w:color="auto"/>
        <w:right w:val="none" w:sz="0" w:space="0" w:color="auto"/>
      </w:divBdr>
    </w:div>
    <w:div w:id="1412895050">
      <w:bodyDiv w:val="1"/>
      <w:marLeft w:val="0"/>
      <w:marRight w:val="0"/>
      <w:marTop w:val="0"/>
      <w:marBottom w:val="0"/>
      <w:divBdr>
        <w:top w:val="none" w:sz="0" w:space="0" w:color="auto"/>
        <w:left w:val="none" w:sz="0" w:space="0" w:color="auto"/>
        <w:bottom w:val="none" w:sz="0" w:space="0" w:color="auto"/>
        <w:right w:val="none" w:sz="0" w:space="0" w:color="auto"/>
      </w:divBdr>
    </w:div>
    <w:div w:id="1413817532">
      <w:bodyDiv w:val="1"/>
      <w:marLeft w:val="0"/>
      <w:marRight w:val="0"/>
      <w:marTop w:val="0"/>
      <w:marBottom w:val="0"/>
      <w:divBdr>
        <w:top w:val="none" w:sz="0" w:space="0" w:color="auto"/>
        <w:left w:val="none" w:sz="0" w:space="0" w:color="auto"/>
        <w:bottom w:val="none" w:sz="0" w:space="0" w:color="auto"/>
        <w:right w:val="none" w:sz="0" w:space="0" w:color="auto"/>
      </w:divBdr>
    </w:div>
    <w:div w:id="1414818835">
      <w:bodyDiv w:val="1"/>
      <w:marLeft w:val="0"/>
      <w:marRight w:val="0"/>
      <w:marTop w:val="0"/>
      <w:marBottom w:val="0"/>
      <w:divBdr>
        <w:top w:val="none" w:sz="0" w:space="0" w:color="auto"/>
        <w:left w:val="none" w:sz="0" w:space="0" w:color="auto"/>
        <w:bottom w:val="none" w:sz="0" w:space="0" w:color="auto"/>
        <w:right w:val="none" w:sz="0" w:space="0" w:color="auto"/>
      </w:divBdr>
    </w:div>
    <w:div w:id="1415201725">
      <w:bodyDiv w:val="1"/>
      <w:marLeft w:val="0"/>
      <w:marRight w:val="0"/>
      <w:marTop w:val="0"/>
      <w:marBottom w:val="0"/>
      <w:divBdr>
        <w:top w:val="none" w:sz="0" w:space="0" w:color="auto"/>
        <w:left w:val="none" w:sz="0" w:space="0" w:color="auto"/>
        <w:bottom w:val="none" w:sz="0" w:space="0" w:color="auto"/>
        <w:right w:val="none" w:sz="0" w:space="0" w:color="auto"/>
      </w:divBdr>
    </w:div>
    <w:div w:id="1415664649">
      <w:bodyDiv w:val="1"/>
      <w:marLeft w:val="0"/>
      <w:marRight w:val="0"/>
      <w:marTop w:val="0"/>
      <w:marBottom w:val="0"/>
      <w:divBdr>
        <w:top w:val="none" w:sz="0" w:space="0" w:color="auto"/>
        <w:left w:val="none" w:sz="0" w:space="0" w:color="auto"/>
        <w:bottom w:val="none" w:sz="0" w:space="0" w:color="auto"/>
        <w:right w:val="none" w:sz="0" w:space="0" w:color="auto"/>
      </w:divBdr>
    </w:div>
    <w:div w:id="1416323182">
      <w:bodyDiv w:val="1"/>
      <w:marLeft w:val="0"/>
      <w:marRight w:val="0"/>
      <w:marTop w:val="0"/>
      <w:marBottom w:val="0"/>
      <w:divBdr>
        <w:top w:val="none" w:sz="0" w:space="0" w:color="auto"/>
        <w:left w:val="none" w:sz="0" w:space="0" w:color="auto"/>
        <w:bottom w:val="none" w:sz="0" w:space="0" w:color="auto"/>
        <w:right w:val="none" w:sz="0" w:space="0" w:color="auto"/>
      </w:divBdr>
    </w:div>
    <w:div w:id="1417288355">
      <w:bodyDiv w:val="1"/>
      <w:marLeft w:val="0"/>
      <w:marRight w:val="0"/>
      <w:marTop w:val="0"/>
      <w:marBottom w:val="0"/>
      <w:divBdr>
        <w:top w:val="none" w:sz="0" w:space="0" w:color="auto"/>
        <w:left w:val="none" w:sz="0" w:space="0" w:color="auto"/>
        <w:bottom w:val="none" w:sz="0" w:space="0" w:color="auto"/>
        <w:right w:val="none" w:sz="0" w:space="0" w:color="auto"/>
      </w:divBdr>
    </w:div>
    <w:div w:id="1417820675">
      <w:bodyDiv w:val="1"/>
      <w:marLeft w:val="0"/>
      <w:marRight w:val="0"/>
      <w:marTop w:val="0"/>
      <w:marBottom w:val="0"/>
      <w:divBdr>
        <w:top w:val="none" w:sz="0" w:space="0" w:color="auto"/>
        <w:left w:val="none" w:sz="0" w:space="0" w:color="auto"/>
        <w:bottom w:val="none" w:sz="0" w:space="0" w:color="auto"/>
        <w:right w:val="none" w:sz="0" w:space="0" w:color="auto"/>
      </w:divBdr>
    </w:div>
    <w:div w:id="1419014327">
      <w:bodyDiv w:val="1"/>
      <w:marLeft w:val="0"/>
      <w:marRight w:val="0"/>
      <w:marTop w:val="0"/>
      <w:marBottom w:val="0"/>
      <w:divBdr>
        <w:top w:val="none" w:sz="0" w:space="0" w:color="auto"/>
        <w:left w:val="none" w:sz="0" w:space="0" w:color="auto"/>
        <w:bottom w:val="none" w:sz="0" w:space="0" w:color="auto"/>
        <w:right w:val="none" w:sz="0" w:space="0" w:color="auto"/>
      </w:divBdr>
    </w:div>
    <w:div w:id="1419055926">
      <w:bodyDiv w:val="1"/>
      <w:marLeft w:val="0"/>
      <w:marRight w:val="0"/>
      <w:marTop w:val="0"/>
      <w:marBottom w:val="0"/>
      <w:divBdr>
        <w:top w:val="none" w:sz="0" w:space="0" w:color="auto"/>
        <w:left w:val="none" w:sz="0" w:space="0" w:color="auto"/>
        <w:bottom w:val="none" w:sz="0" w:space="0" w:color="auto"/>
        <w:right w:val="none" w:sz="0" w:space="0" w:color="auto"/>
      </w:divBdr>
    </w:div>
    <w:div w:id="1419134032">
      <w:bodyDiv w:val="1"/>
      <w:marLeft w:val="0"/>
      <w:marRight w:val="0"/>
      <w:marTop w:val="0"/>
      <w:marBottom w:val="0"/>
      <w:divBdr>
        <w:top w:val="none" w:sz="0" w:space="0" w:color="auto"/>
        <w:left w:val="none" w:sz="0" w:space="0" w:color="auto"/>
        <w:bottom w:val="none" w:sz="0" w:space="0" w:color="auto"/>
        <w:right w:val="none" w:sz="0" w:space="0" w:color="auto"/>
      </w:divBdr>
    </w:div>
    <w:div w:id="1420565532">
      <w:bodyDiv w:val="1"/>
      <w:marLeft w:val="0"/>
      <w:marRight w:val="0"/>
      <w:marTop w:val="0"/>
      <w:marBottom w:val="0"/>
      <w:divBdr>
        <w:top w:val="none" w:sz="0" w:space="0" w:color="auto"/>
        <w:left w:val="none" w:sz="0" w:space="0" w:color="auto"/>
        <w:bottom w:val="none" w:sz="0" w:space="0" w:color="auto"/>
        <w:right w:val="none" w:sz="0" w:space="0" w:color="auto"/>
      </w:divBdr>
    </w:div>
    <w:div w:id="1420714216">
      <w:bodyDiv w:val="1"/>
      <w:marLeft w:val="0"/>
      <w:marRight w:val="0"/>
      <w:marTop w:val="0"/>
      <w:marBottom w:val="0"/>
      <w:divBdr>
        <w:top w:val="none" w:sz="0" w:space="0" w:color="auto"/>
        <w:left w:val="none" w:sz="0" w:space="0" w:color="auto"/>
        <w:bottom w:val="none" w:sz="0" w:space="0" w:color="auto"/>
        <w:right w:val="none" w:sz="0" w:space="0" w:color="auto"/>
      </w:divBdr>
    </w:div>
    <w:div w:id="1420718489">
      <w:bodyDiv w:val="1"/>
      <w:marLeft w:val="0"/>
      <w:marRight w:val="0"/>
      <w:marTop w:val="0"/>
      <w:marBottom w:val="0"/>
      <w:divBdr>
        <w:top w:val="none" w:sz="0" w:space="0" w:color="auto"/>
        <w:left w:val="none" w:sz="0" w:space="0" w:color="auto"/>
        <w:bottom w:val="none" w:sz="0" w:space="0" w:color="auto"/>
        <w:right w:val="none" w:sz="0" w:space="0" w:color="auto"/>
      </w:divBdr>
    </w:div>
    <w:div w:id="1421026493">
      <w:bodyDiv w:val="1"/>
      <w:marLeft w:val="0"/>
      <w:marRight w:val="0"/>
      <w:marTop w:val="0"/>
      <w:marBottom w:val="0"/>
      <w:divBdr>
        <w:top w:val="none" w:sz="0" w:space="0" w:color="auto"/>
        <w:left w:val="none" w:sz="0" w:space="0" w:color="auto"/>
        <w:bottom w:val="none" w:sz="0" w:space="0" w:color="auto"/>
        <w:right w:val="none" w:sz="0" w:space="0" w:color="auto"/>
      </w:divBdr>
    </w:div>
    <w:div w:id="1421878225">
      <w:bodyDiv w:val="1"/>
      <w:marLeft w:val="0"/>
      <w:marRight w:val="0"/>
      <w:marTop w:val="0"/>
      <w:marBottom w:val="0"/>
      <w:divBdr>
        <w:top w:val="none" w:sz="0" w:space="0" w:color="auto"/>
        <w:left w:val="none" w:sz="0" w:space="0" w:color="auto"/>
        <w:bottom w:val="none" w:sz="0" w:space="0" w:color="auto"/>
        <w:right w:val="none" w:sz="0" w:space="0" w:color="auto"/>
      </w:divBdr>
    </w:div>
    <w:div w:id="1422679405">
      <w:bodyDiv w:val="1"/>
      <w:marLeft w:val="0"/>
      <w:marRight w:val="0"/>
      <w:marTop w:val="0"/>
      <w:marBottom w:val="0"/>
      <w:divBdr>
        <w:top w:val="none" w:sz="0" w:space="0" w:color="auto"/>
        <w:left w:val="none" w:sz="0" w:space="0" w:color="auto"/>
        <w:bottom w:val="none" w:sz="0" w:space="0" w:color="auto"/>
        <w:right w:val="none" w:sz="0" w:space="0" w:color="auto"/>
      </w:divBdr>
    </w:div>
    <w:div w:id="1422724323">
      <w:bodyDiv w:val="1"/>
      <w:marLeft w:val="0"/>
      <w:marRight w:val="0"/>
      <w:marTop w:val="0"/>
      <w:marBottom w:val="0"/>
      <w:divBdr>
        <w:top w:val="none" w:sz="0" w:space="0" w:color="auto"/>
        <w:left w:val="none" w:sz="0" w:space="0" w:color="auto"/>
        <w:bottom w:val="none" w:sz="0" w:space="0" w:color="auto"/>
        <w:right w:val="none" w:sz="0" w:space="0" w:color="auto"/>
      </w:divBdr>
    </w:div>
    <w:div w:id="1423716541">
      <w:bodyDiv w:val="1"/>
      <w:marLeft w:val="0"/>
      <w:marRight w:val="0"/>
      <w:marTop w:val="0"/>
      <w:marBottom w:val="0"/>
      <w:divBdr>
        <w:top w:val="none" w:sz="0" w:space="0" w:color="auto"/>
        <w:left w:val="none" w:sz="0" w:space="0" w:color="auto"/>
        <w:bottom w:val="none" w:sz="0" w:space="0" w:color="auto"/>
        <w:right w:val="none" w:sz="0" w:space="0" w:color="auto"/>
      </w:divBdr>
    </w:div>
    <w:div w:id="1423726206">
      <w:bodyDiv w:val="1"/>
      <w:marLeft w:val="0"/>
      <w:marRight w:val="0"/>
      <w:marTop w:val="0"/>
      <w:marBottom w:val="0"/>
      <w:divBdr>
        <w:top w:val="none" w:sz="0" w:space="0" w:color="auto"/>
        <w:left w:val="none" w:sz="0" w:space="0" w:color="auto"/>
        <w:bottom w:val="none" w:sz="0" w:space="0" w:color="auto"/>
        <w:right w:val="none" w:sz="0" w:space="0" w:color="auto"/>
      </w:divBdr>
    </w:div>
    <w:div w:id="1423838015">
      <w:bodyDiv w:val="1"/>
      <w:marLeft w:val="0"/>
      <w:marRight w:val="0"/>
      <w:marTop w:val="0"/>
      <w:marBottom w:val="0"/>
      <w:divBdr>
        <w:top w:val="none" w:sz="0" w:space="0" w:color="auto"/>
        <w:left w:val="none" w:sz="0" w:space="0" w:color="auto"/>
        <w:bottom w:val="none" w:sz="0" w:space="0" w:color="auto"/>
        <w:right w:val="none" w:sz="0" w:space="0" w:color="auto"/>
      </w:divBdr>
    </w:div>
    <w:div w:id="1424764069">
      <w:bodyDiv w:val="1"/>
      <w:marLeft w:val="0"/>
      <w:marRight w:val="0"/>
      <w:marTop w:val="0"/>
      <w:marBottom w:val="0"/>
      <w:divBdr>
        <w:top w:val="none" w:sz="0" w:space="0" w:color="auto"/>
        <w:left w:val="none" w:sz="0" w:space="0" w:color="auto"/>
        <w:bottom w:val="none" w:sz="0" w:space="0" w:color="auto"/>
        <w:right w:val="none" w:sz="0" w:space="0" w:color="auto"/>
      </w:divBdr>
    </w:div>
    <w:div w:id="1425033672">
      <w:bodyDiv w:val="1"/>
      <w:marLeft w:val="0"/>
      <w:marRight w:val="0"/>
      <w:marTop w:val="0"/>
      <w:marBottom w:val="0"/>
      <w:divBdr>
        <w:top w:val="none" w:sz="0" w:space="0" w:color="auto"/>
        <w:left w:val="none" w:sz="0" w:space="0" w:color="auto"/>
        <w:bottom w:val="none" w:sz="0" w:space="0" w:color="auto"/>
        <w:right w:val="none" w:sz="0" w:space="0" w:color="auto"/>
      </w:divBdr>
    </w:div>
    <w:div w:id="1425222619">
      <w:bodyDiv w:val="1"/>
      <w:marLeft w:val="0"/>
      <w:marRight w:val="0"/>
      <w:marTop w:val="0"/>
      <w:marBottom w:val="0"/>
      <w:divBdr>
        <w:top w:val="none" w:sz="0" w:space="0" w:color="auto"/>
        <w:left w:val="none" w:sz="0" w:space="0" w:color="auto"/>
        <w:bottom w:val="none" w:sz="0" w:space="0" w:color="auto"/>
        <w:right w:val="none" w:sz="0" w:space="0" w:color="auto"/>
      </w:divBdr>
    </w:div>
    <w:div w:id="1425878389">
      <w:bodyDiv w:val="1"/>
      <w:marLeft w:val="0"/>
      <w:marRight w:val="0"/>
      <w:marTop w:val="0"/>
      <w:marBottom w:val="0"/>
      <w:divBdr>
        <w:top w:val="none" w:sz="0" w:space="0" w:color="auto"/>
        <w:left w:val="none" w:sz="0" w:space="0" w:color="auto"/>
        <w:bottom w:val="none" w:sz="0" w:space="0" w:color="auto"/>
        <w:right w:val="none" w:sz="0" w:space="0" w:color="auto"/>
      </w:divBdr>
    </w:div>
    <w:div w:id="1426148817">
      <w:bodyDiv w:val="1"/>
      <w:marLeft w:val="0"/>
      <w:marRight w:val="0"/>
      <w:marTop w:val="0"/>
      <w:marBottom w:val="0"/>
      <w:divBdr>
        <w:top w:val="none" w:sz="0" w:space="0" w:color="auto"/>
        <w:left w:val="none" w:sz="0" w:space="0" w:color="auto"/>
        <w:bottom w:val="none" w:sz="0" w:space="0" w:color="auto"/>
        <w:right w:val="none" w:sz="0" w:space="0" w:color="auto"/>
      </w:divBdr>
    </w:div>
    <w:div w:id="1427188288">
      <w:bodyDiv w:val="1"/>
      <w:marLeft w:val="0"/>
      <w:marRight w:val="0"/>
      <w:marTop w:val="0"/>
      <w:marBottom w:val="0"/>
      <w:divBdr>
        <w:top w:val="none" w:sz="0" w:space="0" w:color="auto"/>
        <w:left w:val="none" w:sz="0" w:space="0" w:color="auto"/>
        <w:bottom w:val="none" w:sz="0" w:space="0" w:color="auto"/>
        <w:right w:val="none" w:sz="0" w:space="0" w:color="auto"/>
      </w:divBdr>
    </w:div>
    <w:div w:id="1427917490">
      <w:bodyDiv w:val="1"/>
      <w:marLeft w:val="0"/>
      <w:marRight w:val="0"/>
      <w:marTop w:val="0"/>
      <w:marBottom w:val="0"/>
      <w:divBdr>
        <w:top w:val="none" w:sz="0" w:space="0" w:color="auto"/>
        <w:left w:val="none" w:sz="0" w:space="0" w:color="auto"/>
        <w:bottom w:val="none" w:sz="0" w:space="0" w:color="auto"/>
        <w:right w:val="none" w:sz="0" w:space="0" w:color="auto"/>
      </w:divBdr>
    </w:div>
    <w:div w:id="1428767775">
      <w:bodyDiv w:val="1"/>
      <w:marLeft w:val="0"/>
      <w:marRight w:val="0"/>
      <w:marTop w:val="0"/>
      <w:marBottom w:val="0"/>
      <w:divBdr>
        <w:top w:val="none" w:sz="0" w:space="0" w:color="auto"/>
        <w:left w:val="none" w:sz="0" w:space="0" w:color="auto"/>
        <w:bottom w:val="none" w:sz="0" w:space="0" w:color="auto"/>
        <w:right w:val="none" w:sz="0" w:space="0" w:color="auto"/>
      </w:divBdr>
    </w:div>
    <w:div w:id="1430152616">
      <w:bodyDiv w:val="1"/>
      <w:marLeft w:val="0"/>
      <w:marRight w:val="0"/>
      <w:marTop w:val="0"/>
      <w:marBottom w:val="0"/>
      <w:divBdr>
        <w:top w:val="none" w:sz="0" w:space="0" w:color="auto"/>
        <w:left w:val="none" w:sz="0" w:space="0" w:color="auto"/>
        <w:bottom w:val="none" w:sz="0" w:space="0" w:color="auto"/>
        <w:right w:val="none" w:sz="0" w:space="0" w:color="auto"/>
      </w:divBdr>
    </w:div>
    <w:div w:id="1431312779">
      <w:bodyDiv w:val="1"/>
      <w:marLeft w:val="0"/>
      <w:marRight w:val="0"/>
      <w:marTop w:val="0"/>
      <w:marBottom w:val="0"/>
      <w:divBdr>
        <w:top w:val="none" w:sz="0" w:space="0" w:color="auto"/>
        <w:left w:val="none" w:sz="0" w:space="0" w:color="auto"/>
        <w:bottom w:val="none" w:sz="0" w:space="0" w:color="auto"/>
        <w:right w:val="none" w:sz="0" w:space="0" w:color="auto"/>
      </w:divBdr>
    </w:div>
    <w:div w:id="1431319931">
      <w:bodyDiv w:val="1"/>
      <w:marLeft w:val="0"/>
      <w:marRight w:val="0"/>
      <w:marTop w:val="0"/>
      <w:marBottom w:val="0"/>
      <w:divBdr>
        <w:top w:val="none" w:sz="0" w:space="0" w:color="auto"/>
        <w:left w:val="none" w:sz="0" w:space="0" w:color="auto"/>
        <w:bottom w:val="none" w:sz="0" w:space="0" w:color="auto"/>
        <w:right w:val="none" w:sz="0" w:space="0" w:color="auto"/>
      </w:divBdr>
      <w:divsChild>
        <w:div w:id="1802721065">
          <w:marLeft w:val="533"/>
          <w:marRight w:val="0"/>
          <w:marTop w:val="86"/>
          <w:marBottom w:val="0"/>
          <w:divBdr>
            <w:top w:val="none" w:sz="0" w:space="0" w:color="auto"/>
            <w:left w:val="none" w:sz="0" w:space="0" w:color="auto"/>
            <w:bottom w:val="none" w:sz="0" w:space="0" w:color="auto"/>
            <w:right w:val="none" w:sz="0" w:space="0" w:color="auto"/>
          </w:divBdr>
        </w:div>
      </w:divsChild>
    </w:div>
    <w:div w:id="1432818872">
      <w:bodyDiv w:val="1"/>
      <w:marLeft w:val="0"/>
      <w:marRight w:val="0"/>
      <w:marTop w:val="0"/>
      <w:marBottom w:val="0"/>
      <w:divBdr>
        <w:top w:val="none" w:sz="0" w:space="0" w:color="auto"/>
        <w:left w:val="none" w:sz="0" w:space="0" w:color="auto"/>
        <w:bottom w:val="none" w:sz="0" w:space="0" w:color="auto"/>
        <w:right w:val="none" w:sz="0" w:space="0" w:color="auto"/>
      </w:divBdr>
    </w:div>
    <w:div w:id="1434742841">
      <w:bodyDiv w:val="1"/>
      <w:marLeft w:val="0"/>
      <w:marRight w:val="0"/>
      <w:marTop w:val="0"/>
      <w:marBottom w:val="0"/>
      <w:divBdr>
        <w:top w:val="none" w:sz="0" w:space="0" w:color="auto"/>
        <w:left w:val="none" w:sz="0" w:space="0" w:color="auto"/>
        <w:bottom w:val="none" w:sz="0" w:space="0" w:color="auto"/>
        <w:right w:val="none" w:sz="0" w:space="0" w:color="auto"/>
      </w:divBdr>
    </w:div>
    <w:div w:id="1435711038">
      <w:bodyDiv w:val="1"/>
      <w:marLeft w:val="0"/>
      <w:marRight w:val="0"/>
      <w:marTop w:val="0"/>
      <w:marBottom w:val="0"/>
      <w:divBdr>
        <w:top w:val="none" w:sz="0" w:space="0" w:color="auto"/>
        <w:left w:val="none" w:sz="0" w:space="0" w:color="auto"/>
        <w:bottom w:val="none" w:sz="0" w:space="0" w:color="auto"/>
        <w:right w:val="none" w:sz="0" w:space="0" w:color="auto"/>
      </w:divBdr>
    </w:div>
    <w:div w:id="1439328538">
      <w:bodyDiv w:val="1"/>
      <w:marLeft w:val="0"/>
      <w:marRight w:val="0"/>
      <w:marTop w:val="0"/>
      <w:marBottom w:val="0"/>
      <w:divBdr>
        <w:top w:val="none" w:sz="0" w:space="0" w:color="auto"/>
        <w:left w:val="none" w:sz="0" w:space="0" w:color="auto"/>
        <w:bottom w:val="none" w:sz="0" w:space="0" w:color="auto"/>
        <w:right w:val="none" w:sz="0" w:space="0" w:color="auto"/>
      </w:divBdr>
    </w:div>
    <w:div w:id="1439983483">
      <w:bodyDiv w:val="1"/>
      <w:marLeft w:val="0"/>
      <w:marRight w:val="0"/>
      <w:marTop w:val="0"/>
      <w:marBottom w:val="0"/>
      <w:divBdr>
        <w:top w:val="none" w:sz="0" w:space="0" w:color="auto"/>
        <w:left w:val="none" w:sz="0" w:space="0" w:color="auto"/>
        <w:bottom w:val="none" w:sz="0" w:space="0" w:color="auto"/>
        <w:right w:val="none" w:sz="0" w:space="0" w:color="auto"/>
      </w:divBdr>
    </w:div>
    <w:div w:id="1440176108">
      <w:bodyDiv w:val="1"/>
      <w:marLeft w:val="0"/>
      <w:marRight w:val="0"/>
      <w:marTop w:val="0"/>
      <w:marBottom w:val="0"/>
      <w:divBdr>
        <w:top w:val="none" w:sz="0" w:space="0" w:color="auto"/>
        <w:left w:val="none" w:sz="0" w:space="0" w:color="auto"/>
        <w:bottom w:val="none" w:sz="0" w:space="0" w:color="auto"/>
        <w:right w:val="none" w:sz="0" w:space="0" w:color="auto"/>
      </w:divBdr>
    </w:div>
    <w:div w:id="1440178513">
      <w:bodyDiv w:val="1"/>
      <w:marLeft w:val="0"/>
      <w:marRight w:val="0"/>
      <w:marTop w:val="0"/>
      <w:marBottom w:val="0"/>
      <w:divBdr>
        <w:top w:val="none" w:sz="0" w:space="0" w:color="auto"/>
        <w:left w:val="none" w:sz="0" w:space="0" w:color="auto"/>
        <w:bottom w:val="none" w:sz="0" w:space="0" w:color="auto"/>
        <w:right w:val="none" w:sz="0" w:space="0" w:color="auto"/>
      </w:divBdr>
    </w:div>
    <w:div w:id="1440832559">
      <w:bodyDiv w:val="1"/>
      <w:marLeft w:val="0"/>
      <w:marRight w:val="0"/>
      <w:marTop w:val="0"/>
      <w:marBottom w:val="0"/>
      <w:divBdr>
        <w:top w:val="none" w:sz="0" w:space="0" w:color="auto"/>
        <w:left w:val="none" w:sz="0" w:space="0" w:color="auto"/>
        <w:bottom w:val="none" w:sz="0" w:space="0" w:color="auto"/>
        <w:right w:val="none" w:sz="0" w:space="0" w:color="auto"/>
      </w:divBdr>
    </w:div>
    <w:div w:id="1441340388">
      <w:bodyDiv w:val="1"/>
      <w:marLeft w:val="0"/>
      <w:marRight w:val="0"/>
      <w:marTop w:val="0"/>
      <w:marBottom w:val="0"/>
      <w:divBdr>
        <w:top w:val="none" w:sz="0" w:space="0" w:color="auto"/>
        <w:left w:val="none" w:sz="0" w:space="0" w:color="auto"/>
        <w:bottom w:val="none" w:sz="0" w:space="0" w:color="auto"/>
        <w:right w:val="none" w:sz="0" w:space="0" w:color="auto"/>
      </w:divBdr>
    </w:div>
    <w:div w:id="1441411403">
      <w:bodyDiv w:val="1"/>
      <w:marLeft w:val="0"/>
      <w:marRight w:val="0"/>
      <w:marTop w:val="0"/>
      <w:marBottom w:val="0"/>
      <w:divBdr>
        <w:top w:val="none" w:sz="0" w:space="0" w:color="auto"/>
        <w:left w:val="none" w:sz="0" w:space="0" w:color="auto"/>
        <w:bottom w:val="none" w:sz="0" w:space="0" w:color="auto"/>
        <w:right w:val="none" w:sz="0" w:space="0" w:color="auto"/>
      </w:divBdr>
    </w:div>
    <w:div w:id="1445537123">
      <w:bodyDiv w:val="1"/>
      <w:marLeft w:val="0"/>
      <w:marRight w:val="0"/>
      <w:marTop w:val="0"/>
      <w:marBottom w:val="0"/>
      <w:divBdr>
        <w:top w:val="none" w:sz="0" w:space="0" w:color="auto"/>
        <w:left w:val="none" w:sz="0" w:space="0" w:color="auto"/>
        <w:bottom w:val="none" w:sz="0" w:space="0" w:color="auto"/>
        <w:right w:val="none" w:sz="0" w:space="0" w:color="auto"/>
      </w:divBdr>
    </w:div>
    <w:div w:id="1446072689">
      <w:bodyDiv w:val="1"/>
      <w:marLeft w:val="0"/>
      <w:marRight w:val="0"/>
      <w:marTop w:val="0"/>
      <w:marBottom w:val="0"/>
      <w:divBdr>
        <w:top w:val="none" w:sz="0" w:space="0" w:color="auto"/>
        <w:left w:val="none" w:sz="0" w:space="0" w:color="auto"/>
        <w:bottom w:val="none" w:sz="0" w:space="0" w:color="auto"/>
        <w:right w:val="none" w:sz="0" w:space="0" w:color="auto"/>
      </w:divBdr>
    </w:div>
    <w:div w:id="1446149746">
      <w:bodyDiv w:val="1"/>
      <w:marLeft w:val="0"/>
      <w:marRight w:val="0"/>
      <w:marTop w:val="0"/>
      <w:marBottom w:val="0"/>
      <w:divBdr>
        <w:top w:val="none" w:sz="0" w:space="0" w:color="auto"/>
        <w:left w:val="none" w:sz="0" w:space="0" w:color="auto"/>
        <w:bottom w:val="none" w:sz="0" w:space="0" w:color="auto"/>
        <w:right w:val="none" w:sz="0" w:space="0" w:color="auto"/>
      </w:divBdr>
    </w:div>
    <w:div w:id="1446190847">
      <w:bodyDiv w:val="1"/>
      <w:marLeft w:val="0"/>
      <w:marRight w:val="0"/>
      <w:marTop w:val="0"/>
      <w:marBottom w:val="0"/>
      <w:divBdr>
        <w:top w:val="none" w:sz="0" w:space="0" w:color="auto"/>
        <w:left w:val="none" w:sz="0" w:space="0" w:color="auto"/>
        <w:bottom w:val="none" w:sz="0" w:space="0" w:color="auto"/>
        <w:right w:val="none" w:sz="0" w:space="0" w:color="auto"/>
      </w:divBdr>
    </w:div>
    <w:div w:id="1446264507">
      <w:bodyDiv w:val="1"/>
      <w:marLeft w:val="0"/>
      <w:marRight w:val="0"/>
      <w:marTop w:val="0"/>
      <w:marBottom w:val="0"/>
      <w:divBdr>
        <w:top w:val="none" w:sz="0" w:space="0" w:color="auto"/>
        <w:left w:val="none" w:sz="0" w:space="0" w:color="auto"/>
        <w:bottom w:val="none" w:sz="0" w:space="0" w:color="auto"/>
        <w:right w:val="none" w:sz="0" w:space="0" w:color="auto"/>
      </w:divBdr>
    </w:div>
    <w:div w:id="1448089139">
      <w:bodyDiv w:val="1"/>
      <w:marLeft w:val="0"/>
      <w:marRight w:val="0"/>
      <w:marTop w:val="0"/>
      <w:marBottom w:val="0"/>
      <w:divBdr>
        <w:top w:val="none" w:sz="0" w:space="0" w:color="auto"/>
        <w:left w:val="none" w:sz="0" w:space="0" w:color="auto"/>
        <w:bottom w:val="none" w:sz="0" w:space="0" w:color="auto"/>
        <w:right w:val="none" w:sz="0" w:space="0" w:color="auto"/>
      </w:divBdr>
    </w:div>
    <w:div w:id="1450977281">
      <w:bodyDiv w:val="1"/>
      <w:marLeft w:val="0"/>
      <w:marRight w:val="0"/>
      <w:marTop w:val="0"/>
      <w:marBottom w:val="0"/>
      <w:divBdr>
        <w:top w:val="none" w:sz="0" w:space="0" w:color="auto"/>
        <w:left w:val="none" w:sz="0" w:space="0" w:color="auto"/>
        <w:bottom w:val="none" w:sz="0" w:space="0" w:color="auto"/>
        <w:right w:val="none" w:sz="0" w:space="0" w:color="auto"/>
      </w:divBdr>
      <w:divsChild>
        <w:div w:id="302083347">
          <w:marLeft w:val="994"/>
          <w:marRight w:val="0"/>
          <w:marTop w:val="0"/>
          <w:marBottom w:val="0"/>
          <w:divBdr>
            <w:top w:val="none" w:sz="0" w:space="0" w:color="auto"/>
            <w:left w:val="none" w:sz="0" w:space="0" w:color="auto"/>
            <w:bottom w:val="none" w:sz="0" w:space="0" w:color="auto"/>
            <w:right w:val="none" w:sz="0" w:space="0" w:color="auto"/>
          </w:divBdr>
        </w:div>
        <w:div w:id="881287673">
          <w:marLeft w:val="274"/>
          <w:marRight w:val="0"/>
          <w:marTop w:val="0"/>
          <w:marBottom w:val="0"/>
          <w:divBdr>
            <w:top w:val="none" w:sz="0" w:space="0" w:color="auto"/>
            <w:left w:val="none" w:sz="0" w:space="0" w:color="auto"/>
            <w:bottom w:val="none" w:sz="0" w:space="0" w:color="auto"/>
            <w:right w:val="none" w:sz="0" w:space="0" w:color="auto"/>
          </w:divBdr>
        </w:div>
        <w:div w:id="1180465246">
          <w:marLeft w:val="994"/>
          <w:marRight w:val="0"/>
          <w:marTop w:val="0"/>
          <w:marBottom w:val="0"/>
          <w:divBdr>
            <w:top w:val="none" w:sz="0" w:space="0" w:color="auto"/>
            <w:left w:val="none" w:sz="0" w:space="0" w:color="auto"/>
            <w:bottom w:val="none" w:sz="0" w:space="0" w:color="auto"/>
            <w:right w:val="none" w:sz="0" w:space="0" w:color="auto"/>
          </w:divBdr>
        </w:div>
        <w:div w:id="1270577351">
          <w:marLeft w:val="274"/>
          <w:marRight w:val="0"/>
          <w:marTop w:val="0"/>
          <w:marBottom w:val="0"/>
          <w:divBdr>
            <w:top w:val="none" w:sz="0" w:space="0" w:color="auto"/>
            <w:left w:val="none" w:sz="0" w:space="0" w:color="auto"/>
            <w:bottom w:val="none" w:sz="0" w:space="0" w:color="auto"/>
            <w:right w:val="none" w:sz="0" w:space="0" w:color="auto"/>
          </w:divBdr>
        </w:div>
      </w:divsChild>
    </w:div>
    <w:div w:id="1451508832">
      <w:bodyDiv w:val="1"/>
      <w:marLeft w:val="0"/>
      <w:marRight w:val="0"/>
      <w:marTop w:val="0"/>
      <w:marBottom w:val="0"/>
      <w:divBdr>
        <w:top w:val="none" w:sz="0" w:space="0" w:color="auto"/>
        <w:left w:val="none" w:sz="0" w:space="0" w:color="auto"/>
        <w:bottom w:val="none" w:sz="0" w:space="0" w:color="auto"/>
        <w:right w:val="none" w:sz="0" w:space="0" w:color="auto"/>
      </w:divBdr>
    </w:div>
    <w:div w:id="1452088719">
      <w:bodyDiv w:val="1"/>
      <w:marLeft w:val="0"/>
      <w:marRight w:val="0"/>
      <w:marTop w:val="0"/>
      <w:marBottom w:val="0"/>
      <w:divBdr>
        <w:top w:val="none" w:sz="0" w:space="0" w:color="auto"/>
        <w:left w:val="none" w:sz="0" w:space="0" w:color="auto"/>
        <w:bottom w:val="none" w:sz="0" w:space="0" w:color="auto"/>
        <w:right w:val="none" w:sz="0" w:space="0" w:color="auto"/>
      </w:divBdr>
    </w:div>
    <w:div w:id="1453330084">
      <w:bodyDiv w:val="1"/>
      <w:marLeft w:val="0"/>
      <w:marRight w:val="0"/>
      <w:marTop w:val="0"/>
      <w:marBottom w:val="0"/>
      <w:divBdr>
        <w:top w:val="none" w:sz="0" w:space="0" w:color="auto"/>
        <w:left w:val="none" w:sz="0" w:space="0" w:color="auto"/>
        <w:bottom w:val="none" w:sz="0" w:space="0" w:color="auto"/>
        <w:right w:val="none" w:sz="0" w:space="0" w:color="auto"/>
      </w:divBdr>
    </w:div>
    <w:div w:id="1453789310">
      <w:bodyDiv w:val="1"/>
      <w:marLeft w:val="0"/>
      <w:marRight w:val="0"/>
      <w:marTop w:val="0"/>
      <w:marBottom w:val="0"/>
      <w:divBdr>
        <w:top w:val="none" w:sz="0" w:space="0" w:color="auto"/>
        <w:left w:val="none" w:sz="0" w:space="0" w:color="auto"/>
        <w:bottom w:val="none" w:sz="0" w:space="0" w:color="auto"/>
        <w:right w:val="none" w:sz="0" w:space="0" w:color="auto"/>
      </w:divBdr>
    </w:div>
    <w:div w:id="1455489759">
      <w:bodyDiv w:val="1"/>
      <w:marLeft w:val="0"/>
      <w:marRight w:val="0"/>
      <w:marTop w:val="0"/>
      <w:marBottom w:val="0"/>
      <w:divBdr>
        <w:top w:val="none" w:sz="0" w:space="0" w:color="auto"/>
        <w:left w:val="none" w:sz="0" w:space="0" w:color="auto"/>
        <w:bottom w:val="none" w:sz="0" w:space="0" w:color="auto"/>
        <w:right w:val="none" w:sz="0" w:space="0" w:color="auto"/>
      </w:divBdr>
    </w:div>
    <w:div w:id="1455514265">
      <w:bodyDiv w:val="1"/>
      <w:marLeft w:val="0"/>
      <w:marRight w:val="0"/>
      <w:marTop w:val="0"/>
      <w:marBottom w:val="0"/>
      <w:divBdr>
        <w:top w:val="none" w:sz="0" w:space="0" w:color="auto"/>
        <w:left w:val="none" w:sz="0" w:space="0" w:color="auto"/>
        <w:bottom w:val="none" w:sz="0" w:space="0" w:color="auto"/>
        <w:right w:val="none" w:sz="0" w:space="0" w:color="auto"/>
      </w:divBdr>
    </w:div>
    <w:div w:id="1456169362">
      <w:bodyDiv w:val="1"/>
      <w:marLeft w:val="0"/>
      <w:marRight w:val="0"/>
      <w:marTop w:val="0"/>
      <w:marBottom w:val="0"/>
      <w:divBdr>
        <w:top w:val="none" w:sz="0" w:space="0" w:color="auto"/>
        <w:left w:val="none" w:sz="0" w:space="0" w:color="auto"/>
        <w:bottom w:val="none" w:sz="0" w:space="0" w:color="auto"/>
        <w:right w:val="none" w:sz="0" w:space="0" w:color="auto"/>
      </w:divBdr>
    </w:div>
    <w:div w:id="1456413091">
      <w:bodyDiv w:val="1"/>
      <w:marLeft w:val="0"/>
      <w:marRight w:val="0"/>
      <w:marTop w:val="0"/>
      <w:marBottom w:val="0"/>
      <w:divBdr>
        <w:top w:val="none" w:sz="0" w:space="0" w:color="auto"/>
        <w:left w:val="none" w:sz="0" w:space="0" w:color="auto"/>
        <w:bottom w:val="none" w:sz="0" w:space="0" w:color="auto"/>
        <w:right w:val="none" w:sz="0" w:space="0" w:color="auto"/>
      </w:divBdr>
    </w:div>
    <w:div w:id="1456631090">
      <w:bodyDiv w:val="1"/>
      <w:marLeft w:val="0"/>
      <w:marRight w:val="0"/>
      <w:marTop w:val="0"/>
      <w:marBottom w:val="0"/>
      <w:divBdr>
        <w:top w:val="none" w:sz="0" w:space="0" w:color="auto"/>
        <w:left w:val="none" w:sz="0" w:space="0" w:color="auto"/>
        <w:bottom w:val="none" w:sz="0" w:space="0" w:color="auto"/>
        <w:right w:val="none" w:sz="0" w:space="0" w:color="auto"/>
      </w:divBdr>
    </w:div>
    <w:div w:id="1456634175">
      <w:bodyDiv w:val="1"/>
      <w:marLeft w:val="0"/>
      <w:marRight w:val="0"/>
      <w:marTop w:val="0"/>
      <w:marBottom w:val="0"/>
      <w:divBdr>
        <w:top w:val="none" w:sz="0" w:space="0" w:color="auto"/>
        <w:left w:val="none" w:sz="0" w:space="0" w:color="auto"/>
        <w:bottom w:val="none" w:sz="0" w:space="0" w:color="auto"/>
        <w:right w:val="none" w:sz="0" w:space="0" w:color="auto"/>
      </w:divBdr>
    </w:div>
    <w:div w:id="1456867232">
      <w:bodyDiv w:val="1"/>
      <w:marLeft w:val="0"/>
      <w:marRight w:val="0"/>
      <w:marTop w:val="0"/>
      <w:marBottom w:val="0"/>
      <w:divBdr>
        <w:top w:val="none" w:sz="0" w:space="0" w:color="auto"/>
        <w:left w:val="none" w:sz="0" w:space="0" w:color="auto"/>
        <w:bottom w:val="none" w:sz="0" w:space="0" w:color="auto"/>
        <w:right w:val="none" w:sz="0" w:space="0" w:color="auto"/>
      </w:divBdr>
    </w:div>
    <w:div w:id="1457140262">
      <w:bodyDiv w:val="1"/>
      <w:marLeft w:val="0"/>
      <w:marRight w:val="0"/>
      <w:marTop w:val="0"/>
      <w:marBottom w:val="0"/>
      <w:divBdr>
        <w:top w:val="none" w:sz="0" w:space="0" w:color="auto"/>
        <w:left w:val="none" w:sz="0" w:space="0" w:color="auto"/>
        <w:bottom w:val="none" w:sz="0" w:space="0" w:color="auto"/>
        <w:right w:val="none" w:sz="0" w:space="0" w:color="auto"/>
      </w:divBdr>
    </w:div>
    <w:div w:id="1457672938">
      <w:bodyDiv w:val="1"/>
      <w:marLeft w:val="0"/>
      <w:marRight w:val="0"/>
      <w:marTop w:val="0"/>
      <w:marBottom w:val="0"/>
      <w:divBdr>
        <w:top w:val="none" w:sz="0" w:space="0" w:color="auto"/>
        <w:left w:val="none" w:sz="0" w:space="0" w:color="auto"/>
        <w:bottom w:val="none" w:sz="0" w:space="0" w:color="auto"/>
        <w:right w:val="none" w:sz="0" w:space="0" w:color="auto"/>
      </w:divBdr>
    </w:div>
    <w:div w:id="1458983340">
      <w:bodyDiv w:val="1"/>
      <w:marLeft w:val="0"/>
      <w:marRight w:val="0"/>
      <w:marTop w:val="0"/>
      <w:marBottom w:val="0"/>
      <w:divBdr>
        <w:top w:val="none" w:sz="0" w:space="0" w:color="auto"/>
        <w:left w:val="none" w:sz="0" w:space="0" w:color="auto"/>
        <w:bottom w:val="none" w:sz="0" w:space="0" w:color="auto"/>
        <w:right w:val="none" w:sz="0" w:space="0" w:color="auto"/>
      </w:divBdr>
      <w:divsChild>
        <w:div w:id="323358930">
          <w:marLeft w:val="274"/>
          <w:marRight w:val="0"/>
          <w:marTop w:val="0"/>
          <w:marBottom w:val="0"/>
          <w:divBdr>
            <w:top w:val="none" w:sz="0" w:space="0" w:color="auto"/>
            <w:left w:val="none" w:sz="0" w:space="0" w:color="auto"/>
            <w:bottom w:val="none" w:sz="0" w:space="0" w:color="auto"/>
            <w:right w:val="none" w:sz="0" w:space="0" w:color="auto"/>
          </w:divBdr>
        </w:div>
        <w:div w:id="1778402738">
          <w:marLeft w:val="274"/>
          <w:marRight w:val="0"/>
          <w:marTop w:val="0"/>
          <w:marBottom w:val="0"/>
          <w:divBdr>
            <w:top w:val="none" w:sz="0" w:space="0" w:color="auto"/>
            <w:left w:val="none" w:sz="0" w:space="0" w:color="auto"/>
            <w:bottom w:val="none" w:sz="0" w:space="0" w:color="auto"/>
            <w:right w:val="none" w:sz="0" w:space="0" w:color="auto"/>
          </w:divBdr>
        </w:div>
      </w:divsChild>
    </w:div>
    <w:div w:id="1459761781">
      <w:bodyDiv w:val="1"/>
      <w:marLeft w:val="0"/>
      <w:marRight w:val="0"/>
      <w:marTop w:val="0"/>
      <w:marBottom w:val="0"/>
      <w:divBdr>
        <w:top w:val="none" w:sz="0" w:space="0" w:color="auto"/>
        <w:left w:val="none" w:sz="0" w:space="0" w:color="auto"/>
        <w:bottom w:val="none" w:sz="0" w:space="0" w:color="auto"/>
        <w:right w:val="none" w:sz="0" w:space="0" w:color="auto"/>
      </w:divBdr>
    </w:div>
    <w:div w:id="1460027972">
      <w:bodyDiv w:val="1"/>
      <w:marLeft w:val="0"/>
      <w:marRight w:val="0"/>
      <w:marTop w:val="0"/>
      <w:marBottom w:val="0"/>
      <w:divBdr>
        <w:top w:val="none" w:sz="0" w:space="0" w:color="auto"/>
        <w:left w:val="none" w:sz="0" w:space="0" w:color="auto"/>
        <w:bottom w:val="none" w:sz="0" w:space="0" w:color="auto"/>
        <w:right w:val="none" w:sz="0" w:space="0" w:color="auto"/>
      </w:divBdr>
    </w:div>
    <w:div w:id="1460755846">
      <w:bodyDiv w:val="1"/>
      <w:marLeft w:val="0"/>
      <w:marRight w:val="0"/>
      <w:marTop w:val="0"/>
      <w:marBottom w:val="0"/>
      <w:divBdr>
        <w:top w:val="none" w:sz="0" w:space="0" w:color="auto"/>
        <w:left w:val="none" w:sz="0" w:space="0" w:color="auto"/>
        <w:bottom w:val="none" w:sz="0" w:space="0" w:color="auto"/>
        <w:right w:val="none" w:sz="0" w:space="0" w:color="auto"/>
      </w:divBdr>
    </w:div>
    <w:div w:id="1462579353">
      <w:bodyDiv w:val="1"/>
      <w:marLeft w:val="0"/>
      <w:marRight w:val="0"/>
      <w:marTop w:val="0"/>
      <w:marBottom w:val="0"/>
      <w:divBdr>
        <w:top w:val="none" w:sz="0" w:space="0" w:color="auto"/>
        <w:left w:val="none" w:sz="0" w:space="0" w:color="auto"/>
        <w:bottom w:val="none" w:sz="0" w:space="0" w:color="auto"/>
        <w:right w:val="none" w:sz="0" w:space="0" w:color="auto"/>
      </w:divBdr>
    </w:div>
    <w:div w:id="1463763767">
      <w:bodyDiv w:val="1"/>
      <w:marLeft w:val="0"/>
      <w:marRight w:val="0"/>
      <w:marTop w:val="0"/>
      <w:marBottom w:val="0"/>
      <w:divBdr>
        <w:top w:val="none" w:sz="0" w:space="0" w:color="auto"/>
        <w:left w:val="none" w:sz="0" w:space="0" w:color="auto"/>
        <w:bottom w:val="none" w:sz="0" w:space="0" w:color="auto"/>
        <w:right w:val="none" w:sz="0" w:space="0" w:color="auto"/>
      </w:divBdr>
    </w:div>
    <w:div w:id="1463815236">
      <w:bodyDiv w:val="1"/>
      <w:marLeft w:val="0"/>
      <w:marRight w:val="0"/>
      <w:marTop w:val="0"/>
      <w:marBottom w:val="0"/>
      <w:divBdr>
        <w:top w:val="none" w:sz="0" w:space="0" w:color="auto"/>
        <w:left w:val="none" w:sz="0" w:space="0" w:color="auto"/>
        <w:bottom w:val="none" w:sz="0" w:space="0" w:color="auto"/>
        <w:right w:val="none" w:sz="0" w:space="0" w:color="auto"/>
      </w:divBdr>
    </w:div>
    <w:div w:id="1464303350">
      <w:bodyDiv w:val="1"/>
      <w:marLeft w:val="0"/>
      <w:marRight w:val="0"/>
      <w:marTop w:val="0"/>
      <w:marBottom w:val="0"/>
      <w:divBdr>
        <w:top w:val="none" w:sz="0" w:space="0" w:color="auto"/>
        <w:left w:val="none" w:sz="0" w:space="0" w:color="auto"/>
        <w:bottom w:val="none" w:sz="0" w:space="0" w:color="auto"/>
        <w:right w:val="none" w:sz="0" w:space="0" w:color="auto"/>
      </w:divBdr>
    </w:div>
    <w:div w:id="1465468959">
      <w:bodyDiv w:val="1"/>
      <w:marLeft w:val="0"/>
      <w:marRight w:val="0"/>
      <w:marTop w:val="0"/>
      <w:marBottom w:val="0"/>
      <w:divBdr>
        <w:top w:val="none" w:sz="0" w:space="0" w:color="auto"/>
        <w:left w:val="none" w:sz="0" w:space="0" w:color="auto"/>
        <w:bottom w:val="none" w:sz="0" w:space="0" w:color="auto"/>
        <w:right w:val="none" w:sz="0" w:space="0" w:color="auto"/>
      </w:divBdr>
    </w:div>
    <w:div w:id="1465926942">
      <w:bodyDiv w:val="1"/>
      <w:marLeft w:val="0"/>
      <w:marRight w:val="0"/>
      <w:marTop w:val="0"/>
      <w:marBottom w:val="0"/>
      <w:divBdr>
        <w:top w:val="none" w:sz="0" w:space="0" w:color="auto"/>
        <w:left w:val="none" w:sz="0" w:space="0" w:color="auto"/>
        <w:bottom w:val="none" w:sz="0" w:space="0" w:color="auto"/>
        <w:right w:val="none" w:sz="0" w:space="0" w:color="auto"/>
      </w:divBdr>
    </w:div>
    <w:div w:id="1466507284">
      <w:bodyDiv w:val="1"/>
      <w:marLeft w:val="0"/>
      <w:marRight w:val="0"/>
      <w:marTop w:val="0"/>
      <w:marBottom w:val="0"/>
      <w:divBdr>
        <w:top w:val="none" w:sz="0" w:space="0" w:color="auto"/>
        <w:left w:val="none" w:sz="0" w:space="0" w:color="auto"/>
        <w:bottom w:val="none" w:sz="0" w:space="0" w:color="auto"/>
        <w:right w:val="none" w:sz="0" w:space="0" w:color="auto"/>
      </w:divBdr>
    </w:div>
    <w:div w:id="1466848110">
      <w:bodyDiv w:val="1"/>
      <w:marLeft w:val="0"/>
      <w:marRight w:val="0"/>
      <w:marTop w:val="0"/>
      <w:marBottom w:val="0"/>
      <w:divBdr>
        <w:top w:val="none" w:sz="0" w:space="0" w:color="auto"/>
        <w:left w:val="none" w:sz="0" w:space="0" w:color="auto"/>
        <w:bottom w:val="none" w:sz="0" w:space="0" w:color="auto"/>
        <w:right w:val="none" w:sz="0" w:space="0" w:color="auto"/>
      </w:divBdr>
    </w:div>
    <w:div w:id="1466854656">
      <w:bodyDiv w:val="1"/>
      <w:marLeft w:val="0"/>
      <w:marRight w:val="0"/>
      <w:marTop w:val="0"/>
      <w:marBottom w:val="0"/>
      <w:divBdr>
        <w:top w:val="none" w:sz="0" w:space="0" w:color="auto"/>
        <w:left w:val="none" w:sz="0" w:space="0" w:color="auto"/>
        <w:bottom w:val="none" w:sz="0" w:space="0" w:color="auto"/>
        <w:right w:val="none" w:sz="0" w:space="0" w:color="auto"/>
      </w:divBdr>
    </w:div>
    <w:div w:id="1466968328">
      <w:bodyDiv w:val="1"/>
      <w:marLeft w:val="0"/>
      <w:marRight w:val="0"/>
      <w:marTop w:val="0"/>
      <w:marBottom w:val="0"/>
      <w:divBdr>
        <w:top w:val="none" w:sz="0" w:space="0" w:color="auto"/>
        <w:left w:val="none" w:sz="0" w:space="0" w:color="auto"/>
        <w:bottom w:val="none" w:sz="0" w:space="0" w:color="auto"/>
        <w:right w:val="none" w:sz="0" w:space="0" w:color="auto"/>
      </w:divBdr>
    </w:div>
    <w:div w:id="1467509539">
      <w:bodyDiv w:val="1"/>
      <w:marLeft w:val="0"/>
      <w:marRight w:val="0"/>
      <w:marTop w:val="0"/>
      <w:marBottom w:val="0"/>
      <w:divBdr>
        <w:top w:val="none" w:sz="0" w:space="0" w:color="auto"/>
        <w:left w:val="none" w:sz="0" w:space="0" w:color="auto"/>
        <w:bottom w:val="none" w:sz="0" w:space="0" w:color="auto"/>
        <w:right w:val="none" w:sz="0" w:space="0" w:color="auto"/>
      </w:divBdr>
    </w:div>
    <w:div w:id="1467548730">
      <w:bodyDiv w:val="1"/>
      <w:marLeft w:val="0"/>
      <w:marRight w:val="0"/>
      <w:marTop w:val="0"/>
      <w:marBottom w:val="0"/>
      <w:divBdr>
        <w:top w:val="none" w:sz="0" w:space="0" w:color="auto"/>
        <w:left w:val="none" w:sz="0" w:space="0" w:color="auto"/>
        <w:bottom w:val="none" w:sz="0" w:space="0" w:color="auto"/>
        <w:right w:val="none" w:sz="0" w:space="0" w:color="auto"/>
      </w:divBdr>
    </w:div>
    <w:div w:id="1467551463">
      <w:bodyDiv w:val="1"/>
      <w:marLeft w:val="0"/>
      <w:marRight w:val="0"/>
      <w:marTop w:val="0"/>
      <w:marBottom w:val="0"/>
      <w:divBdr>
        <w:top w:val="none" w:sz="0" w:space="0" w:color="auto"/>
        <w:left w:val="none" w:sz="0" w:space="0" w:color="auto"/>
        <w:bottom w:val="none" w:sz="0" w:space="0" w:color="auto"/>
        <w:right w:val="none" w:sz="0" w:space="0" w:color="auto"/>
      </w:divBdr>
    </w:div>
    <w:div w:id="1467622929">
      <w:bodyDiv w:val="1"/>
      <w:marLeft w:val="0"/>
      <w:marRight w:val="0"/>
      <w:marTop w:val="0"/>
      <w:marBottom w:val="0"/>
      <w:divBdr>
        <w:top w:val="none" w:sz="0" w:space="0" w:color="auto"/>
        <w:left w:val="none" w:sz="0" w:space="0" w:color="auto"/>
        <w:bottom w:val="none" w:sz="0" w:space="0" w:color="auto"/>
        <w:right w:val="none" w:sz="0" w:space="0" w:color="auto"/>
      </w:divBdr>
    </w:div>
    <w:div w:id="1467891443">
      <w:bodyDiv w:val="1"/>
      <w:marLeft w:val="0"/>
      <w:marRight w:val="0"/>
      <w:marTop w:val="0"/>
      <w:marBottom w:val="0"/>
      <w:divBdr>
        <w:top w:val="none" w:sz="0" w:space="0" w:color="auto"/>
        <w:left w:val="none" w:sz="0" w:space="0" w:color="auto"/>
        <w:bottom w:val="none" w:sz="0" w:space="0" w:color="auto"/>
        <w:right w:val="none" w:sz="0" w:space="0" w:color="auto"/>
      </w:divBdr>
    </w:div>
    <w:div w:id="1468084421">
      <w:bodyDiv w:val="1"/>
      <w:marLeft w:val="0"/>
      <w:marRight w:val="0"/>
      <w:marTop w:val="0"/>
      <w:marBottom w:val="0"/>
      <w:divBdr>
        <w:top w:val="none" w:sz="0" w:space="0" w:color="auto"/>
        <w:left w:val="none" w:sz="0" w:space="0" w:color="auto"/>
        <w:bottom w:val="none" w:sz="0" w:space="0" w:color="auto"/>
        <w:right w:val="none" w:sz="0" w:space="0" w:color="auto"/>
      </w:divBdr>
    </w:div>
    <w:div w:id="1468627575">
      <w:bodyDiv w:val="1"/>
      <w:marLeft w:val="0"/>
      <w:marRight w:val="0"/>
      <w:marTop w:val="0"/>
      <w:marBottom w:val="0"/>
      <w:divBdr>
        <w:top w:val="none" w:sz="0" w:space="0" w:color="auto"/>
        <w:left w:val="none" w:sz="0" w:space="0" w:color="auto"/>
        <w:bottom w:val="none" w:sz="0" w:space="0" w:color="auto"/>
        <w:right w:val="none" w:sz="0" w:space="0" w:color="auto"/>
      </w:divBdr>
    </w:div>
    <w:div w:id="1469859385">
      <w:bodyDiv w:val="1"/>
      <w:marLeft w:val="0"/>
      <w:marRight w:val="0"/>
      <w:marTop w:val="0"/>
      <w:marBottom w:val="0"/>
      <w:divBdr>
        <w:top w:val="none" w:sz="0" w:space="0" w:color="auto"/>
        <w:left w:val="none" w:sz="0" w:space="0" w:color="auto"/>
        <w:bottom w:val="none" w:sz="0" w:space="0" w:color="auto"/>
        <w:right w:val="none" w:sz="0" w:space="0" w:color="auto"/>
      </w:divBdr>
    </w:div>
    <w:div w:id="1469862811">
      <w:bodyDiv w:val="1"/>
      <w:marLeft w:val="0"/>
      <w:marRight w:val="0"/>
      <w:marTop w:val="0"/>
      <w:marBottom w:val="0"/>
      <w:divBdr>
        <w:top w:val="none" w:sz="0" w:space="0" w:color="auto"/>
        <w:left w:val="none" w:sz="0" w:space="0" w:color="auto"/>
        <w:bottom w:val="none" w:sz="0" w:space="0" w:color="auto"/>
        <w:right w:val="none" w:sz="0" w:space="0" w:color="auto"/>
      </w:divBdr>
    </w:div>
    <w:div w:id="1471358990">
      <w:bodyDiv w:val="1"/>
      <w:marLeft w:val="0"/>
      <w:marRight w:val="0"/>
      <w:marTop w:val="0"/>
      <w:marBottom w:val="0"/>
      <w:divBdr>
        <w:top w:val="none" w:sz="0" w:space="0" w:color="auto"/>
        <w:left w:val="none" w:sz="0" w:space="0" w:color="auto"/>
        <w:bottom w:val="none" w:sz="0" w:space="0" w:color="auto"/>
        <w:right w:val="none" w:sz="0" w:space="0" w:color="auto"/>
      </w:divBdr>
    </w:div>
    <w:div w:id="1472364261">
      <w:bodyDiv w:val="1"/>
      <w:marLeft w:val="0"/>
      <w:marRight w:val="0"/>
      <w:marTop w:val="0"/>
      <w:marBottom w:val="0"/>
      <w:divBdr>
        <w:top w:val="none" w:sz="0" w:space="0" w:color="auto"/>
        <w:left w:val="none" w:sz="0" w:space="0" w:color="auto"/>
        <w:bottom w:val="none" w:sz="0" w:space="0" w:color="auto"/>
        <w:right w:val="none" w:sz="0" w:space="0" w:color="auto"/>
      </w:divBdr>
    </w:div>
    <w:div w:id="1473055915">
      <w:bodyDiv w:val="1"/>
      <w:marLeft w:val="0"/>
      <w:marRight w:val="0"/>
      <w:marTop w:val="0"/>
      <w:marBottom w:val="0"/>
      <w:divBdr>
        <w:top w:val="none" w:sz="0" w:space="0" w:color="auto"/>
        <w:left w:val="none" w:sz="0" w:space="0" w:color="auto"/>
        <w:bottom w:val="none" w:sz="0" w:space="0" w:color="auto"/>
        <w:right w:val="none" w:sz="0" w:space="0" w:color="auto"/>
      </w:divBdr>
    </w:div>
    <w:div w:id="1473330372">
      <w:bodyDiv w:val="1"/>
      <w:marLeft w:val="0"/>
      <w:marRight w:val="0"/>
      <w:marTop w:val="0"/>
      <w:marBottom w:val="0"/>
      <w:divBdr>
        <w:top w:val="none" w:sz="0" w:space="0" w:color="auto"/>
        <w:left w:val="none" w:sz="0" w:space="0" w:color="auto"/>
        <w:bottom w:val="none" w:sz="0" w:space="0" w:color="auto"/>
        <w:right w:val="none" w:sz="0" w:space="0" w:color="auto"/>
      </w:divBdr>
    </w:div>
    <w:div w:id="1474714755">
      <w:bodyDiv w:val="1"/>
      <w:marLeft w:val="0"/>
      <w:marRight w:val="0"/>
      <w:marTop w:val="0"/>
      <w:marBottom w:val="0"/>
      <w:divBdr>
        <w:top w:val="none" w:sz="0" w:space="0" w:color="auto"/>
        <w:left w:val="none" w:sz="0" w:space="0" w:color="auto"/>
        <w:bottom w:val="none" w:sz="0" w:space="0" w:color="auto"/>
        <w:right w:val="none" w:sz="0" w:space="0" w:color="auto"/>
      </w:divBdr>
    </w:div>
    <w:div w:id="1474981790">
      <w:bodyDiv w:val="1"/>
      <w:marLeft w:val="0"/>
      <w:marRight w:val="0"/>
      <w:marTop w:val="0"/>
      <w:marBottom w:val="0"/>
      <w:divBdr>
        <w:top w:val="none" w:sz="0" w:space="0" w:color="auto"/>
        <w:left w:val="none" w:sz="0" w:space="0" w:color="auto"/>
        <w:bottom w:val="none" w:sz="0" w:space="0" w:color="auto"/>
        <w:right w:val="none" w:sz="0" w:space="0" w:color="auto"/>
      </w:divBdr>
    </w:div>
    <w:div w:id="1475027353">
      <w:bodyDiv w:val="1"/>
      <w:marLeft w:val="0"/>
      <w:marRight w:val="0"/>
      <w:marTop w:val="0"/>
      <w:marBottom w:val="0"/>
      <w:divBdr>
        <w:top w:val="none" w:sz="0" w:space="0" w:color="auto"/>
        <w:left w:val="none" w:sz="0" w:space="0" w:color="auto"/>
        <w:bottom w:val="none" w:sz="0" w:space="0" w:color="auto"/>
        <w:right w:val="none" w:sz="0" w:space="0" w:color="auto"/>
      </w:divBdr>
    </w:div>
    <w:div w:id="1475294772">
      <w:bodyDiv w:val="1"/>
      <w:marLeft w:val="0"/>
      <w:marRight w:val="0"/>
      <w:marTop w:val="0"/>
      <w:marBottom w:val="0"/>
      <w:divBdr>
        <w:top w:val="none" w:sz="0" w:space="0" w:color="auto"/>
        <w:left w:val="none" w:sz="0" w:space="0" w:color="auto"/>
        <w:bottom w:val="none" w:sz="0" w:space="0" w:color="auto"/>
        <w:right w:val="none" w:sz="0" w:space="0" w:color="auto"/>
      </w:divBdr>
    </w:div>
    <w:div w:id="1475950224">
      <w:bodyDiv w:val="1"/>
      <w:marLeft w:val="0"/>
      <w:marRight w:val="0"/>
      <w:marTop w:val="0"/>
      <w:marBottom w:val="0"/>
      <w:divBdr>
        <w:top w:val="none" w:sz="0" w:space="0" w:color="auto"/>
        <w:left w:val="none" w:sz="0" w:space="0" w:color="auto"/>
        <w:bottom w:val="none" w:sz="0" w:space="0" w:color="auto"/>
        <w:right w:val="none" w:sz="0" w:space="0" w:color="auto"/>
      </w:divBdr>
    </w:div>
    <w:div w:id="1476800377">
      <w:bodyDiv w:val="1"/>
      <w:marLeft w:val="0"/>
      <w:marRight w:val="0"/>
      <w:marTop w:val="0"/>
      <w:marBottom w:val="0"/>
      <w:divBdr>
        <w:top w:val="none" w:sz="0" w:space="0" w:color="auto"/>
        <w:left w:val="none" w:sz="0" w:space="0" w:color="auto"/>
        <w:bottom w:val="none" w:sz="0" w:space="0" w:color="auto"/>
        <w:right w:val="none" w:sz="0" w:space="0" w:color="auto"/>
      </w:divBdr>
    </w:div>
    <w:div w:id="1477144132">
      <w:bodyDiv w:val="1"/>
      <w:marLeft w:val="0"/>
      <w:marRight w:val="0"/>
      <w:marTop w:val="0"/>
      <w:marBottom w:val="0"/>
      <w:divBdr>
        <w:top w:val="none" w:sz="0" w:space="0" w:color="auto"/>
        <w:left w:val="none" w:sz="0" w:space="0" w:color="auto"/>
        <w:bottom w:val="none" w:sz="0" w:space="0" w:color="auto"/>
        <w:right w:val="none" w:sz="0" w:space="0" w:color="auto"/>
      </w:divBdr>
    </w:div>
    <w:div w:id="1477263546">
      <w:bodyDiv w:val="1"/>
      <w:marLeft w:val="0"/>
      <w:marRight w:val="0"/>
      <w:marTop w:val="0"/>
      <w:marBottom w:val="0"/>
      <w:divBdr>
        <w:top w:val="none" w:sz="0" w:space="0" w:color="auto"/>
        <w:left w:val="none" w:sz="0" w:space="0" w:color="auto"/>
        <w:bottom w:val="none" w:sz="0" w:space="0" w:color="auto"/>
        <w:right w:val="none" w:sz="0" w:space="0" w:color="auto"/>
      </w:divBdr>
    </w:div>
    <w:div w:id="1477335736">
      <w:bodyDiv w:val="1"/>
      <w:marLeft w:val="0"/>
      <w:marRight w:val="0"/>
      <w:marTop w:val="0"/>
      <w:marBottom w:val="0"/>
      <w:divBdr>
        <w:top w:val="none" w:sz="0" w:space="0" w:color="auto"/>
        <w:left w:val="none" w:sz="0" w:space="0" w:color="auto"/>
        <w:bottom w:val="none" w:sz="0" w:space="0" w:color="auto"/>
        <w:right w:val="none" w:sz="0" w:space="0" w:color="auto"/>
      </w:divBdr>
    </w:div>
    <w:div w:id="1477382591">
      <w:bodyDiv w:val="1"/>
      <w:marLeft w:val="0"/>
      <w:marRight w:val="0"/>
      <w:marTop w:val="0"/>
      <w:marBottom w:val="0"/>
      <w:divBdr>
        <w:top w:val="none" w:sz="0" w:space="0" w:color="auto"/>
        <w:left w:val="none" w:sz="0" w:space="0" w:color="auto"/>
        <w:bottom w:val="none" w:sz="0" w:space="0" w:color="auto"/>
        <w:right w:val="none" w:sz="0" w:space="0" w:color="auto"/>
      </w:divBdr>
    </w:div>
    <w:div w:id="1478494612">
      <w:bodyDiv w:val="1"/>
      <w:marLeft w:val="0"/>
      <w:marRight w:val="0"/>
      <w:marTop w:val="0"/>
      <w:marBottom w:val="0"/>
      <w:divBdr>
        <w:top w:val="none" w:sz="0" w:space="0" w:color="auto"/>
        <w:left w:val="none" w:sz="0" w:space="0" w:color="auto"/>
        <w:bottom w:val="none" w:sz="0" w:space="0" w:color="auto"/>
        <w:right w:val="none" w:sz="0" w:space="0" w:color="auto"/>
      </w:divBdr>
    </w:div>
    <w:div w:id="1478650372">
      <w:bodyDiv w:val="1"/>
      <w:marLeft w:val="0"/>
      <w:marRight w:val="0"/>
      <w:marTop w:val="0"/>
      <w:marBottom w:val="0"/>
      <w:divBdr>
        <w:top w:val="none" w:sz="0" w:space="0" w:color="auto"/>
        <w:left w:val="none" w:sz="0" w:space="0" w:color="auto"/>
        <w:bottom w:val="none" w:sz="0" w:space="0" w:color="auto"/>
        <w:right w:val="none" w:sz="0" w:space="0" w:color="auto"/>
      </w:divBdr>
    </w:div>
    <w:div w:id="1480148927">
      <w:bodyDiv w:val="1"/>
      <w:marLeft w:val="0"/>
      <w:marRight w:val="0"/>
      <w:marTop w:val="0"/>
      <w:marBottom w:val="0"/>
      <w:divBdr>
        <w:top w:val="none" w:sz="0" w:space="0" w:color="auto"/>
        <w:left w:val="none" w:sz="0" w:space="0" w:color="auto"/>
        <w:bottom w:val="none" w:sz="0" w:space="0" w:color="auto"/>
        <w:right w:val="none" w:sz="0" w:space="0" w:color="auto"/>
      </w:divBdr>
    </w:div>
    <w:div w:id="1480994699">
      <w:bodyDiv w:val="1"/>
      <w:marLeft w:val="0"/>
      <w:marRight w:val="0"/>
      <w:marTop w:val="0"/>
      <w:marBottom w:val="0"/>
      <w:divBdr>
        <w:top w:val="none" w:sz="0" w:space="0" w:color="auto"/>
        <w:left w:val="none" w:sz="0" w:space="0" w:color="auto"/>
        <w:bottom w:val="none" w:sz="0" w:space="0" w:color="auto"/>
        <w:right w:val="none" w:sz="0" w:space="0" w:color="auto"/>
      </w:divBdr>
    </w:div>
    <w:div w:id="1481075849">
      <w:bodyDiv w:val="1"/>
      <w:marLeft w:val="0"/>
      <w:marRight w:val="0"/>
      <w:marTop w:val="0"/>
      <w:marBottom w:val="0"/>
      <w:divBdr>
        <w:top w:val="none" w:sz="0" w:space="0" w:color="auto"/>
        <w:left w:val="none" w:sz="0" w:space="0" w:color="auto"/>
        <w:bottom w:val="none" w:sz="0" w:space="0" w:color="auto"/>
        <w:right w:val="none" w:sz="0" w:space="0" w:color="auto"/>
      </w:divBdr>
    </w:div>
    <w:div w:id="1481381714">
      <w:bodyDiv w:val="1"/>
      <w:marLeft w:val="0"/>
      <w:marRight w:val="0"/>
      <w:marTop w:val="0"/>
      <w:marBottom w:val="0"/>
      <w:divBdr>
        <w:top w:val="none" w:sz="0" w:space="0" w:color="auto"/>
        <w:left w:val="none" w:sz="0" w:space="0" w:color="auto"/>
        <w:bottom w:val="none" w:sz="0" w:space="0" w:color="auto"/>
        <w:right w:val="none" w:sz="0" w:space="0" w:color="auto"/>
      </w:divBdr>
    </w:div>
    <w:div w:id="1481463576">
      <w:bodyDiv w:val="1"/>
      <w:marLeft w:val="0"/>
      <w:marRight w:val="0"/>
      <w:marTop w:val="0"/>
      <w:marBottom w:val="0"/>
      <w:divBdr>
        <w:top w:val="none" w:sz="0" w:space="0" w:color="auto"/>
        <w:left w:val="none" w:sz="0" w:space="0" w:color="auto"/>
        <w:bottom w:val="none" w:sz="0" w:space="0" w:color="auto"/>
        <w:right w:val="none" w:sz="0" w:space="0" w:color="auto"/>
      </w:divBdr>
    </w:div>
    <w:div w:id="1482575459">
      <w:bodyDiv w:val="1"/>
      <w:marLeft w:val="0"/>
      <w:marRight w:val="0"/>
      <w:marTop w:val="0"/>
      <w:marBottom w:val="0"/>
      <w:divBdr>
        <w:top w:val="none" w:sz="0" w:space="0" w:color="auto"/>
        <w:left w:val="none" w:sz="0" w:space="0" w:color="auto"/>
        <w:bottom w:val="none" w:sz="0" w:space="0" w:color="auto"/>
        <w:right w:val="none" w:sz="0" w:space="0" w:color="auto"/>
      </w:divBdr>
      <w:divsChild>
        <w:div w:id="1304888639">
          <w:marLeft w:val="446"/>
          <w:marRight w:val="0"/>
          <w:marTop w:val="0"/>
          <w:marBottom w:val="0"/>
          <w:divBdr>
            <w:top w:val="none" w:sz="0" w:space="0" w:color="auto"/>
            <w:left w:val="none" w:sz="0" w:space="0" w:color="auto"/>
            <w:bottom w:val="none" w:sz="0" w:space="0" w:color="auto"/>
            <w:right w:val="none" w:sz="0" w:space="0" w:color="auto"/>
          </w:divBdr>
        </w:div>
      </w:divsChild>
    </w:div>
    <w:div w:id="1482842046">
      <w:bodyDiv w:val="1"/>
      <w:marLeft w:val="0"/>
      <w:marRight w:val="0"/>
      <w:marTop w:val="0"/>
      <w:marBottom w:val="0"/>
      <w:divBdr>
        <w:top w:val="none" w:sz="0" w:space="0" w:color="auto"/>
        <w:left w:val="none" w:sz="0" w:space="0" w:color="auto"/>
        <w:bottom w:val="none" w:sz="0" w:space="0" w:color="auto"/>
        <w:right w:val="none" w:sz="0" w:space="0" w:color="auto"/>
      </w:divBdr>
    </w:div>
    <w:div w:id="1483808556">
      <w:bodyDiv w:val="1"/>
      <w:marLeft w:val="0"/>
      <w:marRight w:val="0"/>
      <w:marTop w:val="0"/>
      <w:marBottom w:val="0"/>
      <w:divBdr>
        <w:top w:val="none" w:sz="0" w:space="0" w:color="auto"/>
        <w:left w:val="none" w:sz="0" w:space="0" w:color="auto"/>
        <w:bottom w:val="none" w:sz="0" w:space="0" w:color="auto"/>
        <w:right w:val="none" w:sz="0" w:space="0" w:color="auto"/>
      </w:divBdr>
    </w:div>
    <w:div w:id="1485664648">
      <w:bodyDiv w:val="1"/>
      <w:marLeft w:val="0"/>
      <w:marRight w:val="0"/>
      <w:marTop w:val="0"/>
      <w:marBottom w:val="0"/>
      <w:divBdr>
        <w:top w:val="none" w:sz="0" w:space="0" w:color="auto"/>
        <w:left w:val="none" w:sz="0" w:space="0" w:color="auto"/>
        <w:bottom w:val="none" w:sz="0" w:space="0" w:color="auto"/>
        <w:right w:val="none" w:sz="0" w:space="0" w:color="auto"/>
      </w:divBdr>
    </w:div>
    <w:div w:id="1485850007">
      <w:bodyDiv w:val="1"/>
      <w:marLeft w:val="0"/>
      <w:marRight w:val="0"/>
      <w:marTop w:val="0"/>
      <w:marBottom w:val="0"/>
      <w:divBdr>
        <w:top w:val="none" w:sz="0" w:space="0" w:color="auto"/>
        <w:left w:val="none" w:sz="0" w:space="0" w:color="auto"/>
        <w:bottom w:val="none" w:sz="0" w:space="0" w:color="auto"/>
        <w:right w:val="none" w:sz="0" w:space="0" w:color="auto"/>
      </w:divBdr>
    </w:div>
    <w:div w:id="1486892431">
      <w:bodyDiv w:val="1"/>
      <w:marLeft w:val="0"/>
      <w:marRight w:val="0"/>
      <w:marTop w:val="0"/>
      <w:marBottom w:val="0"/>
      <w:divBdr>
        <w:top w:val="none" w:sz="0" w:space="0" w:color="auto"/>
        <w:left w:val="none" w:sz="0" w:space="0" w:color="auto"/>
        <w:bottom w:val="none" w:sz="0" w:space="0" w:color="auto"/>
        <w:right w:val="none" w:sz="0" w:space="0" w:color="auto"/>
      </w:divBdr>
    </w:div>
    <w:div w:id="1488665602">
      <w:bodyDiv w:val="1"/>
      <w:marLeft w:val="0"/>
      <w:marRight w:val="0"/>
      <w:marTop w:val="0"/>
      <w:marBottom w:val="0"/>
      <w:divBdr>
        <w:top w:val="none" w:sz="0" w:space="0" w:color="auto"/>
        <w:left w:val="none" w:sz="0" w:space="0" w:color="auto"/>
        <w:bottom w:val="none" w:sz="0" w:space="0" w:color="auto"/>
        <w:right w:val="none" w:sz="0" w:space="0" w:color="auto"/>
      </w:divBdr>
    </w:div>
    <w:div w:id="1489245834">
      <w:bodyDiv w:val="1"/>
      <w:marLeft w:val="0"/>
      <w:marRight w:val="0"/>
      <w:marTop w:val="0"/>
      <w:marBottom w:val="0"/>
      <w:divBdr>
        <w:top w:val="none" w:sz="0" w:space="0" w:color="auto"/>
        <w:left w:val="none" w:sz="0" w:space="0" w:color="auto"/>
        <w:bottom w:val="none" w:sz="0" w:space="0" w:color="auto"/>
        <w:right w:val="none" w:sz="0" w:space="0" w:color="auto"/>
      </w:divBdr>
    </w:div>
    <w:div w:id="1489831944">
      <w:bodyDiv w:val="1"/>
      <w:marLeft w:val="0"/>
      <w:marRight w:val="0"/>
      <w:marTop w:val="0"/>
      <w:marBottom w:val="0"/>
      <w:divBdr>
        <w:top w:val="none" w:sz="0" w:space="0" w:color="auto"/>
        <w:left w:val="none" w:sz="0" w:space="0" w:color="auto"/>
        <w:bottom w:val="none" w:sz="0" w:space="0" w:color="auto"/>
        <w:right w:val="none" w:sz="0" w:space="0" w:color="auto"/>
      </w:divBdr>
    </w:div>
    <w:div w:id="1490176549">
      <w:bodyDiv w:val="1"/>
      <w:marLeft w:val="0"/>
      <w:marRight w:val="0"/>
      <w:marTop w:val="0"/>
      <w:marBottom w:val="0"/>
      <w:divBdr>
        <w:top w:val="none" w:sz="0" w:space="0" w:color="auto"/>
        <w:left w:val="none" w:sz="0" w:space="0" w:color="auto"/>
        <w:bottom w:val="none" w:sz="0" w:space="0" w:color="auto"/>
        <w:right w:val="none" w:sz="0" w:space="0" w:color="auto"/>
      </w:divBdr>
    </w:div>
    <w:div w:id="1492477190">
      <w:bodyDiv w:val="1"/>
      <w:marLeft w:val="0"/>
      <w:marRight w:val="0"/>
      <w:marTop w:val="0"/>
      <w:marBottom w:val="0"/>
      <w:divBdr>
        <w:top w:val="none" w:sz="0" w:space="0" w:color="auto"/>
        <w:left w:val="none" w:sz="0" w:space="0" w:color="auto"/>
        <w:bottom w:val="none" w:sz="0" w:space="0" w:color="auto"/>
        <w:right w:val="none" w:sz="0" w:space="0" w:color="auto"/>
      </w:divBdr>
    </w:div>
    <w:div w:id="1492675076">
      <w:bodyDiv w:val="1"/>
      <w:marLeft w:val="0"/>
      <w:marRight w:val="0"/>
      <w:marTop w:val="0"/>
      <w:marBottom w:val="0"/>
      <w:divBdr>
        <w:top w:val="none" w:sz="0" w:space="0" w:color="auto"/>
        <w:left w:val="none" w:sz="0" w:space="0" w:color="auto"/>
        <w:bottom w:val="none" w:sz="0" w:space="0" w:color="auto"/>
        <w:right w:val="none" w:sz="0" w:space="0" w:color="auto"/>
      </w:divBdr>
    </w:div>
    <w:div w:id="1494487952">
      <w:bodyDiv w:val="1"/>
      <w:marLeft w:val="0"/>
      <w:marRight w:val="0"/>
      <w:marTop w:val="0"/>
      <w:marBottom w:val="0"/>
      <w:divBdr>
        <w:top w:val="none" w:sz="0" w:space="0" w:color="auto"/>
        <w:left w:val="none" w:sz="0" w:space="0" w:color="auto"/>
        <w:bottom w:val="none" w:sz="0" w:space="0" w:color="auto"/>
        <w:right w:val="none" w:sz="0" w:space="0" w:color="auto"/>
      </w:divBdr>
    </w:div>
    <w:div w:id="1494955077">
      <w:bodyDiv w:val="1"/>
      <w:marLeft w:val="0"/>
      <w:marRight w:val="0"/>
      <w:marTop w:val="0"/>
      <w:marBottom w:val="0"/>
      <w:divBdr>
        <w:top w:val="none" w:sz="0" w:space="0" w:color="auto"/>
        <w:left w:val="none" w:sz="0" w:space="0" w:color="auto"/>
        <w:bottom w:val="none" w:sz="0" w:space="0" w:color="auto"/>
        <w:right w:val="none" w:sz="0" w:space="0" w:color="auto"/>
      </w:divBdr>
    </w:div>
    <w:div w:id="1496725419">
      <w:bodyDiv w:val="1"/>
      <w:marLeft w:val="0"/>
      <w:marRight w:val="0"/>
      <w:marTop w:val="0"/>
      <w:marBottom w:val="0"/>
      <w:divBdr>
        <w:top w:val="none" w:sz="0" w:space="0" w:color="auto"/>
        <w:left w:val="none" w:sz="0" w:space="0" w:color="auto"/>
        <w:bottom w:val="none" w:sz="0" w:space="0" w:color="auto"/>
        <w:right w:val="none" w:sz="0" w:space="0" w:color="auto"/>
      </w:divBdr>
    </w:div>
    <w:div w:id="1497645022">
      <w:bodyDiv w:val="1"/>
      <w:marLeft w:val="0"/>
      <w:marRight w:val="0"/>
      <w:marTop w:val="0"/>
      <w:marBottom w:val="0"/>
      <w:divBdr>
        <w:top w:val="none" w:sz="0" w:space="0" w:color="auto"/>
        <w:left w:val="none" w:sz="0" w:space="0" w:color="auto"/>
        <w:bottom w:val="none" w:sz="0" w:space="0" w:color="auto"/>
        <w:right w:val="none" w:sz="0" w:space="0" w:color="auto"/>
      </w:divBdr>
    </w:div>
    <w:div w:id="1497964634">
      <w:bodyDiv w:val="1"/>
      <w:marLeft w:val="0"/>
      <w:marRight w:val="0"/>
      <w:marTop w:val="0"/>
      <w:marBottom w:val="0"/>
      <w:divBdr>
        <w:top w:val="none" w:sz="0" w:space="0" w:color="auto"/>
        <w:left w:val="none" w:sz="0" w:space="0" w:color="auto"/>
        <w:bottom w:val="none" w:sz="0" w:space="0" w:color="auto"/>
        <w:right w:val="none" w:sz="0" w:space="0" w:color="auto"/>
      </w:divBdr>
    </w:div>
    <w:div w:id="1498693157">
      <w:bodyDiv w:val="1"/>
      <w:marLeft w:val="0"/>
      <w:marRight w:val="0"/>
      <w:marTop w:val="0"/>
      <w:marBottom w:val="0"/>
      <w:divBdr>
        <w:top w:val="none" w:sz="0" w:space="0" w:color="auto"/>
        <w:left w:val="none" w:sz="0" w:space="0" w:color="auto"/>
        <w:bottom w:val="none" w:sz="0" w:space="0" w:color="auto"/>
        <w:right w:val="none" w:sz="0" w:space="0" w:color="auto"/>
      </w:divBdr>
    </w:div>
    <w:div w:id="1500392747">
      <w:bodyDiv w:val="1"/>
      <w:marLeft w:val="0"/>
      <w:marRight w:val="0"/>
      <w:marTop w:val="0"/>
      <w:marBottom w:val="0"/>
      <w:divBdr>
        <w:top w:val="none" w:sz="0" w:space="0" w:color="auto"/>
        <w:left w:val="none" w:sz="0" w:space="0" w:color="auto"/>
        <w:bottom w:val="none" w:sz="0" w:space="0" w:color="auto"/>
        <w:right w:val="none" w:sz="0" w:space="0" w:color="auto"/>
      </w:divBdr>
    </w:div>
    <w:div w:id="1500848236">
      <w:bodyDiv w:val="1"/>
      <w:marLeft w:val="0"/>
      <w:marRight w:val="0"/>
      <w:marTop w:val="0"/>
      <w:marBottom w:val="0"/>
      <w:divBdr>
        <w:top w:val="none" w:sz="0" w:space="0" w:color="auto"/>
        <w:left w:val="none" w:sz="0" w:space="0" w:color="auto"/>
        <w:bottom w:val="none" w:sz="0" w:space="0" w:color="auto"/>
        <w:right w:val="none" w:sz="0" w:space="0" w:color="auto"/>
      </w:divBdr>
    </w:div>
    <w:div w:id="1501892647">
      <w:bodyDiv w:val="1"/>
      <w:marLeft w:val="0"/>
      <w:marRight w:val="0"/>
      <w:marTop w:val="0"/>
      <w:marBottom w:val="0"/>
      <w:divBdr>
        <w:top w:val="none" w:sz="0" w:space="0" w:color="auto"/>
        <w:left w:val="none" w:sz="0" w:space="0" w:color="auto"/>
        <w:bottom w:val="none" w:sz="0" w:space="0" w:color="auto"/>
        <w:right w:val="none" w:sz="0" w:space="0" w:color="auto"/>
      </w:divBdr>
    </w:div>
    <w:div w:id="1502702391">
      <w:bodyDiv w:val="1"/>
      <w:marLeft w:val="0"/>
      <w:marRight w:val="0"/>
      <w:marTop w:val="0"/>
      <w:marBottom w:val="0"/>
      <w:divBdr>
        <w:top w:val="none" w:sz="0" w:space="0" w:color="auto"/>
        <w:left w:val="none" w:sz="0" w:space="0" w:color="auto"/>
        <w:bottom w:val="none" w:sz="0" w:space="0" w:color="auto"/>
        <w:right w:val="none" w:sz="0" w:space="0" w:color="auto"/>
      </w:divBdr>
    </w:div>
    <w:div w:id="1502772464">
      <w:bodyDiv w:val="1"/>
      <w:marLeft w:val="0"/>
      <w:marRight w:val="0"/>
      <w:marTop w:val="0"/>
      <w:marBottom w:val="0"/>
      <w:divBdr>
        <w:top w:val="none" w:sz="0" w:space="0" w:color="auto"/>
        <w:left w:val="none" w:sz="0" w:space="0" w:color="auto"/>
        <w:bottom w:val="none" w:sz="0" w:space="0" w:color="auto"/>
        <w:right w:val="none" w:sz="0" w:space="0" w:color="auto"/>
      </w:divBdr>
    </w:div>
    <w:div w:id="1502967742">
      <w:bodyDiv w:val="1"/>
      <w:marLeft w:val="0"/>
      <w:marRight w:val="0"/>
      <w:marTop w:val="0"/>
      <w:marBottom w:val="0"/>
      <w:divBdr>
        <w:top w:val="none" w:sz="0" w:space="0" w:color="auto"/>
        <w:left w:val="none" w:sz="0" w:space="0" w:color="auto"/>
        <w:bottom w:val="none" w:sz="0" w:space="0" w:color="auto"/>
        <w:right w:val="none" w:sz="0" w:space="0" w:color="auto"/>
      </w:divBdr>
    </w:div>
    <w:div w:id="1503666770">
      <w:bodyDiv w:val="1"/>
      <w:marLeft w:val="0"/>
      <w:marRight w:val="0"/>
      <w:marTop w:val="0"/>
      <w:marBottom w:val="0"/>
      <w:divBdr>
        <w:top w:val="none" w:sz="0" w:space="0" w:color="auto"/>
        <w:left w:val="none" w:sz="0" w:space="0" w:color="auto"/>
        <w:bottom w:val="none" w:sz="0" w:space="0" w:color="auto"/>
        <w:right w:val="none" w:sz="0" w:space="0" w:color="auto"/>
      </w:divBdr>
    </w:div>
    <w:div w:id="1505899354">
      <w:bodyDiv w:val="1"/>
      <w:marLeft w:val="0"/>
      <w:marRight w:val="0"/>
      <w:marTop w:val="0"/>
      <w:marBottom w:val="0"/>
      <w:divBdr>
        <w:top w:val="none" w:sz="0" w:space="0" w:color="auto"/>
        <w:left w:val="none" w:sz="0" w:space="0" w:color="auto"/>
        <w:bottom w:val="none" w:sz="0" w:space="0" w:color="auto"/>
        <w:right w:val="none" w:sz="0" w:space="0" w:color="auto"/>
      </w:divBdr>
      <w:divsChild>
        <w:div w:id="307636312">
          <w:marLeft w:val="533"/>
          <w:marRight w:val="0"/>
          <w:marTop w:val="86"/>
          <w:marBottom w:val="0"/>
          <w:divBdr>
            <w:top w:val="none" w:sz="0" w:space="0" w:color="auto"/>
            <w:left w:val="none" w:sz="0" w:space="0" w:color="auto"/>
            <w:bottom w:val="none" w:sz="0" w:space="0" w:color="auto"/>
            <w:right w:val="none" w:sz="0" w:space="0" w:color="auto"/>
          </w:divBdr>
        </w:div>
        <w:div w:id="331759181">
          <w:marLeft w:val="533"/>
          <w:marRight w:val="0"/>
          <w:marTop w:val="86"/>
          <w:marBottom w:val="0"/>
          <w:divBdr>
            <w:top w:val="none" w:sz="0" w:space="0" w:color="auto"/>
            <w:left w:val="none" w:sz="0" w:space="0" w:color="auto"/>
            <w:bottom w:val="none" w:sz="0" w:space="0" w:color="auto"/>
            <w:right w:val="none" w:sz="0" w:space="0" w:color="auto"/>
          </w:divBdr>
        </w:div>
        <w:div w:id="414590627">
          <w:marLeft w:val="533"/>
          <w:marRight w:val="0"/>
          <w:marTop w:val="86"/>
          <w:marBottom w:val="0"/>
          <w:divBdr>
            <w:top w:val="none" w:sz="0" w:space="0" w:color="auto"/>
            <w:left w:val="none" w:sz="0" w:space="0" w:color="auto"/>
            <w:bottom w:val="none" w:sz="0" w:space="0" w:color="auto"/>
            <w:right w:val="none" w:sz="0" w:space="0" w:color="auto"/>
          </w:divBdr>
        </w:div>
        <w:div w:id="1345667262">
          <w:marLeft w:val="533"/>
          <w:marRight w:val="0"/>
          <w:marTop w:val="86"/>
          <w:marBottom w:val="0"/>
          <w:divBdr>
            <w:top w:val="none" w:sz="0" w:space="0" w:color="auto"/>
            <w:left w:val="none" w:sz="0" w:space="0" w:color="auto"/>
            <w:bottom w:val="none" w:sz="0" w:space="0" w:color="auto"/>
            <w:right w:val="none" w:sz="0" w:space="0" w:color="auto"/>
          </w:divBdr>
        </w:div>
      </w:divsChild>
    </w:div>
    <w:div w:id="1506284940">
      <w:bodyDiv w:val="1"/>
      <w:marLeft w:val="0"/>
      <w:marRight w:val="0"/>
      <w:marTop w:val="0"/>
      <w:marBottom w:val="0"/>
      <w:divBdr>
        <w:top w:val="none" w:sz="0" w:space="0" w:color="auto"/>
        <w:left w:val="none" w:sz="0" w:space="0" w:color="auto"/>
        <w:bottom w:val="none" w:sz="0" w:space="0" w:color="auto"/>
        <w:right w:val="none" w:sz="0" w:space="0" w:color="auto"/>
      </w:divBdr>
    </w:div>
    <w:div w:id="1508015266">
      <w:bodyDiv w:val="1"/>
      <w:marLeft w:val="0"/>
      <w:marRight w:val="0"/>
      <w:marTop w:val="0"/>
      <w:marBottom w:val="0"/>
      <w:divBdr>
        <w:top w:val="none" w:sz="0" w:space="0" w:color="auto"/>
        <w:left w:val="none" w:sz="0" w:space="0" w:color="auto"/>
        <w:bottom w:val="none" w:sz="0" w:space="0" w:color="auto"/>
        <w:right w:val="none" w:sz="0" w:space="0" w:color="auto"/>
      </w:divBdr>
    </w:div>
    <w:div w:id="1508397800">
      <w:bodyDiv w:val="1"/>
      <w:marLeft w:val="0"/>
      <w:marRight w:val="0"/>
      <w:marTop w:val="0"/>
      <w:marBottom w:val="0"/>
      <w:divBdr>
        <w:top w:val="none" w:sz="0" w:space="0" w:color="auto"/>
        <w:left w:val="none" w:sz="0" w:space="0" w:color="auto"/>
        <w:bottom w:val="none" w:sz="0" w:space="0" w:color="auto"/>
        <w:right w:val="none" w:sz="0" w:space="0" w:color="auto"/>
      </w:divBdr>
    </w:div>
    <w:div w:id="1509639381">
      <w:bodyDiv w:val="1"/>
      <w:marLeft w:val="0"/>
      <w:marRight w:val="0"/>
      <w:marTop w:val="0"/>
      <w:marBottom w:val="0"/>
      <w:divBdr>
        <w:top w:val="none" w:sz="0" w:space="0" w:color="auto"/>
        <w:left w:val="none" w:sz="0" w:space="0" w:color="auto"/>
        <w:bottom w:val="none" w:sz="0" w:space="0" w:color="auto"/>
        <w:right w:val="none" w:sz="0" w:space="0" w:color="auto"/>
      </w:divBdr>
    </w:div>
    <w:div w:id="1510289324">
      <w:bodyDiv w:val="1"/>
      <w:marLeft w:val="0"/>
      <w:marRight w:val="0"/>
      <w:marTop w:val="0"/>
      <w:marBottom w:val="0"/>
      <w:divBdr>
        <w:top w:val="none" w:sz="0" w:space="0" w:color="auto"/>
        <w:left w:val="none" w:sz="0" w:space="0" w:color="auto"/>
        <w:bottom w:val="none" w:sz="0" w:space="0" w:color="auto"/>
        <w:right w:val="none" w:sz="0" w:space="0" w:color="auto"/>
      </w:divBdr>
    </w:div>
    <w:div w:id="1512182127">
      <w:bodyDiv w:val="1"/>
      <w:marLeft w:val="0"/>
      <w:marRight w:val="0"/>
      <w:marTop w:val="0"/>
      <w:marBottom w:val="0"/>
      <w:divBdr>
        <w:top w:val="none" w:sz="0" w:space="0" w:color="auto"/>
        <w:left w:val="none" w:sz="0" w:space="0" w:color="auto"/>
        <w:bottom w:val="none" w:sz="0" w:space="0" w:color="auto"/>
        <w:right w:val="none" w:sz="0" w:space="0" w:color="auto"/>
      </w:divBdr>
    </w:div>
    <w:div w:id="1514537556">
      <w:bodyDiv w:val="1"/>
      <w:marLeft w:val="0"/>
      <w:marRight w:val="0"/>
      <w:marTop w:val="0"/>
      <w:marBottom w:val="0"/>
      <w:divBdr>
        <w:top w:val="none" w:sz="0" w:space="0" w:color="auto"/>
        <w:left w:val="none" w:sz="0" w:space="0" w:color="auto"/>
        <w:bottom w:val="none" w:sz="0" w:space="0" w:color="auto"/>
        <w:right w:val="none" w:sz="0" w:space="0" w:color="auto"/>
      </w:divBdr>
    </w:div>
    <w:div w:id="1515193464">
      <w:bodyDiv w:val="1"/>
      <w:marLeft w:val="0"/>
      <w:marRight w:val="0"/>
      <w:marTop w:val="0"/>
      <w:marBottom w:val="0"/>
      <w:divBdr>
        <w:top w:val="none" w:sz="0" w:space="0" w:color="auto"/>
        <w:left w:val="none" w:sz="0" w:space="0" w:color="auto"/>
        <w:bottom w:val="none" w:sz="0" w:space="0" w:color="auto"/>
        <w:right w:val="none" w:sz="0" w:space="0" w:color="auto"/>
      </w:divBdr>
    </w:div>
    <w:div w:id="1515798914">
      <w:bodyDiv w:val="1"/>
      <w:marLeft w:val="0"/>
      <w:marRight w:val="0"/>
      <w:marTop w:val="0"/>
      <w:marBottom w:val="0"/>
      <w:divBdr>
        <w:top w:val="none" w:sz="0" w:space="0" w:color="auto"/>
        <w:left w:val="none" w:sz="0" w:space="0" w:color="auto"/>
        <w:bottom w:val="none" w:sz="0" w:space="0" w:color="auto"/>
        <w:right w:val="none" w:sz="0" w:space="0" w:color="auto"/>
      </w:divBdr>
    </w:div>
    <w:div w:id="1517232654">
      <w:bodyDiv w:val="1"/>
      <w:marLeft w:val="0"/>
      <w:marRight w:val="0"/>
      <w:marTop w:val="0"/>
      <w:marBottom w:val="0"/>
      <w:divBdr>
        <w:top w:val="none" w:sz="0" w:space="0" w:color="auto"/>
        <w:left w:val="none" w:sz="0" w:space="0" w:color="auto"/>
        <w:bottom w:val="none" w:sz="0" w:space="0" w:color="auto"/>
        <w:right w:val="none" w:sz="0" w:space="0" w:color="auto"/>
      </w:divBdr>
    </w:div>
    <w:div w:id="1518079851">
      <w:bodyDiv w:val="1"/>
      <w:marLeft w:val="0"/>
      <w:marRight w:val="0"/>
      <w:marTop w:val="0"/>
      <w:marBottom w:val="0"/>
      <w:divBdr>
        <w:top w:val="none" w:sz="0" w:space="0" w:color="auto"/>
        <w:left w:val="none" w:sz="0" w:space="0" w:color="auto"/>
        <w:bottom w:val="none" w:sz="0" w:space="0" w:color="auto"/>
        <w:right w:val="none" w:sz="0" w:space="0" w:color="auto"/>
      </w:divBdr>
    </w:div>
    <w:div w:id="1520389006">
      <w:bodyDiv w:val="1"/>
      <w:marLeft w:val="0"/>
      <w:marRight w:val="0"/>
      <w:marTop w:val="0"/>
      <w:marBottom w:val="0"/>
      <w:divBdr>
        <w:top w:val="none" w:sz="0" w:space="0" w:color="auto"/>
        <w:left w:val="none" w:sz="0" w:space="0" w:color="auto"/>
        <w:bottom w:val="none" w:sz="0" w:space="0" w:color="auto"/>
        <w:right w:val="none" w:sz="0" w:space="0" w:color="auto"/>
      </w:divBdr>
    </w:div>
    <w:div w:id="1520462084">
      <w:bodyDiv w:val="1"/>
      <w:marLeft w:val="0"/>
      <w:marRight w:val="0"/>
      <w:marTop w:val="0"/>
      <w:marBottom w:val="0"/>
      <w:divBdr>
        <w:top w:val="none" w:sz="0" w:space="0" w:color="auto"/>
        <w:left w:val="none" w:sz="0" w:space="0" w:color="auto"/>
        <w:bottom w:val="none" w:sz="0" w:space="0" w:color="auto"/>
        <w:right w:val="none" w:sz="0" w:space="0" w:color="auto"/>
      </w:divBdr>
    </w:div>
    <w:div w:id="1521385067">
      <w:bodyDiv w:val="1"/>
      <w:marLeft w:val="0"/>
      <w:marRight w:val="0"/>
      <w:marTop w:val="0"/>
      <w:marBottom w:val="0"/>
      <w:divBdr>
        <w:top w:val="none" w:sz="0" w:space="0" w:color="auto"/>
        <w:left w:val="none" w:sz="0" w:space="0" w:color="auto"/>
        <w:bottom w:val="none" w:sz="0" w:space="0" w:color="auto"/>
        <w:right w:val="none" w:sz="0" w:space="0" w:color="auto"/>
      </w:divBdr>
    </w:div>
    <w:div w:id="1521551605">
      <w:bodyDiv w:val="1"/>
      <w:marLeft w:val="0"/>
      <w:marRight w:val="0"/>
      <w:marTop w:val="0"/>
      <w:marBottom w:val="0"/>
      <w:divBdr>
        <w:top w:val="none" w:sz="0" w:space="0" w:color="auto"/>
        <w:left w:val="none" w:sz="0" w:space="0" w:color="auto"/>
        <w:bottom w:val="none" w:sz="0" w:space="0" w:color="auto"/>
        <w:right w:val="none" w:sz="0" w:space="0" w:color="auto"/>
      </w:divBdr>
    </w:div>
    <w:div w:id="1522165686">
      <w:bodyDiv w:val="1"/>
      <w:marLeft w:val="0"/>
      <w:marRight w:val="0"/>
      <w:marTop w:val="0"/>
      <w:marBottom w:val="0"/>
      <w:divBdr>
        <w:top w:val="none" w:sz="0" w:space="0" w:color="auto"/>
        <w:left w:val="none" w:sz="0" w:space="0" w:color="auto"/>
        <w:bottom w:val="none" w:sz="0" w:space="0" w:color="auto"/>
        <w:right w:val="none" w:sz="0" w:space="0" w:color="auto"/>
      </w:divBdr>
    </w:div>
    <w:div w:id="1523084090">
      <w:bodyDiv w:val="1"/>
      <w:marLeft w:val="0"/>
      <w:marRight w:val="0"/>
      <w:marTop w:val="0"/>
      <w:marBottom w:val="0"/>
      <w:divBdr>
        <w:top w:val="none" w:sz="0" w:space="0" w:color="auto"/>
        <w:left w:val="none" w:sz="0" w:space="0" w:color="auto"/>
        <w:bottom w:val="none" w:sz="0" w:space="0" w:color="auto"/>
        <w:right w:val="none" w:sz="0" w:space="0" w:color="auto"/>
      </w:divBdr>
    </w:div>
    <w:div w:id="1523125659">
      <w:bodyDiv w:val="1"/>
      <w:marLeft w:val="0"/>
      <w:marRight w:val="0"/>
      <w:marTop w:val="0"/>
      <w:marBottom w:val="0"/>
      <w:divBdr>
        <w:top w:val="none" w:sz="0" w:space="0" w:color="auto"/>
        <w:left w:val="none" w:sz="0" w:space="0" w:color="auto"/>
        <w:bottom w:val="none" w:sz="0" w:space="0" w:color="auto"/>
        <w:right w:val="none" w:sz="0" w:space="0" w:color="auto"/>
      </w:divBdr>
    </w:div>
    <w:div w:id="1523279601">
      <w:bodyDiv w:val="1"/>
      <w:marLeft w:val="0"/>
      <w:marRight w:val="0"/>
      <w:marTop w:val="0"/>
      <w:marBottom w:val="0"/>
      <w:divBdr>
        <w:top w:val="none" w:sz="0" w:space="0" w:color="auto"/>
        <w:left w:val="none" w:sz="0" w:space="0" w:color="auto"/>
        <w:bottom w:val="none" w:sz="0" w:space="0" w:color="auto"/>
        <w:right w:val="none" w:sz="0" w:space="0" w:color="auto"/>
      </w:divBdr>
    </w:div>
    <w:div w:id="1525250005">
      <w:bodyDiv w:val="1"/>
      <w:marLeft w:val="0"/>
      <w:marRight w:val="0"/>
      <w:marTop w:val="0"/>
      <w:marBottom w:val="0"/>
      <w:divBdr>
        <w:top w:val="none" w:sz="0" w:space="0" w:color="auto"/>
        <w:left w:val="none" w:sz="0" w:space="0" w:color="auto"/>
        <w:bottom w:val="none" w:sz="0" w:space="0" w:color="auto"/>
        <w:right w:val="none" w:sz="0" w:space="0" w:color="auto"/>
      </w:divBdr>
    </w:div>
    <w:div w:id="1525704996">
      <w:bodyDiv w:val="1"/>
      <w:marLeft w:val="0"/>
      <w:marRight w:val="0"/>
      <w:marTop w:val="0"/>
      <w:marBottom w:val="0"/>
      <w:divBdr>
        <w:top w:val="none" w:sz="0" w:space="0" w:color="auto"/>
        <w:left w:val="none" w:sz="0" w:space="0" w:color="auto"/>
        <w:bottom w:val="none" w:sz="0" w:space="0" w:color="auto"/>
        <w:right w:val="none" w:sz="0" w:space="0" w:color="auto"/>
      </w:divBdr>
    </w:div>
    <w:div w:id="1525821891">
      <w:bodyDiv w:val="1"/>
      <w:marLeft w:val="0"/>
      <w:marRight w:val="0"/>
      <w:marTop w:val="0"/>
      <w:marBottom w:val="0"/>
      <w:divBdr>
        <w:top w:val="none" w:sz="0" w:space="0" w:color="auto"/>
        <w:left w:val="none" w:sz="0" w:space="0" w:color="auto"/>
        <w:bottom w:val="none" w:sz="0" w:space="0" w:color="auto"/>
        <w:right w:val="none" w:sz="0" w:space="0" w:color="auto"/>
      </w:divBdr>
    </w:div>
    <w:div w:id="1525903762">
      <w:bodyDiv w:val="1"/>
      <w:marLeft w:val="0"/>
      <w:marRight w:val="0"/>
      <w:marTop w:val="0"/>
      <w:marBottom w:val="0"/>
      <w:divBdr>
        <w:top w:val="none" w:sz="0" w:space="0" w:color="auto"/>
        <w:left w:val="none" w:sz="0" w:space="0" w:color="auto"/>
        <w:bottom w:val="none" w:sz="0" w:space="0" w:color="auto"/>
        <w:right w:val="none" w:sz="0" w:space="0" w:color="auto"/>
      </w:divBdr>
    </w:div>
    <w:div w:id="1526283212">
      <w:bodyDiv w:val="1"/>
      <w:marLeft w:val="0"/>
      <w:marRight w:val="0"/>
      <w:marTop w:val="0"/>
      <w:marBottom w:val="0"/>
      <w:divBdr>
        <w:top w:val="none" w:sz="0" w:space="0" w:color="auto"/>
        <w:left w:val="none" w:sz="0" w:space="0" w:color="auto"/>
        <w:bottom w:val="none" w:sz="0" w:space="0" w:color="auto"/>
        <w:right w:val="none" w:sz="0" w:space="0" w:color="auto"/>
      </w:divBdr>
    </w:div>
    <w:div w:id="1528593532">
      <w:bodyDiv w:val="1"/>
      <w:marLeft w:val="0"/>
      <w:marRight w:val="0"/>
      <w:marTop w:val="0"/>
      <w:marBottom w:val="0"/>
      <w:divBdr>
        <w:top w:val="none" w:sz="0" w:space="0" w:color="auto"/>
        <w:left w:val="none" w:sz="0" w:space="0" w:color="auto"/>
        <w:bottom w:val="none" w:sz="0" w:space="0" w:color="auto"/>
        <w:right w:val="none" w:sz="0" w:space="0" w:color="auto"/>
      </w:divBdr>
    </w:div>
    <w:div w:id="1532373587">
      <w:bodyDiv w:val="1"/>
      <w:marLeft w:val="0"/>
      <w:marRight w:val="0"/>
      <w:marTop w:val="0"/>
      <w:marBottom w:val="0"/>
      <w:divBdr>
        <w:top w:val="none" w:sz="0" w:space="0" w:color="auto"/>
        <w:left w:val="none" w:sz="0" w:space="0" w:color="auto"/>
        <w:bottom w:val="none" w:sz="0" w:space="0" w:color="auto"/>
        <w:right w:val="none" w:sz="0" w:space="0" w:color="auto"/>
      </w:divBdr>
    </w:div>
    <w:div w:id="1533038118">
      <w:bodyDiv w:val="1"/>
      <w:marLeft w:val="0"/>
      <w:marRight w:val="0"/>
      <w:marTop w:val="0"/>
      <w:marBottom w:val="0"/>
      <w:divBdr>
        <w:top w:val="none" w:sz="0" w:space="0" w:color="auto"/>
        <w:left w:val="none" w:sz="0" w:space="0" w:color="auto"/>
        <w:bottom w:val="none" w:sz="0" w:space="0" w:color="auto"/>
        <w:right w:val="none" w:sz="0" w:space="0" w:color="auto"/>
      </w:divBdr>
    </w:div>
    <w:div w:id="1533297560">
      <w:bodyDiv w:val="1"/>
      <w:marLeft w:val="0"/>
      <w:marRight w:val="0"/>
      <w:marTop w:val="0"/>
      <w:marBottom w:val="0"/>
      <w:divBdr>
        <w:top w:val="none" w:sz="0" w:space="0" w:color="auto"/>
        <w:left w:val="none" w:sz="0" w:space="0" w:color="auto"/>
        <w:bottom w:val="none" w:sz="0" w:space="0" w:color="auto"/>
        <w:right w:val="none" w:sz="0" w:space="0" w:color="auto"/>
      </w:divBdr>
    </w:div>
    <w:div w:id="1533304796">
      <w:bodyDiv w:val="1"/>
      <w:marLeft w:val="0"/>
      <w:marRight w:val="0"/>
      <w:marTop w:val="0"/>
      <w:marBottom w:val="0"/>
      <w:divBdr>
        <w:top w:val="none" w:sz="0" w:space="0" w:color="auto"/>
        <w:left w:val="none" w:sz="0" w:space="0" w:color="auto"/>
        <w:bottom w:val="none" w:sz="0" w:space="0" w:color="auto"/>
        <w:right w:val="none" w:sz="0" w:space="0" w:color="auto"/>
      </w:divBdr>
    </w:div>
    <w:div w:id="1533761067">
      <w:bodyDiv w:val="1"/>
      <w:marLeft w:val="0"/>
      <w:marRight w:val="0"/>
      <w:marTop w:val="0"/>
      <w:marBottom w:val="0"/>
      <w:divBdr>
        <w:top w:val="none" w:sz="0" w:space="0" w:color="auto"/>
        <w:left w:val="none" w:sz="0" w:space="0" w:color="auto"/>
        <w:bottom w:val="none" w:sz="0" w:space="0" w:color="auto"/>
        <w:right w:val="none" w:sz="0" w:space="0" w:color="auto"/>
      </w:divBdr>
    </w:div>
    <w:div w:id="1534152939">
      <w:bodyDiv w:val="1"/>
      <w:marLeft w:val="0"/>
      <w:marRight w:val="0"/>
      <w:marTop w:val="0"/>
      <w:marBottom w:val="0"/>
      <w:divBdr>
        <w:top w:val="none" w:sz="0" w:space="0" w:color="auto"/>
        <w:left w:val="none" w:sz="0" w:space="0" w:color="auto"/>
        <w:bottom w:val="none" w:sz="0" w:space="0" w:color="auto"/>
        <w:right w:val="none" w:sz="0" w:space="0" w:color="auto"/>
      </w:divBdr>
    </w:div>
    <w:div w:id="1534422879">
      <w:bodyDiv w:val="1"/>
      <w:marLeft w:val="0"/>
      <w:marRight w:val="0"/>
      <w:marTop w:val="0"/>
      <w:marBottom w:val="0"/>
      <w:divBdr>
        <w:top w:val="none" w:sz="0" w:space="0" w:color="auto"/>
        <w:left w:val="none" w:sz="0" w:space="0" w:color="auto"/>
        <w:bottom w:val="none" w:sz="0" w:space="0" w:color="auto"/>
        <w:right w:val="none" w:sz="0" w:space="0" w:color="auto"/>
      </w:divBdr>
    </w:div>
    <w:div w:id="1534616895">
      <w:bodyDiv w:val="1"/>
      <w:marLeft w:val="0"/>
      <w:marRight w:val="0"/>
      <w:marTop w:val="0"/>
      <w:marBottom w:val="0"/>
      <w:divBdr>
        <w:top w:val="none" w:sz="0" w:space="0" w:color="auto"/>
        <w:left w:val="none" w:sz="0" w:space="0" w:color="auto"/>
        <w:bottom w:val="none" w:sz="0" w:space="0" w:color="auto"/>
        <w:right w:val="none" w:sz="0" w:space="0" w:color="auto"/>
      </w:divBdr>
    </w:div>
    <w:div w:id="1534659572">
      <w:bodyDiv w:val="1"/>
      <w:marLeft w:val="0"/>
      <w:marRight w:val="0"/>
      <w:marTop w:val="0"/>
      <w:marBottom w:val="0"/>
      <w:divBdr>
        <w:top w:val="none" w:sz="0" w:space="0" w:color="auto"/>
        <w:left w:val="none" w:sz="0" w:space="0" w:color="auto"/>
        <w:bottom w:val="none" w:sz="0" w:space="0" w:color="auto"/>
        <w:right w:val="none" w:sz="0" w:space="0" w:color="auto"/>
      </w:divBdr>
    </w:div>
    <w:div w:id="1537423501">
      <w:bodyDiv w:val="1"/>
      <w:marLeft w:val="0"/>
      <w:marRight w:val="0"/>
      <w:marTop w:val="0"/>
      <w:marBottom w:val="0"/>
      <w:divBdr>
        <w:top w:val="none" w:sz="0" w:space="0" w:color="auto"/>
        <w:left w:val="none" w:sz="0" w:space="0" w:color="auto"/>
        <w:bottom w:val="none" w:sz="0" w:space="0" w:color="auto"/>
        <w:right w:val="none" w:sz="0" w:space="0" w:color="auto"/>
      </w:divBdr>
    </w:div>
    <w:div w:id="1537546689">
      <w:bodyDiv w:val="1"/>
      <w:marLeft w:val="0"/>
      <w:marRight w:val="0"/>
      <w:marTop w:val="0"/>
      <w:marBottom w:val="0"/>
      <w:divBdr>
        <w:top w:val="none" w:sz="0" w:space="0" w:color="auto"/>
        <w:left w:val="none" w:sz="0" w:space="0" w:color="auto"/>
        <w:bottom w:val="none" w:sz="0" w:space="0" w:color="auto"/>
        <w:right w:val="none" w:sz="0" w:space="0" w:color="auto"/>
      </w:divBdr>
    </w:div>
    <w:div w:id="1538423088">
      <w:bodyDiv w:val="1"/>
      <w:marLeft w:val="0"/>
      <w:marRight w:val="0"/>
      <w:marTop w:val="0"/>
      <w:marBottom w:val="0"/>
      <w:divBdr>
        <w:top w:val="none" w:sz="0" w:space="0" w:color="auto"/>
        <w:left w:val="none" w:sz="0" w:space="0" w:color="auto"/>
        <w:bottom w:val="none" w:sz="0" w:space="0" w:color="auto"/>
        <w:right w:val="none" w:sz="0" w:space="0" w:color="auto"/>
      </w:divBdr>
    </w:div>
    <w:div w:id="1539199613">
      <w:bodyDiv w:val="1"/>
      <w:marLeft w:val="0"/>
      <w:marRight w:val="0"/>
      <w:marTop w:val="0"/>
      <w:marBottom w:val="0"/>
      <w:divBdr>
        <w:top w:val="none" w:sz="0" w:space="0" w:color="auto"/>
        <w:left w:val="none" w:sz="0" w:space="0" w:color="auto"/>
        <w:bottom w:val="none" w:sz="0" w:space="0" w:color="auto"/>
        <w:right w:val="none" w:sz="0" w:space="0" w:color="auto"/>
      </w:divBdr>
    </w:div>
    <w:div w:id="1540044904">
      <w:bodyDiv w:val="1"/>
      <w:marLeft w:val="0"/>
      <w:marRight w:val="0"/>
      <w:marTop w:val="0"/>
      <w:marBottom w:val="0"/>
      <w:divBdr>
        <w:top w:val="none" w:sz="0" w:space="0" w:color="auto"/>
        <w:left w:val="none" w:sz="0" w:space="0" w:color="auto"/>
        <w:bottom w:val="none" w:sz="0" w:space="0" w:color="auto"/>
        <w:right w:val="none" w:sz="0" w:space="0" w:color="auto"/>
      </w:divBdr>
    </w:div>
    <w:div w:id="1540239898">
      <w:bodyDiv w:val="1"/>
      <w:marLeft w:val="0"/>
      <w:marRight w:val="0"/>
      <w:marTop w:val="0"/>
      <w:marBottom w:val="0"/>
      <w:divBdr>
        <w:top w:val="none" w:sz="0" w:space="0" w:color="auto"/>
        <w:left w:val="none" w:sz="0" w:space="0" w:color="auto"/>
        <w:bottom w:val="none" w:sz="0" w:space="0" w:color="auto"/>
        <w:right w:val="none" w:sz="0" w:space="0" w:color="auto"/>
      </w:divBdr>
    </w:div>
    <w:div w:id="1540513273">
      <w:bodyDiv w:val="1"/>
      <w:marLeft w:val="0"/>
      <w:marRight w:val="0"/>
      <w:marTop w:val="0"/>
      <w:marBottom w:val="0"/>
      <w:divBdr>
        <w:top w:val="none" w:sz="0" w:space="0" w:color="auto"/>
        <w:left w:val="none" w:sz="0" w:space="0" w:color="auto"/>
        <w:bottom w:val="none" w:sz="0" w:space="0" w:color="auto"/>
        <w:right w:val="none" w:sz="0" w:space="0" w:color="auto"/>
      </w:divBdr>
    </w:div>
    <w:div w:id="1540975000">
      <w:bodyDiv w:val="1"/>
      <w:marLeft w:val="0"/>
      <w:marRight w:val="0"/>
      <w:marTop w:val="0"/>
      <w:marBottom w:val="0"/>
      <w:divBdr>
        <w:top w:val="none" w:sz="0" w:space="0" w:color="auto"/>
        <w:left w:val="none" w:sz="0" w:space="0" w:color="auto"/>
        <w:bottom w:val="none" w:sz="0" w:space="0" w:color="auto"/>
        <w:right w:val="none" w:sz="0" w:space="0" w:color="auto"/>
      </w:divBdr>
    </w:div>
    <w:div w:id="1541091299">
      <w:bodyDiv w:val="1"/>
      <w:marLeft w:val="0"/>
      <w:marRight w:val="0"/>
      <w:marTop w:val="0"/>
      <w:marBottom w:val="0"/>
      <w:divBdr>
        <w:top w:val="none" w:sz="0" w:space="0" w:color="auto"/>
        <w:left w:val="none" w:sz="0" w:space="0" w:color="auto"/>
        <w:bottom w:val="none" w:sz="0" w:space="0" w:color="auto"/>
        <w:right w:val="none" w:sz="0" w:space="0" w:color="auto"/>
      </w:divBdr>
    </w:div>
    <w:div w:id="1543051485">
      <w:bodyDiv w:val="1"/>
      <w:marLeft w:val="0"/>
      <w:marRight w:val="0"/>
      <w:marTop w:val="0"/>
      <w:marBottom w:val="0"/>
      <w:divBdr>
        <w:top w:val="none" w:sz="0" w:space="0" w:color="auto"/>
        <w:left w:val="none" w:sz="0" w:space="0" w:color="auto"/>
        <w:bottom w:val="none" w:sz="0" w:space="0" w:color="auto"/>
        <w:right w:val="none" w:sz="0" w:space="0" w:color="auto"/>
      </w:divBdr>
    </w:div>
    <w:div w:id="1545630186">
      <w:bodyDiv w:val="1"/>
      <w:marLeft w:val="0"/>
      <w:marRight w:val="0"/>
      <w:marTop w:val="0"/>
      <w:marBottom w:val="0"/>
      <w:divBdr>
        <w:top w:val="none" w:sz="0" w:space="0" w:color="auto"/>
        <w:left w:val="none" w:sz="0" w:space="0" w:color="auto"/>
        <w:bottom w:val="none" w:sz="0" w:space="0" w:color="auto"/>
        <w:right w:val="none" w:sz="0" w:space="0" w:color="auto"/>
      </w:divBdr>
    </w:div>
    <w:div w:id="1546526016">
      <w:bodyDiv w:val="1"/>
      <w:marLeft w:val="0"/>
      <w:marRight w:val="0"/>
      <w:marTop w:val="0"/>
      <w:marBottom w:val="0"/>
      <w:divBdr>
        <w:top w:val="none" w:sz="0" w:space="0" w:color="auto"/>
        <w:left w:val="none" w:sz="0" w:space="0" w:color="auto"/>
        <w:bottom w:val="none" w:sz="0" w:space="0" w:color="auto"/>
        <w:right w:val="none" w:sz="0" w:space="0" w:color="auto"/>
      </w:divBdr>
    </w:div>
    <w:div w:id="1546673716">
      <w:bodyDiv w:val="1"/>
      <w:marLeft w:val="0"/>
      <w:marRight w:val="0"/>
      <w:marTop w:val="0"/>
      <w:marBottom w:val="0"/>
      <w:divBdr>
        <w:top w:val="none" w:sz="0" w:space="0" w:color="auto"/>
        <w:left w:val="none" w:sz="0" w:space="0" w:color="auto"/>
        <w:bottom w:val="none" w:sz="0" w:space="0" w:color="auto"/>
        <w:right w:val="none" w:sz="0" w:space="0" w:color="auto"/>
      </w:divBdr>
    </w:div>
    <w:div w:id="1547181755">
      <w:bodyDiv w:val="1"/>
      <w:marLeft w:val="0"/>
      <w:marRight w:val="0"/>
      <w:marTop w:val="0"/>
      <w:marBottom w:val="0"/>
      <w:divBdr>
        <w:top w:val="none" w:sz="0" w:space="0" w:color="auto"/>
        <w:left w:val="none" w:sz="0" w:space="0" w:color="auto"/>
        <w:bottom w:val="none" w:sz="0" w:space="0" w:color="auto"/>
        <w:right w:val="none" w:sz="0" w:space="0" w:color="auto"/>
      </w:divBdr>
    </w:div>
    <w:div w:id="1549564606">
      <w:bodyDiv w:val="1"/>
      <w:marLeft w:val="0"/>
      <w:marRight w:val="0"/>
      <w:marTop w:val="0"/>
      <w:marBottom w:val="0"/>
      <w:divBdr>
        <w:top w:val="none" w:sz="0" w:space="0" w:color="auto"/>
        <w:left w:val="none" w:sz="0" w:space="0" w:color="auto"/>
        <w:bottom w:val="none" w:sz="0" w:space="0" w:color="auto"/>
        <w:right w:val="none" w:sz="0" w:space="0" w:color="auto"/>
      </w:divBdr>
    </w:div>
    <w:div w:id="1552157594">
      <w:bodyDiv w:val="1"/>
      <w:marLeft w:val="0"/>
      <w:marRight w:val="0"/>
      <w:marTop w:val="0"/>
      <w:marBottom w:val="0"/>
      <w:divBdr>
        <w:top w:val="none" w:sz="0" w:space="0" w:color="auto"/>
        <w:left w:val="none" w:sz="0" w:space="0" w:color="auto"/>
        <w:bottom w:val="none" w:sz="0" w:space="0" w:color="auto"/>
        <w:right w:val="none" w:sz="0" w:space="0" w:color="auto"/>
      </w:divBdr>
    </w:div>
    <w:div w:id="1553619424">
      <w:bodyDiv w:val="1"/>
      <w:marLeft w:val="0"/>
      <w:marRight w:val="0"/>
      <w:marTop w:val="0"/>
      <w:marBottom w:val="0"/>
      <w:divBdr>
        <w:top w:val="none" w:sz="0" w:space="0" w:color="auto"/>
        <w:left w:val="none" w:sz="0" w:space="0" w:color="auto"/>
        <w:bottom w:val="none" w:sz="0" w:space="0" w:color="auto"/>
        <w:right w:val="none" w:sz="0" w:space="0" w:color="auto"/>
      </w:divBdr>
    </w:div>
    <w:div w:id="1555458360">
      <w:bodyDiv w:val="1"/>
      <w:marLeft w:val="0"/>
      <w:marRight w:val="0"/>
      <w:marTop w:val="0"/>
      <w:marBottom w:val="0"/>
      <w:divBdr>
        <w:top w:val="none" w:sz="0" w:space="0" w:color="auto"/>
        <w:left w:val="none" w:sz="0" w:space="0" w:color="auto"/>
        <w:bottom w:val="none" w:sz="0" w:space="0" w:color="auto"/>
        <w:right w:val="none" w:sz="0" w:space="0" w:color="auto"/>
      </w:divBdr>
    </w:div>
    <w:div w:id="1556163984">
      <w:bodyDiv w:val="1"/>
      <w:marLeft w:val="0"/>
      <w:marRight w:val="0"/>
      <w:marTop w:val="0"/>
      <w:marBottom w:val="0"/>
      <w:divBdr>
        <w:top w:val="none" w:sz="0" w:space="0" w:color="auto"/>
        <w:left w:val="none" w:sz="0" w:space="0" w:color="auto"/>
        <w:bottom w:val="none" w:sz="0" w:space="0" w:color="auto"/>
        <w:right w:val="none" w:sz="0" w:space="0" w:color="auto"/>
      </w:divBdr>
    </w:div>
    <w:div w:id="1556768891">
      <w:bodyDiv w:val="1"/>
      <w:marLeft w:val="0"/>
      <w:marRight w:val="0"/>
      <w:marTop w:val="0"/>
      <w:marBottom w:val="0"/>
      <w:divBdr>
        <w:top w:val="none" w:sz="0" w:space="0" w:color="auto"/>
        <w:left w:val="none" w:sz="0" w:space="0" w:color="auto"/>
        <w:bottom w:val="none" w:sz="0" w:space="0" w:color="auto"/>
        <w:right w:val="none" w:sz="0" w:space="0" w:color="auto"/>
      </w:divBdr>
    </w:div>
    <w:div w:id="1556890037">
      <w:bodyDiv w:val="1"/>
      <w:marLeft w:val="0"/>
      <w:marRight w:val="0"/>
      <w:marTop w:val="0"/>
      <w:marBottom w:val="0"/>
      <w:divBdr>
        <w:top w:val="none" w:sz="0" w:space="0" w:color="auto"/>
        <w:left w:val="none" w:sz="0" w:space="0" w:color="auto"/>
        <w:bottom w:val="none" w:sz="0" w:space="0" w:color="auto"/>
        <w:right w:val="none" w:sz="0" w:space="0" w:color="auto"/>
      </w:divBdr>
    </w:div>
    <w:div w:id="1559316695">
      <w:bodyDiv w:val="1"/>
      <w:marLeft w:val="0"/>
      <w:marRight w:val="0"/>
      <w:marTop w:val="0"/>
      <w:marBottom w:val="0"/>
      <w:divBdr>
        <w:top w:val="none" w:sz="0" w:space="0" w:color="auto"/>
        <w:left w:val="none" w:sz="0" w:space="0" w:color="auto"/>
        <w:bottom w:val="none" w:sz="0" w:space="0" w:color="auto"/>
        <w:right w:val="none" w:sz="0" w:space="0" w:color="auto"/>
      </w:divBdr>
    </w:div>
    <w:div w:id="1560238562">
      <w:bodyDiv w:val="1"/>
      <w:marLeft w:val="0"/>
      <w:marRight w:val="0"/>
      <w:marTop w:val="0"/>
      <w:marBottom w:val="0"/>
      <w:divBdr>
        <w:top w:val="none" w:sz="0" w:space="0" w:color="auto"/>
        <w:left w:val="none" w:sz="0" w:space="0" w:color="auto"/>
        <w:bottom w:val="none" w:sz="0" w:space="0" w:color="auto"/>
        <w:right w:val="none" w:sz="0" w:space="0" w:color="auto"/>
      </w:divBdr>
    </w:div>
    <w:div w:id="1560432527">
      <w:bodyDiv w:val="1"/>
      <w:marLeft w:val="0"/>
      <w:marRight w:val="0"/>
      <w:marTop w:val="0"/>
      <w:marBottom w:val="0"/>
      <w:divBdr>
        <w:top w:val="none" w:sz="0" w:space="0" w:color="auto"/>
        <w:left w:val="none" w:sz="0" w:space="0" w:color="auto"/>
        <w:bottom w:val="none" w:sz="0" w:space="0" w:color="auto"/>
        <w:right w:val="none" w:sz="0" w:space="0" w:color="auto"/>
      </w:divBdr>
    </w:div>
    <w:div w:id="1563060996">
      <w:bodyDiv w:val="1"/>
      <w:marLeft w:val="0"/>
      <w:marRight w:val="0"/>
      <w:marTop w:val="0"/>
      <w:marBottom w:val="0"/>
      <w:divBdr>
        <w:top w:val="none" w:sz="0" w:space="0" w:color="auto"/>
        <w:left w:val="none" w:sz="0" w:space="0" w:color="auto"/>
        <w:bottom w:val="none" w:sz="0" w:space="0" w:color="auto"/>
        <w:right w:val="none" w:sz="0" w:space="0" w:color="auto"/>
      </w:divBdr>
    </w:div>
    <w:div w:id="1563104985">
      <w:bodyDiv w:val="1"/>
      <w:marLeft w:val="0"/>
      <w:marRight w:val="0"/>
      <w:marTop w:val="0"/>
      <w:marBottom w:val="0"/>
      <w:divBdr>
        <w:top w:val="none" w:sz="0" w:space="0" w:color="auto"/>
        <w:left w:val="none" w:sz="0" w:space="0" w:color="auto"/>
        <w:bottom w:val="none" w:sz="0" w:space="0" w:color="auto"/>
        <w:right w:val="none" w:sz="0" w:space="0" w:color="auto"/>
      </w:divBdr>
    </w:div>
    <w:div w:id="1564832544">
      <w:bodyDiv w:val="1"/>
      <w:marLeft w:val="0"/>
      <w:marRight w:val="0"/>
      <w:marTop w:val="0"/>
      <w:marBottom w:val="0"/>
      <w:divBdr>
        <w:top w:val="none" w:sz="0" w:space="0" w:color="auto"/>
        <w:left w:val="none" w:sz="0" w:space="0" w:color="auto"/>
        <w:bottom w:val="none" w:sz="0" w:space="0" w:color="auto"/>
        <w:right w:val="none" w:sz="0" w:space="0" w:color="auto"/>
      </w:divBdr>
    </w:div>
    <w:div w:id="1564870849">
      <w:bodyDiv w:val="1"/>
      <w:marLeft w:val="0"/>
      <w:marRight w:val="0"/>
      <w:marTop w:val="0"/>
      <w:marBottom w:val="0"/>
      <w:divBdr>
        <w:top w:val="none" w:sz="0" w:space="0" w:color="auto"/>
        <w:left w:val="none" w:sz="0" w:space="0" w:color="auto"/>
        <w:bottom w:val="none" w:sz="0" w:space="0" w:color="auto"/>
        <w:right w:val="none" w:sz="0" w:space="0" w:color="auto"/>
      </w:divBdr>
    </w:div>
    <w:div w:id="1565022269">
      <w:bodyDiv w:val="1"/>
      <w:marLeft w:val="0"/>
      <w:marRight w:val="0"/>
      <w:marTop w:val="0"/>
      <w:marBottom w:val="0"/>
      <w:divBdr>
        <w:top w:val="none" w:sz="0" w:space="0" w:color="auto"/>
        <w:left w:val="none" w:sz="0" w:space="0" w:color="auto"/>
        <w:bottom w:val="none" w:sz="0" w:space="0" w:color="auto"/>
        <w:right w:val="none" w:sz="0" w:space="0" w:color="auto"/>
      </w:divBdr>
    </w:div>
    <w:div w:id="1565678849">
      <w:bodyDiv w:val="1"/>
      <w:marLeft w:val="0"/>
      <w:marRight w:val="0"/>
      <w:marTop w:val="0"/>
      <w:marBottom w:val="0"/>
      <w:divBdr>
        <w:top w:val="none" w:sz="0" w:space="0" w:color="auto"/>
        <w:left w:val="none" w:sz="0" w:space="0" w:color="auto"/>
        <w:bottom w:val="none" w:sz="0" w:space="0" w:color="auto"/>
        <w:right w:val="none" w:sz="0" w:space="0" w:color="auto"/>
      </w:divBdr>
    </w:div>
    <w:div w:id="1566061354">
      <w:bodyDiv w:val="1"/>
      <w:marLeft w:val="0"/>
      <w:marRight w:val="0"/>
      <w:marTop w:val="0"/>
      <w:marBottom w:val="0"/>
      <w:divBdr>
        <w:top w:val="none" w:sz="0" w:space="0" w:color="auto"/>
        <w:left w:val="none" w:sz="0" w:space="0" w:color="auto"/>
        <w:bottom w:val="none" w:sz="0" w:space="0" w:color="auto"/>
        <w:right w:val="none" w:sz="0" w:space="0" w:color="auto"/>
      </w:divBdr>
    </w:div>
    <w:div w:id="1566452835">
      <w:bodyDiv w:val="1"/>
      <w:marLeft w:val="0"/>
      <w:marRight w:val="0"/>
      <w:marTop w:val="0"/>
      <w:marBottom w:val="0"/>
      <w:divBdr>
        <w:top w:val="none" w:sz="0" w:space="0" w:color="auto"/>
        <w:left w:val="none" w:sz="0" w:space="0" w:color="auto"/>
        <w:bottom w:val="none" w:sz="0" w:space="0" w:color="auto"/>
        <w:right w:val="none" w:sz="0" w:space="0" w:color="auto"/>
      </w:divBdr>
    </w:div>
    <w:div w:id="1566456902">
      <w:bodyDiv w:val="1"/>
      <w:marLeft w:val="0"/>
      <w:marRight w:val="0"/>
      <w:marTop w:val="0"/>
      <w:marBottom w:val="0"/>
      <w:divBdr>
        <w:top w:val="none" w:sz="0" w:space="0" w:color="auto"/>
        <w:left w:val="none" w:sz="0" w:space="0" w:color="auto"/>
        <w:bottom w:val="none" w:sz="0" w:space="0" w:color="auto"/>
        <w:right w:val="none" w:sz="0" w:space="0" w:color="auto"/>
      </w:divBdr>
    </w:div>
    <w:div w:id="1567646022">
      <w:bodyDiv w:val="1"/>
      <w:marLeft w:val="0"/>
      <w:marRight w:val="0"/>
      <w:marTop w:val="0"/>
      <w:marBottom w:val="0"/>
      <w:divBdr>
        <w:top w:val="none" w:sz="0" w:space="0" w:color="auto"/>
        <w:left w:val="none" w:sz="0" w:space="0" w:color="auto"/>
        <w:bottom w:val="none" w:sz="0" w:space="0" w:color="auto"/>
        <w:right w:val="none" w:sz="0" w:space="0" w:color="auto"/>
      </w:divBdr>
    </w:div>
    <w:div w:id="1570385535">
      <w:bodyDiv w:val="1"/>
      <w:marLeft w:val="0"/>
      <w:marRight w:val="0"/>
      <w:marTop w:val="0"/>
      <w:marBottom w:val="0"/>
      <w:divBdr>
        <w:top w:val="none" w:sz="0" w:space="0" w:color="auto"/>
        <w:left w:val="none" w:sz="0" w:space="0" w:color="auto"/>
        <w:bottom w:val="none" w:sz="0" w:space="0" w:color="auto"/>
        <w:right w:val="none" w:sz="0" w:space="0" w:color="auto"/>
      </w:divBdr>
    </w:div>
    <w:div w:id="1570725586">
      <w:bodyDiv w:val="1"/>
      <w:marLeft w:val="0"/>
      <w:marRight w:val="0"/>
      <w:marTop w:val="0"/>
      <w:marBottom w:val="0"/>
      <w:divBdr>
        <w:top w:val="none" w:sz="0" w:space="0" w:color="auto"/>
        <w:left w:val="none" w:sz="0" w:space="0" w:color="auto"/>
        <w:bottom w:val="none" w:sz="0" w:space="0" w:color="auto"/>
        <w:right w:val="none" w:sz="0" w:space="0" w:color="auto"/>
      </w:divBdr>
    </w:div>
    <w:div w:id="1571230774">
      <w:bodyDiv w:val="1"/>
      <w:marLeft w:val="0"/>
      <w:marRight w:val="0"/>
      <w:marTop w:val="0"/>
      <w:marBottom w:val="0"/>
      <w:divBdr>
        <w:top w:val="none" w:sz="0" w:space="0" w:color="auto"/>
        <w:left w:val="none" w:sz="0" w:space="0" w:color="auto"/>
        <w:bottom w:val="none" w:sz="0" w:space="0" w:color="auto"/>
        <w:right w:val="none" w:sz="0" w:space="0" w:color="auto"/>
      </w:divBdr>
    </w:div>
    <w:div w:id="1572084958">
      <w:bodyDiv w:val="1"/>
      <w:marLeft w:val="0"/>
      <w:marRight w:val="0"/>
      <w:marTop w:val="0"/>
      <w:marBottom w:val="0"/>
      <w:divBdr>
        <w:top w:val="none" w:sz="0" w:space="0" w:color="auto"/>
        <w:left w:val="none" w:sz="0" w:space="0" w:color="auto"/>
        <w:bottom w:val="none" w:sz="0" w:space="0" w:color="auto"/>
        <w:right w:val="none" w:sz="0" w:space="0" w:color="auto"/>
      </w:divBdr>
    </w:div>
    <w:div w:id="1574044244">
      <w:bodyDiv w:val="1"/>
      <w:marLeft w:val="0"/>
      <w:marRight w:val="0"/>
      <w:marTop w:val="0"/>
      <w:marBottom w:val="0"/>
      <w:divBdr>
        <w:top w:val="none" w:sz="0" w:space="0" w:color="auto"/>
        <w:left w:val="none" w:sz="0" w:space="0" w:color="auto"/>
        <w:bottom w:val="none" w:sz="0" w:space="0" w:color="auto"/>
        <w:right w:val="none" w:sz="0" w:space="0" w:color="auto"/>
      </w:divBdr>
    </w:div>
    <w:div w:id="1574658867">
      <w:bodyDiv w:val="1"/>
      <w:marLeft w:val="0"/>
      <w:marRight w:val="0"/>
      <w:marTop w:val="0"/>
      <w:marBottom w:val="0"/>
      <w:divBdr>
        <w:top w:val="none" w:sz="0" w:space="0" w:color="auto"/>
        <w:left w:val="none" w:sz="0" w:space="0" w:color="auto"/>
        <w:bottom w:val="none" w:sz="0" w:space="0" w:color="auto"/>
        <w:right w:val="none" w:sz="0" w:space="0" w:color="auto"/>
      </w:divBdr>
    </w:div>
    <w:div w:id="1575896563">
      <w:bodyDiv w:val="1"/>
      <w:marLeft w:val="0"/>
      <w:marRight w:val="0"/>
      <w:marTop w:val="0"/>
      <w:marBottom w:val="0"/>
      <w:divBdr>
        <w:top w:val="none" w:sz="0" w:space="0" w:color="auto"/>
        <w:left w:val="none" w:sz="0" w:space="0" w:color="auto"/>
        <w:bottom w:val="none" w:sz="0" w:space="0" w:color="auto"/>
        <w:right w:val="none" w:sz="0" w:space="0" w:color="auto"/>
      </w:divBdr>
    </w:div>
    <w:div w:id="1577788121">
      <w:bodyDiv w:val="1"/>
      <w:marLeft w:val="0"/>
      <w:marRight w:val="0"/>
      <w:marTop w:val="0"/>
      <w:marBottom w:val="0"/>
      <w:divBdr>
        <w:top w:val="none" w:sz="0" w:space="0" w:color="auto"/>
        <w:left w:val="none" w:sz="0" w:space="0" w:color="auto"/>
        <w:bottom w:val="none" w:sz="0" w:space="0" w:color="auto"/>
        <w:right w:val="none" w:sz="0" w:space="0" w:color="auto"/>
      </w:divBdr>
    </w:div>
    <w:div w:id="1578200661">
      <w:bodyDiv w:val="1"/>
      <w:marLeft w:val="0"/>
      <w:marRight w:val="0"/>
      <w:marTop w:val="0"/>
      <w:marBottom w:val="0"/>
      <w:divBdr>
        <w:top w:val="none" w:sz="0" w:space="0" w:color="auto"/>
        <w:left w:val="none" w:sz="0" w:space="0" w:color="auto"/>
        <w:bottom w:val="none" w:sz="0" w:space="0" w:color="auto"/>
        <w:right w:val="none" w:sz="0" w:space="0" w:color="auto"/>
      </w:divBdr>
    </w:div>
    <w:div w:id="1579705226">
      <w:bodyDiv w:val="1"/>
      <w:marLeft w:val="0"/>
      <w:marRight w:val="0"/>
      <w:marTop w:val="0"/>
      <w:marBottom w:val="0"/>
      <w:divBdr>
        <w:top w:val="none" w:sz="0" w:space="0" w:color="auto"/>
        <w:left w:val="none" w:sz="0" w:space="0" w:color="auto"/>
        <w:bottom w:val="none" w:sz="0" w:space="0" w:color="auto"/>
        <w:right w:val="none" w:sz="0" w:space="0" w:color="auto"/>
      </w:divBdr>
    </w:div>
    <w:div w:id="1580404727">
      <w:bodyDiv w:val="1"/>
      <w:marLeft w:val="0"/>
      <w:marRight w:val="0"/>
      <w:marTop w:val="0"/>
      <w:marBottom w:val="0"/>
      <w:divBdr>
        <w:top w:val="none" w:sz="0" w:space="0" w:color="auto"/>
        <w:left w:val="none" w:sz="0" w:space="0" w:color="auto"/>
        <w:bottom w:val="none" w:sz="0" w:space="0" w:color="auto"/>
        <w:right w:val="none" w:sz="0" w:space="0" w:color="auto"/>
      </w:divBdr>
    </w:div>
    <w:div w:id="1580603045">
      <w:bodyDiv w:val="1"/>
      <w:marLeft w:val="0"/>
      <w:marRight w:val="0"/>
      <w:marTop w:val="0"/>
      <w:marBottom w:val="0"/>
      <w:divBdr>
        <w:top w:val="none" w:sz="0" w:space="0" w:color="auto"/>
        <w:left w:val="none" w:sz="0" w:space="0" w:color="auto"/>
        <w:bottom w:val="none" w:sz="0" w:space="0" w:color="auto"/>
        <w:right w:val="none" w:sz="0" w:space="0" w:color="auto"/>
      </w:divBdr>
    </w:div>
    <w:div w:id="1580670971">
      <w:bodyDiv w:val="1"/>
      <w:marLeft w:val="0"/>
      <w:marRight w:val="0"/>
      <w:marTop w:val="0"/>
      <w:marBottom w:val="0"/>
      <w:divBdr>
        <w:top w:val="none" w:sz="0" w:space="0" w:color="auto"/>
        <w:left w:val="none" w:sz="0" w:space="0" w:color="auto"/>
        <w:bottom w:val="none" w:sz="0" w:space="0" w:color="auto"/>
        <w:right w:val="none" w:sz="0" w:space="0" w:color="auto"/>
      </w:divBdr>
    </w:div>
    <w:div w:id="1581522355">
      <w:bodyDiv w:val="1"/>
      <w:marLeft w:val="0"/>
      <w:marRight w:val="0"/>
      <w:marTop w:val="0"/>
      <w:marBottom w:val="0"/>
      <w:divBdr>
        <w:top w:val="none" w:sz="0" w:space="0" w:color="auto"/>
        <w:left w:val="none" w:sz="0" w:space="0" w:color="auto"/>
        <w:bottom w:val="none" w:sz="0" w:space="0" w:color="auto"/>
        <w:right w:val="none" w:sz="0" w:space="0" w:color="auto"/>
      </w:divBdr>
    </w:div>
    <w:div w:id="1582257584">
      <w:bodyDiv w:val="1"/>
      <w:marLeft w:val="0"/>
      <w:marRight w:val="0"/>
      <w:marTop w:val="0"/>
      <w:marBottom w:val="0"/>
      <w:divBdr>
        <w:top w:val="none" w:sz="0" w:space="0" w:color="auto"/>
        <w:left w:val="none" w:sz="0" w:space="0" w:color="auto"/>
        <w:bottom w:val="none" w:sz="0" w:space="0" w:color="auto"/>
        <w:right w:val="none" w:sz="0" w:space="0" w:color="auto"/>
      </w:divBdr>
    </w:div>
    <w:div w:id="1582328509">
      <w:bodyDiv w:val="1"/>
      <w:marLeft w:val="0"/>
      <w:marRight w:val="0"/>
      <w:marTop w:val="0"/>
      <w:marBottom w:val="0"/>
      <w:divBdr>
        <w:top w:val="none" w:sz="0" w:space="0" w:color="auto"/>
        <w:left w:val="none" w:sz="0" w:space="0" w:color="auto"/>
        <w:bottom w:val="none" w:sz="0" w:space="0" w:color="auto"/>
        <w:right w:val="none" w:sz="0" w:space="0" w:color="auto"/>
      </w:divBdr>
    </w:div>
    <w:div w:id="1583293371">
      <w:bodyDiv w:val="1"/>
      <w:marLeft w:val="0"/>
      <w:marRight w:val="0"/>
      <w:marTop w:val="0"/>
      <w:marBottom w:val="0"/>
      <w:divBdr>
        <w:top w:val="none" w:sz="0" w:space="0" w:color="auto"/>
        <w:left w:val="none" w:sz="0" w:space="0" w:color="auto"/>
        <w:bottom w:val="none" w:sz="0" w:space="0" w:color="auto"/>
        <w:right w:val="none" w:sz="0" w:space="0" w:color="auto"/>
      </w:divBdr>
    </w:div>
    <w:div w:id="1583415534">
      <w:bodyDiv w:val="1"/>
      <w:marLeft w:val="0"/>
      <w:marRight w:val="0"/>
      <w:marTop w:val="0"/>
      <w:marBottom w:val="0"/>
      <w:divBdr>
        <w:top w:val="none" w:sz="0" w:space="0" w:color="auto"/>
        <w:left w:val="none" w:sz="0" w:space="0" w:color="auto"/>
        <w:bottom w:val="none" w:sz="0" w:space="0" w:color="auto"/>
        <w:right w:val="none" w:sz="0" w:space="0" w:color="auto"/>
      </w:divBdr>
    </w:div>
    <w:div w:id="1585603702">
      <w:bodyDiv w:val="1"/>
      <w:marLeft w:val="0"/>
      <w:marRight w:val="0"/>
      <w:marTop w:val="0"/>
      <w:marBottom w:val="0"/>
      <w:divBdr>
        <w:top w:val="none" w:sz="0" w:space="0" w:color="auto"/>
        <w:left w:val="none" w:sz="0" w:space="0" w:color="auto"/>
        <w:bottom w:val="none" w:sz="0" w:space="0" w:color="auto"/>
        <w:right w:val="none" w:sz="0" w:space="0" w:color="auto"/>
      </w:divBdr>
    </w:div>
    <w:div w:id="1585719092">
      <w:bodyDiv w:val="1"/>
      <w:marLeft w:val="0"/>
      <w:marRight w:val="0"/>
      <w:marTop w:val="0"/>
      <w:marBottom w:val="0"/>
      <w:divBdr>
        <w:top w:val="none" w:sz="0" w:space="0" w:color="auto"/>
        <w:left w:val="none" w:sz="0" w:space="0" w:color="auto"/>
        <w:bottom w:val="none" w:sz="0" w:space="0" w:color="auto"/>
        <w:right w:val="none" w:sz="0" w:space="0" w:color="auto"/>
      </w:divBdr>
    </w:div>
    <w:div w:id="1586183752">
      <w:bodyDiv w:val="1"/>
      <w:marLeft w:val="0"/>
      <w:marRight w:val="0"/>
      <w:marTop w:val="0"/>
      <w:marBottom w:val="0"/>
      <w:divBdr>
        <w:top w:val="none" w:sz="0" w:space="0" w:color="auto"/>
        <w:left w:val="none" w:sz="0" w:space="0" w:color="auto"/>
        <w:bottom w:val="none" w:sz="0" w:space="0" w:color="auto"/>
        <w:right w:val="none" w:sz="0" w:space="0" w:color="auto"/>
      </w:divBdr>
    </w:div>
    <w:div w:id="1586918282">
      <w:bodyDiv w:val="1"/>
      <w:marLeft w:val="0"/>
      <w:marRight w:val="0"/>
      <w:marTop w:val="0"/>
      <w:marBottom w:val="0"/>
      <w:divBdr>
        <w:top w:val="none" w:sz="0" w:space="0" w:color="auto"/>
        <w:left w:val="none" w:sz="0" w:space="0" w:color="auto"/>
        <w:bottom w:val="none" w:sz="0" w:space="0" w:color="auto"/>
        <w:right w:val="none" w:sz="0" w:space="0" w:color="auto"/>
      </w:divBdr>
    </w:div>
    <w:div w:id="1587684694">
      <w:bodyDiv w:val="1"/>
      <w:marLeft w:val="0"/>
      <w:marRight w:val="0"/>
      <w:marTop w:val="0"/>
      <w:marBottom w:val="0"/>
      <w:divBdr>
        <w:top w:val="none" w:sz="0" w:space="0" w:color="auto"/>
        <w:left w:val="none" w:sz="0" w:space="0" w:color="auto"/>
        <w:bottom w:val="none" w:sz="0" w:space="0" w:color="auto"/>
        <w:right w:val="none" w:sz="0" w:space="0" w:color="auto"/>
      </w:divBdr>
    </w:div>
    <w:div w:id="1587883164">
      <w:bodyDiv w:val="1"/>
      <w:marLeft w:val="0"/>
      <w:marRight w:val="0"/>
      <w:marTop w:val="0"/>
      <w:marBottom w:val="0"/>
      <w:divBdr>
        <w:top w:val="none" w:sz="0" w:space="0" w:color="auto"/>
        <w:left w:val="none" w:sz="0" w:space="0" w:color="auto"/>
        <w:bottom w:val="none" w:sz="0" w:space="0" w:color="auto"/>
        <w:right w:val="none" w:sz="0" w:space="0" w:color="auto"/>
      </w:divBdr>
    </w:div>
    <w:div w:id="1588030870">
      <w:bodyDiv w:val="1"/>
      <w:marLeft w:val="0"/>
      <w:marRight w:val="0"/>
      <w:marTop w:val="0"/>
      <w:marBottom w:val="0"/>
      <w:divBdr>
        <w:top w:val="none" w:sz="0" w:space="0" w:color="auto"/>
        <w:left w:val="none" w:sz="0" w:space="0" w:color="auto"/>
        <w:bottom w:val="none" w:sz="0" w:space="0" w:color="auto"/>
        <w:right w:val="none" w:sz="0" w:space="0" w:color="auto"/>
      </w:divBdr>
    </w:div>
    <w:div w:id="1589385876">
      <w:bodyDiv w:val="1"/>
      <w:marLeft w:val="0"/>
      <w:marRight w:val="0"/>
      <w:marTop w:val="0"/>
      <w:marBottom w:val="0"/>
      <w:divBdr>
        <w:top w:val="none" w:sz="0" w:space="0" w:color="auto"/>
        <w:left w:val="none" w:sz="0" w:space="0" w:color="auto"/>
        <w:bottom w:val="none" w:sz="0" w:space="0" w:color="auto"/>
        <w:right w:val="none" w:sz="0" w:space="0" w:color="auto"/>
      </w:divBdr>
    </w:div>
    <w:div w:id="1589651095">
      <w:bodyDiv w:val="1"/>
      <w:marLeft w:val="0"/>
      <w:marRight w:val="0"/>
      <w:marTop w:val="0"/>
      <w:marBottom w:val="0"/>
      <w:divBdr>
        <w:top w:val="none" w:sz="0" w:space="0" w:color="auto"/>
        <w:left w:val="none" w:sz="0" w:space="0" w:color="auto"/>
        <w:bottom w:val="none" w:sz="0" w:space="0" w:color="auto"/>
        <w:right w:val="none" w:sz="0" w:space="0" w:color="auto"/>
      </w:divBdr>
    </w:div>
    <w:div w:id="1591505932">
      <w:bodyDiv w:val="1"/>
      <w:marLeft w:val="0"/>
      <w:marRight w:val="0"/>
      <w:marTop w:val="0"/>
      <w:marBottom w:val="0"/>
      <w:divBdr>
        <w:top w:val="none" w:sz="0" w:space="0" w:color="auto"/>
        <w:left w:val="none" w:sz="0" w:space="0" w:color="auto"/>
        <w:bottom w:val="none" w:sz="0" w:space="0" w:color="auto"/>
        <w:right w:val="none" w:sz="0" w:space="0" w:color="auto"/>
      </w:divBdr>
    </w:div>
    <w:div w:id="1593120386">
      <w:bodyDiv w:val="1"/>
      <w:marLeft w:val="0"/>
      <w:marRight w:val="0"/>
      <w:marTop w:val="0"/>
      <w:marBottom w:val="0"/>
      <w:divBdr>
        <w:top w:val="none" w:sz="0" w:space="0" w:color="auto"/>
        <w:left w:val="none" w:sz="0" w:space="0" w:color="auto"/>
        <w:bottom w:val="none" w:sz="0" w:space="0" w:color="auto"/>
        <w:right w:val="none" w:sz="0" w:space="0" w:color="auto"/>
      </w:divBdr>
    </w:div>
    <w:div w:id="1593706132">
      <w:bodyDiv w:val="1"/>
      <w:marLeft w:val="0"/>
      <w:marRight w:val="0"/>
      <w:marTop w:val="0"/>
      <w:marBottom w:val="0"/>
      <w:divBdr>
        <w:top w:val="none" w:sz="0" w:space="0" w:color="auto"/>
        <w:left w:val="none" w:sz="0" w:space="0" w:color="auto"/>
        <w:bottom w:val="none" w:sz="0" w:space="0" w:color="auto"/>
        <w:right w:val="none" w:sz="0" w:space="0" w:color="auto"/>
      </w:divBdr>
    </w:div>
    <w:div w:id="1595354381">
      <w:bodyDiv w:val="1"/>
      <w:marLeft w:val="0"/>
      <w:marRight w:val="0"/>
      <w:marTop w:val="0"/>
      <w:marBottom w:val="0"/>
      <w:divBdr>
        <w:top w:val="none" w:sz="0" w:space="0" w:color="auto"/>
        <w:left w:val="none" w:sz="0" w:space="0" w:color="auto"/>
        <w:bottom w:val="none" w:sz="0" w:space="0" w:color="auto"/>
        <w:right w:val="none" w:sz="0" w:space="0" w:color="auto"/>
      </w:divBdr>
    </w:div>
    <w:div w:id="1597202430">
      <w:bodyDiv w:val="1"/>
      <w:marLeft w:val="0"/>
      <w:marRight w:val="0"/>
      <w:marTop w:val="0"/>
      <w:marBottom w:val="0"/>
      <w:divBdr>
        <w:top w:val="none" w:sz="0" w:space="0" w:color="auto"/>
        <w:left w:val="none" w:sz="0" w:space="0" w:color="auto"/>
        <w:bottom w:val="none" w:sz="0" w:space="0" w:color="auto"/>
        <w:right w:val="none" w:sz="0" w:space="0" w:color="auto"/>
      </w:divBdr>
    </w:div>
    <w:div w:id="1597985071">
      <w:bodyDiv w:val="1"/>
      <w:marLeft w:val="0"/>
      <w:marRight w:val="0"/>
      <w:marTop w:val="0"/>
      <w:marBottom w:val="0"/>
      <w:divBdr>
        <w:top w:val="none" w:sz="0" w:space="0" w:color="auto"/>
        <w:left w:val="none" w:sz="0" w:space="0" w:color="auto"/>
        <w:bottom w:val="none" w:sz="0" w:space="0" w:color="auto"/>
        <w:right w:val="none" w:sz="0" w:space="0" w:color="auto"/>
      </w:divBdr>
    </w:div>
    <w:div w:id="1598363288">
      <w:bodyDiv w:val="1"/>
      <w:marLeft w:val="0"/>
      <w:marRight w:val="0"/>
      <w:marTop w:val="0"/>
      <w:marBottom w:val="0"/>
      <w:divBdr>
        <w:top w:val="none" w:sz="0" w:space="0" w:color="auto"/>
        <w:left w:val="none" w:sz="0" w:space="0" w:color="auto"/>
        <w:bottom w:val="none" w:sz="0" w:space="0" w:color="auto"/>
        <w:right w:val="none" w:sz="0" w:space="0" w:color="auto"/>
      </w:divBdr>
    </w:div>
    <w:div w:id="1599023675">
      <w:bodyDiv w:val="1"/>
      <w:marLeft w:val="0"/>
      <w:marRight w:val="0"/>
      <w:marTop w:val="0"/>
      <w:marBottom w:val="0"/>
      <w:divBdr>
        <w:top w:val="none" w:sz="0" w:space="0" w:color="auto"/>
        <w:left w:val="none" w:sz="0" w:space="0" w:color="auto"/>
        <w:bottom w:val="none" w:sz="0" w:space="0" w:color="auto"/>
        <w:right w:val="none" w:sz="0" w:space="0" w:color="auto"/>
      </w:divBdr>
    </w:div>
    <w:div w:id="1602568568">
      <w:bodyDiv w:val="1"/>
      <w:marLeft w:val="0"/>
      <w:marRight w:val="0"/>
      <w:marTop w:val="0"/>
      <w:marBottom w:val="0"/>
      <w:divBdr>
        <w:top w:val="none" w:sz="0" w:space="0" w:color="auto"/>
        <w:left w:val="none" w:sz="0" w:space="0" w:color="auto"/>
        <w:bottom w:val="none" w:sz="0" w:space="0" w:color="auto"/>
        <w:right w:val="none" w:sz="0" w:space="0" w:color="auto"/>
      </w:divBdr>
    </w:div>
    <w:div w:id="1602839156">
      <w:bodyDiv w:val="1"/>
      <w:marLeft w:val="0"/>
      <w:marRight w:val="0"/>
      <w:marTop w:val="0"/>
      <w:marBottom w:val="0"/>
      <w:divBdr>
        <w:top w:val="none" w:sz="0" w:space="0" w:color="auto"/>
        <w:left w:val="none" w:sz="0" w:space="0" w:color="auto"/>
        <w:bottom w:val="none" w:sz="0" w:space="0" w:color="auto"/>
        <w:right w:val="none" w:sz="0" w:space="0" w:color="auto"/>
      </w:divBdr>
    </w:div>
    <w:div w:id="1604339135">
      <w:bodyDiv w:val="1"/>
      <w:marLeft w:val="0"/>
      <w:marRight w:val="0"/>
      <w:marTop w:val="0"/>
      <w:marBottom w:val="0"/>
      <w:divBdr>
        <w:top w:val="none" w:sz="0" w:space="0" w:color="auto"/>
        <w:left w:val="none" w:sz="0" w:space="0" w:color="auto"/>
        <w:bottom w:val="none" w:sz="0" w:space="0" w:color="auto"/>
        <w:right w:val="none" w:sz="0" w:space="0" w:color="auto"/>
      </w:divBdr>
    </w:div>
    <w:div w:id="1606765406">
      <w:bodyDiv w:val="1"/>
      <w:marLeft w:val="0"/>
      <w:marRight w:val="0"/>
      <w:marTop w:val="0"/>
      <w:marBottom w:val="0"/>
      <w:divBdr>
        <w:top w:val="none" w:sz="0" w:space="0" w:color="auto"/>
        <w:left w:val="none" w:sz="0" w:space="0" w:color="auto"/>
        <w:bottom w:val="none" w:sz="0" w:space="0" w:color="auto"/>
        <w:right w:val="none" w:sz="0" w:space="0" w:color="auto"/>
      </w:divBdr>
    </w:div>
    <w:div w:id="1608393009">
      <w:bodyDiv w:val="1"/>
      <w:marLeft w:val="0"/>
      <w:marRight w:val="0"/>
      <w:marTop w:val="0"/>
      <w:marBottom w:val="0"/>
      <w:divBdr>
        <w:top w:val="none" w:sz="0" w:space="0" w:color="auto"/>
        <w:left w:val="none" w:sz="0" w:space="0" w:color="auto"/>
        <w:bottom w:val="none" w:sz="0" w:space="0" w:color="auto"/>
        <w:right w:val="none" w:sz="0" w:space="0" w:color="auto"/>
      </w:divBdr>
    </w:div>
    <w:div w:id="1609194431">
      <w:bodyDiv w:val="1"/>
      <w:marLeft w:val="0"/>
      <w:marRight w:val="0"/>
      <w:marTop w:val="0"/>
      <w:marBottom w:val="0"/>
      <w:divBdr>
        <w:top w:val="none" w:sz="0" w:space="0" w:color="auto"/>
        <w:left w:val="none" w:sz="0" w:space="0" w:color="auto"/>
        <w:bottom w:val="none" w:sz="0" w:space="0" w:color="auto"/>
        <w:right w:val="none" w:sz="0" w:space="0" w:color="auto"/>
      </w:divBdr>
    </w:div>
    <w:div w:id="1610117444">
      <w:bodyDiv w:val="1"/>
      <w:marLeft w:val="0"/>
      <w:marRight w:val="0"/>
      <w:marTop w:val="0"/>
      <w:marBottom w:val="0"/>
      <w:divBdr>
        <w:top w:val="none" w:sz="0" w:space="0" w:color="auto"/>
        <w:left w:val="none" w:sz="0" w:space="0" w:color="auto"/>
        <w:bottom w:val="none" w:sz="0" w:space="0" w:color="auto"/>
        <w:right w:val="none" w:sz="0" w:space="0" w:color="auto"/>
      </w:divBdr>
    </w:div>
    <w:div w:id="1611740464">
      <w:bodyDiv w:val="1"/>
      <w:marLeft w:val="0"/>
      <w:marRight w:val="0"/>
      <w:marTop w:val="0"/>
      <w:marBottom w:val="0"/>
      <w:divBdr>
        <w:top w:val="none" w:sz="0" w:space="0" w:color="auto"/>
        <w:left w:val="none" w:sz="0" w:space="0" w:color="auto"/>
        <w:bottom w:val="none" w:sz="0" w:space="0" w:color="auto"/>
        <w:right w:val="none" w:sz="0" w:space="0" w:color="auto"/>
      </w:divBdr>
    </w:div>
    <w:div w:id="1612080902">
      <w:bodyDiv w:val="1"/>
      <w:marLeft w:val="0"/>
      <w:marRight w:val="0"/>
      <w:marTop w:val="0"/>
      <w:marBottom w:val="0"/>
      <w:divBdr>
        <w:top w:val="none" w:sz="0" w:space="0" w:color="auto"/>
        <w:left w:val="none" w:sz="0" w:space="0" w:color="auto"/>
        <w:bottom w:val="none" w:sz="0" w:space="0" w:color="auto"/>
        <w:right w:val="none" w:sz="0" w:space="0" w:color="auto"/>
      </w:divBdr>
    </w:div>
    <w:div w:id="1612398304">
      <w:bodyDiv w:val="1"/>
      <w:marLeft w:val="0"/>
      <w:marRight w:val="0"/>
      <w:marTop w:val="0"/>
      <w:marBottom w:val="0"/>
      <w:divBdr>
        <w:top w:val="none" w:sz="0" w:space="0" w:color="auto"/>
        <w:left w:val="none" w:sz="0" w:space="0" w:color="auto"/>
        <w:bottom w:val="none" w:sz="0" w:space="0" w:color="auto"/>
        <w:right w:val="none" w:sz="0" w:space="0" w:color="auto"/>
      </w:divBdr>
    </w:div>
    <w:div w:id="1612400791">
      <w:bodyDiv w:val="1"/>
      <w:marLeft w:val="0"/>
      <w:marRight w:val="0"/>
      <w:marTop w:val="0"/>
      <w:marBottom w:val="0"/>
      <w:divBdr>
        <w:top w:val="none" w:sz="0" w:space="0" w:color="auto"/>
        <w:left w:val="none" w:sz="0" w:space="0" w:color="auto"/>
        <w:bottom w:val="none" w:sz="0" w:space="0" w:color="auto"/>
        <w:right w:val="none" w:sz="0" w:space="0" w:color="auto"/>
      </w:divBdr>
    </w:div>
    <w:div w:id="1614479611">
      <w:bodyDiv w:val="1"/>
      <w:marLeft w:val="0"/>
      <w:marRight w:val="0"/>
      <w:marTop w:val="0"/>
      <w:marBottom w:val="0"/>
      <w:divBdr>
        <w:top w:val="none" w:sz="0" w:space="0" w:color="auto"/>
        <w:left w:val="none" w:sz="0" w:space="0" w:color="auto"/>
        <w:bottom w:val="none" w:sz="0" w:space="0" w:color="auto"/>
        <w:right w:val="none" w:sz="0" w:space="0" w:color="auto"/>
      </w:divBdr>
    </w:div>
    <w:div w:id="1614631288">
      <w:bodyDiv w:val="1"/>
      <w:marLeft w:val="0"/>
      <w:marRight w:val="0"/>
      <w:marTop w:val="0"/>
      <w:marBottom w:val="0"/>
      <w:divBdr>
        <w:top w:val="none" w:sz="0" w:space="0" w:color="auto"/>
        <w:left w:val="none" w:sz="0" w:space="0" w:color="auto"/>
        <w:bottom w:val="none" w:sz="0" w:space="0" w:color="auto"/>
        <w:right w:val="none" w:sz="0" w:space="0" w:color="auto"/>
      </w:divBdr>
    </w:div>
    <w:div w:id="1615399269">
      <w:bodyDiv w:val="1"/>
      <w:marLeft w:val="0"/>
      <w:marRight w:val="0"/>
      <w:marTop w:val="0"/>
      <w:marBottom w:val="0"/>
      <w:divBdr>
        <w:top w:val="none" w:sz="0" w:space="0" w:color="auto"/>
        <w:left w:val="none" w:sz="0" w:space="0" w:color="auto"/>
        <w:bottom w:val="none" w:sz="0" w:space="0" w:color="auto"/>
        <w:right w:val="none" w:sz="0" w:space="0" w:color="auto"/>
      </w:divBdr>
    </w:div>
    <w:div w:id="1615865877">
      <w:bodyDiv w:val="1"/>
      <w:marLeft w:val="0"/>
      <w:marRight w:val="0"/>
      <w:marTop w:val="0"/>
      <w:marBottom w:val="0"/>
      <w:divBdr>
        <w:top w:val="none" w:sz="0" w:space="0" w:color="auto"/>
        <w:left w:val="none" w:sz="0" w:space="0" w:color="auto"/>
        <w:bottom w:val="none" w:sz="0" w:space="0" w:color="auto"/>
        <w:right w:val="none" w:sz="0" w:space="0" w:color="auto"/>
      </w:divBdr>
    </w:div>
    <w:div w:id="1616062669">
      <w:bodyDiv w:val="1"/>
      <w:marLeft w:val="0"/>
      <w:marRight w:val="0"/>
      <w:marTop w:val="0"/>
      <w:marBottom w:val="0"/>
      <w:divBdr>
        <w:top w:val="none" w:sz="0" w:space="0" w:color="auto"/>
        <w:left w:val="none" w:sz="0" w:space="0" w:color="auto"/>
        <w:bottom w:val="none" w:sz="0" w:space="0" w:color="auto"/>
        <w:right w:val="none" w:sz="0" w:space="0" w:color="auto"/>
      </w:divBdr>
    </w:div>
    <w:div w:id="1616329258">
      <w:bodyDiv w:val="1"/>
      <w:marLeft w:val="0"/>
      <w:marRight w:val="0"/>
      <w:marTop w:val="0"/>
      <w:marBottom w:val="0"/>
      <w:divBdr>
        <w:top w:val="none" w:sz="0" w:space="0" w:color="auto"/>
        <w:left w:val="none" w:sz="0" w:space="0" w:color="auto"/>
        <w:bottom w:val="none" w:sz="0" w:space="0" w:color="auto"/>
        <w:right w:val="none" w:sz="0" w:space="0" w:color="auto"/>
      </w:divBdr>
    </w:div>
    <w:div w:id="1617980351">
      <w:bodyDiv w:val="1"/>
      <w:marLeft w:val="0"/>
      <w:marRight w:val="0"/>
      <w:marTop w:val="0"/>
      <w:marBottom w:val="0"/>
      <w:divBdr>
        <w:top w:val="none" w:sz="0" w:space="0" w:color="auto"/>
        <w:left w:val="none" w:sz="0" w:space="0" w:color="auto"/>
        <w:bottom w:val="none" w:sz="0" w:space="0" w:color="auto"/>
        <w:right w:val="none" w:sz="0" w:space="0" w:color="auto"/>
      </w:divBdr>
    </w:div>
    <w:div w:id="1617981040">
      <w:bodyDiv w:val="1"/>
      <w:marLeft w:val="0"/>
      <w:marRight w:val="0"/>
      <w:marTop w:val="0"/>
      <w:marBottom w:val="0"/>
      <w:divBdr>
        <w:top w:val="none" w:sz="0" w:space="0" w:color="auto"/>
        <w:left w:val="none" w:sz="0" w:space="0" w:color="auto"/>
        <w:bottom w:val="none" w:sz="0" w:space="0" w:color="auto"/>
        <w:right w:val="none" w:sz="0" w:space="0" w:color="auto"/>
      </w:divBdr>
    </w:div>
    <w:div w:id="1618682626">
      <w:bodyDiv w:val="1"/>
      <w:marLeft w:val="0"/>
      <w:marRight w:val="0"/>
      <w:marTop w:val="0"/>
      <w:marBottom w:val="0"/>
      <w:divBdr>
        <w:top w:val="none" w:sz="0" w:space="0" w:color="auto"/>
        <w:left w:val="none" w:sz="0" w:space="0" w:color="auto"/>
        <w:bottom w:val="none" w:sz="0" w:space="0" w:color="auto"/>
        <w:right w:val="none" w:sz="0" w:space="0" w:color="auto"/>
      </w:divBdr>
    </w:div>
    <w:div w:id="1619097436">
      <w:bodyDiv w:val="1"/>
      <w:marLeft w:val="0"/>
      <w:marRight w:val="0"/>
      <w:marTop w:val="0"/>
      <w:marBottom w:val="0"/>
      <w:divBdr>
        <w:top w:val="none" w:sz="0" w:space="0" w:color="auto"/>
        <w:left w:val="none" w:sz="0" w:space="0" w:color="auto"/>
        <w:bottom w:val="none" w:sz="0" w:space="0" w:color="auto"/>
        <w:right w:val="none" w:sz="0" w:space="0" w:color="auto"/>
      </w:divBdr>
    </w:div>
    <w:div w:id="1621260755">
      <w:bodyDiv w:val="1"/>
      <w:marLeft w:val="0"/>
      <w:marRight w:val="0"/>
      <w:marTop w:val="0"/>
      <w:marBottom w:val="0"/>
      <w:divBdr>
        <w:top w:val="none" w:sz="0" w:space="0" w:color="auto"/>
        <w:left w:val="none" w:sz="0" w:space="0" w:color="auto"/>
        <w:bottom w:val="none" w:sz="0" w:space="0" w:color="auto"/>
        <w:right w:val="none" w:sz="0" w:space="0" w:color="auto"/>
      </w:divBdr>
    </w:div>
    <w:div w:id="1621843150">
      <w:bodyDiv w:val="1"/>
      <w:marLeft w:val="0"/>
      <w:marRight w:val="0"/>
      <w:marTop w:val="0"/>
      <w:marBottom w:val="0"/>
      <w:divBdr>
        <w:top w:val="none" w:sz="0" w:space="0" w:color="auto"/>
        <w:left w:val="none" w:sz="0" w:space="0" w:color="auto"/>
        <w:bottom w:val="none" w:sz="0" w:space="0" w:color="auto"/>
        <w:right w:val="none" w:sz="0" w:space="0" w:color="auto"/>
      </w:divBdr>
    </w:div>
    <w:div w:id="1624535654">
      <w:bodyDiv w:val="1"/>
      <w:marLeft w:val="0"/>
      <w:marRight w:val="0"/>
      <w:marTop w:val="0"/>
      <w:marBottom w:val="0"/>
      <w:divBdr>
        <w:top w:val="none" w:sz="0" w:space="0" w:color="auto"/>
        <w:left w:val="none" w:sz="0" w:space="0" w:color="auto"/>
        <w:bottom w:val="none" w:sz="0" w:space="0" w:color="auto"/>
        <w:right w:val="none" w:sz="0" w:space="0" w:color="auto"/>
      </w:divBdr>
    </w:div>
    <w:div w:id="1624731455">
      <w:bodyDiv w:val="1"/>
      <w:marLeft w:val="0"/>
      <w:marRight w:val="0"/>
      <w:marTop w:val="0"/>
      <w:marBottom w:val="0"/>
      <w:divBdr>
        <w:top w:val="none" w:sz="0" w:space="0" w:color="auto"/>
        <w:left w:val="none" w:sz="0" w:space="0" w:color="auto"/>
        <w:bottom w:val="none" w:sz="0" w:space="0" w:color="auto"/>
        <w:right w:val="none" w:sz="0" w:space="0" w:color="auto"/>
      </w:divBdr>
    </w:div>
    <w:div w:id="1627394338">
      <w:bodyDiv w:val="1"/>
      <w:marLeft w:val="0"/>
      <w:marRight w:val="0"/>
      <w:marTop w:val="0"/>
      <w:marBottom w:val="0"/>
      <w:divBdr>
        <w:top w:val="none" w:sz="0" w:space="0" w:color="auto"/>
        <w:left w:val="none" w:sz="0" w:space="0" w:color="auto"/>
        <w:bottom w:val="none" w:sz="0" w:space="0" w:color="auto"/>
        <w:right w:val="none" w:sz="0" w:space="0" w:color="auto"/>
      </w:divBdr>
    </w:div>
    <w:div w:id="1627472274">
      <w:bodyDiv w:val="1"/>
      <w:marLeft w:val="0"/>
      <w:marRight w:val="0"/>
      <w:marTop w:val="0"/>
      <w:marBottom w:val="0"/>
      <w:divBdr>
        <w:top w:val="none" w:sz="0" w:space="0" w:color="auto"/>
        <w:left w:val="none" w:sz="0" w:space="0" w:color="auto"/>
        <w:bottom w:val="none" w:sz="0" w:space="0" w:color="auto"/>
        <w:right w:val="none" w:sz="0" w:space="0" w:color="auto"/>
      </w:divBdr>
    </w:div>
    <w:div w:id="1628664098">
      <w:bodyDiv w:val="1"/>
      <w:marLeft w:val="0"/>
      <w:marRight w:val="0"/>
      <w:marTop w:val="0"/>
      <w:marBottom w:val="0"/>
      <w:divBdr>
        <w:top w:val="none" w:sz="0" w:space="0" w:color="auto"/>
        <w:left w:val="none" w:sz="0" w:space="0" w:color="auto"/>
        <w:bottom w:val="none" w:sz="0" w:space="0" w:color="auto"/>
        <w:right w:val="none" w:sz="0" w:space="0" w:color="auto"/>
      </w:divBdr>
    </w:div>
    <w:div w:id="1629630298">
      <w:bodyDiv w:val="1"/>
      <w:marLeft w:val="0"/>
      <w:marRight w:val="0"/>
      <w:marTop w:val="0"/>
      <w:marBottom w:val="0"/>
      <w:divBdr>
        <w:top w:val="none" w:sz="0" w:space="0" w:color="auto"/>
        <w:left w:val="none" w:sz="0" w:space="0" w:color="auto"/>
        <w:bottom w:val="none" w:sz="0" w:space="0" w:color="auto"/>
        <w:right w:val="none" w:sz="0" w:space="0" w:color="auto"/>
      </w:divBdr>
    </w:div>
    <w:div w:id="1630163726">
      <w:bodyDiv w:val="1"/>
      <w:marLeft w:val="0"/>
      <w:marRight w:val="0"/>
      <w:marTop w:val="0"/>
      <w:marBottom w:val="0"/>
      <w:divBdr>
        <w:top w:val="none" w:sz="0" w:space="0" w:color="auto"/>
        <w:left w:val="none" w:sz="0" w:space="0" w:color="auto"/>
        <w:bottom w:val="none" w:sz="0" w:space="0" w:color="auto"/>
        <w:right w:val="none" w:sz="0" w:space="0" w:color="auto"/>
      </w:divBdr>
    </w:div>
    <w:div w:id="1630430253">
      <w:bodyDiv w:val="1"/>
      <w:marLeft w:val="0"/>
      <w:marRight w:val="0"/>
      <w:marTop w:val="0"/>
      <w:marBottom w:val="0"/>
      <w:divBdr>
        <w:top w:val="none" w:sz="0" w:space="0" w:color="auto"/>
        <w:left w:val="none" w:sz="0" w:space="0" w:color="auto"/>
        <w:bottom w:val="none" w:sz="0" w:space="0" w:color="auto"/>
        <w:right w:val="none" w:sz="0" w:space="0" w:color="auto"/>
      </w:divBdr>
    </w:div>
    <w:div w:id="1631469832">
      <w:bodyDiv w:val="1"/>
      <w:marLeft w:val="0"/>
      <w:marRight w:val="0"/>
      <w:marTop w:val="0"/>
      <w:marBottom w:val="0"/>
      <w:divBdr>
        <w:top w:val="none" w:sz="0" w:space="0" w:color="auto"/>
        <w:left w:val="none" w:sz="0" w:space="0" w:color="auto"/>
        <w:bottom w:val="none" w:sz="0" w:space="0" w:color="auto"/>
        <w:right w:val="none" w:sz="0" w:space="0" w:color="auto"/>
      </w:divBdr>
    </w:div>
    <w:div w:id="1632325781">
      <w:bodyDiv w:val="1"/>
      <w:marLeft w:val="0"/>
      <w:marRight w:val="0"/>
      <w:marTop w:val="0"/>
      <w:marBottom w:val="0"/>
      <w:divBdr>
        <w:top w:val="none" w:sz="0" w:space="0" w:color="auto"/>
        <w:left w:val="none" w:sz="0" w:space="0" w:color="auto"/>
        <w:bottom w:val="none" w:sz="0" w:space="0" w:color="auto"/>
        <w:right w:val="none" w:sz="0" w:space="0" w:color="auto"/>
      </w:divBdr>
    </w:div>
    <w:div w:id="1632589718">
      <w:bodyDiv w:val="1"/>
      <w:marLeft w:val="0"/>
      <w:marRight w:val="0"/>
      <w:marTop w:val="0"/>
      <w:marBottom w:val="0"/>
      <w:divBdr>
        <w:top w:val="none" w:sz="0" w:space="0" w:color="auto"/>
        <w:left w:val="none" w:sz="0" w:space="0" w:color="auto"/>
        <w:bottom w:val="none" w:sz="0" w:space="0" w:color="auto"/>
        <w:right w:val="none" w:sz="0" w:space="0" w:color="auto"/>
      </w:divBdr>
    </w:div>
    <w:div w:id="1632903074">
      <w:bodyDiv w:val="1"/>
      <w:marLeft w:val="0"/>
      <w:marRight w:val="0"/>
      <w:marTop w:val="0"/>
      <w:marBottom w:val="0"/>
      <w:divBdr>
        <w:top w:val="none" w:sz="0" w:space="0" w:color="auto"/>
        <w:left w:val="none" w:sz="0" w:space="0" w:color="auto"/>
        <w:bottom w:val="none" w:sz="0" w:space="0" w:color="auto"/>
        <w:right w:val="none" w:sz="0" w:space="0" w:color="auto"/>
      </w:divBdr>
    </w:div>
    <w:div w:id="1635676888">
      <w:bodyDiv w:val="1"/>
      <w:marLeft w:val="0"/>
      <w:marRight w:val="0"/>
      <w:marTop w:val="0"/>
      <w:marBottom w:val="0"/>
      <w:divBdr>
        <w:top w:val="none" w:sz="0" w:space="0" w:color="auto"/>
        <w:left w:val="none" w:sz="0" w:space="0" w:color="auto"/>
        <w:bottom w:val="none" w:sz="0" w:space="0" w:color="auto"/>
        <w:right w:val="none" w:sz="0" w:space="0" w:color="auto"/>
      </w:divBdr>
    </w:div>
    <w:div w:id="1636983449">
      <w:bodyDiv w:val="1"/>
      <w:marLeft w:val="0"/>
      <w:marRight w:val="0"/>
      <w:marTop w:val="0"/>
      <w:marBottom w:val="0"/>
      <w:divBdr>
        <w:top w:val="none" w:sz="0" w:space="0" w:color="auto"/>
        <w:left w:val="none" w:sz="0" w:space="0" w:color="auto"/>
        <w:bottom w:val="none" w:sz="0" w:space="0" w:color="auto"/>
        <w:right w:val="none" w:sz="0" w:space="0" w:color="auto"/>
      </w:divBdr>
    </w:div>
    <w:div w:id="1637493513">
      <w:bodyDiv w:val="1"/>
      <w:marLeft w:val="0"/>
      <w:marRight w:val="0"/>
      <w:marTop w:val="0"/>
      <w:marBottom w:val="0"/>
      <w:divBdr>
        <w:top w:val="none" w:sz="0" w:space="0" w:color="auto"/>
        <w:left w:val="none" w:sz="0" w:space="0" w:color="auto"/>
        <w:bottom w:val="none" w:sz="0" w:space="0" w:color="auto"/>
        <w:right w:val="none" w:sz="0" w:space="0" w:color="auto"/>
      </w:divBdr>
    </w:div>
    <w:div w:id="1638877364">
      <w:bodyDiv w:val="1"/>
      <w:marLeft w:val="0"/>
      <w:marRight w:val="0"/>
      <w:marTop w:val="0"/>
      <w:marBottom w:val="0"/>
      <w:divBdr>
        <w:top w:val="none" w:sz="0" w:space="0" w:color="auto"/>
        <w:left w:val="none" w:sz="0" w:space="0" w:color="auto"/>
        <w:bottom w:val="none" w:sz="0" w:space="0" w:color="auto"/>
        <w:right w:val="none" w:sz="0" w:space="0" w:color="auto"/>
      </w:divBdr>
    </w:div>
    <w:div w:id="1639649113">
      <w:bodyDiv w:val="1"/>
      <w:marLeft w:val="0"/>
      <w:marRight w:val="0"/>
      <w:marTop w:val="0"/>
      <w:marBottom w:val="0"/>
      <w:divBdr>
        <w:top w:val="none" w:sz="0" w:space="0" w:color="auto"/>
        <w:left w:val="none" w:sz="0" w:space="0" w:color="auto"/>
        <w:bottom w:val="none" w:sz="0" w:space="0" w:color="auto"/>
        <w:right w:val="none" w:sz="0" w:space="0" w:color="auto"/>
      </w:divBdr>
    </w:div>
    <w:div w:id="1639874057">
      <w:bodyDiv w:val="1"/>
      <w:marLeft w:val="0"/>
      <w:marRight w:val="0"/>
      <w:marTop w:val="0"/>
      <w:marBottom w:val="0"/>
      <w:divBdr>
        <w:top w:val="none" w:sz="0" w:space="0" w:color="auto"/>
        <w:left w:val="none" w:sz="0" w:space="0" w:color="auto"/>
        <w:bottom w:val="none" w:sz="0" w:space="0" w:color="auto"/>
        <w:right w:val="none" w:sz="0" w:space="0" w:color="auto"/>
      </w:divBdr>
    </w:div>
    <w:div w:id="1640846303">
      <w:bodyDiv w:val="1"/>
      <w:marLeft w:val="0"/>
      <w:marRight w:val="0"/>
      <w:marTop w:val="0"/>
      <w:marBottom w:val="0"/>
      <w:divBdr>
        <w:top w:val="none" w:sz="0" w:space="0" w:color="auto"/>
        <w:left w:val="none" w:sz="0" w:space="0" w:color="auto"/>
        <w:bottom w:val="none" w:sz="0" w:space="0" w:color="auto"/>
        <w:right w:val="none" w:sz="0" w:space="0" w:color="auto"/>
      </w:divBdr>
    </w:div>
    <w:div w:id="1641113777">
      <w:bodyDiv w:val="1"/>
      <w:marLeft w:val="0"/>
      <w:marRight w:val="0"/>
      <w:marTop w:val="0"/>
      <w:marBottom w:val="0"/>
      <w:divBdr>
        <w:top w:val="none" w:sz="0" w:space="0" w:color="auto"/>
        <w:left w:val="none" w:sz="0" w:space="0" w:color="auto"/>
        <w:bottom w:val="none" w:sz="0" w:space="0" w:color="auto"/>
        <w:right w:val="none" w:sz="0" w:space="0" w:color="auto"/>
      </w:divBdr>
    </w:div>
    <w:div w:id="1641423235">
      <w:bodyDiv w:val="1"/>
      <w:marLeft w:val="0"/>
      <w:marRight w:val="0"/>
      <w:marTop w:val="0"/>
      <w:marBottom w:val="0"/>
      <w:divBdr>
        <w:top w:val="none" w:sz="0" w:space="0" w:color="auto"/>
        <w:left w:val="none" w:sz="0" w:space="0" w:color="auto"/>
        <w:bottom w:val="none" w:sz="0" w:space="0" w:color="auto"/>
        <w:right w:val="none" w:sz="0" w:space="0" w:color="auto"/>
      </w:divBdr>
    </w:div>
    <w:div w:id="1642734392">
      <w:bodyDiv w:val="1"/>
      <w:marLeft w:val="0"/>
      <w:marRight w:val="0"/>
      <w:marTop w:val="0"/>
      <w:marBottom w:val="0"/>
      <w:divBdr>
        <w:top w:val="none" w:sz="0" w:space="0" w:color="auto"/>
        <w:left w:val="none" w:sz="0" w:space="0" w:color="auto"/>
        <w:bottom w:val="none" w:sz="0" w:space="0" w:color="auto"/>
        <w:right w:val="none" w:sz="0" w:space="0" w:color="auto"/>
      </w:divBdr>
    </w:div>
    <w:div w:id="1642808700">
      <w:bodyDiv w:val="1"/>
      <w:marLeft w:val="0"/>
      <w:marRight w:val="0"/>
      <w:marTop w:val="0"/>
      <w:marBottom w:val="0"/>
      <w:divBdr>
        <w:top w:val="none" w:sz="0" w:space="0" w:color="auto"/>
        <w:left w:val="none" w:sz="0" w:space="0" w:color="auto"/>
        <w:bottom w:val="none" w:sz="0" w:space="0" w:color="auto"/>
        <w:right w:val="none" w:sz="0" w:space="0" w:color="auto"/>
      </w:divBdr>
    </w:div>
    <w:div w:id="1643119822">
      <w:bodyDiv w:val="1"/>
      <w:marLeft w:val="0"/>
      <w:marRight w:val="0"/>
      <w:marTop w:val="0"/>
      <w:marBottom w:val="0"/>
      <w:divBdr>
        <w:top w:val="none" w:sz="0" w:space="0" w:color="auto"/>
        <w:left w:val="none" w:sz="0" w:space="0" w:color="auto"/>
        <w:bottom w:val="none" w:sz="0" w:space="0" w:color="auto"/>
        <w:right w:val="none" w:sz="0" w:space="0" w:color="auto"/>
      </w:divBdr>
    </w:div>
    <w:div w:id="1643999810">
      <w:bodyDiv w:val="1"/>
      <w:marLeft w:val="0"/>
      <w:marRight w:val="0"/>
      <w:marTop w:val="0"/>
      <w:marBottom w:val="0"/>
      <w:divBdr>
        <w:top w:val="none" w:sz="0" w:space="0" w:color="auto"/>
        <w:left w:val="none" w:sz="0" w:space="0" w:color="auto"/>
        <w:bottom w:val="none" w:sz="0" w:space="0" w:color="auto"/>
        <w:right w:val="none" w:sz="0" w:space="0" w:color="auto"/>
      </w:divBdr>
    </w:div>
    <w:div w:id="1645230874">
      <w:bodyDiv w:val="1"/>
      <w:marLeft w:val="0"/>
      <w:marRight w:val="0"/>
      <w:marTop w:val="0"/>
      <w:marBottom w:val="0"/>
      <w:divBdr>
        <w:top w:val="none" w:sz="0" w:space="0" w:color="auto"/>
        <w:left w:val="none" w:sz="0" w:space="0" w:color="auto"/>
        <w:bottom w:val="none" w:sz="0" w:space="0" w:color="auto"/>
        <w:right w:val="none" w:sz="0" w:space="0" w:color="auto"/>
      </w:divBdr>
    </w:div>
    <w:div w:id="1646739881">
      <w:bodyDiv w:val="1"/>
      <w:marLeft w:val="0"/>
      <w:marRight w:val="0"/>
      <w:marTop w:val="0"/>
      <w:marBottom w:val="0"/>
      <w:divBdr>
        <w:top w:val="none" w:sz="0" w:space="0" w:color="auto"/>
        <w:left w:val="none" w:sz="0" w:space="0" w:color="auto"/>
        <w:bottom w:val="none" w:sz="0" w:space="0" w:color="auto"/>
        <w:right w:val="none" w:sz="0" w:space="0" w:color="auto"/>
      </w:divBdr>
    </w:div>
    <w:div w:id="1650674769">
      <w:bodyDiv w:val="1"/>
      <w:marLeft w:val="0"/>
      <w:marRight w:val="0"/>
      <w:marTop w:val="0"/>
      <w:marBottom w:val="0"/>
      <w:divBdr>
        <w:top w:val="none" w:sz="0" w:space="0" w:color="auto"/>
        <w:left w:val="none" w:sz="0" w:space="0" w:color="auto"/>
        <w:bottom w:val="none" w:sz="0" w:space="0" w:color="auto"/>
        <w:right w:val="none" w:sz="0" w:space="0" w:color="auto"/>
      </w:divBdr>
    </w:div>
    <w:div w:id="1651011503">
      <w:bodyDiv w:val="1"/>
      <w:marLeft w:val="0"/>
      <w:marRight w:val="0"/>
      <w:marTop w:val="0"/>
      <w:marBottom w:val="0"/>
      <w:divBdr>
        <w:top w:val="none" w:sz="0" w:space="0" w:color="auto"/>
        <w:left w:val="none" w:sz="0" w:space="0" w:color="auto"/>
        <w:bottom w:val="none" w:sz="0" w:space="0" w:color="auto"/>
        <w:right w:val="none" w:sz="0" w:space="0" w:color="auto"/>
      </w:divBdr>
    </w:div>
    <w:div w:id="1651519224">
      <w:bodyDiv w:val="1"/>
      <w:marLeft w:val="0"/>
      <w:marRight w:val="0"/>
      <w:marTop w:val="0"/>
      <w:marBottom w:val="0"/>
      <w:divBdr>
        <w:top w:val="none" w:sz="0" w:space="0" w:color="auto"/>
        <w:left w:val="none" w:sz="0" w:space="0" w:color="auto"/>
        <w:bottom w:val="none" w:sz="0" w:space="0" w:color="auto"/>
        <w:right w:val="none" w:sz="0" w:space="0" w:color="auto"/>
      </w:divBdr>
    </w:div>
    <w:div w:id="1651900964">
      <w:bodyDiv w:val="1"/>
      <w:marLeft w:val="0"/>
      <w:marRight w:val="0"/>
      <w:marTop w:val="0"/>
      <w:marBottom w:val="0"/>
      <w:divBdr>
        <w:top w:val="none" w:sz="0" w:space="0" w:color="auto"/>
        <w:left w:val="none" w:sz="0" w:space="0" w:color="auto"/>
        <w:bottom w:val="none" w:sz="0" w:space="0" w:color="auto"/>
        <w:right w:val="none" w:sz="0" w:space="0" w:color="auto"/>
      </w:divBdr>
    </w:div>
    <w:div w:id="1651982776">
      <w:bodyDiv w:val="1"/>
      <w:marLeft w:val="0"/>
      <w:marRight w:val="0"/>
      <w:marTop w:val="0"/>
      <w:marBottom w:val="0"/>
      <w:divBdr>
        <w:top w:val="none" w:sz="0" w:space="0" w:color="auto"/>
        <w:left w:val="none" w:sz="0" w:space="0" w:color="auto"/>
        <w:bottom w:val="none" w:sz="0" w:space="0" w:color="auto"/>
        <w:right w:val="none" w:sz="0" w:space="0" w:color="auto"/>
      </w:divBdr>
    </w:div>
    <w:div w:id="1652293944">
      <w:bodyDiv w:val="1"/>
      <w:marLeft w:val="0"/>
      <w:marRight w:val="0"/>
      <w:marTop w:val="0"/>
      <w:marBottom w:val="0"/>
      <w:divBdr>
        <w:top w:val="none" w:sz="0" w:space="0" w:color="auto"/>
        <w:left w:val="none" w:sz="0" w:space="0" w:color="auto"/>
        <w:bottom w:val="none" w:sz="0" w:space="0" w:color="auto"/>
        <w:right w:val="none" w:sz="0" w:space="0" w:color="auto"/>
      </w:divBdr>
    </w:div>
    <w:div w:id="1653097024">
      <w:bodyDiv w:val="1"/>
      <w:marLeft w:val="0"/>
      <w:marRight w:val="0"/>
      <w:marTop w:val="0"/>
      <w:marBottom w:val="0"/>
      <w:divBdr>
        <w:top w:val="none" w:sz="0" w:space="0" w:color="auto"/>
        <w:left w:val="none" w:sz="0" w:space="0" w:color="auto"/>
        <w:bottom w:val="none" w:sz="0" w:space="0" w:color="auto"/>
        <w:right w:val="none" w:sz="0" w:space="0" w:color="auto"/>
      </w:divBdr>
    </w:div>
    <w:div w:id="1653097348">
      <w:bodyDiv w:val="1"/>
      <w:marLeft w:val="0"/>
      <w:marRight w:val="0"/>
      <w:marTop w:val="0"/>
      <w:marBottom w:val="0"/>
      <w:divBdr>
        <w:top w:val="none" w:sz="0" w:space="0" w:color="auto"/>
        <w:left w:val="none" w:sz="0" w:space="0" w:color="auto"/>
        <w:bottom w:val="none" w:sz="0" w:space="0" w:color="auto"/>
        <w:right w:val="none" w:sz="0" w:space="0" w:color="auto"/>
      </w:divBdr>
    </w:div>
    <w:div w:id="1655259678">
      <w:bodyDiv w:val="1"/>
      <w:marLeft w:val="0"/>
      <w:marRight w:val="0"/>
      <w:marTop w:val="0"/>
      <w:marBottom w:val="0"/>
      <w:divBdr>
        <w:top w:val="none" w:sz="0" w:space="0" w:color="auto"/>
        <w:left w:val="none" w:sz="0" w:space="0" w:color="auto"/>
        <w:bottom w:val="none" w:sz="0" w:space="0" w:color="auto"/>
        <w:right w:val="none" w:sz="0" w:space="0" w:color="auto"/>
      </w:divBdr>
    </w:div>
    <w:div w:id="1655714580">
      <w:bodyDiv w:val="1"/>
      <w:marLeft w:val="0"/>
      <w:marRight w:val="0"/>
      <w:marTop w:val="0"/>
      <w:marBottom w:val="0"/>
      <w:divBdr>
        <w:top w:val="none" w:sz="0" w:space="0" w:color="auto"/>
        <w:left w:val="none" w:sz="0" w:space="0" w:color="auto"/>
        <w:bottom w:val="none" w:sz="0" w:space="0" w:color="auto"/>
        <w:right w:val="none" w:sz="0" w:space="0" w:color="auto"/>
      </w:divBdr>
    </w:div>
    <w:div w:id="1657490763">
      <w:bodyDiv w:val="1"/>
      <w:marLeft w:val="0"/>
      <w:marRight w:val="0"/>
      <w:marTop w:val="0"/>
      <w:marBottom w:val="0"/>
      <w:divBdr>
        <w:top w:val="none" w:sz="0" w:space="0" w:color="auto"/>
        <w:left w:val="none" w:sz="0" w:space="0" w:color="auto"/>
        <w:bottom w:val="none" w:sz="0" w:space="0" w:color="auto"/>
        <w:right w:val="none" w:sz="0" w:space="0" w:color="auto"/>
      </w:divBdr>
    </w:div>
    <w:div w:id="1657537393">
      <w:bodyDiv w:val="1"/>
      <w:marLeft w:val="0"/>
      <w:marRight w:val="0"/>
      <w:marTop w:val="0"/>
      <w:marBottom w:val="0"/>
      <w:divBdr>
        <w:top w:val="none" w:sz="0" w:space="0" w:color="auto"/>
        <w:left w:val="none" w:sz="0" w:space="0" w:color="auto"/>
        <w:bottom w:val="none" w:sz="0" w:space="0" w:color="auto"/>
        <w:right w:val="none" w:sz="0" w:space="0" w:color="auto"/>
      </w:divBdr>
    </w:div>
    <w:div w:id="1657563100">
      <w:bodyDiv w:val="1"/>
      <w:marLeft w:val="0"/>
      <w:marRight w:val="0"/>
      <w:marTop w:val="0"/>
      <w:marBottom w:val="0"/>
      <w:divBdr>
        <w:top w:val="none" w:sz="0" w:space="0" w:color="auto"/>
        <w:left w:val="none" w:sz="0" w:space="0" w:color="auto"/>
        <w:bottom w:val="none" w:sz="0" w:space="0" w:color="auto"/>
        <w:right w:val="none" w:sz="0" w:space="0" w:color="auto"/>
      </w:divBdr>
    </w:div>
    <w:div w:id="1657611018">
      <w:bodyDiv w:val="1"/>
      <w:marLeft w:val="0"/>
      <w:marRight w:val="0"/>
      <w:marTop w:val="0"/>
      <w:marBottom w:val="0"/>
      <w:divBdr>
        <w:top w:val="none" w:sz="0" w:space="0" w:color="auto"/>
        <w:left w:val="none" w:sz="0" w:space="0" w:color="auto"/>
        <w:bottom w:val="none" w:sz="0" w:space="0" w:color="auto"/>
        <w:right w:val="none" w:sz="0" w:space="0" w:color="auto"/>
      </w:divBdr>
    </w:div>
    <w:div w:id="1658026230">
      <w:bodyDiv w:val="1"/>
      <w:marLeft w:val="0"/>
      <w:marRight w:val="0"/>
      <w:marTop w:val="0"/>
      <w:marBottom w:val="0"/>
      <w:divBdr>
        <w:top w:val="none" w:sz="0" w:space="0" w:color="auto"/>
        <w:left w:val="none" w:sz="0" w:space="0" w:color="auto"/>
        <w:bottom w:val="none" w:sz="0" w:space="0" w:color="auto"/>
        <w:right w:val="none" w:sz="0" w:space="0" w:color="auto"/>
      </w:divBdr>
    </w:div>
    <w:div w:id="1659650973">
      <w:bodyDiv w:val="1"/>
      <w:marLeft w:val="0"/>
      <w:marRight w:val="0"/>
      <w:marTop w:val="0"/>
      <w:marBottom w:val="0"/>
      <w:divBdr>
        <w:top w:val="none" w:sz="0" w:space="0" w:color="auto"/>
        <w:left w:val="none" w:sz="0" w:space="0" w:color="auto"/>
        <w:bottom w:val="none" w:sz="0" w:space="0" w:color="auto"/>
        <w:right w:val="none" w:sz="0" w:space="0" w:color="auto"/>
      </w:divBdr>
    </w:div>
    <w:div w:id="1659765510">
      <w:bodyDiv w:val="1"/>
      <w:marLeft w:val="0"/>
      <w:marRight w:val="0"/>
      <w:marTop w:val="0"/>
      <w:marBottom w:val="0"/>
      <w:divBdr>
        <w:top w:val="none" w:sz="0" w:space="0" w:color="auto"/>
        <w:left w:val="none" w:sz="0" w:space="0" w:color="auto"/>
        <w:bottom w:val="none" w:sz="0" w:space="0" w:color="auto"/>
        <w:right w:val="none" w:sz="0" w:space="0" w:color="auto"/>
      </w:divBdr>
    </w:div>
    <w:div w:id="1659923054">
      <w:bodyDiv w:val="1"/>
      <w:marLeft w:val="0"/>
      <w:marRight w:val="0"/>
      <w:marTop w:val="0"/>
      <w:marBottom w:val="0"/>
      <w:divBdr>
        <w:top w:val="none" w:sz="0" w:space="0" w:color="auto"/>
        <w:left w:val="none" w:sz="0" w:space="0" w:color="auto"/>
        <w:bottom w:val="none" w:sz="0" w:space="0" w:color="auto"/>
        <w:right w:val="none" w:sz="0" w:space="0" w:color="auto"/>
      </w:divBdr>
    </w:div>
    <w:div w:id="1660307318">
      <w:bodyDiv w:val="1"/>
      <w:marLeft w:val="0"/>
      <w:marRight w:val="0"/>
      <w:marTop w:val="0"/>
      <w:marBottom w:val="0"/>
      <w:divBdr>
        <w:top w:val="none" w:sz="0" w:space="0" w:color="auto"/>
        <w:left w:val="none" w:sz="0" w:space="0" w:color="auto"/>
        <w:bottom w:val="none" w:sz="0" w:space="0" w:color="auto"/>
        <w:right w:val="none" w:sz="0" w:space="0" w:color="auto"/>
      </w:divBdr>
    </w:div>
    <w:div w:id="1661424381">
      <w:bodyDiv w:val="1"/>
      <w:marLeft w:val="0"/>
      <w:marRight w:val="0"/>
      <w:marTop w:val="0"/>
      <w:marBottom w:val="0"/>
      <w:divBdr>
        <w:top w:val="none" w:sz="0" w:space="0" w:color="auto"/>
        <w:left w:val="none" w:sz="0" w:space="0" w:color="auto"/>
        <w:bottom w:val="none" w:sz="0" w:space="0" w:color="auto"/>
        <w:right w:val="none" w:sz="0" w:space="0" w:color="auto"/>
      </w:divBdr>
    </w:div>
    <w:div w:id="1662000060">
      <w:bodyDiv w:val="1"/>
      <w:marLeft w:val="0"/>
      <w:marRight w:val="0"/>
      <w:marTop w:val="0"/>
      <w:marBottom w:val="0"/>
      <w:divBdr>
        <w:top w:val="none" w:sz="0" w:space="0" w:color="auto"/>
        <w:left w:val="none" w:sz="0" w:space="0" w:color="auto"/>
        <w:bottom w:val="none" w:sz="0" w:space="0" w:color="auto"/>
        <w:right w:val="none" w:sz="0" w:space="0" w:color="auto"/>
      </w:divBdr>
    </w:div>
    <w:div w:id="1662350822">
      <w:bodyDiv w:val="1"/>
      <w:marLeft w:val="0"/>
      <w:marRight w:val="0"/>
      <w:marTop w:val="0"/>
      <w:marBottom w:val="0"/>
      <w:divBdr>
        <w:top w:val="none" w:sz="0" w:space="0" w:color="auto"/>
        <w:left w:val="none" w:sz="0" w:space="0" w:color="auto"/>
        <w:bottom w:val="none" w:sz="0" w:space="0" w:color="auto"/>
        <w:right w:val="none" w:sz="0" w:space="0" w:color="auto"/>
      </w:divBdr>
    </w:div>
    <w:div w:id="1663463358">
      <w:bodyDiv w:val="1"/>
      <w:marLeft w:val="0"/>
      <w:marRight w:val="0"/>
      <w:marTop w:val="0"/>
      <w:marBottom w:val="0"/>
      <w:divBdr>
        <w:top w:val="none" w:sz="0" w:space="0" w:color="auto"/>
        <w:left w:val="none" w:sz="0" w:space="0" w:color="auto"/>
        <w:bottom w:val="none" w:sz="0" w:space="0" w:color="auto"/>
        <w:right w:val="none" w:sz="0" w:space="0" w:color="auto"/>
      </w:divBdr>
    </w:div>
    <w:div w:id="1663852461">
      <w:bodyDiv w:val="1"/>
      <w:marLeft w:val="0"/>
      <w:marRight w:val="0"/>
      <w:marTop w:val="0"/>
      <w:marBottom w:val="0"/>
      <w:divBdr>
        <w:top w:val="none" w:sz="0" w:space="0" w:color="auto"/>
        <w:left w:val="none" w:sz="0" w:space="0" w:color="auto"/>
        <w:bottom w:val="none" w:sz="0" w:space="0" w:color="auto"/>
        <w:right w:val="none" w:sz="0" w:space="0" w:color="auto"/>
      </w:divBdr>
    </w:div>
    <w:div w:id="1664166580">
      <w:bodyDiv w:val="1"/>
      <w:marLeft w:val="0"/>
      <w:marRight w:val="0"/>
      <w:marTop w:val="0"/>
      <w:marBottom w:val="0"/>
      <w:divBdr>
        <w:top w:val="none" w:sz="0" w:space="0" w:color="auto"/>
        <w:left w:val="none" w:sz="0" w:space="0" w:color="auto"/>
        <w:bottom w:val="none" w:sz="0" w:space="0" w:color="auto"/>
        <w:right w:val="none" w:sz="0" w:space="0" w:color="auto"/>
      </w:divBdr>
    </w:div>
    <w:div w:id="1665551815">
      <w:bodyDiv w:val="1"/>
      <w:marLeft w:val="0"/>
      <w:marRight w:val="0"/>
      <w:marTop w:val="0"/>
      <w:marBottom w:val="0"/>
      <w:divBdr>
        <w:top w:val="none" w:sz="0" w:space="0" w:color="auto"/>
        <w:left w:val="none" w:sz="0" w:space="0" w:color="auto"/>
        <w:bottom w:val="none" w:sz="0" w:space="0" w:color="auto"/>
        <w:right w:val="none" w:sz="0" w:space="0" w:color="auto"/>
      </w:divBdr>
    </w:div>
    <w:div w:id="1675185974">
      <w:bodyDiv w:val="1"/>
      <w:marLeft w:val="0"/>
      <w:marRight w:val="0"/>
      <w:marTop w:val="0"/>
      <w:marBottom w:val="0"/>
      <w:divBdr>
        <w:top w:val="none" w:sz="0" w:space="0" w:color="auto"/>
        <w:left w:val="none" w:sz="0" w:space="0" w:color="auto"/>
        <w:bottom w:val="none" w:sz="0" w:space="0" w:color="auto"/>
        <w:right w:val="none" w:sz="0" w:space="0" w:color="auto"/>
      </w:divBdr>
    </w:div>
    <w:div w:id="1675569508">
      <w:bodyDiv w:val="1"/>
      <w:marLeft w:val="0"/>
      <w:marRight w:val="0"/>
      <w:marTop w:val="0"/>
      <w:marBottom w:val="0"/>
      <w:divBdr>
        <w:top w:val="none" w:sz="0" w:space="0" w:color="auto"/>
        <w:left w:val="none" w:sz="0" w:space="0" w:color="auto"/>
        <w:bottom w:val="none" w:sz="0" w:space="0" w:color="auto"/>
        <w:right w:val="none" w:sz="0" w:space="0" w:color="auto"/>
      </w:divBdr>
    </w:div>
    <w:div w:id="1675642203">
      <w:bodyDiv w:val="1"/>
      <w:marLeft w:val="0"/>
      <w:marRight w:val="0"/>
      <w:marTop w:val="0"/>
      <w:marBottom w:val="0"/>
      <w:divBdr>
        <w:top w:val="none" w:sz="0" w:space="0" w:color="auto"/>
        <w:left w:val="none" w:sz="0" w:space="0" w:color="auto"/>
        <w:bottom w:val="none" w:sz="0" w:space="0" w:color="auto"/>
        <w:right w:val="none" w:sz="0" w:space="0" w:color="auto"/>
      </w:divBdr>
    </w:div>
    <w:div w:id="1675761826">
      <w:bodyDiv w:val="1"/>
      <w:marLeft w:val="0"/>
      <w:marRight w:val="0"/>
      <w:marTop w:val="0"/>
      <w:marBottom w:val="0"/>
      <w:divBdr>
        <w:top w:val="none" w:sz="0" w:space="0" w:color="auto"/>
        <w:left w:val="none" w:sz="0" w:space="0" w:color="auto"/>
        <w:bottom w:val="none" w:sz="0" w:space="0" w:color="auto"/>
        <w:right w:val="none" w:sz="0" w:space="0" w:color="auto"/>
      </w:divBdr>
    </w:div>
    <w:div w:id="1676951975">
      <w:bodyDiv w:val="1"/>
      <w:marLeft w:val="0"/>
      <w:marRight w:val="0"/>
      <w:marTop w:val="0"/>
      <w:marBottom w:val="0"/>
      <w:divBdr>
        <w:top w:val="none" w:sz="0" w:space="0" w:color="auto"/>
        <w:left w:val="none" w:sz="0" w:space="0" w:color="auto"/>
        <w:bottom w:val="none" w:sz="0" w:space="0" w:color="auto"/>
        <w:right w:val="none" w:sz="0" w:space="0" w:color="auto"/>
      </w:divBdr>
    </w:div>
    <w:div w:id="1678002676">
      <w:bodyDiv w:val="1"/>
      <w:marLeft w:val="0"/>
      <w:marRight w:val="0"/>
      <w:marTop w:val="0"/>
      <w:marBottom w:val="0"/>
      <w:divBdr>
        <w:top w:val="none" w:sz="0" w:space="0" w:color="auto"/>
        <w:left w:val="none" w:sz="0" w:space="0" w:color="auto"/>
        <w:bottom w:val="none" w:sz="0" w:space="0" w:color="auto"/>
        <w:right w:val="none" w:sz="0" w:space="0" w:color="auto"/>
      </w:divBdr>
    </w:div>
    <w:div w:id="1678192515">
      <w:bodyDiv w:val="1"/>
      <w:marLeft w:val="0"/>
      <w:marRight w:val="0"/>
      <w:marTop w:val="0"/>
      <w:marBottom w:val="0"/>
      <w:divBdr>
        <w:top w:val="none" w:sz="0" w:space="0" w:color="auto"/>
        <w:left w:val="none" w:sz="0" w:space="0" w:color="auto"/>
        <w:bottom w:val="none" w:sz="0" w:space="0" w:color="auto"/>
        <w:right w:val="none" w:sz="0" w:space="0" w:color="auto"/>
      </w:divBdr>
    </w:div>
    <w:div w:id="1681077716">
      <w:bodyDiv w:val="1"/>
      <w:marLeft w:val="0"/>
      <w:marRight w:val="0"/>
      <w:marTop w:val="0"/>
      <w:marBottom w:val="0"/>
      <w:divBdr>
        <w:top w:val="none" w:sz="0" w:space="0" w:color="auto"/>
        <w:left w:val="none" w:sz="0" w:space="0" w:color="auto"/>
        <w:bottom w:val="none" w:sz="0" w:space="0" w:color="auto"/>
        <w:right w:val="none" w:sz="0" w:space="0" w:color="auto"/>
      </w:divBdr>
    </w:div>
    <w:div w:id="1681160682">
      <w:bodyDiv w:val="1"/>
      <w:marLeft w:val="0"/>
      <w:marRight w:val="0"/>
      <w:marTop w:val="0"/>
      <w:marBottom w:val="0"/>
      <w:divBdr>
        <w:top w:val="none" w:sz="0" w:space="0" w:color="auto"/>
        <w:left w:val="none" w:sz="0" w:space="0" w:color="auto"/>
        <w:bottom w:val="none" w:sz="0" w:space="0" w:color="auto"/>
        <w:right w:val="none" w:sz="0" w:space="0" w:color="auto"/>
      </w:divBdr>
    </w:div>
    <w:div w:id="1681811119">
      <w:bodyDiv w:val="1"/>
      <w:marLeft w:val="0"/>
      <w:marRight w:val="0"/>
      <w:marTop w:val="0"/>
      <w:marBottom w:val="0"/>
      <w:divBdr>
        <w:top w:val="none" w:sz="0" w:space="0" w:color="auto"/>
        <w:left w:val="none" w:sz="0" w:space="0" w:color="auto"/>
        <w:bottom w:val="none" w:sz="0" w:space="0" w:color="auto"/>
        <w:right w:val="none" w:sz="0" w:space="0" w:color="auto"/>
      </w:divBdr>
    </w:div>
    <w:div w:id="1682657243">
      <w:bodyDiv w:val="1"/>
      <w:marLeft w:val="0"/>
      <w:marRight w:val="0"/>
      <w:marTop w:val="0"/>
      <w:marBottom w:val="0"/>
      <w:divBdr>
        <w:top w:val="none" w:sz="0" w:space="0" w:color="auto"/>
        <w:left w:val="none" w:sz="0" w:space="0" w:color="auto"/>
        <w:bottom w:val="none" w:sz="0" w:space="0" w:color="auto"/>
        <w:right w:val="none" w:sz="0" w:space="0" w:color="auto"/>
      </w:divBdr>
    </w:div>
    <w:div w:id="1683236931">
      <w:bodyDiv w:val="1"/>
      <w:marLeft w:val="0"/>
      <w:marRight w:val="0"/>
      <w:marTop w:val="0"/>
      <w:marBottom w:val="0"/>
      <w:divBdr>
        <w:top w:val="none" w:sz="0" w:space="0" w:color="auto"/>
        <w:left w:val="none" w:sz="0" w:space="0" w:color="auto"/>
        <w:bottom w:val="none" w:sz="0" w:space="0" w:color="auto"/>
        <w:right w:val="none" w:sz="0" w:space="0" w:color="auto"/>
      </w:divBdr>
    </w:div>
    <w:div w:id="1683892666">
      <w:bodyDiv w:val="1"/>
      <w:marLeft w:val="0"/>
      <w:marRight w:val="0"/>
      <w:marTop w:val="0"/>
      <w:marBottom w:val="0"/>
      <w:divBdr>
        <w:top w:val="none" w:sz="0" w:space="0" w:color="auto"/>
        <w:left w:val="none" w:sz="0" w:space="0" w:color="auto"/>
        <w:bottom w:val="none" w:sz="0" w:space="0" w:color="auto"/>
        <w:right w:val="none" w:sz="0" w:space="0" w:color="auto"/>
      </w:divBdr>
    </w:div>
    <w:div w:id="1684236276">
      <w:bodyDiv w:val="1"/>
      <w:marLeft w:val="0"/>
      <w:marRight w:val="0"/>
      <w:marTop w:val="0"/>
      <w:marBottom w:val="0"/>
      <w:divBdr>
        <w:top w:val="none" w:sz="0" w:space="0" w:color="auto"/>
        <w:left w:val="none" w:sz="0" w:space="0" w:color="auto"/>
        <w:bottom w:val="none" w:sz="0" w:space="0" w:color="auto"/>
        <w:right w:val="none" w:sz="0" w:space="0" w:color="auto"/>
      </w:divBdr>
    </w:div>
    <w:div w:id="1684287112">
      <w:bodyDiv w:val="1"/>
      <w:marLeft w:val="0"/>
      <w:marRight w:val="0"/>
      <w:marTop w:val="0"/>
      <w:marBottom w:val="0"/>
      <w:divBdr>
        <w:top w:val="none" w:sz="0" w:space="0" w:color="auto"/>
        <w:left w:val="none" w:sz="0" w:space="0" w:color="auto"/>
        <w:bottom w:val="none" w:sz="0" w:space="0" w:color="auto"/>
        <w:right w:val="none" w:sz="0" w:space="0" w:color="auto"/>
      </w:divBdr>
    </w:div>
    <w:div w:id="1684818673">
      <w:bodyDiv w:val="1"/>
      <w:marLeft w:val="0"/>
      <w:marRight w:val="0"/>
      <w:marTop w:val="0"/>
      <w:marBottom w:val="0"/>
      <w:divBdr>
        <w:top w:val="none" w:sz="0" w:space="0" w:color="auto"/>
        <w:left w:val="none" w:sz="0" w:space="0" w:color="auto"/>
        <w:bottom w:val="none" w:sz="0" w:space="0" w:color="auto"/>
        <w:right w:val="none" w:sz="0" w:space="0" w:color="auto"/>
      </w:divBdr>
    </w:div>
    <w:div w:id="1684940505">
      <w:bodyDiv w:val="1"/>
      <w:marLeft w:val="0"/>
      <w:marRight w:val="0"/>
      <w:marTop w:val="0"/>
      <w:marBottom w:val="0"/>
      <w:divBdr>
        <w:top w:val="none" w:sz="0" w:space="0" w:color="auto"/>
        <w:left w:val="none" w:sz="0" w:space="0" w:color="auto"/>
        <w:bottom w:val="none" w:sz="0" w:space="0" w:color="auto"/>
        <w:right w:val="none" w:sz="0" w:space="0" w:color="auto"/>
      </w:divBdr>
      <w:divsChild>
        <w:div w:id="334958459">
          <w:marLeft w:val="274"/>
          <w:marRight w:val="0"/>
          <w:marTop w:val="0"/>
          <w:marBottom w:val="0"/>
          <w:divBdr>
            <w:top w:val="none" w:sz="0" w:space="0" w:color="auto"/>
            <w:left w:val="none" w:sz="0" w:space="0" w:color="auto"/>
            <w:bottom w:val="none" w:sz="0" w:space="0" w:color="auto"/>
            <w:right w:val="none" w:sz="0" w:space="0" w:color="auto"/>
          </w:divBdr>
        </w:div>
        <w:div w:id="1848251548">
          <w:marLeft w:val="274"/>
          <w:marRight w:val="0"/>
          <w:marTop w:val="0"/>
          <w:marBottom w:val="0"/>
          <w:divBdr>
            <w:top w:val="none" w:sz="0" w:space="0" w:color="auto"/>
            <w:left w:val="none" w:sz="0" w:space="0" w:color="auto"/>
            <w:bottom w:val="none" w:sz="0" w:space="0" w:color="auto"/>
            <w:right w:val="none" w:sz="0" w:space="0" w:color="auto"/>
          </w:divBdr>
        </w:div>
      </w:divsChild>
    </w:div>
    <w:div w:id="1685087274">
      <w:bodyDiv w:val="1"/>
      <w:marLeft w:val="0"/>
      <w:marRight w:val="0"/>
      <w:marTop w:val="0"/>
      <w:marBottom w:val="0"/>
      <w:divBdr>
        <w:top w:val="none" w:sz="0" w:space="0" w:color="auto"/>
        <w:left w:val="none" w:sz="0" w:space="0" w:color="auto"/>
        <w:bottom w:val="none" w:sz="0" w:space="0" w:color="auto"/>
        <w:right w:val="none" w:sz="0" w:space="0" w:color="auto"/>
      </w:divBdr>
    </w:div>
    <w:div w:id="1686010944">
      <w:bodyDiv w:val="1"/>
      <w:marLeft w:val="0"/>
      <w:marRight w:val="0"/>
      <w:marTop w:val="0"/>
      <w:marBottom w:val="0"/>
      <w:divBdr>
        <w:top w:val="none" w:sz="0" w:space="0" w:color="auto"/>
        <w:left w:val="none" w:sz="0" w:space="0" w:color="auto"/>
        <w:bottom w:val="none" w:sz="0" w:space="0" w:color="auto"/>
        <w:right w:val="none" w:sz="0" w:space="0" w:color="auto"/>
      </w:divBdr>
    </w:div>
    <w:div w:id="1686663481">
      <w:bodyDiv w:val="1"/>
      <w:marLeft w:val="0"/>
      <w:marRight w:val="0"/>
      <w:marTop w:val="0"/>
      <w:marBottom w:val="0"/>
      <w:divBdr>
        <w:top w:val="none" w:sz="0" w:space="0" w:color="auto"/>
        <w:left w:val="none" w:sz="0" w:space="0" w:color="auto"/>
        <w:bottom w:val="none" w:sz="0" w:space="0" w:color="auto"/>
        <w:right w:val="none" w:sz="0" w:space="0" w:color="auto"/>
      </w:divBdr>
    </w:div>
    <w:div w:id="1688604318">
      <w:bodyDiv w:val="1"/>
      <w:marLeft w:val="0"/>
      <w:marRight w:val="0"/>
      <w:marTop w:val="0"/>
      <w:marBottom w:val="0"/>
      <w:divBdr>
        <w:top w:val="none" w:sz="0" w:space="0" w:color="auto"/>
        <w:left w:val="none" w:sz="0" w:space="0" w:color="auto"/>
        <w:bottom w:val="none" w:sz="0" w:space="0" w:color="auto"/>
        <w:right w:val="none" w:sz="0" w:space="0" w:color="auto"/>
      </w:divBdr>
    </w:div>
    <w:div w:id="1688746828">
      <w:bodyDiv w:val="1"/>
      <w:marLeft w:val="0"/>
      <w:marRight w:val="0"/>
      <w:marTop w:val="0"/>
      <w:marBottom w:val="0"/>
      <w:divBdr>
        <w:top w:val="none" w:sz="0" w:space="0" w:color="auto"/>
        <w:left w:val="none" w:sz="0" w:space="0" w:color="auto"/>
        <w:bottom w:val="none" w:sz="0" w:space="0" w:color="auto"/>
        <w:right w:val="none" w:sz="0" w:space="0" w:color="auto"/>
      </w:divBdr>
    </w:div>
    <w:div w:id="1689598826">
      <w:bodyDiv w:val="1"/>
      <w:marLeft w:val="0"/>
      <w:marRight w:val="0"/>
      <w:marTop w:val="0"/>
      <w:marBottom w:val="0"/>
      <w:divBdr>
        <w:top w:val="none" w:sz="0" w:space="0" w:color="auto"/>
        <w:left w:val="none" w:sz="0" w:space="0" w:color="auto"/>
        <w:bottom w:val="none" w:sz="0" w:space="0" w:color="auto"/>
        <w:right w:val="none" w:sz="0" w:space="0" w:color="auto"/>
      </w:divBdr>
      <w:divsChild>
        <w:div w:id="17509262">
          <w:marLeft w:val="1166"/>
          <w:marRight w:val="0"/>
          <w:marTop w:val="100"/>
          <w:marBottom w:val="0"/>
          <w:divBdr>
            <w:top w:val="none" w:sz="0" w:space="0" w:color="auto"/>
            <w:left w:val="none" w:sz="0" w:space="0" w:color="auto"/>
            <w:bottom w:val="none" w:sz="0" w:space="0" w:color="auto"/>
            <w:right w:val="none" w:sz="0" w:space="0" w:color="auto"/>
          </w:divBdr>
        </w:div>
        <w:div w:id="100532941">
          <w:marLeft w:val="1166"/>
          <w:marRight w:val="0"/>
          <w:marTop w:val="100"/>
          <w:marBottom w:val="0"/>
          <w:divBdr>
            <w:top w:val="none" w:sz="0" w:space="0" w:color="auto"/>
            <w:left w:val="none" w:sz="0" w:space="0" w:color="auto"/>
            <w:bottom w:val="none" w:sz="0" w:space="0" w:color="auto"/>
            <w:right w:val="none" w:sz="0" w:space="0" w:color="auto"/>
          </w:divBdr>
        </w:div>
        <w:div w:id="1420953233">
          <w:marLeft w:val="1166"/>
          <w:marRight w:val="0"/>
          <w:marTop w:val="100"/>
          <w:marBottom w:val="0"/>
          <w:divBdr>
            <w:top w:val="none" w:sz="0" w:space="0" w:color="auto"/>
            <w:left w:val="none" w:sz="0" w:space="0" w:color="auto"/>
            <w:bottom w:val="none" w:sz="0" w:space="0" w:color="auto"/>
            <w:right w:val="none" w:sz="0" w:space="0" w:color="auto"/>
          </w:divBdr>
        </w:div>
        <w:div w:id="1568494409">
          <w:marLeft w:val="1166"/>
          <w:marRight w:val="0"/>
          <w:marTop w:val="100"/>
          <w:marBottom w:val="0"/>
          <w:divBdr>
            <w:top w:val="none" w:sz="0" w:space="0" w:color="auto"/>
            <w:left w:val="none" w:sz="0" w:space="0" w:color="auto"/>
            <w:bottom w:val="none" w:sz="0" w:space="0" w:color="auto"/>
            <w:right w:val="none" w:sz="0" w:space="0" w:color="auto"/>
          </w:divBdr>
        </w:div>
      </w:divsChild>
    </w:div>
    <w:div w:id="1691682647">
      <w:bodyDiv w:val="1"/>
      <w:marLeft w:val="0"/>
      <w:marRight w:val="0"/>
      <w:marTop w:val="0"/>
      <w:marBottom w:val="0"/>
      <w:divBdr>
        <w:top w:val="none" w:sz="0" w:space="0" w:color="auto"/>
        <w:left w:val="none" w:sz="0" w:space="0" w:color="auto"/>
        <w:bottom w:val="none" w:sz="0" w:space="0" w:color="auto"/>
        <w:right w:val="none" w:sz="0" w:space="0" w:color="auto"/>
      </w:divBdr>
    </w:div>
    <w:div w:id="1692028475">
      <w:bodyDiv w:val="1"/>
      <w:marLeft w:val="0"/>
      <w:marRight w:val="0"/>
      <w:marTop w:val="0"/>
      <w:marBottom w:val="0"/>
      <w:divBdr>
        <w:top w:val="none" w:sz="0" w:space="0" w:color="auto"/>
        <w:left w:val="none" w:sz="0" w:space="0" w:color="auto"/>
        <w:bottom w:val="none" w:sz="0" w:space="0" w:color="auto"/>
        <w:right w:val="none" w:sz="0" w:space="0" w:color="auto"/>
      </w:divBdr>
    </w:div>
    <w:div w:id="1692563776">
      <w:bodyDiv w:val="1"/>
      <w:marLeft w:val="0"/>
      <w:marRight w:val="0"/>
      <w:marTop w:val="0"/>
      <w:marBottom w:val="0"/>
      <w:divBdr>
        <w:top w:val="none" w:sz="0" w:space="0" w:color="auto"/>
        <w:left w:val="none" w:sz="0" w:space="0" w:color="auto"/>
        <w:bottom w:val="none" w:sz="0" w:space="0" w:color="auto"/>
        <w:right w:val="none" w:sz="0" w:space="0" w:color="auto"/>
      </w:divBdr>
    </w:div>
    <w:div w:id="1692682901">
      <w:bodyDiv w:val="1"/>
      <w:marLeft w:val="0"/>
      <w:marRight w:val="0"/>
      <w:marTop w:val="0"/>
      <w:marBottom w:val="0"/>
      <w:divBdr>
        <w:top w:val="none" w:sz="0" w:space="0" w:color="auto"/>
        <w:left w:val="none" w:sz="0" w:space="0" w:color="auto"/>
        <w:bottom w:val="none" w:sz="0" w:space="0" w:color="auto"/>
        <w:right w:val="none" w:sz="0" w:space="0" w:color="auto"/>
      </w:divBdr>
    </w:div>
    <w:div w:id="1694382765">
      <w:bodyDiv w:val="1"/>
      <w:marLeft w:val="0"/>
      <w:marRight w:val="0"/>
      <w:marTop w:val="0"/>
      <w:marBottom w:val="0"/>
      <w:divBdr>
        <w:top w:val="none" w:sz="0" w:space="0" w:color="auto"/>
        <w:left w:val="none" w:sz="0" w:space="0" w:color="auto"/>
        <w:bottom w:val="none" w:sz="0" w:space="0" w:color="auto"/>
        <w:right w:val="none" w:sz="0" w:space="0" w:color="auto"/>
      </w:divBdr>
    </w:div>
    <w:div w:id="1696688388">
      <w:bodyDiv w:val="1"/>
      <w:marLeft w:val="0"/>
      <w:marRight w:val="0"/>
      <w:marTop w:val="0"/>
      <w:marBottom w:val="0"/>
      <w:divBdr>
        <w:top w:val="none" w:sz="0" w:space="0" w:color="auto"/>
        <w:left w:val="none" w:sz="0" w:space="0" w:color="auto"/>
        <w:bottom w:val="none" w:sz="0" w:space="0" w:color="auto"/>
        <w:right w:val="none" w:sz="0" w:space="0" w:color="auto"/>
      </w:divBdr>
    </w:div>
    <w:div w:id="1699357262">
      <w:bodyDiv w:val="1"/>
      <w:marLeft w:val="0"/>
      <w:marRight w:val="0"/>
      <w:marTop w:val="0"/>
      <w:marBottom w:val="0"/>
      <w:divBdr>
        <w:top w:val="none" w:sz="0" w:space="0" w:color="auto"/>
        <w:left w:val="none" w:sz="0" w:space="0" w:color="auto"/>
        <w:bottom w:val="none" w:sz="0" w:space="0" w:color="auto"/>
        <w:right w:val="none" w:sz="0" w:space="0" w:color="auto"/>
      </w:divBdr>
    </w:div>
    <w:div w:id="1700661257">
      <w:bodyDiv w:val="1"/>
      <w:marLeft w:val="0"/>
      <w:marRight w:val="0"/>
      <w:marTop w:val="0"/>
      <w:marBottom w:val="0"/>
      <w:divBdr>
        <w:top w:val="none" w:sz="0" w:space="0" w:color="auto"/>
        <w:left w:val="none" w:sz="0" w:space="0" w:color="auto"/>
        <w:bottom w:val="none" w:sz="0" w:space="0" w:color="auto"/>
        <w:right w:val="none" w:sz="0" w:space="0" w:color="auto"/>
      </w:divBdr>
    </w:div>
    <w:div w:id="1701084290">
      <w:bodyDiv w:val="1"/>
      <w:marLeft w:val="0"/>
      <w:marRight w:val="0"/>
      <w:marTop w:val="0"/>
      <w:marBottom w:val="0"/>
      <w:divBdr>
        <w:top w:val="none" w:sz="0" w:space="0" w:color="auto"/>
        <w:left w:val="none" w:sz="0" w:space="0" w:color="auto"/>
        <w:bottom w:val="none" w:sz="0" w:space="0" w:color="auto"/>
        <w:right w:val="none" w:sz="0" w:space="0" w:color="auto"/>
      </w:divBdr>
    </w:div>
    <w:div w:id="1701784172">
      <w:bodyDiv w:val="1"/>
      <w:marLeft w:val="0"/>
      <w:marRight w:val="0"/>
      <w:marTop w:val="0"/>
      <w:marBottom w:val="0"/>
      <w:divBdr>
        <w:top w:val="none" w:sz="0" w:space="0" w:color="auto"/>
        <w:left w:val="none" w:sz="0" w:space="0" w:color="auto"/>
        <w:bottom w:val="none" w:sz="0" w:space="0" w:color="auto"/>
        <w:right w:val="none" w:sz="0" w:space="0" w:color="auto"/>
      </w:divBdr>
    </w:div>
    <w:div w:id="1702050343">
      <w:bodyDiv w:val="1"/>
      <w:marLeft w:val="0"/>
      <w:marRight w:val="0"/>
      <w:marTop w:val="0"/>
      <w:marBottom w:val="0"/>
      <w:divBdr>
        <w:top w:val="none" w:sz="0" w:space="0" w:color="auto"/>
        <w:left w:val="none" w:sz="0" w:space="0" w:color="auto"/>
        <w:bottom w:val="none" w:sz="0" w:space="0" w:color="auto"/>
        <w:right w:val="none" w:sz="0" w:space="0" w:color="auto"/>
      </w:divBdr>
    </w:div>
    <w:div w:id="1703509596">
      <w:bodyDiv w:val="1"/>
      <w:marLeft w:val="0"/>
      <w:marRight w:val="0"/>
      <w:marTop w:val="0"/>
      <w:marBottom w:val="0"/>
      <w:divBdr>
        <w:top w:val="none" w:sz="0" w:space="0" w:color="auto"/>
        <w:left w:val="none" w:sz="0" w:space="0" w:color="auto"/>
        <w:bottom w:val="none" w:sz="0" w:space="0" w:color="auto"/>
        <w:right w:val="none" w:sz="0" w:space="0" w:color="auto"/>
      </w:divBdr>
    </w:div>
    <w:div w:id="1703633117">
      <w:bodyDiv w:val="1"/>
      <w:marLeft w:val="0"/>
      <w:marRight w:val="0"/>
      <w:marTop w:val="0"/>
      <w:marBottom w:val="0"/>
      <w:divBdr>
        <w:top w:val="none" w:sz="0" w:space="0" w:color="auto"/>
        <w:left w:val="none" w:sz="0" w:space="0" w:color="auto"/>
        <w:bottom w:val="none" w:sz="0" w:space="0" w:color="auto"/>
        <w:right w:val="none" w:sz="0" w:space="0" w:color="auto"/>
      </w:divBdr>
    </w:div>
    <w:div w:id="1704475669">
      <w:bodyDiv w:val="1"/>
      <w:marLeft w:val="0"/>
      <w:marRight w:val="0"/>
      <w:marTop w:val="0"/>
      <w:marBottom w:val="0"/>
      <w:divBdr>
        <w:top w:val="none" w:sz="0" w:space="0" w:color="auto"/>
        <w:left w:val="none" w:sz="0" w:space="0" w:color="auto"/>
        <w:bottom w:val="none" w:sz="0" w:space="0" w:color="auto"/>
        <w:right w:val="none" w:sz="0" w:space="0" w:color="auto"/>
      </w:divBdr>
    </w:div>
    <w:div w:id="1705516172">
      <w:bodyDiv w:val="1"/>
      <w:marLeft w:val="0"/>
      <w:marRight w:val="0"/>
      <w:marTop w:val="0"/>
      <w:marBottom w:val="0"/>
      <w:divBdr>
        <w:top w:val="none" w:sz="0" w:space="0" w:color="auto"/>
        <w:left w:val="none" w:sz="0" w:space="0" w:color="auto"/>
        <w:bottom w:val="none" w:sz="0" w:space="0" w:color="auto"/>
        <w:right w:val="none" w:sz="0" w:space="0" w:color="auto"/>
      </w:divBdr>
    </w:div>
    <w:div w:id="1706053077">
      <w:bodyDiv w:val="1"/>
      <w:marLeft w:val="0"/>
      <w:marRight w:val="0"/>
      <w:marTop w:val="0"/>
      <w:marBottom w:val="0"/>
      <w:divBdr>
        <w:top w:val="none" w:sz="0" w:space="0" w:color="auto"/>
        <w:left w:val="none" w:sz="0" w:space="0" w:color="auto"/>
        <w:bottom w:val="none" w:sz="0" w:space="0" w:color="auto"/>
        <w:right w:val="none" w:sz="0" w:space="0" w:color="auto"/>
      </w:divBdr>
    </w:div>
    <w:div w:id="1706364321">
      <w:bodyDiv w:val="1"/>
      <w:marLeft w:val="0"/>
      <w:marRight w:val="0"/>
      <w:marTop w:val="0"/>
      <w:marBottom w:val="0"/>
      <w:divBdr>
        <w:top w:val="none" w:sz="0" w:space="0" w:color="auto"/>
        <w:left w:val="none" w:sz="0" w:space="0" w:color="auto"/>
        <w:bottom w:val="none" w:sz="0" w:space="0" w:color="auto"/>
        <w:right w:val="none" w:sz="0" w:space="0" w:color="auto"/>
      </w:divBdr>
    </w:div>
    <w:div w:id="1706908764">
      <w:bodyDiv w:val="1"/>
      <w:marLeft w:val="0"/>
      <w:marRight w:val="0"/>
      <w:marTop w:val="0"/>
      <w:marBottom w:val="0"/>
      <w:divBdr>
        <w:top w:val="none" w:sz="0" w:space="0" w:color="auto"/>
        <w:left w:val="none" w:sz="0" w:space="0" w:color="auto"/>
        <w:bottom w:val="none" w:sz="0" w:space="0" w:color="auto"/>
        <w:right w:val="none" w:sz="0" w:space="0" w:color="auto"/>
      </w:divBdr>
    </w:div>
    <w:div w:id="1707026730">
      <w:bodyDiv w:val="1"/>
      <w:marLeft w:val="0"/>
      <w:marRight w:val="0"/>
      <w:marTop w:val="0"/>
      <w:marBottom w:val="0"/>
      <w:divBdr>
        <w:top w:val="none" w:sz="0" w:space="0" w:color="auto"/>
        <w:left w:val="none" w:sz="0" w:space="0" w:color="auto"/>
        <w:bottom w:val="none" w:sz="0" w:space="0" w:color="auto"/>
        <w:right w:val="none" w:sz="0" w:space="0" w:color="auto"/>
      </w:divBdr>
    </w:div>
    <w:div w:id="1707294977">
      <w:bodyDiv w:val="1"/>
      <w:marLeft w:val="0"/>
      <w:marRight w:val="0"/>
      <w:marTop w:val="0"/>
      <w:marBottom w:val="0"/>
      <w:divBdr>
        <w:top w:val="none" w:sz="0" w:space="0" w:color="auto"/>
        <w:left w:val="none" w:sz="0" w:space="0" w:color="auto"/>
        <w:bottom w:val="none" w:sz="0" w:space="0" w:color="auto"/>
        <w:right w:val="none" w:sz="0" w:space="0" w:color="auto"/>
      </w:divBdr>
    </w:div>
    <w:div w:id="1708211907">
      <w:bodyDiv w:val="1"/>
      <w:marLeft w:val="0"/>
      <w:marRight w:val="0"/>
      <w:marTop w:val="0"/>
      <w:marBottom w:val="0"/>
      <w:divBdr>
        <w:top w:val="none" w:sz="0" w:space="0" w:color="auto"/>
        <w:left w:val="none" w:sz="0" w:space="0" w:color="auto"/>
        <w:bottom w:val="none" w:sz="0" w:space="0" w:color="auto"/>
        <w:right w:val="none" w:sz="0" w:space="0" w:color="auto"/>
      </w:divBdr>
    </w:div>
    <w:div w:id="1708720902">
      <w:bodyDiv w:val="1"/>
      <w:marLeft w:val="0"/>
      <w:marRight w:val="0"/>
      <w:marTop w:val="0"/>
      <w:marBottom w:val="0"/>
      <w:divBdr>
        <w:top w:val="none" w:sz="0" w:space="0" w:color="auto"/>
        <w:left w:val="none" w:sz="0" w:space="0" w:color="auto"/>
        <w:bottom w:val="none" w:sz="0" w:space="0" w:color="auto"/>
        <w:right w:val="none" w:sz="0" w:space="0" w:color="auto"/>
      </w:divBdr>
    </w:div>
    <w:div w:id="1709186811">
      <w:bodyDiv w:val="1"/>
      <w:marLeft w:val="0"/>
      <w:marRight w:val="0"/>
      <w:marTop w:val="0"/>
      <w:marBottom w:val="0"/>
      <w:divBdr>
        <w:top w:val="none" w:sz="0" w:space="0" w:color="auto"/>
        <w:left w:val="none" w:sz="0" w:space="0" w:color="auto"/>
        <w:bottom w:val="none" w:sz="0" w:space="0" w:color="auto"/>
        <w:right w:val="none" w:sz="0" w:space="0" w:color="auto"/>
      </w:divBdr>
    </w:div>
    <w:div w:id="1709334765">
      <w:bodyDiv w:val="1"/>
      <w:marLeft w:val="0"/>
      <w:marRight w:val="0"/>
      <w:marTop w:val="0"/>
      <w:marBottom w:val="0"/>
      <w:divBdr>
        <w:top w:val="none" w:sz="0" w:space="0" w:color="auto"/>
        <w:left w:val="none" w:sz="0" w:space="0" w:color="auto"/>
        <w:bottom w:val="none" w:sz="0" w:space="0" w:color="auto"/>
        <w:right w:val="none" w:sz="0" w:space="0" w:color="auto"/>
      </w:divBdr>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sChild>
        <w:div w:id="851916249">
          <w:marLeft w:val="1166"/>
          <w:marRight w:val="0"/>
          <w:marTop w:val="0"/>
          <w:marBottom w:val="0"/>
          <w:divBdr>
            <w:top w:val="none" w:sz="0" w:space="0" w:color="auto"/>
            <w:left w:val="none" w:sz="0" w:space="0" w:color="auto"/>
            <w:bottom w:val="none" w:sz="0" w:space="0" w:color="auto"/>
            <w:right w:val="none" w:sz="0" w:space="0" w:color="auto"/>
          </w:divBdr>
        </w:div>
      </w:divsChild>
    </w:div>
    <w:div w:id="1709834393">
      <w:bodyDiv w:val="1"/>
      <w:marLeft w:val="0"/>
      <w:marRight w:val="0"/>
      <w:marTop w:val="0"/>
      <w:marBottom w:val="0"/>
      <w:divBdr>
        <w:top w:val="none" w:sz="0" w:space="0" w:color="auto"/>
        <w:left w:val="none" w:sz="0" w:space="0" w:color="auto"/>
        <w:bottom w:val="none" w:sz="0" w:space="0" w:color="auto"/>
        <w:right w:val="none" w:sz="0" w:space="0" w:color="auto"/>
      </w:divBdr>
    </w:div>
    <w:div w:id="1711605960">
      <w:bodyDiv w:val="1"/>
      <w:marLeft w:val="0"/>
      <w:marRight w:val="0"/>
      <w:marTop w:val="0"/>
      <w:marBottom w:val="0"/>
      <w:divBdr>
        <w:top w:val="none" w:sz="0" w:space="0" w:color="auto"/>
        <w:left w:val="none" w:sz="0" w:space="0" w:color="auto"/>
        <w:bottom w:val="none" w:sz="0" w:space="0" w:color="auto"/>
        <w:right w:val="none" w:sz="0" w:space="0" w:color="auto"/>
      </w:divBdr>
    </w:div>
    <w:div w:id="1711955827">
      <w:bodyDiv w:val="1"/>
      <w:marLeft w:val="0"/>
      <w:marRight w:val="0"/>
      <w:marTop w:val="0"/>
      <w:marBottom w:val="0"/>
      <w:divBdr>
        <w:top w:val="none" w:sz="0" w:space="0" w:color="auto"/>
        <w:left w:val="none" w:sz="0" w:space="0" w:color="auto"/>
        <w:bottom w:val="none" w:sz="0" w:space="0" w:color="auto"/>
        <w:right w:val="none" w:sz="0" w:space="0" w:color="auto"/>
      </w:divBdr>
    </w:div>
    <w:div w:id="1715345896">
      <w:bodyDiv w:val="1"/>
      <w:marLeft w:val="0"/>
      <w:marRight w:val="0"/>
      <w:marTop w:val="0"/>
      <w:marBottom w:val="0"/>
      <w:divBdr>
        <w:top w:val="none" w:sz="0" w:space="0" w:color="auto"/>
        <w:left w:val="none" w:sz="0" w:space="0" w:color="auto"/>
        <w:bottom w:val="none" w:sz="0" w:space="0" w:color="auto"/>
        <w:right w:val="none" w:sz="0" w:space="0" w:color="auto"/>
      </w:divBdr>
    </w:div>
    <w:div w:id="1715740063">
      <w:bodyDiv w:val="1"/>
      <w:marLeft w:val="0"/>
      <w:marRight w:val="0"/>
      <w:marTop w:val="0"/>
      <w:marBottom w:val="0"/>
      <w:divBdr>
        <w:top w:val="none" w:sz="0" w:space="0" w:color="auto"/>
        <w:left w:val="none" w:sz="0" w:space="0" w:color="auto"/>
        <w:bottom w:val="none" w:sz="0" w:space="0" w:color="auto"/>
        <w:right w:val="none" w:sz="0" w:space="0" w:color="auto"/>
      </w:divBdr>
    </w:div>
    <w:div w:id="1716351203">
      <w:bodyDiv w:val="1"/>
      <w:marLeft w:val="0"/>
      <w:marRight w:val="0"/>
      <w:marTop w:val="0"/>
      <w:marBottom w:val="0"/>
      <w:divBdr>
        <w:top w:val="none" w:sz="0" w:space="0" w:color="auto"/>
        <w:left w:val="none" w:sz="0" w:space="0" w:color="auto"/>
        <w:bottom w:val="none" w:sz="0" w:space="0" w:color="auto"/>
        <w:right w:val="none" w:sz="0" w:space="0" w:color="auto"/>
      </w:divBdr>
    </w:div>
    <w:div w:id="1716613398">
      <w:bodyDiv w:val="1"/>
      <w:marLeft w:val="0"/>
      <w:marRight w:val="0"/>
      <w:marTop w:val="0"/>
      <w:marBottom w:val="0"/>
      <w:divBdr>
        <w:top w:val="none" w:sz="0" w:space="0" w:color="auto"/>
        <w:left w:val="none" w:sz="0" w:space="0" w:color="auto"/>
        <w:bottom w:val="none" w:sz="0" w:space="0" w:color="auto"/>
        <w:right w:val="none" w:sz="0" w:space="0" w:color="auto"/>
      </w:divBdr>
    </w:div>
    <w:div w:id="1718116663">
      <w:bodyDiv w:val="1"/>
      <w:marLeft w:val="0"/>
      <w:marRight w:val="0"/>
      <w:marTop w:val="0"/>
      <w:marBottom w:val="0"/>
      <w:divBdr>
        <w:top w:val="none" w:sz="0" w:space="0" w:color="auto"/>
        <w:left w:val="none" w:sz="0" w:space="0" w:color="auto"/>
        <w:bottom w:val="none" w:sz="0" w:space="0" w:color="auto"/>
        <w:right w:val="none" w:sz="0" w:space="0" w:color="auto"/>
      </w:divBdr>
    </w:div>
    <w:div w:id="1718427566">
      <w:bodyDiv w:val="1"/>
      <w:marLeft w:val="0"/>
      <w:marRight w:val="0"/>
      <w:marTop w:val="0"/>
      <w:marBottom w:val="0"/>
      <w:divBdr>
        <w:top w:val="none" w:sz="0" w:space="0" w:color="auto"/>
        <w:left w:val="none" w:sz="0" w:space="0" w:color="auto"/>
        <w:bottom w:val="none" w:sz="0" w:space="0" w:color="auto"/>
        <w:right w:val="none" w:sz="0" w:space="0" w:color="auto"/>
      </w:divBdr>
    </w:div>
    <w:div w:id="1719091855">
      <w:bodyDiv w:val="1"/>
      <w:marLeft w:val="0"/>
      <w:marRight w:val="0"/>
      <w:marTop w:val="0"/>
      <w:marBottom w:val="0"/>
      <w:divBdr>
        <w:top w:val="none" w:sz="0" w:space="0" w:color="auto"/>
        <w:left w:val="none" w:sz="0" w:space="0" w:color="auto"/>
        <w:bottom w:val="none" w:sz="0" w:space="0" w:color="auto"/>
        <w:right w:val="none" w:sz="0" w:space="0" w:color="auto"/>
      </w:divBdr>
    </w:div>
    <w:div w:id="1719628539">
      <w:bodyDiv w:val="1"/>
      <w:marLeft w:val="0"/>
      <w:marRight w:val="0"/>
      <w:marTop w:val="0"/>
      <w:marBottom w:val="0"/>
      <w:divBdr>
        <w:top w:val="none" w:sz="0" w:space="0" w:color="auto"/>
        <w:left w:val="none" w:sz="0" w:space="0" w:color="auto"/>
        <w:bottom w:val="none" w:sz="0" w:space="0" w:color="auto"/>
        <w:right w:val="none" w:sz="0" w:space="0" w:color="auto"/>
      </w:divBdr>
    </w:div>
    <w:div w:id="1720664106">
      <w:bodyDiv w:val="1"/>
      <w:marLeft w:val="0"/>
      <w:marRight w:val="0"/>
      <w:marTop w:val="0"/>
      <w:marBottom w:val="0"/>
      <w:divBdr>
        <w:top w:val="none" w:sz="0" w:space="0" w:color="auto"/>
        <w:left w:val="none" w:sz="0" w:space="0" w:color="auto"/>
        <w:bottom w:val="none" w:sz="0" w:space="0" w:color="auto"/>
        <w:right w:val="none" w:sz="0" w:space="0" w:color="auto"/>
      </w:divBdr>
    </w:div>
    <w:div w:id="1723408120">
      <w:bodyDiv w:val="1"/>
      <w:marLeft w:val="0"/>
      <w:marRight w:val="0"/>
      <w:marTop w:val="0"/>
      <w:marBottom w:val="0"/>
      <w:divBdr>
        <w:top w:val="none" w:sz="0" w:space="0" w:color="auto"/>
        <w:left w:val="none" w:sz="0" w:space="0" w:color="auto"/>
        <w:bottom w:val="none" w:sz="0" w:space="0" w:color="auto"/>
        <w:right w:val="none" w:sz="0" w:space="0" w:color="auto"/>
      </w:divBdr>
    </w:div>
    <w:div w:id="1723484510">
      <w:bodyDiv w:val="1"/>
      <w:marLeft w:val="0"/>
      <w:marRight w:val="0"/>
      <w:marTop w:val="0"/>
      <w:marBottom w:val="0"/>
      <w:divBdr>
        <w:top w:val="none" w:sz="0" w:space="0" w:color="auto"/>
        <w:left w:val="none" w:sz="0" w:space="0" w:color="auto"/>
        <w:bottom w:val="none" w:sz="0" w:space="0" w:color="auto"/>
        <w:right w:val="none" w:sz="0" w:space="0" w:color="auto"/>
      </w:divBdr>
    </w:div>
    <w:div w:id="1723868448">
      <w:bodyDiv w:val="1"/>
      <w:marLeft w:val="0"/>
      <w:marRight w:val="0"/>
      <w:marTop w:val="0"/>
      <w:marBottom w:val="0"/>
      <w:divBdr>
        <w:top w:val="none" w:sz="0" w:space="0" w:color="auto"/>
        <w:left w:val="none" w:sz="0" w:space="0" w:color="auto"/>
        <w:bottom w:val="none" w:sz="0" w:space="0" w:color="auto"/>
        <w:right w:val="none" w:sz="0" w:space="0" w:color="auto"/>
      </w:divBdr>
    </w:div>
    <w:div w:id="1724206707">
      <w:bodyDiv w:val="1"/>
      <w:marLeft w:val="0"/>
      <w:marRight w:val="0"/>
      <w:marTop w:val="0"/>
      <w:marBottom w:val="0"/>
      <w:divBdr>
        <w:top w:val="none" w:sz="0" w:space="0" w:color="auto"/>
        <w:left w:val="none" w:sz="0" w:space="0" w:color="auto"/>
        <w:bottom w:val="none" w:sz="0" w:space="0" w:color="auto"/>
        <w:right w:val="none" w:sz="0" w:space="0" w:color="auto"/>
      </w:divBdr>
    </w:div>
    <w:div w:id="1724984881">
      <w:bodyDiv w:val="1"/>
      <w:marLeft w:val="0"/>
      <w:marRight w:val="0"/>
      <w:marTop w:val="0"/>
      <w:marBottom w:val="0"/>
      <w:divBdr>
        <w:top w:val="none" w:sz="0" w:space="0" w:color="auto"/>
        <w:left w:val="none" w:sz="0" w:space="0" w:color="auto"/>
        <w:bottom w:val="none" w:sz="0" w:space="0" w:color="auto"/>
        <w:right w:val="none" w:sz="0" w:space="0" w:color="auto"/>
      </w:divBdr>
    </w:div>
    <w:div w:id="1726181848">
      <w:bodyDiv w:val="1"/>
      <w:marLeft w:val="0"/>
      <w:marRight w:val="0"/>
      <w:marTop w:val="0"/>
      <w:marBottom w:val="0"/>
      <w:divBdr>
        <w:top w:val="none" w:sz="0" w:space="0" w:color="auto"/>
        <w:left w:val="none" w:sz="0" w:space="0" w:color="auto"/>
        <w:bottom w:val="none" w:sz="0" w:space="0" w:color="auto"/>
        <w:right w:val="none" w:sz="0" w:space="0" w:color="auto"/>
      </w:divBdr>
    </w:div>
    <w:div w:id="1726828302">
      <w:bodyDiv w:val="1"/>
      <w:marLeft w:val="0"/>
      <w:marRight w:val="0"/>
      <w:marTop w:val="0"/>
      <w:marBottom w:val="0"/>
      <w:divBdr>
        <w:top w:val="none" w:sz="0" w:space="0" w:color="auto"/>
        <w:left w:val="none" w:sz="0" w:space="0" w:color="auto"/>
        <w:bottom w:val="none" w:sz="0" w:space="0" w:color="auto"/>
        <w:right w:val="none" w:sz="0" w:space="0" w:color="auto"/>
      </w:divBdr>
    </w:div>
    <w:div w:id="1726906093">
      <w:bodyDiv w:val="1"/>
      <w:marLeft w:val="0"/>
      <w:marRight w:val="0"/>
      <w:marTop w:val="0"/>
      <w:marBottom w:val="0"/>
      <w:divBdr>
        <w:top w:val="none" w:sz="0" w:space="0" w:color="auto"/>
        <w:left w:val="none" w:sz="0" w:space="0" w:color="auto"/>
        <w:bottom w:val="none" w:sz="0" w:space="0" w:color="auto"/>
        <w:right w:val="none" w:sz="0" w:space="0" w:color="auto"/>
      </w:divBdr>
    </w:div>
    <w:div w:id="1727148579">
      <w:bodyDiv w:val="1"/>
      <w:marLeft w:val="0"/>
      <w:marRight w:val="0"/>
      <w:marTop w:val="0"/>
      <w:marBottom w:val="0"/>
      <w:divBdr>
        <w:top w:val="none" w:sz="0" w:space="0" w:color="auto"/>
        <w:left w:val="none" w:sz="0" w:space="0" w:color="auto"/>
        <w:bottom w:val="none" w:sz="0" w:space="0" w:color="auto"/>
        <w:right w:val="none" w:sz="0" w:space="0" w:color="auto"/>
      </w:divBdr>
    </w:div>
    <w:div w:id="1727602530">
      <w:bodyDiv w:val="1"/>
      <w:marLeft w:val="0"/>
      <w:marRight w:val="0"/>
      <w:marTop w:val="0"/>
      <w:marBottom w:val="0"/>
      <w:divBdr>
        <w:top w:val="none" w:sz="0" w:space="0" w:color="auto"/>
        <w:left w:val="none" w:sz="0" w:space="0" w:color="auto"/>
        <w:bottom w:val="none" w:sz="0" w:space="0" w:color="auto"/>
        <w:right w:val="none" w:sz="0" w:space="0" w:color="auto"/>
      </w:divBdr>
    </w:div>
    <w:div w:id="1727680084">
      <w:bodyDiv w:val="1"/>
      <w:marLeft w:val="0"/>
      <w:marRight w:val="0"/>
      <w:marTop w:val="0"/>
      <w:marBottom w:val="0"/>
      <w:divBdr>
        <w:top w:val="none" w:sz="0" w:space="0" w:color="auto"/>
        <w:left w:val="none" w:sz="0" w:space="0" w:color="auto"/>
        <w:bottom w:val="none" w:sz="0" w:space="0" w:color="auto"/>
        <w:right w:val="none" w:sz="0" w:space="0" w:color="auto"/>
      </w:divBdr>
    </w:div>
    <w:div w:id="1729497238">
      <w:bodyDiv w:val="1"/>
      <w:marLeft w:val="0"/>
      <w:marRight w:val="0"/>
      <w:marTop w:val="0"/>
      <w:marBottom w:val="0"/>
      <w:divBdr>
        <w:top w:val="none" w:sz="0" w:space="0" w:color="auto"/>
        <w:left w:val="none" w:sz="0" w:space="0" w:color="auto"/>
        <w:bottom w:val="none" w:sz="0" w:space="0" w:color="auto"/>
        <w:right w:val="none" w:sz="0" w:space="0" w:color="auto"/>
      </w:divBdr>
    </w:div>
    <w:div w:id="1729761612">
      <w:bodyDiv w:val="1"/>
      <w:marLeft w:val="0"/>
      <w:marRight w:val="0"/>
      <w:marTop w:val="0"/>
      <w:marBottom w:val="0"/>
      <w:divBdr>
        <w:top w:val="none" w:sz="0" w:space="0" w:color="auto"/>
        <w:left w:val="none" w:sz="0" w:space="0" w:color="auto"/>
        <w:bottom w:val="none" w:sz="0" w:space="0" w:color="auto"/>
        <w:right w:val="none" w:sz="0" w:space="0" w:color="auto"/>
      </w:divBdr>
    </w:div>
    <w:div w:id="1730494917">
      <w:bodyDiv w:val="1"/>
      <w:marLeft w:val="0"/>
      <w:marRight w:val="0"/>
      <w:marTop w:val="0"/>
      <w:marBottom w:val="0"/>
      <w:divBdr>
        <w:top w:val="none" w:sz="0" w:space="0" w:color="auto"/>
        <w:left w:val="none" w:sz="0" w:space="0" w:color="auto"/>
        <w:bottom w:val="none" w:sz="0" w:space="0" w:color="auto"/>
        <w:right w:val="none" w:sz="0" w:space="0" w:color="auto"/>
      </w:divBdr>
    </w:div>
    <w:div w:id="1732923086">
      <w:bodyDiv w:val="1"/>
      <w:marLeft w:val="0"/>
      <w:marRight w:val="0"/>
      <w:marTop w:val="0"/>
      <w:marBottom w:val="0"/>
      <w:divBdr>
        <w:top w:val="none" w:sz="0" w:space="0" w:color="auto"/>
        <w:left w:val="none" w:sz="0" w:space="0" w:color="auto"/>
        <w:bottom w:val="none" w:sz="0" w:space="0" w:color="auto"/>
        <w:right w:val="none" w:sz="0" w:space="0" w:color="auto"/>
      </w:divBdr>
    </w:div>
    <w:div w:id="1733458111">
      <w:bodyDiv w:val="1"/>
      <w:marLeft w:val="0"/>
      <w:marRight w:val="0"/>
      <w:marTop w:val="0"/>
      <w:marBottom w:val="0"/>
      <w:divBdr>
        <w:top w:val="none" w:sz="0" w:space="0" w:color="auto"/>
        <w:left w:val="none" w:sz="0" w:space="0" w:color="auto"/>
        <w:bottom w:val="none" w:sz="0" w:space="0" w:color="auto"/>
        <w:right w:val="none" w:sz="0" w:space="0" w:color="auto"/>
      </w:divBdr>
    </w:div>
    <w:div w:id="1735740048">
      <w:bodyDiv w:val="1"/>
      <w:marLeft w:val="0"/>
      <w:marRight w:val="0"/>
      <w:marTop w:val="0"/>
      <w:marBottom w:val="0"/>
      <w:divBdr>
        <w:top w:val="none" w:sz="0" w:space="0" w:color="auto"/>
        <w:left w:val="none" w:sz="0" w:space="0" w:color="auto"/>
        <w:bottom w:val="none" w:sz="0" w:space="0" w:color="auto"/>
        <w:right w:val="none" w:sz="0" w:space="0" w:color="auto"/>
      </w:divBdr>
    </w:div>
    <w:div w:id="1736077538">
      <w:bodyDiv w:val="1"/>
      <w:marLeft w:val="0"/>
      <w:marRight w:val="0"/>
      <w:marTop w:val="0"/>
      <w:marBottom w:val="0"/>
      <w:divBdr>
        <w:top w:val="none" w:sz="0" w:space="0" w:color="auto"/>
        <w:left w:val="none" w:sz="0" w:space="0" w:color="auto"/>
        <w:bottom w:val="none" w:sz="0" w:space="0" w:color="auto"/>
        <w:right w:val="none" w:sz="0" w:space="0" w:color="auto"/>
      </w:divBdr>
    </w:div>
    <w:div w:id="1736391573">
      <w:bodyDiv w:val="1"/>
      <w:marLeft w:val="0"/>
      <w:marRight w:val="0"/>
      <w:marTop w:val="0"/>
      <w:marBottom w:val="0"/>
      <w:divBdr>
        <w:top w:val="none" w:sz="0" w:space="0" w:color="auto"/>
        <w:left w:val="none" w:sz="0" w:space="0" w:color="auto"/>
        <w:bottom w:val="none" w:sz="0" w:space="0" w:color="auto"/>
        <w:right w:val="none" w:sz="0" w:space="0" w:color="auto"/>
      </w:divBdr>
    </w:div>
    <w:div w:id="1737237367">
      <w:bodyDiv w:val="1"/>
      <w:marLeft w:val="0"/>
      <w:marRight w:val="0"/>
      <w:marTop w:val="0"/>
      <w:marBottom w:val="0"/>
      <w:divBdr>
        <w:top w:val="none" w:sz="0" w:space="0" w:color="auto"/>
        <w:left w:val="none" w:sz="0" w:space="0" w:color="auto"/>
        <w:bottom w:val="none" w:sz="0" w:space="0" w:color="auto"/>
        <w:right w:val="none" w:sz="0" w:space="0" w:color="auto"/>
      </w:divBdr>
    </w:div>
    <w:div w:id="1737850306">
      <w:bodyDiv w:val="1"/>
      <w:marLeft w:val="0"/>
      <w:marRight w:val="0"/>
      <w:marTop w:val="0"/>
      <w:marBottom w:val="0"/>
      <w:divBdr>
        <w:top w:val="none" w:sz="0" w:space="0" w:color="auto"/>
        <w:left w:val="none" w:sz="0" w:space="0" w:color="auto"/>
        <w:bottom w:val="none" w:sz="0" w:space="0" w:color="auto"/>
        <w:right w:val="none" w:sz="0" w:space="0" w:color="auto"/>
      </w:divBdr>
    </w:div>
    <w:div w:id="1738358437">
      <w:bodyDiv w:val="1"/>
      <w:marLeft w:val="0"/>
      <w:marRight w:val="0"/>
      <w:marTop w:val="0"/>
      <w:marBottom w:val="0"/>
      <w:divBdr>
        <w:top w:val="none" w:sz="0" w:space="0" w:color="auto"/>
        <w:left w:val="none" w:sz="0" w:space="0" w:color="auto"/>
        <w:bottom w:val="none" w:sz="0" w:space="0" w:color="auto"/>
        <w:right w:val="none" w:sz="0" w:space="0" w:color="auto"/>
      </w:divBdr>
    </w:div>
    <w:div w:id="1738505968">
      <w:bodyDiv w:val="1"/>
      <w:marLeft w:val="0"/>
      <w:marRight w:val="0"/>
      <w:marTop w:val="0"/>
      <w:marBottom w:val="0"/>
      <w:divBdr>
        <w:top w:val="none" w:sz="0" w:space="0" w:color="auto"/>
        <w:left w:val="none" w:sz="0" w:space="0" w:color="auto"/>
        <w:bottom w:val="none" w:sz="0" w:space="0" w:color="auto"/>
        <w:right w:val="none" w:sz="0" w:space="0" w:color="auto"/>
      </w:divBdr>
    </w:div>
    <w:div w:id="1738896472">
      <w:bodyDiv w:val="1"/>
      <w:marLeft w:val="0"/>
      <w:marRight w:val="0"/>
      <w:marTop w:val="0"/>
      <w:marBottom w:val="0"/>
      <w:divBdr>
        <w:top w:val="none" w:sz="0" w:space="0" w:color="auto"/>
        <w:left w:val="none" w:sz="0" w:space="0" w:color="auto"/>
        <w:bottom w:val="none" w:sz="0" w:space="0" w:color="auto"/>
        <w:right w:val="none" w:sz="0" w:space="0" w:color="auto"/>
      </w:divBdr>
    </w:div>
    <w:div w:id="1739522176">
      <w:bodyDiv w:val="1"/>
      <w:marLeft w:val="0"/>
      <w:marRight w:val="0"/>
      <w:marTop w:val="0"/>
      <w:marBottom w:val="0"/>
      <w:divBdr>
        <w:top w:val="none" w:sz="0" w:space="0" w:color="auto"/>
        <w:left w:val="none" w:sz="0" w:space="0" w:color="auto"/>
        <w:bottom w:val="none" w:sz="0" w:space="0" w:color="auto"/>
        <w:right w:val="none" w:sz="0" w:space="0" w:color="auto"/>
      </w:divBdr>
    </w:div>
    <w:div w:id="1740637597">
      <w:bodyDiv w:val="1"/>
      <w:marLeft w:val="0"/>
      <w:marRight w:val="0"/>
      <w:marTop w:val="0"/>
      <w:marBottom w:val="0"/>
      <w:divBdr>
        <w:top w:val="none" w:sz="0" w:space="0" w:color="auto"/>
        <w:left w:val="none" w:sz="0" w:space="0" w:color="auto"/>
        <w:bottom w:val="none" w:sz="0" w:space="0" w:color="auto"/>
        <w:right w:val="none" w:sz="0" w:space="0" w:color="auto"/>
      </w:divBdr>
    </w:div>
    <w:div w:id="1740858921">
      <w:bodyDiv w:val="1"/>
      <w:marLeft w:val="0"/>
      <w:marRight w:val="0"/>
      <w:marTop w:val="0"/>
      <w:marBottom w:val="0"/>
      <w:divBdr>
        <w:top w:val="none" w:sz="0" w:space="0" w:color="auto"/>
        <w:left w:val="none" w:sz="0" w:space="0" w:color="auto"/>
        <w:bottom w:val="none" w:sz="0" w:space="0" w:color="auto"/>
        <w:right w:val="none" w:sz="0" w:space="0" w:color="auto"/>
      </w:divBdr>
    </w:div>
    <w:div w:id="1742024462">
      <w:bodyDiv w:val="1"/>
      <w:marLeft w:val="0"/>
      <w:marRight w:val="0"/>
      <w:marTop w:val="0"/>
      <w:marBottom w:val="0"/>
      <w:divBdr>
        <w:top w:val="none" w:sz="0" w:space="0" w:color="auto"/>
        <w:left w:val="none" w:sz="0" w:space="0" w:color="auto"/>
        <w:bottom w:val="none" w:sz="0" w:space="0" w:color="auto"/>
        <w:right w:val="none" w:sz="0" w:space="0" w:color="auto"/>
      </w:divBdr>
    </w:div>
    <w:div w:id="1742874523">
      <w:bodyDiv w:val="1"/>
      <w:marLeft w:val="0"/>
      <w:marRight w:val="0"/>
      <w:marTop w:val="0"/>
      <w:marBottom w:val="0"/>
      <w:divBdr>
        <w:top w:val="none" w:sz="0" w:space="0" w:color="auto"/>
        <w:left w:val="none" w:sz="0" w:space="0" w:color="auto"/>
        <w:bottom w:val="none" w:sz="0" w:space="0" w:color="auto"/>
        <w:right w:val="none" w:sz="0" w:space="0" w:color="auto"/>
      </w:divBdr>
    </w:div>
    <w:div w:id="1743138911">
      <w:bodyDiv w:val="1"/>
      <w:marLeft w:val="0"/>
      <w:marRight w:val="0"/>
      <w:marTop w:val="0"/>
      <w:marBottom w:val="0"/>
      <w:divBdr>
        <w:top w:val="none" w:sz="0" w:space="0" w:color="auto"/>
        <w:left w:val="none" w:sz="0" w:space="0" w:color="auto"/>
        <w:bottom w:val="none" w:sz="0" w:space="0" w:color="auto"/>
        <w:right w:val="none" w:sz="0" w:space="0" w:color="auto"/>
      </w:divBdr>
    </w:div>
    <w:div w:id="1743287811">
      <w:bodyDiv w:val="1"/>
      <w:marLeft w:val="0"/>
      <w:marRight w:val="0"/>
      <w:marTop w:val="0"/>
      <w:marBottom w:val="0"/>
      <w:divBdr>
        <w:top w:val="none" w:sz="0" w:space="0" w:color="auto"/>
        <w:left w:val="none" w:sz="0" w:space="0" w:color="auto"/>
        <w:bottom w:val="none" w:sz="0" w:space="0" w:color="auto"/>
        <w:right w:val="none" w:sz="0" w:space="0" w:color="auto"/>
      </w:divBdr>
    </w:div>
    <w:div w:id="1743406111">
      <w:bodyDiv w:val="1"/>
      <w:marLeft w:val="0"/>
      <w:marRight w:val="0"/>
      <w:marTop w:val="0"/>
      <w:marBottom w:val="0"/>
      <w:divBdr>
        <w:top w:val="none" w:sz="0" w:space="0" w:color="auto"/>
        <w:left w:val="none" w:sz="0" w:space="0" w:color="auto"/>
        <w:bottom w:val="none" w:sz="0" w:space="0" w:color="auto"/>
        <w:right w:val="none" w:sz="0" w:space="0" w:color="auto"/>
      </w:divBdr>
    </w:div>
    <w:div w:id="1745108894">
      <w:bodyDiv w:val="1"/>
      <w:marLeft w:val="0"/>
      <w:marRight w:val="0"/>
      <w:marTop w:val="0"/>
      <w:marBottom w:val="0"/>
      <w:divBdr>
        <w:top w:val="none" w:sz="0" w:space="0" w:color="auto"/>
        <w:left w:val="none" w:sz="0" w:space="0" w:color="auto"/>
        <w:bottom w:val="none" w:sz="0" w:space="0" w:color="auto"/>
        <w:right w:val="none" w:sz="0" w:space="0" w:color="auto"/>
      </w:divBdr>
    </w:div>
    <w:div w:id="1745371935">
      <w:bodyDiv w:val="1"/>
      <w:marLeft w:val="0"/>
      <w:marRight w:val="0"/>
      <w:marTop w:val="0"/>
      <w:marBottom w:val="0"/>
      <w:divBdr>
        <w:top w:val="none" w:sz="0" w:space="0" w:color="auto"/>
        <w:left w:val="none" w:sz="0" w:space="0" w:color="auto"/>
        <w:bottom w:val="none" w:sz="0" w:space="0" w:color="auto"/>
        <w:right w:val="none" w:sz="0" w:space="0" w:color="auto"/>
      </w:divBdr>
    </w:div>
    <w:div w:id="1745686875">
      <w:bodyDiv w:val="1"/>
      <w:marLeft w:val="0"/>
      <w:marRight w:val="0"/>
      <w:marTop w:val="0"/>
      <w:marBottom w:val="0"/>
      <w:divBdr>
        <w:top w:val="none" w:sz="0" w:space="0" w:color="auto"/>
        <w:left w:val="none" w:sz="0" w:space="0" w:color="auto"/>
        <w:bottom w:val="none" w:sz="0" w:space="0" w:color="auto"/>
        <w:right w:val="none" w:sz="0" w:space="0" w:color="auto"/>
      </w:divBdr>
    </w:div>
    <w:div w:id="1747025371">
      <w:bodyDiv w:val="1"/>
      <w:marLeft w:val="0"/>
      <w:marRight w:val="0"/>
      <w:marTop w:val="0"/>
      <w:marBottom w:val="0"/>
      <w:divBdr>
        <w:top w:val="none" w:sz="0" w:space="0" w:color="auto"/>
        <w:left w:val="none" w:sz="0" w:space="0" w:color="auto"/>
        <w:bottom w:val="none" w:sz="0" w:space="0" w:color="auto"/>
        <w:right w:val="none" w:sz="0" w:space="0" w:color="auto"/>
      </w:divBdr>
    </w:div>
    <w:div w:id="1747805369">
      <w:bodyDiv w:val="1"/>
      <w:marLeft w:val="0"/>
      <w:marRight w:val="0"/>
      <w:marTop w:val="0"/>
      <w:marBottom w:val="0"/>
      <w:divBdr>
        <w:top w:val="none" w:sz="0" w:space="0" w:color="auto"/>
        <w:left w:val="none" w:sz="0" w:space="0" w:color="auto"/>
        <w:bottom w:val="none" w:sz="0" w:space="0" w:color="auto"/>
        <w:right w:val="none" w:sz="0" w:space="0" w:color="auto"/>
      </w:divBdr>
    </w:div>
    <w:div w:id="1748456317">
      <w:bodyDiv w:val="1"/>
      <w:marLeft w:val="0"/>
      <w:marRight w:val="0"/>
      <w:marTop w:val="0"/>
      <w:marBottom w:val="0"/>
      <w:divBdr>
        <w:top w:val="none" w:sz="0" w:space="0" w:color="auto"/>
        <w:left w:val="none" w:sz="0" w:space="0" w:color="auto"/>
        <w:bottom w:val="none" w:sz="0" w:space="0" w:color="auto"/>
        <w:right w:val="none" w:sz="0" w:space="0" w:color="auto"/>
      </w:divBdr>
    </w:div>
    <w:div w:id="1748726477">
      <w:bodyDiv w:val="1"/>
      <w:marLeft w:val="0"/>
      <w:marRight w:val="0"/>
      <w:marTop w:val="0"/>
      <w:marBottom w:val="0"/>
      <w:divBdr>
        <w:top w:val="none" w:sz="0" w:space="0" w:color="auto"/>
        <w:left w:val="none" w:sz="0" w:space="0" w:color="auto"/>
        <w:bottom w:val="none" w:sz="0" w:space="0" w:color="auto"/>
        <w:right w:val="none" w:sz="0" w:space="0" w:color="auto"/>
      </w:divBdr>
    </w:div>
    <w:div w:id="1749887788">
      <w:bodyDiv w:val="1"/>
      <w:marLeft w:val="0"/>
      <w:marRight w:val="0"/>
      <w:marTop w:val="0"/>
      <w:marBottom w:val="0"/>
      <w:divBdr>
        <w:top w:val="none" w:sz="0" w:space="0" w:color="auto"/>
        <w:left w:val="none" w:sz="0" w:space="0" w:color="auto"/>
        <w:bottom w:val="none" w:sz="0" w:space="0" w:color="auto"/>
        <w:right w:val="none" w:sz="0" w:space="0" w:color="auto"/>
      </w:divBdr>
    </w:div>
    <w:div w:id="1752581911">
      <w:bodyDiv w:val="1"/>
      <w:marLeft w:val="0"/>
      <w:marRight w:val="0"/>
      <w:marTop w:val="0"/>
      <w:marBottom w:val="0"/>
      <w:divBdr>
        <w:top w:val="none" w:sz="0" w:space="0" w:color="auto"/>
        <w:left w:val="none" w:sz="0" w:space="0" w:color="auto"/>
        <w:bottom w:val="none" w:sz="0" w:space="0" w:color="auto"/>
        <w:right w:val="none" w:sz="0" w:space="0" w:color="auto"/>
      </w:divBdr>
    </w:div>
    <w:div w:id="1752966246">
      <w:bodyDiv w:val="1"/>
      <w:marLeft w:val="0"/>
      <w:marRight w:val="0"/>
      <w:marTop w:val="0"/>
      <w:marBottom w:val="0"/>
      <w:divBdr>
        <w:top w:val="none" w:sz="0" w:space="0" w:color="auto"/>
        <w:left w:val="none" w:sz="0" w:space="0" w:color="auto"/>
        <w:bottom w:val="none" w:sz="0" w:space="0" w:color="auto"/>
        <w:right w:val="none" w:sz="0" w:space="0" w:color="auto"/>
      </w:divBdr>
    </w:div>
    <w:div w:id="1753770345">
      <w:bodyDiv w:val="1"/>
      <w:marLeft w:val="0"/>
      <w:marRight w:val="0"/>
      <w:marTop w:val="0"/>
      <w:marBottom w:val="0"/>
      <w:divBdr>
        <w:top w:val="none" w:sz="0" w:space="0" w:color="auto"/>
        <w:left w:val="none" w:sz="0" w:space="0" w:color="auto"/>
        <w:bottom w:val="none" w:sz="0" w:space="0" w:color="auto"/>
        <w:right w:val="none" w:sz="0" w:space="0" w:color="auto"/>
      </w:divBdr>
    </w:div>
    <w:div w:id="1755781367">
      <w:bodyDiv w:val="1"/>
      <w:marLeft w:val="0"/>
      <w:marRight w:val="0"/>
      <w:marTop w:val="0"/>
      <w:marBottom w:val="0"/>
      <w:divBdr>
        <w:top w:val="none" w:sz="0" w:space="0" w:color="auto"/>
        <w:left w:val="none" w:sz="0" w:space="0" w:color="auto"/>
        <w:bottom w:val="none" w:sz="0" w:space="0" w:color="auto"/>
        <w:right w:val="none" w:sz="0" w:space="0" w:color="auto"/>
      </w:divBdr>
    </w:div>
    <w:div w:id="1755783364">
      <w:bodyDiv w:val="1"/>
      <w:marLeft w:val="0"/>
      <w:marRight w:val="0"/>
      <w:marTop w:val="0"/>
      <w:marBottom w:val="0"/>
      <w:divBdr>
        <w:top w:val="none" w:sz="0" w:space="0" w:color="auto"/>
        <w:left w:val="none" w:sz="0" w:space="0" w:color="auto"/>
        <w:bottom w:val="none" w:sz="0" w:space="0" w:color="auto"/>
        <w:right w:val="none" w:sz="0" w:space="0" w:color="auto"/>
      </w:divBdr>
    </w:div>
    <w:div w:id="1757047423">
      <w:bodyDiv w:val="1"/>
      <w:marLeft w:val="0"/>
      <w:marRight w:val="0"/>
      <w:marTop w:val="0"/>
      <w:marBottom w:val="0"/>
      <w:divBdr>
        <w:top w:val="none" w:sz="0" w:space="0" w:color="auto"/>
        <w:left w:val="none" w:sz="0" w:space="0" w:color="auto"/>
        <w:bottom w:val="none" w:sz="0" w:space="0" w:color="auto"/>
        <w:right w:val="none" w:sz="0" w:space="0" w:color="auto"/>
      </w:divBdr>
    </w:div>
    <w:div w:id="1757051912">
      <w:bodyDiv w:val="1"/>
      <w:marLeft w:val="0"/>
      <w:marRight w:val="0"/>
      <w:marTop w:val="0"/>
      <w:marBottom w:val="0"/>
      <w:divBdr>
        <w:top w:val="none" w:sz="0" w:space="0" w:color="auto"/>
        <w:left w:val="none" w:sz="0" w:space="0" w:color="auto"/>
        <w:bottom w:val="none" w:sz="0" w:space="0" w:color="auto"/>
        <w:right w:val="none" w:sz="0" w:space="0" w:color="auto"/>
      </w:divBdr>
    </w:div>
    <w:div w:id="1757903357">
      <w:bodyDiv w:val="1"/>
      <w:marLeft w:val="0"/>
      <w:marRight w:val="0"/>
      <w:marTop w:val="0"/>
      <w:marBottom w:val="0"/>
      <w:divBdr>
        <w:top w:val="none" w:sz="0" w:space="0" w:color="auto"/>
        <w:left w:val="none" w:sz="0" w:space="0" w:color="auto"/>
        <w:bottom w:val="none" w:sz="0" w:space="0" w:color="auto"/>
        <w:right w:val="none" w:sz="0" w:space="0" w:color="auto"/>
      </w:divBdr>
    </w:div>
    <w:div w:id="1759135917">
      <w:bodyDiv w:val="1"/>
      <w:marLeft w:val="0"/>
      <w:marRight w:val="0"/>
      <w:marTop w:val="0"/>
      <w:marBottom w:val="0"/>
      <w:divBdr>
        <w:top w:val="none" w:sz="0" w:space="0" w:color="auto"/>
        <w:left w:val="none" w:sz="0" w:space="0" w:color="auto"/>
        <w:bottom w:val="none" w:sz="0" w:space="0" w:color="auto"/>
        <w:right w:val="none" w:sz="0" w:space="0" w:color="auto"/>
      </w:divBdr>
    </w:div>
    <w:div w:id="1759978343">
      <w:bodyDiv w:val="1"/>
      <w:marLeft w:val="0"/>
      <w:marRight w:val="0"/>
      <w:marTop w:val="0"/>
      <w:marBottom w:val="0"/>
      <w:divBdr>
        <w:top w:val="none" w:sz="0" w:space="0" w:color="auto"/>
        <w:left w:val="none" w:sz="0" w:space="0" w:color="auto"/>
        <w:bottom w:val="none" w:sz="0" w:space="0" w:color="auto"/>
        <w:right w:val="none" w:sz="0" w:space="0" w:color="auto"/>
      </w:divBdr>
    </w:div>
    <w:div w:id="1763454429">
      <w:bodyDiv w:val="1"/>
      <w:marLeft w:val="0"/>
      <w:marRight w:val="0"/>
      <w:marTop w:val="0"/>
      <w:marBottom w:val="0"/>
      <w:divBdr>
        <w:top w:val="none" w:sz="0" w:space="0" w:color="auto"/>
        <w:left w:val="none" w:sz="0" w:space="0" w:color="auto"/>
        <w:bottom w:val="none" w:sz="0" w:space="0" w:color="auto"/>
        <w:right w:val="none" w:sz="0" w:space="0" w:color="auto"/>
      </w:divBdr>
    </w:div>
    <w:div w:id="1765295154">
      <w:bodyDiv w:val="1"/>
      <w:marLeft w:val="0"/>
      <w:marRight w:val="0"/>
      <w:marTop w:val="0"/>
      <w:marBottom w:val="0"/>
      <w:divBdr>
        <w:top w:val="none" w:sz="0" w:space="0" w:color="auto"/>
        <w:left w:val="none" w:sz="0" w:space="0" w:color="auto"/>
        <w:bottom w:val="none" w:sz="0" w:space="0" w:color="auto"/>
        <w:right w:val="none" w:sz="0" w:space="0" w:color="auto"/>
      </w:divBdr>
    </w:div>
    <w:div w:id="1766412920">
      <w:bodyDiv w:val="1"/>
      <w:marLeft w:val="0"/>
      <w:marRight w:val="0"/>
      <w:marTop w:val="0"/>
      <w:marBottom w:val="0"/>
      <w:divBdr>
        <w:top w:val="none" w:sz="0" w:space="0" w:color="auto"/>
        <w:left w:val="none" w:sz="0" w:space="0" w:color="auto"/>
        <w:bottom w:val="none" w:sz="0" w:space="0" w:color="auto"/>
        <w:right w:val="none" w:sz="0" w:space="0" w:color="auto"/>
      </w:divBdr>
      <w:divsChild>
        <w:div w:id="1012340199">
          <w:marLeft w:val="446"/>
          <w:marRight w:val="0"/>
          <w:marTop w:val="0"/>
          <w:marBottom w:val="0"/>
          <w:divBdr>
            <w:top w:val="none" w:sz="0" w:space="0" w:color="auto"/>
            <w:left w:val="none" w:sz="0" w:space="0" w:color="auto"/>
            <w:bottom w:val="none" w:sz="0" w:space="0" w:color="auto"/>
            <w:right w:val="none" w:sz="0" w:space="0" w:color="auto"/>
          </w:divBdr>
        </w:div>
        <w:div w:id="1160004859">
          <w:marLeft w:val="446"/>
          <w:marRight w:val="0"/>
          <w:marTop w:val="0"/>
          <w:marBottom w:val="0"/>
          <w:divBdr>
            <w:top w:val="none" w:sz="0" w:space="0" w:color="auto"/>
            <w:left w:val="none" w:sz="0" w:space="0" w:color="auto"/>
            <w:bottom w:val="none" w:sz="0" w:space="0" w:color="auto"/>
            <w:right w:val="none" w:sz="0" w:space="0" w:color="auto"/>
          </w:divBdr>
        </w:div>
        <w:div w:id="1786266789">
          <w:marLeft w:val="446"/>
          <w:marRight w:val="0"/>
          <w:marTop w:val="0"/>
          <w:marBottom w:val="0"/>
          <w:divBdr>
            <w:top w:val="none" w:sz="0" w:space="0" w:color="auto"/>
            <w:left w:val="none" w:sz="0" w:space="0" w:color="auto"/>
            <w:bottom w:val="none" w:sz="0" w:space="0" w:color="auto"/>
            <w:right w:val="none" w:sz="0" w:space="0" w:color="auto"/>
          </w:divBdr>
        </w:div>
        <w:div w:id="1855218625">
          <w:marLeft w:val="446"/>
          <w:marRight w:val="0"/>
          <w:marTop w:val="0"/>
          <w:marBottom w:val="0"/>
          <w:divBdr>
            <w:top w:val="none" w:sz="0" w:space="0" w:color="auto"/>
            <w:left w:val="none" w:sz="0" w:space="0" w:color="auto"/>
            <w:bottom w:val="none" w:sz="0" w:space="0" w:color="auto"/>
            <w:right w:val="none" w:sz="0" w:space="0" w:color="auto"/>
          </w:divBdr>
        </w:div>
      </w:divsChild>
    </w:div>
    <w:div w:id="1766413398">
      <w:bodyDiv w:val="1"/>
      <w:marLeft w:val="0"/>
      <w:marRight w:val="0"/>
      <w:marTop w:val="0"/>
      <w:marBottom w:val="0"/>
      <w:divBdr>
        <w:top w:val="none" w:sz="0" w:space="0" w:color="auto"/>
        <w:left w:val="none" w:sz="0" w:space="0" w:color="auto"/>
        <w:bottom w:val="none" w:sz="0" w:space="0" w:color="auto"/>
        <w:right w:val="none" w:sz="0" w:space="0" w:color="auto"/>
      </w:divBdr>
    </w:div>
    <w:div w:id="1767581558">
      <w:bodyDiv w:val="1"/>
      <w:marLeft w:val="0"/>
      <w:marRight w:val="0"/>
      <w:marTop w:val="0"/>
      <w:marBottom w:val="0"/>
      <w:divBdr>
        <w:top w:val="none" w:sz="0" w:space="0" w:color="auto"/>
        <w:left w:val="none" w:sz="0" w:space="0" w:color="auto"/>
        <w:bottom w:val="none" w:sz="0" w:space="0" w:color="auto"/>
        <w:right w:val="none" w:sz="0" w:space="0" w:color="auto"/>
      </w:divBdr>
    </w:div>
    <w:div w:id="1767921207">
      <w:bodyDiv w:val="1"/>
      <w:marLeft w:val="0"/>
      <w:marRight w:val="0"/>
      <w:marTop w:val="0"/>
      <w:marBottom w:val="0"/>
      <w:divBdr>
        <w:top w:val="none" w:sz="0" w:space="0" w:color="auto"/>
        <w:left w:val="none" w:sz="0" w:space="0" w:color="auto"/>
        <w:bottom w:val="none" w:sz="0" w:space="0" w:color="auto"/>
        <w:right w:val="none" w:sz="0" w:space="0" w:color="auto"/>
      </w:divBdr>
    </w:div>
    <w:div w:id="1768767571">
      <w:bodyDiv w:val="1"/>
      <w:marLeft w:val="0"/>
      <w:marRight w:val="0"/>
      <w:marTop w:val="0"/>
      <w:marBottom w:val="0"/>
      <w:divBdr>
        <w:top w:val="none" w:sz="0" w:space="0" w:color="auto"/>
        <w:left w:val="none" w:sz="0" w:space="0" w:color="auto"/>
        <w:bottom w:val="none" w:sz="0" w:space="0" w:color="auto"/>
        <w:right w:val="none" w:sz="0" w:space="0" w:color="auto"/>
      </w:divBdr>
    </w:div>
    <w:div w:id="1769614214">
      <w:bodyDiv w:val="1"/>
      <w:marLeft w:val="0"/>
      <w:marRight w:val="0"/>
      <w:marTop w:val="0"/>
      <w:marBottom w:val="0"/>
      <w:divBdr>
        <w:top w:val="none" w:sz="0" w:space="0" w:color="auto"/>
        <w:left w:val="none" w:sz="0" w:space="0" w:color="auto"/>
        <w:bottom w:val="none" w:sz="0" w:space="0" w:color="auto"/>
        <w:right w:val="none" w:sz="0" w:space="0" w:color="auto"/>
      </w:divBdr>
    </w:div>
    <w:div w:id="1771312765">
      <w:bodyDiv w:val="1"/>
      <w:marLeft w:val="0"/>
      <w:marRight w:val="0"/>
      <w:marTop w:val="0"/>
      <w:marBottom w:val="0"/>
      <w:divBdr>
        <w:top w:val="none" w:sz="0" w:space="0" w:color="auto"/>
        <w:left w:val="none" w:sz="0" w:space="0" w:color="auto"/>
        <w:bottom w:val="none" w:sz="0" w:space="0" w:color="auto"/>
        <w:right w:val="none" w:sz="0" w:space="0" w:color="auto"/>
      </w:divBdr>
    </w:div>
    <w:div w:id="1773671079">
      <w:bodyDiv w:val="1"/>
      <w:marLeft w:val="0"/>
      <w:marRight w:val="0"/>
      <w:marTop w:val="0"/>
      <w:marBottom w:val="0"/>
      <w:divBdr>
        <w:top w:val="none" w:sz="0" w:space="0" w:color="auto"/>
        <w:left w:val="none" w:sz="0" w:space="0" w:color="auto"/>
        <w:bottom w:val="none" w:sz="0" w:space="0" w:color="auto"/>
        <w:right w:val="none" w:sz="0" w:space="0" w:color="auto"/>
      </w:divBdr>
    </w:div>
    <w:div w:id="1773892821">
      <w:bodyDiv w:val="1"/>
      <w:marLeft w:val="0"/>
      <w:marRight w:val="0"/>
      <w:marTop w:val="0"/>
      <w:marBottom w:val="0"/>
      <w:divBdr>
        <w:top w:val="none" w:sz="0" w:space="0" w:color="auto"/>
        <w:left w:val="none" w:sz="0" w:space="0" w:color="auto"/>
        <w:bottom w:val="none" w:sz="0" w:space="0" w:color="auto"/>
        <w:right w:val="none" w:sz="0" w:space="0" w:color="auto"/>
      </w:divBdr>
    </w:div>
    <w:div w:id="1774206641">
      <w:bodyDiv w:val="1"/>
      <w:marLeft w:val="0"/>
      <w:marRight w:val="0"/>
      <w:marTop w:val="0"/>
      <w:marBottom w:val="0"/>
      <w:divBdr>
        <w:top w:val="none" w:sz="0" w:space="0" w:color="auto"/>
        <w:left w:val="none" w:sz="0" w:space="0" w:color="auto"/>
        <w:bottom w:val="none" w:sz="0" w:space="0" w:color="auto"/>
        <w:right w:val="none" w:sz="0" w:space="0" w:color="auto"/>
      </w:divBdr>
    </w:div>
    <w:div w:id="1775324061">
      <w:bodyDiv w:val="1"/>
      <w:marLeft w:val="0"/>
      <w:marRight w:val="0"/>
      <w:marTop w:val="0"/>
      <w:marBottom w:val="0"/>
      <w:divBdr>
        <w:top w:val="none" w:sz="0" w:space="0" w:color="auto"/>
        <w:left w:val="none" w:sz="0" w:space="0" w:color="auto"/>
        <w:bottom w:val="none" w:sz="0" w:space="0" w:color="auto"/>
        <w:right w:val="none" w:sz="0" w:space="0" w:color="auto"/>
      </w:divBdr>
    </w:div>
    <w:div w:id="1775324154">
      <w:bodyDiv w:val="1"/>
      <w:marLeft w:val="0"/>
      <w:marRight w:val="0"/>
      <w:marTop w:val="0"/>
      <w:marBottom w:val="0"/>
      <w:divBdr>
        <w:top w:val="none" w:sz="0" w:space="0" w:color="auto"/>
        <w:left w:val="none" w:sz="0" w:space="0" w:color="auto"/>
        <w:bottom w:val="none" w:sz="0" w:space="0" w:color="auto"/>
        <w:right w:val="none" w:sz="0" w:space="0" w:color="auto"/>
      </w:divBdr>
    </w:div>
    <w:div w:id="1776170180">
      <w:bodyDiv w:val="1"/>
      <w:marLeft w:val="0"/>
      <w:marRight w:val="0"/>
      <w:marTop w:val="0"/>
      <w:marBottom w:val="0"/>
      <w:divBdr>
        <w:top w:val="none" w:sz="0" w:space="0" w:color="auto"/>
        <w:left w:val="none" w:sz="0" w:space="0" w:color="auto"/>
        <w:bottom w:val="none" w:sz="0" w:space="0" w:color="auto"/>
        <w:right w:val="none" w:sz="0" w:space="0" w:color="auto"/>
      </w:divBdr>
    </w:div>
    <w:div w:id="1776636747">
      <w:bodyDiv w:val="1"/>
      <w:marLeft w:val="0"/>
      <w:marRight w:val="0"/>
      <w:marTop w:val="0"/>
      <w:marBottom w:val="0"/>
      <w:divBdr>
        <w:top w:val="none" w:sz="0" w:space="0" w:color="auto"/>
        <w:left w:val="none" w:sz="0" w:space="0" w:color="auto"/>
        <w:bottom w:val="none" w:sz="0" w:space="0" w:color="auto"/>
        <w:right w:val="none" w:sz="0" w:space="0" w:color="auto"/>
      </w:divBdr>
    </w:div>
    <w:div w:id="1777283727">
      <w:bodyDiv w:val="1"/>
      <w:marLeft w:val="0"/>
      <w:marRight w:val="0"/>
      <w:marTop w:val="0"/>
      <w:marBottom w:val="0"/>
      <w:divBdr>
        <w:top w:val="none" w:sz="0" w:space="0" w:color="auto"/>
        <w:left w:val="none" w:sz="0" w:space="0" w:color="auto"/>
        <w:bottom w:val="none" w:sz="0" w:space="0" w:color="auto"/>
        <w:right w:val="none" w:sz="0" w:space="0" w:color="auto"/>
      </w:divBdr>
    </w:div>
    <w:div w:id="1777947223">
      <w:bodyDiv w:val="1"/>
      <w:marLeft w:val="0"/>
      <w:marRight w:val="0"/>
      <w:marTop w:val="0"/>
      <w:marBottom w:val="0"/>
      <w:divBdr>
        <w:top w:val="none" w:sz="0" w:space="0" w:color="auto"/>
        <w:left w:val="none" w:sz="0" w:space="0" w:color="auto"/>
        <w:bottom w:val="none" w:sz="0" w:space="0" w:color="auto"/>
        <w:right w:val="none" w:sz="0" w:space="0" w:color="auto"/>
      </w:divBdr>
    </w:div>
    <w:div w:id="1778057843">
      <w:bodyDiv w:val="1"/>
      <w:marLeft w:val="0"/>
      <w:marRight w:val="0"/>
      <w:marTop w:val="0"/>
      <w:marBottom w:val="0"/>
      <w:divBdr>
        <w:top w:val="none" w:sz="0" w:space="0" w:color="auto"/>
        <w:left w:val="none" w:sz="0" w:space="0" w:color="auto"/>
        <w:bottom w:val="none" w:sz="0" w:space="0" w:color="auto"/>
        <w:right w:val="none" w:sz="0" w:space="0" w:color="auto"/>
      </w:divBdr>
    </w:div>
    <w:div w:id="1778134150">
      <w:bodyDiv w:val="1"/>
      <w:marLeft w:val="0"/>
      <w:marRight w:val="0"/>
      <w:marTop w:val="0"/>
      <w:marBottom w:val="0"/>
      <w:divBdr>
        <w:top w:val="none" w:sz="0" w:space="0" w:color="auto"/>
        <w:left w:val="none" w:sz="0" w:space="0" w:color="auto"/>
        <w:bottom w:val="none" w:sz="0" w:space="0" w:color="auto"/>
        <w:right w:val="none" w:sz="0" w:space="0" w:color="auto"/>
      </w:divBdr>
    </w:div>
    <w:div w:id="1779326856">
      <w:bodyDiv w:val="1"/>
      <w:marLeft w:val="0"/>
      <w:marRight w:val="0"/>
      <w:marTop w:val="0"/>
      <w:marBottom w:val="0"/>
      <w:divBdr>
        <w:top w:val="none" w:sz="0" w:space="0" w:color="auto"/>
        <w:left w:val="none" w:sz="0" w:space="0" w:color="auto"/>
        <w:bottom w:val="none" w:sz="0" w:space="0" w:color="auto"/>
        <w:right w:val="none" w:sz="0" w:space="0" w:color="auto"/>
      </w:divBdr>
    </w:div>
    <w:div w:id="1779564850">
      <w:bodyDiv w:val="1"/>
      <w:marLeft w:val="0"/>
      <w:marRight w:val="0"/>
      <w:marTop w:val="0"/>
      <w:marBottom w:val="0"/>
      <w:divBdr>
        <w:top w:val="none" w:sz="0" w:space="0" w:color="auto"/>
        <w:left w:val="none" w:sz="0" w:space="0" w:color="auto"/>
        <w:bottom w:val="none" w:sz="0" w:space="0" w:color="auto"/>
        <w:right w:val="none" w:sz="0" w:space="0" w:color="auto"/>
      </w:divBdr>
    </w:div>
    <w:div w:id="1781098761">
      <w:bodyDiv w:val="1"/>
      <w:marLeft w:val="0"/>
      <w:marRight w:val="0"/>
      <w:marTop w:val="0"/>
      <w:marBottom w:val="0"/>
      <w:divBdr>
        <w:top w:val="none" w:sz="0" w:space="0" w:color="auto"/>
        <w:left w:val="none" w:sz="0" w:space="0" w:color="auto"/>
        <w:bottom w:val="none" w:sz="0" w:space="0" w:color="auto"/>
        <w:right w:val="none" w:sz="0" w:space="0" w:color="auto"/>
      </w:divBdr>
    </w:div>
    <w:div w:id="1781561739">
      <w:bodyDiv w:val="1"/>
      <w:marLeft w:val="0"/>
      <w:marRight w:val="0"/>
      <w:marTop w:val="0"/>
      <w:marBottom w:val="0"/>
      <w:divBdr>
        <w:top w:val="none" w:sz="0" w:space="0" w:color="auto"/>
        <w:left w:val="none" w:sz="0" w:space="0" w:color="auto"/>
        <w:bottom w:val="none" w:sz="0" w:space="0" w:color="auto"/>
        <w:right w:val="none" w:sz="0" w:space="0" w:color="auto"/>
      </w:divBdr>
    </w:div>
    <w:div w:id="1782989584">
      <w:bodyDiv w:val="1"/>
      <w:marLeft w:val="0"/>
      <w:marRight w:val="0"/>
      <w:marTop w:val="0"/>
      <w:marBottom w:val="0"/>
      <w:divBdr>
        <w:top w:val="none" w:sz="0" w:space="0" w:color="auto"/>
        <w:left w:val="none" w:sz="0" w:space="0" w:color="auto"/>
        <w:bottom w:val="none" w:sz="0" w:space="0" w:color="auto"/>
        <w:right w:val="none" w:sz="0" w:space="0" w:color="auto"/>
      </w:divBdr>
    </w:div>
    <w:div w:id="1783110349">
      <w:bodyDiv w:val="1"/>
      <w:marLeft w:val="0"/>
      <w:marRight w:val="0"/>
      <w:marTop w:val="0"/>
      <w:marBottom w:val="0"/>
      <w:divBdr>
        <w:top w:val="none" w:sz="0" w:space="0" w:color="auto"/>
        <w:left w:val="none" w:sz="0" w:space="0" w:color="auto"/>
        <w:bottom w:val="none" w:sz="0" w:space="0" w:color="auto"/>
        <w:right w:val="none" w:sz="0" w:space="0" w:color="auto"/>
      </w:divBdr>
    </w:div>
    <w:div w:id="1783498635">
      <w:bodyDiv w:val="1"/>
      <w:marLeft w:val="0"/>
      <w:marRight w:val="0"/>
      <w:marTop w:val="0"/>
      <w:marBottom w:val="0"/>
      <w:divBdr>
        <w:top w:val="none" w:sz="0" w:space="0" w:color="auto"/>
        <w:left w:val="none" w:sz="0" w:space="0" w:color="auto"/>
        <w:bottom w:val="none" w:sz="0" w:space="0" w:color="auto"/>
        <w:right w:val="none" w:sz="0" w:space="0" w:color="auto"/>
      </w:divBdr>
    </w:div>
    <w:div w:id="1784571495">
      <w:bodyDiv w:val="1"/>
      <w:marLeft w:val="0"/>
      <w:marRight w:val="0"/>
      <w:marTop w:val="0"/>
      <w:marBottom w:val="0"/>
      <w:divBdr>
        <w:top w:val="none" w:sz="0" w:space="0" w:color="auto"/>
        <w:left w:val="none" w:sz="0" w:space="0" w:color="auto"/>
        <w:bottom w:val="none" w:sz="0" w:space="0" w:color="auto"/>
        <w:right w:val="none" w:sz="0" w:space="0" w:color="auto"/>
      </w:divBdr>
    </w:div>
    <w:div w:id="1784687901">
      <w:bodyDiv w:val="1"/>
      <w:marLeft w:val="0"/>
      <w:marRight w:val="0"/>
      <w:marTop w:val="0"/>
      <w:marBottom w:val="0"/>
      <w:divBdr>
        <w:top w:val="none" w:sz="0" w:space="0" w:color="auto"/>
        <w:left w:val="none" w:sz="0" w:space="0" w:color="auto"/>
        <w:bottom w:val="none" w:sz="0" w:space="0" w:color="auto"/>
        <w:right w:val="none" w:sz="0" w:space="0" w:color="auto"/>
      </w:divBdr>
    </w:div>
    <w:div w:id="1785151984">
      <w:bodyDiv w:val="1"/>
      <w:marLeft w:val="0"/>
      <w:marRight w:val="0"/>
      <w:marTop w:val="0"/>
      <w:marBottom w:val="0"/>
      <w:divBdr>
        <w:top w:val="none" w:sz="0" w:space="0" w:color="auto"/>
        <w:left w:val="none" w:sz="0" w:space="0" w:color="auto"/>
        <w:bottom w:val="none" w:sz="0" w:space="0" w:color="auto"/>
        <w:right w:val="none" w:sz="0" w:space="0" w:color="auto"/>
      </w:divBdr>
    </w:div>
    <w:div w:id="1785345330">
      <w:bodyDiv w:val="1"/>
      <w:marLeft w:val="0"/>
      <w:marRight w:val="0"/>
      <w:marTop w:val="0"/>
      <w:marBottom w:val="0"/>
      <w:divBdr>
        <w:top w:val="none" w:sz="0" w:space="0" w:color="auto"/>
        <w:left w:val="none" w:sz="0" w:space="0" w:color="auto"/>
        <w:bottom w:val="none" w:sz="0" w:space="0" w:color="auto"/>
        <w:right w:val="none" w:sz="0" w:space="0" w:color="auto"/>
      </w:divBdr>
    </w:div>
    <w:div w:id="1787037712">
      <w:bodyDiv w:val="1"/>
      <w:marLeft w:val="0"/>
      <w:marRight w:val="0"/>
      <w:marTop w:val="0"/>
      <w:marBottom w:val="0"/>
      <w:divBdr>
        <w:top w:val="none" w:sz="0" w:space="0" w:color="auto"/>
        <w:left w:val="none" w:sz="0" w:space="0" w:color="auto"/>
        <w:bottom w:val="none" w:sz="0" w:space="0" w:color="auto"/>
        <w:right w:val="none" w:sz="0" w:space="0" w:color="auto"/>
      </w:divBdr>
    </w:div>
    <w:div w:id="1787038409">
      <w:bodyDiv w:val="1"/>
      <w:marLeft w:val="0"/>
      <w:marRight w:val="0"/>
      <w:marTop w:val="0"/>
      <w:marBottom w:val="0"/>
      <w:divBdr>
        <w:top w:val="none" w:sz="0" w:space="0" w:color="auto"/>
        <w:left w:val="none" w:sz="0" w:space="0" w:color="auto"/>
        <w:bottom w:val="none" w:sz="0" w:space="0" w:color="auto"/>
        <w:right w:val="none" w:sz="0" w:space="0" w:color="auto"/>
      </w:divBdr>
    </w:div>
    <w:div w:id="1787194526">
      <w:bodyDiv w:val="1"/>
      <w:marLeft w:val="0"/>
      <w:marRight w:val="0"/>
      <w:marTop w:val="0"/>
      <w:marBottom w:val="0"/>
      <w:divBdr>
        <w:top w:val="none" w:sz="0" w:space="0" w:color="auto"/>
        <w:left w:val="none" w:sz="0" w:space="0" w:color="auto"/>
        <w:bottom w:val="none" w:sz="0" w:space="0" w:color="auto"/>
        <w:right w:val="none" w:sz="0" w:space="0" w:color="auto"/>
      </w:divBdr>
    </w:div>
    <w:div w:id="1787387222">
      <w:bodyDiv w:val="1"/>
      <w:marLeft w:val="0"/>
      <w:marRight w:val="0"/>
      <w:marTop w:val="0"/>
      <w:marBottom w:val="0"/>
      <w:divBdr>
        <w:top w:val="none" w:sz="0" w:space="0" w:color="auto"/>
        <w:left w:val="none" w:sz="0" w:space="0" w:color="auto"/>
        <w:bottom w:val="none" w:sz="0" w:space="0" w:color="auto"/>
        <w:right w:val="none" w:sz="0" w:space="0" w:color="auto"/>
      </w:divBdr>
    </w:div>
    <w:div w:id="1788742883">
      <w:bodyDiv w:val="1"/>
      <w:marLeft w:val="0"/>
      <w:marRight w:val="0"/>
      <w:marTop w:val="0"/>
      <w:marBottom w:val="0"/>
      <w:divBdr>
        <w:top w:val="none" w:sz="0" w:space="0" w:color="auto"/>
        <w:left w:val="none" w:sz="0" w:space="0" w:color="auto"/>
        <w:bottom w:val="none" w:sz="0" w:space="0" w:color="auto"/>
        <w:right w:val="none" w:sz="0" w:space="0" w:color="auto"/>
      </w:divBdr>
    </w:div>
    <w:div w:id="1788891321">
      <w:bodyDiv w:val="1"/>
      <w:marLeft w:val="0"/>
      <w:marRight w:val="0"/>
      <w:marTop w:val="0"/>
      <w:marBottom w:val="0"/>
      <w:divBdr>
        <w:top w:val="none" w:sz="0" w:space="0" w:color="auto"/>
        <w:left w:val="none" w:sz="0" w:space="0" w:color="auto"/>
        <w:bottom w:val="none" w:sz="0" w:space="0" w:color="auto"/>
        <w:right w:val="none" w:sz="0" w:space="0" w:color="auto"/>
      </w:divBdr>
    </w:div>
    <w:div w:id="1789204402">
      <w:bodyDiv w:val="1"/>
      <w:marLeft w:val="0"/>
      <w:marRight w:val="0"/>
      <w:marTop w:val="0"/>
      <w:marBottom w:val="0"/>
      <w:divBdr>
        <w:top w:val="none" w:sz="0" w:space="0" w:color="auto"/>
        <w:left w:val="none" w:sz="0" w:space="0" w:color="auto"/>
        <w:bottom w:val="none" w:sz="0" w:space="0" w:color="auto"/>
        <w:right w:val="none" w:sz="0" w:space="0" w:color="auto"/>
      </w:divBdr>
    </w:div>
    <w:div w:id="1790120415">
      <w:bodyDiv w:val="1"/>
      <w:marLeft w:val="0"/>
      <w:marRight w:val="0"/>
      <w:marTop w:val="0"/>
      <w:marBottom w:val="0"/>
      <w:divBdr>
        <w:top w:val="none" w:sz="0" w:space="0" w:color="auto"/>
        <w:left w:val="none" w:sz="0" w:space="0" w:color="auto"/>
        <w:bottom w:val="none" w:sz="0" w:space="0" w:color="auto"/>
        <w:right w:val="none" w:sz="0" w:space="0" w:color="auto"/>
      </w:divBdr>
    </w:div>
    <w:div w:id="1790926491">
      <w:bodyDiv w:val="1"/>
      <w:marLeft w:val="0"/>
      <w:marRight w:val="0"/>
      <w:marTop w:val="0"/>
      <w:marBottom w:val="0"/>
      <w:divBdr>
        <w:top w:val="none" w:sz="0" w:space="0" w:color="auto"/>
        <w:left w:val="none" w:sz="0" w:space="0" w:color="auto"/>
        <w:bottom w:val="none" w:sz="0" w:space="0" w:color="auto"/>
        <w:right w:val="none" w:sz="0" w:space="0" w:color="auto"/>
      </w:divBdr>
    </w:div>
    <w:div w:id="1791245890">
      <w:bodyDiv w:val="1"/>
      <w:marLeft w:val="0"/>
      <w:marRight w:val="0"/>
      <w:marTop w:val="0"/>
      <w:marBottom w:val="0"/>
      <w:divBdr>
        <w:top w:val="none" w:sz="0" w:space="0" w:color="auto"/>
        <w:left w:val="none" w:sz="0" w:space="0" w:color="auto"/>
        <w:bottom w:val="none" w:sz="0" w:space="0" w:color="auto"/>
        <w:right w:val="none" w:sz="0" w:space="0" w:color="auto"/>
      </w:divBdr>
    </w:div>
    <w:div w:id="1791508501">
      <w:bodyDiv w:val="1"/>
      <w:marLeft w:val="0"/>
      <w:marRight w:val="0"/>
      <w:marTop w:val="0"/>
      <w:marBottom w:val="0"/>
      <w:divBdr>
        <w:top w:val="none" w:sz="0" w:space="0" w:color="auto"/>
        <w:left w:val="none" w:sz="0" w:space="0" w:color="auto"/>
        <w:bottom w:val="none" w:sz="0" w:space="0" w:color="auto"/>
        <w:right w:val="none" w:sz="0" w:space="0" w:color="auto"/>
      </w:divBdr>
    </w:div>
    <w:div w:id="1791515009">
      <w:bodyDiv w:val="1"/>
      <w:marLeft w:val="0"/>
      <w:marRight w:val="0"/>
      <w:marTop w:val="0"/>
      <w:marBottom w:val="0"/>
      <w:divBdr>
        <w:top w:val="none" w:sz="0" w:space="0" w:color="auto"/>
        <w:left w:val="none" w:sz="0" w:space="0" w:color="auto"/>
        <w:bottom w:val="none" w:sz="0" w:space="0" w:color="auto"/>
        <w:right w:val="none" w:sz="0" w:space="0" w:color="auto"/>
      </w:divBdr>
    </w:div>
    <w:div w:id="1791633237">
      <w:bodyDiv w:val="1"/>
      <w:marLeft w:val="0"/>
      <w:marRight w:val="0"/>
      <w:marTop w:val="0"/>
      <w:marBottom w:val="0"/>
      <w:divBdr>
        <w:top w:val="none" w:sz="0" w:space="0" w:color="auto"/>
        <w:left w:val="none" w:sz="0" w:space="0" w:color="auto"/>
        <w:bottom w:val="none" w:sz="0" w:space="0" w:color="auto"/>
        <w:right w:val="none" w:sz="0" w:space="0" w:color="auto"/>
      </w:divBdr>
    </w:div>
    <w:div w:id="1791820607">
      <w:bodyDiv w:val="1"/>
      <w:marLeft w:val="0"/>
      <w:marRight w:val="0"/>
      <w:marTop w:val="0"/>
      <w:marBottom w:val="0"/>
      <w:divBdr>
        <w:top w:val="none" w:sz="0" w:space="0" w:color="auto"/>
        <w:left w:val="none" w:sz="0" w:space="0" w:color="auto"/>
        <w:bottom w:val="none" w:sz="0" w:space="0" w:color="auto"/>
        <w:right w:val="none" w:sz="0" w:space="0" w:color="auto"/>
      </w:divBdr>
    </w:div>
    <w:div w:id="1792551731">
      <w:bodyDiv w:val="1"/>
      <w:marLeft w:val="0"/>
      <w:marRight w:val="0"/>
      <w:marTop w:val="0"/>
      <w:marBottom w:val="0"/>
      <w:divBdr>
        <w:top w:val="none" w:sz="0" w:space="0" w:color="auto"/>
        <w:left w:val="none" w:sz="0" w:space="0" w:color="auto"/>
        <w:bottom w:val="none" w:sz="0" w:space="0" w:color="auto"/>
        <w:right w:val="none" w:sz="0" w:space="0" w:color="auto"/>
      </w:divBdr>
    </w:div>
    <w:div w:id="1792819983">
      <w:bodyDiv w:val="1"/>
      <w:marLeft w:val="0"/>
      <w:marRight w:val="0"/>
      <w:marTop w:val="0"/>
      <w:marBottom w:val="0"/>
      <w:divBdr>
        <w:top w:val="none" w:sz="0" w:space="0" w:color="auto"/>
        <w:left w:val="none" w:sz="0" w:space="0" w:color="auto"/>
        <w:bottom w:val="none" w:sz="0" w:space="0" w:color="auto"/>
        <w:right w:val="none" w:sz="0" w:space="0" w:color="auto"/>
      </w:divBdr>
    </w:div>
    <w:div w:id="1793396547">
      <w:bodyDiv w:val="1"/>
      <w:marLeft w:val="0"/>
      <w:marRight w:val="0"/>
      <w:marTop w:val="0"/>
      <w:marBottom w:val="0"/>
      <w:divBdr>
        <w:top w:val="none" w:sz="0" w:space="0" w:color="auto"/>
        <w:left w:val="none" w:sz="0" w:space="0" w:color="auto"/>
        <w:bottom w:val="none" w:sz="0" w:space="0" w:color="auto"/>
        <w:right w:val="none" w:sz="0" w:space="0" w:color="auto"/>
      </w:divBdr>
    </w:div>
    <w:div w:id="1794058279">
      <w:bodyDiv w:val="1"/>
      <w:marLeft w:val="0"/>
      <w:marRight w:val="0"/>
      <w:marTop w:val="0"/>
      <w:marBottom w:val="0"/>
      <w:divBdr>
        <w:top w:val="none" w:sz="0" w:space="0" w:color="auto"/>
        <w:left w:val="none" w:sz="0" w:space="0" w:color="auto"/>
        <w:bottom w:val="none" w:sz="0" w:space="0" w:color="auto"/>
        <w:right w:val="none" w:sz="0" w:space="0" w:color="auto"/>
      </w:divBdr>
    </w:div>
    <w:div w:id="1794639603">
      <w:bodyDiv w:val="1"/>
      <w:marLeft w:val="0"/>
      <w:marRight w:val="0"/>
      <w:marTop w:val="0"/>
      <w:marBottom w:val="0"/>
      <w:divBdr>
        <w:top w:val="none" w:sz="0" w:space="0" w:color="auto"/>
        <w:left w:val="none" w:sz="0" w:space="0" w:color="auto"/>
        <w:bottom w:val="none" w:sz="0" w:space="0" w:color="auto"/>
        <w:right w:val="none" w:sz="0" w:space="0" w:color="auto"/>
      </w:divBdr>
    </w:div>
    <w:div w:id="1794861084">
      <w:bodyDiv w:val="1"/>
      <w:marLeft w:val="0"/>
      <w:marRight w:val="0"/>
      <w:marTop w:val="0"/>
      <w:marBottom w:val="0"/>
      <w:divBdr>
        <w:top w:val="none" w:sz="0" w:space="0" w:color="auto"/>
        <w:left w:val="none" w:sz="0" w:space="0" w:color="auto"/>
        <w:bottom w:val="none" w:sz="0" w:space="0" w:color="auto"/>
        <w:right w:val="none" w:sz="0" w:space="0" w:color="auto"/>
      </w:divBdr>
    </w:div>
    <w:div w:id="1794861371">
      <w:bodyDiv w:val="1"/>
      <w:marLeft w:val="0"/>
      <w:marRight w:val="0"/>
      <w:marTop w:val="0"/>
      <w:marBottom w:val="0"/>
      <w:divBdr>
        <w:top w:val="none" w:sz="0" w:space="0" w:color="auto"/>
        <w:left w:val="none" w:sz="0" w:space="0" w:color="auto"/>
        <w:bottom w:val="none" w:sz="0" w:space="0" w:color="auto"/>
        <w:right w:val="none" w:sz="0" w:space="0" w:color="auto"/>
      </w:divBdr>
    </w:div>
    <w:div w:id="1795324742">
      <w:bodyDiv w:val="1"/>
      <w:marLeft w:val="0"/>
      <w:marRight w:val="0"/>
      <w:marTop w:val="0"/>
      <w:marBottom w:val="0"/>
      <w:divBdr>
        <w:top w:val="none" w:sz="0" w:space="0" w:color="auto"/>
        <w:left w:val="none" w:sz="0" w:space="0" w:color="auto"/>
        <w:bottom w:val="none" w:sz="0" w:space="0" w:color="auto"/>
        <w:right w:val="none" w:sz="0" w:space="0" w:color="auto"/>
      </w:divBdr>
    </w:div>
    <w:div w:id="1795441177">
      <w:bodyDiv w:val="1"/>
      <w:marLeft w:val="0"/>
      <w:marRight w:val="0"/>
      <w:marTop w:val="0"/>
      <w:marBottom w:val="0"/>
      <w:divBdr>
        <w:top w:val="none" w:sz="0" w:space="0" w:color="auto"/>
        <w:left w:val="none" w:sz="0" w:space="0" w:color="auto"/>
        <w:bottom w:val="none" w:sz="0" w:space="0" w:color="auto"/>
        <w:right w:val="none" w:sz="0" w:space="0" w:color="auto"/>
      </w:divBdr>
    </w:div>
    <w:div w:id="1795447116">
      <w:bodyDiv w:val="1"/>
      <w:marLeft w:val="0"/>
      <w:marRight w:val="0"/>
      <w:marTop w:val="0"/>
      <w:marBottom w:val="0"/>
      <w:divBdr>
        <w:top w:val="none" w:sz="0" w:space="0" w:color="auto"/>
        <w:left w:val="none" w:sz="0" w:space="0" w:color="auto"/>
        <w:bottom w:val="none" w:sz="0" w:space="0" w:color="auto"/>
        <w:right w:val="none" w:sz="0" w:space="0" w:color="auto"/>
      </w:divBdr>
    </w:div>
    <w:div w:id="1795517110">
      <w:bodyDiv w:val="1"/>
      <w:marLeft w:val="0"/>
      <w:marRight w:val="0"/>
      <w:marTop w:val="0"/>
      <w:marBottom w:val="0"/>
      <w:divBdr>
        <w:top w:val="none" w:sz="0" w:space="0" w:color="auto"/>
        <w:left w:val="none" w:sz="0" w:space="0" w:color="auto"/>
        <w:bottom w:val="none" w:sz="0" w:space="0" w:color="auto"/>
        <w:right w:val="none" w:sz="0" w:space="0" w:color="auto"/>
      </w:divBdr>
    </w:div>
    <w:div w:id="1796675363">
      <w:bodyDiv w:val="1"/>
      <w:marLeft w:val="0"/>
      <w:marRight w:val="0"/>
      <w:marTop w:val="0"/>
      <w:marBottom w:val="0"/>
      <w:divBdr>
        <w:top w:val="none" w:sz="0" w:space="0" w:color="auto"/>
        <w:left w:val="none" w:sz="0" w:space="0" w:color="auto"/>
        <w:bottom w:val="none" w:sz="0" w:space="0" w:color="auto"/>
        <w:right w:val="none" w:sz="0" w:space="0" w:color="auto"/>
      </w:divBdr>
    </w:div>
    <w:div w:id="1796754679">
      <w:bodyDiv w:val="1"/>
      <w:marLeft w:val="0"/>
      <w:marRight w:val="0"/>
      <w:marTop w:val="0"/>
      <w:marBottom w:val="0"/>
      <w:divBdr>
        <w:top w:val="none" w:sz="0" w:space="0" w:color="auto"/>
        <w:left w:val="none" w:sz="0" w:space="0" w:color="auto"/>
        <w:bottom w:val="none" w:sz="0" w:space="0" w:color="auto"/>
        <w:right w:val="none" w:sz="0" w:space="0" w:color="auto"/>
      </w:divBdr>
    </w:div>
    <w:div w:id="1799496604">
      <w:bodyDiv w:val="1"/>
      <w:marLeft w:val="0"/>
      <w:marRight w:val="0"/>
      <w:marTop w:val="0"/>
      <w:marBottom w:val="0"/>
      <w:divBdr>
        <w:top w:val="none" w:sz="0" w:space="0" w:color="auto"/>
        <w:left w:val="none" w:sz="0" w:space="0" w:color="auto"/>
        <w:bottom w:val="none" w:sz="0" w:space="0" w:color="auto"/>
        <w:right w:val="none" w:sz="0" w:space="0" w:color="auto"/>
      </w:divBdr>
    </w:div>
    <w:div w:id="1799639909">
      <w:bodyDiv w:val="1"/>
      <w:marLeft w:val="0"/>
      <w:marRight w:val="0"/>
      <w:marTop w:val="0"/>
      <w:marBottom w:val="0"/>
      <w:divBdr>
        <w:top w:val="none" w:sz="0" w:space="0" w:color="auto"/>
        <w:left w:val="none" w:sz="0" w:space="0" w:color="auto"/>
        <w:bottom w:val="none" w:sz="0" w:space="0" w:color="auto"/>
        <w:right w:val="none" w:sz="0" w:space="0" w:color="auto"/>
      </w:divBdr>
    </w:div>
    <w:div w:id="1799687390">
      <w:bodyDiv w:val="1"/>
      <w:marLeft w:val="0"/>
      <w:marRight w:val="0"/>
      <w:marTop w:val="0"/>
      <w:marBottom w:val="0"/>
      <w:divBdr>
        <w:top w:val="none" w:sz="0" w:space="0" w:color="auto"/>
        <w:left w:val="none" w:sz="0" w:space="0" w:color="auto"/>
        <w:bottom w:val="none" w:sz="0" w:space="0" w:color="auto"/>
        <w:right w:val="none" w:sz="0" w:space="0" w:color="auto"/>
      </w:divBdr>
    </w:div>
    <w:div w:id="1800799157">
      <w:bodyDiv w:val="1"/>
      <w:marLeft w:val="0"/>
      <w:marRight w:val="0"/>
      <w:marTop w:val="0"/>
      <w:marBottom w:val="0"/>
      <w:divBdr>
        <w:top w:val="none" w:sz="0" w:space="0" w:color="auto"/>
        <w:left w:val="none" w:sz="0" w:space="0" w:color="auto"/>
        <w:bottom w:val="none" w:sz="0" w:space="0" w:color="auto"/>
        <w:right w:val="none" w:sz="0" w:space="0" w:color="auto"/>
      </w:divBdr>
    </w:div>
    <w:div w:id="1801070529">
      <w:bodyDiv w:val="1"/>
      <w:marLeft w:val="0"/>
      <w:marRight w:val="0"/>
      <w:marTop w:val="0"/>
      <w:marBottom w:val="0"/>
      <w:divBdr>
        <w:top w:val="none" w:sz="0" w:space="0" w:color="auto"/>
        <w:left w:val="none" w:sz="0" w:space="0" w:color="auto"/>
        <w:bottom w:val="none" w:sz="0" w:space="0" w:color="auto"/>
        <w:right w:val="none" w:sz="0" w:space="0" w:color="auto"/>
      </w:divBdr>
    </w:div>
    <w:div w:id="1801534607">
      <w:bodyDiv w:val="1"/>
      <w:marLeft w:val="0"/>
      <w:marRight w:val="0"/>
      <w:marTop w:val="0"/>
      <w:marBottom w:val="0"/>
      <w:divBdr>
        <w:top w:val="none" w:sz="0" w:space="0" w:color="auto"/>
        <w:left w:val="none" w:sz="0" w:space="0" w:color="auto"/>
        <w:bottom w:val="none" w:sz="0" w:space="0" w:color="auto"/>
        <w:right w:val="none" w:sz="0" w:space="0" w:color="auto"/>
      </w:divBdr>
    </w:div>
    <w:div w:id="1801998908">
      <w:bodyDiv w:val="1"/>
      <w:marLeft w:val="0"/>
      <w:marRight w:val="0"/>
      <w:marTop w:val="0"/>
      <w:marBottom w:val="0"/>
      <w:divBdr>
        <w:top w:val="none" w:sz="0" w:space="0" w:color="auto"/>
        <w:left w:val="none" w:sz="0" w:space="0" w:color="auto"/>
        <w:bottom w:val="none" w:sz="0" w:space="0" w:color="auto"/>
        <w:right w:val="none" w:sz="0" w:space="0" w:color="auto"/>
      </w:divBdr>
    </w:div>
    <w:div w:id="1802654909">
      <w:bodyDiv w:val="1"/>
      <w:marLeft w:val="0"/>
      <w:marRight w:val="0"/>
      <w:marTop w:val="0"/>
      <w:marBottom w:val="0"/>
      <w:divBdr>
        <w:top w:val="none" w:sz="0" w:space="0" w:color="auto"/>
        <w:left w:val="none" w:sz="0" w:space="0" w:color="auto"/>
        <w:bottom w:val="none" w:sz="0" w:space="0" w:color="auto"/>
        <w:right w:val="none" w:sz="0" w:space="0" w:color="auto"/>
      </w:divBdr>
    </w:div>
    <w:div w:id="1802764742">
      <w:bodyDiv w:val="1"/>
      <w:marLeft w:val="0"/>
      <w:marRight w:val="0"/>
      <w:marTop w:val="0"/>
      <w:marBottom w:val="0"/>
      <w:divBdr>
        <w:top w:val="none" w:sz="0" w:space="0" w:color="auto"/>
        <w:left w:val="none" w:sz="0" w:space="0" w:color="auto"/>
        <w:bottom w:val="none" w:sz="0" w:space="0" w:color="auto"/>
        <w:right w:val="none" w:sz="0" w:space="0" w:color="auto"/>
      </w:divBdr>
    </w:div>
    <w:div w:id="1802766423">
      <w:bodyDiv w:val="1"/>
      <w:marLeft w:val="0"/>
      <w:marRight w:val="0"/>
      <w:marTop w:val="0"/>
      <w:marBottom w:val="0"/>
      <w:divBdr>
        <w:top w:val="none" w:sz="0" w:space="0" w:color="auto"/>
        <w:left w:val="none" w:sz="0" w:space="0" w:color="auto"/>
        <w:bottom w:val="none" w:sz="0" w:space="0" w:color="auto"/>
        <w:right w:val="none" w:sz="0" w:space="0" w:color="auto"/>
      </w:divBdr>
    </w:div>
    <w:div w:id="1802843095">
      <w:bodyDiv w:val="1"/>
      <w:marLeft w:val="0"/>
      <w:marRight w:val="0"/>
      <w:marTop w:val="0"/>
      <w:marBottom w:val="0"/>
      <w:divBdr>
        <w:top w:val="none" w:sz="0" w:space="0" w:color="auto"/>
        <w:left w:val="none" w:sz="0" w:space="0" w:color="auto"/>
        <w:bottom w:val="none" w:sz="0" w:space="0" w:color="auto"/>
        <w:right w:val="none" w:sz="0" w:space="0" w:color="auto"/>
      </w:divBdr>
    </w:div>
    <w:div w:id="1804813631">
      <w:bodyDiv w:val="1"/>
      <w:marLeft w:val="0"/>
      <w:marRight w:val="0"/>
      <w:marTop w:val="0"/>
      <w:marBottom w:val="0"/>
      <w:divBdr>
        <w:top w:val="none" w:sz="0" w:space="0" w:color="auto"/>
        <w:left w:val="none" w:sz="0" w:space="0" w:color="auto"/>
        <w:bottom w:val="none" w:sz="0" w:space="0" w:color="auto"/>
        <w:right w:val="none" w:sz="0" w:space="0" w:color="auto"/>
      </w:divBdr>
    </w:div>
    <w:div w:id="1805198338">
      <w:bodyDiv w:val="1"/>
      <w:marLeft w:val="0"/>
      <w:marRight w:val="0"/>
      <w:marTop w:val="0"/>
      <w:marBottom w:val="0"/>
      <w:divBdr>
        <w:top w:val="none" w:sz="0" w:space="0" w:color="auto"/>
        <w:left w:val="none" w:sz="0" w:space="0" w:color="auto"/>
        <w:bottom w:val="none" w:sz="0" w:space="0" w:color="auto"/>
        <w:right w:val="none" w:sz="0" w:space="0" w:color="auto"/>
      </w:divBdr>
    </w:div>
    <w:div w:id="1806963672">
      <w:bodyDiv w:val="1"/>
      <w:marLeft w:val="0"/>
      <w:marRight w:val="0"/>
      <w:marTop w:val="0"/>
      <w:marBottom w:val="0"/>
      <w:divBdr>
        <w:top w:val="none" w:sz="0" w:space="0" w:color="auto"/>
        <w:left w:val="none" w:sz="0" w:space="0" w:color="auto"/>
        <w:bottom w:val="none" w:sz="0" w:space="0" w:color="auto"/>
        <w:right w:val="none" w:sz="0" w:space="0" w:color="auto"/>
      </w:divBdr>
    </w:div>
    <w:div w:id="1807699685">
      <w:bodyDiv w:val="1"/>
      <w:marLeft w:val="0"/>
      <w:marRight w:val="0"/>
      <w:marTop w:val="0"/>
      <w:marBottom w:val="0"/>
      <w:divBdr>
        <w:top w:val="none" w:sz="0" w:space="0" w:color="auto"/>
        <w:left w:val="none" w:sz="0" w:space="0" w:color="auto"/>
        <w:bottom w:val="none" w:sz="0" w:space="0" w:color="auto"/>
        <w:right w:val="none" w:sz="0" w:space="0" w:color="auto"/>
      </w:divBdr>
    </w:div>
    <w:div w:id="1808350146">
      <w:bodyDiv w:val="1"/>
      <w:marLeft w:val="0"/>
      <w:marRight w:val="0"/>
      <w:marTop w:val="0"/>
      <w:marBottom w:val="0"/>
      <w:divBdr>
        <w:top w:val="none" w:sz="0" w:space="0" w:color="auto"/>
        <w:left w:val="none" w:sz="0" w:space="0" w:color="auto"/>
        <w:bottom w:val="none" w:sz="0" w:space="0" w:color="auto"/>
        <w:right w:val="none" w:sz="0" w:space="0" w:color="auto"/>
      </w:divBdr>
    </w:div>
    <w:div w:id="1812481794">
      <w:bodyDiv w:val="1"/>
      <w:marLeft w:val="0"/>
      <w:marRight w:val="0"/>
      <w:marTop w:val="0"/>
      <w:marBottom w:val="0"/>
      <w:divBdr>
        <w:top w:val="none" w:sz="0" w:space="0" w:color="auto"/>
        <w:left w:val="none" w:sz="0" w:space="0" w:color="auto"/>
        <w:bottom w:val="none" w:sz="0" w:space="0" w:color="auto"/>
        <w:right w:val="none" w:sz="0" w:space="0" w:color="auto"/>
      </w:divBdr>
    </w:div>
    <w:div w:id="1812482536">
      <w:bodyDiv w:val="1"/>
      <w:marLeft w:val="0"/>
      <w:marRight w:val="0"/>
      <w:marTop w:val="0"/>
      <w:marBottom w:val="0"/>
      <w:divBdr>
        <w:top w:val="none" w:sz="0" w:space="0" w:color="auto"/>
        <w:left w:val="none" w:sz="0" w:space="0" w:color="auto"/>
        <w:bottom w:val="none" w:sz="0" w:space="0" w:color="auto"/>
        <w:right w:val="none" w:sz="0" w:space="0" w:color="auto"/>
      </w:divBdr>
    </w:div>
    <w:div w:id="1812940357">
      <w:bodyDiv w:val="1"/>
      <w:marLeft w:val="0"/>
      <w:marRight w:val="0"/>
      <w:marTop w:val="0"/>
      <w:marBottom w:val="0"/>
      <w:divBdr>
        <w:top w:val="none" w:sz="0" w:space="0" w:color="auto"/>
        <w:left w:val="none" w:sz="0" w:space="0" w:color="auto"/>
        <w:bottom w:val="none" w:sz="0" w:space="0" w:color="auto"/>
        <w:right w:val="none" w:sz="0" w:space="0" w:color="auto"/>
      </w:divBdr>
    </w:div>
    <w:div w:id="1816412090">
      <w:bodyDiv w:val="1"/>
      <w:marLeft w:val="0"/>
      <w:marRight w:val="0"/>
      <w:marTop w:val="0"/>
      <w:marBottom w:val="0"/>
      <w:divBdr>
        <w:top w:val="none" w:sz="0" w:space="0" w:color="auto"/>
        <w:left w:val="none" w:sz="0" w:space="0" w:color="auto"/>
        <w:bottom w:val="none" w:sz="0" w:space="0" w:color="auto"/>
        <w:right w:val="none" w:sz="0" w:space="0" w:color="auto"/>
      </w:divBdr>
    </w:div>
    <w:div w:id="1816413455">
      <w:bodyDiv w:val="1"/>
      <w:marLeft w:val="0"/>
      <w:marRight w:val="0"/>
      <w:marTop w:val="0"/>
      <w:marBottom w:val="0"/>
      <w:divBdr>
        <w:top w:val="none" w:sz="0" w:space="0" w:color="auto"/>
        <w:left w:val="none" w:sz="0" w:space="0" w:color="auto"/>
        <w:bottom w:val="none" w:sz="0" w:space="0" w:color="auto"/>
        <w:right w:val="none" w:sz="0" w:space="0" w:color="auto"/>
      </w:divBdr>
    </w:div>
    <w:div w:id="1816798751">
      <w:bodyDiv w:val="1"/>
      <w:marLeft w:val="0"/>
      <w:marRight w:val="0"/>
      <w:marTop w:val="0"/>
      <w:marBottom w:val="0"/>
      <w:divBdr>
        <w:top w:val="none" w:sz="0" w:space="0" w:color="auto"/>
        <w:left w:val="none" w:sz="0" w:space="0" w:color="auto"/>
        <w:bottom w:val="none" w:sz="0" w:space="0" w:color="auto"/>
        <w:right w:val="none" w:sz="0" w:space="0" w:color="auto"/>
      </w:divBdr>
    </w:div>
    <w:div w:id="1816874412">
      <w:bodyDiv w:val="1"/>
      <w:marLeft w:val="0"/>
      <w:marRight w:val="0"/>
      <w:marTop w:val="0"/>
      <w:marBottom w:val="0"/>
      <w:divBdr>
        <w:top w:val="none" w:sz="0" w:space="0" w:color="auto"/>
        <w:left w:val="none" w:sz="0" w:space="0" w:color="auto"/>
        <w:bottom w:val="none" w:sz="0" w:space="0" w:color="auto"/>
        <w:right w:val="none" w:sz="0" w:space="0" w:color="auto"/>
      </w:divBdr>
    </w:div>
    <w:div w:id="1818111203">
      <w:bodyDiv w:val="1"/>
      <w:marLeft w:val="0"/>
      <w:marRight w:val="0"/>
      <w:marTop w:val="0"/>
      <w:marBottom w:val="0"/>
      <w:divBdr>
        <w:top w:val="none" w:sz="0" w:space="0" w:color="auto"/>
        <w:left w:val="none" w:sz="0" w:space="0" w:color="auto"/>
        <w:bottom w:val="none" w:sz="0" w:space="0" w:color="auto"/>
        <w:right w:val="none" w:sz="0" w:space="0" w:color="auto"/>
      </w:divBdr>
    </w:div>
    <w:div w:id="1819371369">
      <w:bodyDiv w:val="1"/>
      <w:marLeft w:val="0"/>
      <w:marRight w:val="0"/>
      <w:marTop w:val="0"/>
      <w:marBottom w:val="0"/>
      <w:divBdr>
        <w:top w:val="none" w:sz="0" w:space="0" w:color="auto"/>
        <w:left w:val="none" w:sz="0" w:space="0" w:color="auto"/>
        <w:bottom w:val="none" w:sz="0" w:space="0" w:color="auto"/>
        <w:right w:val="none" w:sz="0" w:space="0" w:color="auto"/>
      </w:divBdr>
    </w:div>
    <w:div w:id="1820608300">
      <w:bodyDiv w:val="1"/>
      <w:marLeft w:val="0"/>
      <w:marRight w:val="0"/>
      <w:marTop w:val="0"/>
      <w:marBottom w:val="0"/>
      <w:divBdr>
        <w:top w:val="none" w:sz="0" w:space="0" w:color="auto"/>
        <w:left w:val="none" w:sz="0" w:space="0" w:color="auto"/>
        <w:bottom w:val="none" w:sz="0" w:space="0" w:color="auto"/>
        <w:right w:val="none" w:sz="0" w:space="0" w:color="auto"/>
      </w:divBdr>
    </w:div>
    <w:div w:id="1821771063">
      <w:bodyDiv w:val="1"/>
      <w:marLeft w:val="0"/>
      <w:marRight w:val="0"/>
      <w:marTop w:val="0"/>
      <w:marBottom w:val="0"/>
      <w:divBdr>
        <w:top w:val="none" w:sz="0" w:space="0" w:color="auto"/>
        <w:left w:val="none" w:sz="0" w:space="0" w:color="auto"/>
        <w:bottom w:val="none" w:sz="0" w:space="0" w:color="auto"/>
        <w:right w:val="none" w:sz="0" w:space="0" w:color="auto"/>
      </w:divBdr>
    </w:div>
    <w:div w:id="1822765885">
      <w:bodyDiv w:val="1"/>
      <w:marLeft w:val="0"/>
      <w:marRight w:val="0"/>
      <w:marTop w:val="0"/>
      <w:marBottom w:val="0"/>
      <w:divBdr>
        <w:top w:val="none" w:sz="0" w:space="0" w:color="auto"/>
        <w:left w:val="none" w:sz="0" w:space="0" w:color="auto"/>
        <w:bottom w:val="none" w:sz="0" w:space="0" w:color="auto"/>
        <w:right w:val="none" w:sz="0" w:space="0" w:color="auto"/>
      </w:divBdr>
    </w:div>
    <w:div w:id="1825006915">
      <w:bodyDiv w:val="1"/>
      <w:marLeft w:val="0"/>
      <w:marRight w:val="0"/>
      <w:marTop w:val="0"/>
      <w:marBottom w:val="0"/>
      <w:divBdr>
        <w:top w:val="none" w:sz="0" w:space="0" w:color="auto"/>
        <w:left w:val="none" w:sz="0" w:space="0" w:color="auto"/>
        <w:bottom w:val="none" w:sz="0" w:space="0" w:color="auto"/>
        <w:right w:val="none" w:sz="0" w:space="0" w:color="auto"/>
      </w:divBdr>
    </w:div>
    <w:div w:id="1825856086">
      <w:bodyDiv w:val="1"/>
      <w:marLeft w:val="0"/>
      <w:marRight w:val="0"/>
      <w:marTop w:val="0"/>
      <w:marBottom w:val="0"/>
      <w:divBdr>
        <w:top w:val="none" w:sz="0" w:space="0" w:color="auto"/>
        <w:left w:val="none" w:sz="0" w:space="0" w:color="auto"/>
        <w:bottom w:val="none" w:sz="0" w:space="0" w:color="auto"/>
        <w:right w:val="none" w:sz="0" w:space="0" w:color="auto"/>
      </w:divBdr>
    </w:div>
    <w:div w:id="1826166923">
      <w:bodyDiv w:val="1"/>
      <w:marLeft w:val="0"/>
      <w:marRight w:val="0"/>
      <w:marTop w:val="0"/>
      <w:marBottom w:val="0"/>
      <w:divBdr>
        <w:top w:val="none" w:sz="0" w:space="0" w:color="auto"/>
        <w:left w:val="none" w:sz="0" w:space="0" w:color="auto"/>
        <w:bottom w:val="none" w:sz="0" w:space="0" w:color="auto"/>
        <w:right w:val="none" w:sz="0" w:space="0" w:color="auto"/>
      </w:divBdr>
    </w:div>
    <w:div w:id="1826244607">
      <w:bodyDiv w:val="1"/>
      <w:marLeft w:val="0"/>
      <w:marRight w:val="0"/>
      <w:marTop w:val="0"/>
      <w:marBottom w:val="0"/>
      <w:divBdr>
        <w:top w:val="none" w:sz="0" w:space="0" w:color="auto"/>
        <w:left w:val="none" w:sz="0" w:space="0" w:color="auto"/>
        <w:bottom w:val="none" w:sz="0" w:space="0" w:color="auto"/>
        <w:right w:val="none" w:sz="0" w:space="0" w:color="auto"/>
      </w:divBdr>
    </w:div>
    <w:div w:id="1827356471">
      <w:bodyDiv w:val="1"/>
      <w:marLeft w:val="0"/>
      <w:marRight w:val="0"/>
      <w:marTop w:val="0"/>
      <w:marBottom w:val="0"/>
      <w:divBdr>
        <w:top w:val="none" w:sz="0" w:space="0" w:color="auto"/>
        <w:left w:val="none" w:sz="0" w:space="0" w:color="auto"/>
        <w:bottom w:val="none" w:sz="0" w:space="0" w:color="auto"/>
        <w:right w:val="none" w:sz="0" w:space="0" w:color="auto"/>
      </w:divBdr>
    </w:div>
    <w:div w:id="1827699248">
      <w:bodyDiv w:val="1"/>
      <w:marLeft w:val="0"/>
      <w:marRight w:val="0"/>
      <w:marTop w:val="0"/>
      <w:marBottom w:val="0"/>
      <w:divBdr>
        <w:top w:val="none" w:sz="0" w:space="0" w:color="auto"/>
        <w:left w:val="none" w:sz="0" w:space="0" w:color="auto"/>
        <w:bottom w:val="none" w:sz="0" w:space="0" w:color="auto"/>
        <w:right w:val="none" w:sz="0" w:space="0" w:color="auto"/>
      </w:divBdr>
    </w:div>
    <w:div w:id="1828549148">
      <w:bodyDiv w:val="1"/>
      <w:marLeft w:val="0"/>
      <w:marRight w:val="0"/>
      <w:marTop w:val="0"/>
      <w:marBottom w:val="0"/>
      <w:divBdr>
        <w:top w:val="none" w:sz="0" w:space="0" w:color="auto"/>
        <w:left w:val="none" w:sz="0" w:space="0" w:color="auto"/>
        <w:bottom w:val="none" w:sz="0" w:space="0" w:color="auto"/>
        <w:right w:val="none" w:sz="0" w:space="0" w:color="auto"/>
      </w:divBdr>
    </w:div>
    <w:div w:id="1829859907">
      <w:bodyDiv w:val="1"/>
      <w:marLeft w:val="0"/>
      <w:marRight w:val="0"/>
      <w:marTop w:val="0"/>
      <w:marBottom w:val="0"/>
      <w:divBdr>
        <w:top w:val="none" w:sz="0" w:space="0" w:color="auto"/>
        <w:left w:val="none" w:sz="0" w:space="0" w:color="auto"/>
        <w:bottom w:val="none" w:sz="0" w:space="0" w:color="auto"/>
        <w:right w:val="none" w:sz="0" w:space="0" w:color="auto"/>
      </w:divBdr>
    </w:div>
    <w:div w:id="1831748181">
      <w:bodyDiv w:val="1"/>
      <w:marLeft w:val="0"/>
      <w:marRight w:val="0"/>
      <w:marTop w:val="0"/>
      <w:marBottom w:val="0"/>
      <w:divBdr>
        <w:top w:val="none" w:sz="0" w:space="0" w:color="auto"/>
        <w:left w:val="none" w:sz="0" w:space="0" w:color="auto"/>
        <w:bottom w:val="none" w:sz="0" w:space="0" w:color="auto"/>
        <w:right w:val="none" w:sz="0" w:space="0" w:color="auto"/>
      </w:divBdr>
    </w:div>
    <w:div w:id="1833913488">
      <w:bodyDiv w:val="1"/>
      <w:marLeft w:val="0"/>
      <w:marRight w:val="0"/>
      <w:marTop w:val="0"/>
      <w:marBottom w:val="0"/>
      <w:divBdr>
        <w:top w:val="none" w:sz="0" w:space="0" w:color="auto"/>
        <w:left w:val="none" w:sz="0" w:space="0" w:color="auto"/>
        <w:bottom w:val="none" w:sz="0" w:space="0" w:color="auto"/>
        <w:right w:val="none" w:sz="0" w:space="0" w:color="auto"/>
      </w:divBdr>
    </w:div>
    <w:div w:id="1834100476">
      <w:bodyDiv w:val="1"/>
      <w:marLeft w:val="0"/>
      <w:marRight w:val="0"/>
      <w:marTop w:val="0"/>
      <w:marBottom w:val="0"/>
      <w:divBdr>
        <w:top w:val="none" w:sz="0" w:space="0" w:color="auto"/>
        <w:left w:val="none" w:sz="0" w:space="0" w:color="auto"/>
        <w:bottom w:val="none" w:sz="0" w:space="0" w:color="auto"/>
        <w:right w:val="none" w:sz="0" w:space="0" w:color="auto"/>
      </w:divBdr>
    </w:div>
    <w:div w:id="1834566218">
      <w:bodyDiv w:val="1"/>
      <w:marLeft w:val="0"/>
      <w:marRight w:val="0"/>
      <w:marTop w:val="0"/>
      <w:marBottom w:val="0"/>
      <w:divBdr>
        <w:top w:val="none" w:sz="0" w:space="0" w:color="auto"/>
        <w:left w:val="none" w:sz="0" w:space="0" w:color="auto"/>
        <w:bottom w:val="none" w:sz="0" w:space="0" w:color="auto"/>
        <w:right w:val="none" w:sz="0" w:space="0" w:color="auto"/>
      </w:divBdr>
    </w:div>
    <w:div w:id="1835491022">
      <w:bodyDiv w:val="1"/>
      <w:marLeft w:val="0"/>
      <w:marRight w:val="0"/>
      <w:marTop w:val="0"/>
      <w:marBottom w:val="0"/>
      <w:divBdr>
        <w:top w:val="none" w:sz="0" w:space="0" w:color="auto"/>
        <w:left w:val="none" w:sz="0" w:space="0" w:color="auto"/>
        <w:bottom w:val="none" w:sz="0" w:space="0" w:color="auto"/>
        <w:right w:val="none" w:sz="0" w:space="0" w:color="auto"/>
      </w:divBdr>
    </w:div>
    <w:div w:id="1836455185">
      <w:bodyDiv w:val="1"/>
      <w:marLeft w:val="0"/>
      <w:marRight w:val="0"/>
      <w:marTop w:val="0"/>
      <w:marBottom w:val="0"/>
      <w:divBdr>
        <w:top w:val="none" w:sz="0" w:space="0" w:color="auto"/>
        <w:left w:val="none" w:sz="0" w:space="0" w:color="auto"/>
        <w:bottom w:val="none" w:sz="0" w:space="0" w:color="auto"/>
        <w:right w:val="none" w:sz="0" w:space="0" w:color="auto"/>
      </w:divBdr>
    </w:div>
    <w:div w:id="1838839228">
      <w:bodyDiv w:val="1"/>
      <w:marLeft w:val="0"/>
      <w:marRight w:val="0"/>
      <w:marTop w:val="0"/>
      <w:marBottom w:val="0"/>
      <w:divBdr>
        <w:top w:val="none" w:sz="0" w:space="0" w:color="auto"/>
        <w:left w:val="none" w:sz="0" w:space="0" w:color="auto"/>
        <w:bottom w:val="none" w:sz="0" w:space="0" w:color="auto"/>
        <w:right w:val="none" w:sz="0" w:space="0" w:color="auto"/>
      </w:divBdr>
    </w:div>
    <w:div w:id="1839811557">
      <w:bodyDiv w:val="1"/>
      <w:marLeft w:val="0"/>
      <w:marRight w:val="0"/>
      <w:marTop w:val="0"/>
      <w:marBottom w:val="0"/>
      <w:divBdr>
        <w:top w:val="none" w:sz="0" w:space="0" w:color="auto"/>
        <w:left w:val="none" w:sz="0" w:space="0" w:color="auto"/>
        <w:bottom w:val="none" w:sz="0" w:space="0" w:color="auto"/>
        <w:right w:val="none" w:sz="0" w:space="0" w:color="auto"/>
      </w:divBdr>
    </w:div>
    <w:div w:id="1839924522">
      <w:bodyDiv w:val="1"/>
      <w:marLeft w:val="0"/>
      <w:marRight w:val="0"/>
      <w:marTop w:val="0"/>
      <w:marBottom w:val="0"/>
      <w:divBdr>
        <w:top w:val="none" w:sz="0" w:space="0" w:color="auto"/>
        <w:left w:val="none" w:sz="0" w:space="0" w:color="auto"/>
        <w:bottom w:val="none" w:sz="0" w:space="0" w:color="auto"/>
        <w:right w:val="none" w:sz="0" w:space="0" w:color="auto"/>
      </w:divBdr>
    </w:div>
    <w:div w:id="1840195137">
      <w:bodyDiv w:val="1"/>
      <w:marLeft w:val="0"/>
      <w:marRight w:val="0"/>
      <w:marTop w:val="0"/>
      <w:marBottom w:val="0"/>
      <w:divBdr>
        <w:top w:val="none" w:sz="0" w:space="0" w:color="auto"/>
        <w:left w:val="none" w:sz="0" w:space="0" w:color="auto"/>
        <w:bottom w:val="none" w:sz="0" w:space="0" w:color="auto"/>
        <w:right w:val="none" w:sz="0" w:space="0" w:color="auto"/>
      </w:divBdr>
    </w:div>
    <w:div w:id="1840348850">
      <w:bodyDiv w:val="1"/>
      <w:marLeft w:val="0"/>
      <w:marRight w:val="0"/>
      <w:marTop w:val="0"/>
      <w:marBottom w:val="0"/>
      <w:divBdr>
        <w:top w:val="none" w:sz="0" w:space="0" w:color="auto"/>
        <w:left w:val="none" w:sz="0" w:space="0" w:color="auto"/>
        <w:bottom w:val="none" w:sz="0" w:space="0" w:color="auto"/>
        <w:right w:val="none" w:sz="0" w:space="0" w:color="auto"/>
      </w:divBdr>
    </w:div>
    <w:div w:id="1840925611">
      <w:bodyDiv w:val="1"/>
      <w:marLeft w:val="0"/>
      <w:marRight w:val="0"/>
      <w:marTop w:val="0"/>
      <w:marBottom w:val="0"/>
      <w:divBdr>
        <w:top w:val="none" w:sz="0" w:space="0" w:color="auto"/>
        <w:left w:val="none" w:sz="0" w:space="0" w:color="auto"/>
        <w:bottom w:val="none" w:sz="0" w:space="0" w:color="auto"/>
        <w:right w:val="none" w:sz="0" w:space="0" w:color="auto"/>
      </w:divBdr>
    </w:div>
    <w:div w:id="1842349390">
      <w:bodyDiv w:val="1"/>
      <w:marLeft w:val="0"/>
      <w:marRight w:val="0"/>
      <w:marTop w:val="0"/>
      <w:marBottom w:val="0"/>
      <w:divBdr>
        <w:top w:val="none" w:sz="0" w:space="0" w:color="auto"/>
        <w:left w:val="none" w:sz="0" w:space="0" w:color="auto"/>
        <w:bottom w:val="none" w:sz="0" w:space="0" w:color="auto"/>
        <w:right w:val="none" w:sz="0" w:space="0" w:color="auto"/>
      </w:divBdr>
    </w:div>
    <w:div w:id="1842700689">
      <w:bodyDiv w:val="1"/>
      <w:marLeft w:val="0"/>
      <w:marRight w:val="0"/>
      <w:marTop w:val="0"/>
      <w:marBottom w:val="0"/>
      <w:divBdr>
        <w:top w:val="none" w:sz="0" w:space="0" w:color="auto"/>
        <w:left w:val="none" w:sz="0" w:space="0" w:color="auto"/>
        <w:bottom w:val="none" w:sz="0" w:space="0" w:color="auto"/>
        <w:right w:val="none" w:sz="0" w:space="0" w:color="auto"/>
      </w:divBdr>
    </w:div>
    <w:div w:id="1842742418">
      <w:bodyDiv w:val="1"/>
      <w:marLeft w:val="0"/>
      <w:marRight w:val="0"/>
      <w:marTop w:val="0"/>
      <w:marBottom w:val="0"/>
      <w:divBdr>
        <w:top w:val="none" w:sz="0" w:space="0" w:color="auto"/>
        <w:left w:val="none" w:sz="0" w:space="0" w:color="auto"/>
        <w:bottom w:val="none" w:sz="0" w:space="0" w:color="auto"/>
        <w:right w:val="none" w:sz="0" w:space="0" w:color="auto"/>
      </w:divBdr>
    </w:div>
    <w:div w:id="1843927887">
      <w:bodyDiv w:val="1"/>
      <w:marLeft w:val="0"/>
      <w:marRight w:val="0"/>
      <w:marTop w:val="0"/>
      <w:marBottom w:val="0"/>
      <w:divBdr>
        <w:top w:val="none" w:sz="0" w:space="0" w:color="auto"/>
        <w:left w:val="none" w:sz="0" w:space="0" w:color="auto"/>
        <w:bottom w:val="none" w:sz="0" w:space="0" w:color="auto"/>
        <w:right w:val="none" w:sz="0" w:space="0" w:color="auto"/>
      </w:divBdr>
    </w:div>
    <w:div w:id="1844709108">
      <w:bodyDiv w:val="1"/>
      <w:marLeft w:val="0"/>
      <w:marRight w:val="0"/>
      <w:marTop w:val="0"/>
      <w:marBottom w:val="0"/>
      <w:divBdr>
        <w:top w:val="none" w:sz="0" w:space="0" w:color="auto"/>
        <w:left w:val="none" w:sz="0" w:space="0" w:color="auto"/>
        <w:bottom w:val="none" w:sz="0" w:space="0" w:color="auto"/>
        <w:right w:val="none" w:sz="0" w:space="0" w:color="auto"/>
      </w:divBdr>
    </w:div>
    <w:div w:id="1844974930">
      <w:bodyDiv w:val="1"/>
      <w:marLeft w:val="0"/>
      <w:marRight w:val="0"/>
      <w:marTop w:val="0"/>
      <w:marBottom w:val="0"/>
      <w:divBdr>
        <w:top w:val="none" w:sz="0" w:space="0" w:color="auto"/>
        <w:left w:val="none" w:sz="0" w:space="0" w:color="auto"/>
        <w:bottom w:val="none" w:sz="0" w:space="0" w:color="auto"/>
        <w:right w:val="none" w:sz="0" w:space="0" w:color="auto"/>
      </w:divBdr>
    </w:div>
    <w:div w:id="1845897961">
      <w:bodyDiv w:val="1"/>
      <w:marLeft w:val="0"/>
      <w:marRight w:val="0"/>
      <w:marTop w:val="0"/>
      <w:marBottom w:val="0"/>
      <w:divBdr>
        <w:top w:val="none" w:sz="0" w:space="0" w:color="auto"/>
        <w:left w:val="none" w:sz="0" w:space="0" w:color="auto"/>
        <w:bottom w:val="none" w:sz="0" w:space="0" w:color="auto"/>
        <w:right w:val="none" w:sz="0" w:space="0" w:color="auto"/>
      </w:divBdr>
    </w:div>
    <w:div w:id="1847211572">
      <w:bodyDiv w:val="1"/>
      <w:marLeft w:val="0"/>
      <w:marRight w:val="0"/>
      <w:marTop w:val="0"/>
      <w:marBottom w:val="0"/>
      <w:divBdr>
        <w:top w:val="none" w:sz="0" w:space="0" w:color="auto"/>
        <w:left w:val="none" w:sz="0" w:space="0" w:color="auto"/>
        <w:bottom w:val="none" w:sz="0" w:space="0" w:color="auto"/>
        <w:right w:val="none" w:sz="0" w:space="0" w:color="auto"/>
      </w:divBdr>
    </w:div>
    <w:div w:id="1847556977">
      <w:bodyDiv w:val="1"/>
      <w:marLeft w:val="0"/>
      <w:marRight w:val="0"/>
      <w:marTop w:val="0"/>
      <w:marBottom w:val="0"/>
      <w:divBdr>
        <w:top w:val="none" w:sz="0" w:space="0" w:color="auto"/>
        <w:left w:val="none" w:sz="0" w:space="0" w:color="auto"/>
        <w:bottom w:val="none" w:sz="0" w:space="0" w:color="auto"/>
        <w:right w:val="none" w:sz="0" w:space="0" w:color="auto"/>
      </w:divBdr>
    </w:div>
    <w:div w:id="1848133614">
      <w:bodyDiv w:val="1"/>
      <w:marLeft w:val="0"/>
      <w:marRight w:val="0"/>
      <w:marTop w:val="0"/>
      <w:marBottom w:val="0"/>
      <w:divBdr>
        <w:top w:val="none" w:sz="0" w:space="0" w:color="auto"/>
        <w:left w:val="none" w:sz="0" w:space="0" w:color="auto"/>
        <w:bottom w:val="none" w:sz="0" w:space="0" w:color="auto"/>
        <w:right w:val="none" w:sz="0" w:space="0" w:color="auto"/>
      </w:divBdr>
    </w:div>
    <w:div w:id="1849565601">
      <w:bodyDiv w:val="1"/>
      <w:marLeft w:val="0"/>
      <w:marRight w:val="0"/>
      <w:marTop w:val="0"/>
      <w:marBottom w:val="0"/>
      <w:divBdr>
        <w:top w:val="none" w:sz="0" w:space="0" w:color="auto"/>
        <w:left w:val="none" w:sz="0" w:space="0" w:color="auto"/>
        <w:bottom w:val="none" w:sz="0" w:space="0" w:color="auto"/>
        <w:right w:val="none" w:sz="0" w:space="0" w:color="auto"/>
      </w:divBdr>
    </w:div>
    <w:div w:id="1849978577">
      <w:bodyDiv w:val="1"/>
      <w:marLeft w:val="0"/>
      <w:marRight w:val="0"/>
      <w:marTop w:val="0"/>
      <w:marBottom w:val="0"/>
      <w:divBdr>
        <w:top w:val="none" w:sz="0" w:space="0" w:color="auto"/>
        <w:left w:val="none" w:sz="0" w:space="0" w:color="auto"/>
        <w:bottom w:val="none" w:sz="0" w:space="0" w:color="auto"/>
        <w:right w:val="none" w:sz="0" w:space="0" w:color="auto"/>
      </w:divBdr>
    </w:div>
    <w:div w:id="1850370849">
      <w:bodyDiv w:val="1"/>
      <w:marLeft w:val="0"/>
      <w:marRight w:val="0"/>
      <w:marTop w:val="0"/>
      <w:marBottom w:val="0"/>
      <w:divBdr>
        <w:top w:val="none" w:sz="0" w:space="0" w:color="auto"/>
        <w:left w:val="none" w:sz="0" w:space="0" w:color="auto"/>
        <w:bottom w:val="none" w:sz="0" w:space="0" w:color="auto"/>
        <w:right w:val="none" w:sz="0" w:space="0" w:color="auto"/>
      </w:divBdr>
    </w:div>
    <w:div w:id="1851411056">
      <w:bodyDiv w:val="1"/>
      <w:marLeft w:val="0"/>
      <w:marRight w:val="0"/>
      <w:marTop w:val="0"/>
      <w:marBottom w:val="0"/>
      <w:divBdr>
        <w:top w:val="none" w:sz="0" w:space="0" w:color="auto"/>
        <w:left w:val="none" w:sz="0" w:space="0" w:color="auto"/>
        <w:bottom w:val="none" w:sz="0" w:space="0" w:color="auto"/>
        <w:right w:val="none" w:sz="0" w:space="0" w:color="auto"/>
      </w:divBdr>
    </w:div>
    <w:div w:id="1854031213">
      <w:bodyDiv w:val="1"/>
      <w:marLeft w:val="0"/>
      <w:marRight w:val="0"/>
      <w:marTop w:val="0"/>
      <w:marBottom w:val="0"/>
      <w:divBdr>
        <w:top w:val="none" w:sz="0" w:space="0" w:color="auto"/>
        <w:left w:val="none" w:sz="0" w:space="0" w:color="auto"/>
        <w:bottom w:val="none" w:sz="0" w:space="0" w:color="auto"/>
        <w:right w:val="none" w:sz="0" w:space="0" w:color="auto"/>
      </w:divBdr>
    </w:div>
    <w:div w:id="1854761056">
      <w:bodyDiv w:val="1"/>
      <w:marLeft w:val="0"/>
      <w:marRight w:val="0"/>
      <w:marTop w:val="0"/>
      <w:marBottom w:val="0"/>
      <w:divBdr>
        <w:top w:val="none" w:sz="0" w:space="0" w:color="auto"/>
        <w:left w:val="none" w:sz="0" w:space="0" w:color="auto"/>
        <w:bottom w:val="none" w:sz="0" w:space="0" w:color="auto"/>
        <w:right w:val="none" w:sz="0" w:space="0" w:color="auto"/>
      </w:divBdr>
    </w:div>
    <w:div w:id="1855339535">
      <w:bodyDiv w:val="1"/>
      <w:marLeft w:val="0"/>
      <w:marRight w:val="0"/>
      <w:marTop w:val="0"/>
      <w:marBottom w:val="0"/>
      <w:divBdr>
        <w:top w:val="none" w:sz="0" w:space="0" w:color="auto"/>
        <w:left w:val="none" w:sz="0" w:space="0" w:color="auto"/>
        <w:bottom w:val="none" w:sz="0" w:space="0" w:color="auto"/>
        <w:right w:val="none" w:sz="0" w:space="0" w:color="auto"/>
      </w:divBdr>
    </w:div>
    <w:div w:id="1855919385">
      <w:bodyDiv w:val="1"/>
      <w:marLeft w:val="0"/>
      <w:marRight w:val="0"/>
      <w:marTop w:val="0"/>
      <w:marBottom w:val="0"/>
      <w:divBdr>
        <w:top w:val="none" w:sz="0" w:space="0" w:color="auto"/>
        <w:left w:val="none" w:sz="0" w:space="0" w:color="auto"/>
        <w:bottom w:val="none" w:sz="0" w:space="0" w:color="auto"/>
        <w:right w:val="none" w:sz="0" w:space="0" w:color="auto"/>
      </w:divBdr>
    </w:div>
    <w:div w:id="1855921017">
      <w:bodyDiv w:val="1"/>
      <w:marLeft w:val="0"/>
      <w:marRight w:val="0"/>
      <w:marTop w:val="0"/>
      <w:marBottom w:val="0"/>
      <w:divBdr>
        <w:top w:val="none" w:sz="0" w:space="0" w:color="auto"/>
        <w:left w:val="none" w:sz="0" w:space="0" w:color="auto"/>
        <w:bottom w:val="none" w:sz="0" w:space="0" w:color="auto"/>
        <w:right w:val="none" w:sz="0" w:space="0" w:color="auto"/>
      </w:divBdr>
    </w:div>
    <w:div w:id="1857112593">
      <w:bodyDiv w:val="1"/>
      <w:marLeft w:val="0"/>
      <w:marRight w:val="0"/>
      <w:marTop w:val="0"/>
      <w:marBottom w:val="0"/>
      <w:divBdr>
        <w:top w:val="none" w:sz="0" w:space="0" w:color="auto"/>
        <w:left w:val="none" w:sz="0" w:space="0" w:color="auto"/>
        <w:bottom w:val="none" w:sz="0" w:space="0" w:color="auto"/>
        <w:right w:val="none" w:sz="0" w:space="0" w:color="auto"/>
      </w:divBdr>
    </w:div>
    <w:div w:id="1857116045">
      <w:bodyDiv w:val="1"/>
      <w:marLeft w:val="0"/>
      <w:marRight w:val="0"/>
      <w:marTop w:val="0"/>
      <w:marBottom w:val="0"/>
      <w:divBdr>
        <w:top w:val="none" w:sz="0" w:space="0" w:color="auto"/>
        <w:left w:val="none" w:sz="0" w:space="0" w:color="auto"/>
        <w:bottom w:val="none" w:sz="0" w:space="0" w:color="auto"/>
        <w:right w:val="none" w:sz="0" w:space="0" w:color="auto"/>
      </w:divBdr>
    </w:div>
    <w:div w:id="1857186778">
      <w:bodyDiv w:val="1"/>
      <w:marLeft w:val="0"/>
      <w:marRight w:val="0"/>
      <w:marTop w:val="0"/>
      <w:marBottom w:val="0"/>
      <w:divBdr>
        <w:top w:val="none" w:sz="0" w:space="0" w:color="auto"/>
        <w:left w:val="none" w:sz="0" w:space="0" w:color="auto"/>
        <w:bottom w:val="none" w:sz="0" w:space="0" w:color="auto"/>
        <w:right w:val="none" w:sz="0" w:space="0" w:color="auto"/>
      </w:divBdr>
    </w:div>
    <w:div w:id="1857889438">
      <w:bodyDiv w:val="1"/>
      <w:marLeft w:val="0"/>
      <w:marRight w:val="0"/>
      <w:marTop w:val="0"/>
      <w:marBottom w:val="0"/>
      <w:divBdr>
        <w:top w:val="none" w:sz="0" w:space="0" w:color="auto"/>
        <w:left w:val="none" w:sz="0" w:space="0" w:color="auto"/>
        <w:bottom w:val="none" w:sz="0" w:space="0" w:color="auto"/>
        <w:right w:val="none" w:sz="0" w:space="0" w:color="auto"/>
      </w:divBdr>
    </w:div>
    <w:div w:id="1857960463">
      <w:bodyDiv w:val="1"/>
      <w:marLeft w:val="0"/>
      <w:marRight w:val="0"/>
      <w:marTop w:val="0"/>
      <w:marBottom w:val="0"/>
      <w:divBdr>
        <w:top w:val="none" w:sz="0" w:space="0" w:color="auto"/>
        <w:left w:val="none" w:sz="0" w:space="0" w:color="auto"/>
        <w:bottom w:val="none" w:sz="0" w:space="0" w:color="auto"/>
        <w:right w:val="none" w:sz="0" w:space="0" w:color="auto"/>
      </w:divBdr>
    </w:div>
    <w:div w:id="1858083883">
      <w:bodyDiv w:val="1"/>
      <w:marLeft w:val="0"/>
      <w:marRight w:val="0"/>
      <w:marTop w:val="0"/>
      <w:marBottom w:val="0"/>
      <w:divBdr>
        <w:top w:val="none" w:sz="0" w:space="0" w:color="auto"/>
        <w:left w:val="none" w:sz="0" w:space="0" w:color="auto"/>
        <w:bottom w:val="none" w:sz="0" w:space="0" w:color="auto"/>
        <w:right w:val="none" w:sz="0" w:space="0" w:color="auto"/>
      </w:divBdr>
    </w:div>
    <w:div w:id="1858084321">
      <w:bodyDiv w:val="1"/>
      <w:marLeft w:val="0"/>
      <w:marRight w:val="0"/>
      <w:marTop w:val="0"/>
      <w:marBottom w:val="0"/>
      <w:divBdr>
        <w:top w:val="none" w:sz="0" w:space="0" w:color="auto"/>
        <w:left w:val="none" w:sz="0" w:space="0" w:color="auto"/>
        <w:bottom w:val="none" w:sz="0" w:space="0" w:color="auto"/>
        <w:right w:val="none" w:sz="0" w:space="0" w:color="auto"/>
      </w:divBdr>
    </w:div>
    <w:div w:id="1858305059">
      <w:bodyDiv w:val="1"/>
      <w:marLeft w:val="0"/>
      <w:marRight w:val="0"/>
      <w:marTop w:val="0"/>
      <w:marBottom w:val="0"/>
      <w:divBdr>
        <w:top w:val="none" w:sz="0" w:space="0" w:color="auto"/>
        <w:left w:val="none" w:sz="0" w:space="0" w:color="auto"/>
        <w:bottom w:val="none" w:sz="0" w:space="0" w:color="auto"/>
        <w:right w:val="none" w:sz="0" w:space="0" w:color="auto"/>
      </w:divBdr>
    </w:div>
    <w:div w:id="1859346428">
      <w:bodyDiv w:val="1"/>
      <w:marLeft w:val="0"/>
      <w:marRight w:val="0"/>
      <w:marTop w:val="0"/>
      <w:marBottom w:val="0"/>
      <w:divBdr>
        <w:top w:val="none" w:sz="0" w:space="0" w:color="auto"/>
        <w:left w:val="none" w:sz="0" w:space="0" w:color="auto"/>
        <w:bottom w:val="none" w:sz="0" w:space="0" w:color="auto"/>
        <w:right w:val="none" w:sz="0" w:space="0" w:color="auto"/>
      </w:divBdr>
    </w:div>
    <w:div w:id="1859655041">
      <w:bodyDiv w:val="1"/>
      <w:marLeft w:val="0"/>
      <w:marRight w:val="0"/>
      <w:marTop w:val="0"/>
      <w:marBottom w:val="0"/>
      <w:divBdr>
        <w:top w:val="none" w:sz="0" w:space="0" w:color="auto"/>
        <w:left w:val="none" w:sz="0" w:space="0" w:color="auto"/>
        <w:bottom w:val="none" w:sz="0" w:space="0" w:color="auto"/>
        <w:right w:val="none" w:sz="0" w:space="0" w:color="auto"/>
      </w:divBdr>
    </w:div>
    <w:div w:id="1861048568">
      <w:bodyDiv w:val="1"/>
      <w:marLeft w:val="0"/>
      <w:marRight w:val="0"/>
      <w:marTop w:val="0"/>
      <w:marBottom w:val="0"/>
      <w:divBdr>
        <w:top w:val="none" w:sz="0" w:space="0" w:color="auto"/>
        <w:left w:val="none" w:sz="0" w:space="0" w:color="auto"/>
        <w:bottom w:val="none" w:sz="0" w:space="0" w:color="auto"/>
        <w:right w:val="none" w:sz="0" w:space="0" w:color="auto"/>
      </w:divBdr>
    </w:div>
    <w:div w:id="1861894980">
      <w:bodyDiv w:val="1"/>
      <w:marLeft w:val="0"/>
      <w:marRight w:val="0"/>
      <w:marTop w:val="0"/>
      <w:marBottom w:val="0"/>
      <w:divBdr>
        <w:top w:val="none" w:sz="0" w:space="0" w:color="auto"/>
        <w:left w:val="none" w:sz="0" w:space="0" w:color="auto"/>
        <w:bottom w:val="none" w:sz="0" w:space="0" w:color="auto"/>
        <w:right w:val="none" w:sz="0" w:space="0" w:color="auto"/>
      </w:divBdr>
    </w:div>
    <w:div w:id="1862012346">
      <w:bodyDiv w:val="1"/>
      <w:marLeft w:val="0"/>
      <w:marRight w:val="0"/>
      <w:marTop w:val="0"/>
      <w:marBottom w:val="0"/>
      <w:divBdr>
        <w:top w:val="none" w:sz="0" w:space="0" w:color="auto"/>
        <w:left w:val="none" w:sz="0" w:space="0" w:color="auto"/>
        <w:bottom w:val="none" w:sz="0" w:space="0" w:color="auto"/>
        <w:right w:val="none" w:sz="0" w:space="0" w:color="auto"/>
      </w:divBdr>
    </w:div>
    <w:div w:id="1862085620">
      <w:bodyDiv w:val="1"/>
      <w:marLeft w:val="0"/>
      <w:marRight w:val="0"/>
      <w:marTop w:val="0"/>
      <w:marBottom w:val="0"/>
      <w:divBdr>
        <w:top w:val="none" w:sz="0" w:space="0" w:color="auto"/>
        <w:left w:val="none" w:sz="0" w:space="0" w:color="auto"/>
        <w:bottom w:val="none" w:sz="0" w:space="0" w:color="auto"/>
        <w:right w:val="none" w:sz="0" w:space="0" w:color="auto"/>
      </w:divBdr>
    </w:div>
    <w:div w:id="1862551022">
      <w:bodyDiv w:val="1"/>
      <w:marLeft w:val="0"/>
      <w:marRight w:val="0"/>
      <w:marTop w:val="0"/>
      <w:marBottom w:val="0"/>
      <w:divBdr>
        <w:top w:val="none" w:sz="0" w:space="0" w:color="auto"/>
        <w:left w:val="none" w:sz="0" w:space="0" w:color="auto"/>
        <w:bottom w:val="none" w:sz="0" w:space="0" w:color="auto"/>
        <w:right w:val="none" w:sz="0" w:space="0" w:color="auto"/>
      </w:divBdr>
    </w:div>
    <w:div w:id="1862739683">
      <w:bodyDiv w:val="1"/>
      <w:marLeft w:val="0"/>
      <w:marRight w:val="0"/>
      <w:marTop w:val="0"/>
      <w:marBottom w:val="0"/>
      <w:divBdr>
        <w:top w:val="none" w:sz="0" w:space="0" w:color="auto"/>
        <w:left w:val="none" w:sz="0" w:space="0" w:color="auto"/>
        <w:bottom w:val="none" w:sz="0" w:space="0" w:color="auto"/>
        <w:right w:val="none" w:sz="0" w:space="0" w:color="auto"/>
      </w:divBdr>
    </w:div>
    <w:div w:id="1862740307">
      <w:bodyDiv w:val="1"/>
      <w:marLeft w:val="0"/>
      <w:marRight w:val="0"/>
      <w:marTop w:val="0"/>
      <w:marBottom w:val="0"/>
      <w:divBdr>
        <w:top w:val="none" w:sz="0" w:space="0" w:color="auto"/>
        <w:left w:val="none" w:sz="0" w:space="0" w:color="auto"/>
        <w:bottom w:val="none" w:sz="0" w:space="0" w:color="auto"/>
        <w:right w:val="none" w:sz="0" w:space="0" w:color="auto"/>
      </w:divBdr>
    </w:div>
    <w:div w:id="1863206689">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5023694">
      <w:bodyDiv w:val="1"/>
      <w:marLeft w:val="0"/>
      <w:marRight w:val="0"/>
      <w:marTop w:val="0"/>
      <w:marBottom w:val="0"/>
      <w:divBdr>
        <w:top w:val="none" w:sz="0" w:space="0" w:color="auto"/>
        <w:left w:val="none" w:sz="0" w:space="0" w:color="auto"/>
        <w:bottom w:val="none" w:sz="0" w:space="0" w:color="auto"/>
        <w:right w:val="none" w:sz="0" w:space="0" w:color="auto"/>
      </w:divBdr>
    </w:div>
    <w:div w:id="1865508866">
      <w:bodyDiv w:val="1"/>
      <w:marLeft w:val="0"/>
      <w:marRight w:val="0"/>
      <w:marTop w:val="0"/>
      <w:marBottom w:val="0"/>
      <w:divBdr>
        <w:top w:val="none" w:sz="0" w:space="0" w:color="auto"/>
        <w:left w:val="none" w:sz="0" w:space="0" w:color="auto"/>
        <w:bottom w:val="none" w:sz="0" w:space="0" w:color="auto"/>
        <w:right w:val="none" w:sz="0" w:space="0" w:color="auto"/>
      </w:divBdr>
    </w:div>
    <w:div w:id="1865895552">
      <w:bodyDiv w:val="1"/>
      <w:marLeft w:val="0"/>
      <w:marRight w:val="0"/>
      <w:marTop w:val="0"/>
      <w:marBottom w:val="0"/>
      <w:divBdr>
        <w:top w:val="none" w:sz="0" w:space="0" w:color="auto"/>
        <w:left w:val="none" w:sz="0" w:space="0" w:color="auto"/>
        <w:bottom w:val="none" w:sz="0" w:space="0" w:color="auto"/>
        <w:right w:val="none" w:sz="0" w:space="0" w:color="auto"/>
      </w:divBdr>
    </w:div>
    <w:div w:id="1866089354">
      <w:bodyDiv w:val="1"/>
      <w:marLeft w:val="0"/>
      <w:marRight w:val="0"/>
      <w:marTop w:val="0"/>
      <w:marBottom w:val="0"/>
      <w:divBdr>
        <w:top w:val="none" w:sz="0" w:space="0" w:color="auto"/>
        <w:left w:val="none" w:sz="0" w:space="0" w:color="auto"/>
        <w:bottom w:val="none" w:sz="0" w:space="0" w:color="auto"/>
        <w:right w:val="none" w:sz="0" w:space="0" w:color="auto"/>
      </w:divBdr>
    </w:div>
    <w:div w:id="1866407315">
      <w:bodyDiv w:val="1"/>
      <w:marLeft w:val="0"/>
      <w:marRight w:val="0"/>
      <w:marTop w:val="0"/>
      <w:marBottom w:val="0"/>
      <w:divBdr>
        <w:top w:val="none" w:sz="0" w:space="0" w:color="auto"/>
        <w:left w:val="none" w:sz="0" w:space="0" w:color="auto"/>
        <w:bottom w:val="none" w:sz="0" w:space="0" w:color="auto"/>
        <w:right w:val="none" w:sz="0" w:space="0" w:color="auto"/>
      </w:divBdr>
    </w:div>
    <w:div w:id="1867019396">
      <w:bodyDiv w:val="1"/>
      <w:marLeft w:val="0"/>
      <w:marRight w:val="0"/>
      <w:marTop w:val="0"/>
      <w:marBottom w:val="0"/>
      <w:divBdr>
        <w:top w:val="none" w:sz="0" w:space="0" w:color="auto"/>
        <w:left w:val="none" w:sz="0" w:space="0" w:color="auto"/>
        <w:bottom w:val="none" w:sz="0" w:space="0" w:color="auto"/>
        <w:right w:val="none" w:sz="0" w:space="0" w:color="auto"/>
      </w:divBdr>
    </w:div>
    <w:div w:id="1867408698">
      <w:bodyDiv w:val="1"/>
      <w:marLeft w:val="0"/>
      <w:marRight w:val="0"/>
      <w:marTop w:val="0"/>
      <w:marBottom w:val="0"/>
      <w:divBdr>
        <w:top w:val="none" w:sz="0" w:space="0" w:color="auto"/>
        <w:left w:val="none" w:sz="0" w:space="0" w:color="auto"/>
        <w:bottom w:val="none" w:sz="0" w:space="0" w:color="auto"/>
        <w:right w:val="none" w:sz="0" w:space="0" w:color="auto"/>
      </w:divBdr>
    </w:div>
    <w:div w:id="1868174616">
      <w:bodyDiv w:val="1"/>
      <w:marLeft w:val="0"/>
      <w:marRight w:val="0"/>
      <w:marTop w:val="0"/>
      <w:marBottom w:val="0"/>
      <w:divBdr>
        <w:top w:val="none" w:sz="0" w:space="0" w:color="auto"/>
        <w:left w:val="none" w:sz="0" w:space="0" w:color="auto"/>
        <w:bottom w:val="none" w:sz="0" w:space="0" w:color="auto"/>
        <w:right w:val="none" w:sz="0" w:space="0" w:color="auto"/>
      </w:divBdr>
    </w:div>
    <w:div w:id="1869180259">
      <w:bodyDiv w:val="1"/>
      <w:marLeft w:val="0"/>
      <w:marRight w:val="0"/>
      <w:marTop w:val="0"/>
      <w:marBottom w:val="0"/>
      <w:divBdr>
        <w:top w:val="none" w:sz="0" w:space="0" w:color="auto"/>
        <w:left w:val="none" w:sz="0" w:space="0" w:color="auto"/>
        <w:bottom w:val="none" w:sz="0" w:space="0" w:color="auto"/>
        <w:right w:val="none" w:sz="0" w:space="0" w:color="auto"/>
      </w:divBdr>
    </w:div>
    <w:div w:id="1871723092">
      <w:bodyDiv w:val="1"/>
      <w:marLeft w:val="0"/>
      <w:marRight w:val="0"/>
      <w:marTop w:val="0"/>
      <w:marBottom w:val="0"/>
      <w:divBdr>
        <w:top w:val="none" w:sz="0" w:space="0" w:color="auto"/>
        <w:left w:val="none" w:sz="0" w:space="0" w:color="auto"/>
        <w:bottom w:val="none" w:sz="0" w:space="0" w:color="auto"/>
        <w:right w:val="none" w:sz="0" w:space="0" w:color="auto"/>
      </w:divBdr>
    </w:div>
    <w:div w:id="1872062029">
      <w:bodyDiv w:val="1"/>
      <w:marLeft w:val="0"/>
      <w:marRight w:val="0"/>
      <w:marTop w:val="0"/>
      <w:marBottom w:val="0"/>
      <w:divBdr>
        <w:top w:val="none" w:sz="0" w:space="0" w:color="auto"/>
        <w:left w:val="none" w:sz="0" w:space="0" w:color="auto"/>
        <w:bottom w:val="none" w:sz="0" w:space="0" w:color="auto"/>
        <w:right w:val="none" w:sz="0" w:space="0" w:color="auto"/>
      </w:divBdr>
    </w:div>
    <w:div w:id="1872068340">
      <w:bodyDiv w:val="1"/>
      <w:marLeft w:val="0"/>
      <w:marRight w:val="0"/>
      <w:marTop w:val="0"/>
      <w:marBottom w:val="0"/>
      <w:divBdr>
        <w:top w:val="none" w:sz="0" w:space="0" w:color="auto"/>
        <w:left w:val="none" w:sz="0" w:space="0" w:color="auto"/>
        <w:bottom w:val="none" w:sz="0" w:space="0" w:color="auto"/>
        <w:right w:val="none" w:sz="0" w:space="0" w:color="auto"/>
      </w:divBdr>
    </w:div>
    <w:div w:id="1872261588">
      <w:bodyDiv w:val="1"/>
      <w:marLeft w:val="0"/>
      <w:marRight w:val="0"/>
      <w:marTop w:val="0"/>
      <w:marBottom w:val="0"/>
      <w:divBdr>
        <w:top w:val="none" w:sz="0" w:space="0" w:color="auto"/>
        <w:left w:val="none" w:sz="0" w:space="0" w:color="auto"/>
        <w:bottom w:val="none" w:sz="0" w:space="0" w:color="auto"/>
        <w:right w:val="none" w:sz="0" w:space="0" w:color="auto"/>
      </w:divBdr>
    </w:div>
    <w:div w:id="1872917007">
      <w:bodyDiv w:val="1"/>
      <w:marLeft w:val="0"/>
      <w:marRight w:val="0"/>
      <w:marTop w:val="0"/>
      <w:marBottom w:val="0"/>
      <w:divBdr>
        <w:top w:val="none" w:sz="0" w:space="0" w:color="auto"/>
        <w:left w:val="none" w:sz="0" w:space="0" w:color="auto"/>
        <w:bottom w:val="none" w:sz="0" w:space="0" w:color="auto"/>
        <w:right w:val="none" w:sz="0" w:space="0" w:color="auto"/>
      </w:divBdr>
    </w:div>
    <w:div w:id="1873103620">
      <w:bodyDiv w:val="1"/>
      <w:marLeft w:val="0"/>
      <w:marRight w:val="0"/>
      <w:marTop w:val="0"/>
      <w:marBottom w:val="0"/>
      <w:divBdr>
        <w:top w:val="none" w:sz="0" w:space="0" w:color="auto"/>
        <w:left w:val="none" w:sz="0" w:space="0" w:color="auto"/>
        <w:bottom w:val="none" w:sz="0" w:space="0" w:color="auto"/>
        <w:right w:val="none" w:sz="0" w:space="0" w:color="auto"/>
      </w:divBdr>
    </w:div>
    <w:div w:id="1874611642">
      <w:bodyDiv w:val="1"/>
      <w:marLeft w:val="0"/>
      <w:marRight w:val="0"/>
      <w:marTop w:val="0"/>
      <w:marBottom w:val="0"/>
      <w:divBdr>
        <w:top w:val="none" w:sz="0" w:space="0" w:color="auto"/>
        <w:left w:val="none" w:sz="0" w:space="0" w:color="auto"/>
        <w:bottom w:val="none" w:sz="0" w:space="0" w:color="auto"/>
        <w:right w:val="none" w:sz="0" w:space="0" w:color="auto"/>
      </w:divBdr>
    </w:div>
    <w:div w:id="1875539154">
      <w:bodyDiv w:val="1"/>
      <w:marLeft w:val="0"/>
      <w:marRight w:val="0"/>
      <w:marTop w:val="0"/>
      <w:marBottom w:val="0"/>
      <w:divBdr>
        <w:top w:val="none" w:sz="0" w:space="0" w:color="auto"/>
        <w:left w:val="none" w:sz="0" w:space="0" w:color="auto"/>
        <w:bottom w:val="none" w:sz="0" w:space="0" w:color="auto"/>
        <w:right w:val="none" w:sz="0" w:space="0" w:color="auto"/>
      </w:divBdr>
    </w:div>
    <w:div w:id="1875993576">
      <w:bodyDiv w:val="1"/>
      <w:marLeft w:val="0"/>
      <w:marRight w:val="0"/>
      <w:marTop w:val="0"/>
      <w:marBottom w:val="0"/>
      <w:divBdr>
        <w:top w:val="none" w:sz="0" w:space="0" w:color="auto"/>
        <w:left w:val="none" w:sz="0" w:space="0" w:color="auto"/>
        <w:bottom w:val="none" w:sz="0" w:space="0" w:color="auto"/>
        <w:right w:val="none" w:sz="0" w:space="0" w:color="auto"/>
      </w:divBdr>
    </w:div>
    <w:div w:id="1876575954">
      <w:bodyDiv w:val="1"/>
      <w:marLeft w:val="0"/>
      <w:marRight w:val="0"/>
      <w:marTop w:val="0"/>
      <w:marBottom w:val="0"/>
      <w:divBdr>
        <w:top w:val="none" w:sz="0" w:space="0" w:color="auto"/>
        <w:left w:val="none" w:sz="0" w:space="0" w:color="auto"/>
        <w:bottom w:val="none" w:sz="0" w:space="0" w:color="auto"/>
        <w:right w:val="none" w:sz="0" w:space="0" w:color="auto"/>
      </w:divBdr>
    </w:div>
    <w:div w:id="1877230852">
      <w:bodyDiv w:val="1"/>
      <w:marLeft w:val="0"/>
      <w:marRight w:val="0"/>
      <w:marTop w:val="0"/>
      <w:marBottom w:val="0"/>
      <w:divBdr>
        <w:top w:val="none" w:sz="0" w:space="0" w:color="auto"/>
        <w:left w:val="none" w:sz="0" w:space="0" w:color="auto"/>
        <w:bottom w:val="none" w:sz="0" w:space="0" w:color="auto"/>
        <w:right w:val="none" w:sz="0" w:space="0" w:color="auto"/>
      </w:divBdr>
    </w:div>
    <w:div w:id="1877965664">
      <w:bodyDiv w:val="1"/>
      <w:marLeft w:val="0"/>
      <w:marRight w:val="0"/>
      <w:marTop w:val="0"/>
      <w:marBottom w:val="0"/>
      <w:divBdr>
        <w:top w:val="none" w:sz="0" w:space="0" w:color="auto"/>
        <w:left w:val="none" w:sz="0" w:space="0" w:color="auto"/>
        <w:bottom w:val="none" w:sz="0" w:space="0" w:color="auto"/>
        <w:right w:val="none" w:sz="0" w:space="0" w:color="auto"/>
      </w:divBdr>
      <w:divsChild>
        <w:div w:id="1497039471">
          <w:marLeft w:val="1166"/>
          <w:marRight w:val="0"/>
          <w:marTop w:val="0"/>
          <w:marBottom w:val="0"/>
          <w:divBdr>
            <w:top w:val="none" w:sz="0" w:space="0" w:color="auto"/>
            <w:left w:val="none" w:sz="0" w:space="0" w:color="auto"/>
            <w:bottom w:val="none" w:sz="0" w:space="0" w:color="auto"/>
            <w:right w:val="none" w:sz="0" w:space="0" w:color="auto"/>
          </w:divBdr>
        </w:div>
      </w:divsChild>
    </w:div>
    <w:div w:id="1878663245">
      <w:bodyDiv w:val="1"/>
      <w:marLeft w:val="0"/>
      <w:marRight w:val="0"/>
      <w:marTop w:val="0"/>
      <w:marBottom w:val="0"/>
      <w:divBdr>
        <w:top w:val="none" w:sz="0" w:space="0" w:color="auto"/>
        <w:left w:val="none" w:sz="0" w:space="0" w:color="auto"/>
        <w:bottom w:val="none" w:sz="0" w:space="0" w:color="auto"/>
        <w:right w:val="none" w:sz="0" w:space="0" w:color="auto"/>
      </w:divBdr>
    </w:div>
    <w:div w:id="1881166826">
      <w:bodyDiv w:val="1"/>
      <w:marLeft w:val="0"/>
      <w:marRight w:val="0"/>
      <w:marTop w:val="0"/>
      <w:marBottom w:val="0"/>
      <w:divBdr>
        <w:top w:val="none" w:sz="0" w:space="0" w:color="auto"/>
        <w:left w:val="none" w:sz="0" w:space="0" w:color="auto"/>
        <w:bottom w:val="none" w:sz="0" w:space="0" w:color="auto"/>
        <w:right w:val="none" w:sz="0" w:space="0" w:color="auto"/>
      </w:divBdr>
    </w:div>
    <w:div w:id="1882091972">
      <w:bodyDiv w:val="1"/>
      <w:marLeft w:val="0"/>
      <w:marRight w:val="0"/>
      <w:marTop w:val="0"/>
      <w:marBottom w:val="0"/>
      <w:divBdr>
        <w:top w:val="none" w:sz="0" w:space="0" w:color="auto"/>
        <w:left w:val="none" w:sz="0" w:space="0" w:color="auto"/>
        <w:bottom w:val="none" w:sz="0" w:space="0" w:color="auto"/>
        <w:right w:val="none" w:sz="0" w:space="0" w:color="auto"/>
      </w:divBdr>
    </w:div>
    <w:div w:id="1882477451">
      <w:bodyDiv w:val="1"/>
      <w:marLeft w:val="0"/>
      <w:marRight w:val="0"/>
      <w:marTop w:val="0"/>
      <w:marBottom w:val="0"/>
      <w:divBdr>
        <w:top w:val="none" w:sz="0" w:space="0" w:color="auto"/>
        <w:left w:val="none" w:sz="0" w:space="0" w:color="auto"/>
        <w:bottom w:val="none" w:sz="0" w:space="0" w:color="auto"/>
        <w:right w:val="none" w:sz="0" w:space="0" w:color="auto"/>
      </w:divBdr>
    </w:div>
    <w:div w:id="1883325680">
      <w:bodyDiv w:val="1"/>
      <w:marLeft w:val="0"/>
      <w:marRight w:val="0"/>
      <w:marTop w:val="0"/>
      <w:marBottom w:val="0"/>
      <w:divBdr>
        <w:top w:val="none" w:sz="0" w:space="0" w:color="auto"/>
        <w:left w:val="none" w:sz="0" w:space="0" w:color="auto"/>
        <w:bottom w:val="none" w:sz="0" w:space="0" w:color="auto"/>
        <w:right w:val="none" w:sz="0" w:space="0" w:color="auto"/>
      </w:divBdr>
    </w:div>
    <w:div w:id="1884251839">
      <w:bodyDiv w:val="1"/>
      <w:marLeft w:val="0"/>
      <w:marRight w:val="0"/>
      <w:marTop w:val="0"/>
      <w:marBottom w:val="0"/>
      <w:divBdr>
        <w:top w:val="none" w:sz="0" w:space="0" w:color="auto"/>
        <w:left w:val="none" w:sz="0" w:space="0" w:color="auto"/>
        <w:bottom w:val="none" w:sz="0" w:space="0" w:color="auto"/>
        <w:right w:val="none" w:sz="0" w:space="0" w:color="auto"/>
      </w:divBdr>
    </w:div>
    <w:div w:id="1886260132">
      <w:bodyDiv w:val="1"/>
      <w:marLeft w:val="0"/>
      <w:marRight w:val="0"/>
      <w:marTop w:val="0"/>
      <w:marBottom w:val="0"/>
      <w:divBdr>
        <w:top w:val="none" w:sz="0" w:space="0" w:color="auto"/>
        <w:left w:val="none" w:sz="0" w:space="0" w:color="auto"/>
        <w:bottom w:val="none" w:sz="0" w:space="0" w:color="auto"/>
        <w:right w:val="none" w:sz="0" w:space="0" w:color="auto"/>
      </w:divBdr>
    </w:div>
    <w:div w:id="1887133052">
      <w:bodyDiv w:val="1"/>
      <w:marLeft w:val="0"/>
      <w:marRight w:val="0"/>
      <w:marTop w:val="0"/>
      <w:marBottom w:val="0"/>
      <w:divBdr>
        <w:top w:val="none" w:sz="0" w:space="0" w:color="auto"/>
        <w:left w:val="none" w:sz="0" w:space="0" w:color="auto"/>
        <w:bottom w:val="none" w:sz="0" w:space="0" w:color="auto"/>
        <w:right w:val="none" w:sz="0" w:space="0" w:color="auto"/>
      </w:divBdr>
    </w:div>
    <w:div w:id="1887183537">
      <w:bodyDiv w:val="1"/>
      <w:marLeft w:val="0"/>
      <w:marRight w:val="0"/>
      <w:marTop w:val="0"/>
      <w:marBottom w:val="0"/>
      <w:divBdr>
        <w:top w:val="none" w:sz="0" w:space="0" w:color="auto"/>
        <w:left w:val="none" w:sz="0" w:space="0" w:color="auto"/>
        <w:bottom w:val="none" w:sz="0" w:space="0" w:color="auto"/>
        <w:right w:val="none" w:sz="0" w:space="0" w:color="auto"/>
      </w:divBdr>
    </w:div>
    <w:div w:id="1887639786">
      <w:bodyDiv w:val="1"/>
      <w:marLeft w:val="0"/>
      <w:marRight w:val="0"/>
      <w:marTop w:val="0"/>
      <w:marBottom w:val="0"/>
      <w:divBdr>
        <w:top w:val="none" w:sz="0" w:space="0" w:color="auto"/>
        <w:left w:val="none" w:sz="0" w:space="0" w:color="auto"/>
        <w:bottom w:val="none" w:sz="0" w:space="0" w:color="auto"/>
        <w:right w:val="none" w:sz="0" w:space="0" w:color="auto"/>
      </w:divBdr>
    </w:div>
    <w:div w:id="1887792874">
      <w:bodyDiv w:val="1"/>
      <w:marLeft w:val="0"/>
      <w:marRight w:val="0"/>
      <w:marTop w:val="0"/>
      <w:marBottom w:val="0"/>
      <w:divBdr>
        <w:top w:val="none" w:sz="0" w:space="0" w:color="auto"/>
        <w:left w:val="none" w:sz="0" w:space="0" w:color="auto"/>
        <w:bottom w:val="none" w:sz="0" w:space="0" w:color="auto"/>
        <w:right w:val="none" w:sz="0" w:space="0" w:color="auto"/>
      </w:divBdr>
    </w:div>
    <w:div w:id="1888487753">
      <w:bodyDiv w:val="1"/>
      <w:marLeft w:val="0"/>
      <w:marRight w:val="0"/>
      <w:marTop w:val="0"/>
      <w:marBottom w:val="0"/>
      <w:divBdr>
        <w:top w:val="none" w:sz="0" w:space="0" w:color="auto"/>
        <w:left w:val="none" w:sz="0" w:space="0" w:color="auto"/>
        <w:bottom w:val="none" w:sz="0" w:space="0" w:color="auto"/>
        <w:right w:val="none" w:sz="0" w:space="0" w:color="auto"/>
      </w:divBdr>
    </w:div>
    <w:div w:id="1888953186">
      <w:bodyDiv w:val="1"/>
      <w:marLeft w:val="0"/>
      <w:marRight w:val="0"/>
      <w:marTop w:val="0"/>
      <w:marBottom w:val="0"/>
      <w:divBdr>
        <w:top w:val="none" w:sz="0" w:space="0" w:color="auto"/>
        <w:left w:val="none" w:sz="0" w:space="0" w:color="auto"/>
        <w:bottom w:val="none" w:sz="0" w:space="0" w:color="auto"/>
        <w:right w:val="none" w:sz="0" w:space="0" w:color="auto"/>
      </w:divBdr>
    </w:div>
    <w:div w:id="1889492214">
      <w:bodyDiv w:val="1"/>
      <w:marLeft w:val="0"/>
      <w:marRight w:val="0"/>
      <w:marTop w:val="0"/>
      <w:marBottom w:val="0"/>
      <w:divBdr>
        <w:top w:val="none" w:sz="0" w:space="0" w:color="auto"/>
        <w:left w:val="none" w:sz="0" w:space="0" w:color="auto"/>
        <w:bottom w:val="none" w:sz="0" w:space="0" w:color="auto"/>
        <w:right w:val="none" w:sz="0" w:space="0" w:color="auto"/>
      </w:divBdr>
    </w:div>
    <w:div w:id="1889949032">
      <w:bodyDiv w:val="1"/>
      <w:marLeft w:val="0"/>
      <w:marRight w:val="0"/>
      <w:marTop w:val="0"/>
      <w:marBottom w:val="0"/>
      <w:divBdr>
        <w:top w:val="none" w:sz="0" w:space="0" w:color="auto"/>
        <w:left w:val="none" w:sz="0" w:space="0" w:color="auto"/>
        <w:bottom w:val="none" w:sz="0" w:space="0" w:color="auto"/>
        <w:right w:val="none" w:sz="0" w:space="0" w:color="auto"/>
      </w:divBdr>
    </w:div>
    <w:div w:id="1893228579">
      <w:bodyDiv w:val="1"/>
      <w:marLeft w:val="0"/>
      <w:marRight w:val="0"/>
      <w:marTop w:val="0"/>
      <w:marBottom w:val="0"/>
      <w:divBdr>
        <w:top w:val="none" w:sz="0" w:space="0" w:color="auto"/>
        <w:left w:val="none" w:sz="0" w:space="0" w:color="auto"/>
        <w:bottom w:val="none" w:sz="0" w:space="0" w:color="auto"/>
        <w:right w:val="none" w:sz="0" w:space="0" w:color="auto"/>
      </w:divBdr>
    </w:div>
    <w:div w:id="1893417453">
      <w:bodyDiv w:val="1"/>
      <w:marLeft w:val="0"/>
      <w:marRight w:val="0"/>
      <w:marTop w:val="0"/>
      <w:marBottom w:val="0"/>
      <w:divBdr>
        <w:top w:val="none" w:sz="0" w:space="0" w:color="auto"/>
        <w:left w:val="none" w:sz="0" w:space="0" w:color="auto"/>
        <w:bottom w:val="none" w:sz="0" w:space="0" w:color="auto"/>
        <w:right w:val="none" w:sz="0" w:space="0" w:color="auto"/>
      </w:divBdr>
    </w:div>
    <w:div w:id="1893692550">
      <w:bodyDiv w:val="1"/>
      <w:marLeft w:val="0"/>
      <w:marRight w:val="0"/>
      <w:marTop w:val="0"/>
      <w:marBottom w:val="0"/>
      <w:divBdr>
        <w:top w:val="none" w:sz="0" w:space="0" w:color="auto"/>
        <w:left w:val="none" w:sz="0" w:space="0" w:color="auto"/>
        <w:bottom w:val="none" w:sz="0" w:space="0" w:color="auto"/>
        <w:right w:val="none" w:sz="0" w:space="0" w:color="auto"/>
      </w:divBdr>
    </w:div>
    <w:div w:id="1894196520">
      <w:bodyDiv w:val="1"/>
      <w:marLeft w:val="0"/>
      <w:marRight w:val="0"/>
      <w:marTop w:val="0"/>
      <w:marBottom w:val="0"/>
      <w:divBdr>
        <w:top w:val="none" w:sz="0" w:space="0" w:color="auto"/>
        <w:left w:val="none" w:sz="0" w:space="0" w:color="auto"/>
        <w:bottom w:val="none" w:sz="0" w:space="0" w:color="auto"/>
        <w:right w:val="none" w:sz="0" w:space="0" w:color="auto"/>
      </w:divBdr>
    </w:div>
    <w:div w:id="1894539529">
      <w:bodyDiv w:val="1"/>
      <w:marLeft w:val="0"/>
      <w:marRight w:val="0"/>
      <w:marTop w:val="0"/>
      <w:marBottom w:val="0"/>
      <w:divBdr>
        <w:top w:val="none" w:sz="0" w:space="0" w:color="auto"/>
        <w:left w:val="none" w:sz="0" w:space="0" w:color="auto"/>
        <w:bottom w:val="none" w:sz="0" w:space="0" w:color="auto"/>
        <w:right w:val="none" w:sz="0" w:space="0" w:color="auto"/>
      </w:divBdr>
    </w:div>
    <w:div w:id="1895703315">
      <w:bodyDiv w:val="1"/>
      <w:marLeft w:val="0"/>
      <w:marRight w:val="0"/>
      <w:marTop w:val="0"/>
      <w:marBottom w:val="0"/>
      <w:divBdr>
        <w:top w:val="none" w:sz="0" w:space="0" w:color="auto"/>
        <w:left w:val="none" w:sz="0" w:space="0" w:color="auto"/>
        <w:bottom w:val="none" w:sz="0" w:space="0" w:color="auto"/>
        <w:right w:val="none" w:sz="0" w:space="0" w:color="auto"/>
      </w:divBdr>
    </w:div>
    <w:div w:id="1896306519">
      <w:bodyDiv w:val="1"/>
      <w:marLeft w:val="0"/>
      <w:marRight w:val="0"/>
      <w:marTop w:val="0"/>
      <w:marBottom w:val="0"/>
      <w:divBdr>
        <w:top w:val="none" w:sz="0" w:space="0" w:color="auto"/>
        <w:left w:val="none" w:sz="0" w:space="0" w:color="auto"/>
        <w:bottom w:val="none" w:sz="0" w:space="0" w:color="auto"/>
        <w:right w:val="none" w:sz="0" w:space="0" w:color="auto"/>
      </w:divBdr>
    </w:div>
    <w:div w:id="1896547563">
      <w:bodyDiv w:val="1"/>
      <w:marLeft w:val="0"/>
      <w:marRight w:val="0"/>
      <w:marTop w:val="0"/>
      <w:marBottom w:val="0"/>
      <w:divBdr>
        <w:top w:val="none" w:sz="0" w:space="0" w:color="auto"/>
        <w:left w:val="none" w:sz="0" w:space="0" w:color="auto"/>
        <w:bottom w:val="none" w:sz="0" w:space="0" w:color="auto"/>
        <w:right w:val="none" w:sz="0" w:space="0" w:color="auto"/>
      </w:divBdr>
    </w:div>
    <w:div w:id="1897083932">
      <w:bodyDiv w:val="1"/>
      <w:marLeft w:val="0"/>
      <w:marRight w:val="0"/>
      <w:marTop w:val="0"/>
      <w:marBottom w:val="0"/>
      <w:divBdr>
        <w:top w:val="none" w:sz="0" w:space="0" w:color="auto"/>
        <w:left w:val="none" w:sz="0" w:space="0" w:color="auto"/>
        <w:bottom w:val="none" w:sz="0" w:space="0" w:color="auto"/>
        <w:right w:val="none" w:sz="0" w:space="0" w:color="auto"/>
      </w:divBdr>
    </w:div>
    <w:div w:id="1897545991">
      <w:bodyDiv w:val="1"/>
      <w:marLeft w:val="0"/>
      <w:marRight w:val="0"/>
      <w:marTop w:val="0"/>
      <w:marBottom w:val="0"/>
      <w:divBdr>
        <w:top w:val="none" w:sz="0" w:space="0" w:color="auto"/>
        <w:left w:val="none" w:sz="0" w:space="0" w:color="auto"/>
        <w:bottom w:val="none" w:sz="0" w:space="0" w:color="auto"/>
        <w:right w:val="none" w:sz="0" w:space="0" w:color="auto"/>
      </w:divBdr>
    </w:div>
    <w:div w:id="1898976903">
      <w:bodyDiv w:val="1"/>
      <w:marLeft w:val="0"/>
      <w:marRight w:val="0"/>
      <w:marTop w:val="0"/>
      <w:marBottom w:val="0"/>
      <w:divBdr>
        <w:top w:val="none" w:sz="0" w:space="0" w:color="auto"/>
        <w:left w:val="none" w:sz="0" w:space="0" w:color="auto"/>
        <w:bottom w:val="none" w:sz="0" w:space="0" w:color="auto"/>
        <w:right w:val="none" w:sz="0" w:space="0" w:color="auto"/>
      </w:divBdr>
    </w:div>
    <w:div w:id="1900431570">
      <w:bodyDiv w:val="1"/>
      <w:marLeft w:val="0"/>
      <w:marRight w:val="0"/>
      <w:marTop w:val="0"/>
      <w:marBottom w:val="0"/>
      <w:divBdr>
        <w:top w:val="none" w:sz="0" w:space="0" w:color="auto"/>
        <w:left w:val="none" w:sz="0" w:space="0" w:color="auto"/>
        <w:bottom w:val="none" w:sz="0" w:space="0" w:color="auto"/>
        <w:right w:val="none" w:sz="0" w:space="0" w:color="auto"/>
      </w:divBdr>
    </w:div>
    <w:div w:id="1900479632">
      <w:bodyDiv w:val="1"/>
      <w:marLeft w:val="0"/>
      <w:marRight w:val="0"/>
      <w:marTop w:val="0"/>
      <w:marBottom w:val="0"/>
      <w:divBdr>
        <w:top w:val="none" w:sz="0" w:space="0" w:color="auto"/>
        <w:left w:val="none" w:sz="0" w:space="0" w:color="auto"/>
        <w:bottom w:val="none" w:sz="0" w:space="0" w:color="auto"/>
        <w:right w:val="none" w:sz="0" w:space="0" w:color="auto"/>
      </w:divBdr>
    </w:div>
    <w:div w:id="1901212683">
      <w:bodyDiv w:val="1"/>
      <w:marLeft w:val="0"/>
      <w:marRight w:val="0"/>
      <w:marTop w:val="0"/>
      <w:marBottom w:val="0"/>
      <w:divBdr>
        <w:top w:val="none" w:sz="0" w:space="0" w:color="auto"/>
        <w:left w:val="none" w:sz="0" w:space="0" w:color="auto"/>
        <w:bottom w:val="none" w:sz="0" w:space="0" w:color="auto"/>
        <w:right w:val="none" w:sz="0" w:space="0" w:color="auto"/>
      </w:divBdr>
    </w:div>
    <w:div w:id="1901745509">
      <w:bodyDiv w:val="1"/>
      <w:marLeft w:val="0"/>
      <w:marRight w:val="0"/>
      <w:marTop w:val="0"/>
      <w:marBottom w:val="0"/>
      <w:divBdr>
        <w:top w:val="none" w:sz="0" w:space="0" w:color="auto"/>
        <w:left w:val="none" w:sz="0" w:space="0" w:color="auto"/>
        <w:bottom w:val="none" w:sz="0" w:space="0" w:color="auto"/>
        <w:right w:val="none" w:sz="0" w:space="0" w:color="auto"/>
      </w:divBdr>
    </w:div>
    <w:div w:id="1903371226">
      <w:bodyDiv w:val="1"/>
      <w:marLeft w:val="0"/>
      <w:marRight w:val="0"/>
      <w:marTop w:val="0"/>
      <w:marBottom w:val="0"/>
      <w:divBdr>
        <w:top w:val="none" w:sz="0" w:space="0" w:color="auto"/>
        <w:left w:val="none" w:sz="0" w:space="0" w:color="auto"/>
        <w:bottom w:val="none" w:sz="0" w:space="0" w:color="auto"/>
        <w:right w:val="none" w:sz="0" w:space="0" w:color="auto"/>
      </w:divBdr>
    </w:div>
    <w:div w:id="1904825195">
      <w:bodyDiv w:val="1"/>
      <w:marLeft w:val="0"/>
      <w:marRight w:val="0"/>
      <w:marTop w:val="0"/>
      <w:marBottom w:val="0"/>
      <w:divBdr>
        <w:top w:val="none" w:sz="0" w:space="0" w:color="auto"/>
        <w:left w:val="none" w:sz="0" w:space="0" w:color="auto"/>
        <w:bottom w:val="none" w:sz="0" w:space="0" w:color="auto"/>
        <w:right w:val="none" w:sz="0" w:space="0" w:color="auto"/>
      </w:divBdr>
    </w:div>
    <w:div w:id="1906600771">
      <w:bodyDiv w:val="1"/>
      <w:marLeft w:val="0"/>
      <w:marRight w:val="0"/>
      <w:marTop w:val="0"/>
      <w:marBottom w:val="0"/>
      <w:divBdr>
        <w:top w:val="none" w:sz="0" w:space="0" w:color="auto"/>
        <w:left w:val="none" w:sz="0" w:space="0" w:color="auto"/>
        <w:bottom w:val="none" w:sz="0" w:space="0" w:color="auto"/>
        <w:right w:val="none" w:sz="0" w:space="0" w:color="auto"/>
      </w:divBdr>
    </w:div>
    <w:div w:id="1906648104">
      <w:bodyDiv w:val="1"/>
      <w:marLeft w:val="0"/>
      <w:marRight w:val="0"/>
      <w:marTop w:val="0"/>
      <w:marBottom w:val="0"/>
      <w:divBdr>
        <w:top w:val="none" w:sz="0" w:space="0" w:color="auto"/>
        <w:left w:val="none" w:sz="0" w:space="0" w:color="auto"/>
        <w:bottom w:val="none" w:sz="0" w:space="0" w:color="auto"/>
        <w:right w:val="none" w:sz="0" w:space="0" w:color="auto"/>
      </w:divBdr>
    </w:div>
    <w:div w:id="1907497292">
      <w:bodyDiv w:val="1"/>
      <w:marLeft w:val="0"/>
      <w:marRight w:val="0"/>
      <w:marTop w:val="0"/>
      <w:marBottom w:val="0"/>
      <w:divBdr>
        <w:top w:val="none" w:sz="0" w:space="0" w:color="auto"/>
        <w:left w:val="none" w:sz="0" w:space="0" w:color="auto"/>
        <w:bottom w:val="none" w:sz="0" w:space="0" w:color="auto"/>
        <w:right w:val="none" w:sz="0" w:space="0" w:color="auto"/>
      </w:divBdr>
    </w:div>
    <w:div w:id="1907564658">
      <w:bodyDiv w:val="1"/>
      <w:marLeft w:val="0"/>
      <w:marRight w:val="0"/>
      <w:marTop w:val="0"/>
      <w:marBottom w:val="0"/>
      <w:divBdr>
        <w:top w:val="none" w:sz="0" w:space="0" w:color="auto"/>
        <w:left w:val="none" w:sz="0" w:space="0" w:color="auto"/>
        <w:bottom w:val="none" w:sz="0" w:space="0" w:color="auto"/>
        <w:right w:val="none" w:sz="0" w:space="0" w:color="auto"/>
      </w:divBdr>
    </w:div>
    <w:div w:id="1907646469">
      <w:bodyDiv w:val="1"/>
      <w:marLeft w:val="0"/>
      <w:marRight w:val="0"/>
      <w:marTop w:val="0"/>
      <w:marBottom w:val="0"/>
      <w:divBdr>
        <w:top w:val="none" w:sz="0" w:space="0" w:color="auto"/>
        <w:left w:val="none" w:sz="0" w:space="0" w:color="auto"/>
        <w:bottom w:val="none" w:sz="0" w:space="0" w:color="auto"/>
        <w:right w:val="none" w:sz="0" w:space="0" w:color="auto"/>
      </w:divBdr>
    </w:div>
    <w:div w:id="1907833005">
      <w:bodyDiv w:val="1"/>
      <w:marLeft w:val="0"/>
      <w:marRight w:val="0"/>
      <w:marTop w:val="0"/>
      <w:marBottom w:val="0"/>
      <w:divBdr>
        <w:top w:val="none" w:sz="0" w:space="0" w:color="auto"/>
        <w:left w:val="none" w:sz="0" w:space="0" w:color="auto"/>
        <w:bottom w:val="none" w:sz="0" w:space="0" w:color="auto"/>
        <w:right w:val="none" w:sz="0" w:space="0" w:color="auto"/>
      </w:divBdr>
    </w:div>
    <w:div w:id="1908030077">
      <w:bodyDiv w:val="1"/>
      <w:marLeft w:val="0"/>
      <w:marRight w:val="0"/>
      <w:marTop w:val="0"/>
      <w:marBottom w:val="0"/>
      <w:divBdr>
        <w:top w:val="none" w:sz="0" w:space="0" w:color="auto"/>
        <w:left w:val="none" w:sz="0" w:space="0" w:color="auto"/>
        <w:bottom w:val="none" w:sz="0" w:space="0" w:color="auto"/>
        <w:right w:val="none" w:sz="0" w:space="0" w:color="auto"/>
      </w:divBdr>
    </w:div>
    <w:div w:id="1908178475">
      <w:bodyDiv w:val="1"/>
      <w:marLeft w:val="0"/>
      <w:marRight w:val="0"/>
      <w:marTop w:val="0"/>
      <w:marBottom w:val="0"/>
      <w:divBdr>
        <w:top w:val="none" w:sz="0" w:space="0" w:color="auto"/>
        <w:left w:val="none" w:sz="0" w:space="0" w:color="auto"/>
        <w:bottom w:val="none" w:sz="0" w:space="0" w:color="auto"/>
        <w:right w:val="none" w:sz="0" w:space="0" w:color="auto"/>
      </w:divBdr>
    </w:div>
    <w:div w:id="1908803019">
      <w:bodyDiv w:val="1"/>
      <w:marLeft w:val="0"/>
      <w:marRight w:val="0"/>
      <w:marTop w:val="0"/>
      <w:marBottom w:val="0"/>
      <w:divBdr>
        <w:top w:val="none" w:sz="0" w:space="0" w:color="auto"/>
        <w:left w:val="none" w:sz="0" w:space="0" w:color="auto"/>
        <w:bottom w:val="none" w:sz="0" w:space="0" w:color="auto"/>
        <w:right w:val="none" w:sz="0" w:space="0" w:color="auto"/>
      </w:divBdr>
    </w:div>
    <w:div w:id="1909536726">
      <w:bodyDiv w:val="1"/>
      <w:marLeft w:val="0"/>
      <w:marRight w:val="0"/>
      <w:marTop w:val="0"/>
      <w:marBottom w:val="0"/>
      <w:divBdr>
        <w:top w:val="none" w:sz="0" w:space="0" w:color="auto"/>
        <w:left w:val="none" w:sz="0" w:space="0" w:color="auto"/>
        <w:bottom w:val="none" w:sz="0" w:space="0" w:color="auto"/>
        <w:right w:val="none" w:sz="0" w:space="0" w:color="auto"/>
      </w:divBdr>
    </w:div>
    <w:div w:id="1910534686">
      <w:bodyDiv w:val="1"/>
      <w:marLeft w:val="0"/>
      <w:marRight w:val="0"/>
      <w:marTop w:val="0"/>
      <w:marBottom w:val="0"/>
      <w:divBdr>
        <w:top w:val="none" w:sz="0" w:space="0" w:color="auto"/>
        <w:left w:val="none" w:sz="0" w:space="0" w:color="auto"/>
        <w:bottom w:val="none" w:sz="0" w:space="0" w:color="auto"/>
        <w:right w:val="none" w:sz="0" w:space="0" w:color="auto"/>
      </w:divBdr>
    </w:div>
    <w:div w:id="1913198445">
      <w:bodyDiv w:val="1"/>
      <w:marLeft w:val="0"/>
      <w:marRight w:val="0"/>
      <w:marTop w:val="0"/>
      <w:marBottom w:val="0"/>
      <w:divBdr>
        <w:top w:val="none" w:sz="0" w:space="0" w:color="auto"/>
        <w:left w:val="none" w:sz="0" w:space="0" w:color="auto"/>
        <w:bottom w:val="none" w:sz="0" w:space="0" w:color="auto"/>
        <w:right w:val="none" w:sz="0" w:space="0" w:color="auto"/>
      </w:divBdr>
    </w:div>
    <w:div w:id="1913463805">
      <w:bodyDiv w:val="1"/>
      <w:marLeft w:val="0"/>
      <w:marRight w:val="0"/>
      <w:marTop w:val="0"/>
      <w:marBottom w:val="0"/>
      <w:divBdr>
        <w:top w:val="none" w:sz="0" w:space="0" w:color="auto"/>
        <w:left w:val="none" w:sz="0" w:space="0" w:color="auto"/>
        <w:bottom w:val="none" w:sz="0" w:space="0" w:color="auto"/>
        <w:right w:val="none" w:sz="0" w:space="0" w:color="auto"/>
      </w:divBdr>
    </w:div>
    <w:div w:id="1913587499">
      <w:bodyDiv w:val="1"/>
      <w:marLeft w:val="0"/>
      <w:marRight w:val="0"/>
      <w:marTop w:val="0"/>
      <w:marBottom w:val="0"/>
      <w:divBdr>
        <w:top w:val="none" w:sz="0" w:space="0" w:color="auto"/>
        <w:left w:val="none" w:sz="0" w:space="0" w:color="auto"/>
        <w:bottom w:val="none" w:sz="0" w:space="0" w:color="auto"/>
        <w:right w:val="none" w:sz="0" w:space="0" w:color="auto"/>
      </w:divBdr>
    </w:div>
    <w:div w:id="1914125368">
      <w:bodyDiv w:val="1"/>
      <w:marLeft w:val="0"/>
      <w:marRight w:val="0"/>
      <w:marTop w:val="0"/>
      <w:marBottom w:val="0"/>
      <w:divBdr>
        <w:top w:val="none" w:sz="0" w:space="0" w:color="auto"/>
        <w:left w:val="none" w:sz="0" w:space="0" w:color="auto"/>
        <w:bottom w:val="none" w:sz="0" w:space="0" w:color="auto"/>
        <w:right w:val="none" w:sz="0" w:space="0" w:color="auto"/>
      </w:divBdr>
    </w:div>
    <w:div w:id="1914394497">
      <w:bodyDiv w:val="1"/>
      <w:marLeft w:val="0"/>
      <w:marRight w:val="0"/>
      <w:marTop w:val="0"/>
      <w:marBottom w:val="0"/>
      <w:divBdr>
        <w:top w:val="none" w:sz="0" w:space="0" w:color="auto"/>
        <w:left w:val="none" w:sz="0" w:space="0" w:color="auto"/>
        <w:bottom w:val="none" w:sz="0" w:space="0" w:color="auto"/>
        <w:right w:val="none" w:sz="0" w:space="0" w:color="auto"/>
      </w:divBdr>
    </w:div>
    <w:div w:id="1914779611">
      <w:bodyDiv w:val="1"/>
      <w:marLeft w:val="0"/>
      <w:marRight w:val="0"/>
      <w:marTop w:val="0"/>
      <w:marBottom w:val="0"/>
      <w:divBdr>
        <w:top w:val="none" w:sz="0" w:space="0" w:color="auto"/>
        <w:left w:val="none" w:sz="0" w:space="0" w:color="auto"/>
        <w:bottom w:val="none" w:sz="0" w:space="0" w:color="auto"/>
        <w:right w:val="none" w:sz="0" w:space="0" w:color="auto"/>
      </w:divBdr>
    </w:div>
    <w:div w:id="1914897019">
      <w:bodyDiv w:val="1"/>
      <w:marLeft w:val="0"/>
      <w:marRight w:val="0"/>
      <w:marTop w:val="0"/>
      <w:marBottom w:val="0"/>
      <w:divBdr>
        <w:top w:val="none" w:sz="0" w:space="0" w:color="auto"/>
        <w:left w:val="none" w:sz="0" w:space="0" w:color="auto"/>
        <w:bottom w:val="none" w:sz="0" w:space="0" w:color="auto"/>
        <w:right w:val="none" w:sz="0" w:space="0" w:color="auto"/>
      </w:divBdr>
    </w:div>
    <w:div w:id="1915509003">
      <w:bodyDiv w:val="1"/>
      <w:marLeft w:val="0"/>
      <w:marRight w:val="0"/>
      <w:marTop w:val="0"/>
      <w:marBottom w:val="0"/>
      <w:divBdr>
        <w:top w:val="none" w:sz="0" w:space="0" w:color="auto"/>
        <w:left w:val="none" w:sz="0" w:space="0" w:color="auto"/>
        <w:bottom w:val="none" w:sz="0" w:space="0" w:color="auto"/>
        <w:right w:val="none" w:sz="0" w:space="0" w:color="auto"/>
      </w:divBdr>
    </w:div>
    <w:div w:id="1915771847">
      <w:bodyDiv w:val="1"/>
      <w:marLeft w:val="0"/>
      <w:marRight w:val="0"/>
      <w:marTop w:val="0"/>
      <w:marBottom w:val="0"/>
      <w:divBdr>
        <w:top w:val="none" w:sz="0" w:space="0" w:color="auto"/>
        <w:left w:val="none" w:sz="0" w:space="0" w:color="auto"/>
        <w:bottom w:val="none" w:sz="0" w:space="0" w:color="auto"/>
        <w:right w:val="none" w:sz="0" w:space="0" w:color="auto"/>
      </w:divBdr>
    </w:div>
    <w:div w:id="1915776873">
      <w:bodyDiv w:val="1"/>
      <w:marLeft w:val="0"/>
      <w:marRight w:val="0"/>
      <w:marTop w:val="0"/>
      <w:marBottom w:val="0"/>
      <w:divBdr>
        <w:top w:val="none" w:sz="0" w:space="0" w:color="auto"/>
        <w:left w:val="none" w:sz="0" w:space="0" w:color="auto"/>
        <w:bottom w:val="none" w:sz="0" w:space="0" w:color="auto"/>
        <w:right w:val="none" w:sz="0" w:space="0" w:color="auto"/>
      </w:divBdr>
    </w:div>
    <w:div w:id="1915973510">
      <w:bodyDiv w:val="1"/>
      <w:marLeft w:val="0"/>
      <w:marRight w:val="0"/>
      <w:marTop w:val="0"/>
      <w:marBottom w:val="0"/>
      <w:divBdr>
        <w:top w:val="none" w:sz="0" w:space="0" w:color="auto"/>
        <w:left w:val="none" w:sz="0" w:space="0" w:color="auto"/>
        <w:bottom w:val="none" w:sz="0" w:space="0" w:color="auto"/>
        <w:right w:val="none" w:sz="0" w:space="0" w:color="auto"/>
      </w:divBdr>
    </w:div>
    <w:div w:id="1916235664">
      <w:bodyDiv w:val="1"/>
      <w:marLeft w:val="0"/>
      <w:marRight w:val="0"/>
      <w:marTop w:val="0"/>
      <w:marBottom w:val="0"/>
      <w:divBdr>
        <w:top w:val="none" w:sz="0" w:space="0" w:color="auto"/>
        <w:left w:val="none" w:sz="0" w:space="0" w:color="auto"/>
        <w:bottom w:val="none" w:sz="0" w:space="0" w:color="auto"/>
        <w:right w:val="none" w:sz="0" w:space="0" w:color="auto"/>
      </w:divBdr>
    </w:div>
    <w:div w:id="1916892182">
      <w:bodyDiv w:val="1"/>
      <w:marLeft w:val="0"/>
      <w:marRight w:val="0"/>
      <w:marTop w:val="0"/>
      <w:marBottom w:val="0"/>
      <w:divBdr>
        <w:top w:val="none" w:sz="0" w:space="0" w:color="auto"/>
        <w:left w:val="none" w:sz="0" w:space="0" w:color="auto"/>
        <w:bottom w:val="none" w:sz="0" w:space="0" w:color="auto"/>
        <w:right w:val="none" w:sz="0" w:space="0" w:color="auto"/>
      </w:divBdr>
    </w:div>
    <w:div w:id="1916893000">
      <w:bodyDiv w:val="1"/>
      <w:marLeft w:val="0"/>
      <w:marRight w:val="0"/>
      <w:marTop w:val="0"/>
      <w:marBottom w:val="0"/>
      <w:divBdr>
        <w:top w:val="none" w:sz="0" w:space="0" w:color="auto"/>
        <w:left w:val="none" w:sz="0" w:space="0" w:color="auto"/>
        <w:bottom w:val="none" w:sz="0" w:space="0" w:color="auto"/>
        <w:right w:val="none" w:sz="0" w:space="0" w:color="auto"/>
      </w:divBdr>
    </w:div>
    <w:div w:id="1918594882">
      <w:bodyDiv w:val="1"/>
      <w:marLeft w:val="0"/>
      <w:marRight w:val="0"/>
      <w:marTop w:val="0"/>
      <w:marBottom w:val="0"/>
      <w:divBdr>
        <w:top w:val="none" w:sz="0" w:space="0" w:color="auto"/>
        <w:left w:val="none" w:sz="0" w:space="0" w:color="auto"/>
        <w:bottom w:val="none" w:sz="0" w:space="0" w:color="auto"/>
        <w:right w:val="none" w:sz="0" w:space="0" w:color="auto"/>
      </w:divBdr>
    </w:div>
    <w:div w:id="1921598308">
      <w:bodyDiv w:val="1"/>
      <w:marLeft w:val="0"/>
      <w:marRight w:val="0"/>
      <w:marTop w:val="0"/>
      <w:marBottom w:val="0"/>
      <w:divBdr>
        <w:top w:val="none" w:sz="0" w:space="0" w:color="auto"/>
        <w:left w:val="none" w:sz="0" w:space="0" w:color="auto"/>
        <w:bottom w:val="none" w:sz="0" w:space="0" w:color="auto"/>
        <w:right w:val="none" w:sz="0" w:space="0" w:color="auto"/>
      </w:divBdr>
    </w:div>
    <w:div w:id="1922836071">
      <w:bodyDiv w:val="1"/>
      <w:marLeft w:val="0"/>
      <w:marRight w:val="0"/>
      <w:marTop w:val="0"/>
      <w:marBottom w:val="0"/>
      <w:divBdr>
        <w:top w:val="none" w:sz="0" w:space="0" w:color="auto"/>
        <w:left w:val="none" w:sz="0" w:space="0" w:color="auto"/>
        <w:bottom w:val="none" w:sz="0" w:space="0" w:color="auto"/>
        <w:right w:val="none" w:sz="0" w:space="0" w:color="auto"/>
      </w:divBdr>
    </w:div>
    <w:div w:id="1922981315">
      <w:bodyDiv w:val="1"/>
      <w:marLeft w:val="0"/>
      <w:marRight w:val="0"/>
      <w:marTop w:val="0"/>
      <w:marBottom w:val="0"/>
      <w:divBdr>
        <w:top w:val="none" w:sz="0" w:space="0" w:color="auto"/>
        <w:left w:val="none" w:sz="0" w:space="0" w:color="auto"/>
        <w:bottom w:val="none" w:sz="0" w:space="0" w:color="auto"/>
        <w:right w:val="none" w:sz="0" w:space="0" w:color="auto"/>
      </w:divBdr>
    </w:div>
    <w:div w:id="1923442620">
      <w:bodyDiv w:val="1"/>
      <w:marLeft w:val="0"/>
      <w:marRight w:val="0"/>
      <w:marTop w:val="0"/>
      <w:marBottom w:val="0"/>
      <w:divBdr>
        <w:top w:val="none" w:sz="0" w:space="0" w:color="auto"/>
        <w:left w:val="none" w:sz="0" w:space="0" w:color="auto"/>
        <w:bottom w:val="none" w:sz="0" w:space="0" w:color="auto"/>
        <w:right w:val="none" w:sz="0" w:space="0" w:color="auto"/>
      </w:divBdr>
    </w:div>
    <w:div w:id="1923680674">
      <w:bodyDiv w:val="1"/>
      <w:marLeft w:val="0"/>
      <w:marRight w:val="0"/>
      <w:marTop w:val="0"/>
      <w:marBottom w:val="0"/>
      <w:divBdr>
        <w:top w:val="none" w:sz="0" w:space="0" w:color="auto"/>
        <w:left w:val="none" w:sz="0" w:space="0" w:color="auto"/>
        <w:bottom w:val="none" w:sz="0" w:space="0" w:color="auto"/>
        <w:right w:val="none" w:sz="0" w:space="0" w:color="auto"/>
      </w:divBdr>
    </w:div>
    <w:div w:id="1925333638">
      <w:bodyDiv w:val="1"/>
      <w:marLeft w:val="0"/>
      <w:marRight w:val="0"/>
      <w:marTop w:val="0"/>
      <w:marBottom w:val="0"/>
      <w:divBdr>
        <w:top w:val="none" w:sz="0" w:space="0" w:color="auto"/>
        <w:left w:val="none" w:sz="0" w:space="0" w:color="auto"/>
        <w:bottom w:val="none" w:sz="0" w:space="0" w:color="auto"/>
        <w:right w:val="none" w:sz="0" w:space="0" w:color="auto"/>
      </w:divBdr>
    </w:div>
    <w:div w:id="1926380566">
      <w:bodyDiv w:val="1"/>
      <w:marLeft w:val="0"/>
      <w:marRight w:val="0"/>
      <w:marTop w:val="0"/>
      <w:marBottom w:val="0"/>
      <w:divBdr>
        <w:top w:val="none" w:sz="0" w:space="0" w:color="auto"/>
        <w:left w:val="none" w:sz="0" w:space="0" w:color="auto"/>
        <w:bottom w:val="none" w:sz="0" w:space="0" w:color="auto"/>
        <w:right w:val="none" w:sz="0" w:space="0" w:color="auto"/>
      </w:divBdr>
    </w:div>
    <w:div w:id="1928071135">
      <w:bodyDiv w:val="1"/>
      <w:marLeft w:val="0"/>
      <w:marRight w:val="0"/>
      <w:marTop w:val="0"/>
      <w:marBottom w:val="0"/>
      <w:divBdr>
        <w:top w:val="none" w:sz="0" w:space="0" w:color="auto"/>
        <w:left w:val="none" w:sz="0" w:space="0" w:color="auto"/>
        <w:bottom w:val="none" w:sz="0" w:space="0" w:color="auto"/>
        <w:right w:val="none" w:sz="0" w:space="0" w:color="auto"/>
      </w:divBdr>
    </w:div>
    <w:div w:id="1928491111">
      <w:bodyDiv w:val="1"/>
      <w:marLeft w:val="0"/>
      <w:marRight w:val="0"/>
      <w:marTop w:val="0"/>
      <w:marBottom w:val="0"/>
      <w:divBdr>
        <w:top w:val="none" w:sz="0" w:space="0" w:color="auto"/>
        <w:left w:val="none" w:sz="0" w:space="0" w:color="auto"/>
        <w:bottom w:val="none" w:sz="0" w:space="0" w:color="auto"/>
        <w:right w:val="none" w:sz="0" w:space="0" w:color="auto"/>
      </w:divBdr>
    </w:div>
    <w:div w:id="1929382423">
      <w:bodyDiv w:val="1"/>
      <w:marLeft w:val="0"/>
      <w:marRight w:val="0"/>
      <w:marTop w:val="0"/>
      <w:marBottom w:val="0"/>
      <w:divBdr>
        <w:top w:val="none" w:sz="0" w:space="0" w:color="auto"/>
        <w:left w:val="none" w:sz="0" w:space="0" w:color="auto"/>
        <w:bottom w:val="none" w:sz="0" w:space="0" w:color="auto"/>
        <w:right w:val="none" w:sz="0" w:space="0" w:color="auto"/>
      </w:divBdr>
    </w:div>
    <w:div w:id="1930384754">
      <w:bodyDiv w:val="1"/>
      <w:marLeft w:val="0"/>
      <w:marRight w:val="0"/>
      <w:marTop w:val="0"/>
      <w:marBottom w:val="0"/>
      <w:divBdr>
        <w:top w:val="none" w:sz="0" w:space="0" w:color="auto"/>
        <w:left w:val="none" w:sz="0" w:space="0" w:color="auto"/>
        <w:bottom w:val="none" w:sz="0" w:space="0" w:color="auto"/>
        <w:right w:val="none" w:sz="0" w:space="0" w:color="auto"/>
      </w:divBdr>
    </w:div>
    <w:div w:id="1931112925">
      <w:bodyDiv w:val="1"/>
      <w:marLeft w:val="0"/>
      <w:marRight w:val="0"/>
      <w:marTop w:val="0"/>
      <w:marBottom w:val="0"/>
      <w:divBdr>
        <w:top w:val="none" w:sz="0" w:space="0" w:color="auto"/>
        <w:left w:val="none" w:sz="0" w:space="0" w:color="auto"/>
        <w:bottom w:val="none" w:sz="0" w:space="0" w:color="auto"/>
        <w:right w:val="none" w:sz="0" w:space="0" w:color="auto"/>
      </w:divBdr>
    </w:div>
    <w:div w:id="1931499290">
      <w:bodyDiv w:val="1"/>
      <w:marLeft w:val="0"/>
      <w:marRight w:val="0"/>
      <w:marTop w:val="0"/>
      <w:marBottom w:val="0"/>
      <w:divBdr>
        <w:top w:val="none" w:sz="0" w:space="0" w:color="auto"/>
        <w:left w:val="none" w:sz="0" w:space="0" w:color="auto"/>
        <w:bottom w:val="none" w:sz="0" w:space="0" w:color="auto"/>
        <w:right w:val="none" w:sz="0" w:space="0" w:color="auto"/>
      </w:divBdr>
    </w:div>
    <w:div w:id="1931695996">
      <w:bodyDiv w:val="1"/>
      <w:marLeft w:val="0"/>
      <w:marRight w:val="0"/>
      <w:marTop w:val="0"/>
      <w:marBottom w:val="0"/>
      <w:divBdr>
        <w:top w:val="none" w:sz="0" w:space="0" w:color="auto"/>
        <w:left w:val="none" w:sz="0" w:space="0" w:color="auto"/>
        <w:bottom w:val="none" w:sz="0" w:space="0" w:color="auto"/>
        <w:right w:val="none" w:sz="0" w:space="0" w:color="auto"/>
      </w:divBdr>
    </w:div>
    <w:div w:id="1932082817">
      <w:bodyDiv w:val="1"/>
      <w:marLeft w:val="0"/>
      <w:marRight w:val="0"/>
      <w:marTop w:val="0"/>
      <w:marBottom w:val="0"/>
      <w:divBdr>
        <w:top w:val="none" w:sz="0" w:space="0" w:color="auto"/>
        <w:left w:val="none" w:sz="0" w:space="0" w:color="auto"/>
        <w:bottom w:val="none" w:sz="0" w:space="0" w:color="auto"/>
        <w:right w:val="none" w:sz="0" w:space="0" w:color="auto"/>
      </w:divBdr>
    </w:div>
    <w:div w:id="1933195437">
      <w:bodyDiv w:val="1"/>
      <w:marLeft w:val="0"/>
      <w:marRight w:val="0"/>
      <w:marTop w:val="0"/>
      <w:marBottom w:val="0"/>
      <w:divBdr>
        <w:top w:val="none" w:sz="0" w:space="0" w:color="auto"/>
        <w:left w:val="none" w:sz="0" w:space="0" w:color="auto"/>
        <w:bottom w:val="none" w:sz="0" w:space="0" w:color="auto"/>
        <w:right w:val="none" w:sz="0" w:space="0" w:color="auto"/>
      </w:divBdr>
    </w:div>
    <w:div w:id="1933198424">
      <w:bodyDiv w:val="1"/>
      <w:marLeft w:val="0"/>
      <w:marRight w:val="0"/>
      <w:marTop w:val="0"/>
      <w:marBottom w:val="0"/>
      <w:divBdr>
        <w:top w:val="none" w:sz="0" w:space="0" w:color="auto"/>
        <w:left w:val="none" w:sz="0" w:space="0" w:color="auto"/>
        <w:bottom w:val="none" w:sz="0" w:space="0" w:color="auto"/>
        <w:right w:val="none" w:sz="0" w:space="0" w:color="auto"/>
      </w:divBdr>
    </w:div>
    <w:div w:id="1933540083">
      <w:bodyDiv w:val="1"/>
      <w:marLeft w:val="0"/>
      <w:marRight w:val="0"/>
      <w:marTop w:val="0"/>
      <w:marBottom w:val="0"/>
      <w:divBdr>
        <w:top w:val="none" w:sz="0" w:space="0" w:color="auto"/>
        <w:left w:val="none" w:sz="0" w:space="0" w:color="auto"/>
        <w:bottom w:val="none" w:sz="0" w:space="0" w:color="auto"/>
        <w:right w:val="none" w:sz="0" w:space="0" w:color="auto"/>
      </w:divBdr>
    </w:div>
    <w:div w:id="1934705824">
      <w:bodyDiv w:val="1"/>
      <w:marLeft w:val="0"/>
      <w:marRight w:val="0"/>
      <w:marTop w:val="0"/>
      <w:marBottom w:val="0"/>
      <w:divBdr>
        <w:top w:val="none" w:sz="0" w:space="0" w:color="auto"/>
        <w:left w:val="none" w:sz="0" w:space="0" w:color="auto"/>
        <w:bottom w:val="none" w:sz="0" w:space="0" w:color="auto"/>
        <w:right w:val="none" w:sz="0" w:space="0" w:color="auto"/>
      </w:divBdr>
    </w:div>
    <w:div w:id="1935168277">
      <w:bodyDiv w:val="1"/>
      <w:marLeft w:val="0"/>
      <w:marRight w:val="0"/>
      <w:marTop w:val="0"/>
      <w:marBottom w:val="0"/>
      <w:divBdr>
        <w:top w:val="none" w:sz="0" w:space="0" w:color="auto"/>
        <w:left w:val="none" w:sz="0" w:space="0" w:color="auto"/>
        <w:bottom w:val="none" w:sz="0" w:space="0" w:color="auto"/>
        <w:right w:val="none" w:sz="0" w:space="0" w:color="auto"/>
      </w:divBdr>
    </w:div>
    <w:div w:id="1935699963">
      <w:bodyDiv w:val="1"/>
      <w:marLeft w:val="0"/>
      <w:marRight w:val="0"/>
      <w:marTop w:val="0"/>
      <w:marBottom w:val="0"/>
      <w:divBdr>
        <w:top w:val="none" w:sz="0" w:space="0" w:color="auto"/>
        <w:left w:val="none" w:sz="0" w:space="0" w:color="auto"/>
        <w:bottom w:val="none" w:sz="0" w:space="0" w:color="auto"/>
        <w:right w:val="none" w:sz="0" w:space="0" w:color="auto"/>
      </w:divBdr>
    </w:div>
    <w:div w:id="1937327638">
      <w:bodyDiv w:val="1"/>
      <w:marLeft w:val="0"/>
      <w:marRight w:val="0"/>
      <w:marTop w:val="0"/>
      <w:marBottom w:val="0"/>
      <w:divBdr>
        <w:top w:val="none" w:sz="0" w:space="0" w:color="auto"/>
        <w:left w:val="none" w:sz="0" w:space="0" w:color="auto"/>
        <w:bottom w:val="none" w:sz="0" w:space="0" w:color="auto"/>
        <w:right w:val="none" w:sz="0" w:space="0" w:color="auto"/>
      </w:divBdr>
    </w:div>
    <w:div w:id="1938100306">
      <w:bodyDiv w:val="1"/>
      <w:marLeft w:val="0"/>
      <w:marRight w:val="0"/>
      <w:marTop w:val="0"/>
      <w:marBottom w:val="0"/>
      <w:divBdr>
        <w:top w:val="none" w:sz="0" w:space="0" w:color="auto"/>
        <w:left w:val="none" w:sz="0" w:space="0" w:color="auto"/>
        <w:bottom w:val="none" w:sz="0" w:space="0" w:color="auto"/>
        <w:right w:val="none" w:sz="0" w:space="0" w:color="auto"/>
      </w:divBdr>
    </w:div>
    <w:div w:id="1938369201">
      <w:bodyDiv w:val="1"/>
      <w:marLeft w:val="0"/>
      <w:marRight w:val="0"/>
      <w:marTop w:val="0"/>
      <w:marBottom w:val="0"/>
      <w:divBdr>
        <w:top w:val="none" w:sz="0" w:space="0" w:color="auto"/>
        <w:left w:val="none" w:sz="0" w:space="0" w:color="auto"/>
        <w:bottom w:val="none" w:sz="0" w:space="0" w:color="auto"/>
        <w:right w:val="none" w:sz="0" w:space="0" w:color="auto"/>
      </w:divBdr>
      <w:divsChild>
        <w:div w:id="387263482">
          <w:marLeft w:val="1714"/>
          <w:marRight w:val="0"/>
          <w:marTop w:val="0"/>
          <w:marBottom w:val="0"/>
          <w:divBdr>
            <w:top w:val="none" w:sz="0" w:space="0" w:color="auto"/>
            <w:left w:val="none" w:sz="0" w:space="0" w:color="auto"/>
            <w:bottom w:val="none" w:sz="0" w:space="0" w:color="auto"/>
            <w:right w:val="none" w:sz="0" w:space="0" w:color="auto"/>
          </w:divBdr>
        </w:div>
        <w:div w:id="662002672">
          <w:marLeft w:val="1714"/>
          <w:marRight w:val="0"/>
          <w:marTop w:val="0"/>
          <w:marBottom w:val="0"/>
          <w:divBdr>
            <w:top w:val="none" w:sz="0" w:space="0" w:color="auto"/>
            <w:left w:val="none" w:sz="0" w:space="0" w:color="auto"/>
            <w:bottom w:val="none" w:sz="0" w:space="0" w:color="auto"/>
            <w:right w:val="none" w:sz="0" w:space="0" w:color="auto"/>
          </w:divBdr>
        </w:div>
        <w:div w:id="678850404">
          <w:marLeft w:val="1714"/>
          <w:marRight w:val="0"/>
          <w:marTop w:val="0"/>
          <w:marBottom w:val="0"/>
          <w:divBdr>
            <w:top w:val="none" w:sz="0" w:space="0" w:color="auto"/>
            <w:left w:val="none" w:sz="0" w:space="0" w:color="auto"/>
            <w:bottom w:val="none" w:sz="0" w:space="0" w:color="auto"/>
            <w:right w:val="none" w:sz="0" w:space="0" w:color="auto"/>
          </w:divBdr>
        </w:div>
        <w:div w:id="958991361">
          <w:marLeft w:val="994"/>
          <w:marRight w:val="0"/>
          <w:marTop w:val="0"/>
          <w:marBottom w:val="0"/>
          <w:divBdr>
            <w:top w:val="none" w:sz="0" w:space="0" w:color="auto"/>
            <w:left w:val="none" w:sz="0" w:space="0" w:color="auto"/>
            <w:bottom w:val="none" w:sz="0" w:space="0" w:color="auto"/>
            <w:right w:val="none" w:sz="0" w:space="0" w:color="auto"/>
          </w:divBdr>
        </w:div>
        <w:div w:id="1411386830">
          <w:marLeft w:val="994"/>
          <w:marRight w:val="0"/>
          <w:marTop w:val="0"/>
          <w:marBottom w:val="0"/>
          <w:divBdr>
            <w:top w:val="none" w:sz="0" w:space="0" w:color="auto"/>
            <w:left w:val="none" w:sz="0" w:space="0" w:color="auto"/>
            <w:bottom w:val="none" w:sz="0" w:space="0" w:color="auto"/>
            <w:right w:val="none" w:sz="0" w:space="0" w:color="auto"/>
          </w:divBdr>
        </w:div>
        <w:div w:id="1582250717">
          <w:marLeft w:val="994"/>
          <w:marRight w:val="0"/>
          <w:marTop w:val="0"/>
          <w:marBottom w:val="0"/>
          <w:divBdr>
            <w:top w:val="none" w:sz="0" w:space="0" w:color="auto"/>
            <w:left w:val="none" w:sz="0" w:space="0" w:color="auto"/>
            <w:bottom w:val="none" w:sz="0" w:space="0" w:color="auto"/>
            <w:right w:val="none" w:sz="0" w:space="0" w:color="auto"/>
          </w:divBdr>
        </w:div>
      </w:divsChild>
    </w:div>
    <w:div w:id="1939480885">
      <w:bodyDiv w:val="1"/>
      <w:marLeft w:val="0"/>
      <w:marRight w:val="0"/>
      <w:marTop w:val="0"/>
      <w:marBottom w:val="0"/>
      <w:divBdr>
        <w:top w:val="none" w:sz="0" w:space="0" w:color="auto"/>
        <w:left w:val="none" w:sz="0" w:space="0" w:color="auto"/>
        <w:bottom w:val="none" w:sz="0" w:space="0" w:color="auto"/>
        <w:right w:val="none" w:sz="0" w:space="0" w:color="auto"/>
      </w:divBdr>
    </w:div>
    <w:div w:id="1940599738">
      <w:bodyDiv w:val="1"/>
      <w:marLeft w:val="0"/>
      <w:marRight w:val="0"/>
      <w:marTop w:val="0"/>
      <w:marBottom w:val="0"/>
      <w:divBdr>
        <w:top w:val="none" w:sz="0" w:space="0" w:color="auto"/>
        <w:left w:val="none" w:sz="0" w:space="0" w:color="auto"/>
        <w:bottom w:val="none" w:sz="0" w:space="0" w:color="auto"/>
        <w:right w:val="none" w:sz="0" w:space="0" w:color="auto"/>
      </w:divBdr>
    </w:div>
    <w:div w:id="1941258295">
      <w:bodyDiv w:val="1"/>
      <w:marLeft w:val="0"/>
      <w:marRight w:val="0"/>
      <w:marTop w:val="0"/>
      <w:marBottom w:val="0"/>
      <w:divBdr>
        <w:top w:val="none" w:sz="0" w:space="0" w:color="auto"/>
        <w:left w:val="none" w:sz="0" w:space="0" w:color="auto"/>
        <w:bottom w:val="none" w:sz="0" w:space="0" w:color="auto"/>
        <w:right w:val="none" w:sz="0" w:space="0" w:color="auto"/>
      </w:divBdr>
    </w:div>
    <w:div w:id="1941528534">
      <w:bodyDiv w:val="1"/>
      <w:marLeft w:val="0"/>
      <w:marRight w:val="0"/>
      <w:marTop w:val="0"/>
      <w:marBottom w:val="0"/>
      <w:divBdr>
        <w:top w:val="none" w:sz="0" w:space="0" w:color="auto"/>
        <w:left w:val="none" w:sz="0" w:space="0" w:color="auto"/>
        <w:bottom w:val="none" w:sz="0" w:space="0" w:color="auto"/>
        <w:right w:val="none" w:sz="0" w:space="0" w:color="auto"/>
      </w:divBdr>
    </w:div>
    <w:div w:id="1942955778">
      <w:bodyDiv w:val="1"/>
      <w:marLeft w:val="0"/>
      <w:marRight w:val="0"/>
      <w:marTop w:val="0"/>
      <w:marBottom w:val="0"/>
      <w:divBdr>
        <w:top w:val="none" w:sz="0" w:space="0" w:color="auto"/>
        <w:left w:val="none" w:sz="0" w:space="0" w:color="auto"/>
        <w:bottom w:val="none" w:sz="0" w:space="0" w:color="auto"/>
        <w:right w:val="none" w:sz="0" w:space="0" w:color="auto"/>
      </w:divBdr>
    </w:div>
    <w:div w:id="1943220909">
      <w:bodyDiv w:val="1"/>
      <w:marLeft w:val="0"/>
      <w:marRight w:val="0"/>
      <w:marTop w:val="0"/>
      <w:marBottom w:val="0"/>
      <w:divBdr>
        <w:top w:val="none" w:sz="0" w:space="0" w:color="auto"/>
        <w:left w:val="none" w:sz="0" w:space="0" w:color="auto"/>
        <w:bottom w:val="none" w:sz="0" w:space="0" w:color="auto"/>
        <w:right w:val="none" w:sz="0" w:space="0" w:color="auto"/>
      </w:divBdr>
    </w:div>
    <w:div w:id="1943490852">
      <w:bodyDiv w:val="1"/>
      <w:marLeft w:val="0"/>
      <w:marRight w:val="0"/>
      <w:marTop w:val="0"/>
      <w:marBottom w:val="0"/>
      <w:divBdr>
        <w:top w:val="none" w:sz="0" w:space="0" w:color="auto"/>
        <w:left w:val="none" w:sz="0" w:space="0" w:color="auto"/>
        <w:bottom w:val="none" w:sz="0" w:space="0" w:color="auto"/>
        <w:right w:val="none" w:sz="0" w:space="0" w:color="auto"/>
      </w:divBdr>
    </w:div>
    <w:div w:id="1944075163">
      <w:bodyDiv w:val="1"/>
      <w:marLeft w:val="0"/>
      <w:marRight w:val="0"/>
      <w:marTop w:val="0"/>
      <w:marBottom w:val="0"/>
      <w:divBdr>
        <w:top w:val="none" w:sz="0" w:space="0" w:color="auto"/>
        <w:left w:val="none" w:sz="0" w:space="0" w:color="auto"/>
        <w:bottom w:val="none" w:sz="0" w:space="0" w:color="auto"/>
        <w:right w:val="none" w:sz="0" w:space="0" w:color="auto"/>
      </w:divBdr>
    </w:div>
    <w:div w:id="1944338414">
      <w:bodyDiv w:val="1"/>
      <w:marLeft w:val="0"/>
      <w:marRight w:val="0"/>
      <w:marTop w:val="0"/>
      <w:marBottom w:val="0"/>
      <w:divBdr>
        <w:top w:val="none" w:sz="0" w:space="0" w:color="auto"/>
        <w:left w:val="none" w:sz="0" w:space="0" w:color="auto"/>
        <w:bottom w:val="none" w:sz="0" w:space="0" w:color="auto"/>
        <w:right w:val="none" w:sz="0" w:space="0" w:color="auto"/>
      </w:divBdr>
    </w:div>
    <w:div w:id="1944611067">
      <w:bodyDiv w:val="1"/>
      <w:marLeft w:val="0"/>
      <w:marRight w:val="0"/>
      <w:marTop w:val="0"/>
      <w:marBottom w:val="0"/>
      <w:divBdr>
        <w:top w:val="none" w:sz="0" w:space="0" w:color="auto"/>
        <w:left w:val="none" w:sz="0" w:space="0" w:color="auto"/>
        <w:bottom w:val="none" w:sz="0" w:space="0" w:color="auto"/>
        <w:right w:val="none" w:sz="0" w:space="0" w:color="auto"/>
      </w:divBdr>
    </w:div>
    <w:div w:id="1945187758">
      <w:bodyDiv w:val="1"/>
      <w:marLeft w:val="0"/>
      <w:marRight w:val="0"/>
      <w:marTop w:val="0"/>
      <w:marBottom w:val="0"/>
      <w:divBdr>
        <w:top w:val="none" w:sz="0" w:space="0" w:color="auto"/>
        <w:left w:val="none" w:sz="0" w:space="0" w:color="auto"/>
        <w:bottom w:val="none" w:sz="0" w:space="0" w:color="auto"/>
        <w:right w:val="none" w:sz="0" w:space="0" w:color="auto"/>
      </w:divBdr>
    </w:div>
    <w:div w:id="1947151973">
      <w:bodyDiv w:val="1"/>
      <w:marLeft w:val="0"/>
      <w:marRight w:val="0"/>
      <w:marTop w:val="0"/>
      <w:marBottom w:val="0"/>
      <w:divBdr>
        <w:top w:val="none" w:sz="0" w:space="0" w:color="auto"/>
        <w:left w:val="none" w:sz="0" w:space="0" w:color="auto"/>
        <w:bottom w:val="none" w:sz="0" w:space="0" w:color="auto"/>
        <w:right w:val="none" w:sz="0" w:space="0" w:color="auto"/>
      </w:divBdr>
    </w:div>
    <w:div w:id="1949119109">
      <w:bodyDiv w:val="1"/>
      <w:marLeft w:val="0"/>
      <w:marRight w:val="0"/>
      <w:marTop w:val="0"/>
      <w:marBottom w:val="0"/>
      <w:divBdr>
        <w:top w:val="none" w:sz="0" w:space="0" w:color="auto"/>
        <w:left w:val="none" w:sz="0" w:space="0" w:color="auto"/>
        <w:bottom w:val="none" w:sz="0" w:space="0" w:color="auto"/>
        <w:right w:val="none" w:sz="0" w:space="0" w:color="auto"/>
      </w:divBdr>
    </w:div>
    <w:div w:id="1949580206">
      <w:bodyDiv w:val="1"/>
      <w:marLeft w:val="0"/>
      <w:marRight w:val="0"/>
      <w:marTop w:val="0"/>
      <w:marBottom w:val="0"/>
      <w:divBdr>
        <w:top w:val="none" w:sz="0" w:space="0" w:color="auto"/>
        <w:left w:val="none" w:sz="0" w:space="0" w:color="auto"/>
        <w:bottom w:val="none" w:sz="0" w:space="0" w:color="auto"/>
        <w:right w:val="none" w:sz="0" w:space="0" w:color="auto"/>
      </w:divBdr>
    </w:div>
    <w:div w:id="1950744665">
      <w:bodyDiv w:val="1"/>
      <w:marLeft w:val="0"/>
      <w:marRight w:val="0"/>
      <w:marTop w:val="0"/>
      <w:marBottom w:val="0"/>
      <w:divBdr>
        <w:top w:val="none" w:sz="0" w:space="0" w:color="auto"/>
        <w:left w:val="none" w:sz="0" w:space="0" w:color="auto"/>
        <w:bottom w:val="none" w:sz="0" w:space="0" w:color="auto"/>
        <w:right w:val="none" w:sz="0" w:space="0" w:color="auto"/>
      </w:divBdr>
    </w:div>
    <w:div w:id="1951232862">
      <w:bodyDiv w:val="1"/>
      <w:marLeft w:val="0"/>
      <w:marRight w:val="0"/>
      <w:marTop w:val="0"/>
      <w:marBottom w:val="0"/>
      <w:divBdr>
        <w:top w:val="none" w:sz="0" w:space="0" w:color="auto"/>
        <w:left w:val="none" w:sz="0" w:space="0" w:color="auto"/>
        <w:bottom w:val="none" w:sz="0" w:space="0" w:color="auto"/>
        <w:right w:val="none" w:sz="0" w:space="0" w:color="auto"/>
      </w:divBdr>
    </w:div>
    <w:div w:id="1951812528">
      <w:bodyDiv w:val="1"/>
      <w:marLeft w:val="0"/>
      <w:marRight w:val="0"/>
      <w:marTop w:val="0"/>
      <w:marBottom w:val="0"/>
      <w:divBdr>
        <w:top w:val="none" w:sz="0" w:space="0" w:color="auto"/>
        <w:left w:val="none" w:sz="0" w:space="0" w:color="auto"/>
        <w:bottom w:val="none" w:sz="0" w:space="0" w:color="auto"/>
        <w:right w:val="none" w:sz="0" w:space="0" w:color="auto"/>
      </w:divBdr>
    </w:div>
    <w:div w:id="1952080079">
      <w:bodyDiv w:val="1"/>
      <w:marLeft w:val="0"/>
      <w:marRight w:val="0"/>
      <w:marTop w:val="0"/>
      <w:marBottom w:val="0"/>
      <w:divBdr>
        <w:top w:val="none" w:sz="0" w:space="0" w:color="auto"/>
        <w:left w:val="none" w:sz="0" w:space="0" w:color="auto"/>
        <w:bottom w:val="none" w:sz="0" w:space="0" w:color="auto"/>
        <w:right w:val="none" w:sz="0" w:space="0" w:color="auto"/>
      </w:divBdr>
    </w:div>
    <w:div w:id="1954512035">
      <w:bodyDiv w:val="1"/>
      <w:marLeft w:val="0"/>
      <w:marRight w:val="0"/>
      <w:marTop w:val="0"/>
      <w:marBottom w:val="0"/>
      <w:divBdr>
        <w:top w:val="none" w:sz="0" w:space="0" w:color="auto"/>
        <w:left w:val="none" w:sz="0" w:space="0" w:color="auto"/>
        <w:bottom w:val="none" w:sz="0" w:space="0" w:color="auto"/>
        <w:right w:val="none" w:sz="0" w:space="0" w:color="auto"/>
      </w:divBdr>
    </w:div>
    <w:div w:id="1957322254">
      <w:bodyDiv w:val="1"/>
      <w:marLeft w:val="0"/>
      <w:marRight w:val="0"/>
      <w:marTop w:val="0"/>
      <w:marBottom w:val="0"/>
      <w:divBdr>
        <w:top w:val="none" w:sz="0" w:space="0" w:color="auto"/>
        <w:left w:val="none" w:sz="0" w:space="0" w:color="auto"/>
        <w:bottom w:val="none" w:sz="0" w:space="0" w:color="auto"/>
        <w:right w:val="none" w:sz="0" w:space="0" w:color="auto"/>
      </w:divBdr>
    </w:div>
    <w:div w:id="1957563407">
      <w:bodyDiv w:val="1"/>
      <w:marLeft w:val="0"/>
      <w:marRight w:val="0"/>
      <w:marTop w:val="0"/>
      <w:marBottom w:val="0"/>
      <w:divBdr>
        <w:top w:val="none" w:sz="0" w:space="0" w:color="auto"/>
        <w:left w:val="none" w:sz="0" w:space="0" w:color="auto"/>
        <w:bottom w:val="none" w:sz="0" w:space="0" w:color="auto"/>
        <w:right w:val="none" w:sz="0" w:space="0" w:color="auto"/>
      </w:divBdr>
    </w:div>
    <w:div w:id="1957902698">
      <w:bodyDiv w:val="1"/>
      <w:marLeft w:val="0"/>
      <w:marRight w:val="0"/>
      <w:marTop w:val="0"/>
      <w:marBottom w:val="0"/>
      <w:divBdr>
        <w:top w:val="none" w:sz="0" w:space="0" w:color="auto"/>
        <w:left w:val="none" w:sz="0" w:space="0" w:color="auto"/>
        <w:bottom w:val="none" w:sz="0" w:space="0" w:color="auto"/>
        <w:right w:val="none" w:sz="0" w:space="0" w:color="auto"/>
      </w:divBdr>
    </w:div>
    <w:div w:id="1959023862">
      <w:bodyDiv w:val="1"/>
      <w:marLeft w:val="0"/>
      <w:marRight w:val="0"/>
      <w:marTop w:val="0"/>
      <w:marBottom w:val="0"/>
      <w:divBdr>
        <w:top w:val="none" w:sz="0" w:space="0" w:color="auto"/>
        <w:left w:val="none" w:sz="0" w:space="0" w:color="auto"/>
        <w:bottom w:val="none" w:sz="0" w:space="0" w:color="auto"/>
        <w:right w:val="none" w:sz="0" w:space="0" w:color="auto"/>
      </w:divBdr>
    </w:div>
    <w:div w:id="1959682756">
      <w:bodyDiv w:val="1"/>
      <w:marLeft w:val="0"/>
      <w:marRight w:val="0"/>
      <w:marTop w:val="0"/>
      <w:marBottom w:val="0"/>
      <w:divBdr>
        <w:top w:val="none" w:sz="0" w:space="0" w:color="auto"/>
        <w:left w:val="none" w:sz="0" w:space="0" w:color="auto"/>
        <w:bottom w:val="none" w:sz="0" w:space="0" w:color="auto"/>
        <w:right w:val="none" w:sz="0" w:space="0" w:color="auto"/>
      </w:divBdr>
    </w:div>
    <w:div w:id="1961111183">
      <w:bodyDiv w:val="1"/>
      <w:marLeft w:val="0"/>
      <w:marRight w:val="0"/>
      <w:marTop w:val="0"/>
      <w:marBottom w:val="0"/>
      <w:divBdr>
        <w:top w:val="none" w:sz="0" w:space="0" w:color="auto"/>
        <w:left w:val="none" w:sz="0" w:space="0" w:color="auto"/>
        <w:bottom w:val="none" w:sz="0" w:space="0" w:color="auto"/>
        <w:right w:val="none" w:sz="0" w:space="0" w:color="auto"/>
      </w:divBdr>
    </w:div>
    <w:div w:id="1961296803">
      <w:bodyDiv w:val="1"/>
      <w:marLeft w:val="0"/>
      <w:marRight w:val="0"/>
      <w:marTop w:val="0"/>
      <w:marBottom w:val="0"/>
      <w:divBdr>
        <w:top w:val="none" w:sz="0" w:space="0" w:color="auto"/>
        <w:left w:val="none" w:sz="0" w:space="0" w:color="auto"/>
        <w:bottom w:val="none" w:sz="0" w:space="0" w:color="auto"/>
        <w:right w:val="none" w:sz="0" w:space="0" w:color="auto"/>
      </w:divBdr>
    </w:div>
    <w:div w:id="1961957088">
      <w:bodyDiv w:val="1"/>
      <w:marLeft w:val="0"/>
      <w:marRight w:val="0"/>
      <w:marTop w:val="0"/>
      <w:marBottom w:val="0"/>
      <w:divBdr>
        <w:top w:val="none" w:sz="0" w:space="0" w:color="auto"/>
        <w:left w:val="none" w:sz="0" w:space="0" w:color="auto"/>
        <w:bottom w:val="none" w:sz="0" w:space="0" w:color="auto"/>
        <w:right w:val="none" w:sz="0" w:space="0" w:color="auto"/>
      </w:divBdr>
    </w:div>
    <w:div w:id="1963687294">
      <w:bodyDiv w:val="1"/>
      <w:marLeft w:val="0"/>
      <w:marRight w:val="0"/>
      <w:marTop w:val="0"/>
      <w:marBottom w:val="0"/>
      <w:divBdr>
        <w:top w:val="none" w:sz="0" w:space="0" w:color="auto"/>
        <w:left w:val="none" w:sz="0" w:space="0" w:color="auto"/>
        <w:bottom w:val="none" w:sz="0" w:space="0" w:color="auto"/>
        <w:right w:val="none" w:sz="0" w:space="0" w:color="auto"/>
      </w:divBdr>
    </w:div>
    <w:div w:id="1964119149">
      <w:bodyDiv w:val="1"/>
      <w:marLeft w:val="0"/>
      <w:marRight w:val="0"/>
      <w:marTop w:val="0"/>
      <w:marBottom w:val="0"/>
      <w:divBdr>
        <w:top w:val="none" w:sz="0" w:space="0" w:color="auto"/>
        <w:left w:val="none" w:sz="0" w:space="0" w:color="auto"/>
        <w:bottom w:val="none" w:sz="0" w:space="0" w:color="auto"/>
        <w:right w:val="none" w:sz="0" w:space="0" w:color="auto"/>
      </w:divBdr>
    </w:div>
    <w:div w:id="1965312424">
      <w:bodyDiv w:val="1"/>
      <w:marLeft w:val="0"/>
      <w:marRight w:val="0"/>
      <w:marTop w:val="0"/>
      <w:marBottom w:val="0"/>
      <w:divBdr>
        <w:top w:val="none" w:sz="0" w:space="0" w:color="auto"/>
        <w:left w:val="none" w:sz="0" w:space="0" w:color="auto"/>
        <w:bottom w:val="none" w:sz="0" w:space="0" w:color="auto"/>
        <w:right w:val="none" w:sz="0" w:space="0" w:color="auto"/>
      </w:divBdr>
    </w:div>
    <w:div w:id="1965765161">
      <w:bodyDiv w:val="1"/>
      <w:marLeft w:val="0"/>
      <w:marRight w:val="0"/>
      <w:marTop w:val="0"/>
      <w:marBottom w:val="0"/>
      <w:divBdr>
        <w:top w:val="none" w:sz="0" w:space="0" w:color="auto"/>
        <w:left w:val="none" w:sz="0" w:space="0" w:color="auto"/>
        <w:bottom w:val="none" w:sz="0" w:space="0" w:color="auto"/>
        <w:right w:val="none" w:sz="0" w:space="0" w:color="auto"/>
      </w:divBdr>
    </w:div>
    <w:div w:id="1966041424">
      <w:bodyDiv w:val="1"/>
      <w:marLeft w:val="0"/>
      <w:marRight w:val="0"/>
      <w:marTop w:val="0"/>
      <w:marBottom w:val="0"/>
      <w:divBdr>
        <w:top w:val="none" w:sz="0" w:space="0" w:color="auto"/>
        <w:left w:val="none" w:sz="0" w:space="0" w:color="auto"/>
        <w:bottom w:val="none" w:sz="0" w:space="0" w:color="auto"/>
        <w:right w:val="none" w:sz="0" w:space="0" w:color="auto"/>
      </w:divBdr>
    </w:div>
    <w:div w:id="1967470794">
      <w:bodyDiv w:val="1"/>
      <w:marLeft w:val="0"/>
      <w:marRight w:val="0"/>
      <w:marTop w:val="0"/>
      <w:marBottom w:val="0"/>
      <w:divBdr>
        <w:top w:val="none" w:sz="0" w:space="0" w:color="auto"/>
        <w:left w:val="none" w:sz="0" w:space="0" w:color="auto"/>
        <w:bottom w:val="none" w:sz="0" w:space="0" w:color="auto"/>
        <w:right w:val="none" w:sz="0" w:space="0" w:color="auto"/>
      </w:divBdr>
    </w:div>
    <w:div w:id="1967814558">
      <w:bodyDiv w:val="1"/>
      <w:marLeft w:val="0"/>
      <w:marRight w:val="0"/>
      <w:marTop w:val="0"/>
      <w:marBottom w:val="0"/>
      <w:divBdr>
        <w:top w:val="none" w:sz="0" w:space="0" w:color="auto"/>
        <w:left w:val="none" w:sz="0" w:space="0" w:color="auto"/>
        <w:bottom w:val="none" w:sz="0" w:space="0" w:color="auto"/>
        <w:right w:val="none" w:sz="0" w:space="0" w:color="auto"/>
      </w:divBdr>
    </w:div>
    <w:div w:id="1968124733">
      <w:bodyDiv w:val="1"/>
      <w:marLeft w:val="0"/>
      <w:marRight w:val="0"/>
      <w:marTop w:val="0"/>
      <w:marBottom w:val="0"/>
      <w:divBdr>
        <w:top w:val="none" w:sz="0" w:space="0" w:color="auto"/>
        <w:left w:val="none" w:sz="0" w:space="0" w:color="auto"/>
        <w:bottom w:val="none" w:sz="0" w:space="0" w:color="auto"/>
        <w:right w:val="none" w:sz="0" w:space="0" w:color="auto"/>
      </w:divBdr>
    </w:div>
    <w:div w:id="1969046312">
      <w:bodyDiv w:val="1"/>
      <w:marLeft w:val="0"/>
      <w:marRight w:val="0"/>
      <w:marTop w:val="0"/>
      <w:marBottom w:val="0"/>
      <w:divBdr>
        <w:top w:val="none" w:sz="0" w:space="0" w:color="auto"/>
        <w:left w:val="none" w:sz="0" w:space="0" w:color="auto"/>
        <w:bottom w:val="none" w:sz="0" w:space="0" w:color="auto"/>
        <w:right w:val="none" w:sz="0" w:space="0" w:color="auto"/>
      </w:divBdr>
    </w:div>
    <w:div w:id="1969050089">
      <w:bodyDiv w:val="1"/>
      <w:marLeft w:val="0"/>
      <w:marRight w:val="0"/>
      <w:marTop w:val="0"/>
      <w:marBottom w:val="0"/>
      <w:divBdr>
        <w:top w:val="none" w:sz="0" w:space="0" w:color="auto"/>
        <w:left w:val="none" w:sz="0" w:space="0" w:color="auto"/>
        <w:bottom w:val="none" w:sz="0" w:space="0" w:color="auto"/>
        <w:right w:val="none" w:sz="0" w:space="0" w:color="auto"/>
      </w:divBdr>
    </w:div>
    <w:div w:id="1969385509">
      <w:bodyDiv w:val="1"/>
      <w:marLeft w:val="0"/>
      <w:marRight w:val="0"/>
      <w:marTop w:val="0"/>
      <w:marBottom w:val="0"/>
      <w:divBdr>
        <w:top w:val="none" w:sz="0" w:space="0" w:color="auto"/>
        <w:left w:val="none" w:sz="0" w:space="0" w:color="auto"/>
        <w:bottom w:val="none" w:sz="0" w:space="0" w:color="auto"/>
        <w:right w:val="none" w:sz="0" w:space="0" w:color="auto"/>
      </w:divBdr>
    </w:div>
    <w:div w:id="1970475658">
      <w:bodyDiv w:val="1"/>
      <w:marLeft w:val="0"/>
      <w:marRight w:val="0"/>
      <w:marTop w:val="0"/>
      <w:marBottom w:val="0"/>
      <w:divBdr>
        <w:top w:val="none" w:sz="0" w:space="0" w:color="auto"/>
        <w:left w:val="none" w:sz="0" w:space="0" w:color="auto"/>
        <w:bottom w:val="none" w:sz="0" w:space="0" w:color="auto"/>
        <w:right w:val="none" w:sz="0" w:space="0" w:color="auto"/>
      </w:divBdr>
    </w:div>
    <w:div w:id="1971593283">
      <w:bodyDiv w:val="1"/>
      <w:marLeft w:val="0"/>
      <w:marRight w:val="0"/>
      <w:marTop w:val="0"/>
      <w:marBottom w:val="0"/>
      <w:divBdr>
        <w:top w:val="none" w:sz="0" w:space="0" w:color="auto"/>
        <w:left w:val="none" w:sz="0" w:space="0" w:color="auto"/>
        <w:bottom w:val="none" w:sz="0" w:space="0" w:color="auto"/>
        <w:right w:val="none" w:sz="0" w:space="0" w:color="auto"/>
      </w:divBdr>
    </w:div>
    <w:div w:id="1972058264">
      <w:bodyDiv w:val="1"/>
      <w:marLeft w:val="0"/>
      <w:marRight w:val="0"/>
      <w:marTop w:val="0"/>
      <w:marBottom w:val="0"/>
      <w:divBdr>
        <w:top w:val="none" w:sz="0" w:space="0" w:color="auto"/>
        <w:left w:val="none" w:sz="0" w:space="0" w:color="auto"/>
        <w:bottom w:val="none" w:sz="0" w:space="0" w:color="auto"/>
        <w:right w:val="none" w:sz="0" w:space="0" w:color="auto"/>
      </w:divBdr>
    </w:div>
    <w:div w:id="1972513517">
      <w:bodyDiv w:val="1"/>
      <w:marLeft w:val="0"/>
      <w:marRight w:val="0"/>
      <w:marTop w:val="0"/>
      <w:marBottom w:val="0"/>
      <w:divBdr>
        <w:top w:val="none" w:sz="0" w:space="0" w:color="auto"/>
        <w:left w:val="none" w:sz="0" w:space="0" w:color="auto"/>
        <w:bottom w:val="none" w:sz="0" w:space="0" w:color="auto"/>
        <w:right w:val="none" w:sz="0" w:space="0" w:color="auto"/>
      </w:divBdr>
    </w:div>
    <w:div w:id="1975481136">
      <w:bodyDiv w:val="1"/>
      <w:marLeft w:val="0"/>
      <w:marRight w:val="0"/>
      <w:marTop w:val="0"/>
      <w:marBottom w:val="0"/>
      <w:divBdr>
        <w:top w:val="none" w:sz="0" w:space="0" w:color="auto"/>
        <w:left w:val="none" w:sz="0" w:space="0" w:color="auto"/>
        <w:bottom w:val="none" w:sz="0" w:space="0" w:color="auto"/>
        <w:right w:val="none" w:sz="0" w:space="0" w:color="auto"/>
      </w:divBdr>
    </w:div>
    <w:div w:id="1976912672">
      <w:bodyDiv w:val="1"/>
      <w:marLeft w:val="0"/>
      <w:marRight w:val="0"/>
      <w:marTop w:val="0"/>
      <w:marBottom w:val="0"/>
      <w:divBdr>
        <w:top w:val="none" w:sz="0" w:space="0" w:color="auto"/>
        <w:left w:val="none" w:sz="0" w:space="0" w:color="auto"/>
        <w:bottom w:val="none" w:sz="0" w:space="0" w:color="auto"/>
        <w:right w:val="none" w:sz="0" w:space="0" w:color="auto"/>
      </w:divBdr>
      <w:divsChild>
        <w:div w:id="1104879269">
          <w:marLeft w:val="274"/>
          <w:marRight w:val="0"/>
          <w:marTop w:val="0"/>
          <w:marBottom w:val="0"/>
          <w:divBdr>
            <w:top w:val="none" w:sz="0" w:space="0" w:color="auto"/>
            <w:left w:val="none" w:sz="0" w:space="0" w:color="auto"/>
            <w:bottom w:val="none" w:sz="0" w:space="0" w:color="auto"/>
            <w:right w:val="none" w:sz="0" w:space="0" w:color="auto"/>
          </w:divBdr>
        </w:div>
        <w:div w:id="1140422570">
          <w:marLeft w:val="274"/>
          <w:marRight w:val="0"/>
          <w:marTop w:val="0"/>
          <w:marBottom w:val="0"/>
          <w:divBdr>
            <w:top w:val="none" w:sz="0" w:space="0" w:color="auto"/>
            <w:left w:val="none" w:sz="0" w:space="0" w:color="auto"/>
            <w:bottom w:val="none" w:sz="0" w:space="0" w:color="auto"/>
            <w:right w:val="none" w:sz="0" w:space="0" w:color="auto"/>
          </w:divBdr>
        </w:div>
        <w:div w:id="1806072939">
          <w:marLeft w:val="274"/>
          <w:marRight w:val="0"/>
          <w:marTop w:val="0"/>
          <w:marBottom w:val="0"/>
          <w:divBdr>
            <w:top w:val="none" w:sz="0" w:space="0" w:color="auto"/>
            <w:left w:val="none" w:sz="0" w:space="0" w:color="auto"/>
            <w:bottom w:val="none" w:sz="0" w:space="0" w:color="auto"/>
            <w:right w:val="none" w:sz="0" w:space="0" w:color="auto"/>
          </w:divBdr>
        </w:div>
        <w:div w:id="2095324438">
          <w:marLeft w:val="274"/>
          <w:marRight w:val="0"/>
          <w:marTop w:val="0"/>
          <w:marBottom w:val="0"/>
          <w:divBdr>
            <w:top w:val="none" w:sz="0" w:space="0" w:color="auto"/>
            <w:left w:val="none" w:sz="0" w:space="0" w:color="auto"/>
            <w:bottom w:val="none" w:sz="0" w:space="0" w:color="auto"/>
            <w:right w:val="none" w:sz="0" w:space="0" w:color="auto"/>
          </w:divBdr>
        </w:div>
      </w:divsChild>
    </w:div>
    <w:div w:id="1977223098">
      <w:bodyDiv w:val="1"/>
      <w:marLeft w:val="0"/>
      <w:marRight w:val="0"/>
      <w:marTop w:val="0"/>
      <w:marBottom w:val="0"/>
      <w:divBdr>
        <w:top w:val="none" w:sz="0" w:space="0" w:color="auto"/>
        <w:left w:val="none" w:sz="0" w:space="0" w:color="auto"/>
        <w:bottom w:val="none" w:sz="0" w:space="0" w:color="auto"/>
        <w:right w:val="none" w:sz="0" w:space="0" w:color="auto"/>
      </w:divBdr>
    </w:div>
    <w:div w:id="1977683690">
      <w:bodyDiv w:val="1"/>
      <w:marLeft w:val="0"/>
      <w:marRight w:val="0"/>
      <w:marTop w:val="0"/>
      <w:marBottom w:val="0"/>
      <w:divBdr>
        <w:top w:val="none" w:sz="0" w:space="0" w:color="auto"/>
        <w:left w:val="none" w:sz="0" w:space="0" w:color="auto"/>
        <w:bottom w:val="none" w:sz="0" w:space="0" w:color="auto"/>
        <w:right w:val="none" w:sz="0" w:space="0" w:color="auto"/>
      </w:divBdr>
    </w:div>
    <w:div w:id="1981302511">
      <w:bodyDiv w:val="1"/>
      <w:marLeft w:val="0"/>
      <w:marRight w:val="0"/>
      <w:marTop w:val="0"/>
      <w:marBottom w:val="0"/>
      <w:divBdr>
        <w:top w:val="none" w:sz="0" w:space="0" w:color="auto"/>
        <w:left w:val="none" w:sz="0" w:space="0" w:color="auto"/>
        <w:bottom w:val="none" w:sz="0" w:space="0" w:color="auto"/>
        <w:right w:val="none" w:sz="0" w:space="0" w:color="auto"/>
      </w:divBdr>
    </w:div>
    <w:div w:id="1982037123">
      <w:bodyDiv w:val="1"/>
      <w:marLeft w:val="0"/>
      <w:marRight w:val="0"/>
      <w:marTop w:val="0"/>
      <w:marBottom w:val="0"/>
      <w:divBdr>
        <w:top w:val="none" w:sz="0" w:space="0" w:color="auto"/>
        <w:left w:val="none" w:sz="0" w:space="0" w:color="auto"/>
        <w:bottom w:val="none" w:sz="0" w:space="0" w:color="auto"/>
        <w:right w:val="none" w:sz="0" w:space="0" w:color="auto"/>
      </w:divBdr>
    </w:div>
    <w:div w:id="1982077834">
      <w:bodyDiv w:val="1"/>
      <w:marLeft w:val="0"/>
      <w:marRight w:val="0"/>
      <w:marTop w:val="0"/>
      <w:marBottom w:val="0"/>
      <w:divBdr>
        <w:top w:val="none" w:sz="0" w:space="0" w:color="auto"/>
        <w:left w:val="none" w:sz="0" w:space="0" w:color="auto"/>
        <w:bottom w:val="none" w:sz="0" w:space="0" w:color="auto"/>
        <w:right w:val="none" w:sz="0" w:space="0" w:color="auto"/>
      </w:divBdr>
    </w:div>
    <w:div w:id="1985698038">
      <w:bodyDiv w:val="1"/>
      <w:marLeft w:val="0"/>
      <w:marRight w:val="0"/>
      <w:marTop w:val="0"/>
      <w:marBottom w:val="0"/>
      <w:divBdr>
        <w:top w:val="none" w:sz="0" w:space="0" w:color="auto"/>
        <w:left w:val="none" w:sz="0" w:space="0" w:color="auto"/>
        <w:bottom w:val="none" w:sz="0" w:space="0" w:color="auto"/>
        <w:right w:val="none" w:sz="0" w:space="0" w:color="auto"/>
      </w:divBdr>
    </w:div>
    <w:div w:id="1985743103">
      <w:bodyDiv w:val="1"/>
      <w:marLeft w:val="0"/>
      <w:marRight w:val="0"/>
      <w:marTop w:val="0"/>
      <w:marBottom w:val="0"/>
      <w:divBdr>
        <w:top w:val="none" w:sz="0" w:space="0" w:color="auto"/>
        <w:left w:val="none" w:sz="0" w:space="0" w:color="auto"/>
        <w:bottom w:val="none" w:sz="0" w:space="0" w:color="auto"/>
        <w:right w:val="none" w:sz="0" w:space="0" w:color="auto"/>
      </w:divBdr>
    </w:div>
    <w:div w:id="1985961627">
      <w:bodyDiv w:val="1"/>
      <w:marLeft w:val="0"/>
      <w:marRight w:val="0"/>
      <w:marTop w:val="0"/>
      <w:marBottom w:val="0"/>
      <w:divBdr>
        <w:top w:val="none" w:sz="0" w:space="0" w:color="auto"/>
        <w:left w:val="none" w:sz="0" w:space="0" w:color="auto"/>
        <w:bottom w:val="none" w:sz="0" w:space="0" w:color="auto"/>
        <w:right w:val="none" w:sz="0" w:space="0" w:color="auto"/>
      </w:divBdr>
    </w:div>
    <w:div w:id="1987319025">
      <w:bodyDiv w:val="1"/>
      <w:marLeft w:val="0"/>
      <w:marRight w:val="0"/>
      <w:marTop w:val="0"/>
      <w:marBottom w:val="0"/>
      <w:divBdr>
        <w:top w:val="none" w:sz="0" w:space="0" w:color="auto"/>
        <w:left w:val="none" w:sz="0" w:space="0" w:color="auto"/>
        <w:bottom w:val="none" w:sz="0" w:space="0" w:color="auto"/>
        <w:right w:val="none" w:sz="0" w:space="0" w:color="auto"/>
      </w:divBdr>
    </w:div>
    <w:div w:id="1987470774">
      <w:bodyDiv w:val="1"/>
      <w:marLeft w:val="0"/>
      <w:marRight w:val="0"/>
      <w:marTop w:val="0"/>
      <w:marBottom w:val="0"/>
      <w:divBdr>
        <w:top w:val="none" w:sz="0" w:space="0" w:color="auto"/>
        <w:left w:val="none" w:sz="0" w:space="0" w:color="auto"/>
        <w:bottom w:val="none" w:sz="0" w:space="0" w:color="auto"/>
        <w:right w:val="none" w:sz="0" w:space="0" w:color="auto"/>
      </w:divBdr>
    </w:div>
    <w:div w:id="1988976568">
      <w:bodyDiv w:val="1"/>
      <w:marLeft w:val="0"/>
      <w:marRight w:val="0"/>
      <w:marTop w:val="0"/>
      <w:marBottom w:val="0"/>
      <w:divBdr>
        <w:top w:val="none" w:sz="0" w:space="0" w:color="auto"/>
        <w:left w:val="none" w:sz="0" w:space="0" w:color="auto"/>
        <w:bottom w:val="none" w:sz="0" w:space="0" w:color="auto"/>
        <w:right w:val="none" w:sz="0" w:space="0" w:color="auto"/>
      </w:divBdr>
    </w:div>
    <w:div w:id="1990018972">
      <w:bodyDiv w:val="1"/>
      <w:marLeft w:val="0"/>
      <w:marRight w:val="0"/>
      <w:marTop w:val="0"/>
      <w:marBottom w:val="0"/>
      <w:divBdr>
        <w:top w:val="none" w:sz="0" w:space="0" w:color="auto"/>
        <w:left w:val="none" w:sz="0" w:space="0" w:color="auto"/>
        <w:bottom w:val="none" w:sz="0" w:space="0" w:color="auto"/>
        <w:right w:val="none" w:sz="0" w:space="0" w:color="auto"/>
      </w:divBdr>
    </w:div>
    <w:div w:id="1990401032">
      <w:bodyDiv w:val="1"/>
      <w:marLeft w:val="0"/>
      <w:marRight w:val="0"/>
      <w:marTop w:val="0"/>
      <w:marBottom w:val="0"/>
      <w:divBdr>
        <w:top w:val="none" w:sz="0" w:space="0" w:color="auto"/>
        <w:left w:val="none" w:sz="0" w:space="0" w:color="auto"/>
        <w:bottom w:val="none" w:sz="0" w:space="0" w:color="auto"/>
        <w:right w:val="none" w:sz="0" w:space="0" w:color="auto"/>
      </w:divBdr>
    </w:div>
    <w:div w:id="1990481313">
      <w:bodyDiv w:val="1"/>
      <w:marLeft w:val="0"/>
      <w:marRight w:val="0"/>
      <w:marTop w:val="0"/>
      <w:marBottom w:val="0"/>
      <w:divBdr>
        <w:top w:val="none" w:sz="0" w:space="0" w:color="auto"/>
        <w:left w:val="none" w:sz="0" w:space="0" w:color="auto"/>
        <w:bottom w:val="none" w:sz="0" w:space="0" w:color="auto"/>
        <w:right w:val="none" w:sz="0" w:space="0" w:color="auto"/>
      </w:divBdr>
    </w:div>
    <w:div w:id="1991210767">
      <w:bodyDiv w:val="1"/>
      <w:marLeft w:val="0"/>
      <w:marRight w:val="0"/>
      <w:marTop w:val="0"/>
      <w:marBottom w:val="0"/>
      <w:divBdr>
        <w:top w:val="none" w:sz="0" w:space="0" w:color="auto"/>
        <w:left w:val="none" w:sz="0" w:space="0" w:color="auto"/>
        <w:bottom w:val="none" w:sz="0" w:space="0" w:color="auto"/>
        <w:right w:val="none" w:sz="0" w:space="0" w:color="auto"/>
      </w:divBdr>
    </w:div>
    <w:div w:id="1992170120">
      <w:bodyDiv w:val="1"/>
      <w:marLeft w:val="0"/>
      <w:marRight w:val="0"/>
      <w:marTop w:val="0"/>
      <w:marBottom w:val="0"/>
      <w:divBdr>
        <w:top w:val="none" w:sz="0" w:space="0" w:color="auto"/>
        <w:left w:val="none" w:sz="0" w:space="0" w:color="auto"/>
        <w:bottom w:val="none" w:sz="0" w:space="0" w:color="auto"/>
        <w:right w:val="none" w:sz="0" w:space="0" w:color="auto"/>
      </w:divBdr>
    </w:div>
    <w:div w:id="1992710265">
      <w:bodyDiv w:val="1"/>
      <w:marLeft w:val="0"/>
      <w:marRight w:val="0"/>
      <w:marTop w:val="0"/>
      <w:marBottom w:val="0"/>
      <w:divBdr>
        <w:top w:val="none" w:sz="0" w:space="0" w:color="auto"/>
        <w:left w:val="none" w:sz="0" w:space="0" w:color="auto"/>
        <w:bottom w:val="none" w:sz="0" w:space="0" w:color="auto"/>
        <w:right w:val="none" w:sz="0" w:space="0" w:color="auto"/>
      </w:divBdr>
    </w:div>
    <w:div w:id="1992976653">
      <w:bodyDiv w:val="1"/>
      <w:marLeft w:val="0"/>
      <w:marRight w:val="0"/>
      <w:marTop w:val="0"/>
      <w:marBottom w:val="0"/>
      <w:divBdr>
        <w:top w:val="none" w:sz="0" w:space="0" w:color="auto"/>
        <w:left w:val="none" w:sz="0" w:space="0" w:color="auto"/>
        <w:bottom w:val="none" w:sz="0" w:space="0" w:color="auto"/>
        <w:right w:val="none" w:sz="0" w:space="0" w:color="auto"/>
      </w:divBdr>
    </w:div>
    <w:div w:id="1993022427">
      <w:bodyDiv w:val="1"/>
      <w:marLeft w:val="0"/>
      <w:marRight w:val="0"/>
      <w:marTop w:val="0"/>
      <w:marBottom w:val="0"/>
      <w:divBdr>
        <w:top w:val="none" w:sz="0" w:space="0" w:color="auto"/>
        <w:left w:val="none" w:sz="0" w:space="0" w:color="auto"/>
        <w:bottom w:val="none" w:sz="0" w:space="0" w:color="auto"/>
        <w:right w:val="none" w:sz="0" w:space="0" w:color="auto"/>
      </w:divBdr>
    </w:div>
    <w:div w:id="1994603531">
      <w:bodyDiv w:val="1"/>
      <w:marLeft w:val="0"/>
      <w:marRight w:val="0"/>
      <w:marTop w:val="0"/>
      <w:marBottom w:val="0"/>
      <w:divBdr>
        <w:top w:val="none" w:sz="0" w:space="0" w:color="auto"/>
        <w:left w:val="none" w:sz="0" w:space="0" w:color="auto"/>
        <w:bottom w:val="none" w:sz="0" w:space="0" w:color="auto"/>
        <w:right w:val="none" w:sz="0" w:space="0" w:color="auto"/>
      </w:divBdr>
    </w:div>
    <w:div w:id="1995258145">
      <w:bodyDiv w:val="1"/>
      <w:marLeft w:val="0"/>
      <w:marRight w:val="0"/>
      <w:marTop w:val="0"/>
      <w:marBottom w:val="0"/>
      <w:divBdr>
        <w:top w:val="none" w:sz="0" w:space="0" w:color="auto"/>
        <w:left w:val="none" w:sz="0" w:space="0" w:color="auto"/>
        <w:bottom w:val="none" w:sz="0" w:space="0" w:color="auto"/>
        <w:right w:val="none" w:sz="0" w:space="0" w:color="auto"/>
      </w:divBdr>
    </w:div>
    <w:div w:id="1995258306">
      <w:bodyDiv w:val="1"/>
      <w:marLeft w:val="0"/>
      <w:marRight w:val="0"/>
      <w:marTop w:val="0"/>
      <w:marBottom w:val="0"/>
      <w:divBdr>
        <w:top w:val="none" w:sz="0" w:space="0" w:color="auto"/>
        <w:left w:val="none" w:sz="0" w:space="0" w:color="auto"/>
        <w:bottom w:val="none" w:sz="0" w:space="0" w:color="auto"/>
        <w:right w:val="none" w:sz="0" w:space="0" w:color="auto"/>
      </w:divBdr>
    </w:div>
    <w:div w:id="1995328117">
      <w:bodyDiv w:val="1"/>
      <w:marLeft w:val="0"/>
      <w:marRight w:val="0"/>
      <w:marTop w:val="0"/>
      <w:marBottom w:val="0"/>
      <w:divBdr>
        <w:top w:val="none" w:sz="0" w:space="0" w:color="auto"/>
        <w:left w:val="none" w:sz="0" w:space="0" w:color="auto"/>
        <w:bottom w:val="none" w:sz="0" w:space="0" w:color="auto"/>
        <w:right w:val="none" w:sz="0" w:space="0" w:color="auto"/>
      </w:divBdr>
    </w:div>
    <w:div w:id="1995333861">
      <w:bodyDiv w:val="1"/>
      <w:marLeft w:val="0"/>
      <w:marRight w:val="0"/>
      <w:marTop w:val="0"/>
      <w:marBottom w:val="0"/>
      <w:divBdr>
        <w:top w:val="none" w:sz="0" w:space="0" w:color="auto"/>
        <w:left w:val="none" w:sz="0" w:space="0" w:color="auto"/>
        <w:bottom w:val="none" w:sz="0" w:space="0" w:color="auto"/>
        <w:right w:val="none" w:sz="0" w:space="0" w:color="auto"/>
      </w:divBdr>
    </w:div>
    <w:div w:id="1995714862">
      <w:bodyDiv w:val="1"/>
      <w:marLeft w:val="0"/>
      <w:marRight w:val="0"/>
      <w:marTop w:val="0"/>
      <w:marBottom w:val="0"/>
      <w:divBdr>
        <w:top w:val="none" w:sz="0" w:space="0" w:color="auto"/>
        <w:left w:val="none" w:sz="0" w:space="0" w:color="auto"/>
        <w:bottom w:val="none" w:sz="0" w:space="0" w:color="auto"/>
        <w:right w:val="none" w:sz="0" w:space="0" w:color="auto"/>
      </w:divBdr>
    </w:div>
    <w:div w:id="1997033597">
      <w:bodyDiv w:val="1"/>
      <w:marLeft w:val="0"/>
      <w:marRight w:val="0"/>
      <w:marTop w:val="0"/>
      <w:marBottom w:val="0"/>
      <w:divBdr>
        <w:top w:val="none" w:sz="0" w:space="0" w:color="auto"/>
        <w:left w:val="none" w:sz="0" w:space="0" w:color="auto"/>
        <w:bottom w:val="none" w:sz="0" w:space="0" w:color="auto"/>
        <w:right w:val="none" w:sz="0" w:space="0" w:color="auto"/>
      </w:divBdr>
    </w:div>
    <w:div w:id="1998067143">
      <w:bodyDiv w:val="1"/>
      <w:marLeft w:val="0"/>
      <w:marRight w:val="0"/>
      <w:marTop w:val="0"/>
      <w:marBottom w:val="0"/>
      <w:divBdr>
        <w:top w:val="none" w:sz="0" w:space="0" w:color="auto"/>
        <w:left w:val="none" w:sz="0" w:space="0" w:color="auto"/>
        <w:bottom w:val="none" w:sz="0" w:space="0" w:color="auto"/>
        <w:right w:val="none" w:sz="0" w:space="0" w:color="auto"/>
      </w:divBdr>
    </w:div>
    <w:div w:id="1998419760">
      <w:bodyDiv w:val="1"/>
      <w:marLeft w:val="0"/>
      <w:marRight w:val="0"/>
      <w:marTop w:val="0"/>
      <w:marBottom w:val="0"/>
      <w:divBdr>
        <w:top w:val="none" w:sz="0" w:space="0" w:color="auto"/>
        <w:left w:val="none" w:sz="0" w:space="0" w:color="auto"/>
        <w:bottom w:val="none" w:sz="0" w:space="0" w:color="auto"/>
        <w:right w:val="none" w:sz="0" w:space="0" w:color="auto"/>
      </w:divBdr>
    </w:div>
    <w:div w:id="1999647599">
      <w:bodyDiv w:val="1"/>
      <w:marLeft w:val="0"/>
      <w:marRight w:val="0"/>
      <w:marTop w:val="0"/>
      <w:marBottom w:val="0"/>
      <w:divBdr>
        <w:top w:val="none" w:sz="0" w:space="0" w:color="auto"/>
        <w:left w:val="none" w:sz="0" w:space="0" w:color="auto"/>
        <w:bottom w:val="none" w:sz="0" w:space="0" w:color="auto"/>
        <w:right w:val="none" w:sz="0" w:space="0" w:color="auto"/>
      </w:divBdr>
    </w:div>
    <w:div w:id="2001957166">
      <w:bodyDiv w:val="1"/>
      <w:marLeft w:val="0"/>
      <w:marRight w:val="0"/>
      <w:marTop w:val="0"/>
      <w:marBottom w:val="0"/>
      <w:divBdr>
        <w:top w:val="none" w:sz="0" w:space="0" w:color="auto"/>
        <w:left w:val="none" w:sz="0" w:space="0" w:color="auto"/>
        <w:bottom w:val="none" w:sz="0" w:space="0" w:color="auto"/>
        <w:right w:val="none" w:sz="0" w:space="0" w:color="auto"/>
      </w:divBdr>
    </w:div>
    <w:div w:id="2004699145">
      <w:bodyDiv w:val="1"/>
      <w:marLeft w:val="0"/>
      <w:marRight w:val="0"/>
      <w:marTop w:val="0"/>
      <w:marBottom w:val="0"/>
      <w:divBdr>
        <w:top w:val="none" w:sz="0" w:space="0" w:color="auto"/>
        <w:left w:val="none" w:sz="0" w:space="0" w:color="auto"/>
        <w:bottom w:val="none" w:sz="0" w:space="0" w:color="auto"/>
        <w:right w:val="none" w:sz="0" w:space="0" w:color="auto"/>
      </w:divBdr>
    </w:div>
    <w:div w:id="2007050715">
      <w:bodyDiv w:val="1"/>
      <w:marLeft w:val="0"/>
      <w:marRight w:val="0"/>
      <w:marTop w:val="0"/>
      <w:marBottom w:val="0"/>
      <w:divBdr>
        <w:top w:val="none" w:sz="0" w:space="0" w:color="auto"/>
        <w:left w:val="none" w:sz="0" w:space="0" w:color="auto"/>
        <w:bottom w:val="none" w:sz="0" w:space="0" w:color="auto"/>
        <w:right w:val="none" w:sz="0" w:space="0" w:color="auto"/>
      </w:divBdr>
    </w:div>
    <w:div w:id="2008164352">
      <w:bodyDiv w:val="1"/>
      <w:marLeft w:val="0"/>
      <w:marRight w:val="0"/>
      <w:marTop w:val="0"/>
      <w:marBottom w:val="0"/>
      <w:divBdr>
        <w:top w:val="none" w:sz="0" w:space="0" w:color="auto"/>
        <w:left w:val="none" w:sz="0" w:space="0" w:color="auto"/>
        <w:bottom w:val="none" w:sz="0" w:space="0" w:color="auto"/>
        <w:right w:val="none" w:sz="0" w:space="0" w:color="auto"/>
      </w:divBdr>
    </w:div>
    <w:div w:id="2008635501">
      <w:bodyDiv w:val="1"/>
      <w:marLeft w:val="0"/>
      <w:marRight w:val="0"/>
      <w:marTop w:val="0"/>
      <w:marBottom w:val="0"/>
      <w:divBdr>
        <w:top w:val="none" w:sz="0" w:space="0" w:color="auto"/>
        <w:left w:val="none" w:sz="0" w:space="0" w:color="auto"/>
        <w:bottom w:val="none" w:sz="0" w:space="0" w:color="auto"/>
        <w:right w:val="none" w:sz="0" w:space="0" w:color="auto"/>
      </w:divBdr>
    </w:div>
    <w:div w:id="2009093725">
      <w:bodyDiv w:val="1"/>
      <w:marLeft w:val="0"/>
      <w:marRight w:val="0"/>
      <w:marTop w:val="0"/>
      <w:marBottom w:val="0"/>
      <w:divBdr>
        <w:top w:val="none" w:sz="0" w:space="0" w:color="auto"/>
        <w:left w:val="none" w:sz="0" w:space="0" w:color="auto"/>
        <w:bottom w:val="none" w:sz="0" w:space="0" w:color="auto"/>
        <w:right w:val="none" w:sz="0" w:space="0" w:color="auto"/>
      </w:divBdr>
    </w:div>
    <w:div w:id="2010476994">
      <w:bodyDiv w:val="1"/>
      <w:marLeft w:val="0"/>
      <w:marRight w:val="0"/>
      <w:marTop w:val="0"/>
      <w:marBottom w:val="0"/>
      <w:divBdr>
        <w:top w:val="none" w:sz="0" w:space="0" w:color="auto"/>
        <w:left w:val="none" w:sz="0" w:space="0" w:color="auto"/>
        <w:bottom w:val="none" w:sz="0" w:space="0" w:color="auto"/>
        <w:right w:val="none" w:sz="0" w:space="0" w:color="auto"/>
      </w:divBdr>
    </w:div>
    <w:div w:id="2011370355">
      <w:bodyDiv w:val="1"/>
      <w:marLeft w:val="0"/>
      <w:marRight w:val="0"/>
      <w:marTop w:val="0"/>
      <w:marBottom w:val="0"/>
      <w:divBdr>
        <w:top w:val="none" w:sz="0" w:space="0" w:color="auto"/>
        <w:left w:val="none" w:sz="0" w:space="0" w:color="auto"/>
        <w:bottom w:val="none" w:sz="0" w:space="0" w:color="auto"/>
        <w:right w:val="none" w:sz="0" w:space="0" w:color="auto"/>
      </w:divBdr>
    </w:div>
    <w:div w:id="2013290995">
      <w:bodyDiv w:val="1"/>
      <w:marLeft w:val="0"/>
      <w:marRight w:val="0"/>
      <w:marTop w:val="0"/>
      <w:marBottom w:val="0"/>
      <w:divBdr>
        <w:top w:val="none" w:sz="0" w:space="0" w:color="auto"/>
        <w:left w:val="none" w:sz="0" w:space="0" w:color="auto"/>
        <w:bottom w:val="none" w:sz="0" w:space="0" w:color="auto"/>
        <w:right w:val="none" w:sz="0" w:space="0" w:color="auto"/>
      </w:divBdr>
    </w:div>
    <w:div w:id="2014140018">
      <w:bodyDiv w:val="1"/>
      <w:marLeft w:val="0"/>
      <w:marRight w:val="0"/>
      <w:marTop w:val="0"/>
      <w:marBottom w:val="0"/>
      <w:divBdr>
        <w:top w:val="none" w:sz="0" w:space="0" w:color="auto"/>
        <w:left w:val="none" w:sz="0" w:space="0" w:color="auto"/>
        <w:bottom w:val="none" w:sz="0" w:space="0" w:color="auto"/>
        <w:right w:val="none" w:sz="0" w:space="0" w:color="auto"/>
      </w:divBdr>
    </w:div>
    <w:div w:id="2014650997">
      <w:bodyDiv w:val="1"/>
      <w:marLeft w:val="0"/>
      <w:marRight w:val="0"/>
      <w:marTop w:val="0"/>
      <w:marBottom w:val="0"/>
      <w:divBdr>
        <w:top w:val="none" w:sz="0" w:space="0" w:color="auto"/>
        <w:left w:val="none" w:sz="0" w:space="0" w:color="auto"/>
        <w:bottom w:val="none" w:sz="0" w:space="0" w:color="auto"/>
        <w:right w:val="none" w:sz="0" w:space="0" w:color="auto"/>
      </w:divBdr>
    </w:div>
    <w:div w:id="2015261927">
      <w:bodyDiv w:val="1"/>
      <w:marLeft w:val="0"/>
      <w:marRight w:val="0"/>
      <w:marTop w:val="0"/>
      <w:marBottom w:val="0"/>
      <w:divBdr>
        <w:top w:val="none" w:sz="0" w:space="0" w:color="auto"/>
        <w:left w:val="none" w:sz="0" w:space="0" w:color="auto"/>
        <w:bottom w:val="none" w:sz="0" w:space="0" w:color="auto"/>
        <w:right w:val="none" w:sz="0" w:space="0" w:color="auto"/>
      </w:divBdr>
    </w:div>
    <w:div w:id="2016298652">
      <w:bodyDiv w:val="1"/>
      <w:marLeft w:val="0"/>
      <w:marRight w:val="0"/>
      <w:marTop w:val="0"/>
      <w:marBottom w:val="0"/>
      <w:divBdr>
        <w:top w:val="none" w:sz="0" w:space="0" w:color="auto"/>
        <w:left w:val="none" w:sz="0" w:space="0" w:color="auto"/>
        <w:bottom w:val="none" w:sz="0" w:space="0" w:color="auto"/>
        <w:right w:val="none" w:sz="0" w:space="0" w:color="auto"/>
      </w:divBdr>
    </w:div>
    <w:div w:id="2016690835">
      <w:bodyDiv w:val="1"/>
      <w:marLeft w:val="0"/>
      <w:marRight w:val="0"/>
      <w:marTop w:val="0"/>
      <w:marBottom w:val="0"/>
      <w:divBdr>
        <w:top w:val="none" w:sz="0" w:space="0" w:color="auto"/>
        <w:left w:val="none" w:sz="0" w:space="0" w:color="auto"/>
        <w:bottom w:val="none" w:sz="0" w:space="0" w:color="auto"/>
        <w:right w:val="none" w:sz="0" w:space="0" w:color="auto"/>
      </w:divBdr>
    </w:div>
    <w:div w:id="2019114220">
      <w:bodyDiv w:val="1"/>
      <w:marLeft w:val="0"/>
      <w:marRight w:val="0"/>
      <w:marTop w:val="0"/>
      <w:marBottom w:val="0"/>
      <w:divBdr>
        <w:top w:val="none" w:sz="0" w:space="0" w:color="auto"/>
        <w:left w:val="none" w:sz="0" w:space="0" w:color="auto"/>
        <w:bottom w:val="none" w:sz="0" w:space="0" w:color="auto"/>
        <w:right w:val="none" w:sz="0" w:space="0" w:color="auto"/>
      </w:divBdr>
    </w:div>
    <w:div w:id="2020543415">
      <w:bodyDiv w:val="1"/>
      <w:marLeft w:val="0"/>
      <w:marRight w:val="0"/>
      <w:marTop w:val="0"/>
      <w:marBottom w:val="0"/>
      <w:divBdr>
        <w:top w:val="none" w:sz="0" w:space="0" w:color="auto"/>
        <w:left w:val="none" w:sz="0" w:space="0" w:color="auto"/>
        <w:bottom w:val="none" w:sz="0" w:space="0" w:color="auto"/>
        <w:right w:val="none" w:sz="0" w:space="0" w:color="auto"/>
      </w:divBdr>
    </w:div>
    <w:div w:id="2020546458">
      <w:bodyDiv w:val="1"/>
      <w:marLeft w:val="0"/>
      <w:marRight w:val="0"/>
      <w:marTop w:val="0"/>
      <w:marBottom w:val="0"/>
      <w:divBdr>
        <w:top w:val="none" w:sz="0" w:space="0" w:color="auto"/>
        <w:left w:val="none" w:sz="0" w:space="0" w:color="auto"/>
        <w:bottom w:val="none" w:sz="0" w:space="0" w:color="auto"/>
        <w:right w:val="none" w:sz="0" w:space="0" w:color="auto"/>
      </w:divBdr>
    </w:div>
    <w:div w:id="2022512512">
      <w:bodyDiv w:val="1"/>
      <w:marLeft w:val="0"/>
      <w:marRight w:val="0"/>
      <w:marTop w:val="0"/>
      <w:marBottom w:val="0"/>
      <w:divBdr>
        <w:top w:val="none" w:sz="0" w:space="0" w:color="auto"/>
        <w:left w:val="none" w:sz="0" w:space="0" w:color="auto"/>
        <w:bottom w:val="none" w:sz="0" w:space="0" w:color="auto"/>
        <w:right w:val="none" w:sz="0" w:space="0" w:color="auto"/>
      </w:divBdr>
    </w:div>
    <w:div w:id="2022514035">
      <w:bodyDiv w:val="1"/>
      <w:marLeft w:val="0"/>
      <w:marRight w:val="0"/>
      <w:marTop w:val="0"/>
      <w:marBottom w:val="0"/>
      <w:divBdr>
        <w:top w:val="none" w:sz="0" w:space="0" w:color="auto"/>
        <w:left w:val="none" w:sz="0" w:space="0" w:color="auto"/>
        <w:bottom w:val="none" w:sz="0" w:space="0" w:color="auto"/>
        <w:right w:val="none" w:sz="0" w:space="0" w:color="auto"/>
      </w:divBdr>
    </w:div>
    <w:div w:id="2023162104">
      <w:bodyDiv w:val="1"/>
      <w:marLeft w:val="0"/>
      <w:marRight w:val="0"/>
      <w:marTop w:val="0"/>
      <w:marBottom w:val="0"/>
      <w:divBdr>
        <w:top w:val="none" w:sz="0" w:space="0" w:color="auto"/>
        <w:left w:val="none" w:sz="0" w:space="0" w:color="auto"/>
        <w:bottom w:val="none" w:sz="0" w:space="0" w:color="auto"/>
        <w:right w:val="none" w:sz="0" w:space="0" w:color="auto"/>
      </w:divBdr>
    </w:div>
    <w:div w:id="2023169483">
      <w:bodyDiv w:val="1"/>
      <w:marLeft w:val="0"/>
      <w:marRight w:val="0"/>
      <w:marTop w:val="0"/>
      <w:marBottom w:val="0"/>
      <w:divBdr>
        <w:top w:val="none" w:sz="0" w:space="0" w:color="auto"/>
        <w:left w:val="none" w:sz="0" w:space="0" w:color="auto"/>
        <w:bottom w:val="none" w:sz="0" w:space="0" w:color="auto"/>
        <w:right w:val="none" w:sz="0" w:space="0" w:color="auto"/>
      </w:divBdr>
    </w:div>
    <w:div w:id="2024625368">
      <w:bodyDiv w:val="1"/>
      <w:marLeft w:val="0"/>
      <w:marRight w:val="0"/>
      <w:marTop w:val="0"/>
      <w:marBottom w:val="0"/>
      <w:divBdr>
        <w:top w:val="none" w:sz="0" w:space="0" w:color="auto"/>
        <w:left w:val="none" w:sz="0" w:space="0" w:color="auto"/>
        <w:bottom w:val="none" w:sz="0" w:space="0" w:color="auto"/>
        <w:right w:val="none" w:sz="0" w:space="0" w:color="auto"/>
      </w:divBdr>
    </w:div>
    <w:div w:id="2025478916">
      <w:bodyDiv w:val="1"/>
      <w:marLeft w:val="0"/>
      <w:marRight w:val="0"/>
      <w:marTop w:val="0"/>
      <w:marBottom w:val="0"/>
      <w:divBdr>
        <w:top w:val="none" w:sz="0" w:space="0" w:color="auto"/>
        <w:left w:val="none" w:sz="0" w:space="0" w:color="auto"/>
        <w:bottom w:val="none" w:sz="0" w:space="0" w:color="auto"/>
        <w:right w:val="none" w:sz="0" w:space="0" w:color="auto"/>
      </w:divBdr>
    </w:div>
    <w:div w:id="2026055405">
      <w:bodyDiv w:val="1"/>
      <w:marLeft w:val="0"/>
      <w:marRight w:val="0"/>
      <w:marTop w:val="0"/>
      <w:marBottom w:val="0"/>
      <w:divBdr>
        <w:top w:val="none" w:sz="0" w:space="0" w:color="auto"/>
        <w:left w:val="none" w:sz="0" w:space="0" w:color="auto"/>
        <w:bottom w:val="none" w:sz="0" w:space="0" w:color="auto"/>
        <w:right w:val="none" w:sz="0" w:space="0" w:color="auto"/>
      </w:divBdr>
    </w:div>
    <w:div w:id="2029066054">
      <w:bodyDiv w:val="1"/>
      <w:marLeft w:val="0"/>
      <w:marRight w:val="0"/>
      <w:marTop w:val="0"/>
      <w:marBottom w:val="0"/>
      <w:divBdr>
        <w:top w:val="none" w:sz="0" w:space="0" w:color="auto"/>
        <w:left w:val="none" w:sz="0" w:space="0" w:color="auto"/>
        <w:bottom w:val="none" w:sz="0" w:space="0" w:color="auto"/>
        <w:right w:val="none" w:sz="0" w:space="0" w:color="auto"/>
      </w:divBdr>
    </w:div>
    <w:div w:id="2029091565">
      <w:bodyDiv w:val="1"/>
      <w:marLeft w:val="0"/>
      <w:marRight w:val="0"/>
      <w:marTop w:val="0"/>
      <w:marBottom w:val="0"/>
      <w:divBdr>
        <w:top w:val="none" w:sz="0" w:space="0" w:color="auto"/>
        <w:left w:val="none" w:sz="0" w:space="0" w:color="auto"/>
        <w:bottom w:val="none" w:sz="0" w:space="0" w:color="auto"/>
        <w:right w:val="none" w:sz="0" w:space="0" w:color="auto"/>
      </w:divBdr>
    </w:div>
    <w:div w:id="2029133281">
      <w:bodyDiv w:val="1"/>
      <w:marLeft w:val="0"/>
      <w:marRight w:val="0"/>
      <w:marTop w:val="0"/>
      <w:marBottom w:val="0"/>
      <w:divBdr>
        <w:top w:val="none" w:sz="0" w:space="0" w:color="auto"/>
        <w:left w:val="none" w:sz="0" w:space="0" w:color="auto"/>
        <w:bottom w:val="none" w:sz="0" w:space="0" w:color="auto"/>
        <w:right w:val="none" w:sz="0" w:space="0" w:color="auto"/>
      </w:divBdr>
    </w:div>
    <w:div w:id="2029943912">
      <w:bodyDiv w:val="1"/>
      <w:marLeft w:val="0"/>
      <w:marRight w:val="0"/>
      <w:marTop w:val="0"/>
      <w:marBottom w:val="0"/>
      <w:divBdr>
        <w:top w:val="none" w:sz="0" w:space="0" w:color="auto"/>
        <w:left w:val="none" w:sz="0" w:space="0" w:color="auto"/>
        <w:bottom w:val="none" w:sz="0" w:space="0" w:color="auto"/>
        <w:right w:val="none" w:sz="0" w:space="0" w:color="auto"/>
      </w:divBdr>
    </w:div>
    <w:div w:id="2030250708">
      <w:bodyDiv w:val="1"/>
      <w:marLeft w:val="0"/>
      <w:marRight w:val="0"/>
      <w:marTop w:val="0"/>
      <w:marBottom w:val="0"/>
      <w:divBdr>
        <w:top w:val="none" w:sz="0" w:space="0" w:color="auto"/>
        <w:left w:val="none" w:sz="0" w:space="0" w:color="auto"/>
        <w:bottom w:val="none" w:sz="0" w:space="0" w:color="auto"/>
        <w:right w:val="none" w:sz="0" w:space="0" w:color="auto"/>
      </w:divBdr>
    </w:div>
    <w:div w:id="2032147613">
      <w:bodyDiv w:val="1"/>
      <w:marLeft w:val="0"/>
      <w:marRight w:val="0"/>
      <w:marTop w:val="0"/>
      <w:marBottom w:val="0"/>
      <w:divBdr>
        <w:top w:val="none" w:sz="0" w:space="0" w:color="auto"/>
        <w:left w:val="none" w:sz="0" w:space="0" w:color="auto"/>
        <w:bottom w:val="none" w:sz="0" w:space="0" w:color="auto"/>
        <w:right w:val="none" w:sz="0" w:space="0" w:color="auto"/>
      </w:divBdr>
    </w:div>
    <w:div w:id="2032340822">
      <w:bodyDiv w:val="1"/>
      <w:marLeft w:val="0"/>
      <w:marRight w:val="0"/>
      <w:marTop w:val="0"/>
      <w:marBottom w:val="0"/>
      <w:divBdr>
        <w:top w:val="none" w:sz="0" w:space="0" w:color="auto"/>
        <w:left w:val="none" w:sz="0" w:space="0" w:color="auto"/>
        <w:bottom w:val="none" w:sz="0" w:space="0" w:color="auto"/>
        <w:right w:val="none" w:sz="0" w:space="0" w:color="auto"/>
      </w:divBdr>
    </w:div>
    <w:div w:id="2033919677">
      <w:bodyDiv w:val="1"/>
      <w:marLeft w:val="0"/>
      <w:marRight w:val="0"/>
      <w:marTop w:val="0"/>
      <w:marBottom w:val="0"/>
      <w:divBdr>
        <w:top w:val="none" w:sz="0" w:space="0" w:color="auto"/>
        <w:left w:val="none" w:sz="0" w:space="0" w:color="auto"/>
        <w:bottom w:val="none" w:sz="0" w:space="0" w:color="auto"/>
        <w:right w:val="none" w:sz="0" w:space="0" w:color="auto"/>
      </w:divBdr>
    </w:div>
    <w:div w:id="2034333625">
      <w:bodyDiv w:val="1"/>
      <w:marLeft w:val="0"/>
      <w:marRight w:val="0"/>
      <w:marTop w:val="0"/>
      <w:marBottom w:val="0"/>
      <w:divBdr>
        <w:top w:val="none" w:sz="0" w:space="0" w:color="auto"/>
        <w:left w:val="none" w:sz="0" w:space="0" w:color="auto"/>
        <w:bottom w:val="none" w:sz="0" w:space="0" w:color="auto"/>
        <w:right w:val="none" w:sz="0" w:space="0" w:color="auto"/>
      </w:divBdr>
    </w:div>
    <w:div w:id="2034918679">
      <w:bodyDiv w:val="1"/>
      <w:marLeft w:val="0"/>
      <w:marRight w:val="0"/>
      <w:marTop w:val="0"/>
      <w:marBottom w:val="0"/>
      <w:divBdr>
        <w:top w:val="none" w:sz="0" w:space="0" w:color="auto"/>
        <w:left w:val="none" w:sz="0" w:space="0" w:color="auto"/>
        <w:bottom w:val="none" w:sz="0" w:space="0" w:color="auto"/>
        <w:right w:val="none" w:sz="0" w:space="0" w:color="auto"/>
      </w:divBdr>
    </w:div>
    <w:div w:id="2035956004">
      <w:bodyDiv w:val="1"/>
      <w:marLeft w:val="0"/>
      <w:marRight w:val="0"/>
      <w:marTop w:val="0"/>
      <w:marBottom w:val="0"/>
      <w:divBdr>
        <w:top w:val="none" w:sz="0" w:space="0" w:color="auto"/>
        <w:left w:val="none" w:sz="0" w:space="0" w:color="auto"/>
        <w:bottom w:val="none" w:sz="0" w:space="0" w:color="auto"/>
        <w:right w:val="none" w:sz="0" w:space="0" w:color="auto"/>
      </w:divBdr>
    </w:div>
    <w:div w:id="2036924992">
      <w:bodyDiv w:val="1"/>
      <w:marLeft w:val="0"/>
      <w:marRight w:val="0"/>
      <w:marTop w:val="0"/>
      <w:marBottom w:val="0"/>
      <w:divBdr>
        <w:top w:val="none" w:sz="0" w:space="0" w:color="auto"/>
        <w:left w:val="none" w:sz="0" w:space="0" w:color="auto"/>
        <w:bottom w:val="none" w:sz="0" w:space="0" w:color="auto"/>
        <w:right w:val="none" w:sz="0" w:space="0" w:color="auto"/>
      </w:divBdr>
      <w:divsChild>
        <w:div w:id="475269268">
          <w:marLeft w:val="533"/>
          <w:marRight w:val="0"/>
          <w:marTop w:val="82"/>
          <w:marBottom w:val="0"/>
          <w:divBdr>
            <w:top w:val="none" w:sz="0" w:space="0" w:color="auto"/>
            <w:left w:val="none" w:sz="0" w:space="0" w:color="auto"/>
            <w:bottom w:val="none" w:sz="0" w:space="0" w:color="auto"/>
            <w:right w:val="none" w:sz="0" w:space="0" w:color="auto"/>
          </w:divBdr>
        </w:div>
        <w:div w:id="622157154">
          <w:marLeft w:val="533"/>
          <w:marRight w:val="0"/>
          <w:marTop w:val="82"/>
          <w:marBottom w:val="0"/>
          <w:divBdr>
            <w:top w:val="none" w:sz="0" w:space="0" w:color="auto"/>
            <w:left w:val="none" w:sz="0" w:space="0" w:color="auto"/>
            <w:bottom w:val="none" w:sz="0" w:space="0" w:color="auto"/>
            <w:right w:val="none" w:sz="0" w:space="0" w:color="auto"/>
          </w:divBdr>
        </w:div>
        <w:div w:id="1422993038">
          <w:marLeft w:val="533"/>
          <w:marRight w:val="0"/>
          <w:marTop w:val="82"/>
          <w:marBottom w:val="0"/>
          <w:divBdr>
            <w:top w:val="none" w:sz="0" w:space="0" w:color="auto"/>
            <w:left w:val="none" w:sz="0" w:space="0" w:color="auto"/>
            <w:bottom w:val="none" w:sz="0" w:space="0" w:color="auto"/>
            <w:right w:val="none" w:sz="0" w:space="0" w:color="auto"/>
          </w:divBdr>
        </w:div>
        <w:div w:id="1698459749">
          <w:marLeft w:val="533"/>
          <w:marRight w:val="0"/>
          <w:marTop w:val="82"/>
          <w:marBottom w:val="0"/>
          <w:divBdr>
            <w:top w:val="none" w:sz="0" w:space="0" w:color="auto"/>
            <w:left w:val="none" w:sz="0" w:space="0" w:color="auto"/>
            <w:bottom w:val="none" w:sz="0" w:space="0" w:color="auto"/>
            <w:right w:val="none" w:sz="0" w:space="0" w:color="auto"/>
          </w:divBdr>
        </w:div>
        <w:div w:id="2142260923">
          <w:marLeft w:val="533"/>
          <w:marRight w:val="0"/>
          <w:marTop w:val="82"/>
          <w:marBottom w:val="0"/>
          <w:divBdr>
            <w:top w:val="none" w:sz="0" w:space="0" w:color="auto"/>
            <w:left w:val="none" w:sz="0" w:space="0" w:color="auto"/>
            <w:bottom w:val="none" w:sz="0" w:space="0" w:color="auto"/>
            <w:right w:val="none" w:sz="0" w:space="0" w:color="auto"/>
          </w:divBdr>
        </w:div>
      </w:divsChild>
    </w:div>
    <w:div w:id="2037608643">
      <w:bodyDiv w:val="1"/>
      <w:marLeft w:val="0"/>
      <w:marRight w:val="0"/>
      <w:marTop w:val="0"/>
      <w:marBottom w:val="0"/>
      <w:divBdr>
        <w:top w:val="none" w:sz="0" w:space="0" w:color="auto"/>
        <w:left w:val="none" w:sz="0" w:space="0" w:color="auto"/>
        <w:bottom w:val="none" w:sz="0" w:space="0" w:color="auto"/>
        <w:right w:val="none" w:sz="0" w:space="0" w:color="auto"/>
      </w:divBdr>
    </w:div>
    <w:div w:id="2037735107">
      <w:bodyDiv w:val="1"/>
      <w:marLeft w:val="0"/>
      <w:marRight w:val="0"/>
      <w:marTop w:val="0"/>
      <w:marBottom w:val="0"/>
      <w:divBdr>
        <w:top w:val="none" w:sz="0" w:space="0" w:color="auto"/>
        <w:left w:val="none" w:sz="0" w:space="0" w:color="auto"/>
        <w:bottom w:val="none" w:sz="0" w:space="0" w:color="auto"/>
        <w:right w:val="none" w:sz="0" w:space="0" w:color="auto"/>
      </w:divBdr>
    </w:div>
    <w:div w:id="2038845593">
      <w:bodyDiv w:val="1"/>
      <w:marLeft w:val="0"/>
      <w:marRight w:val="0"/>
      <w:marTop w:val="0"/>
      <w:marBottom w:val="0"/>
      <w:divBdr>
        <w:top w:val="none" w:sz="0" w:space="0" w:color="auto"/>
        <w:left w:val="none" w:sz="0" w:space="0" w:color="auto"/>
        <w:bottom w:val="none" w:sz="0" w:space="0" w:color="auto"/>
        <w:right w:val="none" w:sz="0" w:space="0" w:color="auto"/>
      </w:divBdr>
    </w:div>
    <w:div w:id="2039159525">
      <w:bodyDiv w:val="1"/>
      <w:marLeft w:val="0"/>
      <w:marRight w:val="0"/>
      <w:marTop w:val="0"/>
      <w:marBottom w:val="0"/>
      <w:divBdr>
        <w:top w:val="none" w:sz="0" w:space="0" w:color="auto"/>
        <w:left w:val="none" w:sz="0" w:space="0" w:color="auto"/>
        <w:bottom w:val="none" w:sz="0" w:space="0" w:color="auto"/>
        <w:right w:val="none" w:sz="0" w:space="0" w:color="auto"/>
      </w:divBdr>
    </w:div>
    <w:div w:id="2041739009">
      <w:bodyDiv w:val="1"/>
      <w:marLeft w:val="0"/>
      <w:marRight w:val="0"/>
      <w:marTop w:val="0"/>
      <w:marBottom w:val="0"/>
      <w:divBdr>
        <w:top w:val="none" w:sz="0" w:space="0" w:color="auto"/>
        <w:left w:val="none" w:sz="0" w:space="0" w:color="auto"/>
        <w:bottom w:val="none" w:sz="0" w:space="0" w:color="auto"/>
        <w:right w:val="none" w:sz="0" w:space="0" w:color="auto"/>
      </w:divBdr>
    </w:div>
    <w:div w:id="2042243177">
      <w:bodyDiv w:val="1"/>
      <w:marLeft w:val="0"/>
      <w:marRight w:val="0"/>
      <w:marTop w:val="0"/>
      <w:marBottom w:val="0"/>
      <w:divBdr>
        <w:top w:val="none" w:sz="0" w:space="0" w:color="auto"/>
        <w:left w:val="none" w:sz="0" w:space="0" w:color="auto"/>
        <w:bottom w:val="none" w:sz="0" w:space="0" w:color="auto"/>
        <w:right w:val="none" w:sz="0" w:space="0" w:color="auto"/>
      </w:divBdr>
    </w:div>
    <w:div w:id="2043044595">
      <w:bodyDiv w:val="1"/>
      <w:marLeft w:val="0"/>
      <w:marRight w:val="0"/>
      <w:marTop w:val="0"/>
      <w:marBottom w:val="0"/>
      <w:divBdr>
        <w:top w:val="none" w:sz="0" w:space="0" w:color="auto"/>
        <w:left w:val="none" w:sz="0" w:space="0" w:color="auto"/>
        <w:bottom w:val="none" w:sz="0" w:space="0" w:color="auto"/>
        <w:right w:val="none" w:sz="0" w:space="0" w:color="auto"/>
      </w:divBdr>
    </w:div>
    <w:div w:id="2043624744">
      <w:bodyDiv w:val="1"/>
      <w:marLeft w:val="0"/>
      <w:marRight w:val="0"/>
      <w:marTop w:val="0"/>
      <w:marBottom w:val="0"/>
      <w:divBdr>
        <w:top w:val="none" w:sz="0" w:space="0" w:color="auto"/>
        <w:left w:val="none" w:sz="0" w:space="0" w:color="auto"/>
        <w:bottom w:val="none" w:sz="0" w:space="0" w:color="auto"/>
        <w:right w:val="none" w:sz="0" w:space="0" w:color="auto"/>
      </w:divBdr>
    </w:div>
    <w:div w:id="2043894693">
      <w:bodyDiv w:val="1"/>
      <w:marLeft w:val="0"/>
      <w:marRight w:val="0"/>
      <w:marTop w:val="0"/>
      <w:marBottom w:val="0"/>
      <w:divBdr>
        <w:top w:val="none" w:sz="0" w:space="0" w:color="auto"/>
        <w:left w:val="none" w:sz="0" w:space="0" w:color="auto"/>
        <w:bottom w:val="none" w:sz="0" w:space="0" w:color="auto"/>
        <w:right w:val="none" w:sz="0" w:space="0" w:color="auto"/>
      </w:divBdr>
    </w:div>
    <w:div w:id="2045129609">
      <w:bodyDiv w:val="1"/>
      <w:marLeft w:val="0"/>
      <w:marRight w:val="0"/>
      <w:marTop w:val="0"/>
      <w:marBottom w:val="0"/>
      <w:divBdr>
        <w:top w:val="none" w:sz="0" w:space="0" w:color="auto"/>
        <w:left w:val="none" w:sz="0" w:space="0" w:color="auto"/>
        <w:bottom w:val="none" w:sz="0" w:space="0" w:color="auto"/>
        <w:right w:val="none" w:sz="0" w:space="0" w:color="auto"/>
      </w:divBdr>
    </w:div>
    <w:div w:id="2045986046">
      <w:bodyDiv w:val="1"/>
      <w:marLeft w:val="0"/>
      <w:marRight w:val="0"/>
      <w:marTop w:val="0"/>
      <w:marBottom w:val="0"/>
      <w:divBdr>
        <w:top w:val="none" w:sz="0" w:space="0" w:color="auto"/>
        <w:left w:val="none" w:sz="0" w:space="0" w:color="auto"/>
        <w:bottom w:val="none" w:sz="0" w:space="0" w:color="auto"/>
        <w:right w:val="none" w:sz="0" w:space="0" w:color="auto"/>
      </w:divBdr>
    </w:div>
    <w:div w:id="2046826432">
      <w:bodyDiv w:val="1"/>
      <w:marLeft w:val="0"/>
      <w:marRight w:val="0"/>
      <w:marTop w:val="0"/>
      <w:marBottom w:val="0"/>
      <w:divBdr>
        <w:top w:val="none" w:sz="0" w:space="0" w:color="auto"/>
        <w:left w:val="none" w:sz="0" w:space="0" w:color="auto"/>
        <w:bottom w:val="none" w:sz="0" w:space="0" w:color="auto"/>
        <w:right w:val="none" w:sz="0" w:space="0" w:color="auto"/>
      </w:divBdr>
    </w:div>
    <w:div w:id="2047174492">
      <w:bodyDiv w:val="1"/>
      <w:marLeft w:val="0"/>
      <w:marRight w:val="0"/>
      <w:marTop w:val="0"/>
      <w:marBottom w:val="0"/>
      <w:divBdr>
        <w:top w:val="none" w:sz="0" w:space="0" w:color="auto"/>
        <w:left w:val="none" w:sz="0" w:space="0" w:color="auto"/>
        <w:bottom w:val="none" w:sz="0" w:space="0" w:color="auto"/>
        <w:right w:val="none" w:sz="0" w:space="0" w:color="auto"/>
      </w:divBdr>
    </w:div>
    <w:div w:id="2047437747">
      <w:bodyDiv w:val="1"/>
      <w:marLeft w:val="0"/>
      <w:marRight w:val="0"/>
      <w:marTop w:val="0"/>
      <w:marBottom w:val="0"/>
      <w:divBdr>
        <w:top w:val="none" w:sz="0" w:space="0" w:color="auto"/>
        <w:left w:val="none" w:sz="0" w:space="0" w:color="auto"/>
        <w:bottom w:val="none" w:sz="0" w:space="0" w:color="auto"/>
        <w:right w:val="none" w:sz="0" w:space="0" w:color="auto"/>
      </w:divBdr>
    </w:div>
    <w:div w:id="2047681950">
      <w:bodyDiv w:val="1"/>
      <w:marLeft w:val="0"/>
      <w:marRight w:val="0"/>
      <w:marTop w:val="0"/>
      <w:marBottom w:val="0"/>
      <w:divBdr>
        <w:top w:val="none" w:sz="0" w:space="0" w:color="auto"/>
        <w:left w:val="none" w:sz="0" w:space="0" w:color="auto"/>
        <w:bottom w:val="none" w:sz="0" w:space="0" w:color="auto"/>
        <w:right w:val="none" w:sz="0" w:space="0" w:color="auto"/>
      </w:divBdr>
    </w:div>
    <w:div w:id="2047869474">
      <w:bodyDiv w:val="1"/>
      <w:marLeft w:val="0"/>
      <w:marRight w:val="0"/>
      <w:marTop w:val="0"/>
      <w:marBottom w:val="0"/>
      <w:divBdr>
        <w:top w:val="none" w:sz="0" w:space="0" w:color="auto"/>
        <w:left w:val="none" w:sz="0" w:space="0" w:color="auto"/>
        <w:bottom w:val="none" w:sz="0" w:space="0" w:color="auto"/>
        <w:right w:val="none" w:sz="0" w:space="0" w:color="auto"/>
      </w:divBdr>
    </w:div>
    <w:div w:id="2048677088">
      <w:bodyDiv w:val="1"/>
      <w:marLeft w:val="0"/>
      <w:marRight w:val="0"/>
      <w:marTop w:val="0"/>
      <w:marBottom w:val="0"/>
      <w:divBdr>
        <w:top w:val="none" w:sz="0" w:space="0" w:color="auto"/>
        <w:left w:val="none" w:sz="0" w:space="0" w:color="auto"/>
        <w:bottom w:val="none" w:sz="0" w:space="0" w:color="auto"/>
        <w:right w:val="none" w:sz="0" w:space="0" w:color="auto"/>
      </w:divBdr>
    </w:div>
    <w:div w:id="2048917881">
      <w:bodyDiv w:val="1"/>
      <w:marLeft w:val="0"/>
      <w:marRight w:val="0"/>
      <w:marTop w:val="0"/>
      <w:marBottom w:val="0"/>
      <w:divBdr>
        <w:top w:val="none" w:sz="0" w:space="0" w:color="auto"/>
        <w:left w:val="none" w:sz="0" w:space="0" w:color="auto"/>
        <w:bottom w:val="none" w:sz="0" w:space="0" w:color="auto"/>
        <w:right w:val="none" w:sz="0" w:space="0" w:color="auto"/>
      </w:divBdr>
    </w:div>
    <w:div w:id="2048947169">
      <w:bodyDiv w:val="1"/>
      <w:marLeft w:val="0"/>
      <w:marRight w:val="0"/>
      <w:marTop w:val="0"/>
      <w:marBottom w:val="0"/>
      <w:divBdr>
        <w:top w:val="none" w:sz="0" w:space="0" w:color="auto"/>
        <w:left w:val="none" w:sz="0" w:space="0" w:color="auto"/>
        <w:bottom w:val="none" w:sz="0" w:space="0" w:color="auto"/>
        <w:right w:val="none" w:sz="0" w:space="0" w:color="auto"/>
      </w:divBdr>
    </w:div>
    <w:div w:id="2049404806">
      <w:bodyDiv w:val="1"/>
      <w:marLeft w:val="0"/>
      <w:marRight w:val="0"/>
      <w:marTop w:val="0"/>
      <w:marBottom w:val="0"/>
      <w:divBdr>
        <w:top w:val="none" w:sz="0" w:space="0" w:color="auto"/>
        <w:left w:val="none" w:sz="0" w:space="0" w:color="auto"/>
        <w:bottom w:val="none" w:sz="0" w:space="0" w:color="auto"/>
        <w:right w:val="none" w:sz="0" w:space="0" w:color="auto"/>
      </w:divBdr>
    </w:div>
    <w:div w:id="2049835888">
      <w:bodyDiv w:val="1"/>
      <w:marLeft w:val="0"/>
      <w:marRight w:val="0"/>
      <w:marTop w:val="0"/>
      <w:marBottom w:val="0"/>
      <w:divBdr>
        <w:top w:val="none" w:sz="0" w:space="0" w:color="auto"/>
        <w:left w:val="none" w:sz="0" w:space="0" w:color="auto"/>
        <w:bottom w:val="none" w:sz="0" w:space="0" w:color="auto"/>
        <w:right w:val="none" w:sz="0" w:space="0" w:color="auto"/>
      </w:divBdr>
    </w:div>
    <w:div w:id="2049988622">
      <w:bodyDiv w:val="1"/>
      <w:marLeft w:val="0"/>
      <w:marRight w:val="0"/>
      <w:marTop w:val="0"/>
      <w:marBottom w:val="0"/>
      <w:divBdr>
        <w:top w:val="none" w:sz="0" w:space="0" w:color="auto"/>
        <w:left w:val="none" w:sz="0" w:space="0" w:color="auto"/>
        <w:bottom w:val="none" w:sz="0" w:space="0" w:color="auto"/>
        <w:right w:val="none" w:sz="0" w:space="0" w:color="auto"/>
      </w:divBdr>
    </w:div>
    <w:div w:id="2050059600">
      <w:bodyDiv w:val="1"/>
      <w:marLeft w:val="0"/>
      <w:marRight w:val="0"/>
      <w:marTop w:val="0"/>
      <w:marBottom w:val="0"/>
      <w:divBdr>
        <w:top w:val="none" w:sz="0" w:space="0" w:color="auto"/>
        <w:left w:val="none" w:sz="0" w:space="0" w:color="auto"/>
        <w:bottom w:val="none" w:sz="0" w:space="0" w:color="auto"/>
        <w:right w:val="none" w:sz="0" w:space="0" w:color="auto"/>
      </w:divBdr>
    </w:div>
    <w:div w:id="2051298420">
      <w:bodyDiv w:val="1"/>
      <w:marLeft w:val="0"/>
      <w:marRight w:val="0"/>
      <w:marTop w:val="0"/>
      <w:marBottom w:val="0"/>
      <w:divBdr>
        <w:top w:val="none" w:sz="0" w:space="0" w:color="auto"/>
        <w:left w:val="none" w:sz="0" w:space="0" w:color="auto"/>
        <w:bottom w:val="none" w:sz="0" w:space="0" w:color="auto"/>
        <w:right w:val="none" w:sz="0" w:space="0" w:color="auto"/>
      </w:divBdr>
    </w:div>
    <w:div w:id="2052996159">
      <w:bodyDiv w:val="1"/>
      <w:marLeft w:val="0"/>
      <w:marRight w:val="0"/>
      <w:marTop w:val="0"/>
      <w:marBottom w:val="0"/>
      <w:divBdr>
        <w:top w:val="none" w:sz="0" w:space="0" w:color="auto"/>
        <w:left w:val="none" w:sz="0" w:space="0" w:color="auto"/>
        <w:bottom w:val="none" w:sz="0" w:space="0" w:color="auto"/>
        <w:right w:val="none" w:sz="0" w:space="0" w:color="auto"/>
      </w:divBdr>
    </w:div>
    <w:div w:id="2053117596">
      <w:bodyDiv w:val="1"/>
      <w:marLeft w:val="0"/>
      <w:marRight w:val="0"/>
      <w:marTop w:val="0"/>
      <w:marBottom w:val="0"/>
      <w:divBdr>
        <w:top w:val="none" w:sz="0" w:space="0" w:color="auto"/>
        <w:left w:val="none" w:sz="0" w:space="0" w:color="auto"/>
        <w:bottom w:val="none" w:sz="0" w:space="0" w:color="auto"/>
        <w:right w:val="none" w:sz="0" w:space="0" w:color="auto"/>
      </w:divBdr>
    </w:div>
    <w:div w:id="2053185251">
      <w:bodyDiv w:val="1"/>
      <w:marLeft w:val="0"/>
      <w:marRight w:val="0"/>
      <w:marTop w:val="0"/>
      <w:marBottom w:val="0"/>
      <w:divBdr>
        <w:top w:val="none" w:sz="0" w:space="0" w:color="auto"/>
        <w:left w:val="none" w:sz="0" w:space="0" w:color="auto"/>
        <w:bottom w:val="none" w:sz="0" w:space="0" w:color="auto"/>
        <w:right w:val="none" w:sz="0" w:space="0" w:color="auto"/>
      </w:divBdr>
    </w:div>
    <w:div w:id="2053723736">
      <w:bodyDiv w:val="1"/>
      <w:marLeft w:val="0"/>
      <w:marRight w:val="0"/>
      <w:marTop w:val="0"/>
      <w:marBottom w:val="0"/>
      <w:divBdr>
        <w:top w:val="none" w:sz="0" w:space="0" w:color="auto"/>
        <w:left w:val="none" w:sz="0" w:space="0" w:color="auto"/>
        <w:bottom w:val="none" w:sz="0" w:space="0" w:color="auto"/>
        <w:right w:val="none" w:sz="0" w:space="0" w:color="auto"/>
      </w:divBdr>
    </w:div>
    <w:div w:id="2055230026">
      <w:bodyDiv w:val="1"/>
      <w:marLeft w:val="0"/>
      <w:marRight w:val="0"/>
      <w:marTop w:val="0"/>
      <w:marBottom w:val="0"/>
      <w:divBdr>
        <w:top w:val="none" w:sz="0" w:space="0" w:color="auto"/>
        <w:left w:val="none" w:sz="0" w:space="0" w:color="auto"/>
        <w:bottom w:val="none" w:sz="0" w:space="0" w:color="auto"/>
        <w:right w:val="none" w:sz="0" w:space="0" w:color="auto"/>
      </w:divBdr>
    </w:div>
    <w:div w:id="2056467031">
      <w:bodyDiv w:val="1"/>
      <w:marLeft w:val="0"/>
      <w:marRight w:val="0"/>
      <w:marTop w:val="0"/>
      <w:marBottom w:val="0"/>
      <w:divBdr>
        <w:top w:val="none" w:sz="0" w:space="0" w:color="auto"/>
        <w:left w:val="none" w:sz="0" w:space="0" w:color="auto"/>
        <w:bottom w:val="none" w:sz="0" w:space="0" w:color="auto"/>
        <w:right w:val="none" w:sz="0" w:space="0" w:color="auto"/>
      </w:divBdr>
    </w:div>
    <w:div w:id="2056810497">
      <w:bodyDiv w:val="1"/>
      <w:marLeft w:val="0"/>
      <w:marRight w:val="0"/>
      <w:marTop w:val="0"/>
      <w:marBottom w:val="0"/>
      <w:divBdr>
        <w:top w:val="none" w:sz="0" w:space="0" w:color="auto"/>
        <w:left w:val="none" w:sz="0" w:space="0" w:color="auto"/>
        <w:bottom w:val="none" w:sz="0" w:space="0" w:color="auto"/>
        <w:right w:val="none" w:sz="0" w:space="0" w:color="auto"/>
      </w:divBdr>
    </w:div>
    <w:div w:id="2058040084">
      <w:bodyDiv w:val="1"/>
      <w:marLeft w:val="0"/>
      <w:marRight w:val="0"/>
      <w:marTop w:val="0"/>
      <w:marBottom w:val="0"/>
      <w:divBdr>
        <w:top w:val="none" w:sz="0" w:space="0" w:color="auto"/>
        <w:left w:val="none" w:sz="0" w:space="0" w:color="auto"/>
        <w:bottom w:val="none" w:sz="0" w:space="0" w:color="auto"/>
        <w:right w:val="none" w:sz="0" w:space="0" w:color="auto"/>
      </w:divBdr>
    </w:div>
    <w:div w:id="2058242339">
      <w:bodyDiv w:val="1"/>
      <w:marLeft w:val="0"/>
      <w:marRight w:val="0"/>
      <w:marTop w:val="0"/>
      <w:marBottom w:val="0"/>
      <w:divBdr>
        <w:top w:val="none" w:sz="0" w:space="0" w:color="auto"/>
        <w:left w:val="none" w:sz="0" w:space="0" w:color="auto"/>
        <w:bottom w:val="none" w:sz="0" w:space="0" w:color="auto"/>
        <w:right w:val="none" w:sz="0" w:space="0" w:color="auto"/>
      </w:divBdr>
    </w:div>
    <w:div w:id="2062437719">
      <w:bodyDiv w:val="1"/>
      <w:marLeft w:val="0"/>
      <w:marRight w:val="0"/>
      <w:marTop w:val="0"/>
      <w:marBottom w:val="0"/>
      <w:divBdr>
        <w:top w:val="none" w:sz="0" w:space="0" w:color="auto"/>
        <w:left w:val="none" w:sz="0" w:space="0" w:color="auto"/>
        <w:bottom w:val="none" w:sz="0" w:space="0" w:color="auto"/>
        <w:right w:val="none" w:sz="0" w:space="0" w:color="auto"/>
      </w:divBdr>
      <w:divsChild>
        <w:div w:id="127478012">
          <w:marLeft w:val="0"/>
          <w:marRight w:val="0"/>
          <w:marTop w:val="0"/>
          <w:marBottom w:val="0"/>
          <w:divBdr>
            <w:top w:val="none" w:sz="0" w:space="0" w:color="auto"/>
            <w:left w:val="none" w:sz="0" w:space="0" w:color="auto"/>
            <w:bottom w:val="none" w:sz="0" w:space="0" w:color="auto"/>
            <w:right w:val="none" w:sz="0" w:space="0" w:color="auto"/>
          </w:divBdr>
        </w:div>
        <w:div w:id="460459433">
          <w:marLeft w:val="0"/>
          <w:marRight w:val="0"/>
          <w:marTop w:val="0"/>
          <w:marBottom w:val="0"/>
          <w:divBdr>
            <w:top w:val="none" w:sz="0" w:space="0" w:color="auto"/>
            <w:left w:val="none" w:sz="0" w:space="0" w:color="auto"/>
            <w:bottom w:val="none" w:sz="0" w:space="0" w:color="auto"/>
            <w:right w:val="none" w:sz="0" w:space="0" w:color="auto"/>
          </w:divBdr>
        </w:div>
        <w:div w:id="534775031">
          <w:marLeft w:val="0"/>
          <w:marRight w:val="0"/>
          <w:marTop w:val="0"/>
          <w:marBottom w:val="0"/>
          <w:divBdr>
            <w:top w:val="none" w:sz="0" w:space="0" w:color="auto"/>
            <w:left w:val="none" w:sz="0" w:space="0" w:color="auto"/>
            <w:bottom w:val="none" w:sz="0" w:space="0" w:color="auto"/>
            <w:right w:val="none" w:sz="0" w:space="0" w:color="auto"/>
          </w:divBdr>
        </w:div>
        <w:div w:id="1055855063">
          <w:marLeft w:val="0"/>
          <w:marRight w:val="0"/>
          <w:marTop w:val="0"/>
          <w:marBottom w:val="0"/>
          <w:divBdr>
            <w:top w:val="none" w:sz="0" w:space="0" w:color="auto"/>
            <w:left w:val="none" w:sz="0" w:space="0" w:color="auto"/>
            <w:bottom w:val="none" w:sz="0" w:space="0" w:color="auto"/>
            <w:right w:val="none" w:sz="0" w:space="0" w:color="auto"/>
          </w:divBdr>
        </w:div>
        <w:div w:id="1509906224">
          <w:marLeft w:val="0"/>
          <w:marRight w:val="0"/>
          <w:marTop w:val="0"/>
          <w:marBottom w:val="0"/>
          <w:divBdr>
            <w:top w:val="none" w:sz="0" w:space="0" w:color="auto"/>
            <w:left w:val="none" w:sz="0" w:space="0" w:color="auto"/>
            <w:bottom w:val="none" w:sz="0" w:space="0" w:color="auto"/>
            <w:right w:val="none" w:sz="0" w:space="0" w:color="auto"/>
          </w:divBdr>
        </w:div>
      </w:divsChild>
    </w:div>
    <w:div w:id="2064785950">
      <w:bodyDiv w:val="1"/>
      <w:marLeft w:val="0"/>
      <w:marRight w:val="0"/>
      <w:marTop w:val="0"/>
      <w:marBottom w:val="0"/>
      <w:divBdr>
        <w:top w:val="none" w:sz="0" w:space="0" w:color="auto"/>
        <w:left w:val="none" w:sz="0" w:space="0" w:color="auto"/>
        <w:bottom w:val="none" w:sz="0" w:space="0" w:color="auto"/>
        <w:right w:val="none" w:sz="0" w:space="0" w:color="auto"/>
      </w:divBdr>
    </w:div>
    <w:div w:id="2066485022">
      <w:bodyDiv w:val="1"/>
      <w:marLeft w:val="0"/>
      <w:marRight w:val="0"/>
      <w:marTop w:val="0"/>
      <w:marBottom w:val="0"/>
      <w:divBdr>
        <w:top w:val="none" w:sz="0" w:space="0" w:color="auto"/>
        <w:left w:val="none" w:sz="0" w:space="0" w:color="auto"/>
        <w:bottom w:val="none" w:sz="0" w:space="0" w:color="auto"/>
        <w:right w:val="none" w:sz="0" w:space="0" w:color="auto"/>
      </w:divBdr>
    </w:div>
    <w:div w:id="2067531750">
      <w:bodyDiv w:val="1"/>
      <w:marLeft w:val="0"/>
      <w:marRight w:val="0"/>
      <w:marTop w:val="0"/>
      <w:marBottom w:val="0"/>
      <w:divBdr>
        <w:top w:val="none" w:sz="0" w:space="0" w:color="auto"/>
        <w:left w:val="none" w:sz="0" w:space="0" w:color="auto"/>
        <w:bottom w:val="none" w:sz="0" w:space="0" w:color="auto"/>
        <w:right w:val="none" w:sz="0" w:space="0" w:color="auto"/>
      </w:divBdr>
    </w:div>
    <w:div w:id="2067798111">
      <w:bodyDiv w:val="1"/>
      <w:marLeft w:val="0"/>
      <w:marRight w:val="0"/>
      <w:marTop w:val="0"/>
      <w:marBottom w:val="0"/>
      <w:divBdr>
        <w:top w:val="none" w:sz="0" w:space="0" w:color="auto"/>
        <w:left w:val="none" w:sz="0" w:space="0" w:color="auto"/>
        <w:bottom w:val="none" w:sz="0" w:space="0" w:color="auto"/>
        <w:right w:val="none" w:sz="0" w:space="0" w:color="auto"/>
      </w:divBdr>
    </w:div>
    <w:div w:id="2068064200">
      <w:bodyDiv w:val="1"/>
      <w:marLeft w:val="0"/>
      <w:marRight w:val="0"/>
      <w:marTop w:val="0"/>
      <w:marBottom w:val="0"/>
      <w:divBdr>
        <w:top w:val="none" w:sz="0" w:space="0" w:color="auto"/>
        <w:left w:val="none" w:sz="0" w:space="0" w:color="auto"/>
        <w:bottom w:val="none" w:sz="0" w:space="0" w:color="auto"/>
        <w:right w:val="none" w:sz="0" w:space="0" w:color="auto"/>
      </w:divBdr>
    </w:div>
    <w:div w:id="2068188762">
      <w:bodyDiv w:val="1"/>
      <w:marLeft w:val="0"/>
      <w:marRight w:val="0"/>
      <w:marTop w:val="0"/>
      <w:marBottom w:val="0"/>
      <w:divBdr>
        <w:top w:val="none" w:sz="0" w:space="0" w:color="auto"/>
        <w:left w:val="none" w:sz="0" w:space="0" w:color="auto"/>
        <w:bottom w:val="none" w:sz="0" w:space="0" w:color="auto"/>
        <w:right w:val="none" w:sz="0" w:space="0" w:color="auto"/>
      </w:divBdr>
    </w:div>
    <w:div w:id="2070957253">
      <w:bodyDiv w:val="1"/>
      <w:marLeft w:val="0"/>
      <w:marRight w:val="0"/>
      <w:marTop w:val="0"/>
      <w:marBottom w:val="0"/>
      <w:divBdr>
        <w:top w:val="none" w:sz="0" w:space="0" w:color="auto"/>
        <w:left w:val="none" w:sz="0" w:space="0" w:color="auto"/>
        <w:bottom w:val="none" w:sz="0" w:space="0" w:color="auto"/>
        <w:right w:val="none" w:sz="0" w:space="0" w:color="auto"/>
      </w:divBdr>
    </w:div>
    <w:div w:id="2071924909">
      <w:bodyDiv w:val="1"/>
      <w:marLeft w:val="0"/>
      <w:marRight w:val="0"/>
      <w:marTop w:val="0"/>
      <w:marBottom w:val="0"/>
      <w:divBdr>
        <w:top w:val="none" w:sz="0" w:space="0" w:color="auto"/>
        <w:left w:val="none" w:sz="0" w:space="0" w:color="auto"/>
        <w:bottom w:val="none" w:sz="0" w:space="0" w:color="auto"/>
        <w:right w:val="none" w:sz="0" w:space="0" w:color="auto"/>
      </w:divBdr>
    </w:div>
    <w:div w:id="2072117742">
      <w:bodyDiv w:val="1"/>
      <w:marLeft w:val="0"/>
      <w:marRight w:val="0"/>
      <w:marTop w:val="0"/>
      <w:marBottom w:val="0"/>
      <w:divBdr>
        <w:top w:val="none" w:sz="0" w:space="0" w:color="auto"/>
        <w:left w:val="none" w:sz="0" w:space="0" w:color="auto"/>
        <w:bottom w:val="none" w:sz="0" w:space="0" w:color="auto"/>
        <w:right w:val="none" w:sz="0" w:space="0" w:color="auto"/>
      </w:divBdr>
    </w:div>
    <w:div w:id="2073499145">
      <w:bodyDiv w:val="1"/>
      <w:marLeft w:val="0"/>
      <w:marRight w:val="0"/>
      <w:marTop w:val="0"/>
      <w:marBottom w:val="0"/>
      <w:divBdr>
        <w:top w:val="none" w:sz="0" w:space="0" w:color="auto"/>
        <w:left w:val="none" w:sz="0" w:space="0" w:color="auto"/>
        <w:bottom w:val="none" w:sz="0" w:space="0" w:color="auto"/>
        <w:right w:val="none" w:sz="0" w:space="0" w:color="auto"/>
      </w:divBdr>
    </w:div>
    <w:div w:id="2073576114">
      <w:bodyDiv w:val="1"/>
      <w:marLeft w:val="0"/>
      <w:marRight w:val="0"/>
      <w:marTop w:val="0"/>
      <w:marBottom w:val="0"/>
      <w:divBdr>
        <w:top w:val="none" w:sz="0" w:space="0" w:color="auto"/>
        <w:left w:val="none" w:sz="0" w:space="0" w:color="auto"/>
        <w:bottom w:val="none" w:sz="0" w:space="0" w:color="auto"/>
        <w:right w:val="none" w:sz="0" w:space="0" w:color="auto"/>
      </w:divBdr>
    </w:div>
    <w:div w:id="2074158665">
      <w:bodyDiv w:val="1"/>
      <w:marLeft w:val="0"/>
      <w:marRight w:val="0"/>
      <w:marTop w:val="0"/>
      <w:marBottom w:val="0"/>
      <w:divBdr>
        <w:top w:val="none" w:sz="0" w:space="0" w:color="auto"/>
        <w:left w:val="none" w:sz="0" w:space="0" w:color="auto"/>
        <w:bottom w:val="none" w:sz="0" w:space="0" w:color="auto"/>
        <w:right w:val="none" w:sz="0" w:space="0" w:color="auto"/>
      </w:divBdr>
    </w:div>
    <w:div w:id="2074572833">
      <w:bodyDiv w:val="1"/>
      <w:marLeft w:val="0"/>
      <w:marRight w:val="0"/>
      <w:marTop w:val="0"/>
      <w:marBottom w:val="0"/>
      <w:divBdr>
        <w:top w:val="none" w:sz="0" w:space="0" w:color="auto"/>
        <w:left w:val="none" w:sz="0" w:space="0" w:color="auto"/>
        <w:bottom w:val="none" w:sz="0" w:space="0" w:color="auto"/>
        <w:right w:val="none" w:sz="0" w:space="0" w:color="auto"/>
      </w:divBdr>
    </w:div>
    <w:div w:id="2074817419">
      <w:bodyDiv w:val="1"/>
      <w:marLeft w:val="0"/>
      <w:marRight w:val="0"/>
      <w:marTop w:val="0"/>
      <w:marBottom w:val="0"/>
      <w:divBdr>
        <w:top w:val="none" w:sz="0" w:space="0" w:color="auto"/>
        <w:left w:val="none" w:sz="0" w:space="0" w:color="auto"/>
        <w:bottom w:val="none" w:sz="0" w:space="0" w:color="auto"/>
        <w:right w:val="none" w:sz="0" w:space="0" w:color="auto"/>
      </w:divBdr>
    </w:div>
    <w:div w:id="2076321199">
      <w:bodyDiv w:val="1"/>
      <w:marLeft w:val="0"/>
      <w:marRight w:val="0"/>
      <w:marTop w:val="0"/>
      <w:marBottom w:val="0"/>
      <w:divBdr>
        <w:top w:val="none" w:sz="0" w:space="0" w:color="auto"/>
        <w:left w:val="none" w:sz="0" w:space="0" w:color="auto"/>
        <w:bottom w:val="none" w:sz="0" w:space="0" w:color="auto"/>
        <w:right w:val="none" w:sz="0" w:space="0" w:color="auto"/>
      </w:divBdr>
    </w:div>
    <w:div w:id="2076849980">
      <w:bodyDiv w:val="1"/>
      <w:marLeft w:val="0"/>
      <w:marRight w:val="0"/>
      <w:marTop w:val="0"/>
      <w:marBottom w:val="0"/>
      <w:divBdr>
        <w:top w:val="none" w:sz="0" w:space="0" w:color="auto"/>
        <w:left w:val="none" w:sz="0" w:space="0" w:color="auto"/>
        <w:bottom w:val="none" w:sz="0" w:space="0" w:color="auto"/>
        <w:right w:val="none" w:sz="0" w:space="0" w:color="auto"/>
      </w:divBdr>
    </w:div>
    <w:div w:id="2077820180">
      <w:bodyDiv w:val="1"/>
      <w:marLeft w:val="0"/>
      <w:marRight w:val="0"/>
      <w:marTop w:val="0"/>
      <w:marBottom w:val="0"/>
      <w:divBdr>
        <w:top w:val="none" w:sz="0" w:space="0" w:color="auto"/>
        <w:left w:val="none" w:sz="0" w:space="0" w:color="auto"/>
        <w:bottom w:val="none" w:sz="0" w:space="0" w:color="auto"/>
        <w:right w:val="none" w:sz="0" w:space="0" w:color="auto"/>
      </w:divBdr>
    </w:div>
    <w:div w:id="2078168749">
      <w:bodyDiv w:val="1"/>
      <w:marLeft w:val="0"/>
      <w:marRight w:val="0"/>
      <w:marTop w:val="0"/>
      <w:marBottom w:val="0"/>
      <w:divBdr>
        <w:top w:val="none" w:sz="0" w:space="0" w:color="auto"/>
        <w:left w:val="none" w:sz="0" w:space="0" w:color="auto"/>
        <w:bottom w:val="none" w:sz="0" w:space="0" w:color="auto"/>
        <w:right w:val="none" w:sz="0" w:space="0" w:color="auto"/>
      </w:divBdr>
    </w:div>
    <w:div w:id="2082411519">
      <w:bodyDiv w:val="1"/>
      <w:marLeft w:val="0"/>
      <w:marRight w:val="0"/>
      <w:marTop w:val="0"/>
      <w:marBottom w:val="0"/>
      <w:divBdr>
        <w:top w:val="none" w:sz="0" w:space="0" w:color="auto"/>
        <w:left w:val="none" w:sz="0" w:space="0" w:color="auto"/>
        <w:bottom w:val="none" w:sz="0" w:space="0" w:color="auto"/>
        <w:right w:val="none" w:sz="0" w:space="0" w:color="auto"/>
      </w:divBdr>
    </w:div>
    <w:div w:id="2082869877">
      <w:bodyDiv w:val="1"/>
      <w:marLeft w:val="0"/>
      <w:marRight w:val="0"/>
      <w:marTop w:val="0"/>
      <w:marBottom w:val="0"/>
      <w:divBdr>
        <w:top w:val="none" w:sz="0" w:space="0" w:color="auto"/>
        <w:left w:val="none" w:sz="0" w:space="0" w:color="auto"/>
        <w:bottom w:val="none" w:sz="0" w:space="0" w:color="auto"/>
        <w:right w:val="none" w:sz="0" w:space="0" w:color="auto"/>
      </w:divBdr>
    </w:div>
    <w:div w:id="2086025080">
      <w:bodyDiv w:val="1"/>
      <w:marLeft w:val="0"/>
      <w:marRight w:val="0"/>
      <w:marTop w:val="0"/>
      <w:marBottom w:val="0"/>
      <w:divBdr>
        <w:top w:val="none" w:sz="0" w:space="0" w:color="auto"/>
        <w:left w:val="none" w:sz="0" w:space="0" w:color="auto"/>
        <w:bottom w:val="none" w:sz="0" w:space="0" w:color="auto"/>
        <w:right w:val="none" w:sz="0" w:space="0" w:color="auto"/>
      </w:divBdr>
    </w:div>
    <w:div w:id="2086148527">
      <w:bodyDiv w:val="1"/>
      <w:marLeft w:val="0"/>
      <w:marRight w:val="0"/>
      <w:marTop w:val="0"/>
      <w:marBottom w:val="0"/>
      <w:divBdr>
        <w:top w:val="none" w:sz="0" w:space="0" w:color="auto"/>
        <w:left w:val="none" w:sz="0" w:space="0" w:color="auto"/>
        <w:bottom w:val="none" w:sz="0" w:space="0" w:color="auto"/>
        <w:right w:val="none" w:sz="0" w:space="0" w:color="auto"/>
      </w:divBdr>
    </w:div>
    <w:div w:id="2087604795">
      <w:bodyDiv w:val="1"/>
      <w:marLeft w:val="0"/>
      <w:marRight w:val="0"/>
      <w:marTop w:val="0"/>
      <w:marBottom w:val="0"/>
      <w:divBdr>
        <w:top w:val="none" w:sz="0" w:space="0" w:color="auto"/>
        <w:left w:val="none" w:sz="0" w:space="0" w:color="auto"/>
        <w:bottom w:val="none" w:sz="0" w:space="0" w:color="auto"/>
        <w:right w:val="none" w:sz="0" w:space="0" w:color="auto"/>
      </w:divBdr>
    </w:div>
    <w:div w:id="2088259118">
      <w:bodyDiv w:val="1"/>
      <w:marLeft w:val="0"/>
      <w:marRight w:val="0"/>
      <w:marTop w:val="0"/>
      <w:marBottom w:val="0"/>
      <w:divBdr>
        <w:top w:val="none" w:sz="0" w:space="0" w:color="auto"/>
        <w:left w:val="none" w:sz="0" w:space="0" w:color="auto"/>
        <w:bottom w:val="none" w:sz="0" w:space="0" w:color="auto"/>
        <w:right w:val="none" w:sz="0" w:space="0" w:color="auto"/>
      </w:divBdr>
    </w:div>
    <w:div w:id="2088644165">
      <w:bodyDiv w:val="1"/>
      <w:marLeft w:val="0"/>
      <w:marRight w:val="0"/>
      <w:marTop w:val="0"/>
      <w:marBottom w:val="0"/>
      <w:divBdr>
        <w:top w:val="none" w:sz="0" w:space="0" w:color="auto"/>
        <w:left w:val="none" w:sz="0" w:space="0" w:color="auto"/>
        <w:bottom w:val="none" w:sz="0" w:space="0" w:color="auto"/>
        <w:right w:val="none" w:sz="0" w:space="0" w:color="auto"/>
      </w:divBdr>
    </w:div>
    <w:div w:id="2088837910">
      <w:bodyDiv w:val="1"/>
      <w:marLeft w:val="0"/>
      <w:marRight w:val="0"/>
      <w:marTop w:val="0"/>
      <w:marBottom w:val="0"/>
      <w:divBdr>
        <w:top w:val="none" w:sz="0" w:space="0" w:color="auto"/>
        <w:left w:val="none" w:sz="0" w:space="0" w:color="auto"/>
        <w:bottom w:val="none" w:sz="0" w:space="0" w:color="auto"/>
        <w:right w:val="none" w:sz="0" w:space="0" w:color="auto"/>
      </w:divBdr>
    </w:div>
    <w:div w:id="2089768871">
      <w:bodyDiv w:val="1"/>
      <w:marLeft w:val="0"/>
      <w:marRight w:val="0"/>
      <w:marTop w:val="0"/>
      <w:marBottom w:val="0"/>
      <w:divBdr>
        <w:top w:val="none" w:sz="0" w:space="0" w:color="auto"/>
        <w:left w:val="none" w:sz="0" w:space="0" w:color="auto"/>
        <w:bottom w:val="none" w:sz="0" w:space="0" w:color="auto"/>
        <w:right w:val="none" w:sz="0" w:space="0" w:color="auto"/>
      </w:divBdr>
    </w:div>
    <w:div w:id="2090492752">
      <w:bodyDiv w:val="1"/>
      <w:marLeft w:val="0"/>
      <w:marRight w:val="0"/>
      <w:marTop w:val="0"/>
      <w:marBottom w:val="0"/>
      <w:divBdr>
        <w:top w:val="none" w:sz="0" w:space="0" w:color="auto"/>
        <w:left w:val="none" w:sz="0" w:space="0" w:color="auto"/>
        <w:bottom w:val="none" w:sz="0" w:space="0" w:color="auto"/>
        <w:right w:val="none" w:sz="0" w:space="0" w:color="auto"/>
      </w:divBdr>
    </w:div>
    <w:div w:id="2091266308">
      <w:bodyDiv w:val="1"/>
      <w:marLeft w:val="0"/>
      <w:marRight w:val="0"/>
      <w:marTop w:val="0"/>
      <w:marBottom w:val="0"/>
      <w:divBdr>
        <w:top w:val="none" w:sz="0" w:space="0" w:color="auto"/>
        <w:left w:val="none" w:sz="0" w:space="0" w:color="auto"/>
        <w:bottom w:val="none" w:sz="0" w:space="0" w:color="auto"/>
        <w:right w:val="none" w:sz="0" w:space="0" w:color="auto"/>
      </w:divBdr>
    </w:div>
    <w:div w:id="2091540370">
      <w:bodyDiv w:val="1"/>
      <w:marLeft w:val="0"/>
      <w:marRight w:val="0"/>
      <w:marTop w:val="0"/>
      <w:marBottom w:val="0"/>
      <w:divBdr>
        <w:top w:val="none" w:sz="0" w:space="0" w:color="auto"/>
        <w:left w:val="none" w:sz="0" w:space="0" w:color="auto"/>
        <w:bottom w:val="none" w:sz="0" w:space="0" w:color="auto"/>
        <w:right w:val="none" w:sz="0" w:space="0" w:color="auto"/>
      </w:divBdr>
    </w:div>
    <w:div w:id="2092657915">
      <w:bodyDiv w:val="1"/>
      <w:marLeft w:val="0"/>
      <w:marRight w:val="0"/>
      <w:marTop w:val="0"/>
      <w:marBottom w:val="0"/>
      <w:divBdr>
        <w:top w:val="none" w:sz="0" w:space="0" w:color="auto"/>
        <w:left w:val="none" w:sz="0" w:space="0" w:color="auto"/>
        <w:bottom w:val="none" w:sz="0" w:space="0" w:color="auto"/>
        <w:right w:val="none" w:sz="0" w:space="0" w:color="auto"/>
      </w:divBdr>
    </w:div>
    <w:div w:id="2096003228">
      <w:bodyDiv w:val="1"/>
      <w:marLeft w:val="0"/>
      <w:marRight w:val="0"/>
      <w:marTop w:val="0"/>
      <w:marBottom w:val="0"/>
      <w:divBdr>
        <w:top w:val="none" w:sz="0" w:space="0" w:color="auto"/>
        <w:left w:val="none" w:sz="0" w:space="0" w:color="auto"/>
        <w:bottom w:val="none" w:sz="0" w:space="0" w:color="auto"/>
        <w:right w:val="none" w:sz="0" w:space="0" w:color="auto"/>
      </w:divBdr>
    </w:div>
    <w:div w:id="2096322259">
      <w:bodyDiv w:val="1"/>
      <w:marLeft w:val="0"/>
      <w:marRight w:val="0"/>
      <w:marTop w:val="0"/>
      <w:marBottom w:val="0"/>
      <w:divBdr>
        <w:top w:val="none" w:sz="0" w:space="0" w:color="auto"/>
        <w:left w:val="none" w:sz="0" w:space="0" w:color="auto"/>
        <w:bottom w:val="none" w:sz="0" w:space="0" w:color="auto"/>
        <w:right w:val="none" w:sz="0" w:space="0" w:color="auto"/>
      </w:divBdr>
    </w:div>
    <w:div w:id="2097168949">
      <w:bodyDiv w:val="1"/>
      <w:marLeft w:val="0"/>
      <w:marRight w:val="0"/>
      <w:marTop w:val="0"/>
      <w:marBottom w:val="0"/>
      <w:divBdr>
        <w:top w:val="none" w:sz="0" w:space="0" w:color="auto"/>
        <w:left w:val="none" w:sz="0" w:space="0" w:color="auto"/>
        <w:bottom w:val="none" w:sz="0" w:space="0" w:color="auto"/>
        <w:right w:val="none" w:sz="0" w:space="0" w:color="auto"/>
      </w:divBdr>
    </w:div>
    <w:div w:id="2097627577">
      <w:bodyDiv w:val="1"/>
      <w:marLeft w:val="0"/>
      <w:marRight w:val="0"/>
      <w:marTop w:val="0"/>
      <w:marBottom w:val="0"/>
      <w:divBdr>
        <w:top w:val="none" w:sz="0" w:space="0" w:color="auto"/>
        <w:left w:val="none" w:sz="0" w:space="0" w:color="auto"/>
        <w:bottom w:val="none" w:sz="0" w:space="0" w:color="auto"/>
        <w:right w:val="none" w:sz="0" w:space="0" w:color="auto"/>
      </w:divBdr>
    </w:div>
    <w:div w:id="2097899028">
      <w:bodyDiv w:val="1"/>
      <w:marLeft w:val="0"/>
      <w:marRight w:val="0"/>
      <w:marTop w:val="0"/>
      <w:marBottom w:val="0"/>
      <w:divBdr>
        <w:top w:val="none" w:sz="0" w:space="0" w:color="auto"/>
        <w:left w:val="none" w:sz="0" w:space="0" w:color="auto"/>
        <w:bottom w:val="none" w:sz="0" w:space="0" w:color="auto"/>
        <w:right w:val="none" w:sz="0" w:space="0" w:color="auto"/>
      </w:divBdr>
    </w:div>
    <w:div w:id="2098819611">
      <w:bodyDiv w:val="1"/>
      <w:marLeft w:val="0"/>
      <w:marRight w:val="0"/>
      <w:marTop w:val="0"/>
      <w:marBottom w:val="0"/>
      <w:divBdr>
        <w:top w:val="none" w:sz="0" w:space="0" w:color="auto"/>
        <w:left w:val="none" w:sz="0" w:space="0" w:color="auto"/>
        <w:bottom w:val="none" w:sz="0" w:space="0" w:color="auto"/>
        <w:right w:val="none" w:sz="0" w:space="0" w:color="auto"/>
      </w:divBdr>
    </w:div>
    <w:div w:id="2098868076">
      <w:bodyDiv w:val="1"/>
      <w:marLeft w:val="0"/>
      <w:marRight w:val="0"/>
      <w:marTop w:val="0"/>
      <w:marBottom w:val="0"/>
      <w:divBdr>
        <w:top w:val="none" w:sz="0" w:space="0" w:color="auto"/>
        <w:left w:val="none" w:sz="0" w:space="0" w:color="auto"/>
        <w:bottom w:val="none" w:sz="0" w:space="0" w:color="auto"/>
        <w:right w:val="none" w:sz="0" w:space="0" w:color="auto"/>
      </w:divBdr>
    </w:div>
    <w:div w:id="2099786109">
      <w:bodyDiv w:val="1"/>
      <w:marLeft w:val="0"/>
      <w:marRight w:val="0"/>
      <w:marTop w:val="0"/>
      <w:marBottom w:val="0"/>
      <w:divBdr>
        <w:top w:val="none" w:sz="0" w:space="0" w:color="auto"/>
        <w:left w:val="none" w:sz="0" w:space="0" w:color="auto"/>
        <w:bottom w:val="none" w:sz="0" w:space="0" w:color="auto"/>
        <w:right w:val="none" w:sz="0" w:space="0" w:color="auto"/>
      </w:divBdr>
    </w:div>
    <w:div w:id="2103141433">
      <w:bodyDiv w:val="1"/>
      <w:marLeft w:val="0"/>
      <w:marRight w:val="0"/>
      <w:marTop w:val="0"/>
      <w:marBottom w:val="0"/>
      <w:divBdr>
        <w:top w:val="none" w:sz="0" w:space="0" w:color="auto"/>
        <w:left w:val="none" w:sz="0" w:space="0" w:color="auto"/>
        <w:bottom w:val="none" w:sz="0" w:space="0" w:color="auto"/>
        <w:right w:val="none" w:sz="0" w:space="0" w:color="auto"/>
      </w:divBdr>
    </w:div>
    <w:div w:id="2103329446">
      <w:bodyDiv w:val="1"/>
      <w:marLeft w:val="0"/>
      <w:marRight w:val="0"/>
      <w:marTop w:val="0"/>
      <w:marBottom w:val="0"/>
      <w:divBdr>
        <w:top w:val="none" w:sz="0" w:space="0" w:color="auto"/>
        <w:left w:val="none" w:sz="0" w:space="0" w:color="auto"/>
        <w:bottom w:val="none" w:sz="0" w:space="0" w:color="auto"/>
        <w:right w:val="none" w:sz="0" w:space="0" w:color="auto"/>
      </w:divBdr>
    </w:div>
    <w:div w:id="2103648171">
      <w:bodyDiv w:val="1"/>
      <w:marLeft w:val="0"/>
      <w:marRight w:val="0"/>
      <w:marTop w:val="0"/>
      <w:marBottom w:val="0"/>
      <w:divBdr>
        <w:top w:val="none" w:sz="0" w:space="0" w:color="auto"/>
        <w:left w:val="none" w:sz="0" w:space="0" w:color="auto"/>
        <w:bottom w:val="none" w:sz="0" w:space="0" w:color="auto"/>
        <w:right w:val="none" w:sz="0" w:space="0" w:color="auto"/>
      </w:divBdr>
    </w:div>
    <w:div w:id="2104640359">
      <w:bodyDiv w:val="1"/>
      <w:marLeft w:val="0"/>
      <w:marRight w:val="0"/>
      <w:marTop w:val="0"/>
      <w:marBottom w:val="0"/>
      <w:divBdr>
        <w:top w:val="none" w:sz="0" w:space="0" w:color="auto"/>
        <w:left w:val="none" w:sz="0" w:space="0" w:color="auto"/>
        <w:bottom w:val="none" w:sz="0" w:space="0" w:color="auto"/>
        <w:right w:val="none" w:sz="0" w:space="0" w:color="auto"/>
      </w:divBdr>
    </w:div>
    <w:div w:id="2106219614">
      <w:bodyDiv w:val="1"/>
      <w:marLeft w:val="0"/>
      <w:marRight w:val="0"/>
      <w:marTop w:val="0"/>
      <w:marBottom w:val="0"/>
      <w:divBdr>
        <w:top w:val="none" w:sz="0" w:space="0" w:color="auto"/>
        <w:left w:val="none" w:sz="0" w:space="0" w:color="auto"/>
        <w:bottom w:val="none" w:sz="0" w:space="0" w:color="auto"/>
        <w:right w:val="none" w:sz="0" w:space="0" w:color="auto"/>
      </w:divBdr>
    </w:div>
    <w:div w:id="2108193469">
      <w:bodyDiv w:val="1"/>
      <w:marLeft w:val="0"/>
      <w:marRight w:val="0"/>
      <w:marTop w:val="0"/>
      <w:marBottom w:val="0"/>
      <w:divBdr>
        <w:top w:val="none" w:sz="0" w:space="0" w:color="auto"/>
        <w:left w:val="none" w:sz="0" w:space="0" w:color="auto"/>
        <w:bottom w:val="none" w:sz="0" w:space="0" w:color="auto"/>
        <w:right w:val="none" w:sz="0" w:space="0" w:color="auto"/>
      </w:divBdr>
    </w:div>
    <w:div w:id="2109228871">
      <w:bodyDiv w:val="1"/>
      <w:marLeft w:val="0"/>
      <w:marRight w:val="0"/>
      <w:marTop w:val="0"/>
      <w:marBottom w:val="0"/>
      <w:divBdr>
        <w:top w:val="none" w:sz="0" w:space="0" w:color="auto"/>
        <w:left w:val="none" w:sz="0" w:space="0" w:color="auto"/>
        <w:bottom w:val="none" w:sz="0" w:space="0" w:color="auto"/>
        <w:right w:val="none" w:sz="0" w:space="0" w:color="auto"/>
      </w:divBdr>
    </w:div>
    <w:div w:id="2111197604">
      <w:bodyDiv w:val="1"/>
      <w:marLeft w:val="0"/>
      <w:marRight w:val="0"/>
      <w:marTop w:val="0"/>
      <w:marBottom w:val="0"/>
      <w:divBdr>
        <w:top w:val="none" w:sz="0" w:space="0" w:color="auto"/>
        <w:left w:val="none" w:sz="0" w:space="0" w:color="auto"/>
        <w:bottom w:val="none" w:sz="0" w:space="0" w:color="auto"/>
        <w:right w:val="none" w:sz="0" w:space="0" w:color="auto"/>
      </w:divBdr>
    </w:div>
    <w:div w:id="2111662203">
      <w:bodyDiv w:val="1"/>
      <w:marLeft w:val="0"/>
      <w:marRight w:val="0"/>
      <w:marTop w:val="0"/>
      <w:marBottom w:val="0"/>
      <w:divBdr>
        <w:top w:val="none" w:sz="0" w:space="0" w:color="auto"/>
        <w:left w:val="none" w:sz="0" w:space="0" w:color="auto"/>
        <w:bottom w:val="none" w:sz="0" w:space="0" w:color="auto"/>
        <w:right w:val="none" w:sz="0" w:space="0" w:color="auto"/>
      </w:divBdr>
    </w:div>
    <w:div w:id="2113934415">
      <w:bodyDiv w:val="1"/>
      <w:marLeft w:val="0"/>
      <w:marRight w:val="0"/>
      <w:marTop w:val="0"/>
      <w:marBottom w:val="0"/>
      <w:divBdr>
        <w:top w:val="none" w:sz="0" w:space="0" w:color="auto"/>
        <w:left w:val="none" w:sz="0" w:space="0" w:color="auto"/>
        <w:bottom w:val="none" w:sz="0" w:space="0" w:color="auto"/>
        <w:right w:val="none" w:sz="0" w:space="0" w:color="auto"/>
      </w:divBdr>
    </w:div>
    <w:div w:id="2114353923">
      <w:bodyDiv w:val="1"/>
      <w:marLeft w:val="0"/>
      <w:marRight w:val="0"/>
      <w:marTop w:val="0"/>
      <w:marBottom w:val="0"/>
      <w:divBdr>
        <w:top w:val="none" w:sz="0" w:space="0" w:color="auto"/>
        <w:left w:val="none" w:sz="0" w:space="0" w:color="auto"/>
        <w:bottom w:val="none" w:sz="0" w:space="0" w:color="auto"/>
        <w:right w:val="none" w:sz="0" w:space="0" w:color="auto"/>
      </w:divBdr>
    </w:div>
    <w:div w:id="2114930368">
      <w:bodyDiv w:val="1"/>
      <w:marLeft w:val="0"/>
      <w:marRight w:val="0"/>
      <w:marTop w:val="0"/>
      <w:marBottom w:val="0"/>
      <w:divBdr>
        <w:top w:val="none" w:sz="0" w:space="0" w:color="auto"/>
        <w:left w:val="none" w:sz="0" w:space="0" w:color="auto"/>
        <w:bottom w:val="none" w:sz="0" w:space="0" w:color="auto"/>
        <w:right w:val="none" w:sz="0" w:space="0" w:color="auto"/>
      </w:divBdr>
    </w:div>
    <w:div w:id="2118059892">
      <w:bodyDiv w:val="1"/>
      <w:marLeft w:val="0"/>
      <w:marRight w:val="0"/>
      <w:marTop w:val="0"/>
      <w:marBottom w:val="0"/>
      <w:divBdr>
        <w:top w:val="none" w:sz="0" w:space="0" w:color="auto"/>
        <w:left w:val="none" w:sz="0" w:space="0" w:color="auto"/>
        <w:bottom w:val="none" w:sz="0" w:space="0" w:color="auto"/>
        <w:right w:val="none" w:sz="0" w:space="0" w:color="auto"/>
      </w:divBdr>
    </w:div>
    <w:div w:id="2118255324">
      <w:bodyDiv w:val="1"/>
      <w:marLeft w:val="0"/>
      <w:marRight w:val="0"/>
      <w:marTop w:val="0"/>
      <w:marBottom w:val="0"/>
      <w:divBdr>
        <w:top w:val="none" w:sz="0" w:space="0" w:color="auto"/>
        <w:left w:val="none" w:sz="0" w:space="0" w:color="auto"/>
        <w:bottom w:val="none" w:sz="0" w:space="0" w:color="auto"/>
        <w:right w:val="none" w:sz="0" w:space="0" w:color="auto"/>
      </w:divBdr>
    </w:div>
    <w:div w:id="2122459021">
      <w:bodyDiv w:val="1"/>
      <w:marLeft w:val="0"/>
      <w:marRight w:val="0"/>
      <w:marTop w:val="0"/>
      <w:marBottom w:val="0"/>
      <w:divBdr>
        <w:top w:val="none" w:sz="0" w:space="0" w:color="auto"/>
        <w:left w:val="none" w:sz="0" w:space="0" w:color="auto"/>
        <w:bottom w:val="none" w:sz="0" w:space="0" w:color="auto"/>
        <w:right w:val="none" w:sz="0" w:space="0" w:color="auto"/>
      </w:divBdr>
    </w:div>
    <w:div w:id="2123916313">
      <w:bodyDiv w:val="1"/>
      <w:marLeft w:val="0"/>
      <w:marRight w:val="0"/>
      <w:marTop w:val="0"/>
      <w:marBottom w:val="0"/>
      <w:divBdr>
        <w:top w:val="none" w:sz="0" w:space="0" w:color="auto"/>
        <w:left w:val="none" w:sz="0" w:space="0" w:color="auto"/>
        <w:bottom w:val="none" w:sz="0" w:space="0" w:color="auto"/>
        <w:right w:val="none" w:sz="0" w:space="0" w:color="auto"/>
      </w:divBdr>
    </w:div>
    <w:div w:id="2124035821">
      <w:bodyDiv w:val="1"/>
      <w:marLeft w:val="0"/>
      <w:marRight w:val="0"/>
      <w:marTop w:val="0"/>
      <w:marBottom w:val="0"/>
      <w:divBdr>
        <w:top w:val="none" w:sz="0" w:space="0" w:color="auto"/>
        <w:left w:val="none" w:sz="0" w:space="0" w:color="auto"/>
        <w:bottom w:val="none" w:sz="0" w:space="0" w:color="auto"/>
        <w:right w:val="none" w:sz="0" w:space="0" w:color="auto"/>
      </w:divBdr>
    </w:div>
    <w:div w:id="2124301223">
      <w:bodyDiv w:val="1"/>
      <w:marLeft w:val="0"/>
      <w:marRight w:val="0"/>
      <w:marTop w:val="0"/>
      <w:marBottom w:val="0"/>
      <w:divBdr>
        <w:top w:val="none" w:sz="0" w:space="0" w:color="auto"/>
        <w:left w:val="none" w:sz="0" w:space="0" w:color="auto"/>
        <w:bottom w:val="none" w:sz="0" w:space="0" w:color="auto"/>
        <w:right w:val="none" w:sz="0" w:space="0" w:color="auto"/>
      </w:divBdr>
    </w:div>
    <w:div w:id="2125998234">
      <w:bodyDiv w:val="1"/>
      <w:marLeft w:val="0"/>
      <w:marRight w:val="0"/>
      <w:marTop w:val="0"/>
      <w:marBottom w:val="0"/>
      <w:divBdr>
        <w:top w:val="none" w:sz="0" w:space="0" w:color="auto"/>
        <w:left w:val="none" w:sz="0" w:space="0" w:color="auto"/>
        <w:bottom w:val="none" w:sz="0" w:space="0" w:color="auto"/>
        <w:right w:val="none" w:sz="0" w:space="0" w:color="auto"/>
      </w:divBdr>
    </w:div>
    <w:div w:id="2126923174">
      <w:bodyDiv w:val="1"/>
      <w:marLeft w:val="0"/>
      <w:marRight w:val="0"/>
      <w:marTop w:val="0"/>
      <w:marBottom w:val="0"/>
      <w:divBdr>
        <w:top w:val="none" w:sz="0" w:space="0" w:color="auto"/>
        <w:left w:val="none" w:sz="0" w:space="0" w:color="auto"/>
        <w:bottom w:val="none" w:sz="0" w:space="0" w:color="auto"/>
        <w:right w:val="none" w:sz="0" w:space="0" w:color="auto"/>
      </w:divBdr>
    </w:div>
    <w:div w:id="2127114707">
      <w:bodyDiv w:val="1"/>
      <w:marLeft w:val="0"/>
      <w:marRight w:val="0"/>
      <w:marTop w:val="0"/>
      <w:marBottom w:val="0"/>
      <w:divBdr>
        <w:top w:val="none" w:sz="0" w:space="0" w:color="auto"/>
        <w:left w:val="none" w:sz="0" w:space="0" w:color="auto"/>
        <w:bottom w:val="none" w:sz="0" w:space="0" w:color="auto"/>
        <w:right w:val="none" w:sz="0" w:space="0" w:color="auto"/>
      </w:divBdr>
    </w:div>
    <w:div w:id="2127655886">
      <w:bodyDiv w:val="1"/>
      <w:marLeft w:val="0"/>
      <w:marRight w:val="0"/>
      <w:marTop w:val="0"/>
      <w:marBottom w:val="0"/>
      <w:divBdr>
        <w:top w:val="none" w:sz="0" w:space="0" w:color="auto"/>
        <w:left w:val="none" w:sz="0" w:space="0" w:color="auto"/>
        <w:bottom w:val="none" w:sz="0" w:space="0" w:color="auto"/>
        <w:right w:val="none" w:sz="0" w:space="0" w:color="auto"/>
      </w:divBdr>
    </w:div>
    <w:div w:id="2130270780">
      <w:bodyDiv w:val="1"/>
      <w:marLeft w:val="0"/>
      <w:marRight w:val="0"/>
      <w:marTop w:val="0"/>
      <w:marBottom w:val="0"/>
      <w:divBdr>
        <w:top w:val="none" w:sz="0" w:space="0" w:color="auto"/>
        <w:left w:val="none" w:sz="0" w:space="0" w:color="auto"/>
        <w:bottom w:val="none" w:sz="0" w:space="0" w:color="auto"/>
        <w:right w:val="none" w:sz="0" w:space="0" w:color="auto"/>
      </w:divBdr>
    </w:div>
    <w:div w:id="2133665693">
      <w:bodyDiv w:val="1"/>
      <w:marLeft w:val="0"/>
      <w:marRight w:val="0"/>
      <w:marTop w:val="0"/>
      <w:marBottom w:val="0"/>
      <w:divBdr>
        <w:top w:val="none" w:sz="0" w:space="0" w:color="auto"/>
        <w:left w:val="none" w:sz="0" w:space="0" w:color="auto"/>
        <w:bottom w:val="none" w:sz="0" w:space="0" w:color="auto"/>
        <w:right w:val="none" w:sz="0" w:space="0" w:color="auto"/>
      </w:divBdr>
    </w:div>
    <w:div w:id="2133746155">
      <w:bodyDiv w:val="1"/>
      <w:marLeft w:val="0"/>
      <w:marRight w:val="0"/>
      <w:marTop w:val="0"/>
      <w:marBottom w:val="0"/>
      <w:divBdr>
        <w:top w:val="none" w:sz="0" w:space="0" w:color="auto"/>
        <w:left w:val="none" w:sz="0" w:space="0" w:color="auto"/>
        <w:bottom w:val="none" w:sz="0" w:space="0" w:color="auto"/>
        <w:right w:val="none" w:sz="0" w:space="0" w:color="auto"/>
      </w:divBdr>
    </w:div>
    <w:div w:id="2134058456">
      <w:bodyDiv w:val="1"/>
      <w:marLeft w:val="0"/>
      <w:marRight w:val="0"/>
      <w:marTop w:val="0"/>
      <w:marBottom w:val="0"/>
      <w:divBdr>
        <w:top w:val="none" w:sz="0" w:space="0" w:color="auto"/>
        <w:left w:val="none" w:sz="0" w:space="0" w:color="auto"/>
        <w:bottom w:val="none" w:sz="0" w:space="0" w:color="auto"/>
        <w:right w:val="none" w:sz="0" w:space="0" w:color="auto"/>
      </w:divBdr>
    </w:div>
    <w:div w:id="2134640368">
      <w:bodyDiv w:val="1"/>
      <w:marLeft w:val="0"/>
      <w:marRight w:val="0"/>
      <w:marTop w:val="0"/>
      <w:marBottom w:val="0"/>
      <w:divBdr>
        <w:top w:val="none" w:sz="0" w:space="0" w:color="auto"/>
        <w:left w:val="none" w:sz="0" w:space="0" w:color="auto"/>
        <w:bottom w:val="none" w:sz="0" w:space="0" w:color="auto"/>
        <w:right w:val="none" w:sz="0" w:space="0" w:color="auto"/>
      </w:divBdr>
    </w:div>
    <w:div w:id="2135247774">
      <w:bodyDiv w:val="1"/>
      <w:marLeft w:val="0"/>
      <w:marRight w:val="0"/>
      <w:marTop w:val="0"/>
      <w:marBottom w:val="0"/>
      <w:divBdr>
        <w:top w:val="none" w:sz="0" w:space="0" w:color="auto"/>
        <w:left w:val="none" w:sz="0" w:space="0" w:color="auto"/>
        <w:bottom w:val="none" w:sz="0" w:space="0" w:color="auto"/>
        <w:right w:val="none" w:sz="0" w:space="0" w:color="auto"/>
      </w:divBdr>
    </w:div>
    <w:div w:id="2135561189">
      <w:bodyDiv w:val="1"/>
      <w:marLeft w:val="0"/>
      <w:marRight w:val="0"/>
      <w:marTop w:val="0"/>
      <w:marBottom w:val="0"/>
      <w:divBdr>
        <w:top w:val="none" w:sz="0" w:space="0" w:color="auto"/>
        <w:left w:val="none" w:sz="0" w:space="0" w:color="auto"/>
        <w:bottom w:val="none" w:sz="0" w:space="0" w:color="auto"/>
        <w:right w:val="none" w:sz="0" w:space="0" w:color="auto"/>
      </w:divBdr>
    </w:div>
    <w:div w:id="2135714210">
      <w:bodyDiv w:val="1"/>
      <w:marLeft w:val="0"/>
      <w:marRight w:val="0"/>
      <w:marTop w:val="0"/>
      <w:marBottom w:val="0"/>
      <w:divBdr>
        <w:top w:val="none" w:sz="0" w:space="0" w:color="auto"/>
        <w:left w:val="none" w:sz="0" w:space="0" w:color="auto"/>
        <w:bottom w:val="none" w:sz="0" w:space="0" w:color="auto"/>
        <w:right w:val="none" w:sz="0" w:space="0" w:color="auto"/>
      </w:divBdr>
    </w:div>
    <w:div w:id="2135825787">
      <w:bodyDiv w:val="1"/>
      <w:marLeft w:val="0"/>
      <w:marRight w:val="0"/>
      <w:marTop w:val="0"/>
      <w:marBottom w:val="0"/>
      <w:divBdr>
        <w:top w:val="none" w:sz="0" w:space="0" w:color="auto"/>
        <w:left w:val="none" w:sz="0" w:space="0" w:color="auto"/>
        <w:bottom w:val="none" w:sz="0" w:space="0" w:color="auto"/>
        <w:right w:val="none" w:sz="0" w:space="0" w:color="auto"/>
      </w:divBdr>
    </w:div>
    <w:div w:id="2136365578">
      <w:bodyDiv w:val="1"/>
      <w:marLeft w:val="0"/>
      <w:marRight w:val="0"/>
      <w:marTop w:val="0"/>
      <w:marBottom w:val="0"/>
      <w:divBdr>
        <w:top w:val="none" w:sz="0" w:space="0" w:color="auto"/>
        <w:left w:val="none" w:sz="0" w:space="0" w:color="auto"/>
        <w:bottom w:val="none" w:sz="0" w:space="0" w:color="auto"/>
        <w:right w:val="none" w:sz="0" w:space="0" w:color="auto"/>
      </w:divBdr>
    </w:div>
    <w:div w:id="2136485316">
      <w:bodyDiv w:val="1"/>
      <w:marLeft w:val="0"/>
      <w:marRight w:val="0"/>
      <w:marTop w:val="0"/>
      <w:marBottom w:val="0"/>
      <w:divBdr>
        <w:top w:val="none" w:sz="0" w:space="0" w:color="auto"/>
        <w:left w:val="none" w:sz="0" w:space="0" w:color="auto"/>
        <w:bottom w:val="none" w:sz="0" w:space="0" w:color="auto"/>
        <w:right w:val="none" w:sz="0" w:space="0" w:color="auto"/>
      </w:divBdr>
    </w:div>
    <w:div w:id="2137140622">
      <w:bodyDiv w:val="1"/>
      <w:marLeft w:val="0"/>
      <w:marRight w:val="0"/>
      <w:marTop w:val="0"/>
      <w:marBottom w:val="0"/>
      <w:divBdr>
        <w:top w:val="none" w:sz="0" w:space="0" w:color="auto"/>
        <w:left w:val="none" w:sz="0" w:space="0" w:color="auto"/>
        <w:bottom w:val="none" w:sz="0" w:space="0" w:color="auto"/>
        <w:right w:val="none" w:sz="0" w:space="0" w:color="auto"/>
      </w:divBdr>
    </w:div>
    <w:div w:id="2137287644">
      <w:bodyDiv w:val="1"/>
      <w:marLeft w:val="0"/>
      <w:marRight w:val="0"/>
      <w:marTop w:val="0"/>
      <w:marBottom w:val="0"/>
      <w:divBdr>
        <w:top w:val="none" w:sz="0" w:space="0" w:color="auto"/>
        <w:left w:val="none" w:sz="0" w:space="0" w:color="auto"/>
        <w:bottom w:val="none" w:sz="0" w:space="0" w:color="auto"/>
        <w:right w:val="none" w:sz="0" w:space="0" w:color="auto"/>
      </w:divBdr>
    </w:div>
    <w:div w:id="2137797729">
      <w:bodyDiv w:val="1"/>
      <w:marLeft w:val="0"/>
      <w:marRight w:val="0"/>
      <w:marTop w:val="0"/>
      <w:marBottom w:val="0"/>
      <w:divBdr>
        <w:top w:val="none" w:sz="0" w:space="0" w:color="auto"/>
        <w:left w:val="none" w:sz="0" w:space="0" w:color="auto"/>
        <w:bottom w:val="none" w:sz="0" w:space="0" w:color="auto"/>
        <w:right w:val="none" w:sz="0" w:space="0" w:color="auto"/>
      </w:divBdr>
    </w:div>
    <w:div w:id="2137987590">
      <w:bodyDiv w:val="1"/>
      <w:marLeft w:val="0"/>
      <w:marRight w:val="0"/>
      <w:marTop w:val="0"/>
      <w:marBottom w:val="0"/>
      <w:divBdr>
        <w:top w:val="none" w:sz="0" w:space="0" w:color="auto"/>
        <w:left w:val="none" w:sz="0" w:space="0" w:color="auto"/>
        <w:bottom w:val="none" w:sz="0" w:space="0" w:color="auto"/>
        <w:right w:val="none" w:sz="0" w:space="0" w:color="auto"/>
      </w:divBdr>
    </w:div>
    <w:div w:id="2139302717">
      <w:bodyDiv w:val="1"/>
      <w:marLeft w:val="0"/>
      <w:marRight w:val="0"/>
      <w:marTop w:val="0"/>
      <w:marBottom w:val="0"/>
      <w:divBdr>
        <w:top w:val="none" w:sz="0" w:space="0" w:color="auto"/>
        <w:left w:val="none" w:sz="0" w:space="0" w:color="auto"/>
        <w:bottom w:val="none" w:sz="0" w:space="0" w:color="auto"/>
        <w:right w:val="none" w:sz="0" w:space="0" w:color="auto"/>
      </w:divBdr>
    </w:div>
    <w:div w:id="2140302143">
      <w:bodyDiv w:val="1"/>
      <w:marLeft w:val="0"/>
      <w:marRight w:val="0"/>
      <w:marTop w:val="0"/>
      <w:marBottom w:val="0"/>
      <w:divBdr>
        <w:top w:val="none" w:sz="0" w:space="0" w:color="auto"/>
        <w:left w:val="none" w:sz="0" w:space="0" w:color="auto"/>
        <w:bottom w:val="none" w:sz="0" w:space="0" w:color="auto"/>
        <w:right w:val="none" w:sz="0" w:space="0" w:color="auto"/>
      </w:divBdr>
    </w:div>
    <w:div w:id="2140562330">
      <w:bodyDiv w:val="1"/>
      <w:marLeft w:val="0"/>
      <w:marRight w:val="0"/>
      <w:marTop w:val="0"/>
      <w:marBottom w:val="0"/>
      <w:divBdr>
        <w:top w:val="none" w:sz="0" w:space="0" w:color="auto"/>
        <w:left w:val="none" w:sz="0" w:space="0" w:color="auto"/>
        <w:bottom w:val="none" w:sz="0" w:space="0" w:color="auto"/>
        <w:right w:val="none" w:sz="0" w:space="0" w:color="auto"/>
      </w:divBdr>
    </w:div>
    <w:div w:id="2140686562">
      <w:bodyDiv w:val="1"/>
      <w:marLeft w:val="0"/>
      <w:marRight w:val="0"/>
      <w:marTop w:val="0"/>
      <w:marBottom w:val="0"/>
      <w:divBdr>
        <w:top w:val="none" w:sz="0" w:space="0" w:color="auto"/>
        <w:left w:val="none" w:sz="0" w:space="0" w:color="auto"/>
        <w:bottom w:val="none" w:sz="0" w:space="0" w:color="auto"/>
        <w:right w:val="none" w:sz="0" w:space="0" w:color="auto"/>
      </w:divBdr>
    </w:div>
    <w:div w:id="2140688624">
      <w:bodyDiv w:val="1"/>
      <w:marLeft w:val="0"/>
      <w:marRight w:val="0"/>
      <w:marTop w:val="0"/>
      <w:marBottom w:val="0"/>
      <w:divBdr>
        <w:top w:val="none" w:sz="0" w:space="0" w:color="auto"/>
        <w:left w:val="none" w:sz="0" w:space="0" w:color="auto"/>
        <w:bottom w:val="none" w:sz="0" w:space="0" w:color="auto"/>
        <w:right w:val="none" w:sz="0" w:space="0" w:color="auto"/>
      </w:divBdr>
    </w:div>
    <w:div w:id="2142765679">
      <w:bodyDiv w:val="1"/>
      <w:marLeft w:val="0"/>
      <w:marRight w:val="0"/>
      <w:marTop w:val="0"/>
      <w:marBottom w:val="0"/>
      <w:divBdr>
        <w:top w:val="none" w:sz="0" w:space="0" w:color="auto"/>
        <w:left w:val="none" w:sz="0" w:space="0" w:color="auto"/>
        <w:bottom w:val="none" w:sz="0" w:space="0" w:color="auto"/>
        <w:right w:val="none" w:sz="0" w:space="0" w:color="auto"/>
      </w:divBdr>
    </w:div>
    <w:div w:id="2142846587">
      <w:bodyDiv w:val="1"/>
      <w:marLeft w:val="0"/>
      <w:marRight w:val="0"/>
      <w:marTop w:val="0"/>
      <w:marBottom w:val="0"/>
      <w:divBdr>
        <w:top w:val="none" w:sz="0" w:space="0" w:color="auto"/>
        <w:left w:val="none" w:sz="0" w:space="0" w:color="auto"/>
        <w:bottom w:val="none" w:sz="0" w:space="0" w:color="auto"/>
        <w:right w:val="none" w:sz="0" w:space="0" w:color="auto"/>
      </w:divBdr>
    </w:div>
    <w:div w:id="2144151830">
      <w:bodyDiv w:val="1"/>
      <w:marLeft w:val="0"/>
      <w:marRight w:val="0"/>
      <w:marTop w:val="0"/>
      <w:marBottom w:val="0"/>
      <w:divBdr>
        <w:top w:val="none" w:sz="0" w:space="0" w:color="auto"/>
        <w:left w:val="none" w:sz="0" w:space="0" w:color="auto"/>
        <w:bottom w:val="none" w:sz="0" w:space="0" w:color="auto"/>
        <w:right w:val="none" w:sz="0" w:space="0" w:color="auto"/>
      </w:divBdr>
    </w:div>
    <w:div w:id="2144806086">
      <w:bodyDiv w:val="1"/>
      <w:marLeft w:val="0"/>
      <w:marRight w:val="0"/>
      <w:marTop w:val="0"/>
      <w:marBottom w:val="0"/>
      <w:divBdr>
        <w:top w:val="none" w:sz="0" w:space="0" w:color="auto"/>
        <w:left w:val="none" w:sz="0" w:space="0" w:color="auto"/>
        <w:bottom w:val="none" w:sz="0" w:space="0" w:color="auto"/>
        <w:right w:val="none" w:sz="0" w:space="0" w:color="auto"/>
      </w:divBdr>
    </w:div>
    <w:div w:id="2144886088">
      <w:bodyDiv w:val="1"/>
      <w:marLeft w:val="0"/>
      <w:marRight w:val="0"/>
      <w:marTop w:val="0"/>
      <w:marBottom w:val="0"/>
      <w:divBdr>
        <w:top w:val="none" w:sz="0" w:space="0" w:color="auto"/>
        <w:left w:val="none" w:sz="0" w:space="0" w:color="auto"/>
        <w:bottom w:val="none" w:sz="0" w:space="0" w:color="auto"/>
        <w:right w:val="none" w:sz="0" w:space="0" w:color="auto"/>
      </w:divBdr>
    </w:div>
    <w:div w:id="2145156925">
      <w:bodyDiv w:val="1"/>
      <w:marLeft w:val="0"/>
      <w:marRight w:val="0"/>
      <w:marTop w:val="0"/>
      <w:marBottom w:val="0"/>
      <w:divBdr>
        <w:top w:val="none" w:sz="0" w:space="0" w:color="auto"/>
        <w:left w:val="none" w:sz="0" w:space="0" w:color="auto"/>
        <w:bottom w:val="none" w:sz="0" w:space="0" w:color="auto"/>
        <w:right w:val="none" w:sz="0" w:space="0" w:color="auto"/>
      </w:divBdr>
      <w:divsChild>
        <w:div w:id="1432356381">
          <w:marLeft w:val="360"/>
          <w:marRight w:val="0"/>
          <w:marTop w:val="200"/>
          <w:marBottom w:val="0"/>
          <w:divBdr>
            <w:top w:val="none" w:sz="0" w:space="0" w:color="auto"/>
            <w:left w:val="none" w:sz="0" w:space="0" w:color="auto"/>
            <w:bottom w:val="none" w:sz="0" w:space="0" w:color="auto"/>
            <w:right w:val="none" w:sz="0" w:space="0" w:color="auto"/>
          </w:divBdr>
        </w:div>
        <w:div w:id="1478380071">
          <w:marLeft w:val="360"/>
          <w:marRight w:val="0"/>
          <w:marTop w:val="200"/>
          <w:marBottom w:val="0"/>
          <w:divBdr>
            <w:top w:val="none" w:sz="0" w:space="0" w:color="auto"/>
            <w:left w:val="none" w:sz="0" w:space="0" w:color="auto"/>
            <w:bottom w:val="none" w:sz="0" w:space="0" w:color="auto"/>
            <w:right w:val="none" w:sz="0" w:space="0" w:color="auto"/>
          </w:divBdr>
        </w:div>
        <w:div w:id="1504932639">
          <w:marLeft w:val="360"/>
          <w:marRight w:val="0"/>
          <w:marTop w:val="200"/>
          <w:marBottom w:val="0"/>
          <w:divBdr>
            <w:top w:val="none" w:sz="0" w:space="0" w:color="auto"/>
            <w:left w:val="none" w:sz="0" w:space="0" w:color="auto"/>
            <w:bottom w:val="none" w:sz="0" w:space="0" w:color="auto"/>
            <w:right w:val="none" w:sz="0" w:space="0" w:color="auto"/>
          </w:divBdr>
        </w:div>
        <w:div w:id="1641884505">
          <w:marLeft w:val="360"/>
          <w:marRight w:val="0"/>
          <w:marTop w:val="200"/>
          <w:marBottom w:val="0"/>
          <w:divBdr>
            <w:top w:val="none" w:sz="0" w:space="0" w:color="auto"/>
            <w:left w:val="none" w:sz="0" w:space="0" w:color="auto"/>
            <w:bottom w:val="none" w:sz="0" w:space="0" w:color="auto"/>
            <w:right w:val="none" w:sz="0" w:space="0" w:color="auto"/>
          </w:divBdr>
        </w:div>
      </w:divsChild>
    </w:div>
    <w:div w:id="2146659755">
      <w:bodyDiv w:val="1"/>
      <w:marLeft w:val="0"/>
      <w:marRight w:val="0"/>
      <w:marTop w:val="0"/>
      <w:marBottom w:val="0"/>
      <w:divBdr>
        <w:top w:val="none" w:sz="0" w:space="0" w:color="auto"/>
        <w:left w:val="none" w:sz="0" w:space="0" w:color="auto"/>
        <w:bottom w:val="none" w:sz="0" w:space="0" w:color="auto"/>
        <w:right w:val="none" w:sz="0" w:space="0" w:color="auto"/>
      </w:divBdr>
    </w:div>
    <w:div w:id="2146969613">
      <w:bodyDiv w:val="1"/>
      <w:marLeft w:val="0"/>
      <w:marRight w:val="0"/>
      <w:marTop w:val="0"/>
      <w:marBottom w:val="0"/>
      <w:divBdr>
        <w:top w:val="none" w:sz="0" w:space="0" w:color="auto"/>
        <w:left w:val="none" w:sz="0" w:space="0" w:color="auto"/>
        <w:bottom w:val="none" w:sz="0" w:space="0" w:color="auto"/>
        <w:right w:val="none" w:sz="0" w:space="0" w:color="auto"/>
      </w:divBdr>
    </w:div>
    <w:div w:id="214735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dis.gov.au" TargetMode="External"/><Relationship Id="rId18" Type="http://schemas.openxmlformats.org/officeDocument/2006/relationships/hyperlink" Target="https://www.ndis.gov.au/participants/finding-keeping-and-changing-jobs/leaving-school" TargetMode="Externa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ndis.gov.au/providers/working-provider/school-leaver-employment-supports/archived-provider-quarterly-report-school-leaver-employment" TargetMode="Externa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mailto:participant.employment@ndis.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0.jpg"/><Relationship Id="rId32"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9.jp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mailto:participant.employment@ndis.gov.au" TargetMode="External"/><Relationship Id="rId31"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8.jpg"/><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bs.gov.au/statistics/people/people-and-communities/socio-economic-indexes-areas-seifa-australia/latest-release" TargetMode="External"/><Relationship Id="rId1" Type="http://schemas.openxmlformats.org/officeDocument/2006/relationships/hyperlink" Target="https://www.abs.gov.au/statistics/detailed-methodology-information/concepts-sources-methods/socio-economic-indexes-areas-seifa-technical-paper/20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N205\OneDrive%20-%20ndis.gov.au\Desktop\School%20Leaver%20Participant%20Survey%20Report%20V1.0_0404202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4d78e06a69561a88ff97a895cfa7138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892a5f4386485a576625476b7a00315"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a2598ba4-4db0-4ba6-86e6-e93586821996">
      <UserInfo>
        <DisplayName/>
        <AccountId xsi:nil="true"/>
        <AccountType/>
      </UserInfo>
    </SharedWithUsers>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07E00A16-31EC-4FB1-B2D3-E7C15AC90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BD7C86C1-2C9B-4592-BF61-700A3226AAFA}">
  <ds:schemaRefs>
    <ds:schemaRef ds:uri="http://schemas.openxmlformats.org/officeDocument/2006/bibliography"/>
  </ds:schemaRefs>
</ds:datastoreItem>
</file>

<file path=customXml/itemProps4.xml><?xml version="1.0" encoding="utf-8"?>
<ds:datastoreItem xmlns:ds="http://schemas.openxmlformats.org/officeDocument/2006/customXml" ds:itemID="{701B3C8C-D77C-4A61-9034-8CF76955BA25}"/>
</file>

<file path=docProps/app.xml><?xml version="1.0" encoding="utf-8"?>
<Properties xmlns="http://schemas.openxmlformats.org/officeDocument/2006/extended-properties" xmlns:vt="http://schemas.openxmlformats.org/officeDocument/2006/docPropsVTypes">
  <Template>School Leaver Participant Survey Report V1.0_04042022 .dotx</Template>
  <TotalTime>8</TotalTime>
  <Pages>39</Pages>
  <Words>9115</Words>
  <Characters>51956</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60950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Drimal, Chris</dc:creator>
  <cp:keywords/>
  <dc:description/>
  <cp:lastModifiedBy>Drimal, Chris</cp:lastModifiedBy>
  <cp:revision>4</cp:revision>
  <cp:lastPrinted>2022-09-20T04:33:00Z</cp:lastPrinted>
  <dcterms:created xsi:type="dcterms:W3CDTF">2023-09-17T12:38:00Z</dcterms:created>
  <dcterms:modified xsi:type="dcterms:W3CDTF">2023-09-18T02:06:00Z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2022-04-05T23:00:46Z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5babc61b-b608-4bf6-a08d-dddf1dc1decb</vt:lpwstr>
  </property>
  <property fmtid="{D5CDD505-2E9C-101B-9397-08002B2CF9AE}" pid="26" name="MSIP_Label_2b83f8d7-e91f-4eee-a336-52a8061c0503_ContentBits">
    <vt:lpwstr>0</vt:lpwstr>
  </property>
  <property fmtid="{D5CDD505-2E9C-101B-9397-08002B2CF9AE}" pid="27" name="MediaServiceImageTags">
    <vt:lpwstr/>
  </property>
</Properties>
</file>