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BA616D" w14:textId="6140C4F2" w:rsidR="00764E24" w:rsidRPr="00D012A0" w:rsidRDefault="007D0316" w:rsidP="00865102">
      <w:pPr>
        <w:pStyle w:val="Heading1Reporttitletwolines"/>
        <w:shd w:val="clear" w:color="auto" w:fill="6B2976"/>
        <w:spacing w:before="7920" w:after="240" w:line="240" w:lineRule="auto"/>
        <w:rPr>
          <w:color w:val="FFFFFF" w:themeColor="background1"/>
          <w:sz w:val="64"/>
          <w:szCs w:val="64"/>
        </w:rPr>
      </w:pPr>
      <w:bookmarkStart w:id="0" w:name="_Hlk130813301"/>
      <w:bookmarkStart w:id="1" w:name="_Toc89770183"/>
      <w:bookmarkStart w:id="2" w:name="_Toc105491503"/>
      <w:bookmarkStart w:id="3" w:name="_Toc105582931"/>
      <w:bookmarkEnd w:id="0"/>
      <w:r w:rsidRPr="00D012A0">
        <w:rPr>
          <w:noProof/>
          <w:sz w:val="64"/>
          <w:szCs w:val="64"/>
          <w:lang w:eastAsia="en-AU"/>
        </w:rPr>
        <w:drawing>
          <wp:anchor distT="0" distB="0" distL="114300" distR="114300" simplePos="0" relativeHeight="251651072" behindDoc="1" locked="0" layoutInCell="1" allowOverlap="1" wp14:anchorId="1A6ABDC2" wp14:editId="48026B22">
            <wp:simplePos x="0" y="0"/>
            <wp:positionH relativeFrom="margin">
              <wp:posOffset>-1144905</wp:posOffset>
            </wp:positionH>
            <wp:positionV relativeFrom="paragraph">
              <wp:posOffset>2915920</wp:posOffset>
            </wp:positionV>
            <wp:extent cx="7774940" cy="7480300"/>
            <wp:effectExtent l="0" t="0" r="0" b="6350"/>
            <wp:wrapNone/>
            <wp:docPr id="65" name="Picture 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37462"/>
                    <a:stretch/>
                  </pic:blipFill>
                  <pic:spPr bwMode="auto">
                    <a:xfrm>
                      <a:off x="0" y="0"/>
                      <a:ext cx="7774940" cy="7480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AU"/>
        </w:rPr>
        <w:drawing>
          <wp:anchor distT="0" distB="0" distL="114300" distR="114300" simplePos="0" relativeHeight="251650048" behindDoc="1" locked="0" layoutInCell="1" allowOverlap="1" wp14:anchorId="01C9C437" wp14:editId="0136652E">
            <wp:simplePos x="0" y="0"/>
            <wp:positionH relativeFrom="column">
              <wp:posOffset>-1211580</wp:posOffset>
            </wp:positionH>
            <wp:positionV relativeFrom="paragraph">
              <wp:posOffset>-1417320</wp:posOffset>
            </wp:positionV>
            <wp:extent cx="7839075" cy="11294110"/>
            <wp:effectExtent l="0" t="0" r="9525" b="2540"/>
            <wp:wrapNone/>
            <wp:docPr id="9" name="Picture 9" descr="A young girl in a child care setting smiling with a toddler sitting beside 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young girl in a child care setting smiling with a toddler sitting beside he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839075" cy="11294110"/>
                    </a:xfrm>
                    <a:prstGeom prst="rect">
                      <a:avLst/>
                    </a:prstGeom>
                    <a:noFill/>
                    <a:ln>
                      <a:noFill/>
                    </a:ln>
                  </pic:spPr>
                </pic:pic>
              </a:graphicData>
            </a:graphic>
            <wp14:sizeRelH relativeFrom="page">
              <wp14:pctWidth>0</wp14:pctWidth>
            </wp14:sizeRelH>
            <wp14:sizeRelV relativeFrom="page">
              <wp14:pctHeight>0</wp14:pctHeight>
            </wp14:sizeRelV>
          </wp:anchor>
        </w:drawing>
      </w:r>
      <w:r w:rsidR="00BF6A4E">
        <w:rPr>
          <w:color w:val="FFFFFF" w:themeColor="background1"/>
          <w:sz w:val="64"/>
          <w:szCs w:val="64"/>
        </w:rPr>
        <w:t>S</w:t>
      </w:r>
      <w:r w:rsidR="000B3275" w:rsidRPr="00D012A0">
        <w:rPr>
          <w:color w:val="FFFFFF" w:themeColor="background1"/>
          <w:sz w:val="64"/>
          <w:szCs w:val="64"/>
        </w:rPr>
        <w:t xml:space="preserve">chool </w:t>
      </w:r>
      <w:r w:rsidR="00376198">
        <w:rPr>
          <w:color w:val="FFFFFF" w:themeColor="background1"/>
          <w:sz w:val="64"/>
          <w:szCs w:val="64"/>
        </w:rPr>
        <w:t>l</w:t>
      </w:r>
      <w:r w:rsidR="000B3275" w:rsidRPr="00D012A0">
        <w:rPr>
          <w:color w:val="FFFFFF" w:themeColor="background1"/>
          <w:sz w:val="64"/>
          <w:szCs w:val="64"/>
        </w:rPr>
        <w:t xml:space="preserve">eaver </w:t>
      </w:r>
      <w:r w:rsidR="00376198">
        <w:rPr>
          <w:color w:val="FFFFFF" w:themeColor="background1"/>
          <w:sz w:val="64"/>
          <w:szCs w:val="64"/>
        </w:rPr>
        <w:t>e</w:t>
      </w:r>
      <w:r w:rsidR="00FD6668" w:rsidRPr="00D012A0">
        <w:rPr>
          <w:color w:val="FFFFFF" w:themeColor="background1"/>
          <w:sz w:val="64"/>
          <w:szCs w:val="64"/>
        </w:rPr>
        <w:t>mployment</w:t>
      </w:r>
      <w:r w:rsidR="005B0C43">
        <w:rPr>
          <w:color w:val="FFFFFF" w:themeColor="background1"/>
          <w:sz w:val="64"/>
          <w:szCs w:val="64"/>
        </w:rPr>
        <w:t xml:space="preserve"> </w:t>
      </w:r>
      <w:r w:rsidR="00376198">
        <w:rPr>
          <w:color w:val="FFFFFF" w:themeColor="background1"/>
          <w:sz w:val="64"/>
          <w:szCs w:val="64"/>
        </w:rPr>
        <w:t>s</w:t>
      </w:r>
      <w:r w:rsidR="005B0C43">
        <w:rPr>
          <w:color w:val="FFFFFF" w:themeColor="background1"/>
          <w:sz w:val="64"/>
          <w:szCs w:val="64"/>
        </w:rPr>
        <w:t>upport</w:t>
      </w:r>
      <w:bookmarkEnd w:id="1"/>
    </w:p>
    <w:p w14:paraId="070F44A8" w14:textId="172C2744" w:rsidR="005B0C43" w:rsidRDefault="005B0C43" w:rsidP="005B0C43">
      <w:pPr>
        <w:pStyle w:val="Heading1Reporttitletwolines"/>
        <w:tabs>
          <w:tab w:val="right" w:pos="9026"/>
        </w:tabs>
        <w:spacing w:before="480" w:after="480" w:line="240" w:lineRule="auto"/>
        <w:rPr>
          <w:color w:val="FFFFFF" w:themeColor="background1"/>
          <w:sz w:val="36"/>
          <w:szCs w:val="36"/>
          <w:shd w:val="clear" w:color="auto" w:fill="6B2976"/>
        </w:rPr>
      </w:pPr>
      <w:r>
        <w:rPr>
          <w:color w:val="FFFFFF" w:themeColor="background1"/>
          <w:sz w:val="36"/>
          <w:szCs w:val="36"/>
          <w:shd w:val="clear" w:color="auto" w:fill="6B2976"/>
        </w:rPr>
        <w:t xml:space="preserve">Provider </w:t>
      </w:r>
      <w:r w:rsidR="00376198">
        <w:rPr>
          <w:color w:val="FFFFFF" w:themeColor="background1"/>
          <w:sz w:val="36"/>
          <w:szCs w:val="36"/>
          <w:shd w:val="clear" w:color="auto" w:fill="6B2976"/>
        </w:rPr>
        <w:t>r</w:t>
      </w:r>
      <w:r>
        <w:rPr>
          <w:color w:val="FFFFFF" w:themeColor="background1"/>
          <w:sz w:val="36"/>
          <w:szCs w:val="36"/>
          <w:shd w:val="clear" w:color="auto" w:fill="6B2976"/>
        </w:rPr>
        <w:t xml:space="preserve">eported </w:t>
      </w:r>
      <w:r w:rsidR="00376198">
        <w:rPr>
          <w:color w:val="FFFFFF" w:themeColor="background1"/>
          <w:sz w:val="36"/>
          <w:szCs w:val="36"/>
          <w:shd w:val="clear" w:color="auto" w:fill="6B2976"/>
        </w:rPr>
        <w:t>s</w:t>
      </w:r>
      <w:r>
        <w:rPr>
          <w:color w:val="FFFFFF" w:themeColor="background1"/>
          <w:sz w:val="36"/>
          <w:szCs w:val="36"/>
          <w:shd w:val="clear" w:color="auto" w:fill="6B2976"/>
        </w:rPr>
        <w:t xml:space="preserve">ervices - </w:t>
      </w:r>
      <w:proofErr w:type="gramStart"/>
      <w:r w:rsidR="00294C39">
        <w:rPr>
          <w:color w:val="FFFFFF" w:themeColor="background1"/>
          <w:sz w:val="36"/>
          <w:szCs w:val="36"/>
          <w:shd w:val="clear" w:color="auto" w:fill="6B2976"/>
        </w:rPr>
        <w:t>S</w:t>
      </w:r>
      <w:r>
        <w:rPr>
          <w:color w:val="FFFFFF" w:themeColor="background1"/>
          <w:sz w:val="36"/>
          <w:szCs w:val="36"/>
          <w:shd w:val="clear" w:color="auto" w:fill="6B2976"/>
        </w:rPr>
        <w:t>ummary</w:t>
      </w:r>
      <w:proofErr w:type="gramEnd"/>
    </w:p>
    <w:p w14:paraId="2DB8C470" w14:textId="33FFA3FB" w:rsidR="009D7286" w:rsidRPr="009114AE" w:rsidRDefault="009D7286" w:rsidP="00CA586C">
      <w:pPr>
        <w:pStyle w:val="Heading1Reporttitletwolines"/>
        <w:tabs>
          <w:tab w:val="right" w:pos="9026"/>
        </w:tabs>
        <w:spacing w:before="480" w:after="480" w:line="240" w:lineRule="auto"/>
        <w:rPr>
          <w:color w:val="FFFFFF" w:themeColor="background1"/>
          <w:sz w:val="36"/>
          <w:szCs w:val="36"/>
        </w:rPr>
      </w:pPr>
      <w:r w:rsidRPr="00865102">
        <w:rPr>
          <w:color w:val="FFFFFF" w:themeColor="background1"/>
          <w:sz w:val="36"/>
          <w:szCs w:val="36"/>
          <w:shd w:val="clear" w:color="auto" w:fill="6B2976"/>
        </w:rPr>
        <w:t>J</w:t>
      </w:r>
      <w:r w:rsidR="007D0316">
        <w:rPr>
          <w:color w:val="FFFFFF" w:themeColor="background1"/>
          <w:sz w:val="36"/>
          <w:szCs w:val="36"/>
          <w:shd w:val="clear" w:color="auto" w:fill="6B2976"/>
        </w:rPr>
        <w:t>u</w:t>
      </w:r>
      <w:r w:rsidR="00193D05">
        <w:rPr>
          <w:color w:val="FFFFFF" w:themeColor="background1"/>
          <w:sz w:val="36"/>
          <w:szCs w:val="36"/>
          <w:shd w:val="clear" w:color="auto" w:fill="6B2976"/>
        </w:rPr>
        <w:t>ly</w:t>
      </w:r>
      <w:r w:rsidR="007D0316">
        <w:rPr>
          <w:color w:val="FFFFFF" w:themeColor="background1"/>
          <w:sz w:val="36"/>
          <w:szCs w:val="36"/>
          <w:shd w:val="clear" w:color="auto" w:fill="6B2976"/>
        </w:rPr>
        <w:t xml:space="preserve"> 2021</w:t>
      </w:r>
      <w:r w:rsidRPr="00865102">
        <w:rPr>
          <w:color w:val="FFFFFF" w:themeColor="background1"/>
          <w:sz w:val="36"/>
          <w:szCs w:val="36"/>
          <w:shd w:val="clear" w:color="auto" w:fill="6B2976"/>
        </w:rPr>
        <w:t xml:space="preserve"> – </w:t>
      </w:r>
      <w:r w:rsidR="00E266FA">
        <w:rPr>
          <w:color w:val="FFFFFF" w:themeColor="background1"/>
          <w:sz w:val="36"/>
          <w:szCs w:val="36"/>
          <w:shd w:val="clear" w:color="auto" w:fill="6B2976"/>
        </w:rPr>
        <w:t>Ju</w:t>
      </w:r>
      <w:r w:rsidR="00193D05">
        <w:rPr>
          <w:color w:val="FFFFFF" w:themeColor="background1"/>
          <w:sz w:val="36"/>
          <w:szCs w:val="36"/>
          <w:shd w:val="clear" w:color="auto" w:fill="6B2976"/>
        </w:rPr>
        <w:t>ne</w:t>
      </w:r>
      <w:r w:rsidR="00E266FA">
        <w:rPr>
          <w:color w:val="FFFFFF" w:themeColor="background1"/>
          <w:sz w:val="36"/>
          <w:szCs w:val="36"/>
          <w:shd w:val="clear" w:color="auto" w:fill="6B2976"/>
        </w:rPr>
        <w:t xml:space="preserve"> 2022</w:t>
      </w:r>
      <w:bookmarkEnd w:id="2"/>
      <w:bookmarkEnd w:id="3"/>
      <w:r w:rsidR="00D17BAF">
        <w:rPr>
          <w:color w:val="FFFFFF" w:themeColor="background1"/>
          <w:sz w:val="36"/>
          <w:szCs w:val="36"/>
          <w:shd w:val="clear" w:color="auto" w:fill="6B2976"/>
        </w:rPr>
        <w:tab/>
      </w:r>
    </w:p>
    <w:p w14:paraId="548F4178" w14:textId="406AF0AE" w:rsidR="00764E24" w:rsidRDefault="00193D05" w:rsidP="00193D05">
      <w:pPr>
        <w:pStyle w:val="Versionanddate"/>
        <w:shd w:val="clear" w:color="auto" w:fill="6B2976"/>
        <w:tabs>
          <w:tab w:val="center" w:pos="4513"/>
        </w:tabs>
        <w:spacing w:before="240" w:after="0" w:line="240" w:lineRule="auto"/>
        <w:rPr>
          <w:color w:val="FFFFFF" w:themeColor="background1"/>
        </w:rPr>
      </w:pPr>
      <w:r>
        <w:rPr>
          <w:color w:val="FFFFFF" w:themeColor="background1"/>
        </w:rPr>
        <w:tab/>
      </w:r>
    </w:p>
    <w:p w14:paraId="1EB9BF5A" w14:textId="084A7D8A" w:rsidR="00764E24" w:rsidRDefault="009D7286" w:rsidP="00865102">
      <w:pPr>
        <w:pStyle w:val="Versionanddate"/>
        <w:shd w:val="clear" w:color="auto" w:fill="6B2976"/>
        <w:spacing w:before="240" w:after="0" w:line="240" w:lineRule="auto"/>
        <w:rPr>
          <w:color w:val="FFFFFF" w:themeColor="background1"/>
        </w:rPr>
      </w:pPr>
      <w:r w:rsidRPr="009D7286">
        <w:rPr>
          <w:color w:val="FFFFFF" w:themeColor="background1"/>
        </w:rPr>
        <w:t xml:space="preserve">Market Innovation &amp; Employment Branch </w:t>
      </w:r>
    </w:p>
    <w:p w14:paraId="2454CB70" w14:textId="047C3198" w:rsidR="00764E24" w:rsidRDefault="00370BD6" w:rsidP="00865102">
      <w:pPr>
        <w:pStyle w:val="Versionanddate"/>
        <w:shd w:val="clear" w:color="auto" w:fill="6B2976"/>
        <w:spacing w:before="240" w:after="0" w:line="240" w:lineRule="auto"/>
        <w:rPr>
          <w:rStyle w:val="Hyperlink"/>
          <w:rFonts w:cs="Arial"/>
          <w:color w:val="FFFFFF" w:themeColor="background1"/>
          <w:u w:val="none"/>
        </w:rPr>
      </w:pPr>
      <w:r w:rsidRPr="009114AE">
        <w:rPr>
          <w:noProof/>
          <w:color w:val="auto"/>
          <w:lang w:val="en-AU" w:eastAsia="en-AU"/>
        </w:rPr>
        <w:drawing>
          <wp:anchor distT="0" distB="0" distL="114300" distR="114300" simplePos="0" relativeHeight="251653120" behindDoc="0" locked="0" layoutInCell="1" allowOverlap="1" wp14:anchorId="6B9E2441" wp14:editId="2740E871">
            <wp:simplePos x="0" y="0"/>
            <wp:positionH relativeFrom="margin">
              <wp:posOffset>4543425</wp:posOffset>
            </wp:positionH>
            <wp:positionV relativeFrom="paragraph">
              <wp:posOffset>-127000</wp:posOffset>
            </wp:positionV>
            <wp:extent cx="966470" cy="509270"/>
            <wp:effectExtent l="0" t="0" r="5080" b="5080"/>
            <wp:wrapSquare wrapText="bothSides"/>
            <wp:docPr id="41"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66470" cy="509270"/>
                    </a:xfrm>
                    <a:prstGeom prst="rect">
                      <a:avLst/>
                    </a:prstGeom>
                    <a:noFill/>
                    <a:ln>
                      <a:noFill/>
                    </a:ln>
                  </pic:spPr>
                </pic:pic>
              </a:graphicData>
            </a:graphic>
          </wp:anchor>
        </w:drawing>
      </w:r>
      <w:hyperlink r:id="rId13" w:history="1">
        <w:r w:rsidR="009D7286" w:rsidRPr="00167C47">
          <w:rPr>
            <w:rStyle w:val="Hyperlink"/>
            <w:rFonts w:cs="Arial"/>
            <w:color w:val="FFFFFF" w:themeColor="background1"/>
            <w:u w:val="none"/>
          </w:rPr>
          <w:t>ndis.gov.au</w:t>
        </w:r>
      </w:hyperlink>
    </w:p>
    <w:p w14:paraId="152AAA23" w14:textId="7D1871DA" w:rsidR="00B77433" w:rsidRPr="00976518" w:rsidRDefault="00C51C08" w:rsidP="00370BD6">
      <w:pPr>
        <w:pStyle w:val="Versionanddate"/>
        <w:spacing w:after="240" w:line="240" w:lineRule="auto"/>
        <w:ind w:right="95"/>
        <w:rPr>
          <w:b/>
          <w:bCs/>
          <w:color w:val="6B2976"/>
          <w:sz w:val="44"/>
          <w:szCs w:val="26"/>
        </w:rPr>
      </w:pPr>
      <w:r w:rsidRPr="00976518">
        <w:rPr>
          <w:b/>
          <w:bCs/>
          <w:color w:val="6B2976"/>
          <w:sz w:val="44"/>
          <w:szCs w:val="26"/>
        </w:rPr>
        <w:t>Justin</w:t>
      </w:r>
      <w:r w:rsidR="00976518" w:rsidRPr="00976518">
        <w:rPr>
          <w:b/>
          <w:bCs/>
          <w:color w:val="6B2976"/>
          <w:sz w:val="44"/>
          <w:szCs w:val="26"/>
        </w:rPr>
        <w:t xml:space="preserve">’s </w:t>
      </w:r>
      <w:r w:rsidR="0018177E">
        <w:rPr>
          <w:b/>
          <w:bCs/>
          <w:color w:val="6B2976"/>
          <w:sz w:val="44"/>
          <w:szCs w:val="26"/>
        </w:rPr>
        <w:t>s</w:t>
      </w:r>
      <w:r w:rsidR="00976518" w:rsidRPr="00976518">
        <w:rPr>
          <w:b/>
          <w:bCs/>
          <w:color w:val="6B2976"/>
          <w:sz w:val="44"/>
          <w:szCs w:val="26"/>
        </w:rPr>
        <w:t>tory</w:t>
      </w:r>
    </w:p>
    <w:p w14:paraId="153146B5" w14:textId="3213F01E" w:rsidR="007972BA" w:rsidRDefault="007972BA" w:rsidP="007972BA">
      <w:pPr>
        <w:tabs>
          <w:tab w:val="left" w:pos="4536"/>
        </w:tabs>
        <w:spacing w:after="0" w:line="276" w:lineRule="auto"/>
        <w:ind w:left="3544"/>
        <w:rPr>
          <w:b/>
          <w:bCs/>
          <w:color w:val="6B2976"/>
          <w:sz w:val="44"/>
          <w:szCs w:val="26"/>
        </w:rPr>
      </w:pPr>
      <w:bookmarkStart w:id="4" w:name="_Executive_summary"/>
      <w:bookmarkStart w:id="5" w:name="_Toc105491505"/>
      <w:bookmarkStart w:id="6" w:name="_Toc105582932"/>
      <w:bookmarkEnd w:id="4"/>
      <w:r>
        <w:rPr>
          <w:noProof/>
          <w:lang w:val="en-AU" w:eastAsia="en-AU"/>
        </w:rPr>
        <w:lastRenderedPageBreak/>
        <w:drawing>
          <wp:anchor distT="0" distB="0" distL="114300" distR="114300" simplePos="0" relativeHeight="251670528" behindDoc="0" locked="0" layoutInCell="1" allowOverlap="1" wp14:anchorId="1AD49CE2" wp14:editId="4E24D583">
            <wp:simplePos x="0" y="0"/>
            <wp:positionH relativeFrom="column">
              <wp:posOffset>47625</wp:posOffset>
            </wp:positionH>
            <wp:positionV relativeFrom="paragraph">
              <wp:posOffset>33019</wp:posOffset>
            </wp:positionV>
            <wp:extent cx="2000250" cy="3000375"/>
            <wp:effectExtent l="0" t="0" r="0" b="9525"/>
            <wp:wrapNone/>
            <wp:docPr id="6" name="Picture 6" descr="A young girl in a commercial kitchen setting, washing a jar, over a s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young girl in a commercial kitchen setting, washing a jar, over a sink."/>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00672" cy="3001008"/>
                    </a:xfrm>
                    <a:prstGeom prst="rect">
                      <a:avLst/>
                    </a:prstGeom>
                    <a:noFill/>
                    <a:ln>
                      <a:noFill/>
                    </a:ln>
                  </pic:spPr>
                </pic:pic>
              </a:graphicData>
            </a:graphic>
            <wp14:sizeRelH relativeFrom="page">
              <wp14:pctWidth>0</wp14:pctWidth>
            </wp14:sizeRelH>
            <wp14:sizeRelV relativeFrom="page">
              <wp14:pctHeight>0</wp14:pctHeight>
            </wp14:sizeRelV>
          </wp:anchor>
        </w:drawing>
      </w:r>
      <w:r w:rsidR="001805C7">
        <w:rPr>
          <w:b/>
          <w:bCs/>
          <w:color w:val="6B2976"/>
          <w:sz w:val="44"/>
          <w:szCs w:val="26"/>
        </w:rPr>
        <w:t>P</w:t>
      </w:r>
      <w:r>
        <w:rPr>
          <w:b/>
          <w:bCs/>
          <w:color w:val="6B2976"/>
          <w:sz w:val="44"/>
          <w:szCs w:val="26"/>
        </w:rPr>
        <w:t>riscilla’s</w:t>
      </w:r>
      <w:r w:rsidRPr="001069E3">
        <w:rPr>
          <w:b/>
          <w:bCs/>
          <w:color w:val="6B2976"/>
          <w:sz w:val="44"/>
          <w:szCs w:val="26"/>
        </w:rPr>
        <w:t xml:space="preserve"> </w:t>
      </w:r>
      <w:r>
        <w:rPr>
          <w:b/>
          <w:bCs/>
          <w:color w:val="6B2976"/>
          <w:sz w:val="44"/>
          <w:szCs w:val="26"/>
        </w:rPr>
        <w:t>story</w:t>
      </w:r>
    </w:p>
    <w:p w14:paraId="1E72474D" w14:textId="77777777" w:rsidR="007972BA" w:rsidRPr="00126B16" w:rsidRDefault="007972BA" w:rsidP="007972BA">
      <w:pPr>
        <w:tabs>
          <w:tab w:val="left" w:pos="4536"/>
        </w:tabs>
        <w:spacing w:after="0" w:line="276" w:lineRule="auto"/>
        <w:ind w:left="3544"/>
        <w:rPr>
          <w:b/>
          <w:bCs/>
          <w:color w:val="6B2976"/>
          <w:sz w:val="20"/>
          <w:szCs w:val="20"/>
        </w:rPr>
      </w:pPr>
    </w:p>
    <w:p w14:paraId="21261BA2" w14:textId="454025D7" w:rsidR="007972BA" w:rsidRPr="002879A6" w:rsidRDefault="00193B90" w:rsidP="007972BA">
      <w:pPr>
        <w:ind w:left="3544"/>
        <w:rPr>
          <w:rFonts w:cs="Arial"/>
          <w:szCs w:val="22"/>
        </w:rPr>
      </w:pPr>
      <w:r>
        <w:rPr>
          <w:rFonts w:cs="Arial"/>
          <w:szCs w:val="22"/>
        </w:rPr>
        <w:t>L</w:t>
      </w:r>
      <w:r w:rsidR="007972BA" w:rsidRPr="002879A6">
        <w:rPr>
          <w:rFonts w:cs="Arial"/>
          <w:szCs w:val="22"/>
        </w:rPr>
        <w:t>ike many young people, 19</w:t>
      </w:r>
      <w:r w:rsidR="00766D67">
        <w:rPr>
          <w:rFonts w:cs="Arial"/>
          <w:szCs w:val="22"/>
        </w:rPr>
        <w:t xml:space="preserve"> </w:t>
      </w:r>
      <w:r w:rsidR="007972BA" w:rsidRPr="002879A6">
        <w:rPr>
          <w:rFonts w:cs="Arial"/>
          <w:szCs w:val="22"/>
        </w:rPr>
        <w:t>year</w:t>
      </w:r>
      <w:r w:rsidR="00766D67">
        <w:rPr>
          <w:rFonts w:cs="Arial"/>
          <w:szCs w:val="22"/>
        </w:rPr>
        <w:t xml:space="preserve"> </w:t>
      </w:r>
      <w:r w:rsidR="007972BA" w:rsidRPr="002879A6">
        <w:rPr>
          <w:rFonts w:cs="Arial"/>
          <w:szCs w:val="22"/>
        </w:rPr>
        <w:t>old Priscilla Ragesh wasn’t sure what she wanted to do when she was ready to leave school.</w:t>
      </w:r>
    </w:p>
    <w:p w14:paraId="4DFED457" w14:textId="77777777" w:rsidR="007972BA" w:rsidRPr="002879A6" w:rsidRDefault="007972BA" w:rsidP="007972BA">
      <w:pPr>
        <w:ind w:left="3544"/>
        <w:rPr>
          <w:rFonts w:cs="Arial"/>
          <w:szCs w:val="22"/>
        </w:rPr>
      </w:pPr>
      <w:r w:rsidRPr="002879A6">
        <w:rPr>
          <w:rFonts w:cs="Arial"/>
          <w:szCs w:val="22"/>
        </w:rPr>
        <w:t>Priscilla, who embraces her Singaporean and Indian heritage, lives with an intellectual disability, which impacts her memory, learning and understanding.</w:t>
      </w:r>
    </w:p>
    <w:p w14:paraId="4424FA2D" w14:textId="67C2A89F" w:rsidR="007972BA" w:rsidRPr="002879A6" w:rsidRDefault="007972BA" w:rsidP="007972BA">
      <w:pPr>
        <w:ind w:left="3544"/>
        <w:rPr>
          <w:rFonts w:cs="Arial"/>
          <w:szCs w:val="22"/>
        </w:rPr>
      </w:pPr>
      <w:r w:rsidRPr="002879A6">
        <w:rPr>
          <w:rFonts w:cs="Arial"/>
          <w:szCs w:val="22"/>
        </w:rPr>
        <w:t>“Sometimes I can’t remember long words and sometimes I find it difficult to read the</w:t>
      </w:r>
      <w:r w:rsidR="00766D67">
        <w:rPr>
          <w:rFonts w:cs="Arial"/>
          <w:szCs w:val="22"/>
        </w:rPr>
        <w:t xml:space="preserve"> </w:t>
      </w:r>
      <w:proofErr w:type="gramStart"/>
      <w:r w:rsidRPr="002879A6">
        <w:rPr>
          <w:rFonts w:cs="Arial"/>
          <w:szCs w:val="22"/>
        </w:rPr>
        <w:t>text book</w:t>
      </w:r>
      <w:proofErr w:type="gramEnd"/>
      <w:r w:rsidRPr="002879A6">
        <w:rPr>
          <w:rFonts w:cs="Arial"/>
          <w:szCs w:val="22"/>
        </w:rPr>
        <w:t xml:space="preserve"> and the questions, so I need to ask for help,” she says.</w:t>
      </w:r>
    </w:p>
    <w:p w14:paraId="599E71C1" w14:textId="77777777" w:rsidR="007972BA" w:rsidRPr="002879A6" w:rsidRDefault="007972BA" w:rsidP="007972BA">
      <w:pPr>
        <w:ind w:left="3544"/>
        <w:rPr>
          <w:rFonts w:cs="Arial"/>
          <w:szCs w:val="22"/>
        </w:rPr>
      </w:pPr>
      <w:r w:rsidRPr="002879A6">
        <w:rPr>
          <w:rFonts w:cs="Arial"/>
          <w:szCs w:val="22"/>
        </w:rPr>
        <w:t>“School was up and down and friendship wise, it was challenging, it was difficult to make friends.”</w:t>
      </w:r>
    </w:p>
    <w:p w14:paraId="2E7ED80C" w14:textId="7460A8CC" w:rsidR="007972BA" w:rsidRPr="002879A6" w:rsidRDefault="007972BA" w:rsidP="007972BA">
      <w:pPr>
        <w:rPr>
          <w:rFonts w:cs="Arial"/>
          <w:szCs w:val="22"/>
        </w:rPr>
      </w:pPr>
      <w:r w:rsidRPr="002879A6">
        <w:rPr>
          <w:rFonts w:cs="Arial"/>
          <w:szCs w:val="22"/>
        </w:rPr>
        <w:t>Despite a sometimes</w:t>
      </w:r>
      <w:r w:rsidR="00766D67">
        <w:rPr>
          <w:rFonts w:cs="Arial"/>
          <w:szCs w:val="22"/>
        </w:rPr>
        <w:t xml:space="preserve"> </w:t>
      </w:r>
      <w:r w:rsidRPr="002879A6">
        <w:rPr>
          <w:rFonts w:cs="Arial"/>
          <w:szCs w:val="22"/>
        </w:rPr>
        <w:t xml:space="preserve">rocky road at school, Priscilla has many reasons to be smiling these days.  </w:t>
      </w:r>
    </w:p>
    <w:p w14:paraId="53332384" w14:textId="160F6E4E" w:rsidR="007972BA" w:rsidRPr="002879A6" w:rsidRDefault="007972BA" w:rsidP="007972BA">
      <w:pPr>
        <w:rPr>
          <w:rFonts w:cs="Arial"/>
          <w:szCs w:val="22"/>
        </w:rPr>
      </w:pPr>
      <w:r w:rsidRPr="002879A6">
        <w:rPr>
          <w:rFonts w:cs="Arial"/>
          <w:szCs w:val="22"/>
        </w:rPr>
        <w:t>After leaving school, the Geelong teenager received specialised School Leaver Employment Supports, funded through the Nation</w:t>
      </w:r>
      <w:r w:rsidR="00FC4E89">
        <w:rPr>
          <w:rFonts w:cs="Arial"/>
          <w:szCs w:val="22"/>
        </w:rPr>
        <w:t>a</w:t>
      </w:r>
      <w:r w:rsidRPr="002879A6">
        <w:rPr>
          <w:rFonts w:cs="Arial"/>
          <w:szCs w:val="22"/>
        </w:rPr>
        <w:t>l Disability Insurance Scheme (NDIS).</w:t>
      </w:r>
    </w:p>
    <w:p w14:paraId="6BE67304" w14:textId="77777777" w:rsidR="007972BA" w:rsidRPr="002879A6" w:rsidRDefault="007972BA" w:rsidP="007972BA">
      <w:pPr>
        <w:rPr>
          <w:rFonts w:cs="Arial"/>
          <w:szCs w:val="22"/>
        </w:rPr>
      </w:pPr>
      <w:r w:rsidRPr="002879A6">
        <w:rPr>
          <w:rFonts w:cs="Arial"/>
          <w:szCs w:val="22"/>
        </w:rPr>
        <w:t xml:space="preserve">The supports have led Priscilla to a positive new pathway in her life. </w:t>
      </w:r>
    </w:p>
    <w:p w14:paraId="02D74828" w14:textId="0373D89C" w:rsidR="007972BA" w:rsidRPr="002879A6" w:rsidRDefault="007972BA" w:rsidP="007972BA">
      <w:pPr>
        <w:rPr>
          <w:rFonts w:cs="Arial"/>
          <w:szCs w:val="22"/>
        </w:rPr>
      </w:pPr>
      <w:r w:rsidRPr="002879A6">
        <w:rPr>
          <w:rFonts w:cs="Arial"/>
          <w:szCs w:val="22"/>
        </w:rPr>
        <w:t>She has discovered a passion and a talent for working with children and she’s getting paid for doing what she loves.</w:t>
      </w:r>
    </w:p>
    <w:p w14:paraId="17F7E8FF" w14:textId="77777777" w:rsidR="007972BA" w:rsidRPr="002879A6" w:rsidRDefault="007972BA" w:rsidP="007972BA">
      <w:pPr>
        <w:rPr>
          <w:rFonts w:cs="Arial"/>
          <w:szCs w:val="22"/>
        </w:rPr>
      </w:pPr>
      <w:r w:rsidRPr="002879A6">
        <w:rPr>
          <w:rFonts w:cs="Arial"/>
          <w:szCs w:val="22"/>
        </w:rPr>
        <w:t xml:space="preserve">Priscilla now works 4 days a week at the Pipsqueaks Early Learning Centre and is also studying for formal childcare qualifications. </w:t>
      </w:r>
    </w:p>
    <w:p w14:paraId="1CB2368A" w14:textId="27A69F20" w:rsidR="007972BA" w:rsidRPr="002879A6" w:rsidRDefault="007972BA" w:rsidP="007972BA">
      <w:pPr>
        <w:rPr>
          <w:rFonts w:cs="Arial"/>
          <w:szCs w:val="22"/>
        </w:rPr>
      </w:pPr>
      <w:r w:rsidRPr="002879A6">
        <w:rPr>
          <w:rFonts w:cs="Arial"/>
          <w:szCs w:val="22"/>
        </w:rPr>
        <w:t xml:space="preserve">She does a range of jobs at work, including helping to set up the classroom and yard, and putting sunscreen on the children.  She’s also enjoying teaching the kids how to say hello in Tamil. </w:t>
      </w:r>
    </w:p>
    <w:p w14:paraId="7BE30394" w14:textId="77777777" w:rsidR="007972BA" w:rsidRPr="002879A6" w:rsidRDefault="007972BA" w:rsidP="007972BA">
      <w:pPr>
        <w:rPr>
          <w:rFonts w:cs="Arial"/>
          <w:szCs w:val="22"/>
        </w:rPr>
      </w:pPr>
      <w:r w:rsidRPr="002879A6">
        <w:rPr>
          <w:rFonts w:cs="Arial"/>
          <w:szCs w:val="22"/>
        </w:rPr>
        <w:t>“I discovered that I love working with kids,” Priscilla says. “We have a lot of fun together. They love it when we make silly faces and have a joke with them. They just laugh. I love playing ‘superhero’ with them.”</w:t>
      </w:r>
    </w:p>
    <w:p w14:paraId="4F0D2E7D" w14:textId="77777777" w:rsidR="007972BA" w:rsidRPr="002879A6" w:rsidRDefault="007972BA" w:rsidP="007972BA">
      <w:pPr>
        <w:ind w:left="4253"/>
        <w:rPr>
          <w:rFonts w:cs="Arial"/>
          <w:szCs w:val="22"/>
        </w:rPr>
      </w:pPr>
      <w:r w:rsidRPr="002879A6">
        <w:rPr>
          <w:rFonts w:cs="Arial"/>
          <w:noProof/>
          <w:szCs w:val="22"/>
          <w:lang w:val="en-AU" w:eastAsia="en-AU"/>
        </w:rPr>
        <w:drawing>
          <wp:anchor distT="0" distB="0" distL="114300" distR="114300" simplePos="0" relativeHeight="251668480" behindDoc="0" locked="0" layoutInCell="1" allowOverlap="1" wp14:anchorId="540F6182" wp14:editId="197D24D2">
            <wp:simplePos x="0" y="0"/>
            <wp:positionH relativeFrom="column">
              <wp:posOffset>-19191</wp:posOffset>
            </wp:positionH>
            <wp:positionV relativeFrom="paragraph">
              <wp:posOffset>59055</wp:posOffset>
            </wp:positionV>
            <wp:extent cx="2571891" cy="1714500"/>
            <wp:effectExtent l="0" t="0" r="0" b="0"/>
            <wp:wrapNone/>
            <wp:docPr id="18" name="Picture 18" descr="A female siting cross legged on the floor, reading a book to a toddl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female siting cross legged on the floor, reading a book to a toddler. "/>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77749" cy="17184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79A6">
        <w:rPr>
          <w:rFonts w:cs="Arial"/>
          <w:szCs w:val="22"/>
        </w:rPr>
        <w:t>Priscilla’s supported employment journey was about exploring options, building skills, and finding work that would suit her best.</w:t>
      </w:r>
    </w:p>
    <w:p w14:paraId="47BD56A3" w14:textId="77777777" w:rsidR="007972BA" w:rsidRDefault="007972BA" w:rsidP="007972BA">
      <w:pPr>
        <w:ind w:left="4253"/>
        <w:rPr>
          <w:rFonts w:cs="Arial"/>
          <w:szCs w:val="22"/>
        </w:rPr>
      </w:pPr>
      <w:r w:rsidRPr="002879A6">
        <w:rPr>
          <w:rFonts w:cs="Arial"/>
          <w:szCs w:val="22"/>
        </w:rPr>
        <w:t xml:space="preserve">With the help of NDIS provider </w:t>
      </w:r>
      <w:r>
        <w:rPr>
          <w:rFonts w:cs="Arial"/>
          <w:szCs w:val="22"/>
        </w:rPr>
        <w:t>g</w:t>
      </w:r>
      <w:r w:rsidRPr="002879A6">
        <w:rPr>
          <w:rFonts w:cs="Arial"/>
          <w:szCs w:val="22"/>
        </w:rPr>
        <w:t>enU, Priscilla took part in an extensive ‘discovery’ process over 12 months.</w:t>
      </w:r>
    </w:p>
    <w:p w14:paraId="45B19444" w14:textId="3E336252" w:rsidR="007972BA" w:rsidRPr="002879A6" w:rsidRDefault="007437C8" w:rsidP="007972BA">
      <w:pPr>
        <w:ind w:left="4253"/>
        <w:rPr>
          <w:rFonts w:cs="Arial"/>
          <w:szCs w:val="22"/>
        </w:rPr>
      </w:pPr>
      <w:r w:rsidRPr="00F2470E">
        <w:rPr>
          <w:b/>
          <w:bCs/>
          <w:noProof/>
          <w:lang w:val="en-AU" w:eastAsia="en-AU"/>
        </w:rPr>
        <w:drawing>
          <wp:anchor distT="0" distB="0" distL="114300" distR="114300" simplePos="0" relativeHeight="251648000" behindDoc="0" locked="0" layoutInCell="1" allowOverlap="1" wp14:anchorId="7F5F1F84" wp14:editId="118C8247">
            <wp:simplePos x="0" y="0"/>
            <wp:positionH relativeFrom="margin">
              <wp:posOffset>5294630</wp:posOffset>
            </wp:positionH>
            <wp:positionV relativeFrom="paragraph">
              <wp:posOffset>51734720</wp:posOffset>
            </wp:positionV>
            <wp:extent cx="719455" cy="719455"/>
            <wp:effectExtent l="0" t="0" r="0" b="0"/>
            <wp:wrapNone/>
            <wp:docPr id="27" name="Graphic 12" descr="line drawing male construction worker">
              <a:extLst xmlns:a="http://schemas.openxmlformats.org/drawingml/2006/main">
                <a:ext uri="{FF2B5EF4-FFF2-40B4-BE49-F238E27FC236}">
                  <a16:creationId xmlns:a16="http://schemas.microsoft.com/office/drawing/2014/main" id="{2BBCE0D2-E2E0-463A-9C1C-2DE14FE9C7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phic 12" descr="line drawing male construction worker">
                      <a:extLst>
                        <a:ext uri="{FF2B5EF4-FFF2-40B4-BE49-F238E27FC236}">
                          <a16:creationId xmlns:a16="http://schemas.microsoft.com/office/drawing/2014/main" id="{2BBCE0D2-E2E0-463A-9C1C-2DE14FE9C784}"/>
                        </a:ext>
                      </a:extLst>
                    </pic:cNvPr>
                    <pic:cNvPicPr>
                      <a:picLocks noChangeAspect="1"/>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719455" cy="719455"/>
                    </a:xfrm>
                    <a:prstGeom prst="rect">
                      <a:avLst/>
                    </a:prstGeom>
                  </pic:spPr>
                </pic:pic>
              </a:graphicData>
            </a:graphic>
            <wp14:sizeRelH relativeFrom="page">
              <wp14:pctWidth>0</wp14:pctWidth>
            </wp14:sizeRelH>
            <wp14:sizeRelV relativeFrom="page">
              <wp14:pctHeight>0</wp14:pctHeight>
            </wp14:sizeRelV>
          </wp:anchor>
        </w:drawing>
      </w:r>
      <w:r w:rsidR="007972BA" w:rsidRPr="002879A6">
        <w:rPr>
          <w:rFonts w:cs="Arial"/>
          <w:szCs w:val="22"/>
        </w:rPr>
        <w:t>She developed an action plan, which included goals to gain experience and find employment.</w:t>
      </w:r>
    </w:p>
    <w:p w14:paraId="4891C181" w14:textId="77777777" w:rsidR="007972BA" w:rsidRPr="002879A6" w:rsidRDefault="007972BA" w:rsidP="007972BA">
      <w:pPr>
        <w:ind w:left="3686"/>
        <w:rPr>
          <w:rFonts w:cs="Arial"/>
          <w:szCs w:val="22"/>
        </w:rPr>
      </w:pPr>
      <w:r>
        <w:rPr>
          <w:noProof/>
          <w:lang w:val="en-AU" w:eastAsia="en-AU"/>
        </w:rPr>
        <w:lastRenderedPageBreak/>
        <w:drawing>
          <wp:anchor distT="0" distB="0" distL="114300" distR="114300" simplePos="0" relativeHeight="251667456" behindDoc="0" locked="0" layoutInCell="1" allowOverlap="1" wp14:anchorId="7FDF5C85" wp14:editId="6B225B0D">
            <wp:simplePos x="0" y="0"/>
            <wp:positionH relativeFrom="column">
              <wp:posOffset>152400</wp:posOffset>
            </wp:positionH>
            <wp:positionV relativeFrom="paragraph">
              <wp:posOffset>83185</wp:posOffset>
            </wp:positionV>
            <wp:extent cx="1962150" cy="2943226"/>
            <wp:effectExtent l="0" t="0" r="0" b="9525"/>
            <wp:wrapNone/>
            <wp:docPr id="21" name="Picture 21" descr="A female crouched down, looking a toddler in the eyes, while smiling and putting sunscreen on his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female crouched down, looking a toddler in the eyes, while smiling and putting sunscreen on his fac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62150" cy="2943226"/>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79A6">
        <w:rPr>
          <w:rFonts w:cs="Arial"/>
          <w:szCs w:val="22"/>
        </w:rPr>
        <w:t xml:space="preserve">Priscilla took part in several work experience placements in the hospitality industry, which helped to build her general employment skills and knowledge. </w:t>
      </w:r>
    </w:p>
    <w:p w14:paraId="1AB952AC" w14:textId="77777777" w:rsidR="007972BA" w:rsidRPr="002879A6" w:rsidRDefault="007972BA" w:rsidP="007972BA">
      <w:pPr>
        <w:ind w:left="3686"/>
        <w:rPr>
          <w:rFonts w:cs="Arial"/>
          <w:szCs w:val="22"/>
        </w:rPr>
      </w:pPr>
      <w:r w:rsidRPr="002879A6">
        <w:rPr>
          <w:rFonts w:cs="Arial"/>
          <w:szCs w:val="22"/>
        </w:rPr>
        <w:t xml:space="preserve">She enjoyed learning kitchen hand, customer service and cleaning skills along the way. </w:t>
      </w:r>
    </w:p>
    <w:p w14:paraId="52A55E09" w14:textId="77777777" w:rsidR="007972BA" w:rsidRPr="002879A6" w:rsidRDefault="007972BA" w:rsidP="007972BA">
      <w:pPr>
        <w:ind w:left="3686"/>
        <w:rPr>
          <w:rFonts w:cs="Arial"/>
          <w:szCs w:val="22"/>
        </w:rPr>
      </w:pPr>
      <w:r w:rsidRPr="002879A6">
        <w:rPr>
          <w:rFonts w:cs="Arial"/>
          <w:szCs w:val="22"/>
        </w:rPr>
        <w:t xml:space="preserve">This led to 2 days a week of paid employment as a kitchenhand at Pipsqueaks where </w:t>
      </w:r>
      <w:r>
        <w:rPr>
          <w:rFonts w:cs="Arial"/>
          <w:szCs w:val="22"/>
        </w:rPr>
        <w:t>g</w:t>
      </w:r>
      <w:r w:rsidRPr="002879A6">
        <w:rPr>
          <w:rFonts w:cs="Arial"/>
          <w:szCs w:val="22"/>
        </w:rPr>
        <w:t>enU provided Disability Awareness Training to staff.</w:t>
      </w:r>
    </w:p>
    <w:p w14:paraId="2D155909" w14:textId="77777777" w:rsidR="007972BA" w:rsidRPr="002879A6" w:rsidRDefault="007972BA" w:rsidP="007972BA">
      <w:pPr>
        <w:ind w:left="3686"/>
        <w:rPr>
          <w:rFonts w:cs="Arial"/>
          <w:szCs w:val="22"/>
        </w:rPr>
      </w:pPr>
      <w:r w:rsidRPr="002879A6">
        <w:rPr>
          <w:rFonts w:cs="Arial"/>
          <w:szCs w:val="22"/>
        </w:rPr>
        <w:t xml:space="preserve">Before long, Priscilla was a valued member of the team and realised she loved working with children. </w:t>
      </w:r>
    </w:p>
    <w:p w14:paraId="270578FA" w14:textId="77777777" w:rsidR="007972BA" w:rsidRPr="002879A6" w:rsidRDefault="007972BA" w:rsidP="007972BA">
      <w:pPr>
        <w:ind w:left="3686"/>
        <w:rPr>
          <w:rFonts w:cs="Arial"/>
          <w:szCs w:val="22"/>
        </w:rPr>
      </w:pPr>
      <w:r w:rsidRPr="002879A6">
        <w:rPr>
          <w:rFonts w:cs="Arial"/>
          <w:szCs w:val="22"/>
        </w:rPr>
        <w:t>“</w:t>
      </w:r>
      <w:r>
        <w:rPr>
          <w:rFonts w:cs="Arial"/>
          <w:szCs w:val="22"/>
        </w:rPr>
        <w:t>G</w:t>
      </w:r>
      <w:r w:rsidRPr="002879A6">
        <w:rPr>
          <w:rFonts w:cs="Arial"/>
          <w:szCs w:val="22"/>
        </w:rPr>
        <w:t>enU helped to find and recommend me for the position with Pipsqueaks and the volunteering has given me some great experiences,” Priscilla says.</w:t>
      </w:r>
    </w:p>
    <w:p w14:paraId="17FEC5F8" w14:textId="77777777" w:rsidR="007972BA" w:rsidRPr="002879A6" w:rsidRDefault="007972BA" w:rsidP="007972BA">
      <w:pPr>
        <w:rPr>
          <w:rFonts w:cs="Arial"/>
          <w:szCs w:val="22"/>
        </w:rPr>
      </w:pPr>
      <w:r w:rsidRPr="002879A6">
        <w:rPr>
          <w:rFonts w:cs="Arial"/>
          <w:szCs w:val="22"/>
        </w:rPr>
        <w:t>“My support workers have always been helpful and encouraging and I feel safe and respected by the staff at work.</w:t>
      </w:r>
    </w:p>
    <w:p w14:paraId="23FD88F2" w14:textId="77777777" w:rsidR="007972BA" w:rsidRPr="002879A6" w:rsidRDefault="007972BA" w:rsidP="007972BA">
      <w:pPr>
        <w:spacing w:after="0" w:line="360" w:lineRule="auto"/>
        <w:rPr>
          <w:rFonts w:cs="Arial"/>
          <w:szCs w:val="22"/>
        </w:rPr>
      </w:pPr>
      <w:r w:rsidRPr="002879A6">
        <w:rPr>
          <w:rFonts w:cs="Arial"/>
          <w:szCs w:val="22"/>
        </w:rPr>
        <w:t xml:space="preserve">“The supports have helped me gain more confidence and to start a different journey in my life. </w:t>
      </w:r>
    </w:p>
    <w:p w14:paraId="507B7B30" w14:textId="77777777" w:rsidR="007972BA" w:rsidRDefault="007972BA" w:rsidP="007972BA">
      <w:pPr>
        <w:spacing w:after="0" w:line="360" w:lineRule="auto"/>
        <w:rPr>
          <w:rFonts w:cs="Arial"/>
          <w:szCs w:val="22"/>
        </w:rPr>
      </w:pPr>
      <w:r w:rsidRPr="002879A6">
        <w:rPr>
          <w:rFonts w:cs="Arial"/>
          <w:szCs w:val="22"/>
        </w:rPr>
        <w:t>“I’m happy I can be more independent and achieve what I want to achieve.”</w:t>
      </w:r>
    </w:p>
    <w:p w14:paraId="2C31C106" w14:textId="77777777" w:rsidR="007972BA" w:rsidRPr="002879A6" w:rsidRDefault="007972BA" w:rsidP="007972BA">
      <w:pPr>
        <w:rPr>
          <w:rFonts w:cs="Arial"/>
          <w:szCs w:val="22"/>
        </w:rPr>
      </w:pPr>
      <w:r w:rsidRPr="002879A6">
        <w:rPr>
          <w:rFonts w:cs="Arial"/>
          <w:szCs w:val="22"/>
        </w:rPr>
        <w:t xml:space="preserve">Priscilla continues to be supported through the NDIS with funded employment supports. </w:t>
      </w:r>
      <w:r>
        <w:rPr>
          <w:rFonts w:cs="Arial"/>
          <w:szCs w:val="22"/>
        </w:rPr>
        <w:t>She receives</w:t>
      </w:r>
      <w:r w:rsidRPr="002879A6">
        <w:rPr>
          <w:rFonts w:cs="Arial"/>
          <w:szCs w:val="22"/>
        </w:rPr>
        <w:t xml:space="preserve"> ongoing mentoring and coaching to </w:t>
      </w:r>
      <w:r>
        <w:rPr>
          <w:rFonts w:cs="Arial"/>
          <w:szCs w:val="22"/>
        </w:rPr>
        <w:t xml:space="preserve">continue to build her </w:t>
      </w:r>
      <w:r w:rsidRPr="002879A6">
        <w:rPr>
          <w:rFonts w:cs="Arial"/>
          <w:szCs w:val="22"/>
        </w:rPr>
        <w:t xml:space="preserve">skills. She also has help with her studies 2 days a week. </w:t>
      </w:r>
    </w:p>
    <w:p w14:paraId="0BC6BBD4" w14:textId="77777777" w:rsidR="007972BA" w:rsidRPr="002879A6" w:rsidRDefault="007972BA" w:rsidP="007972BA">
      <w:pPr>
        <w:rPr>
          <w:rFonts w:cs="Arial"/>
          <w:szCs w:val="22"/>
        </w:rPr>
      </w:pPr>
      <w:r w:rsidRPr="002879A6">
        <w:rPr>
          <w:rFonts w:cs="Arial"/>
          <w:szCs w:val="22"/>
        </w:rPr>
        <w:t>Priscilla is learning a range of soft employment skills, such as problem solving, and how to communicate with staff and customers.</w:t>
      </w:r>
    </w:p>
    <w:p w14:paraId="622073C7" w14:textId="77777777" w:rsidR="007972BA" w:rsidRPr="002879A6" w:rsidRDefault="007972BA" w:rsidP="007972BA">
      <w:pPr>
        <w:rPr>
          <w:rFonts w:cs="Arial"/>
          <w:szCs w:val="22"/>
        </w:rPr>
      </w:pPr>
      <w:r w:rsidRPr="002879A6">
        <w:rPr>
          <w:rFonts w:cs="Arial"/>
          <w:noProof/>
          <w:szCs w:val="22"/>
          <w:lang w:val="en-AU" w:eastAsia="en-AU"/>
        </w:rPr>
        <w:drawing>
          <wp:anchor distT="0" distB="0" distL="114300" distR="114300" simplePos="0" relativeHeight="251669504" behindDoc="0" locked="0" layoutInCell="1" allowOverlap="1" wp14:anchorId="4ABC31CE" wp14:editId="097F84F6">
            <wp:simplePos x="0" y="0"/>
            <wp:positionH relativeFrom="column">
              <wp:posOffset>3118485</wp:posOffset>
            </wp:positionH>
            <wp:positionV relativeFrom="paragraph">
              <wp:posOffset>387850</wp:posOffset>
            </wp:positionV>
            <wp:extent cx="2736793" cy="2371725"/>
            <wp:effectExtent l="0" t="0" r="6985" b="0"/>
            <wp:wrapNone/>
            <wp:docPr id="24" name="Picture 24" descr="A young female,  wiping down day care to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young female,  wiping down day care toy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36793" cy="2371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79A6">
        <w:rPr>
          <w:rFonts w:cs="Arial"/>
          <w:szCs w:val="22"/>
        </w:rPr>
        <w:t>“All of these skills are important to ensuring Priscilla maintains her employment,” genU support worker Allison Strauch says.</w:t>
      </w:r>
    </w:p>
    <w:p w14:paraId="1206893D" w14:textId="77777777" w:rsidR="007972BA" w:rsidRPr="002879A6" w:rsidRDefault="007972BA" w:rsidP="007972BA">
      <w:pPr>
        <w:ind w:right="4372"/>
        <w:rPr>
          <w:rFonts w:cs="Arial"/>
          <w:szCs w:val="22"/>
        </w:rPr>
      </w:pPr>
      <w:r w:rsidRPr="002879A6">
        <w:rPr>
          <w:rFonts w:cs="Arial"/>
          <w:szCs w:val="22"/>
        </w:rPr>
        <w:t xml:space="preserve">Priscilla is proudly now at the tail end of a TAFE Certificate III in Childcare. </w:t>
      </w:r>
    </w:p>
    <w:p w14:paraId="1FCBAAE0" w14:textId="77777777" w:rsidR="007972BA" w:rsidRPr="002879A6" w:rsidRDefault="007972BA" w:rsidP="007972BA">
      <w:pPr>
        <w:ind w:right="4372"/>
        <w:rPr>
          <w:rFonts w:cs="Arial"/>
          <w:szCs w:val="22"/>
        </w:rPr>
      </w:pPr>
      <w:r w:rsidRPr="002879A6">
        <w:rPr>
          <w:rFonts w:cs="Arial"/>
          <w:szCs w:val="22"/>
        </w:rPr>
        <w:t>She says her new skills and confidence have also helped with making new friends.</w:t>
      </w:r>
    </w:p>
    <w:p w14:paraId="63671250" w14:textId="77777777" w:rsidR="007972BA" w:rsidRPr="002879A6" w:rsidRDefault="007972BA" w:rsidP="007972BA">
      <w:pPr>
        <w:ind w:right="4372"/>
        <w:rPr>
          <w:rFonts w:cs="Arial"/>
          <w:szCs w:val="22"/>
        </w:rPr>
      </w:pPr>
      <w:r w:rsidRPr="002879A6">
        <w:rPr>
          <w:rFonts w:cs="Arial"/>
          <w:szCs w:val="22"/>
        </w:rPr>
        <w:t>“My life has changed a lot with the supports from the NDIS,” Priscilla says.</w:t>
      </w:r>
    </w:p>
    <w:p w14:paraId="04367716" w14:textId="77777777" w:rsidR="007972BA" w:rsidRPr="002879A6" w:rsidRDefault="007972BA" w:rsidP="007972BA">
      <w:pPr>
        <w:ind w:right="4372"/>
        <w:rPr>
          <w:rFonts w:cs="Arial"/>
          <w:szCs w:val="22"/>
        </w:rPr>
      </w:pPr>
      <w:r w:rsidRPr="002879A6">
        <w:rPr>
          <w:rFonts w:cs="Arial"/>
          <w:szCs w:val="22"/>
        </w:rPr>
        <w:t xml:space="preserve">“I’m very happy, I feel a lot more confident in what I’m doing. I feel really happy because I can be with people, I feel comfortable with, and I can achieve what I want to achieve. </w:t>
      </w:r>
    </w:p>
    <w:p w14:paraId="3883294F" w14:textId="77777777" w:rsidR="007972BA" w:rsidRPr="002879A6" w:rsidRDefault="007972BA" w:rsidP="007972BA">
      <w:pPr>
        <w:ind w:right="828"/>
        <w:rPr>
          <w:rFonts w:cs="Arial"/>
          <w:szCs w:val="22"/>
        </w:rPr>
      </w:pPr>
      <w:r w:rsidRPr="002879A6">
        <w:rPr>
          <w:rFonts w:cs="Arial"/>
          <w:szCs w:val="22"/>
        </w:rPr>
        <w:t>“I have new friends who I met at TAFE, and I’m really enjoying my life.”</w:t>
      </w:r>
    </w:p>
    <w:p w14:paraId="1BF5A72F" w14:textId="77777777" w:rsidR="004D32B5" w:rsidRPr="00A21351" w:rsidRDefault="004D32B5" w:rsidP="00A21351">
      <w:pPr>
        <w:pStyle w:val="Heading2"/>
      </w:pPr>
      <w:r w:rsidRPr="00A21351">
        <w:lastRenderedPageBreak/>
        <w:t>E</w:t>
      </w:r>
      <w:bookmarkStart w:id="7" w:name="_Toc89770185"/>
      <w:r w:rsidRPr="00A21351">
        <w:t>xecutive summary</w:t>
      </w:r>
      <w:bookmarkEnd w:id="5"/>
      <w:bookmarkEnd w:id="6"/>
      <w:r w:rsidRPr="00A21351">
        <w:t xml:space="preserve"> </w:t>
      </w:r>
      <w:bookmarkEnd w:id="7"/>
    </w:p>
    <w:p w14:paraId="2FE144B2" w14:textId="70D242BD" w:rsidR="00916CE5" w:rsidRDefault="00B00145" w:rsidP="00916CE5">
      <w:pPr>
        <w:pStyle w:val="Heading3"/>
        <w:ind w:left="709" w:hanging="709"/>
      </w:pPr>
      <w:bookmarkStart w:id="8" w:name="_Vision"/>
      <w:bookmarkEnd w:id="8"/>
      <w:r>
        <w:t xml:space="preserve">Purpose </w:t>
      </w:r>
    </w:p>
    <w:p w14:paraId="0BEF6C98" w14:textId="026BF79B" w:rsidR="00B00145" w:rsidRDefault="00B00145" w:rsidP="001A1B01">
      <w:pPr>
        <w:rPr>
          <w:lang w:val="en-AU"/>
        </w:rPr>
      </w:pPr>
      <w:r>
        <w:rPr>
          <w:lang w:val="en-AU"/>
        </w:rPr>
        <w:t>A template for reporting employment outcomes for young part</w:t>
      </w:r>
      <w:r w:rsidR="006A6886">
        <w:rPr>
          <w:lang w:val="en-AU"/>
        </w:rPr>
        <w:t>i</w:t>
      </w:r>
      <w:r>
        <w:rPr>
          <w:lang w:val="en-AU"/>
        </w:rPr>
        <w:t>cipants receiving “school leaver employment supports” was distributed to providers for completion from January 2021. The reports are completed at the end of each quarter and submitted to NDIA for collation and analysis.</w:t>
      </w:r>
    </w:p>
    <w:p w14:paraId="0F4C61A0" w14:textId="6C596520" w:rsidR="00B00145" w:rsidRDefault="00B00145" w:rsidP="001A1B01">
      <w:pPr>
        <w:rPr>
          <w:lang w:val="en-AU"/>
        </w:rPr>
      </w:pPr>
      <w:r>
        <w:rPr>
          <w:lang w:val="en-AU"/>
        </w:rPr>
        <w:t>This report is the second edition and contains results for the 12 months July 2021 to June 2022. The first edition was for calendar year 2021</w:t>
      </w:r>
      <w:r w:rsidR="00140B42">
        <w:rPr>
          <w:lang w:val="en-AU"/>
        </w:rPr>
        <w:t xml:space="preserve"> </w:t>
      </w:r>
      <w:r>
        <w:rPr>
          <w:lang w:val="en-AU"/>
        </w:rPr>
        <w:t>and can be accessed</w:t>
      </w:r>
      <w:r w:rsidR="00240C28">
        <w:rPr>
          <w:lang w:val="en-AU"/>
        </w:rPr>
        <w:t xml:space="preserve"> </w:t>
      </w:r>
      <w:hyperlink r:id="rId20" w:anchor="provider-quarterly-report-school-leaver-employment" w:history="1">
        <w:r w:rsidR="00240C28">
          <w:rPr>
            <w:rStyle w:val="Hyperlink"/>
            <w:lang w:val="en-AU"/>
          </w:rPr>
          <w:t>here</w:t>
        </w:r>
      </w:hyperlink>
      <w:r w:rsidR="00240C28">
        <w:rPr>
          <w:lang w:val="en-AU"/>
        </w:rPr>
        <w:t xml:space="preserve">. </w:t>
      </w:r>
      <w:r w:rsidR="001F558C">
        <w:rPr>
          <w:lang w:val="en-AU"/>
        </w:rPr>
        <w:t xml:space="preserve">The purpose of the report is to give visibility to the outcomes being achieved through school leaver employment funding. This allows providers to benchmark their own results against those for the </w:t>
      </w:r>
      <w:proofErr w:type="gramStart"/>
      <w:r w:rsidR="001F558C">
        <w:rPr>
          <w:lang w:val="en-AU"/>
        </w:rPr>
        <w:t>sector as a whole</w:t>
      </w:r>
      <w:proofErr w:type="gramEnd"/>
      <w:r w:rsidR="001F558C">
        <w:rPr>
          <w:lang w:val="en-AU"/>
        </w:rPr>
        <w:t>.</w:t>
      </w:r>
      <w:r w:rsidR="007A70D9">
        <w:rPr>
          <w:lang w:val="en-AU"/>
        </w:rPr>
        <w:t xml:space="preserve"> </w:t>
      </w:r>
      <w:r w:rsidR="001F558C">
        <w:rPr>
          <w:lang w:val="en-AU"/>
        </w:rPr>
        <w:t xml:space="preserve">It also allows participants to request providers to advise their results and they can compare with whole of sector figures. </w:t>
      </w:r>
    </w:p>
    <w:p w14:paraId="4209BBB0" w14:textId="0784310D" w:rsidR="00B00145" w:rsidRDefault="00B00145" w:rsidP="001A1B01">
      <w:pPr>
        <w:rPr>
          <w:lang w:val="en-AU"/>
        </w:rPr>
      </w:pPr>
      <w:r>
        <w:rPr>
          <w:lang w:val="en-AU"/>
        </w:rPr>
        <w:t>The analysis wil</w:t>
      </w:r>
      <w:r w:rsidR="001F558C">
        <w:rPr>
          <w:lang w:val="en-AU"/>
        </w:rPr>
        <w:t>l</w:t>
      </w:r>
      <w:r>
        <w:rPr>
          <w:lang w:val="en-AU"/>
        </w:rPr>
        <w:t xml:space="preserve"> be updated at 6 monthly intervals to provide results for the preceding 12 months. This will </w:t>
      </w:r>
      <w:r w:rsidR="00A63F9B">
        <w:rPr>
          <w:lang w:val="en-AU"/>
        </w:rPr>
        <w:t>give</w:t>
      </w:r>
      <w:r w:rsidR="006829FC">
        <w:rPr>
          <w:lang w:val="en-AU"/>
        </w:rPr>
        <w:t xml:space="preserve"> a rolling view of</w:t>
      </w:r>
      <w:r w:rsidR="008940C6">
        <w:rPr>
          <w:lang w:val="en-AU"/>
        </w:rPr>
        <w:t xml:space="preserve"> outcomes achieved over the</w:t>
      </w:r>
      <w:r w:rsidR="006829FC">
        <w:rPr>
          <w:lang w:val="en-AU"/>
        </w:rPr>
        <w:t xml:space="preserve"> </w:t>
      </w:r>
      <w:r w:rsidR="008940C6">
        <w:rPr>
          <w:lang w:val="en-AU"/>
        </w:rPr>
        <w:t xml:space="preserve">latest </w:t>
      </w:r>
      <w:r w:rsidR="00601C5A">
        <w:rPr>
          <w:lang w:val="en-AU"/>
        </w:rPr>
        <w:t>12 month</w:t>
      </w:r>
      <w:r w:rsidR="00C15C62">
        <w:rPr>
          <w:lang w:val="en-AU"/>
        </w:rPr>
        <w:t>s</w:t>
      </w:r>
      <w:r w:rsidR="00F2659A">
        <w:rPr>
          <w:lang w:val="en-AU"/>
        </w:rPr>
        <w:t xml:space="preserve"> </w:t>
      </w:r>
      <w:r w:rsidR="00A63F9B">
        <w:rPr>
          <w:lang w:val="en-AU"/>
        </w:rPr>
        <w:t>to provide a</w:t>
      </w:r>
      <w:r w:rsidR="00415A99">
        <w:rPr>
          <w:lang w:val="en-AU"/>
        </w:rPr>
        <w:t xml:space="preserve"> wholistic picture of </w:t>
      </w:r>
      <w:r w:rsidR="00A63F9B">
        <w:rPr>
          <w:lang w:val="en-AU"/>
        </w:rPr>
        <w:t xml:space="preserve">the </w:t>
      </w:r>
      <w:r w:rsidR="00415A99">
        <w:rPr>
          <w:lang w:val="en-AU"/>
        </w:rPr>
        <w:t xml:space="preserve">peaks and troughs which may </w:t>
      </w:r>
      <w:r w:rsidR="00336571">
        <w:rPr>
          <w:lang w:val="en-AU"/>
        </w:rPr>
        <w:t xml:space="preserve">occur over the course of </w:t>
      </w:r>
      <w:r w:rsidR="00C15C62">
        <w:rPr>
          <w:lang w:val="en-AU"/>
        </w:rPr>
        <w:t>the period</w:t>
      </w:r>
      <w:r w:rsidR="00283CF4">
        <w:rPr>
          <w:lang w:val="en-AU"/>
        </w:rPr>
        <w:t xml:space="preserve">. </w:t>
      </w:r>
      <w:r w:rsidR="00A63F9B">
        <w:rPr>
          <w:lang w:val="en-AU"/>
        </w:rPr>
        <w:t xml:space="preserve"> </w:t>
      </w:r>
      <w:r w:rsidR="006C7188">
        <w:rPr>
          <w:lang w:val="en-AU"/>
        </w:rPr>
        <w:t xml:space="preserve">For </w:t>
      </w:r>
      <w:proofErr w:type="gramStart"/>
      <w:r w:rsidR="006C7188">
        <w:rPr>
          <w:lang w:val="en-AU"/>
        </w:rPr>
        <w:t>example</w:t>
      </w:r>
      <w:proofErr w:type="gramEnd"/>
      <w:r w:rsidR="006C7188">
        <w:rPr>
          <w:lang w:val="en-AU"/>
        </w:rPr>
        <w:t xml:space="preserve"> more young people may start</w:t>
      </w:r>
      <w:r w:rsidR="005702AD">
        <w:rPr>
          <w:lang w:val="en-AU"/>
        </w:rPr>
        <w:t xml:space="preserve"> receiving employment support</w:t>
      </w:r>
      <w:r w:rsidR="003457C4">
        <w:rPr>
          <w:lang w:val="en-AU"/>
        </w:rPr>
        <w:t>s</w:t>
      </w:r>
      <w:r w:rsidR="005702AD">
        <w:rPr>
          <w:lang w:val="en-AU"/>
        </w:rPr>
        <w:t xml:space="preserve"> in January to March, following </w:t>
      </w:r>
      <w:r w:rsidR="00E677B7">
        <w:rPr>
          <w:lang w:val="en-AU"/>
        </w:rPr>
        <w:t xml:space="preserve">their </w:t>
      </w:r>
      <w:r w:rsidR="003457C4">
        <w:rPr>
          <w:lang w:val="en-AU"/>
        </w:rPr>
        <w:t xml:space="preserve">graduation </w:t>
      </w:r>
      <w:r w:rsidR="00E677B7">
        <w:rPr>
          <w:lang w:val="en-AU"/>
        </w:rPr>
        <w:t xml:space="preserve">from high school. </w:t>
      </w:r>
    </w:p>
    <w:p w14:paraId="39ED86D1" w14:textId="3C896F31" w:rsidR="00105FAA" w:rsidRDefault="00105FAA" w:rsidP="001A1B01">
      <w:pPr>
        <w:rPr>
          <w:lang w:val="en-AU"/>
        </w:rPr>
      </w:pPr>
      <w:bookmarkStart w:id="9" w:name="_Hlk130818805"/>
      <w:r>
        <w:rPr>
          <w:lang w:val="en-AU"/>
        </w:rPr>
        <w:t xml:space="preserve">The next report </w:t>
      </w:r>
      <w:r w:rsidR="00514CDD">
        <w:rPr>
          <w:lang w:val="en-AU"/>
        </w:rPr>
        <w:t xml:space="preserve">to be published in June 2023 </w:t>
      </w:r>
      <w:r>
        <w:rPr>
          <w:lang w:val="en-AU"/>
        </w:rPr>
        <w:t>wil</w:t>
      </w:r>
      <w:r w:rsidR="001F558C">
        <w:rPr>
          <w:lang w:val="en-AU"/>
        </w:rPr>
        <w:t>l</w:t>
      </w:r>
      <w:r>
        <w:rPr>
          <w:lang w:val="en-AU"/>
        </w:rPr>
        <w:t xml:space="preserve"> analyse data for the calendar year 2022 and will include the names of providers along with their results. Providers wil</w:t>
      </w:r>
      <w:r w:rsidR="001F558C">
        <w:rPr>
          <w:lang w:val="en-AU"/>
        </w:rPr>
        <w:t>l</w:t>
      </w:r>
      <w:r>
        <w:rPr>
          <w:lang w:val="en-AU"/>
        </w:rPr>
        <w:t xml:space="preserve"> have an opportunity to review and verify their results before the report is published.</w:t>
      </w:r>
      <w:r w:rsidR="001F558C">
        <w:rPr>
          <w:lang w:val="en-AU"/>
        </w:rPr>
        <w:t xml:space="preserve"> This means that part</w:t>
      </w:r>
      <w:r w:rsidR="007A70D9">
        <w:rPr>
          <w:lang w:val="en-AU"/>
        </w:rPr>
        <w:t>i</w:t>
      </w:r>
      <w:r w:rsidR="001F558C">
        <w:rPr>
          <w:lang w:val="en-AU"/>
        </w:rPr>
        <w:t>cipants will be better informed about the performance of any provider they are considering.</w:t>
      </w:r>
    </w:p>
    <w:bookmarkEnd w:id="9"/>
    <w:p w14:paraId="59CF57FD" w14:textId="129BBC3B" w:rsidR="00C70CE4" w:rsidRPr="00904227" w:rsidRDefault="00394E24" w:rsidP="001A1B01">
      <w:pPr>
        <w:rPr>
          <w:lang w:val="en-AU"/>
        </w:rPr>
      </w:pPr>
      <w:r>
        <w:rPr>
          <w:lang w:val="en-AU"/>
        </w:rPr>
        <w:t xml:space="preserve">Provider </w:t>
      </w:r>
      <w:proofErr w:type="spellStart"/>
      <w:r>
        <w:rPr>
          <w:lang w:val="en-AU"/>
        </w:rPr>
        <w:t>self reporting</w:t>
      </w:r>
      <w:proofErr w:type="spellEnd"/>
      <w:r>
        <w:rPr>
          <w:lang w:val="en-AU"/>
        </w:rPr>
        <w:t xml:space="preserve"> is not the ideal system </w:t>
      </w:r>
      <w:r w:rsidR="00625473">
        <w:rPr>
          <w:lang w:val="en-AU"/>
        </w:rPr>
        <w:t xml:space="preserve">although spot audits to verify results are to be conducted during </w:t>
      </w:r>
      <w:r w:rsidR="00A10CC2">
        <w:rPr>
          <w:lang w:val="en-AU"/>
        </w:rPr>
        <w:t xml:space="preserve">2023 pending redevelopment of the NDIA participant record system which </w:t>
      </w:r>
      <w:r w:rsidR="007D7767">
        <w:rPr>
          <w:lang w:val="en-AU"/>
        </w:rPr>
        <w:t xml:space="preserve">will </w:t>
      </w:r>
      <w:r w:rsidR="00B86BEA">
        <w:rPr>
          <w:lang w:val="en-AU"/>
        </w:rPr>
        <w:t xml:space="preserve">facilitate </w:t>
      </w:r>
      <w:r w:rsidR="00C75F6B">
        <w:rPr>
          <w:lang w:val="en-AU"/>
        </w:rPr>
        <w:t>recording of employment status.</w:t>
      </w:r>
    </w:p>
    <w:p w14:paraId="45CA6246" w14:textId="50E93A46" w:rsidR="00FD770E" w:rsidRDefault="00964359" w:rsidP="003634D4">
      <w:pPr>
        <w:pStyle w:val="Heading2"/>
      </w:pPr>
      <w:bookmarkStart w:id="10" w:name="_Employment_Support_Provider"/>
      <w:bookmarkStart w:id="11" w:name="_Proposed_modelling_and"/>
      <w:bookmarkStart w:id="12" w:name="_Key_Findings"/>
      <w:bookmarkStart w:id="13" w:name="_Toc105491510"/>
      <w:bookmarkStart w:id="14" w:name="_Toc105582936"/>
      <w:bookmarkEnd w:id="10"/>
      <w:bookmarkEnd w:id="11"/>
      <w:bookmarkEnd w:id="12"/>
      <w:r>
        <w:t xml:space="preserve">Key </w:t>
      </w:r>
      <w:r w:rsidR="00B75CE1">
        <w:t>f</w:t>
      </w:r>
      <w:r w:rsidR="00C612F2">
        <w:t>indings</w:t>
      </w:r>
      <w:bookmarkEnd w:id="13"/>
      <w:bookmarkEnd w:id="14"/>
      <w:r w:rsidR="00C612F2">
        <w:t xml:space="preserve"> </w:t>
      </w:r>
    </w:p>
    <w:p w14:paraId="54D01C90" w14:textId="05DCD1B1" w:rsidR="007A4798" w:rsidRDefault="00455468" w:rsidP="008B1FD6">
      <w:pPr>
        <w:rPr>
          <w:szCs w:val="22"/>
        </w:rPr>
      </w:pPr>
      <w:r>
        <w:rPr>
          <w:szCs w:val="22"/>
        </w:rPr>
        <w:t xml:space="preserve">The information contained in this report </w:t>
      </w:r>
      <w:r w:rsidR="00B159A5">
        <w:rPr>
          <w:szCs w:val="22"/>
        </w:rPr>
        <w:t>represents</w:t>
      </w:r>
      <w:r w:rsidR="008B354E">
        <w:rPr>
          <w:szCs w:val="22"/>
        </w:rPr>
        <w:t xml:space="preserve"> </w:t>
      </w:r>
      <w:r w:rsidR="00274E7D">
        <w:rPr>
          <w:szCs w:val="22"/>
        </w:rPr>
        <w:t>data submitted</w:t>
      </w:r>
      <w:r w:rsidR="008B354E">
        <w:rPr>
          <w:szCs w:val="22"/>
        </w:rPr>
        <w:t xml:space="preserve"> to the Agency</w:t>
      </w:r>
      <w:r w:rsidR="00071B26">
        <w:rPr>
          <w:szCs w:val="22"/>
        </w:rPr>
        <w:t xml:space="preserve"> by providers of </w:t>
      </w:r>
      <w:r w:rsidR="00436B4A">
        <w:rPr>
          <w:szCs w:val="22"/>
        </w:rPr>
        <w:t>s</w:t>
      </w:r>
      <w:r w:rsidR="00071B26">
        <w:rPr>
          <w:szCs w:val="22"/>
        </w:rPr>
        <w:t xml:space="preserve">chool </w:t>
      </w:r>
      <w:r w:rsidR="00436B4A">
        <w:rPr>
          <w:szCs w:val="22"/>
        </w:rPr>
        <w:t>l</w:t>
      </w:r>
      <w:r w:rsidR="00071B26">
        <w:rPr>
          <w:szCs w:val="22"/>
        </w:rPr>
        <w:t xml:space="preserve">eaver </w:t>
      </w:r>
      <w:r w:rsidR="00436B4A">
        <w:rPr>
          <w:szCs w:val="22"/>
        </w:rPr>
        <w:t>e</w:t>
      </w:r>
      <w:r w:rsidR="00071B26">
        <w:rPr>
          <w:szCs w:val="22"/>
        </w:rPr>
        <w:t xml:space="preserve">mployment </w:t>
      </w:r>
      <w:r w:rsidR="00436B4A">
        <w:rPr>
          <w:szCs w:val="22"/>
        </w:rPr>
        <w:t>s</w:t>
      </w:r>
      <w:r w:rsidR="00071B26">
        <w:rPr>
          <w:szCs w:val="22"/>
        </w:rPr>
        <w:t xml:space="preserve">upports for the participants </w:t>
      </w:r>
      <w:r w:rsidR="00ED3877">
        <w:rPr>
          <w:szCs w:val="22"/>
        </w:rPr>
        <w:t>for</w:t>
      </w:r>
      <w:r w:rsidR="00071B26">
        <w:rPr>
          <w:szCs w:val="22"/>
        </w:rPr>
        <w:t xml:space="preserve"> whom they provided service from </w:t>
      </w:r>
      <w:r w:rsidR="00A76F68">
        <w:rPr>
          <w:szCs w:val="22"/>
        </w:rPr>
        <w:t>Ju</w:t>
      </w:r>
      <w:r w:rsidR="00193D05">
        <w:rPr>
          <w:szCs w:val="22"/>
        </w:rPr>
        <w:t>ly</w:t>
      </w:r>
      <w:r w:rsidR="00A76F68">
        <w:rPr>
          <w:szCs w:val="22"/>
        </w:rPr>
        <w:t xml:space="preserve"> 2021 to Ju</w:t>
      </w:r>
      <w:r w:rsidR="00193D05">
        <w:rPr>
          <w:szCs w:val="22"/>
        </w:rPr>
        <w:t xml:space="preserve">ne </w:t>
      </w:r>
      <w:r w:rsidR="00A76F68">
        <w:rPr>
          <w:szCs w:val="22"/>
        </w:rPr>
        <w:t>2022.</w:t>
      </w:r>
      <w:r w:rsidR="00FB1C97">
        <w:rPr>
          <w:szCs w:val="22"/>
        </w:rPr>
        <w:t xml:space="preserve"> </w:t>
      </w:r>
      <w:r w:rsidR="009A21D1">
        <w:rPr>
          <w:szCs w:val="22"/>
        </w:rPr>
        <w:t xml:space="preserve"> </w:t>
      </w:r>
    </w:p>
    <w:p w14:paraId="016CE146" w14:textId="1F9CF822" w:rsidR="0054265B" w:rsidRDefault="00171988" w:rsidP="004855CF">
      <w:pPr>
        <w:spacing w:after="0" w:line="276" w:lineRule="auto"/>
        <w:rPr>
          <w:szCs w:val="22"/>
        </w:rPr>
      </w:pPr>
      <w:r>
        <w:rPr>
          <w:szCs w:val="22"/>
        </w:rPr>
        <w:t xml:space="preserve">As </w:t>
      </w:r>
      <w:proofErr w:type="gramStart"/>
      <w:r>
        <w:rPr>
          <w:szCs w:val="22"/>
        </w:rPr>
        <w:t>at</w:t>
      </w:r>
      <w:proofErr w:type="gramEnd"/>
      <w:r>
        <w:rPr>
          <w:szCs w:val="22"/>
        </w:rPr>
        <w:t xml:space="preserve"> June 2022, approximately 6,709 young participants age</w:t>
      </w:r>
      <w:r w:rsidR="00B00145">
        <w:rPr>
          <w:szCs w:val="22"/>
        </w:rPr>
        <w:t>d</w:t>
      </w:r>
      <w:r>
        <w:rPr>
          <w:szCs w:val="22"/>
        </w:rPr>
        <w:t xml:space="preserve"> 15</w:t>
      </w:r>
      <w:r w:rsidR="00160D19">
        <w:rPr>
          <w:szCs w:val="22"/>
        </w:rPr>
        <w:t xml:space="preserve"> to </w:t>
      </w:r>
      <w:r>
        <w:rPr>
          <w:szCs w:val="22"/>
        </w:rPr>
        <w:t xml:space="preserve">24 either had </w:t>
      </w:r>
      <w:r w:rsidR="00B00145">
        <w:rPr>
          <w:szCs w:val="22"/>
        </w:rPr>
        <w:t xml:space="preserve">funding for </w:t>
      </w:r>
      <w:r>
        <w:rPr>
          <w:szCs w:val="22"/>
        </w:rPr>
        <w:t xml:space="preserve">school leaver employment support included in their active plan, or had claimed </w:t>
      </w:r>
      <w:r w:rsidR="00B00145">
        <w:rPr>
          <w:szCs w:val="22"/>
        </w:rPr>
        <w:t xml:space="preserve">payment for </w:t>
      </w:r>
      <w:r>
        <w:rPr>
          <w:szCs w:val="22"/>
        </w:rPr>
        <w:t xml:space="preserve">school leaver employment supports. Out of these, only </w:t>
      </w:r>
      <w:r w:rsidR="00B00145">
        <w:rPr>
          <w:szCs w:val="22"/>
        </w:rPr>
        <w:t xml:space="preserve">those </w:t>
      </w:r>
      <w:r>
        <w:rPr>
          <w:szCs w:val="22"/>
        </w:rPr>
        <w:t xml:space="preserve">participants </w:t>
      </w:r>
      <w:r w:rsidR="00B00145">
        <w:rPr>
          <w:szCs w:val="22"/>
        </w:rPr>
        <w:t xml:space="preserve">who accessed a service </w:t>
      </w:r>
      <w:r>
        <w:rPr>
          <w:szCs w:val="22"/>
        </w:rPr>
        <w:t xml:space="preserve">and whose </w:t>
      </w:r>
      <w:r w:rsidRPr="00A137C3">
        <w:rPr>
          <w:szCs w:val="22"/>
        </w:rPr>
        <w:t xml:space="preserve">data </w:t>
      </w:r>
      <w:r w:rsidR="00E334CC">
        <w:rPr>
          <w:szCs w:val="22"/>
        </w:rPr>
        <w:t xml:space="preserve">was submitted by </w:t>
      </w:r>
      <w:r w:rsidRPr="00A137C3">
        <w:rPr>
          <w:szCs w:val="22"/>
        </w:rPr>
        <w:t xml:space="preserve">providers are included in this report. </w:t>
      </w:r>
    </w:p>
    <w:p w14:paraId="5108A55E" w14:textId="77777777" w:rsidR="004855CF" w:rsidRDefault="004855CF" w:rsidP="004855CF">
      <w:pPr>
        <w:spacing w:after="0" w:line="276" w:lineRule="auto"/>
        <w:rPr>
          <w:szCs w:val="22"/>
        </w:rPr>
      </w:pPr>
    </w:p>
    <w:p w14:paraId="374B2D52" w14:textId="77777777" w:rsidR="008944B4" w:rsidRDefault="008944B4">
      <w:pPr>
        <w:spacing w:after="0" w:line="240" w:lineRule="auto"/>
        <w:rPr>
          <w:szCs w:val="22"/>
        </w:rPr>
      </w:pPr>
      <w:r>
        <w:rPr>
          <w:b/>
          <w:szCs w:val="22"/>
        </w:rPr>
        <w:br w:type="page"/>
      </w:r>
    </w:p>
    <w:p w14:paraId="4336F69A" w14:textId="53A68BB9" w:rsidR="003B7932" w:rsidRDefault="003B7932" w:rsidP="00C50366">
      <w:pPr>
        <w:pStyle w:val="Heading3"/>
        <w:spacing w:before="0"/>
        <w:ind w:left="709" w:hanging="709"/>
      </w:pPr>
      <w:r>
        <w:lastRenderedPageBreak/>
        <w:t>Employment support recipients</w:t>
      </w:r>
    </w:p>
    <w:p w14:paraId="0D3C3485" w14:textId="2A7DE51E" w:rsidR="00F241D0" w:rsidRDefault="00E334CC" w:rsidP="00F241D0">
      <w:pPr>
        <w:spacing w:after="0" w:line="276" w:lineRule="auto"/>
      </w:pPr>
      <w:r>
        <w:t xml:space="preserve">As reported by providers, </w:t>
      </w:r>
      <w:r w:rsidR="00057297">
        <w:t>5,874</w:t>
      </w:r>
      <w:r w:rsidR="002C31C4" w:rsidRPr="00F241D0">
        <w:rPr>
          <w:color w:val="FF0000"/>
        </w:rPr>
        <w:t xml:space="preserve"> </w:t>
      </w:r>
      <w:r w:rsidR="002C31C4">
        <w:t xml:space="preserve">unique participants received </w:t>
      </w:r>
      <w:r w:rsidR="00811C3F">
        <w:t>s</w:t>
      </w:r>
      <w:r w:rsidR="002C31C4">
        <w:t xml:space="preserve">chool </w:t>
      </w:r>
      <w:r w:rsidR="00811C3F">
        <w:t>l</w:t>
      </w:r>
      <w:r w:rsidR="002C31C4">
        <w:t xml:space="preserve">eaver </w:t>
      </w:r>
      <w:r w:rsidR="00811C3F">
        <w:t>e</w:t>
      </w:r>
      <w:r w:rsidR="002C31C4">
        <w:t xml:space="preserve">mployment </w:t>
      </w:r>
      <w:r w:rsidR="00811C3F">
        <w:t>s</w:t>
      </w:r>
      <w:r w:rsidR="002C31C4">
        <w:t>upports</w:t>
      </w:r>
      <w:r>
        <w:t>.</w:t>
      </w:r>
      <w:r w:rsidR="00F241D0" w:rsidRPr="00F241D0">
        <w:t xml:space="preserve"> </w:t>
      </w:r>
      <w:r w:rsidR="00F241D0">
        <w:t xml:space="preserve"> 2,214 commenced between 1 July 2021 and 30 June 2022.</w:t>
      </w:r>
    </w:p>
    <w:p w14:paraId="3ACB76B5" w14:textId="77777777" w:rsidR="00000A2B" w:rsidRPr="00F241D0" w:rsidRDefault="00000A2B" w:rsidP="00F241D0">
      <w:pPr>
        <w:spacing w:after="0" w:line="276" w:lineRule="auto"/>
        <w:rPr>
          <w:rFonts w:ascii="FSMePro" w:eastAsia="FSMePro" w:hAnsi="FSMePro"/>
          <w:lang w:val="en-AU" w:eastAsia="en-AU"/>
        </w:rPr>
      </w:pPr>
    </w:p>
    <w:p w14:paraId="513DBDFE" w14:textId="75C4686E" w:rsidR="003B7932" w:rsidRDefault="00000A2B" w:rsidP="003B7932">
      <w:r w:rsidRPr="00000A2B">
        <w:rPr>
          <w:noProof/>
        </w:rPr>
        <w:drawing>
          <wp:inline distT="0" distB="0" distL="0" distR="0" wp14:anchorId="5B302894" wp14:editId="23BE9BD5">
            <wp:extent cx="5502117" cy="2591025"/>
            <wp:effectExtent l="0" t="0" r="3810" b="0"/>
            <wp:docPr id="16" name="Picture 16" descr="Bar chart illustrating the number of existing school leavers and number of new school leavers per quarter. From the July to September 2021 quarter, of 4,000 support recipients, 3,660 were existing with 381 new participants. From the October to December 2021 quarter, of 4,376 recipients, 3,860 were existing with 516 new participants. From the January to March 2022 quarter, of 5,009 recipients, 4,087 were existing with 922 new participants. From the April to June 2022 quarter, of 5,154 recipients, 4,759 were existing with 395 new participants. Between quarters July to September 1021 and the October to December quarter 2021, 181 participants exited employment supports. Between the October to December quarter 2021 and the January to March quarter, 289 participants exited employment supports, Between the January to March quarter and the April to June quarter, 250 participants exited employment suppor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Bar chart illustrating the number of existing school leavers and number of new school leavers per quarter. From the July to September 2021 quarter, of 4,000 support recipients, 3,660 were existing with 381 new participants. From the October to December 2021 quarter, of 4,376 recipients, 3,860 were existing with 516 new participants. From the January to March 2022 quarter, of 5,009 recipients, 4,087 were existing with 922 new participants. From the April to June 2022 quarter, of 5,154 recipients, 4,759 were existing with 395 new participants. Between quarters July to September 1021 and the October to December quarter 2021, 181 participants exited employment supports. Between the October to December quarter 2021 and the January to March quarter, 289 participants exited employment supports, Between the January to March quarter and the April to June quarter, 250 participants exited employment supports. "/>
                    <pic:cNvPicPr/>
                  </pic:nvPicPr>
                  <pic:blipFill>
                    <a:blip r:embed="rId21"/>
                    <a:stretch>
                      <a:fillRect/>
                    </a:stretch>
                  </pic:blipFill>
                  <pic:spPr>
                    <a:xfrm>
                      <a:off x="0" y="0"/>
                      <a:ext cx="5502117" cy="2591025"/>
                    </a:xfrm>
                    <a:prstGeom prst="rect">
                      <a:avLst/>
                    </a:prstGeom>
                  </pic:spPr>
                </pic:pic>
              </a:graphicData>
            </a:graphic>
          </wp:inline>
        </w:drawing>
      </w:r>
    </w:p>
    <w:p w14:paraId="4599D23E" w14:textId="1B1938C7" w:rsidR="001C488B" w:rsidRDefault="00593849" w:rsidP="00B0346E">
      <w:pPr>
        <w:spacing w:afterLines="100" w:after="240" w:line="276" w:lineRule="auto"/>
        <w:rPr>
          <w:color w:val="000000" w:themeColor="text1"/>
        </w:rPr>
      </w:pPr>
      <w:r w:rsidRPr="00593849">
        <w:rPr>
          <w:color w:val="000000" w:themeColor="text1"/>
        </w:rPr>
        <w:t xml:space="preserve">381 participants commenced receiving school leaver employment supports in </w:t>
      </w:r>
      <w:r w:rsidR="00256D9B">
        <w:rPr>
          <w:color w:val="000000" w:themeColor="text1"/>
        </w:rPr>
        <w:t>Q3 2021</w:t>
      </w:r>
      <w:r w:rsidRPr="00593849">
        <w:rPr>
          <w:color w:val="000000" w:themeColor="text1"/>
        </w:rPr>
        <w:t xml:space="preserve">, 516 commenced in </w:t>
      </w:r>
      <w:r w:rsidR="00256D9B">
        <w:rPr>
          <w:color w:val="000000" w:themeColor="text1"/>
        </w:rPr>
        <w:t>Q4</w:t>
      </w:r>
      <w:r w:rsidRPr="00593849">
        <w:rPr>
          <w:color w:val="000000" w:themeColor="text1"/>
        </w:rPr>
        <w:t xml:space="preserve"> 2021, 922 commenced in </w:t>
      </w:r>
      <w:r w:rsidR="00256D9B">
        <w:rPr>
          <w:color w:val="000000" w:themeColor="text1"/>
        </w:rPr>
        <w:t>Q1</w:t>
      </w:r>
      <w:r w:rsidRPr="00593849">
        <w:rPr>
          <w:color w:val="000000" w:themeColor="text1"/>
        </w:rPr>
        <w:t xml:space="preserve"> 2022, and 395 commenced in </w:t>
      </w:r>
      <w:r w:rsidR="00256D9B">
        <w:rPr>
          <w:color w:val="000000" w:themeColor="text1"/>
        </w:rPr>
        <w:t>Q2</w:t>
      </w:r>
      <w:r w:rsidRPr="00593849">
        <w:rPr>
          <w:color w:val="000000" w:themeColor="text1"/>
        </w:rPr>
        <w:t xml:space="preserve"> 2022.</w:t>
      </w:r>
      <w:r w:rsidR="002B37E1" w:rsidRPr="00593849">
        <w:rPr>
          <w:color w:val="000000" w:themeColor="text1"/>
        </w:rPr>
        <w:t xml:space="preserve"> </w:t>
      </w:r>
    </w:p>
    <w:p w14:paraId="7816D9AF" w14:textId="417A8214" w:rsidR="003B7932" w:rsidRPr="003B7932" w:rsidRDefault="0099225B" w:rsidP="003225EA">
      <w:pPr>
        <w:spacing w:afterLines="100" w:after="240" w:line="276" w:lineRule="auto"/>
        <w:rPr>
          <w:color w:val="000000" w:themeColor="text1"/>
        </w:rPr>
      </w:pPr>
      <w:r w:rsidRPr="0099225B">
        <w:rPr>
          <w:noProof/>
          <w:color w:val="000000" w:themeColor="text1"/>
        </w:rPr>
        <w:drawing>
          <wp:inline distT="0" distB="0" distL="0" distR="0" wp14:anchorId="13DD120F" wp14:editId="1D4BFCCB">
            <wp:extent cx="5692633" cy="2857748"/>
            <wp:effectExtent l="0" t="0" r="3810" b="0"/>
            <wp:docPr id="17" name="Picture 17" descr="Bar chart with explanatory information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Bar chart with explanatory information below."/>
                    <pic:cNvPicPr/>
                  </pic:nvPicPr>
                  <pic:blipFill>
                    <a:blip r:embed="rId22"/>
                    <a:stretch>
                      <a:fillRect/>
                    </a:stretch>
                  </pic:blipFill>
                  <pic:spPr>
                    <a:xfrm>
                      <a:off x="0" y="0"/>
                      <a:ext cx="5692633" cy="2857748"/>
                    </a:xfrm>
                    <a:prstGeom prst="rect">
                      <a:avLst/>
                    </a:prstGeom>
                  </pic:spPr>
                </pic:pic>
              </a:graphicData>
            </a:graphic>
          </wp:inline>
        </w:drawing>
      </w:r>
    </w:p>
    <w:p w14:paraId="768A011D" w14:textId="07CB9240" w:rsidR="009C3762" w:rsidRDefault="00227C68" w:rsidP="000935DB">
      <w:pPr>
        <w:spacing w:after="120" w:line="276" w:lineRule="auto"/>
        <w:rPr>
          <w:color w:val="000000" w:themeColor="text1"/>
        </w:rPr>
      </w:pPr>
      <w:r w:rsidRPr="00227C68">
        <w:rPr>
          <w:szCs w:val="22"/>
        </w:rPr>
        <w:t xml:space="preserve">Participants receiving school leaver employment supports predominantly have </w:t>
      </w:r>
      <w:proofErr w:type="gramStart"/>
      <w:r w:rsidRPr="00227C68">
        <w:rPr>
          <w:szCs w:val="22"/>
        </w:rPr>
        <w:t xml:space="preserve">autism </w:t>
      </w:r>
      <w:r w:rsidR="000A6EC8">
        <w:rPr>
          <w:szCs w:val="22"/>
        </w:rPr>
        <w:t xml:space="preserve"> with</w:t>
      </w:r>
      <w:proofErr w:type="gramEnd"/>
      <w:r w:rsidR="000A6EC8">
        <w:rPr>
          <w:szCs w:val="22"/>
        </w:rPr>
        <w:t xml:space="preserve"> </w:t>
      </w:r>
      <w:r w:rsidRPr="00227C68">
        <w:rPr>
          <w:rFonts w:eastAsiaTheme="minorEastAsia" w:cs="Arial"/>
          <w:color w:val="000000"/>
          <w:szCs w:val="22"/>
          <w:lang w:val="en-AU" w:eastAsia="en-AU"/>
        </w:rPr>
        <w:t>52%</w:t>
      </w:r>
      <w:r w:rsidRPr="00227C68">
        <w:rPr>
          <w:szCs w:val="22"/>
        </w:rPr>
        <w:t xml:space="preserve"> </w:t>
      </w:r>
      <w:r w:rsidRPr="00227C68">
        <w:rPr>
          <w:color w:val="000000" w:themeColor="text1"/>
          <w:szCs w:val="22"/>
        </w:rPr>
        <w:t xml:space="preserve">or intellectual disability </w:t>
      </w:r>
      <w:r w:rsidR="000A6EC8">
        <w:rPr>
          <w:color w:val="000000" w:themeColor="text1"/>
          <w:szCs w:val="22"/>
        </w:rPr>
        <w:t xml:space="preserve">with </w:t>
      </w:r>
      <w:r w:rsidRPr="00227C68">
        <w:rPr>
          <w:rFonts w:eastAsiaTheme="minorEastAsia" w:cs="Arial"/>
          <w:color w:val="000000"/>
          <w:szCs w:val="22"/>
          <w:lang w:val="en-AU" w:eastAsia="en-AU"/>
        </w:rPr>
        <w:t>36%</w:t>
      </w:r>
      <w:r w:rsidRPr="00227C68">
        <w:rPr>
          <w:color w:val="000000" w:themeColor="text1"/>
          <w:szCs w:val="22"/>
        </w:rPr>
        <w:t>, 67% being male.</w:t>
      </w:r>
      <w:r>
        <w:rPr>
          <w:color w:val="000000" w:themeColor="text1"/>
          <w:szCs w:val="22"/>
        </w:rPr>
        <w:t xml:space="preserve"> </w:t>
      </w:r>
      <w:r w:rsidR="004D33B1">
        <w:rPr>
          <w:color w:val="000000" w:themeColor="text1"/>
        </w:rPr>
        <w:t xml:space="preserve">Other </w:t>
      </w:r>
      <w:r w:rsidR="00E334CC">
        <w:rPr>
          <w:color w:val="000000" w:themeColor="text1"/>
        </w:rPr>
        <w:t xml:space="preserve">disability </w:t>
      </w:r>
      <w:proofErr w:type="gramStart"/>
      <w:r w:rsidR="004D33B1">
        <w:rPr>
          <w:color w:val="000000" w:themeColor="text1"/>
        </w:rPr>
        <w:t>include</w:t>
      </w:r>
      <w:r w:rsidR="00EA3FC9">
        <w:rPr>
          <w:color w:val="000000" w:themeColor="text1"/>
        </w:rPr>
        <w:t>s</w:t>
      </w:r>
      <w:r w:rsidR="004D33B1">
        <w:rPr>
          <w:color w:val="000000" w:themeColor="text1"/>
        </w:rPr>
        <w:t>;</w:t>
      </w:r>
      <w:proofErr w:type="gramEnd"/>
      <w:r w:rsidR="004D33B1">
        <w:rPr>
          <w:color w:val="000000" w:themeColor="text1"/>
        </w:rPr>
        <w:t xml:space="preserve"> other neurological, hearing impairment, psychosocial disability, acquired brain injury, visual impairment</w:t>
      </w:r>
      <w:r w:rsidR="008C4BE4">
        <w:rPr>
          <w:color w:val="000000" w:themeColor="text1"/>
        </w:rPr>
        <w:t xml:space="preserve">, and other / not populated. </w:t>
      </w:r>
    </w:p>
    <w:p w14:paraId="0C6E06C2" w14:textId="2B85181B" w:rsidR="00064AEC" w:rsidRPr="00916474" w:rsidRDefault="00064AEC" w:rsidP="00916474">
      <w:r w:rsidRPr="00916474">
        <w:t>The majority of employment support recipients are in NSW (40%), followed</w:t>
      </w:r>
      <w:r w:rsidR="00AB5551" w:rsidRPr="00916474">
        <w:t xml:space="preserve"> by </w:t>
      </w:r>
      <w:r w:rsidRPr="00D6076B">
        <w:t>V</w:t>
      </w:r>
      <w:r w:rsidR="00916474" w:rsidRPr="00D6076B">
        <w:rPr>
          <w:spacing w:val="-60"/>
        </w:rPr>
        <w:t xml:space="preserve"> </w:t>
      </w:r>
      <w:r w:rsidRPr="00D6076B">
        <w:t>I</w:t>
      </w:r>
      <w:r w:rsidR="00D27410" w:rsidRPr="00D6076B">
        <w:rPr>
          <w:spacing w:val="-60"/>
        </w:rPr>
        <w:t xml:space="preserve"> </w:t>
      </w:r>
      <w:r w:rsidRPr="00D6076B">
        <w:t>C (</w:t>
      </w:r>
      <w:r w:rsidRPr="00916474">
        <w:t>25%), and QLD (14%).</w:t>
      </w:r>
    </w:p>
    <w:p w14:paraId="104A3F8C" w14:textId="4751BABA" w:rsidR="001F31CD" w:rsidRDefault="001F3503" w:rsidP="009A0AAF">
      <w:pPr>
        <w:spacing w:afterLines="100" w:after="240"/>
        <w:rPr>
          <w:rFonts w:cs="Arial"/>
          <w:color w:val="000000" w:themeColor="text1"/>
          <w:kern w:val="24"/>
          <w:szCs w:val="22"/>
        </w:rPr>
      </w:pPr>
      <w:r>
        <w:rPr>
          <w:rFonts w:cs="Arial"/>
          <w:color w:val="000000" w:themeColor="text1"/>
          <w:kern w:val="24"/>
        </w:rPr>
        <w:lastRenderedPageBreak/>
        <w:t xml:space="preserve">In the most recent quarter April to June </w:t>
      </w:r>
      <w:proofErr w:type="gramStart"/>
      <w:r>
        <w:rPr>
          <w:rFonts w:cs="Arial"/>
          <w:color w:val="000000" w:themeColor="text1"/>
          <w:kern w:val="24"/>
        </w:rPr>
        <w:t xml:space="preserve">2022,  </w:t>
      </w:r>
      <w:r w:rsidR="001F31CD" w:rsidRPr="2BA586DA">
        <w:rPr>
          <w:rFonts w:cs="Arial"/>
          <w:color w:val="000000" w:themeColor="text1"/>
          <w:kern w:val="24"/>
        </w:rPr>
        <w:t>6</w:t>
      </w:r>
      <w:proofErr w:type="gramEnd"/>
      <w:r w:rsidR="001F31CD" w:rsidRPr="2BA586DA">
        <w:rPr>
          <w:rFonts w:cs="Arial"/>
          <w:color w:val="000000" w:themeColor="text1"/>
          <w:kern w:val="24"/>
        </w:rPr>
        <w:t>% of employment support recipients identified as Aboriginal or Torres Strait Islander people. This is slightly lower than the 8% of all NDIS participants age</w:t>
      </w:r>
      <w:r w:rsidR="004B7150">
        <w:rPr>
          <w:rFonts w:cs="Arial"/>
          <w:color w:val="000000" w:themeColor="text1"/>
          <w:kern w:val="24"/>
        </w:rPr>
        <w:t>d</w:t>
      </w:r>
      <w:r w:rsidR="001F31CD" w:rsidRPr="2BA586DA">
        <w:rPr>
          <w:rFonts w:cs="Arial"/>
          <w:color w:val="000000" w:themeColor="text1"/>
          <w:kern w:val="24"/>
        </w:rPr>
        <w:t xml:space="preserve"> 15</w:t>
      </w:r>
      <w:r w:rsidR="007A70D9">
        <w:rPr>
          <w:rFonts w:cs="Arial"/>
          <w:color w:val="000000" w:themeColor="text1"/>
          <w:kern w:val="24"/>
        </w:rPr>
        <w:t xml:space="preserve"> to </w:t>
      </w:r>
      <w:r w:rsidR="001F31CD" w:rsidRPr="2BA586DA">
        <w:rPr>
          <w:rFonts w:cs="Arial"/>
          <w:color w:val="000000" w:themeColor="text1"/>
          <w:kern w:val="24"/>
        </w:rPr>
        <w:t>24 who identify as Aboriginal or Torres Strait Islander</w:t>
      </w:r>
      <w:r w:rsidR="00851F7A">
        <w:rPr>
          <w:rFonts w:cs="Arial"/>
          <w:color w:val="000000" w:themeColor="text1"/>
          <w:kern w:val="24"/>
          <w:szCs w:val="22"/>
        </w:rPr>
        <w:t>.</w:t>
      </w:r>
    </w:p>
    <w:p w14:paraId="6F20AE18" w14:textId="25754A10" w:rsidR="003745FB" w:rsidRDefault="001F3503" w:rsidP="002C31C4">
      <w:pPr>
        <w:spacing w:afterLines="100" w:after="240"/>
        <w:rPr>
          <w:rFonts w:cs="Arial"/>
          <w:color w:val="000000" w:themeColor="text1"/>
          <w:kern w:val="24"/>
          <w:szCs w:val="22"/>
        </w:rPr>
      </w:pPr>
      <w:r>
        <w:rPr>
          <w:rFonts w:cs="Arial"/>
          <w:color w:val="000000" w:themeColor="text1"/>
          <w:kern w:val="24"/>
        </w:rPr>
        <w:t xml:space="preserve">In the most recent </w:t>
      </w:r>
      <w:r w:rsidR="00B0346E">
        <w:rPr>
          <w:rFonts w:cs="Arial"/>
          <w:color w:val="000000" w:themeColor="text1"/>
          <w:kern w:val="24"/>
        </w:rPr>
        <w:t xml:space="preserve">quarter, </w:t>
      </w:r>
      <w:r w:rsidR="008E03CE" w:rsidRPr="2BA586DA">
        <w:rPr>
          <w:rFonts w:cs="Arial"/>
          <w:color w:val="000000" w:themeColor="text1"/>
          <w:kern w:val="24"/>
        </w:rPr>
        <w:t>7% of employment support recipients identified as being from a Culturally and Linguistically Diverse community. This is slightly higher than the 6% of all NDIS participants age</w:t>
      </w:r>
      <w:r w:rsidR="004B7150">
        <w:rPr>
          <w:rFonts w:cs="Arial"/>
          <w:color w:val="000000" w:themeColor="text1"/>
          <w:kern w:val="24"/>
        </w:rPr>
        <w:t>d</w:t>
      </w:r>
      <w:r w:rsidR="008E03CE" w:rsidRPr="2BA586DA">
        <w:rPr>
          <w:rFonts w:cs="Arial"/>
          <w:color w:val="000000" w:themeColor="text1"/>
          <w:kern w:val="24"/>
        </w:rPr>
        <w:t xml:space="preserve"> 15</w:t>
      </w:r>
      <w:r w:rsidR="00160D19">
        <w:rPr>
          <w:rFonts w:cs="Arial"/>
          <w:color w:val="000000" w:themeColor="text1"/>
          <w:kern w:val="24"/>
        </w:rPr>
        <w:t xml:space="preserve"> to </w:t>
      </w:r>
      <w:r w:rsidR="008E03CE" w:rsidRPr="2BA586DA">
        <w:rPr>
          <w:rFonts w:cs="Arial"/>
          <w:color w:val="000000" w:themeColor="text1"/>
          <w:kern w:val="24"/>
        </w:rPr>
        <w:t>24 who identified as being from these communities</w:t>
      </w:r>
      <w:r w:rsidR="008E03CE">
        <w:rPr>
          <w:rFonts w:cs="Arial"/>
          <w:color w:val="000000" w:themeColor="text1"/>
          <w:kern w:val="24"/>
          <w:szCs w:val="22"/>
        </w:rPr>
        <w:t xml:space="preserve">. </w:t>
      </w:r>
    </w:p>
    <w:p w14:paraId="116C404C" w14:textId="50C6ED30" w:rsidR="00B0346E" w:rsidRPr="00C50366" w:rsidRDefault="00A261CB" w:rsidP="00C50366">
      <w:pPr>
        <w:pStyle w:val="Heading3"/>
        <w:spacing w:before="0"/>
        <w:ind w:left="709" w:hanging="709"/>
      </w:pPr>
      <w:r>
        <w:t xml:space="preserve">Outcomes </w:t>
      </w:r>
    </w:p>
    <w:p w14:paraId="28A487B5" w14:textId="48A77868" w:rsidR="005E6440" w:rsidRDefault="00B76C3E" w:rsidP="00B0346E">
      <w:pPr>
        <w:spacing w:after="120" w:line="276" w:lineRule="auto"/>
        <w:rPr>
          <w:color w:val="000000" w:themeColor="text1"/>
          <w:szCs w:val="22"/>
        </w:rPr>
      </w:pPr>
      <w:r w:rsidRPr="00CA586C">
        <w:rPr>
          <w:b/>
          <w:bCs/>
          <w:color w:val="000000" w:themeColor="text1"/>
          <w:szCs w:val="22"/>
        </w:rPr>
        <w:t>1</w:t>
      </w:r>
      <w:r>
        <w:rPr>
          <w:b/>
          <w:bCs/>
          <w:color w:val="000000" w:themeColor="text1"/>
          <w:szCs w:val="22"/>
        </w:rPr>
        <w:t>,0</w:t>
      </w:r>
      <w:r w:rsidRPr="00CA586C">
        <w:rPr>
          <w:b/>
          <w:bCs/>
          <w:color w:val="000000" w:themeColor="text1"/>
          <w:szCs w:val="22"/>
        </w:rPr>
        <w:t>45 participants were reported to exit</w:t>
      </w:r>
      <w:r w:rsidRPr="00B76C3E">
        <w:rPr>
          <w:color w:val="000000" w:themeColor="text1"/>
          <w:szCs w:val="22"/>
        </w:rPr>
        <w:t xml:space="preserve"> school leaver employment supports </w:t>
      </w:r>
      <w:r w:rsidR="00FD3162">
        <w:rPr>
          <w:color w:val="000000" w:themeColor="text1"/>
          <w:szCs w:val="22"/>
        </w:rPr>
        <w:t>from J</w:t>
      </w:r>
      <w:r w:rsidR="0006206A">
        <w:rPr>
          <w:color w:val="000000" w:themeColor="text1"/>
          <w:szCs w:val="22"/>
        </w:rPr>
        <w:t>uly</w:t>
      </w:r>
      <w:r w:rsidR="00FD3162">
        <w:rPr>
          <w:color w:val="000000" w:themeColor="text1"/>
          <w:szCs w:val="22"/>
        </w:rPr>
        <w:t xml:space="preserve"> 2021 to Ju</w:t>
      </w:r>
      <w:r w:rsidR="0006206A">
        <w:rPr>
          <w:color w:val="000000" w:themeColor="text1"/>
          <w:szCs w:val="22"/>
        </w:rPr>
        <w:t>ne</w:t>
      </w:r>
      <w:r w:rsidR="00FD3162">
        <w:rPr>
          <w:color w:val="000000" w:themeColor="text1"/>
          <w:szCs w:val="22"/>
        </w:rPr>
        <w:t xml:space="preserve"> 2022. </w:t>
      </w:r>
    </w:p>
    <w:p w14:paraId="11074A4D" w14:textId="743D01F5" w:rsidR="00D448AB" w:rsidRPr="005141D1" w:rsidRDefault="00D23AAA" w:rsidP="005141D1">
      <w:pPr>
        <w:spacing w:after="120" w:line="276" w:lineRule="auto"/>
        <w:rPr>
          <w:color w:val="000000" w:themeColor="text1"/>
          <w:szCs w:val="22"/>
        </w:rPr>
      </w:pPr>
      <w:r w:rsidRPr="00D23AAA">
        <w:rPr>
          <w:noProof/>
          <w:color w:val="000000" w:themeColor="text1"/>
          <w:szCs w:val="22"/>
        </w:rPr>
        <w:drawing>
          <wp:inline distT="0" distB="0" distL="0" distR="0" wp14:anchorId="6A87ACB0" wp14:editId="301F1DEA">
            <wp:extent cx="5608806" cy="4465707"/>
            <wp:effectExtent l="0" t="0" r="0" b="0"/>
            <wp:docPr id="1" name="Picture 1" descr="Bar chart of Final outcomes upon exiting employment support) for the 4 quarters.&#10;Education or further study 62 participants&#10;Exited (e.g. personal, family relocation) 347 participants.&#10;Job in an Australian Disability Enterprise 48 participants.&#10;Job in the open labour market with full award wages 131 participants.&#10;Job in the open lab our market with full award wages, with assistance of Disability Employment Services 76 participants.&#10;Job in the open labour market with supported wages 25 participants.&#10;Job in the open labour market with supported wages with the assistance of Disability Employment Services 63 participants.&#10;Referred to another provider 56 participants.&#10;Selfemployed or Microenterprise 13 participants.&#10;Volunteering or other unpaid work 94 participants.&#10;Not populated 130 participan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r chart of Final outcomes upon exiting employment support) for the 4 quarters.&#10;Education or further study 62 participants&#10;Exited (e.g. personal, family relocation) 347 participants.&#10;Job in an Australian Disability Enterprise 48 participants.&#10;Job in the open labour market with full award wages 131 participants.&#10;Job in the open lab our market with full award wages, with assistance of Disability Employment Services 76 participants.&#10;Job in the open labour market with supported wages 25 participants.&#10;Job in the open labour market with supported wages with the assistance of Disability Employment Services 63 participants.&#10;Referred to another provider 56 participants.&#10;Selfemployed or Microenterprise 13 participants.&#10;Volunteering or other unpaid work 94 participants.&#10;Not populated 130 participants.&#10;"/>
                    <pic:cNvPicPr/>
                  </pic:nvPicPr>
                  <pic:blipFill>
                    <a:blip r:embed="rId23"/>
                    <a:stretch>
                      <a:fillRect/>
                    </a:stretch>
                  </pic:blipFill>
                  <pic:spPr>
                    <a:xfrm>
                      <a:off x="0" y="0"/>
                      <a:ext cx="5608806" cy="4465707"/>
                    </a:xfrm>
                    <a:prstGeom prst="rect">
                      <a:avLst/>
                    </a:prstGeom>
                  </pic:spPr>
                </pic:pic>
              </a:graphicData>
            </a:graphic>
          </wp:inline>
        </w:drawing>
      </w:r>
      <w:r w:rsidR="00D448AB">
        <w:rPr>
          <w:noProof/>
          <w:lang w:val="en-AU" w:eastAsia="en-AU"/>
        </w:rPr>
        <mc:AlternateContent>
          <mc:Choice Requires="wps">
            <w:drawing>
              <wp:anchor distT="0" distB="0" distL="114300" distR="114300" simplePos="0" relativeHeight="251661312" behindDoc="1" locked="0" layoutInCell="1" allowOverlap="1" wp14:anchorId="6D1B6666" wp14:editId="4771E84A">
                <wp:simplePos x="0" y="0"/>
                <wp:positionH relativeFrom="margin">
                  <wp:posOffset>-139700</wp:posOffset>
                </wp:positionH>
                <wp:positionV relativeFrom="paragraph">
                  <wp:posOffset>483481</wp:posOffset>
                </wp:positionV>
                <wp:extent cx="5995670" cy="589915"/>
                <wp:effectExtent l="0" t="0" r="24130" b="19685"/>
                <wp:wrapNone/>
                <wp:docPr id="31" name="Rectangle: Rounded Corners 31" hidden="1"/>
                <wp:cNvGraphicFramePr/>
                <a:graphic xmlns:a="http://schemas.openxmlformats.org/drawingml/2006/main">
                  <a:graphicData uri="http://schemas.microsoft.com/office/word/2010/wordprocessingShape">
                    <wps:wsp>
                      <wps:cNvSpPr/>
                      <wps:spPr>
                        <a:xfrm>
                          <a:off x="0" y="0"/>
                          <a:ext cx="5995670" cy="589915"/>
                        </a:xfrm>
                        <a:prstGeom prst="roundRect">
                          <a:avLst/>
                        </a:prstGeom>
                        <a:no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E61BC7" w14:textId="77777777" w:rsidR="00160D19" w:rsidRPr="00995205" w:rsidRDefault="00160D19" w:rsidP="00160D19">
                            <w:pP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1B6666" id="Rectangle: Rounded Corners 31" o:spid="_x0000_s1026" style="position:absolute;margin-left:-11pt;margin-top:38.05pt;width:472.1pt;height:46.45pt;z-index:-251655168;visibility:hidden;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" filled="f" strokecolor="#92d050" strokeweight="1pt">
                <v:stroke joinstyle="miter"/>
                <v:textbox>
                  <w:txbxContent>
                    <w:p w14:paraId="6EE61BC7" w14:textId="77777777" w:rsidR="00160D19" w:rsidRPr="00995205" w:rsidRDefault="00160D19" w:rsidP="00160D19">
                      <w:pPr>
                        <w:rPr>
                          <w:b/>
                          <w:bCs/>
                        </w:rPr>
                      </w:pPr>
                    </w:p>
                  </w:txbxContent>
                </v:textbox>
                <w10:wrap anchorx="margin"/>
              </v:roundrect>
            </w:pict>
          </mc:Fallback>
        </mc:AlternateContent>
      </w:r>
    </w:p>
    <w:p w14:paraId="0C7003CB" w14:textId="2C22E5C4" w:rsidR="009F6508" w:rsidRPr="00DF503F" w:rsidRDefault="00D448AB" w:rsidP="00DF503F">
      <w:pPr>
        <w:spacing w:afterLines="200" w:after="480" w:line="276" w:lineRule="auto"/>
        <w:rPr>
          <w:rFonts w:cs="Arial"/>
          <w:color w:val="000000" w:themeColor="text1"/>
          <w:kern w:val="24"/>
          <w:szCs w:val="22"/>
        </w:rPr>
      </w:pPr>
      <w:r w:rsidRPr="00152399">
        <w:rPr>
          <w:noProof/>
          <w:lang w:val="en-AU" w:eastAsia="en-AU"/>
        </w:rPr>
        <mc:AlternateContent>
          <mc:Choice Requires="wps">
            <w:drawing>
              <wp:anchor distT="0" distB="0" distL="114300" distR="114300" simplePos="0" relativeHeight="251666432" behindDoc="1" locked="0" layoutInCell="1" allowOverlap="1" wp14:anchorId="7D02DF66" wp14:editId="03002DB2">
                <wp:simplePos x="0" y="0"/>
                <wp:positionH relativeFrom="margin">
                  <wp:posOffset>-140110</wp:posOffset>
                </wp:positionH>
                <wp:positionV relativeFrom="paragraph">
                  <wp:posOffset>781705</wp:posOffset>
                </wp:positionV>
                <wp:extent cx="5995670" cy="914400"/>
                <wp:effectExtent l="0" t="0" r="24130" b="19050"/>
                <wp:wrapNone/>
                <wp:docPr id="32" name="Rectangle: Rounded Corners 32" hidden="1"/>
                <wp:cNvGraphicFramePr/>
                <a:graphic xmlns:a="http://schemas.openxmlformats.org/drawingml/2006/main">
                  <a:graphicData uri="http://schemas.microsoft.com/office/word/2010/wordprocessingShape">
                    <wps:wsp>
                      <wps:cNvSpPr/>
                      <wps:spPr>
                        <a:xfrm>
                          <a:off x="0" y="0"/>
                          <a:ext cx="5995670" cy="914400"/>
                        </a:xfrm>
                        <a:prstGeom prst="roundRect">
                          <a:avLst/>
                        </a:prstGeom>
                        <a:no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047475" w14:textId="77777777" w:rsidR="00160D19" w:rsidRPr="00995205" w:rsidRDefault="00160D19" w:rsidP="00160D19">
                            <w:pP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02DF66" id="Rectangle: Rounded Corners 32" o:spid="_x0000_s1027" style="position:absolute;margin-left:-11.05pt;margin-top:61.55pt;width:472.1pt;height:1in;z-index:-251650048;visibility:hidden;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" filled="f" strokecolor="#92d050" strokeweight="1pt">
                <v:stroke joinstyle="miter"/>
                <v:textbox>
                  <w:txbxContent>
                    <w:p w14:paraId="68047475" w14:textId="77777777" w:rsidR="00160D19" w:rsidRPr="00995205" w:rsidRDefault="00160D19" w:rsidP="00160D19">
                      <w:pPr>
                        <w:rPr>
                          <w:b/>
                          <w:bCs/>
                        </w:rPr>
                      </w:pPr>
                    </w:p>
                  </w:txbxContent>
                </v:textbox>
                <w10:wrap anchorx="margin"/>
              </v:roundrect>
            </w:pict>
          </mc:Fallback>
        </mc:AlternateContent>
      </w:r>
      <w:r w:rsidR="00FE1963" w:rsidRPr="00152399">
        <w:rPr>
          <w:noProof/>
          <w:lang w:val="en-AU" w:eastAsia="en-AU"/>
        </w:rPr>
        <mc:AlternateContent>
          <mc:Choice Requires="wps">
            <w:drawing>
              <wp:anchor distT="0" distB="0" distL="114300" distR="114300" simplePos="0" relativeHeight="251659264" behindDoc="0" locked="0" layoutInCell="1" allowOverlap="1" wp14:anchorId="7185C3D3" wp14:editId="5A1CCCBF">
                <wp:simplePos x="0" y="0"/>
                <wp:positionH relativeFrom="column">
                  <wp:posOffset>-76200</wp:posOffset>
                </wp:positionH>
                <wp:positionV relativeFrom="paragraph">
                  <wp:posOffset>5635625</wp:posOffset>
                </wp:positionV>
                <wp:extent cx="5746750" cy="861695"/>
                <wp:effectExtent l="0" t="0" r="25400" b="14605"/>
                <wp:wrapNone/>
                <wp:docPr id="5" name="Rectangle: Rounded Corners 5" descr="green border" hidden="1"/>
                <wp:cNvGraphicFramePr/>
                <a:graphic xmlns:a="http://schemas.openxmlformats.org/drawingml/2006/main">
                  <a:graphicData uri="http://schemas.microsoft.com/office/word/2010/wordprocessingShape">
                    <wps:wsp>
                      <wps:cNvSpPr/>
                      <wps:spPr>
                        <a:xfrm>
                          <a:off x="0" y="0"/>
                          <a:ext cx="5746750" cy="861695"/>
                        </a:xfrm>
                        <a:prstGeom prst="roundRect">
                          <a:avLst/>
                        </a:prstGeom>
                        <a:no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CD26509" w14:textId="77777777" w:rsidR="000935DB" w:rsidRPr="00A61719" w:rsidRDefault="000935DB" w:rsidP="000935DB">
                            <w:pPr>
                              <w:rPr>
                                <w:b/>
                                <w:bCs/>
                                <w:lang w:val="en-AU"/>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185C3D3" id="Rectangle: Rounded Corners 5" o:spid="_x0000_s1028" alt="green border" style="position:absolute;margin-left:-6pt;margin-top:443.75pt;width:452.5pt;height:67.85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" filled="f" strokecolor="#92d050" strokeweight="1pt">
                <v:stroke joinstyle="miter"/>
                <v:textbox>
                  <w:txbxContent>
                    <w:p w14:paraId="2CD26509" w14:textId="77777777" w:rsidR="000935DB" w:rsidRPr="00A61719" w:rsidRDefault="000935DB" w:rsidP="000935DB">
                      <w:pPr>
                        <w:rPr>
                          <w:b/>
                          <w:bCs/>
                          <w:lang w:val="en-AU"/>
                        </w:rPr>
                      </w:pPr>
                    </w:p>
                  </w:txbxContent>
                </v:textbox>
              </v:roundrect>
            </w:pict>
          </mc:Fallback>
        </mc:AlternateContent>
      </w:r>
      <w:r w:rsidR="008E4302" w:rsidRPr="00152399">
        <w:rPr>
          <w:rFonts w:cs="Arial"/>
          <w:color w:val="000000" w:themeColor="text1"/>
          <w:kern w:val="24"/>
          <w:szCs w:val="22"/>
        </w:rPr>
        <w:t xml:space="preserve">Of the </w:t>
      </w:r>
      <w:r w:rsidR="00D45C80" w:rsidRPr="00152399">
        <w:rPr>
          <w:rFonts w:cs="Arial"/>
          <w:color w:val="000000" w:themeColor="text1"/>
          <w:kern w:val="24"/>
          <w:szCs w:val="22"/>
        </w:rPr>
        <w:t>1,045</w:t>
      </w:r>
      <w:r w:rsidR="008E4302" w:rsidRPr="00152399">
        <w:rPr>
          <w:rFonts w:cs="Arial"/>
          <w:color w:val="000000" w:themeColor="text1"/>
          <w:kern w:val="24"/>
          <w:szCs w:val="22"/>
        </w:rPr>
        <w:t xml:space="preserve"> participants who exited employment supports in the 12 month period a total </w:t>
      </w:r>
      <w:proofErr w:type="gramStart"/>
      <w:r w:rsidR="008E4302" w:rsidRPr="00152399">
        <w:rPr>
          <w:rFonts w:cs="Arial"/>
          <w:color w:val="000000" w:themeColor="text1"/>
          <w:kern w:val="24"/>
          <w:szCs w:val="22"/>
        </w:rPr>
        <w:t xml:space="preserve">of  </w:t>
      </w:r>
      <w:r w:rsidR="001655E4" w:rsidRPr="00152399">
        <w:rPr>
          <w:rFonts w:cs="Arial"/>
          <w:color w:val="000000" w:themeColor="text1"/>
          <w:kern w:val="24"/>
          <w:szCs w:val="22"/>
        </w:rPr>
        <w:t>356</w:t>
      </w:r>
      <w:proofErr w:type="gramEnd"/>
      <w:r w:rsidR="008E4302" w:rsidRPr="00152399">
        <w:rPr>
          <w:rFonts w:cs="Arial"/>
          <w:color w:val="000000" w:themeColor="text1"/>
          <w:kern w:val="24"/>
          <w:szCs w:val="22"/>
        </w:rPr>
        <w:t xml:space="preserve"> </w:t>
      </w:r>
      <w:r w:rsidR="00105FAA" w:rsidRPr="00152399">
        <w:rPr>
          <w:rFonts w:cs="Arial"/>
          <w:color w:val="000000" w:themeColor="text1"/>
          <w:kern w:val="24"/>
          <w:szCs w:val="22"/>
        </w:rPr>
        <w:t xml:space="preserve">(34%) </w:t>
      </w:r>
      <w:r w:rsidR="008E4302" w:rsidRPr="00152399">
        <w:rPr>
          <w:rFonts w:cs="Arial"/>
          <w:color w:val="000000" w:themeColor="text1"/>
          <w:kern w:val="24"/>
          <w:szCs w:val="22"/>
        </w:rPr>
        <w:t>participants finished employment support with open or supported employment</w:t>
      </w:r>
      <w:r w:rsidR="00105FAA" w:rsidRPr="00152399">
        <w:rPr>
          <w:rFonts w:cs="Arial"/>
          <w:color w:val="000000" w:themeColor="text1"/>
          <w:kern w:val="24"/>
          <w:szCs w:val="22"/>
        </w:rPr>
        <w:t xml:space="preserve">- </w:t>
      </w:r>
      <w:r w:rsidR="008E4302" w:rsidRPr="00152399">
        <w:rPr>
          <w:rFonts w:cs="Arial"/>
          <w:color w:val="000000" w:themeColor="text1"/>
          <w:kern w:val="24"/>
          <w:szCs w:val="22"/>
        </w:rPr>
        <w:t xml:space="preserve"> 2</w:t>
      </w:r>
      <w:r w:rsidR="00516926" w:rsidRPr="00152399">
        <w:rPr>
          <w:rFonts w:cs="Arial"/>
          <w:color w:val="000000" w:themeColor="text1"/>
          <w:kern w:val="24"/>
          <w:szCs w:val="22"/>
        </w:rPr>
        <w:t>9</w:t>
      </w:r>
      <w:r w:rsidR="008E4302" w:rsidRPr="00152399">
        <w:rPr>
          <w:rFonts w:cs="Arial"/>
          <w:color w:val="000000" w:themeColor="text1"/>
          <w:kern w:val="24"/>
          <w:szCs w:val="22"/>
        </w:rPr>
        <w:t xml:space="preserve">% in open employment and </w:t>
      </w:r>
      <w:r w:rsidR="00516926" w:rsidRPr="00152399">
        <w:rPr>
          <w:rFonts w:cs="Arial"/>
          <w:color w:val="000000" w:themeColor="text1"/>
          <w:kern w:val="24"/>
          <w:szCs w:val="22"/>
        </w:rPr>
        <w:t>5</w:t>
      </w:r>
      <w:r w:rsidR="008E4302" w:rsidRPr="00152399">
        <w:rPr>
          <w:rFonts w:cs="Arial"/>
          <w:color w:val="000000" w:themeColor="text1"/>
          <w:kern w:val="24"/>
          <w:szCs w:val="22"/>
        </w:rPr>
        <w:t>% in an A</w:t>
      </w:r>
      <w:r w:rsidR="00D27410" w:rsidRPr="00152399">
        <w:rPr>
          <w:rFonts w:cs="Arial"/>
          <w:color w:val="000000" w:themeColor="text1"/>
          <w:spacing w:val="-60"/>
          <w:kern w:val="24"/>
          <w:szCs w:val="22"/>
        </w:rPr>
        <w:t xml:space="preserve"> </w:t>
      </w:r>
      <w:r w:rsidR="008E4302" w:rsidRPr="00152399">
        <w:rPr>
          <w:rFonts w:cs="Arial"/>
          <w:color w:val="000000" w:themeColor="text1"/>
          <w:kern w:val="24"/>
          <w:szCs w:val="22"/>
        </w:rPr>
        <w:t>D</w:t>
      </w:r>
      <w:r w:rsidR="00D27410" w:rsidRPr="00152399">
        <w:rPr>
          <w:rFonts w:cs="Arial"/>
          <w:color w:val="000000" w:themeColor="text1"/>
          <w:spacing w:val="-60"/>
          <w:kern w:val="24"/>
          <w:szCs w:val="22"/>
        </w:rPr>
        <w:t xml:space="preserve"> </w:t>
      </w:r>
      <w:r w:rsidR="008E4302" w:rsidRPr="00152399">
        <w:rPr>
          <w:rFonts w:cs="Arial"/>
          <w:color w:val="000000" w:themeColor="text1"/>
          <w:kern w:val="24"/>
          <w:szCs w:val="22"/>
        </w:rPr>
        <w:t>E</w:t>
      </w:r>
      <w:r w:rsidR="004071E0" w:rsidRPr="00152399">
        <w:rPr>
          <w:rFonts w:cs="Arial"/>
          <w:color w:val="000000" w:themeColor="text1"/>
          <w:kern w:val="24"/>
          <w:szCs w:val="22"/>
        </w:rPr>
        <w:t>.</w:t>
      </w:r>
      <w:r w:rsidR="00DF503F">
        <w:rPr>
          <w:rFonts w:cs="Arial"/>
          <w:color w:val="000000" w:themeColor="text1"/>
          <w:kern w:val="24"/>
          <w:szCs w:val="22"/>
        </w:rPr>
        <w:t xml:space="preserve"> </w:t>
      </w:r>
      <w:r w:rsidR="00132DDF" w:rsidRPr="00152399">
        <w:rPr>
          <w:color w:val="000000" w:themeColor="text1"/>
        </w:rPr>
        <w:t>53</w:t>
      </w:r>
      <w:r w:rsidR="00BE6B93" w:rsidRPr="00152399">
        <w:rPr>
          <w:color w:val="000000" w:themeColor="text1"/>
        </w:rPr>
        <w:t xml:space="preserve">% of participants exited support without an employment outcome. Providers reported </w:t>
      </w:r>
      <w:r w:rsidR="00EB7719" w:rsidRPr="00152399">
        <w:rPr>
          <w:color w:val="000000" w:themeColor="text1"/>
        </w:rPr>
        <w:t>9</w:t>
      </w:r>
      <w:r w:rsidR="00BE6B93" w:rsidRPr="00152399">
        <w:rPr>
          <w:color w:val="000000" w:themeColor="text1"/>
        </w:rPr>
        <w:t xml:space="preserve">% went on to do volunteering or other unpaid work, </w:t>
      </w:r>
      <w:r w:rsidR="00EB7719" w:rsidRPr="00152399">
        <w:rPr>
          <w:color w:val="000000" w:themeColor="text1"/>
        </w:rPr>
        <w:t>5</w:t>
      </w:r>
      <w:r w:rsidR="00BE6B93" w:rsidRPr="00152399">
        <w:rPr>
          <w:color w:val="000000" w:themeColor="text1"/>
        </w:rPr>
        <w:t xml:space="preserve">% were referred to other providers, </w:t>
      </w:r>
      <w:r w:rsidR="00544FF9" w:rsidRPr="00152399">
        <w:rPr>
          <w:color w:val="000000" w:themeColor="text1"/>
        </w:rPr>
        <w:t>6</w:t>
      </w:r>
      <w:r w:rsidR="00BE6B93" w:rsidRPr="00152399">
        <w:rPr>
          <w:color w:val="000000" w:themeColor="text1"/>
        </w:rPr>
        <w:t xml:space="preserve">% went on to further education or study while </w:t>
      </w:r>
      <w:r w:rsidR="00D75B2F" w:rsidRPr="00152399">
        <w:rPr>
          <w:color w:val="000000" w:themeColor="text1"/>
        </w:rPr>
        <w:t>33</w:t>
      </w:r>
      <w:r w:rsidR="00BE6B93" w:rsidRPr="00152399">
        <w:rPr>
          <w:color w:val="000000" w:themeColor="text1"/>
        </w:rPr>
        <w:t xml:space="preserve">% reported they exited support for a variety of </w:t>
      </w:r>
      <w:r w:rsidR="00AE1993" w:rsidRPr="00152399">
        <w:rPr>
          <w:color w:val="000000" w:themeColor="text1"/>
        </w:rPr>
        <w:t xml:space="preserve">other </w:t>
      </w:r>
      <w:r w:rsidR="00BE6B93" w:rsidRPr="00152399">
        <w:rPr>
          <w:color w:val="000000" w:themeColor="text1"/>
        </w:rPr>
        <w:t>reasons including personal</w:t>
      </w:r>
      <w:r w:rsidR="00676337" w:rsidRPr="00152399">
        <w:rPr>
          <w:color w:val="000000" w:themeColor="text1"/>
        </w:rPr>
        <w:t xml:space="preserve"> or family</w:t>
      </w:r>
      <w:r w:rsidR="00BE6B93" w:rsidRPr="00152399">
        <w:rPr>
          <w:color w:val="000000" w:themeColor="text1"/>
        </w:rPr>
        <w:t xml:space="preserve"> reasons</w:t>
      </w:r>
      <w:r w:rsidR="00BC5A41" w:rsidRPr="00152399">
        <w:rPr>
          <w:color w:val="000000" w:themeColor="text1"/>
        </w:rPr>
        <w:t>,</w:t>
      </w:r>
      <w:r w:rsidR="00676337" w:rsidRPr="00152399">
        <w:rPr>
          <w:color w:val="000000" w:themeColor="text1"/>
        </w:rPr>
        <w:t xml:space="preserve"> relocation</w:t>
      </w:r>
      <w:r w:rsidR="00422F91" w:rsidRPr="00152399">
        <w:rPr>
          <w:color w:val="000000" w:themeColor="text1"/>
        </w:rPr>
        <w:t>,</w:t>
      </w:r>
      <w:r w:rsidR="009071AA" w:rsidRPr="00152399">
        <w:rPr>
          <w:color w:val="000000" w:themeColor="text1"/>
        </w:rPr>
        <w:t xml:space="preserve"> </w:t>
      </w:r>
      <w:r w:rsidR="00E963F8" w:rsidRPr="00152399">
        <w:rPr>
          <w:color w:val="000000" w:themeColor="text1"/>
        </w:rPr>
        <w:t>participant dis</w:t>
      </w:r>
      <w:r w:rsidR="00C1148E" w:rsidRPr="00152399">
        <w:rPr>
          <w:color w:val="000000" w:themeColor="text1"/>
        </w:rPr>
        <w:t>satisfaction with the service</w:t>
      </w:r>
      <w:r w:rsidR="006B34AC" w:rsidRPr="00152399">
        <w:rPr>
          <w:color w:val="000000" w:themeColor="text1"/>
        </w:rPr>
        <w:t xml:space="preserve"> </w:t>
      </w:r>
      <w:r w:rsidR="002E3E69" w:rsidRPr="00152399">
        <w:rPr>
          <w:color w:val="000000" w:themeColor="text1"/>
        </w:rPr>
        <w:t xml:space="preserve">or </w:t>
      </w:r>
      <w:r w:rsidR="00422F91" w:rsidRPr="00152399">
        <w:rPr>
          <w:color w:val="000000" w:themeColor="text1"/>
        </w:rPr>
        <w:t xml:space="preserve">coming to the end of 2 years of </w:t>
      </w:r>
      <w:proofErr w:type="gramStart"/>
      <w:r w:rsidR="00422F91" w:rsidRPr="00152399">
        <w:rPr>
          <w:color w:val="000000" w:themeColor="text1"/>
        </w:rPr>
        <w:t xml:space="preserve">support </w:t>
      </w:r>
      <w:r w:rsidR="002E3E69" w:rsidRPr="00152399">
        <w:rPr>
          <w:color w:val="000000" w:themeColor="text1"/>
        </w:rPr>
        <w:t>.</w:t>
      </w:r>
      <w:proofErr w:type="gramEnd"/>
      <w:r w:rsidR="002E3E69" w:rsidRPr="00152399">
        <w:rPr>
          <w:color w:val="000000" w:themeColor="text1"/>
        </w:rPr>
        <w:t xml:space="preserve">  </w:t>
      </w:r>
      <w:r w:rsidR="00A90F55" w:rsidRPr="00152399">
        <w:rPr>
          <w:color w:val="000000" w:themeColor="text1"/>
        </w:rPr>
        <w:t xml:space="preserve">We are </w:t>
      </w:r>
      <w:r w:rsidR="00BA4535" w:rsidRPr="00152399">
        <w:rPr>
          <w:color w:val="000000" w:themeColor="text1"/>
        </w:rPr>
        <w:t xml:space="preserve">investigating the </w:t>
      </w:r>
      <w:r w:rsidR="00A67314" w:rsidRPr="00152399">
        <w:rPr>
          <w:color w:val="000000" w:themeColor="text1"/>
        </w:rPr>
        <w:t xml:space="preserve">experience of participants </w:t>
      </w:r>
      <w:r w:rsidR="009071AA" w:rsidRPr="00152399">
        <w:rPr>
          <w:color w:val="000000" w:themeColor="text1"/>
        </w:rPr>
        <w:t xml:space="preserve">for whom </w:t>
      </w:r>
      <w:r w:rsidR="00A67314" w:rsidRPr="00152399">
        <w:rPr>
          <w:color w:val="000000" w:themeColor="text1"/>
        </w:rPr>
        <w:t xml:space="preserve">services ceased due to funding coming to an end to ensure providers </w:t>
      </w:r>
      <w:r w:rsidR="00694CA4" w:rsidRPr="00152399">
        <w:rPr>
          <w:color w:val="000000" w:themeColor="text1"/>
        </w:rPr>
        <w:t xml:space="preserve">assisted them with evidence for their subsequent planning meeting. </w:t>
      </w:r>
    </w:p>
    <w:p w14:paraId="10DCCC9B" w14:textId="3C78B492" w:rsidR="00297311" w:rsidRDefault="00BE6B93" w:rsidP="002B37E1">
      <w:pPr>
        <w:rPr>
          <w:rFonts w:cs="Arial"/>
          <w:color w:val="000000" w:themeColor="text1"/>
          <w:kern w:val="24"/>
          <w:szCs w:val="22"/>
        </w:rPr>
      </w:pPr>
      <w:r w:rsidRPr="00152399">
        <w:rPr>
          <w:color w:val="000000" w:themeColor="text1"/>
        </w:rPr>
        <w:lastRenderedPageBreak/>
        <w:t xml:space="preserve">Providers did not report any outcome for </w:t>
      </w:r>
      <w:r w:rsidR="00E13F75" w:rsidRPr="00152399">
        <w:rPr>
          <w:color w:val="000000" w:themeColor="text1"/>
        </w:rPr>
        <w:t>12</w:t>
      </w:r>
      <w:r w:rsidRPr="00152399">
        <w:rPr>
          <w:color w:val="000000" w:themeColor="text1"/>
        </w:rPr>
        <w:t>% of exiting participants</w:t>
      </w:r>
      <w:r w:rsidR="00E13F75" w:rsidRPr="00152399">
        <w:rPr>
          <w:color w:val="000000" w:themeColor="text1"/>
        </w:rPr>
        <w:t xml:space="preserve"> which is a decrease from 22% </w:t>
      </w:r>
      <w:r w:rsidR="00A74AF3" w:rsidRPr="00152399">
        <w:rPr>
          <w:color w:val="000000" w:themeColor="text1"/>
        </w:rPr>
        <w:t xml:space="preserve">who did not report any outcome in </w:t>
      </w:r>
      <w:r w:rsidR="00501908" w:rsidRPr="00152399">
        <w:rPr>
          <w:color w:val="000000" w:themeColor="text1"/>
        </w:rPr>
        <w:t>December 2021</w:t>
      </w:r>
      <w:r w:rsidRPr="00152399">
        <w:rPr>
          <w:color w:val="000000" w:themeColor="text1"/>
        </w:rPr>
        <w:t xml:space="preserve">. </w:t>
      </w:r>
      <w:r w:rsidR="00105FAA" w:rsidRPr="00152399">
        <w:rPr>
          <w:rFonts w:cs="Arial"/>
          <w:color w:val="000000" w:themeColor="text1"/>
          <w:kern w:val="24"/>
          <w:szCs w:val="22"/>
        </w:rPr>
        <w:t xml:space="preserve">Providers are reminded about the need to fully complete the report and providers who do not do so in future </w:t>
      </w:r>
      <w:proofErr w:type="gramStart"/>
      <w:r w:rsidR="00105FAA" w:rsidRPr="00152399">
        <w:rPr>
          <w:rFonts w:cs="Arial"/>
          <w:color w:val="000000" w:themeColor="text1"/>
          <w:kern w:val="24"/>
          <w:szCs w:val="22"/>
        </w:rPr>
        <w:t xml:space="preserve">will  </w:t>
      </w:r>
      <w:r w:rsidR="00821292" w:rsidRPr="00152399">
        <w:rPr>
          <w:rFonts w:cs="Arial"/>
          <w:color w:val="000000" w:themeColor="text1"/>
          <w:kern w:val="24"/>
          <w:szCs w:val="22"/>
        </w:rPr>
        <w:t>have</w:t>
      </w:r>
      <w:proofErr w:type="gramEnd"/>
      <w:r w:rsidR="00821292" w:rsidRPr="00152399">
        <w:rPr>
          <w:rFonts w:cs="Arial"/>
          <w:color w:val="000000" w:themeColor="text1"/>
          <w:kern w:val="24"/>
          <w:szCs w:val="22"/>
        </w:rPr>
        <w:t xml:space="preserve"> their data omitted from the final results.</w:t>
      </w:r>
      <w:r w:rsidR="00B12217" w:rsidRPr="00152399">
        <w:rPr>
          <w:rFonts w:cs="Arial"/>
          <w:color w:val="000000" w:themeColor="text1"/>
          <w:kern w:val="24"/>
          <w:szCs w:val="22"/>
        </w:rPr>
        <w:t xml:space="preserve"> </w:t>
      </w:r>
    </w:p>
    <w:p w14:paraId="03464EE0" w14:textId="3E2EE688" w:rsidR="00530D4C" w:rsidRDefault="000E238C" w:rsidP="00530D4C">
      <w:pPr>
        <w:spacing w:afterLines="100" w:after="240"/>
        <w:ind w:firstLine="13"/>
        <w:jc w:val="center"/>
        <w:rPr>
          <w:rFonts w:cs="Arial"/>
          <w:color w:val="000000" w:themeColor="text1"/>
          <w:kern w:val="24"/>
          <w:szCs w:val="22"/>
        </w:rPr>
      </w:pPr>
      <w:r w:rsidRPr="000E238C">
        <w:rPr>
          <w:rFonts w:cs="Arial"/>
          <w:noProof/>
          <w:color w:val="000000" w:themeColor="text1"/>
          <w:kern w:val="24"/>
          <w:szCs w:val="22"/>
        </w:rPr>
        <w:drawing>
          <wp:inline distT="0" distB="0" distL="0" distR="0" wp14:anchorId="0E33C693" wp14:editId="7A4A41AA">
            <wp:extent cx="3177815" cy="2560542"/>
            <wp:effectExtent l="0" t="0" r="3810" b="0"/>
            <wp:docPr id="38" name="Picture 38" descr="Pie chart illustrating the participants employment type from June 2021 to June 2022 by percentage. 43% of participants worked part time. 37% of participants had casual work. 4% worked full time, with 1% being self employed or having a micro enterprise. 15% was not populated or oth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Pie chart illustrating the participants employment type from June 2021 to June 2022 by percentage. 43% of participants worked part time. 37% of participants had casual work. 4% worked full time, with 1% being self employed or having a micro enterprise. 15% was not populated or other. "/>
                    <pic:cNvPicPr/>
                  </pic:nvPicPr>
                  <pic:blipFill>
                    <a:blip r:embed="rId24"/>
                    <a:stretch>
                      <a:fillRect/>
                    </a:stretch>
                  </pic:blipFill>
                  <pic:spPr>
                    <a:xfrm>
                      <a:off x="0" y="0"/>
                      <a:ext cx="3177815" cy="2560542"/>
                    </a:xfrm>
                    <a:prstGeom prst="rect">
                      <a:avLst/>
                    </a:prstGeom>
                  </pic:spPr>
                </pic:pic>
              </a:graphicData>
            </a:graphic>
          </wp:inline>
        </w:drawing>
      </w:r>
    </w:p>
    <w:p w14:paraId="036A9F8E" w14:textId="6ABCBB06" w:rsidR="00530D4C" w:rsidRPr="00B30E8A" w:rsidRDefault="00530D4C" w:rsidP="00530D4C">
      <w:pPr>
        <w:spacing w:afterLines="100" w:after="240"/>
        <w:ind w:firstLine="13"/>
        <w:jc w:val="center"/>
        <w:rPr>
          <w:rFonts w:cs="Arial"/>
          <w:color w:val="000000" w:themeColor="text1"/>
          <w:kern w:val="24"/>
          <w:szCs w:val="22"/>
        </w:rPr>
      </w:pPr>
      <w:r w:rsidRPr="00530D4C">
        <w:rPr>
          <w:rFonts w:cs="Arial"/>
          <w:noProof/>
          <w:color w:val="000000" w:themeColor="text1"/>
          <w:kern w:val="24"/>
          <w:szCs w:val="22"/>
        </w:rPr>
        <w:drawing>
          <wp:inline distT="0" distB="0" distL="0" distR="0" wp14:anchorId="655FB72F" wp14:editId="7780C423">
            <wp:extent cx="3299746" cy="3254022"/>
            <wp:effectExtent l="0" t="0" r="0" b="3810"/>
            <wp:docPr id="39" name="Picture 39" descr="Bar chart indicating the percentage of participants with the number of hours per week they worked. 9% of participants worked 0 to 7 hours per week. 28% of participants worked 8 to 14 hours per week. 33% of participants worked 15 to 21 hours per week. 6% of participants worked 22 to 28 hours per week. 3% of participants worked 29 to 35 hours per week. 5% of participants worked more than 36 hours per week. With 15 % not wor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Bar chart indicating the percentage of participants with the number of hours per week they worked. 9% of participants worked 0 to 7 hours per week. 28% of participants worked 8 to 14 hours per week. 33% of participants worked 15 to 21 hours per week. 6% of participants worked 22 to 28 hours per week. 3% of participants worked 29 to 35 hours per week. 5% of participants worked more than 36 hours per week. With 15 % not working."/>
                    <pic:cNvPicPr/>
                  </pic:nvPicPr>
                  <pic:blipFill>
                    <a:blip r:embed="rId25"/>
                    <a:stretch>
                      <a:fillRect/>
                    </a:stretch>
                  </pic:blipFill>
                  <pic:spPr>
                    <a:xfrm>
                      <a:off x="0" y="0"/>
                      <a:ext cx="3299746" cy="3254022"/>
                    </a:xfrm>
                    <a:prstGeom prst="rect">
                      <a:avLst/>
                    </a:prstGeom>
                  </pic:spPr>
                </pic:pic>
              </a:graphicData>
            </a:graphic>
          </wp:inline>
        </w:drawing>
      </w:r>
    </w:p>
    <w:p w14:paraId="6686BBC7" w14:textId="7F2D0DA7" w:rsidR="0070108A" w:rsidRPr="000E238C" w:rsidRDefault="007E537C" w:rsidP="000E238C">
      <w:pPr>
        <w:spacing w:afterLines="100" w:after="240" w:line="240" w:lineRule="auto"/>
        <w:rPr>
          <w:color w:val="000000" w:themeColor="text1"/>
          <w:szCs w:val="22"/>
          <w:lang w:val="en-AU"/>
        </w:rPr>
      </w:pPr>
      <w:r w:rsidRPr="005C0781">
        <w:rPr>
          <w:color w:val="000000" w:themeColor="text1"/>
          <w:szCs w:val="22"/>
          <w:lang w:val="en-AU"/>
        </w:rPr>
        <w:t>Of participants who started</w:t>
      </w:r>
      <w:r w:rsidR="008A4CA2" w:rsidRPr="005C0781">
        <w:rPr>
          <w:color w:val="000000" w:themeColor="text1"/>
          <w:szCs w:val="22"/>
          <w:lang w:val="en-AU"/>
        </w:rPr>
        <w:t xml:space="preserve"> </w:t>
      </w:r>
      <w:r w:rsidRPr="005C0781">
        <w:rPr>
          <w:color w:val="000000" w:themeColor="text1"/>
          <w:szCs w:val="22"/>
          <w:lang w:val="en-AU"/>
        </w:rPr>
        <w:t xml:space="preserve">employment </w:t>
      </w:r>
      <w:r w:rsidR="00F02528" w:rsidRPr="005C0781">
        <w:rPr>
          <w:color w:val="000000" w:themeColor="text1"/>
          <w:szCs w:val="22"/>
          <w:lang w:val="en-AU"/>
        </w:rPr>
        <w:t>over the 4 quarters</w:t>
      </w:r>
      <w:r w:rsidRPr="005C0781">
        <w:rPr>
          <w:color w:val="000000" w:themeColor="text1"/>
          <w:szCs w:val="22"/>
          <w:lang w:val="en-AU"/>
        </w:rPr>
        <w:t>,</w:t>
      </w:r>
      <w:r w:rsidR="00D7702F" w:rsidRPr="005C0781">
        <w:rPr>
          <w:color w:val="000000" w:themeColor="text1"/>
          <w:szCs w:val="22"/>
          <w:lang w:val="en-AU"/>
        </w:rPr>
        <w:t xml:space="preserve"> </w:t>
      </w:r>
      <w:r w:rsidR="005B5FBE" w:rsidRPr="005C0781">
        <w:rPr>
          <w:color w:val="000000" w:themeColor="text1"/>
          <w:szCs w:val="22"/>
          <w:lang w:val="en-AU"/>
        </w:rPr>
        <w:t>7</w:t>
      </w:r>
      <w:r w:rsidR="00F02528" w:rsidRPr="005C0781">
        <w:rPr>
          <w:color w:val="000000" w:themeColor="text1"/>
          <w:szCs w:val="22"/>
          <w:lang w:val="en-AU"/>
        </w:rPr>
        <w:t>0</w:t>
      </w:r>
      <w:r w:rsidRPr="005C0781">
        <w:rPr>
          <w:color w:val="000000" w:themeColor="text1"/>
          <w:szCs w:val="22"/>
          <w:lang w:val="en-AU"/>
        </w:rPr>
        <w:t>%</w:t>
      </w:r>
      <w:r w:rsidR="00526468" w:rsidRPr="005C0781">
        <w:rPr>
          <w:color w:val="000000" w:themeColor="text1"/>
          <w:szCs w:val="22"/>
          <w:lang w:val="en-AU"/>
        </w:rPr>
        <w:t xml:space="preserve"> </w:t>
      </w:r>
      <w:r w:rsidRPr="005C0781">
        <w:rPr>
          <w:color w:val="000000" w:themeColor="text1"/>
          <w:szCs w:val="22"/>
          <w:lang w:val="en-AU"/>
        </w:rPr>
        <w:t>work</w:t>
      </w:r>
      <w:r w:rsidR="001B0393" w:rsidRPr="005C0781">
        <w:rPr>
          <w:color w:val="000000" w:themeColor="text1"/>
          <w:szCs w:val="22"/>
          <w:lang w:val="en-AU"/>
        </w:rPr>
        <w:t>ed</w:t>
      </w:r>
      <w:r w:rsidRPr="005C0781">
        <w:rPr>
          <w:color w:val="000000" w:themeColor="text1"/>
          <w:szCs w:val="22"/>
          <w:lang w:val="en-AU"/>
        </w:rPr>
        <w:t xml:space="preserve"> up to 21 hours per week.</w:t>
      </w:r>
      <w:r w:rsidR="00CE40E7" w:rsidRPr="005C0781">
        <w:rPr>
          <w:rFonts w:cs="Arial"/>
          <w:color w:val="000000" w:themeColor="text1"/>
          <w:kern w:val="24"/>
          <w:szCs w:val="22"/>
        </w:rPr>
        <w:t xml:space="preserve"> </w:t>
      </w:r>
      <w:r w:rsidR="00A5189E" w:rsidRPr="005C0781">
        <w:rPr>
          <w:color w:val="000000" w:themeColor="text1"/>
          <w:lang w:val="en-AU"/>
        </w:rPr>
        <w:t>70</w:t>
      </w:r>
      <w:r w:rsidR="00EA762B" w:rsidRPr="005C0781">
        <w:rPr>
          <w:color w:val="000000" w:themeColor="text1"/>
          <w:lang w:val="en-AU"/>
        </w:rPr>
        <w:t>% work</w:t>
      </w:r>
      <w:r w:rsidR="001B0393" w:rsidRPr="005C0781">
        <w:rPr>
          <w:color w:val="000000" w:themeColor="text1"/>
          <w:lang w:val="en-AU"/>
        </w:rPr>
        <w:t>ed</w:t>
      </w:r>
      <w:r w:rsidR="00EA762B" w:rsidRPr="005C0781">
        <w:rPr>
          <w:color w:val="000000" w:themeColor="text1"/>
          <w:lang w:val="en-AU"/>
        </w:rPr>
        <w:t xml:space="preserve"> in Retail, Hospitality, Tourism, Trades, Manufacturing, or</w:t>
      </w:r>
      <w:r w:rsidR="00EA762B" w:rsidRPr="00F2470E">
        <w:rPr>
          <w:b/>
          <w:bCs/>
          <w:color w:val="000000" w:themeColor="text1"/>
          <w:lang w:val="en-AU"/>
        </w:rPr>
        <w:t xml:space="preserve"> </w:t>
      </w:r>
      <w:r w:rsidR="00EA762B" w:rsidRPr="005C0781">
        <w:rPr>
          <w:color w:val="000000" w:themeColor="text1"/>
          <w:lang w:val="en-AU"/>
        </w:rPr>
        <w:t>Operation</w:t>
      </w:r>
      <w:r w:rsidR="00535368">
        <w:rPr>
          <w:color w:val="000000" w:themeColor="text1"/>
          <w:lang w:val="en-AU"/>
        </w:rPr>
        <w:t>.</w:t>
      </w:r>
      <w:r w:rsidR="00EA762B" w:rsidRPr="00F2470E">
        <w:rPr>
          <w:b/>
          <w:bCs/>
          <w:noProof/>
          <w:lang w:val="en-AU" w:eastAsia="en-AU"/>
        </w:rPr>
        <w:t xml:space="preserve"> </w:t>
      </w:r>
    </w:p>
    <w:p w14:paraId="4F7E9028" w14:textId="77777777" w:rsidR="0070108A" w:rsidRDefault="0070108A" w:rsidP="008D5683">
      <w:pPr>
        <w:spacing w:after="0" w:line="276" w:lineRule="auto"/>
        <w:rPr>
          <w:rFonts w:cs="Arial"/>
          <w:color w:val="000000" w:themeColor="text1"/>
          <w:kern w:val="24"/>
        </w:rPr>
      </w:pPr>
    </w:p>
    <w:p w14:paraId="75AD22ED" w14:textId="17BF8B5B" w:rsidR="00981A1A" w:rsidRPr="00530D4C" w:rsidRDefault="008D5683" w:rsidP="00981A1A">
      <w:pPr>
        <w:spacing w:after="0" w:line="276" w:lineRule="auto"/>
        <w:rPr>
          <w:rFonts w:cs="Arial"/>
          <w:b/>
          <w:bCs/>
        </w:rPr>
      </w:pPr>
      <w:r w:rsidRPr="2BA586DA">
        <w:rPr>
          <w:rFonts w:cs="Arial"/>
          <w:color w:val="000000" w:themeColor="text1"/>
          <w:kern w:val="24"/>
        </w:rPr>
        <w:t xml:space="preserve">From July 2021 to June </w:t>
      </w:r>
      <w:proofErr w:type="gramStart"/>
      <w:r w:rsidRPr="2BA586DA">
        <w:rPr>
          <w:rFonts w:cs="Arial"/>
          <w:color w:val="000000" w:themeColor="text1"/>
          <w:kern w:val="24"/>
        </w:rPr>
        <w:t xml:space="preserve">2022, </w:t>
      </w:r>
      <w:r w:rsidR="00AC29F9">
        <w:rPr>
          <w:rFonts w:cs="Arial"/>
          <w:color w:val="000000" w:themeColor="text1"/>
          <w:kern w:val="24"/>
        </w:rPr>
        <w:t xml:space="preserve"> </w:t>
      </w:r>
      <w:r w:rsidRPr="2BA586DA">
        <w:rPr>
          <w:rFonts w:cs="Arial"/>
          <w:color w:val="000000" w:themeColor="text1"/>
          <w:kern w:val="24"/>
        </w:rPr>
        <w:t>of</w:t>
      </w:r>
      <w:proofErr w:type="gramEnd"/>
      <w:r w:rsidRPr="2BA586DA">
        <w:rPr>
          <w:rFonts w:cs="Arial"/>
          <w:color w:val="000000" w:themeColor="text1"/>
          <w:kern w:val="24"/>
        </w:rPr>
        <w:t xml:space="preserve"> participants who finished employment support with paid employment</w:t>
      </w:r>
      <w:r w:rsidR="00FD6609">
        <w:rPr>
          <w:rFonts w:cs="Arial"/>
          <w:color w:val="000000" w:themeColor="text1"/>
          <w:kern w:val="24"/>
        </w:rPr>
        <w:t xml:space="preserve">, providers reported that </w:t>
      </w:r>
      <w:r w:rsidRPr="2BA586DA">
        <w:rPr>
          <w:rFonts w:cs="Arial"/>
          <w:color w:val="000000" w:themeColor="text1"/>
          <w:kern w:val="24"/>
        </w:rPr>
        <w:t xml:space="preserve"> </w:t>
      </w:r>
      <w:r w:rsidR="00FD6609" w:rsidRPr="2BA586DA">
        <w:rPr>
          <w:rFonts w:cs="Arial"/>
          <w:color w:val="000000" w:themeColor="text1"/>
          <w:kern w:val="24"/>
        </w:rPr>
        <w:t>17%</w:t>
      </w:r>
      <w:r w:rsidR="00FD6609">
        <w:rPr>
          <w:rFonts w:cs="Arial"/>
          <w:color w:val="000000" w:themeColor="text1"/>
          <w:kern w:val="24"/>
        </w:rPr>
        <w:t xml:space="preserve"> </w:t>
      </w:r>
      <w:r w:rsidRPr="2BA586DA">
        <w:rPr>
          <w:rFonts w:cs="Arial"/>
          <w:color w:val="000000" w:themeColor="text1"/>
          <w:kern w:val="24"/>
        </w:rPr>
        <w:t>said they will be using NDIS supports in employment to maintain their employment.</w:t>
      </w:r>
      <w:r w:rsidR="00012A25">
        <w:rPr>
          <w:rFonts w:cs="Arial"/>
          <w:color w:val="000000" w:themeColor="text1"/>
          <w:kern w:val="24"/>
        </w:rPr>
        <w:t xml:space="preserve"> This </w:t>
      </w:r>
      <w:r w:rsidR="008274D7">
        <w:rPr>
          <w:rFonts w:cs="Arial"/>
          <w:color w:val="000000" w:themeColor="text1"/>
          <w:kern w:val="24"/>
        </w:rPr>
        <w:t>percentage</w:t>
      </w:r>
      <w:r w:rsidR="00012A25">
        <w:rPr>
          <w:rFonts w:cs="Arial"/>
          <w:color w:val="000000" w:themeColor="text1"/>
          <w:kern w:val="24"/>
        </w:rPr>
        <w:t xml:space="preserve"> has been generally decreasing over time. </w:t>
      </w:r>
      <w:r w:rsidR="00C02649">
        <w:rPr>
          <w:rFonts w:cs="Arial"/>
          <w:color w:val="000000" w:themeColor="text1"/>
          <w:kern w:val="24"/>
        </w:rPr>
        <w:t xml:space="preserve">Providers reported </w:t>
      </w:r>
      <w:r w:rsidR="00E92A78">
        <w:rPr>
          <w:rFonts w:cs="Arial"/>
          <w:color w:val="000000" w:themeColor="text1"/>
          <w:kern w:val="24"/>
        </w:rPr>
        <w:t xml:space="preserve">employers will use supported wages </w:t>
      </w:r>
      <w:proofErr w:type="gramStart"/>
      <w:r w:rsidR="00C02649">
        <w:rPr>
          <w:rFonts w:cs="Arial"/>
          <w:color w:val="000000" w:themeColor="text1"/>
          <w:kern w:val="24"/>
        </w:rPr>
        <w:t>for  just</w:t>
      </w:r>
      <w:proofErr w:type="gramEnd"/>
      <w:r w:rsidR="00C02649">
        <w:rPr>
          <w:rFonts w:cs="Arial"/>
          <w:color w:val="000000" w:themeColor="text1"/>
          <w:kern w:val="24"/>
        </w:rPr>
        <w:t xml:space="preserve"> under a third of participants (29%) who finished employment support with paid employment. </w:t>
      </w:r>
    </w:p>
    <w:p w14:paraId="071489B5" w14:textId="40A31C51" w:rsidR="000E238C" w:rsidRDefault="000E238C" w:rsidP="000E238C">
      <w:pPr>
        <w:spacing w:after="0" w:line="240" w:lineRule="auto"/>
        <w:rPr>
          <w:rFonts w:cs="Arial"/>
          <w:color w:val="000000" w:themeColor="text1"/>
          <w:kern w:val="24"/>
        </w:rPr>
      </w:pPr>
      <w:r>
        <w:rPr>
          <w:rFonts w:cs="Arial"/>
          <w:color w:val="000000" w:themeColor="text1"/>
          <w:kern w:val="24"/>
        </w:rPr>
        <w:br w:type="page"/>
      </w:r>
    </w:p>
    <w:p w14:paraId="5D202E93" w14:textId="49C2B42B" w:rsidR="006F0D65" w:rsidRDefault="00D12F9F" w:rsidP="00C051C2">
      <w:pPr>
        <w:pStyle w:val="Heading3"/>
        <w:numPr>
          <w:ilvl w:val="0"/>
          <w:numId w:val="0"/>
        </w:numPr>
        <w:ind w:left="720" w:hanging="720"/>
      </w:pPr>
      <w:r>
        <w:lastRenderedPageBreak/>
        <w:t xml:space="preserve">2.3 </w:t>
      </w:r>
      <w:r w:rsidR="006F0D65">
        <w:t xml:space="preserve">Supports </w:t>
      </w:r>
      <w:r w:rsidR="00F76A67">
        <w:t xml:space="preserve">that helped </w:t>
      </w:r>
      <w:r w:rsidR="0023742E">
        <w:t xml:space="preserve">to achieve </w:t>
      </w:r>
      <w:proofErr w:type="gramStart"/>
      <w:r w:rsidR="0023742E">
        <w:t>outcomes</w:t>
      </w:r>
      <w:proofErr w:type="gramEnd"/>
      <w:r w:rsidR="0023742E">
        <w:t xml:space="preserve"> </w:t>
      </w:r>
    </w:p>
    <w:p w14:paraId="696898F6" w14:textId="75FC92AE" w:rsidR="003745FB" w:rsidRDefault="003745FB" w:rsidP="00516824">
      <w:pPr>
        <w:spacing w:afterLines="100" w:after="240"/>
        <w:rPr>
          <w:rStyle w:val="normaltextrun"/>
          <w:rFonts w:cs="Arial"/>
          <w:color w:val="000000"/>
          <w:szCs w:val="22"/>
        </w:rPr>
      </w:pPr>
      <w:r w:rsidRPr="007A3427">
        <w:rPr>
          <w:rStyle w:val="normaltextrun"/>
          <w:rFonts w:cs="Arial"/>
          <w:color w:val="000000"/>
          <w:szCs w:val="22"/>
        </w:rPr>
        <w:t xml:space="preserve">Around half of </w:t>
      </w:r>
      <w:r w:rsidR="00054770">
        <w:rPr>
          <w:rStyle w:val="normaltextrun"/>
          <w:rFonts w:cs="Arial"/>
          <w:color w:val="000000"/>
          <w:szCs w:val="22"/>
        </w:rPr>
        <w:t>all</w:t>
      </w:r>
      <w:r w:rsidRPr="007A3427">
        <w:rPr>
          <w:rStyle w:val="normaltextrun"/>
          <w:rFonts w:cs="Arial"/>
          <w:color w:val="000000"/>
          <w:szCs w:val="22"/>
        </w:rPr>
        <w:t xml:space="preserve"> training time was spent building the participant’s social, presentation, </w:t>
      </w:r>
      <w:r w:rsidRPr="00E77C7A">
        <w:rPr>
          <w:rStyle w:val="normaltextrun"/>
          <w:rFonts w:cs="Arial"/>
          <w:color w:val="000000"/>
          <w:szCs w:val="22"/>
        </w:rPr>
        <w:t>communication,</w:t>
      </w:r>
      <w:r w:rsidRPr="007A3427">
        <w:rPr>
          <w:rStyle w:val="normaltextrun"/>
          <w:rFonts w:cs="Arial"/>
          <w:color w:val="000000"/>
          <w:szCs w:val="22"/>
        </w:rPr>
        <w:t xml:space="preserve"> and work skills</w:t>
      </w:r>
      <w:r w:rsidR="00851F7A">
        <w:rPr>
          <w:rStyle w:val="normaltextrun"/>
          <w:rFonts w:cs="Arial"/>
          <w:color w:val="000000"/>
          <w:szCs w:val="22"/>
        </w:rPr>
        <w:t>.</w:t>
      </w:r>
      <w:r w:rsidR="004A3D1F">
        <w:rPr>
          <w:rStyle w:val="normaltextrun"/>
          <w:rFonts w:cs="Arial"/>
          <w:color w:val="000000"/>
          <w:szCs w:val="22"/>
        </w:rPr>
        <w:t xml:space="preserve"> The analysis for this 12 month</w:t>
      </w:r>
      <w:r w:rsidR="0054371D">
        <w:rPr>
          <w:rStyle w:val="normaltextrun"/>
          <w:rFonts w:cs="Arial"/>
          <w:color w:val="000000"/>
          <w:szCs w:val="22"/>
        </w:rPr>
        <w:t xml:space="preserve"> </w:t>
      </w:r>
      <w:proofErr w:type="gramStart"/>
      <w:r w:rsidR="0054371D">
        <w:rPr>
          <w:rStyle w:val="normaltextrun"/>
          <w:rFonts w:cs="Arial"/>
          <w:color w:val="000000"/>
          <w:szCs w:val="22"/>
        </w:rPr>
        <w:t xml:space="preserve">period </w:t>
      </w:r>
      <w:r w:rsidR="004A3D1F">
        <w:rPr>
          <w:rStyle w:val="normaltextrun"/>
          <w:rFonts w:cs="Arial"/>
          <w:color w:val="000000"/>
          <w:szCs w:val="22"/>
        </w:rPr>
        <w:t xml:space="preserve"> produced</w:t>
      </w:r>
      <w:proofErr w:type="gramEnd"/>
      <w:r w:rsidR="004A3D1F">
        <w:rPr>
          <w:rStyle w:val="normaltextrun"/>
          <w:rFonts w:cs="Arial"/>
          <w:color w:val="000000"/>
          <w:szCs w:val="22"/>
        </w:rPr>
        <w:t xml:space="preserve"> similar results to those obtained in calendar year 2021.</w:t>
      </w:r>
    </w:p>
    <w:p w14:paraId="6D8F0053" w14:textId="43DAF17D" w:rsidR="00C50366" w:rsidRPr="00847F87" w:rsidRDefault="00C50366" w:rsidP="00C50366">
      <w:pPr>
        <w:spacing w:after="120" w:line="240" w:lineRule="auto"/>
        <w:rPr>
          <w:rStyle w:val="normaltextrun"/>
          <w:rFonts w:cs="Arial"/>
          <w:b/>
          <w:bCs/>
          <w:color w:val="000000"/>
          <w:sz w:val="20"/>
          <w:szCs w:val="20"/>
        </w:rPr>
      </w:pPr>
      <w:r w:rsidRPr="00847F87">
        <w:rPr>
          <w:rStyle w:val="normaltextrun"/>
          <w:rFonts w:cs="Arial"/>
          <w:b/>
          <w:bCs/>
          <w:color w:val="000000"/>
          <w:sz w:val="20"/>
          <w:szCs w:val="20"/>
        </w:rPr>
        <w:t>Figure 6. Delivery methods</w:t>
      </w:r>
    </w:p>
    <w:p w14:paraId="3F691760" w14:textId="6EE58D80" w:rsidR="00C50366" w:rsidRDefault="002F128D" w:rsidP="00234418">
      <w:pPr>
        <w:spacing w:after="0" w:line="276" w:lineRule="auto"/>
        <w:rPr>
          <w:rFonts w:cs="Arial"/>
          <w:color w:val="000000" w:themeColor="text1"/>
          <w:kern w:val="24"/>
        </w:rPr>
      </w:pPr>
      <w:r w:rsidRPr="002F128D">
        <w:rPr>
          <w:rFonts w:cs="Arial"/>
          <w:noProof/>
          <w:color w:val="000000" w:themeColor="text1"/>
          <w:kern w:val="24"/>
        </w:rPr>
        <w:drawing>
          <wp:inline distT="0" distB="0" distL="0" distR="0" wp14:anchorId="77724C93" wp14:editId="512D0A02">
            <wp:extent cx="5746750" cy="1189355"/>
            <wp:effectExtent l="0" t="0" r="6350" b="0"/>
            <wp:docPr id="35" name="Picture 35" descr="Table indicating the type of support delivery method and the percentage of school leavers in each delivery method. In the July to Sept 2021, and the October to December 2021 quarters, 43% of participants used the one to one delivery method. While in the January to March 2022 and the April to June quarters, 40% of participants used the one to one delivery method. &#10;In July to Sept 2021, 32% of participants used group based delivery methods, with 46% in the October to December 2021 quarter, 55% in the January to March 2022 quarter and 58% in April to June 2022. &#10;In July to Sept 2021, 25% of participants used distance or online delivery methods, with 11% in the October to December 2021 quarter, 5% in the January to March 2022 quarter and 2% in April to June 202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Table indicating the type of support delivery method and the percentage of school leavers in each delivery method. In the July to Sept 2021, and the October to December 2021 quarters, 43% of participants used the one to one delivery method. While in the January to March 2022 and the April to June quarters, 40% of participants used the one to one delivery method. &#10;In July to Sept 2021, 32% of participants used group based delivery methods, with 46% in the October to December 2021 quarter, 55% in the January to March 2022 quarter and 58% in April to June 2022. &#10;In July to Sept 2021, 25% of participants used distance or online delivery methods, with 11% in the October to December 2021 quarter, 5% in the January to March 2022 quarter and 2% in April to June 2022.&#10;"/>
                    <pic:cNvPicPr/>
                  </pic:nvPicPr>
                  <pic:blipFill>
                    <a:blip r:embed="rId26"/>
                    <a:stretch>
                      <a:fillRect/>
                    </a:stretch>
                  </pic:blipFill>
                  <pic:spPr>
                    <a:xfrm>
                      <a:off x="0" y="0"/>
                      <a:ext cx="5746750" cy="1189355"/>
                    </a:xfrm>
                    <a:prstGeom prst="rect">
                      <a:avLst/>
                    </a:prstGeom>
                  </pic:spPr>
                </pic:pic>
              </a:graphicData>
            </a:graphic>
          </wp:inline>
        </w:drawing>
      </w:r>
    </w:p>
    <w:p w14:paraId="1383BB35" w14:textId="11881505" w:rsidR="006A1E41" w:rsidRPr="00234418" w:rsidRDefault="00234418" w:rsidP="00234418">
      <w:pPr>
        <w:spacing w:after="0" w:line="276" w:lineRule="auto"/>
        <w:rPr>
          <w:rStyle w:val="normaltextrun"/>
          <w:rFonts w:cs="Arial"/>
          <w:color w:val="000000" w:themeColor="text1"/>
          <w:kern w:val="24"/>
        </w:rPr>
      </w:pPr>
      <w:r w:rsidRPr="2A27AEB7">
        <w:rPr>
          <w:rFonts w:cs="Arial"/>
          <w:color w:val="000000" w:themeColor="text1"/>
          <w:kern w:val="24"/>
        </w:rPr>
        <w:t>The large percentage of distance or online learning in July to September 2021 coincided with the COVID</w:t>
      </w:r>
      <w:r w:rsidR="0061517D">
        <w:rPr>
          <w:rFonts w:cs="Arial"/>
          <w:color w:val="000000" w:themeColor="text1"/>
          <w:kern w:val="24"/>
        </w:rPr>
        <w:t xml:space="preserve"> </w:t>
      </w:r>
      <w:r w:rsidRPr="2A27AEB7">
        <w:rPr>
          <w:rFonts w:cs="Arial"/>
          <w:color w:val="000000" w:themeColor="text1"/>
          <w:kern w:val="24"/>
        </w:rPr>
        <w:t>19 Delta variant outbreaks and lockdowns (</w:t>
      </w:r>
      <w:bookmarkStart w:id="15" w:name="_Int_weD6jXXO"/>
      <w:r w:rsidRPr="2A27AEB7">
        <w:rPr>
          <w:rFonts w:cs="Arial"/>
          <w:color w:val="000000" w:themeColor="text1"/>
          <w:kern w:val="24"/>
        </w:rPr>
        <w:t>mainly in</w:t>
      </w:r>
      <w:bookmarkEnd w:id="15"/>
      <w:r w:rsidRPr="2A27AEB7">
        <w:rPr>
          <w:rFonts w:cs="Arial"/>
          <w:color w:val="000000" w:themeColor="text1"/>
          <w:kern w:val="24"/>
        </w:rPr>
        <w:t xml:space="preserve"> NSW and </w:t>
      </w:r>
      <w:r w:rsidRPr="002A33ED">
        <w:rPr>
          <w:rFonts w:cs="Arial"/>
          <w:color w:val="000000" w:themeColor="text1"/>
          <w:kern w:val="24"/>
        </w:rPr>
        <w:t>V</w:t>
      </w:r>
      <w:r w:rsidR="00A97F90" w:rsidRPr="002A33ED">
        <w:rPr>
          <w:rFonts w:cs="Arial"/>
          <w:color w:val="000000" w:themeColor="text1"/>
          <w:spacing w:val="-60"/>
          <w:kern w:val="24"/>
        </w:rPr>
        <w:t xml:space="preserve"> </w:t>
      </w:r>
      <w:r w:rsidRPr="002A33ED">
        <w:rPr>
          <w:rFonts w:cs="Arial"/>
          <w:color w:val="000000" w:themeColor="text1"/>
          <w:kern w:val="24"/>
        </w:rPr>
        <w:t>I</w:t>
      </w:r>
      <w:r w:rsidR="00A97F90" w:rsidRPr="002A33ED">
        <w:rPr>
          <w:rFonts w:cs="Arial"/>
          <w:color w:val="000000" w:themeColor="text1"/>
          <w:spacing w:val="-60"/>
          <w:kern w:val="24"/>
        </w:rPr>
        <w:t xml:space="preserve"> </w:t>
      </w:r>
      <w:r w:rsidRPr="002A33ED">
        <w:rPr>
          <w:rFonts w:cs="Arial"/>
          <w:color w:val="000000" w:themeColor="text1"/>
          <w:kern w:val="24"/>
        </w:rPr>
        <w:t>C).</w:t>
      </w:r>
      <w:r w:rsidRPr="2A27AEB7">
        <w:rPr>
          <w:rFonts w:cs="Arial"/>
          <w:color w:val="000000" w:themeColor="text1"/>
          <w:kern w:val="24"/>
        </w:rPr>
        <w:t xml:space="preserve"> This had reversed in October to </w:t>
      </w:r>
      <w:bookmarkStart w:id="16" w:name="_Int_VtJM5XjR"/>
      <w:r w:rsidRPr="2A27AEB7">
        <w:rPr>
          <w:rFonts w:cs="Arial"/>
          <w:color w:val="000000" w:themeColor="text1"/>
          <w:kern w:val="24"/>
        </w:rPr>
        <w:t>December 2021 and</w:t>
      </w:r>
      <w:bookmarkEnd w:id="16"/>
      <w:r w:rsidRPr="2A27AEB7">
        <w:rPr>
          <w:rFonts w:cs="Arial"/>
          <w:color w:val="000000" w:themeColor="text1"/>
          <w:kern w:val="24"/>
        </w:rPr>
        <w:t xml:space="preserve"> continued to drop through to the latest quarter.</w:t>
      </w:r>
    </w:p>
    <w:p w14:paraId="49A20293" w14:textId="0C8F1901" w:rsidR="00783FE8" w:rsidRDefault="00783FE8" w:rsidP="004E69D6">
      <w:pPr>
        <w:tabs>
          <w:tab w:val="left" w:pos="5812"/>
        </w:tabs>
        <w:spacing w:after="240"/>
        <w:ind w:right="1395"/>
        <w:rPr>
          <w:rStyle w:val="normaltextrun"/>
          <w:rFonts w:cs="Arial"/>
          <w:b/>
          <w:bCs/>
          <w:color w:val="000000"/>
          <w:szCs w:val="22"/>
        </w:rPr>
      </w:pPr>
    </w:p>
    <w:p w14:paraId="0E817591" w14:textId="7E949353" w:rsidR="00390A92" w:rsidRPr="006D55FC" w:rsidRDefault="00BA7EBA" w:rsidP="006D55FC">
      <w:r>
        <w:rPr>
          <w:rStyle w:val="normaltextrun"/>
          <w:rFonts w:cs="Arial"/>
          <w:b/>
          <w:bCs/>
          <w:color w:val="000000" w:themeColor="text1"/>
        </w:rPr>
        <w:br/>
      </w:r>
      <w:r w:rsidR="00390A92" w:rsidRPr="006D55FC">
        <w:t xml:space="preserve">Participants whose provider spent more time engaging and training </w:t>
      </w:r>
      <w:proofErr w:type="gramStart"/>
      <w:r w:rsidR="00390A92" w:rsidRPr="006D55FC">
        <w:t xml:space="preserve">the </w:t>
      </w:r>
      <w:r w:rsidR="006D55FC" w:rsidRPr="006D55FC">
        <w:t xml:space="preserve"> </w:t>
      </w:r>
      <w:proofErr w:type="spellStart"/>
      <w:r w:rsidR="00390A92" w:rsidRPr="006D55FC">
        <w:t>employerand</w:t>
      </w:r>
      <w:proofErr w:type="spellEnd"/>
      <w:proofErr w:type="gramEnd"/>
      <w:r w:rsidR="00390A92" w:rsidRPr="006D55FC">
        <w:t xml:space="preserve"> in job customisation were more likely to gain paid employment</w:t>
      </w:r>
      <w:r w:rsidR="00171F89" w:rsidRPr="006D55FC">
        <w:t>.</w:t>
      </w:r>
    </w:p>
    <w:p w14:paraId="4FC8A1B8" w14:textId="53A432B8" w:rsidR="0099183A" w:rsidRDefault="0099183A" w:rsidP="0099183A">
      <w:pPr>
        <w:spacing w:after="0" w:line="276" w:lineRule="auto"/>
        <w:ind w:right="1088"/>
        <w:rPr>
          <w:color w:val="000000" w:themeColor="text1"/>
        </w:rPr>
      </w:pPr>
    </w:p>
    <w:p w14:paraId="26BE04FB" w14:textId="2DDD3E6E" w:rsidR="00E77C7A" w:rsidRPr="006D55FC" w:rsidRDefault="00AB102D" w:rsidP="006D55FC">
      <w:r w:rsidRPr="006D55FC">
        <w:t>Participants who made significant progress or fully achieved their goals in relation to developing work skills, employer engagement and job customisation milestones were more likely to gain paid employment</w:t>
      </w:r>
      <w:r w:rsidR="008714B4" w:rsidRPr="006D55FC">
        <w:t>.</w:t>
      </w:r>
    </w:p>
    <w:p w14:paraId="1BB0C7CC" w14:textId="77777777" w:rsidR="00A3491B" w:rsidRPr="004B7150" w:rsidRDefault="00A3491B" w:rsidP="00BA7EBA">
      <w:pPr>
        <w:spacing w:after="0" w:line="276" w:lineRule="auto"/>
        <w:ind w:right="1088"/>
        <w:rPr>
          <w:rStyle w:val="eop"/>
          <w:color w:val="000000" w:themeColor="text1"/>
        </w:rPr>
      </w:pPr>
    </w:p>
    <w:p w14:paraId="5C4AECA8" w14:textId="699192F3" w:rsidR="00FE1963" w:rsidRPr="006D55FC" w:rsidRDefault="00FE1963" w:rsidP="006D55FC">
      <w:r w:rsidRPr="006D55FC">
        <w:t>Participants who fully achieved their work experience milestones were more likely to gain paid employment</w:t>
      </w:r>
      <w:r w:rsidR="00171F89" w:rsidRPr="006D55FC">
        <w:t>.</w:t>
      </w:r>
    </w:p>
    <w:p w14:paraId="1C6154E4" w14:textId="338F11F3" w:rsidR="00FE1963" w:rsidRDefault="00FE1963" w:rsidP="00963002">
      <w:pPr>
        <w:ind w:right="1552"/>
        <w:rPr>
          <w:rStyle w:val="normaltextrun"/>
          <w:rFonts w:cs="Arial"/>
          <w:b/>
          <w:bCs/>
          <w:color w:val="000000"/>
          <w:szCs w:val="22"/>
        </w:rPr>
      </w:pPr>
    </w:p>
    <w:p w14:paraId="58ECE2A0" w14:textId="3C0B1539" w:rsidR="002F1F25" w:rsidRPr="004904F6" w:rsidRDefault="00ED5A5D" w:rsidP="00532420">
      <w:pPr>
        <w:ind w:right="-22"/>
        <w:rPr>
          <w:rFonts w:cs="Arial"/>
          <w:color w:val="000000" w:themeColor="text1"/>
          <w:kern w:val="24"/>
          <w:szCs w:val="22"/>
        </w:rPr>
      </w:pPr>
      <w:r>
        <w:rPr>
          <w:rFonts w:cs="Arial"/>
          <w:color w:val="000000" w:themeColor="text1"/>
          <w:kern w:val="24"/>
          <w:szCs w:val="22"/>
        </w:rPr>
        <w:t xml:space="preserve">A </w:t>
      </w:r>
      <w:r w:rsidR="00477A62">
        <w:rPr>
          <w:rFonts w:cs="Arial"/>
          <w:color w:val="000000" w:themeColor="text1"/>
          <w:kern w:val="24"/>
          <w:szCs w:val="22"/>
        </w:rPr>
        <w:t>full report is available on the</w:t>
      </w:r>
      <w:r w:rsidR="00EA3FC9">
        <w:rPr>
          <w:rFonts w:cs="Arial"/>
          <w:color w:val="000000" w:themeColor="text1"/>
          <w:kern w:val="24"/>
          <w:szCs w:val="22"/>
        </w:rPr>
        <w:t xml:space="preserve">  </w:t>
      </w:r>
      <w:hyperlink r:id="rId27" w:history="1">
        <w:r w:rsidR="00EA3FC9">
          <w:rPr>
            <w:rStyle w:val="Hyperlink"/>
          </w:rPr>
          <w:t>NDIS website</w:t>
        </w:r>
      </w:hyperlink>
      <w:r w:rsidR="00477A62">
        <w:rPr>
          <w:rFonts w:cs="Arial"/>
          <w:color w:val="000000" w:themeColor="text1"/>
          <w:kern w:val="24"/>
          <w:szCs w:val="22"/>
        </w:rPr>
        <w:t xml:space="preserve">. </w:t>
      </w:r>
      <w:r w:rsidR="008A6BED">
        <w:rPr>
          <w:rFonts w:cs="Arial"/>
          <w:color w:val="000000" w:themeColor="text1"/>
          <w:kern w:val="24"/>
          <w:szCs w:val="22"/>
        </w:rPr>
        <w:t xml:space="preserve">For questions or general feedback, please email </w:t>
      </w:r>
      <w:hyperlink r:id="rId28" w:history="1">
        <w:r w:rsidR="008A6BED" w:rsidRPr="004A4256">
          <w:rPr>
            <w:rStyle w:val="Hyperlink"/>
            <w:rFonts w:cs="Arial"/>
            <w:kern w:val="24"/>
            <w:szCs w:val="22"/>
          </w:rPr>
          <w:t>participant.employment@ndis.gov.au</w:t>
        </w:r>
      </w:hyperlink>
      <w:r w:rsidR="008A6BED">
        <w:rPr>
          <w:rFonts w:cs="Arial"/>
          <w:color w:val="000000" w:themeColor="text1"/>
          <w:kern w:val="24"/>
          <w:szCs w:val="22"/>
        </w:rPr>
        <w:t>.</w:t>
      </w:r>
      <w:r w:rsidR="00FA31CA" w:rsidRPr="00FA31CA">
        <w:rPr>
          <w:b/>
          <w:bCs/>
          <w:noProof/>
        </w:rPr>
        <w:t xml:space="preserve"> </w:t>
      </w:r>
    </w:p>
    <w:sectPr w:rsidR="002F1F25" w:rsidRPr="004904F6" w:rsidSect="005C4E64">
      <w:footerReference w:type="default" r:id="rId29"/>
      <w:headerReference w:type="first" r:id="rId30"/>
      <w:pgSz w:w="11906" w:h="16838" w:code="9"/>
      <w:pgMar w:top="1440" w:right="1416" w:bottom="1440" w:left="1440" w:header="6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02748" w14:textId="77777777" w:rsidR="007F6CE7" w:rsidRDefault="007F6CE7" w:rsidP="007219F1">
      <w:pPr>
        <w:spacing w:after="0" w:line="240" w:lineRule="auto"/>
      </w:pPr>
      <w:r>
        <w:separator/>
      </w:r>
    </w:p>
    <w:p w14:paraId="455FA93B" w14:textId="77777777" w:rsidR="007F6CE7" w:rsidRDefault="007F6CE7"/>
    <w:p w14:paraId="01EC1F7E" w14:textId="77777777" w:rsidR="007F6CE7" w:rsidRDefault="007F6CE7"/>
    <w:p w14:paraId="5A80DD31" w14:textId="77777777" w:rsidR="007F6CE7" w:rsidRDefault="007F6CE7"/>
    <w:p w14:paraId="1CB29864" w14:textId="77777777" w:rsidR="007F6CE7" w:rsidRDefault="007F6CE7"/>
    <w:p w14:paraId="0A8CFAEA" w14:textId="77777777" w:rsidR="007F6CE7" w:rsidRDefault="007F6CE7"/>
  </w:endnote>
  <w:endnote w:type="continuationSeparator" w:id="0">
    <w:p w14:paraId="766F1DBB" w14:textId="77777777" w:rsidR="007F6CE7" w:rsidRDefault="007F6CE7" w:rsidP="007219F1">
      <w:pPr>
        <w:spacing w:after="0" w:line="240" w:lineRule="auto"/>
      </w:pPr>
      <w:r>
        <w:continuationSeparator/>
      </w:r>
    </w:p>
    <w:p w14:paraId="1FD49655" w14:textId="77777777" w:rsidR="007F6CE7" w:rsidRDefault="007F6CE7"/>
    <w:p w14:paraId="3997F70C" w14:textId="77777777" w:rsidR="007F6CE7" w:rsidRDefault="007F6CE7"/>
    <w:p w14:paraId="15ED5BBB" w14:textId="77777777" w:rsidR="007F6CE7" w:rsidRDefault="007F6CE7"/>
    <w:p w14:paraId="4DE4DCA4" w14:textId="77777777" w:rsidR="007F6CE7" w:rsidRDefault="007F6CE7"/>
    <w:p w14:paraId="5FF152E6" w14:textId="77777777" w:rsidR="007F6CE7" w:rsidRDefault="007F6C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SMePro">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A8566" w14:textId="637DB272" w:rsidR="00C50366" w:rsidRPr="00C50366" w:rsidRDefault="00ED118C" w:rsidP="00C50366">
    <w:pPr>
      <w:pStyle w:val="Footer"/>
      <w:jc w:val="center"/>
      <w:rPr>
        <w:sz w:val="18"/>
        <w:szCs w:val="18"/>
      </w:rPr>
    </w:pPr>
    <w:proofErr w:type="gramStart"/>
    <w:r w:rsidRPr="00C50366">
      <w:rPr>
        <w:b/>
        <w:bCs/>
        <w:sz w:val="18"/>
        <w:szCs w:val="18"/>
      </w:rPr>
      <w:t>ndis.gov.au</w:t>
    </w:r>
    <w:r w:rsidRPr="00C50366">
      <w:rPr>
        <w:sz w:val="18"/>
        <w:szCs w:val="18"/>
      </w:rPr>
      <w:t xml:space="preserve"> </w:t>
    </w:r>
    <w:r w:rsidR="00F67E57">
      <w:rPr>
        <w:sz w:val="18"/>
        <w:szCs w:val="18"/>
      </w:rPr>
      <w:t xml:space="preserve"> </w:t>
    </w:r>
    <w:r w:rsidRPr="00C50366">
      <w:rPr>
        <w:sz w:val="18"/>
        <w:szCs w:val="18"/>
      </w:rPr>
      <w:t>|</w:t>
    </w:r>
    <w:proofErr w:type="gramEnd"/>
    <w:r w:rsidRPr="00C50366">
      <w:rPr>
        <w:sz w:val="18"/>
        <w:szCs w:val="18"/>
      </w:rPr>
      <w:t xml:space="preserve"> </w:t>
    </w:r>
    <w:r w:rsidR="007C6C18" w:rsidRPr="00C50366">
      <w:rPr>
        <w:sz w:val="18"/>
        <w:szCs w:val="18"/>
      </w:rPr>
      <w:t xml:space="preserve">Provider quarterly report </w:t>
    </w:r>
    <w:r w:rsidR="004C6395" w:rsidRPr="00C50366">
      <w:rPr>
        <w:sz w:val="18"/>
        <w:szCs w:val="18"/>
      </w:rPr>
      <w:t xml:space="preserve">- </w:t>
    </w:r>
    <w:r w:rsidR="00BF6A4E" w:rsidRPr="00C50366">
      <w:rPr>
        <w:sz w:val="18"/>
        <w:szCs w:val="18"/>
      </w:rPr>
      <w:t>S</w:t>
    </w:r>
    <w:r w:rsidRPr="00C50366">
      <w:rPr>
        <w:sz w:val="18"/>
        <w:szCs w:val="18"/>
      </w:rPr>
      <w:t>chool leaver employment</w:t>
    </w:r>
    <w:r w:rsidR="00541969" w:rsidRPr="00C50366">
      <w:rPr>
        <w:sz w:val="18"/>
        <w:szCs w:val="18"/>
      </w:rPr>
      <w:t xml:space="preserve"> </w:t>
    </w:r>
    <w:r w:rsidR="00411D79" w:rsidRPr="00C50366">
      <w:rPr>
        <w:sz w:val="18"/>
        <w:szCs w:val="18"/>
      </w:rPr>
      <w:t>Jul 21 – Jun 22</w:t>
    </w:r>
  </w:p>
  <w:p w14:paraId="2CE88278" w14:textId="54F02D92" w:rsidR="00ED118C" w:rsidRPr="00C50366" w:rsidRDefault="00541969" w:rsidP="00541969">
    <w:pPr>
      <w:pStyle w:val="Footer"/>
      <w:spacing w:after="480"/>
      <w:jc w:val="center"/>
      <w:rPr>
        <w:sz w:val="22"/>
        <w:szCs w:val="22"/>
      </w:rPr>
    </w:pPr>
    <w:r>
      <w:rPr>
        <w:sz w:val="22"/>
        <w:szCs w:val="22"/>
      </w:rPr>
      <w:t xml:space="preserve"> </w:t>
    </w:r>
    <w:r w:rsidR="00ED118C" w:rsidRPr="00C50366">
      <w:rPr>
        <w:b/>
        <w:bCs/>
        <w:sz w:val="22"/>
        <w:szCs w:val="22"/>
      </w:rPr>
      <w:fldChar w:fldCharType="begin"/>
    </w:r>
    <w:r w:rsidR="00ED118C" w:rsidRPr="00C50366">
      <w:rPr>
        <w:b/>
        <w:bCs/>
        <w:sz w:val="22"/>
        <w:szCs w:val="22"/>
      </w:rPr>
      <w:instrText xml:space="preserve"> PAGE   \* MERGEFORMAT </w:instrText>
    </w:r>
    <w:r w:rsidR="00ED118C" w:rsidRPr="00C50366">
      <w:rPr>
        <w:b/>
        <w:bCs/>
        <w:sz w:val="22"/>
        <w:szCs w:val="22"/>
      </w:rPr>
      <w:fldChar w:fldCharType="separate"/>
    </w:r>
    <w:r w:rsidR="00FD6820" w:rsidRPr="00C50366">
      <w:rPr>
        <w:b/>
        <w:bCs/>
        <w:noProof/>
        <w:sz w:val="22"/>
        <w:szCs w:val="22"/>
      </w:rPr>
      <w:t>1</w:t>
    </w:r>
    <w:r w:rsidR="00ED118C" w:rsidRPr="00C50366">
      <w:rPr>
        <w:b/>
        <w:bC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4CC7A" w14:textId="77777777" w:rsidR="007F6CE7" w:rsidRDefault="007F6CE7" w:rsidP="007219F1">
      <w:pPr>
        <w:spacing w:after="0" w:line="240" w:lineRule="auto"/>
      </w:pPr>
      <w:r>
        <w:separator/>
      </w:r>
    </w:p>
    <w:p w14:paraId="35B531DF" w14:textId="77777777" w:rsidR="007F6CE7" w:rsidRDefault="007F6CE7"/>
    <w:p w14:paraId="034711C8" w14:textId="77777777" w:rsidR="007F6CE7" w:rsidRDefault="007F6CE7"/>
    <w:p w14:paraId="5881C9FF" w14:textId="77777777" w:rsidR="007F6CE7" w:rsidRDefault="007F6CE7"/>
    <w:p w14:paraId="062F1927" w14:textId="77777777" w:rsidR="007F6CE7" w:rsidRDefault="007F6CE7"/>
    <w:p w14:paraId="57E4ABA8" w14:textId="77777777" w:rsidR="007F6CE7" w:rsidRDefault="007F6CE7"/>
  </w:footnote>
  <w:footnote w:type="continuationSeparator" w:id="0">
    <w:p w14:paraId="097A4D5B" w14:textId="77777777" w:rsidR="007F6CE7" w:rsidRDefault="007F6CE7" w:rsidP="007219F1">
      <w:pPr>
        <w:spacing w:after="0" w:line="240" w:lineRule="auto"/>
      </w:pPr>
      <w:r>
        <w:continuationSeparator/>
      </w:r>
    </w:p>
    <w:p w14:paraId="33F654A1" w14:textId="77777777" w:rsidR="007F6CE7" w:rsidRDefault="007F6CE7"/>
    <w:p w14:paraId="0C1983A7" w14:textId="77777777" w:rsidR="007F6CE7" w:rsidRDefault="007F6CE7"/>
    <w:p w14:paraId="49DC4501" w14:textId="77777777" w:rsidR="007F6CE7" w:rsidRDefault="007F6CE7"/>
    <w:p w14:paraId="22501F11" w14:textId="77777777" w:rsidR="007F6CE7" w:rsidRDefault="007F6CE7"/>
    <w:p w14:paraId="76C491A2" w14:textId="77777777" w:rsidR="007F6CE7" w:rsidRDefault="007F6C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76926" w14:textId="4B72381B" w:rsidR="006D5B1F" w:rsidRPr="00C27827" w:rsidRDefault="006D5B1F" w:rsidP="00C27827">
    <w:pPr>
      <w:jc w:val="center"/>
      <w:rPr>
        <w:b/>
        <w:color w:val="FF0000"/>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72BA5"/>
    <w:multiLevelType w:val="hybridMultilevel"/>
    <w:tmpl w:val="1CA09DF6"/>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 w15:restartNumberingAfterBreak="0">
    <w:nsid w:val="10A409E7"/>
    <w:multiLevelType w:val="hybridMultilevel"/>
    <w:tmpl w:val="35BCF706"/>
    <w:lvl w:ilvl="0" w:tplc="0C090001">
      <w:start w:val="1"/>
      <w:numFmt w:val="bullet"/>
      <w:lvlText w:val=""/>
      <w:lvlJc w:val="left"/>
      <w:pPr>
        <w:ind w:left="5823" w:hanging="360"/>
      </w:pPr>
      <w:rPr>
        <w:rFonts w:ascii="Symbol" w:hAnsi="Symbol" w:hint="default"/>
      </w:rPr>
    </w:lvl>
    <w:lvl w:ilvl="1" w:tplc="0C090003" w:tentative="1">
      <w:start w:val="1"/>
      <w:numFmt w:val="bullet"/>
      <w:lvlText w:val="o"/>
      <w:lvlJc w:val="left"/>
      <w:pPr>
        <w:ind w:left="6543" w:hanging="360"/>
      </w:pPr>
      <w:rPr>
        <w:rFonts w:ascii="Courier New" w:hAnsi="Courier New" w:cs="Courier New" w:hint="default"/>
      </w:rPr>
    </w:lvl>
    <w:lvl w:ilvl="2" w:tplc="0C090005" w:tentative="1">
      <w:start w:val="1"/>
      <w:numFmt w:val="bullet"/>
      <w:lvlText w:val=""/>
      <w:lvlJc w:val="left"/>
      <w:pPr>
        <w:ind w:left="7263" w:hanging="360"/>
      </w:pPr>
      <w:rPr>
        <w:rFonts w:ascii="Wingdings" w:hAnsi="Wingdings" w:hint="default"/>
      </w:rPr>
    </w:lvl>
    <w:lvl w:ilvl="3" w:tplc="0C090001" w:tentative="1">
      <w:start w:val="1"/>
      <w:numFmt w:val="bullet"/>
      <w:lvlText w:val=""/>
      <w:lvlJc w:val="left"/>
      <w:pPr>
        <w:ind w:left="7983" w:hanging="360"/>
      </w:pPr>
      <w:rPr>
        <w:rFonts w:ascii="Symbol" w:hAnsi="Symbol" w:hint="default"/>
      </w:rPr>
    </w:lvl>
    <w:lvl w:ilvl="4" w:tplc="0C090003" w:tentative="1">
      <w:start w:val="1"/>
      <w:numFmt w:val="bullet"/>
      <w:lvlText w:val="o"/>
      <w:lvlJc w:val="left"/>
      <w:pPr>
        <w:ind w:left="8703" w:hanging="360"/>
      </w:pPr>
      <w:rPr>
        <w:rFonts w:ascii="Courier New" w:hAnsi="Courier New" w:cs="Courier New" w:hint="default"/>
      </w:rPr>
    </w:lvl>
    <w:lvl w:ilvl="5" w:tplc="0C090005" w:tentative="1">
      <w:start w:val="1"/>
      <w:numFmt w:val="bullet"/>
      <w:lvlText w:val=""/>
      <w:lvlJc w:val="left"/>
      <w:pPr>
        <w:ind w:left="9423" w:hanging="360"/>
      </w:pPr>
      <w:rPr>
        <w:rFonts w:ascii="Wingdings" w:hAnsi="Wingdings" w:hint="default"/>
      </w:rPr>
    </w:lvl>
    <w:lvl w:ilvl="6" w:tplc="0C090001" w:tentative="1">
      <w:start w:val="1"/>
      <w:numFmt w:val="bullet"/>
      <w:lvlText w:val=""/>
      <w:lvlJc w:val="left"/>
      <w:pPr>
        <w:ind w:left="10143" w:hanging="360"/>
      </w:pPr>
      <w:rPr>
        <w:rFonts w:ascii="Symbol" w:hAnsi="Symbol" w:hint="default"/>
      </w:rPr>
    </w:lvl>
    <w:lvl w:ilvl="7" w:tplc="0C090003" w:tentative="1">
      <w:start w:val="1"/>
      <w:numFmt w:val="bullet"/>
      <w:lvlText w:val="o"/>
      <w:lvlJc w:val="left"/>
      <w:pPr>
        <w:ind w:left="10863" w:hanging="360"/>
      </w:pPr>
      <w:rPr>
        <w:rFonts w:ascii="Courier New" w:hAnsi="Courier New" w:cs="Courier New" w:hint="default"/>
      </w:rPr>
    </w:lvl>
    <w:lvl w:ilvl="8" w:tplc="0C090005" w:tentative="1">
      <w:start w:val="1"/>
      <w:numFmt w:val="bullet"/>
      <w:lvlText w:val=""/>
      <w:lvlJc w:val="left"/>
      <w:pPr>
        <w:ind w:left="11583" w:hanging="360"/>
      </w:pPr>
      <w:rPr>
        <w:rFonts w:ascii="Wingdings" w:hAnsi="Wingdings" w:hint="default"/>
      </w:rPr>
    </w:lvl>
  </w:abstractNum>
  <w:abstractNum w:abstractNumId="2" w15:restartNumberingAfterBreak="0">
    <w:nsid w:val="125A3332"/>
    <w:multiLevelType w:val="hybridMultilevel"/>
    <w:tmpl w:val="A9B88BC8"/>
    <w:lvl w:ilvl="0" w:tplc="0C090001">
      <w:start w:val="1"/>
      <w:numFmt w:val="bullet"/>
      <w:lvlText w:val=""/>
      <w:lvlJc w:val="left"/>
      <w:pPr>
        <w:ind w:left="3240" w:hanging="360"/>
      </w:pPr>
      <w:rPr>
        <w:rFonts w:ascii="Symbol" w:hAnsi="Symbol" w:hint="default"/>
      </w:rPr>
    </w:lvl>
    <w:lvl w:ilvl="1" w:tplc="0C090003" w:tentative="1">
      <w:start w:val="1"/>
      <w:numFmt w:val="bullet"/>
      <w:lvlText w:val="o"/>
      <w:lvlJc w:val="left"/>
      <w:pPr>
        <w:ind w:left="3960" w:hanging="360"/>
      </w:pPr>
      <w:rPr>
        <w:rFonts w:ascii="Courier New" w:hAnsi="Courier New" w:cs="Courier New" w:hint="default"/>
      </w:rPr>
    </w:lvl>
    <w:lvl w:ilvl="2" w:tplc="0C090005" w:tentative="1">
      <w:start w:val="1"/>
      <w:numFmt w:val="bullet"/>
      <w:lvlText w:val=""/>
      <w:lvlJc w:val="left"/>
      <w:pPr>
        <w:ind w:left="4680" w:hanging="360"/>
      </w:pPr>
      <w:rPr>
        <w:rFonts w:ascii="Wingdings" w:hAnsi="Wingdings" w:hint="default"/>
      </w:rPr>
    </w:lvl>
    <w:lvl w:ilvl="3" w:tplc="0C090001" w:tentative="1">
      <w:start w:val="1"/>
      <w:numFmt w:val="bullet"/>
      <w:lvlText w:val=""/>
      <w:lvlJc w:val="left"/>
      <w:pPr>
        <w:ind w:left="5400" w:hanging="360"/>
      </w:pPr>
      <w:rPr>
        <w:rFonts w:ascii="Symbol" w:hAnsi="Symbol" w:hint="default"/>
      </w:rPr>
    </w:lvl>
    <w:lvl w:ilvl="4" w:tplc="0C090003" w:tentative="1">
      <w:start w:val="1"/>
      <w:numFmt w:val="bullet"/>
      <w:lvlText w:val="o"/>
      <w:lvlJc w:val="left"/>
      <w:pPr>
        <w:ind w:left="6120" w:hanging="360"/>
      </w:pPr>
      <w:rPr>
        <w:rFonts w:ascii="Courier New" w:hAnsi="Courier New" w:cs="Courier New" w:hint="default"/>
      </w:rPr>
    </w:lvl>
    <w:lvl w:ilvl="5" w:tplc="0C090005" w:tentative="1">
      <w:start w:val="1"/>
      <w:numFmt w:val="bullet"/>
      <w:lvlText w:val=""/>
      <w:lvlJc w:val="left"/>
      <w:pPr>
        <w:ind w:left="6840" w:hanging="360"/>
      </w:pPr>
      <w:rPr>
        <w:rFonts w:ascii="Wingdings" w:hAnsi="Wingdings" w:hint="default"/>
      </w:rPr>
    </w:lvl>
    <w:lvl w:ilvl="6" w:tplc="0C090001" w:tentative="1">
      <w:start w:val="1"/>
      <w:numFmt w:val="bullet"/>
      <w:lvlText w:val=""/>
      <w:lvlJc w:val="left"/>
      <w:pPr>
        <w:ind w:left="7560" w:hanging="360"/>
      </w:pPr>
      <w:rPr>
        <w:rFonts w:ascii="Symbol" w:hAnsi="Symbol" w:hint="default"/>
      </w:rPr>
    </w:lvl>
    <w:lvl w:ilvl="7" w:tplc="0C090003" w:tentative="1">
      <w:start w:val="1"/>
      <w:numFmt w:val="bullet"/>
      <w:lvlText w:val="o"/>
      <w:lvlJc w:val="left"/>
      <w:pPr>
        <w:ind w:left="8280" w:hanging="360"/>
      </w:pPr>
      <w:rPr>
        <w:rFonts w:ascii="Courier New" w:hAnsi="Courier New" w:cs="Courier New" w:hint="default"/>
      </w:rPr>
    </w:lvl>
    <w:lvl w:ilvl="8" w:tplc="0C090005" w:tentative="1">
      <w:start w:val="1"/>
      <w:numFmt w:val="bullet"/>
      <w:lvlText w:val=""/>
      <w:lvlJc w:val="left"/>
      <w:pPr>
        <w:ind w:left="9000" w:hanging="360"/>
      </w:pPr>
      <w:rPr>
        <w:rFonts w:ascii="Wingdings" w:hAnsi="Wingdings" w:hint="default"/>
      </w:rPr>
    </w:lvl>
  </w:abstractNum>
  <w:abstractNum w:abstractNumId="3" w15:restartNumberingAfterBreak="0">
    <w:nsid w:val="15C14D8A"/>
    <w:multiLevelType w:val="hybridMultilevel"/>
    <w:tmpl w:val="B55E8EB0"/>
    <w:lvl w:ilvl="0" w:tplc="962A5A46">
      <w:start w:val="1"/>
      <w:numFmt w:val="bullet"/>
      <w:lvlText w:val="•"/>
      <w:lvlJc w:val="left"/>
      <w:pPr>
        <w:tabs>
          <w:tab w:val="num" w:pos="360"/>
        </w:tabs>
        <w:ind w:left="360" w:hanging="360"/>
      </w:pPr>
      <w:rPr>
        <w:rFonts w:ascii="Arial" w:hAnsi="Arial" w:hint="default"/>
      </w:rPr>
    </w:lvl>
    <w:lvl w:ilvl="1" w:tplc="8D989A5C" w:tentative="1">
      <w:start w:val="1"/>
      <w:numFmt w:val="bullet"/>
      <w:lvlText w:val="•"/>
      <w:lvlJc w:val="left"/>
      <w:pPr>
        <w:tabs>
          <w:tab w:val="num" w:pos="1080"/>
        </w:tabs>
        <w:ind w:left="1080" w:hanging="360"/>
      </w:pPr>
      <w:rPr>
        <w:rFonts w:ascii="Arial" w:hAnsi="Arial" w:hint="default"/>
      </w:rPr>
    </w:lvl>
    <w:lvl w:ilvl="2" w:tplc="44A2871E" w:tentative="1">
      <w:start w:val="1"/>
      <w:numFmt w:val="bullet"/>
      <w:lvlText w:val="•"/>
      <w:lvlJc w:val="left"/>
      <w:pPr>
        <w:tabs>
          <w:tab w:val="num" w:pos="1800"/>
        </w:tabs>
        <w:ind w:left="1800" w:hanging="360"/>
      </w:pPr>
      <w:rPr>
        <w:rFonts w:ascii="Arial" w:hAnsi="Arial" w:hint="default"/>
      </w:rPr>
    </w:lvl>
    <w:lvl w:ilvl="3" w:tplc="05EA415C" w:tentative="1">
      <w:start w:val="1"/>
      <w:numFmt w:val="bullet"/>
      <w:lvlText w:val="•"/>
      <w:lvlJc w:val="left"/>
      <w:pPr>
        <w:tabs>
          <w:tab w:val="num" w:pos="2520"/>
        </w:tabs>
        <w:ind w:left="2520" w:hanging="360"/>
      </w:pPr>
      <w:rPr>
        <w:rFonts w:ascii="Arial" w:hAnsi="Arial" w:hint="default"/>
      </w:rPr>
    </w:lvl>
    <w:lvl w:ilvl="4" w:tplc="DFDC84DA" w:tentative="1">
      <w:start w:val="1"/>
      <w:numFmt w:val="bullet"/>
      <w:lvlText w:val="•"/>
      <w:lvlJc w:val="left"/>
      <w:pPr>
        <w:tabs>
          <w:tab w:val="num" w:pos="3240"/>
        </w:tabs>
        <w:ind w:left="3240" w:hanging="360"/>
      </w:pPr>
      <w:rPr>
        <w:rFonts w:ascii="Arial" w:hAnsi="Arial" w:hint="default"/>
      </w:rPr>
    </w:lvl>
    <w:lvl w:ilvl="5" w:tplc="3BF6CF1E" w:tentative="1">
      <w:start w:val="1"/>
      <w:numFmt w:val="bullet"/>
      <w:lvlText w:val="•"/>
      <w:lvlJc w:val="left"/>
      <w:pPr>
        <w:tabs>
          <w:tab w:val="num" w:pos="3960"/>
        </w:tabs>
        <w:ind w:left="3960" w:hanging="360"/>
      </w:pPr>
      <w:rPr>
        <w:rFonts w:ascii="Arial" w:hAnsi="Arial" w:hint="default"/>
      </w:rPr>
    </w:lvl>
    <w:lvl w:ilvl="6" w:tplc="3B2A46D0" w:tentative="1">
      <w:start w:val="1"/>
      <w:numFmt w:val="bullet"/>
      <w:lvlText w:val="•"/>
      <w:lvlJc w:val="left"/>
      <w:pPr>
        <w:tabs>
          <w:tab w:val="num" w:pos="4680"/>
        </w:tabs>
        <w:ind w:left="4680" w:hanging="360"/>
      </w:pPr>
      <w:rPr>
        <w:rFonts w:ascii="Arial" w:hAnsi="Arial" w:hint="default"/>
      </w:rPr>
    </w:lvl>
    <w:lvl w:ilvl="7" w:tplc="0534F226" w:tentative="1">
      <w:start w:val="1"/>
      <w:numFmt w:val="bullet"/>
      <w:lvlText w:val="•"/>
      <w:lvlJc w:val="left"/>
      <w:pPr>
        <w:tabs>
          <w:tab w:val="num" w:pos="5400"/>
        </w:tabs>
        <w:ind w:left="5400" w:hanging="360"/>
      </w:pPr>
      <w:rPr>
        <w:rFonts w:ascii="Arial" w:hAnsi="Arial" w:hint="default"/>
      </w:rPr>
    </w:lvl>
    <w:lvl w:ilvl="8" w:tplc="4FFC0916" w:tentative="1">
      <w:start w:val="1"/>
      <w:numFmt w:val="bullet"/>
      <w:lvlText w:val="•"/>
      <w:lvlJc w:val="left"/>
      <w:pPr>
        <w:tabs>
          <w:tab w:val="num" w:pos="6120"/>
        </w:tabs>
        <w:ind w:left="6120" w:hanging="360"/>
      </w:pPr>
      <w:rPr>
        <w:rFonts w:ascii="Arial" w:hAnsi="Arial" w:hint="default"/>
      </w:rPr>
    </w:lvl>
  </w:abstractNum>
  <w:abstractNum w:abstractNumId="4" w15:restartNumberingAfterBreak="0">
    <w:nsid w:val="19563B5B"/>
    <w:multiLevelType w:val="hybridMultilevel"/>
    <w:tmpl w:val="8DFC8A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D213983"/>
    <w:multiLevelType w:val="hybridMultilevel"/>
    <w:tmpl w:val="47E8DF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3AD6A2C"/>
    <w:multiLevelType w:val="hybridMultilevel"/>
    <w:tmpl w:val="CD2A55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9782203"/>
    <w:multiLevelType w:val="hybridMultilevel"/>
    <w:tmpl w:val="2B968F7C"/>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C6434DA"/>
    <w:multiLevelType w:val="hybridMultilevel"/>
    <w:tmpl w:val="B9F813DE"/>
    <w:lvl w:ilvl="0" w:tplc="798A1F66">
      <w:start w:val="1"/>
      <w:numFmt w:val="bullet"/>
      <w:lvlText w:val="•"/>
      <w:lvlJc w:val="left"/>
      <w:pPr>
        <w:tabs>
          <w:tab w:val="num" w:pos="720"/>
        </w:tabs>
        <w:ind w:left="720" w:hanging="360"/>
      </w:pPr>
      <w:rPr>
        <w:rFonts w:ascii="Arial" w:hAnsi="Arial" w:hint="default"/>
      </w:rPr>
    </w:lvl>
    <w:lvl w:ilvl="1" w:tplc="F2622EC0" w:tentative="1">
      <w:start w:val="1"/>
      <w:numFmt w:val="bullet"/>
      <w:lvlText w:val="•"/>
      <w:lvlJc w:val="left"/>
      <w:pPr>
        <w:tabs>
          <w:tab w:val="num" w:pos="1440"/>
        </w:tabs>
        <w:ind w:left="1440" w:hanging="360"/>
      </w:pPr>
      <w:rPr>
        <w:rFonts w:ascii="Arial" w:hAnsi="Arial" w:hint="default"/>
      </w:rPr>
    </w:lvl>
    <w:lvl w:ilvl="2" w:tplc="F7529838" w:tentative="1">
      <w:start w:val="1"/>
      <w:numFmt w:val="bullet"/>
      <w:lvlText w:val="•"/>
      <w:lvlJc w:val="left"/>
      <w:pPr>
        <w:tabs>
          <w:tab w:val="num" w:pos="2160"/>
        </w:tabs>
        <w:ind w:left="2160" w:hanging="360"/>
      </w:pPr>
      <w:rPr>
        <w:rFonts w:ascii="Arial" w:hAnsi="Arial" w:hint="default"/>
      </w:rPr>
    </w:lvl>
    <w:lvl w:ilvl="3" w:tplc="42AE67A4" w:tentative="1">
      <w:start w:val="1"/>
      <w:numFmt w:val="bullet"/>
      <w:lvlText w:val="•"/>
      <w:lvlJc w:val="left"/>
      <w:pPr>
        <w:tabs>
          <w:tab w:val="num" w:pos="2880"/>
        </w:tabs>
        <w:ind w:left="2880" w:hanging="360"/>
      </w:pPr>
      <w:rPr>
        <w:rFonts w:ascii="Arial" w:hAnsi="Arial" w:hint="default"/>
      </w:rPr>
    </w:lvl>
    <w:lvl w:ilvl="4" w:tplc="8CA8A908" w:tentative="1">
      <w:start w:val="1"/>
      <w:numFmt w:val="bullet"/>
      <w:lvlText w:val="•"/>
      <w:lvlJc w:val="left"/>
      <w:pPr>
        <w:tabs>
          <w:tab w:val="num" w:pos="3600"/>
        </w:tabs>
        <w:ind w:left="3600" w:hanging="360"/>
      </w:pPr>
      <w:rPr>
        <w:rFonts w:ascii="Arial" w:hAnsi="Arial" w:hint="default"/>
      </w:rPr>
    </w:lvl>
    <w:lvl w:ilvl="5" w:tplc="44B652D2" w:tentative="1">
      <w:start w:val="1"/>
      <w:numFmt w:val="bullet"/>
      <w:lvlText w:val="•"/>
      <w:lvlJc w:val="left"/>
      <w:pPr>
        <w:tabs>
          <w:tab w:val="num" w:pos="4320"/>
        </w:tabs>
        <w:ind w:left="4320" w:hanging="360"/>
      </w:pPr>
      <w:rPr>
        <w:rFonts w:ascii="Arial" w:hAnsi="Arial" w:hint="default"/>
      </w:rPr>
    </w:lvl>
    <w:lvl w:ilvl="6" w:tplc="A378CF24" w:tentative="1">
      <w:start w:val="1"/>
      <w:numFmt w:val="bullet"/>
      <w:lvlText w:val="•"/>
      <w:lvlJc w:val="left"/>
      <w:pPr>
        <w:tabs>
          <w:tab w:val="num" w:pos="5040"/>
        </w:tabs>
        <w:ind w:left="5040" w:hanging="360"/>
      </w:pPr>
      <w:rPr>
        <w:rFonts w:ascii="Arial" w:hAnsi="Arial" w:hint="default"/>
      </w:rPr>
    </w:lvl>
    <w:lvl w:ilvl="7" w:tplc="3B1E755E" w:tentative="1">
      <w:start w:val="1"/>
      <w:numFmt w:val="bullet"/>
      <w:lvlText w:val="•"/>
      <w:lvlJc w:val="left"/>
      <w:pPr>
        <w:tabs>
          <w:tab w:val="num" w:pos="5760"/>
        </w:tabs>
        <w:ind w:left="5760" w:hanging="360"/>
      </w:pPr>
      <w:rPr>
        <w:rFonts w:ascii="Arial" w:hAnsi="Arial" w:hint="default"/>
      </w:rPr>
    </w:lvl>
    <w:lvl w:ilvl="8" w:tplc="F3E4FE6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C933393"/>
    <w:multiLevelType w:val="hybridMultilevel"/>
    <w:tmpl w:val="A87E87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0E2084E"/>
    <w:multiLevelType w:val="hybridMultilevel"/>
    <w:tmpl w:val="8DD007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3627464"/>
    <w:multiLevelType w:val="hybridMultilevel"/>
    <w:tmpl w:val="C186D386"/>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8210B2F"/>
    <w:multiLevelType w:val="multilevel"/>
    <w:tmpl w:val="FC2E0792"/>
    <w:lvl w:ilvl="0">
      <w:start w:val="1"/>
      <w:numFmt w:val="decimal"/>
      <w:pStyle w:val="Heading2"/>
      <w:lvlText w:val="%1."/>
      <w:lvlJc w:val="left"/>
      <w:pPr>
        <w:ind w:left="1080" w:hanging="720"/>
      </w:pPr>
      <w:rPr>
        <w:rFonts w:hint="default"/>
        <w:color w:val="6A2875"/>
      </w:rPr>
    </w:lvl>
    <w:lvl w:ilvl="1">
      <w:start w:val="1"/>
      <w:numFmt w:val="decimal"/>
      <w:pStyle w:val="Heading3"/>
      <w:isLgl/>
      <w:lvlText w:val="%1.%2"/>
      <w:lvlJc w:val="left"/>
      <w:pPr>
        <w:ind w:left="2422" w:hanging="720"/>
      </w:pPr>
      <w:rPr>
        <w:rFonts w:hint="default"/>
      </w:rPr>
    </w:lvl>
    <w:lvl w:ilvl="2">
      <w:start w:val="1"/>
      <w:numFmt w:val="decimal"/>
      <w:pStyle w:val="Heading4"/>
      <w:isLgl/>
      <w:lvlText w:val="%1.%2.%3"/>
      <w:lvlJc w:val="left"/>
      <w:pPr>
        <w:ind w:left="3272"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4" w15:restartNumberingAfterBreak="0">
    <w:nsid w:val="4C565489"/>
    <w:multiLevelType w:val="hybridMultilevel"/>
    <w:tmpl w:val="8A148A3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579E15C9"/>
    <w:multiLevelType w:val="hybridMultilevel"/>
    <w:tmpl w:val="DBA6F9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586D26C5"/>
    <w:multiLevelType w:val="hybridMultilevel"/>
    <w:tmpl w:val="169240D4"/>
    <w:lvl w:ilvl="0" w:tplc="0C090001">
      <w:start w:val="1"/>
      <w:numFmt w:val="bullet"/>
      <w:lvlText w:val=""/>
      <w:lvlJc w:val="left"/>
      <w:pPr>
        <w:ind w:left="4320" w:hanging="360"/>
      </w:pPr>
      <w:rPr>
        <w:rFonts w:ascii="Symbol" w:hAnsi="Symbol" w:hint="default"/>
      </w:rPr>
    </w:lvl>
    <w:lvl w:ilvl="1" w:tplc="0C090003" w:tentative="1">
      <w:start w:val="1"/>
      <w:numFmt w:val="bullet"/>
      <w:lvlText w:val="o"/>
      <w:lvlJc w:val="left"/>
      <w:pPr>
        <w:ind w:left="5040" w:hanging="360"/>
      </w:pPr>
      <w:rPr>
        <w:rFonts w:ascii="Courier New" w:hAnsi="Courier New" w:cs="Courier New" w:hint="default"/>
      </w:rPr>
    </w:lvl>
    <w:lvl w:ilvl="2" w:tplc="0C090005" w:tentative="1">
      <w:start w:val="1"/>
      <w:numFmt w:val="bullet"/>
      <w:lvlText w:val=""/>
      <w:lvlJc w:val="left"/>
      <w:pPr>
        <w:ind w:left="5760" w:hanging="360"/>
      </w:pPr>
      <w:rPr>
        <w:rFonts w:ascii="Wingdings" w:hAnsi="Wingdings" w:hint="default"/>
      </w:rPr>
    </w:lvl>
    <w:lvl w:ilvl="3" w:tplc="0C090001" w:tentative="1">
      <w:start w:val="1"/>
      <w:numFmt w:val="bullet"/>
      <w:lvlText w:val=""/>
      <w:lvlJc w:val="left"/>
      <w:pPr>
        <w:ind w:left="6480" w:hanging="360"/>
      </w:pPr>
      <w:rPr>
        <w:rFonts w:ascii="Symbol" w:hAnsi="Symbol" w:hint="default"/>
      </w:rPr>
    </w:lvl>
    <w:lvl w:ilvl="4" w:tplc="0C090003" w:tentative="1">
      <w:start w:val="1"/>
      <w:numFmt w:val="bullet"/>
      <w:lvlText w:val="o"/>
      <w:lvlJc w:val="left"/>
      <w:pPr>
        <w:ind w:left="7200" w:hanging="360"/>
      </w:pPr>
      <w:rPr>
        <w:rFonts w:ascii="Courier New" w:hAnsi="Courier New" w:cs="Courier New" w:hint="default"/>
      </w:rPr>
    </w:lvl>
    <w:lvl w:ilvl="5" w:tplc="0C090005" w:tentative="1">
      <w:start w:val="1"/>
      <w:numFmt w:val="bullet"/>
      <w:lvlText w:val=""/>
      <w:lvlJc w:val="left"/>
      <w:pPr>
        <w:ind w:left="7920" w:hanging="360"/>
      </w:pPr>
      <w:rPr>
        <w:rFonts w:ascii="Wingdings" w:hAnsi="Wingdings" w:hint="default"/>
      </w:rPr>
    </w:lvl>
    <w:lvl w:ilvl="6" w:tplc="0C090001" w:tentative="1">
      <w:start w:val="1"/>
      <w:numFmt w:val="bullet"/>
      <w:lvlText w:val=""/>
      <w:lvlJc w:val="left"/>
      <w:pPr>
        <w:ind w:left="8640" w:hanging="360"/>
      </w:pPr>
      <w:rPr>
        <w:rFonts w:ascii="Symbol" w:hAnsi="Symbol" w:hint="default"/>
      </w:rPr>
    </w:lvl>
    <w:lvl w:ilvl="7" w:tplc="0C090003" w:tentative="1">
      <w:start w:val="1"/>
      <w:numFmt w:val="bullet"/>
      <w:lvlText w:val="o"/>
      <w:lvlJc w:val="left"/>
      <w:pPr>
        <w:ind w:left="9360" w:hanging="360"/>
      </w:pPr>
      <w:rPr>
        <w:rFonts w:ascii="Courier New" w:hAnsi="Courier New" w:cs="Courier New" w:hint="default"/>
      </w:rPr>
    </w:lvl>
    <w:lvl w:ilvl="8" w:tplc="0C090005" w:tentative="1">
      <w:start w:val="1"/>
      <w:numFmt w:val="bullet"/>
      <w:lvlText w:val=""/>
      <w:lvlJc w:val="left"/>
      <w:pPr>
        <w:ind w:left="10080" w:hanging="360"/>
      </w:pPr>
      <w:rPr>
        <w:rFonts w:ascii="Wingdings" w:hAnsi="Wingdings" w:hint="default"/>
      </w:rPr>
    </w:lvl>
  </w:abstractNum>
  <w:abstractNum w:abstractNumId="17" w15:restartNumberingAfterBreak="0">
    <w:nsid w:val="58851C3D"/>
    <w:multiLevelType w:val="hybridMultilevel"/>
    <w:tmpl w:val="F0523F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A1A7260"/>
    <w:multiLevelType w:val="hybridMultilevel"/>
    <w:tmpl w:val="4C1430A2"/>
    <w:lvl w:ilvl="0" w:tplc="4698BC96">
      <w:start w:val="1"/>
      <w:numFmt w:val="bullet"/>
      <w:lvlText w:val="•"/>
      <w:lvlJc w:val="left"/>
      <w:pPr>
        <w:tabs>
          <w:tab w:val="num" w:pos="720"/>
        </w:tabs>
        <w:ind w:left="720" w:hanging="360"/>
      </w:pPr>
      <w:rPr>
        <w:rFonts w:ascii="Arial" w:hAnsi="Arial" w:hint="default"/>
      </w:rPr>
    </w:lvl>
    <w:lvl w:ilvl="1" w:tplc="76867A9C" w:tentative="1">
      <w:start w:val="1"/>
      <w:numFmt w:val="bullet"/>
      <w:lvlText w:val="•"/>
      <w:lvlJc w:val="left"/>
      <w:pPr>
        <w:tabs>
          <w:tab w:val="num" w:pos="1440"/>
        </w:tabs>
        <w:ind w:left="1440" w:hanging="360"/>
      </w:pPr>
      <w:rPr>
        <w:rFonts w:ascii="Arial" w:hAnsi="Arial" w:hint="default"/>
      </w:rPr>
    </w:lvl>
    <w:lvl w:ilvl="2" w:tplc="253CEC10" w:tentative="1">
      <w:start w:val="1"/>
      <w:numFmt w:val="bullet"/>
      <w:lvlText w:val="•"/>
      <w:lvlJc w:val="left"/>
      <w:pPr>
        <w:tabs>
          <w:tab w:val="num" w:pos="2160"/>
        </w:tabs>
        <w:ind w:left="2160" w:hanging="360"/>
      </w:pPr>
      <w:rPr>
        <w:rFonts w:ascii="Arial" w:hAnsi="Arial" w:hint="default"/>
      </w:rPr>
    </w:lvl>
    <w:lvl w:ilvl="3" w:tplc="EA5ED2BA" w:tentative="1">
      <w:start w:val="1"/>
      <w:numFmt w:val="bullet"/>
      <w:lvlText w:val="•"/>
      <w:lvlJc w:val="left"/>
      <w:pPr>
        <w:tabs>
          <w:tab w:val="num" w:pos="2880"/>
        </w:tabs>
        <w:ind w:left="2880" w:hanging="360"/>
      </w:pPr>
      <w:rPr>
        <w:rFonts w:ascii="Arial" w:hAnsi="Arial" w:hint="default"/>
      </w:rPr>
    </w:lvl>
    <w:lvl w:ilvl="4" w:tplc="BF92B3EC" w:tentative="1">
      <w:start w:val="1"/>
      <w:numFmt w:val="bullet"/>
      <w:lvlText w:val="•"/>
      <w:lvlJc w:val="left"/>
      <w:pPr>
        <w:tabs>
          <w:tab w:val="num" w:pos="3600"/>
        </w:tabs>
        <w:ind w:left="3600" w:hanging="360"/>
      </w:pPr>
      <w:rPr>
        <w:rFonts w:ascii="Arial" w:hAnsi="Arial" w:hint="default"/>
      </w:rPr>
    </w:lvl>
    <w:lvl w:ilvl="5" w:tplc="F87656C0" w:tentative="1">
      <w:start w:val="1"/>
      <w:numFmt w:val="bullet"/>
      <w:lvlText w:val="•"/>
      <w:lvlJc w:val="left"/>
      <w:pPr>
        <w:tabs>
          <w:tab w:val="num" w:pos="4320"/>
        </w:tabs>
        <w:ind w:left="4320" w:hanging="360"/>
      </w:pPr>
      <w:rPr>
        <w:rFonts w:ascii="Arial" w:hAnsi="Arial" w:hint="default"/>
      </w:rPr>
    </w:lvl>
    <w:lvl w:ilvl="6" w:tplc="61624606" w:tentative="1">
      <w:start w:val="1"/>
      <w:numFmt w:val="bullet"/>
      <w:lvlText w:val="•"/>
      <w:lvlJc w:val="left"/>
      <w:pPr>
        <w:tabs>
          <w:tab w:val="num" w:pos="5040"/>
        </w:tabs>
        <w:ind w:left="5040" w:hanging="360"/>
      </w:pPr>
      <w:rPr>
        <w:rFonts w:ascii="Arial" w:hAnsi="Arial" w:hint="default"/>
      </w:rPr>
    </w:lvl>
    <w:lvl w:ilvl="7" w:tplc="9FE8327C" w:tentative="1">
      <w:start w:val="1"/>
      <w:numFmt w:val="bullet"/>
      <w:lvlText w:val="•"/>
      <w:lvlJc w:val="left"/>
      <w:pPr>
        <w:tabs>
          <w:tab w:val="num" w:pos="5760"/>
        </w:tabs>
        <w:ind w:left="5760" w:hanging="360"/>
      </w:pPr>
      <w:rPr>
        <w:rFonts w:ascii="Arial" w:hAnsi="Arial" w:hint="default"/>
      </w:rPr>
    </w:lvl>
    <w:lvl w:ilvl="8" w:tplc="4F2CCF3E"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10B3DA6"/>
    <w:multiLevelType w:val="hybridMultilevel"/>
    <w:tmpl w:val="EDDEFCC4"/>
    <w:lvl w:ilvl="0" w:tplc="789A50F2">
      <w:start w:val="1"/>
      <w:numFmt w:val="decimal"/>
      <w:lvlText w:val="%1."/>
      <w:lvlJc w:val="left"/>
      <w:pPr>
        <w:ind w:left="360" w:hanging="360"/>
      </w:pPr>
      <w:rPr>
        <w:rFonts w:ascii="Arial" w:eastAsia="Times New Roman" w:hAnsi="Arial" w:cs="Times New Roman"/>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703435720">
    <w:abstractNumId w:val="12"/>
  </w:num>
  <w:num w:numId="2" w16cid:durableId="1425108455">
    <w:abstractNumId w:val="13"/>
  </w:num>
  <w:num w:numId="3" w16cid:durableId="1083919012">
    <w:abstractNumId w:val="8"/>
  </w:num>
  <w:num w:numId="4" w16cid:durableId="761533680">
    <w:abstractNumId w:val="18"/>
  </w:num>
  <w:num w:numId="5" w16cid:durableId="1756826593">
    <w:abstractNumId w:val="15"/>
  </w:num>
  <w:num w:numId="6" w16cid:durableId="545145612">
    <w:abstractNumId w:val="6"/>
  </w:num>
  <w:num w:numId="7" w16cid:durableId="1176382286">
    <w:abstractNumId w:val="9"/>
  </w:num>
  <w:num w:numId="8" w16cid:durableId="1145123063">
    <w:abstractNumId w:val="11"/>
  </w:num>
  <w:num w:numId="9" w16cid:durableId="609509772">
    <w:abstractNumId w:val="3"/>
  </w:num>
  <w:num w:numId="10" w16cid:durableId="1426654131">
    <w:abstractNumId w:val="7"/>
  </w:num>
  <w:num w:numId="11" w16cid:durableId="1884174746">
    <w:abstractNumId w:val="19"/>
  </w:num>
  <w:num w:numId="12" w16cid:durableId="566571713">
    <w:abstractNumId w:val="5"/>
  </w:num>
  <w:num w:numId="13" w16cid:durableId="989362262">
    <w:abstractNumId w:val="4"/>
  </w:num>
  <w:num w:numId="14" w16cid:durableId="1685592315">
    <w:abstractNumId w:val="10"/>
  </w:num>
  <w:num w:numId="15" w16cid:durableId="1741630768">
    <w:abstractNumId w:val="14"/>
  </w:num>
  <w:num w:numId="16" w16cid:durableId="1761563911">
    <w:abstractNumId w:val="0"/>
  </w:num>
  <w:num w:numId="17" w16cid:durableId="632835925">
    <w:abstractNumId w:val="16"/>
  </w:num>
  <w:num w:numId="18" w16cid:durableId="1036079893">
    <w:abstractNumId w:val="2"/>
  </w:num>
  <w:num w:numId="19" w16cid:durableId="2096703668">
    <w:abstractNumId w:val="17"/>
  </w:num>
  <w:num w:numId="20" w16cid:durableId="212279373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8C0"/>
    <w:rsid w:val="00000A2B"/>
    <w:rsid w:val="0000261C"/>
    <w:rsid w:val="00004516"/>
    <w:rsid w:val="00005184"/>
    <w:rsid w:val="00005417"/>
    <w:rsid w:val="00005E08"/>
    <w:rsid w:val="00006128"/>
    <w:rsid w:val="00007129"/>
    <w:rsid w:val="000126A6"/>
    <w:rsid w:val="00012A25"/>
    <w:rsid w:val="000150B9"/>
    <w:rsid w:val="0001531B"/>
    <w:rsid w:val="00017559"/>
    <w:rsid w:val="000207CD"/>
    <w:rsid w:val="00020F93"/>
    <w:rsid w:val="00021A50"/>
    <w:rsid w:val="00022F97"/>
    <w:rsid w:val="00023A61"/>
    <w:rsid w:val="000250FF"/>
    <w:rsid w:val="000263E4"/>
    <w:rsid w:val="00026E8F"/>
    <w:rsid w:val="0003008F"/>
    <w:rsid w:val="0003016D"/>
    <w:rsid w:val="00030980"/>
    <w:rsid w:val="00030A97"/>
    <w:rsid w:val="000312C1"/>
    <w:rsid w:val="00032B29"/>
    <w:rsid w:val="000361F0"/>
    <w:rsid w:val="00040210"/>
    <w:rsid w:val="00041F20"/>
    <w:rsid w:val="00044F84"/>
    <w:rsid w:val="00047855"/>
    <w:rsid w:val="000529AD"/>
    <w:rsid w:val="00052C07"/>
    <w:rsid w:val="000530C9"/>
    <w:rsid w:val="00054770"/>
    <w:rsid w:val="00055F0C"/>
    <w:rsid w:val="00056C57"/>
    <w:rsid w:val="00056CCD"/>
    <w:rsid w:val="00056DA7"/>
    <w:rsid w:val="00056E3B"/>
    <w:rsid w:val="00057297"/>
    <w:rsid w:val="0005789F"/>
    <w:rsid w:val="00060318"/>
    <w:rsid w:val="000608AD"/>
    <w:rsid w:val="00061A03"/>
    <w:rsid w:val="0006206A"/>
    <w:rsid w:val="00062D6B"/>
    <w:rsid w:val="000634BB"/>
    <w:rsid w:val="00063954"/>
    <w:rsid w:val="000639EF"/>
    <w:rsid w:val="00064429"/>
    <w:rsid w:val="00064AEC"/>
    <w:rsid w:val="000655FB"/>
    <w:rsid w:val="0006614B"/>
    <w:rsid w:val="00067B50"/>
    <w:rsid w:val="0007049B"/>
    <w:rsid w:val="000708D0"/>
    <w:rsid w:val="00070BE1"/>
    <w:rsid w:val="00071714"/>
    <w:rsid w:val="00071A6C"/>
    <w:rsid w:val="00071B26"/>
    <w:rsid w:val="00073B71"/>
    <w:rsid w:val="000743DF"/>
    <w:rsid w:val="0007502D"/>
    <w:rsid w:val="00075159"/>
    <w:rsid w:val="000762F3"/>
    <w:rsid w:val="00076316"/>
    <w:rsid w:val="0008047A"/>
    <w:rsid w:val="00080A6E"/>
    <w:rsid w:val="00081FFB"/>
    <w:rsid w:val="00082271"/>
    <w:rsid w:val="00082354"/>
    <w:rsid w:val="00082829"/>
    <w:rsid w:val="00082C5F"/>
    <w:rsid w:val="00082E1D"/>
    <w:rsid w:val="00082F5D"/>
    <w:rsid w:val="000836B1"/>
    <w:rsid w:val="00083C2C"/>
    <w:rsid w:val="0008422D"/>
    <w:rsid w:val="000845B5"/>
    <w:rsid w:val="00086001"/>
    <w:rsid w:val="000863A9"/>
    <w:rsid w:val="00086618"/>
    <w:rsid w:val="000868FA"/>
    <w:rsid w:val="00086B2D"/>
    <w:rsid w:val="000872C0"/>
    <w:rsid w:val="000916E2"/>
    <w:rsid w:val="00091A6A"/>
    <w:rsid w:val="0009275D"/>
    <w:rsid w:val="000927D6"/>
    <w:rsid w:val="00092F4A"/>
    <w:rsid w:val="0009330C"/>
    <w:rsid w:val="000935DB"/>
    <w:rsid w:val="0009394B"/>
    <w:rsid w:val="0009577B"/>
    <w:rsid w:val="00096269"/>
    <w:rsid w:val="000965F8"/>
    <w:rsid w:val="000A01E0"/>
    <w:rsid w:val="000A0965"/>
    <w:rsid w:val="000A1BD5"/>
    <w:rsid w:val="000A2BAC"/>
    <w:rsid w:val="000A4AC8"/>
    <w:rsid w:val="000A4E5A"/>
    <w:rsid w:val="000A4EF9"/>
    <w:rsid w:val="000A54CA"/>
    <w:rsid w:val="000A5795"/>
    <w:rsid w:val="000A6EC8"/>
    <w:rsid w:val="000A7BA9"/>
    <w:rsid w:val="000B1D8E"/>
    <w:rsid w:val="000B22D5"/>
    <w:rsid w:val="000B3275"/>
    <w:rsid w:val="000B3FB6"/>
    <w:rsid w:val="000B582E"/>
    <w:rsid w:val="000B6B45"/>
    <w:rsid w:val="000B7126"/>
    <w:rsid w:val="000C07CE"/>
    <w:rsid w:val="000C0B98"/>
    <w:rsid w:val="000C0C10"/>
    <w:rsid w:val="000C2805"/>
    <w:rsid w:val="000C5164"/>
    <w:rsid w:val="000C6A66"/>
    <w:rsid w:val="000D0B18"/>
    <w:rsid w:val="000D0BFC"/>
    <w:rsid w:val="000D0C3D"/>
    <w:rsid w:val="000D19D9"/>
    <w:rsid w:val="000D3BD6"/>
    <w:rsid w:val="000D40B0"/>
    <w:rsid w:val="000D42CA"/>
    <w:rsid w:val="000D5665"/>
    <w:rsid w:val="000D5E95"/>
    <w:rsid w:val="000D6432"/>
    <w:rsid w:val="000D724B"/>
    <w:rsid w:val="000D78A2"/>
    <w:rsid w:val="000D7979"/>
    <w:rsid w:val="000D79B8"/>
    <w:rsid w:val="000D7EEC"/>
    <w:rsid w:val="000E1C3D"/>
    <w:rsid w:val="000E1FDC"/>
    <w:rsid w:val="000E233D"/>
    <w:rsid w:val="000E238C"/>
    <w:rsid w:val="000E2540"/>
    <w:rsid w:val="000E2B05"/>
    <w:rsid w:val="000E3067"/>
    <w:rsid w:val="000E3E90"/>
    <w:rsid w:val="000E3FE5"/>
    <w:rsid w:val="000E4051"/>
    <w:rsid w:val="000E4355"/>
    <w:rsid w:val="000E4491"/>
    <w:rsid w:val="000E46D2"/>
    <w:rsid w:val="000E50C4"/>
    <w:rsid w:val="000E51DD"/>
    <w:rsid w:val="000E6107"/>
    <w:rsid w:val="000E7D32"/>
    <w:rsid w:val="000F1069"/>
    <w:rsid w:val="000F1186"/>
    <w:rsid w:val="000F2F71"/>
    <w:rsid w:val="000F546F"/>
    <w:rsid w:val="000F57F2"/>
    <w:rsid w:val="000F7C96"/>
    <w:rsid w:val="00100082"/>
    <w:rsid w:val="001005D7"/>
    <w:rsid w:val="00101822"/>
    <w:rsid w:val="00101CCE"/>
    <w:rsid w:val="00101E60"/>
    <w:rsid w:val="00105D06"/>
    <w:rsid w:val="00105FAA"/>
    <w:rsid w:val="00105FD5"/>
    <w:rsid w:val="001062FC"/>
    <w:rsid w:val="001069E3"/>
    <w:rsid w:val="00106C7A"/>
    <w:rsid w:val="001075E3"/>
    <w:rsid w:val="00110D8B"/>
    <w:rsid w:val="00111E6C"/>
    <w:rsid w:val="001123AD"/>
    <w:rsid w:val="00112795"/>
    <w:rsid w:val="001157AE"/>
    <w:rsid w:val="00116472"/>
    <w:rsid w:val="00116CD2"/>
    <w:rsid w:val="00116E04"/>
    <w:rsid w:val="001175B7"/>
    <w:rsid w:val="00121AA9"/>
    <w:rsid w:val="00123127"/>
    <w:rsid w:val="00123314"/>
    <w:rsid w:val="001249BF"/>
    <w:rsid w:val="00124A33"/>
    <w:rsid w:val="00125DD0"/>
    <w:rsid w:val="00126A5F"/>
    <w:rsid w:val="00127111"/>
    <w:rsid w:val="00132041"/>
    <w:rsid w:val="001321DF"/>
    <w:rsid w:val="00132AE5"/>
    <w:rsid w:val="00132DDF"/>
    <w:rsid w:val="00134699"/>
    <w:rsid w:val="00136E64"/>
    <w:rsid w:val="00140B42"/>
    <w:rsid w:val="0014207A"/>
    <w:rsid w:val="00143DCD"/>
    <w:rsid w:val="00144339"/>
    <w:rsid w:val="00145FB1"/>
    <w:rsid w:val="0014650A"/>
    <w:rsid w:val="00150BF5"/>
    <w:rsid w:val="00150FEC"/>
    <w:rsid w:val="00151563"/>
    <w:rsid w:val="00151986"/>
    <w:rsid w:val="00151FDF"/>
    <w:rsid w:val="00152399"/>
    <w:rsid w:val="00152774"/>
    <w:rsid w:val="00153274"/>
    <w:rsid w:val="00153A98"/>
    <w:rsid w:val="00154930"/>
    <w:rsid w:val="00154EBC"/>
    <w:rsid w:val="00155133"/>
    <w:rsid w:val="001561E7"/>
    <w:rsid w:val="0015657E"/>
    <w:rsid w:val="0015757F"/>
    <w:rsid w:val="001576A2"/>
    <w:rsid w:val="00157D82"/>
    <w:rsid w:val="0016093A"/>
    <w:rsid w:val="00160D19"/>
    <w:rsid w:val="001612A2"/>
    <w:rsid w:val="0016266A"/>
    <w:rsid w:val="00162EF1"/>
    <w:rsid w:val="001655E4"/>
    <w:rsid w:val="00165948"/>
    <w:rsid w:val="001665A1"/>
    <w:rsid w:val="0016729F"/>
    <w:rsid w:val="001672BE"/>
    <w:rsid w:val="00167C47"/>
    <w:rsid w:val="00170AE8"/>
    <w:rsid w:val="00171080"/>
    <w:rsid w:val="00171629"/>
    <w:rsid w:val="00171988"/>
    <w:rsid w:val="00171F89"/>
    <w:rsid w:val="00173921"/>
    <w:rsid w:val="00174361"/>
    <w:rsid w:val="001743F1"/>
    <w:rsid w:val="00174679"/>
    <w:rsid w:val="00177EF5"/>
    <w:rsid w:val="00180370"/>
    <w:rsid w:val="00180593"/>
    <w:rsid w:val="001805C7"/>
    <w:rsid w:val="001809B3"/>
    <w:rsid w:val="00180D51"/>
    <w:rsid w:val="0018177E"/>
    <w:rsid w:val="00181FA1"/>
    <w:rsid w:val="001821E2"/>
    <w:rsid w:val="00182D0D"/>
    <w:rsid w:val="001852F5"/>
    <w:rsid w:val="0018602D"/>
    <w:rsid w:val="001873E0"/>
    <w:rsid w:val="00187B26"/>
    <w:rsid w:val="00187D4F"/>
    <w:rsid w:val="00187E6D"/>
    <w:rsid w:val="00187EA6"/>
    <w:rsid w:val="00191371"/>
    <w:rsid w:val="00191AAA"/>
    <w:rsid w:val="00193B24"/>
    <w:rsid w:val="00193B90"/>
    <w:rsid w:val="00193BA3"/>
    <w:rsid w:val="00193D05"/>
    <w:rsid w:val="00193E9C"/>
    <w:rsid w:val="001944EA"/>
    <w:rsid w:val="00194C43"/>
    <w:rsid w:val="001A01EA"/>
    <w:rsid w:val="001A0415"/>
    <w:rsid w:val="001A0F82"/>
    <w:rsid w:val="001A10C8"/>
    <w:rsid w:val="001A15AB"/>
    <w:rsid w:val="001A16CB"/>
    <w:rsid w:val="001A1B01"/>
    <w:rsid w:val="001A2382"/>
    <w:rsid w:val="001A2C89"/>
    <w:rsid w:val="001A3DCE"/>
    <w:rsid w:val="001A4151"/>
    <w:rsid w:val="001A6A38"/>
    <w:rsid w:val="001A7B51"/>
    <w:rsid w:val="001B0393"/>
    <w:rsid w:val="001B3DE1"/>
    <w:rsid w:val="001B47C1"/>
    <w:rsid w:val="001B59C1"/>
    <w:rsid w:val="001B59E1"/>
    <w:rsid w:val="001B664C"/>
    <w:rsid w:val="001B694D"/>
    <w:rsid w:val="001B6E53"/>
    <w:rsid w:val="001B7232"/>
    <w:rsid w:val="001B7909"/>
    <w:rsid w:val="001C1032"/>
    <w:rsid w:val="001C488B"/>
    <w:rsid w:val="001C5D84"/>
    <w:rsid w:val="001C5E9D"/>
    <w:rsid w:val="001C6DFD"/>
    <w:rsid w:val="001C6FCA"/>
    <w:rsid w:val="001C7F90"/>
    <w:rsid w:val="001D2800"/>
    <w:rsid w:val="001D33BC"/>
    <w:rsid w:val="001D5329"/>
    <w:rsid w:val="001D5525"/>
    <w:rsid w:val="001D562C"/>
    <w:rsid w:val="001D654F"/>
    <w:rsid w:val="001D65DA"/>
    <w:rsid w:val="001E0700"/>
    <w:rsid w:val="001E0F29"/>
    <w:rsid w:val="001E2068"/>
    <w:rsid w:val="001E2D6F"/>
    <w:rsid w:val="001E4397"/>
    <w:rsid w:val="001E4D80"/>
    <w:rsid w:val="001E61C5"/>
    <w:rsid w:val="001E630D"/>
    <w:rsid w:val="001E7B85"/>
    <w:rsid w:val="001F099B"/>
    <w:rsid w:val="001F31CD"/>
    <w:rsid w:val="001F3503"/>
    <w:rsid w:val="001F39EB"/>
    <w:rsid w:val="001F4BC2"/>
    <w:rsid w:val="001F558C"/>
    <w:rsid w:val="001F647D"/>
    <w:rsid w:val="001F70E6"/>
    <w:rsid w:val="001F724D"/>
    <w:rsid w:val="001F78BF"/>
    <w:rsid w:val="001F7CB9"/>
    <w:rsid w:val="002001D3"/>
    <w:rsid w:val="00200A26"/>
    <w:rsid w:val="00201054"/>
    <w:rsid w:val="0020139B"/>
    <w:rsid w:val="002020C9"/>
    <w:rsid w:val="002022D9"/>
    <w:rsid w:val="002035B8"/>
    <w:rsid w:val="0020380A"/>
    <w:rsid w:val="00204001"/>
    <w:rsid w:val="00204E64"/>
    <w:rsid w:val="00204F6C"/>
    <w:rsid w:val="00205D70"/>
    <w:rsid w:val="00206C9E"/>
    <w:rsid w:val="00207725"/>
    <w:rsid w:val="00211A4B"/>
    <w:rsid w:val="00212EFB"/>
    <w:rsid w:val="0021335A"/>
    <w:rsid w:val="00213A69"/>
    <w:rsid w:val="00213D13"/>
    <w:rsid w:val="00213FCF"/>
    <w:rsid w:val="002153B6"/>
    <w:rsid w:val="00216850"/>
    <w:rsid w:val="00222755"/>
    <w:rsid w:val="002229F7"/>
    <w:rsid w:val="00222D95"/>
    <w:rsid w:val="0022519E"/>
    <w:rsid w:val="002254A6"/>
    <w:rsid w:val="00226CF7"/>
    <w:rsid w:val="00227272"/>
    <w:rsid w:val="00227C68"/>
    <w:rsid w:val="0023173F"/>
    <w:rsid w:val="002321EA"/>
    <w:rsid w:val="00232508"/>
    <w:rsid w:val="00232871"/>
    <w:rsid w:val="00234418"/>
    <w:rsid w:val="0023562C"/>
    <w:rsid w:val="0023591A"/>
    <w:rsid w:val="00235BE4"/>
    <w:rsid w:val="00235D07"/>
    <w:rsid w:val="0023603F"/>
    <w:rsid w:val="0023649E"/>
    <w:rsid w:val="00236DDE"/>
    <w:rsid w:val="0023742E"/>
    <w:rsid w:val="002379F1"/>
    <w:rsid w:val="00237BFA"/>
    <w:rsid w:val="0024004E"/>
    <w:rsid w:val="00240C28"/>
    <w:rsid w:val="00242B12"/>
    <w:rsid w:val="00246BE2"/>
    <w:rsid w:val="00247639"/>
    <w:rsid w:val="00250134"/>
    <w:rsid w:val="002503C7"/>
    <w:rsid w:val="002513B9"/>
    <w:rsid w:val="002520D3"/>
    <w:rsid w:val="00252481"/>
    <w:rsid w:val="002548C1"/>
    <w:rsid w:val="00254E88"/>
    <w:rsid w:val="0025516E"/>
    <w:rsid w:val="00256D9B"/>
    <w:rsid w:val="0025708B"/>
    <w:rsid w:val="002609CE"/>
    <w:rsid w:val="00260ECF"/>
    <w:rsid w:val="002612E0"/>
    <w:rsid w:val="002623A5"/>
    <w:rsid w:val="00262968"/>
    <w:rsid w:val="002636DB"/>
    <w:rsid w:val="00264919"/>
    <w:rsid w:val="00265AFD"/>
    <w:rsid w:val="00266EB6"/>
    <w:rsid w:val="0026746D"/>
    <w:rsid w:val="0026769C"/>
    <w:rsid w:val="002702C4"/>
    <w:rsid w:val="002709FB"/>
    <w:rsid w:val="00271EF7"/>
    <w:rsid w:val="00272418"/>
    <w:rsid w:val="002735FB"/>
    <w:rsid w:val="00274323"/>
    <w:rsid w:val="002746A4"/>
    <w:rsid w:val="00274C88"/>
    <w:rsid w:val="00274E7D"/>
    <w:rsid w:val="00275142"/>
    <w:rsid w:val="00276688"/>
    <w:rsid w:val="00281FB6"/>
    <w:rsid w:val="002825B0"/>
    <w:rsid w:val="0028322E"/>
    <w:rsid w:val="00283CF4"/>
    <w:rsid w:val="002846E0"/>
    <w:rsid w:val="00286844"/>
    <w:rsid w:val="00287420"/>
    <w:rsid w:val="00291215"/>
    <w:rsid w:val="002931BE"/>
    <w:rsid w:val="002941FE"/>
    <w:rsid w:val="00294C39"/>
    <w:rsid w:val="002955D8"/>
    <w:rsid w:val="00297311"/>
    <w:rsid w:val="00297A7B"/>
    <w:rsid w:val="002A00A1"/>
    <w:rsid w:val="002A1927"/>
    <w:rsid w:val="002A1D37"/>
    <w:rsid w:val="002A2518"/>
    <w:rsid w:val="002A33ED"/>
    <w:rsid w:val="002A3AE3"/>
    <w:rsid w:val="002A4023"/>
    <w:rsid w:val="002A4E49"/>
    <w:rsid w:val="002A6988"/>
    <w:rsid w:val="002A6EF0"/>
    <w:rsid w:val="002B0479"/>
    <w:rsid w:val="002B0EF4"/>
    <w:rsid w:val="002B1092"/>
    <w:rsid w:val="002B1FF5"/>
    <w:rsid w:val="002B37E1"/>
    <w:rsid w:val="002B3A69"/>
    <w:rsid w:val="002B4164"/>
    <w:rsid w:val="002B474B"/>
    <w:rsid w:val="002B6B0A"/>
    <w:rsid w:val="002B7750"/>
    <w:rsid w:val="002C0DE6"/>
    <w:rsid w:val="002C2DBF"/>
    <w:rsid w:val="002C31C4"/>
    <w:rsid w:val="002C3BB4"/>
    <w:rsid w:val="002C4AE7"/>
    <w:rsid w:val="002C5A98"/>
    <w:rsid w:val="002C5F0C"/>
    <w:rsid w:val="002D0154"/>
    <w:rsid w:val="002D0A4C"/>
    <w:rsid w:val="002D1A3D"/>
    <w:rsid w:val="002D1CD0"/>
    <w:rsid w:val="002D1DEA"/>
    <w:rsid w:val="002D577F"/>
    <w:rsid w:val="002D6567"/>
    <w:rsid w:val="002D7E19"/>
    <w:rsid w:val="002E087D"/>
    <w:rsid w:val="002E0E39"/>
    <w:rsid w:val="002E15F8"/>
    <w:rsid w:val="002E2E41"/>
    <w:rsid w:val="002E38F6"/>
    <w:rsid w:val="002E3B49"/>
    <w:rsid w:val="002E3BD4"/>
    <w:rsid w:val="002E3E69"/>
    <w:rsid w:val="002E522C"/>
    <w:rsid w:val="002E5C18"/>
    <w:rsid w:val="002E74A3"/>
    <w:rsid w:val="002F128D"/>
    <w:rsid w:val="002F1D4E"/>
    <w:rsid w:val="002F1F25"/>
    <w:rsid w:val="002F217A"/>
    <w:rsid w:val="002F32FD"/>
    <w:rsid w:val="002F4943"/>
    <w:rsid w:val="002F51E0"/>
    <w:rsid w:val="002F5887"/>
    <w:rsid w:val="002F6309"/>
    <w:rsid w:val="002F70E0"/>
    <w:rsid w:val="002F77B0"/>
    <w:rsid w:val="002F7E01"/>
    <w:rsid w:val="003006D9"/>
    <w:rsid w:val="00303440"/>
    <w:rsid w:val="00303D44"/>
    <w:rsid w:val="0030400A"/>
    <w:rsid w:val="003050C6"/>
    <w:rsid w:val="00305131"/>
    <w:rsid w:val="00307528"/>
    <w:rsid w:val="00311D62"/>
    <w:rsid w:val="00311E60"/>
    <w:rsid w:val="00312093"/>
    <w:rsid w:val="0031221D"/>
    <w:rsid w:val="0031224C"/>
    <w:rsid w:val="00312C34"/>
    <w:rsid w:val="00312CEF"/>
    <w:rsid w:val="003150D4"/>
    <w:rsid w:val="00315493"/>
    <w:rsid w:val="00315DE3"/>
    <w:rsid w:val="00316F9C"/>
    <w:rsid w:val="0031702F"/>
    <w:rsid w:val="0031708D"/>
    <w:rsid w:val="00317386"/>
    <w:rsid w:val="003175DD"/>
    <w:rsid w:val="00317B76"/>
    <w:rsid w:val="0032197D"/>
    <w:rsid w:val="00322233"/>
    <w:rsid w:val="00322535"/>
    <w:rsid w:val="003225EA"/>
    <w:rsid w:val="00323BB7"/>
    <w:rsid w:val="00326268"/>
    <w:rsid w:val="003308AE"/>
    <w:rsid w:val="00331F5B"/>
    <w:rsid w:val="00332A3C"/>
    <w:rsid w:val="00332FD0"/>
    <w:rsid w:val="00335973"/>
    <w:rsid w:val="00335B1C"/>
    <w:rsid w:val="00336571"/>
    <w:rsid w:val="00337B2D"/>
    <w:rsid w:val="0034027A"/>
    <w:rsid w:val="003403EC"/>
    <w:rsid w:val="00340A1A"/>
    <w:rsid w:val="00340AC1"/>
    <w:rsid w:val="00343E28"/>
    <w:rsid w:val="0034538D"/>
    <w:rsid w:val="003457C4"/>
    <w:rsid w:val="00345AC0"/>
    <w:rsid w:val="003477C8"/>
    <w:rsid w:val="00350696"/>
    <w:rsid w:val="0035248C"/>
    <w:rsid w:val="00353983"/>
    <w:rsid w:val="00353EED"/>
    <w:rsid w:val="00355073"/>
    <w:rsid w:val="0035579B"/>
    <w:rsid w:val="00356218"/>
    <w:rsid w:val="00361410"/>
    <w:rsid w:val="003622D9"/>
    <w:rsid w:val="003634D4"/>
    <w:rsid w:val="00363FEE"/>
    <w:rsid w:val="003644E2"/>
    <w:rsid w:val="00365786"/>
    <w:rsid w:val="00365846"/>
    <w:rsid w:val="003658A0"/>
    <w:rsid w:val="00365B2E"/>
    <w:rsid w:val="00365CAF"/>
    <w:rsid w:val="00366726"/>
    <w:rsid w:val="0036693A"/>
    <w:rsid w:val="0036717F"/>
    <w:rsid w:val="00367984"/>
    <w:rsid w:val="00367B00"/>
    <w:rsid w:val="00370BD6"/>
    <w:rsid w:val="00371EBD"/>
    <w:rsid w:val="00372320"/>
    <w:rsid w:val="003725F4"/>
    <w:rsid w:val="0037427C"/>
    <w:rsid w:val="003745FB"/>
    <w:rsid w:val="003749CC"/>
    <w:rsid w:val="00375199"/>
    <w:rsid w:val="00375C79"/>
    <w:rsid w:val="00375F37"/>
    <w:rsid w:val="00376198"/>
    <w:rsid w:val="00377B35"/>
    <w:rsid w:val="0038054C"/>
    <w:rsid w:val="00380D64"/>
    <w:rsid w:val="00381573"/>
    <w:rsid w:val="00382190"/>
    <w:rsid w:val="0038219A"/>
    <w:rsid w:val="0038242C"/>
    <w:rsid w:val="00382B3F"/>
    <w:rsid w:val="00383EE6"/>
    <w:rsid w:val="00386388"/>
    <w:rsid w:val="003866BF"/>
    <w:rsid w:val="003903B9"/>
    <w:rsid w:val="00390646"/>
    <w:rsid w:val="00390A92"/>
    <w:rsid w:val="00390CD2"/>
    <w:rsid w:val="003918A1"/>
    <w:rsid w:val="00393C3B"/>
    <w:rsid w:val="00394E24"/>
    <w:rsid w:val="00395740"/>
    <w:rsid w:val="00395ABC"/>
    <w:rsid w:val="00395FC1"/>
    <w:rsid w:val="003979FA"/>
    <w:rsid w:val="00397B6C"/>
    <w:rsid w:val="003A127A"/>
    <w:rsid w:val="003A21F5"/>
    <w:rsid w:val="003A3D34"/>
    <w:rsid w:val="003A5297"/>
    <w:rsid w:val="003A5DB3"/>
    <w:rsid w:val="003A60EF"/>
    <w:rsid w:val="003A7811"/>
    <w:rsid w:val="003B0CF3"/>
    <w:rsid w:val="003B0F47"/>
    <w:rsid w:val="003B1957"/>
    <w:rsid w:val="003B2BB8"/>
    <w:rsid w:val="003B30A4"/>
    <w:rsid w:val="003B32B6"/>
    <w:rsid w:val="003B3514"/>
    <w:rsid w:val="003B3F1F"/>
    <w:rsid w:val="003B41FE"/>
    <w:rsid w:val="003B4952"/>
    <w:rsid w:val="003B49DB"/>
    <w:rsid w:val="003B5068"/>
    <w:rsid w:val="003B546A"/>
    <w:rsid w:val="003B58B7"/>
    <w:rsid w:val="003B752C"/>
    <w:rsid w:val="003B7932"/>
    <w:rsid w:val="003C046A"/>
    <w:rsid w:val="003C0D9C"/>
    <w:rsid w:val="003C280F"/>
    <w:rsid w:val="003C307C"/>
    <w:rsid w:val="003C3375"/>
    <w:rsid w:val="003C358D"/>
    <w:rsid w:val="003C40CC"/>
    <w:rsid w:val="003C4EF9"/>
    <w:rsid w:val="003C5569"/>
    <w:rsid w:val="003C5B57"/>
    <w:rsid w:val="003C67DD"/>
    <w:rsid w:val="003C6C9B"/>
    <w:rsid w:val="003C70DD"/>
    <w:rsid w:val="003D0C1B"/>
    <w:rsid w:val="003D0D7C"/>
    <w:rsid w:val="003D14B6"/>
    <w:rsid w:val="003D1533"/>
    <w:rsid w:val="003D177B"/>
    <w:rsid w:val="003D18D6"/>
    <w:rsid w:val="003D2433"/>
    <w:rsid w:val="003D34FF"/>
    <w:rsid w:val="003D3ABD"/>
    <w:rsid w:val="003D4CF9"/>
    <w:rsid w:val="003D4DA2"/>
    <w:rsid w:val="003D5D3B"/>
    <w:rsid w:val="003D65CF"/>
    <w:rsid w:val="003D6FDD"/>
    <w:rsid w:val="003D7BCA"/>
    <w:rsid w:val="003E0174"/>
    <w:rsid w:val="003E3016"/>
    <w:rsid w:val="003E3086"/>
    <w:rsid w:val="003E3C13"/>
    <w:rsid w:val="003E5A48"/>
    <w:rsid w:val="003E62FE"/>
    <w:rsid w:val="003E64B6"/>
    <w:rsid w:val="003E6C6A"/>
    <w:rsid w:val="003E71EC"/>
    <w:rsid w:val="003E7442"/>
    <w:rsid w:val="003F0D0F"/>
    <w:rsid w:val="003F1B3B"/>
    <w:rsid w:val="003F1D2B"/>
    <w:rsid w:val="003F6775"/>
    <w:rsid w:val="003F6AA2"/>
    <w:rsid w:val="003F6ED7"/>
    <w:rsid w:val="0040062A"/>
    <w:rsid w:val="00403FF3"/>
    <w:rsid w:val="004053C3"/>
    <w:rsid w:val="004055E2"/>
    <w:rsid w:val="00406724"/>
    <w:rsid w:val="004069AC"/>
    <w:rsid w:val="004071E0"/>
    <w:rsid w:val="004112B9"/>
    <w:rsid w:val="00411731"/>
    <w:rsid w:val="00411D79"/>
    <w:rsid w:val="004123C2"/>
    <w:rsid w:val="00412749"/>
    <w:rsid w:val="004132C9"/>
    <w:rsid w:val="00414A92"/>
    <w:rsid w:val="00414FA4"/>
    <w:rsid w:val="00415A99"/>
    <w:rsid w:val="00415FF2"/>
    <w:rsid w:val="0041728A"/>
    <w:rsid w:val="0041732F"/>
    <w:rsid w:val="00420063"/>
    <w:rsid w:val="004206BA"/>
    <w:rsid w:val="00421016"/>
    <w:rsid w:val="00421D39"/>
    <w:rsid w:val="00422F91"/>
    <w:rsid w:val="0042388D"/>
    <w:rsid w:val="004238B9"/>
    <w:rsid w:val="0042408C"/>
    <w:rsid w:val="00424CAD"/>
    <w:rsid w:val="00425C2D"/>
    <w:rsid w:val="00425DE7"/>
    <w:rsid w:val="00431CC7"/>
    <w:rsid w:val="004344F8"/>
    <w:rsid w:val="00434C83"/>
    <w:rsid w:val="00435174"/>
    <w:rsid w:val="00436B4A"/>
    <w:rsid w:val="004375C6"/>
    <w:rsid w:val="00437E07"/>
    <w:rsid w:val="00440AED"/>
    <w:rsid w:val="00440BCE"/>
    <w:rsid w:val="00442132"/>
    <w:rsid w:val="004428C6"/>
    <w:rsid w:val="00444ABE"/>
    <w:rsid w:val="0044541A"/>
    <w:rsid w:val="00445648"/>
    <w:rsid w:val="00445BEB"/>
    <w:rsid w:val="00447E5C"/>
    <w:rsid w:val="00451002"/>
    <w:rsid w:val="0045157F"/>
    <w:rsid w:val="004519B5"/>
    <w:rsid w:val="00451E35"/>
    <w:rsid w:val="0045251E"/>
    <w:rsid w:val="00454A0F"/>
    <w:rsid w:val="00455468"/>
    <w:rsid w:val="00455866"/>
    <w:rsid w:val="00456B7C"/>
    <w:rsid w:val="00457506"/>
    <w:rsid w:val="00457ABB"/>
    <w:rsid w:val="00457E54"/>
    <w:rsid w:val="004618CA"/>
    <w:rsid w:val="00462D39"/>
    <w:rsid w:val="00462F35"/>
    <w:rsid w:val="004639AA"/>
    <w:rsid w:val="00464679"/>
    <w:rsid w:val="0046640B"/>
    <w:rsid w:val="004676B3"/>
    <w:rsid w:val="00470716"/>
    <w:rsid w:val="00471B48"/>
    <w:rsid w:val="00471C78"/>
    <w:rsid w:val="00472340"/>
    <w:rsid w:val="00472C12"/>
    <w:rsid w:val="00472D59"/>
    <w:rsid w:val="004746A3"/>
    <w:rsid w:val="004748B7"/>
    <w:rsid w:val="00474ADB"/>
    <w:rsid w:val="004753B6"/>
    <w:rsid w:val="0047568F"/>
    <w:rsid w:val="00475692"/>
    <w:rsid w:val="00477A62"/>
    <w:rsid w:val="0048002C"/>
    <w:rsid w:val="004802C6"/>
    <w:rsid w:val="00481841"/>
    <w:rsid w:val="00482BE3"/>
    <w:rsid w:val="00483F5F"/>
    <w:rsid w:val="00483F70"/>
    <w:rsid w:val="004845C2"/>
    <w:rsid w:val="0048528C"/>
    <w:rsid w:val="004855CF"/>
    <w:rsid w:val="004861C3"/>
    <w:rsid w:val="00486636"/>
    <w:rsid w:val="004876FD"/>
    <w:rsid w:val="004904F6"/>
    <w:rsid w:val="00490544"/>
    <w:rsid w:val="00490687"/>
    <w:rsid w:val="00490C6F"/>
    <w:rsid w:val="00493728"/>
    <w:rsid w:val="004950CD"/>
    <w:rsid w:val="00496538"/>
    <w:rsid w:val="004A0423"/>
    <w:rsid w:val="004A06C0"/>
    <w:rsid w:val="004A08FB"/>
    <w:rsid w:val="004A1998"/>
    <w:rsid w:val="004A2790"/>
    <w:rsid w:val="004A2E1C"/>
    <w:rsid w:val="004A35B9"/>
    <w:rsid w:val="004A38AD"/>
    <w:rsid w:val="004A3D1F"/>
    <w:rsid w:val="004A5574"/>
    <w:rsid w:val="004A58C0"/>
    <w:rsid w:val="004A7699"/>
    <w:rsid w:val="004A77F6"/>
    <w:rsid w:val="004A78D9"/>
    <w:rsid w:val="004B0498"/>
    <w:rsid w:val="004B08BF"/>
    <w:rsid w:val="004B2889"/>
    <w:rsid w:val="004B31B1"/>
    <w:rsid w:val="004B32DD"/>
    <w:rsid w:val="004B5016"/>
    <w:rsid w:val="004B54CA"/>
    <w:rsid w:val="004B59C8"/>
    <w:rsid w:val="004B5A10"/>
    <w:rsid w:val="004B665E"/>
    <w:rsid w:val="004B6B07"/>
    <w:rsid w:val="004B7150"/>
    <w:rsid w:val="004B7705"/>
    <w:rsid w:val="004C0A0C"/>
    <w:rsid w:val="004C10BA"/>
    <w:rsid w:val="004C157D"/>
    <w:rsid w:val="004C2D9C"/>
    <w:rsid w:val="004C3755"/>
    <w:rsid w:val="004C390C"/>
    <w:rsid w:val="004C5501"/>
    <w:rsid w:val="004C55A9"/>
    <w:rsid w:val="004C6395"/>
    <w:rsid w:val="004C6CFE"/>
    <w:rsid w:val="004C79C3"/>
    <w:rsid w:val="004C7CD5"/>
    <w:rsid w:val="004D0654"/>
    <w:rsid w:val="004D1E6E"/>
    <w:rsid w:val="004D27BC"/>
    <w:rsid w:val="004D2DB8"/>
    <w:rsid w:val="004D2F55"/>
    <w:rsid w:val="004D32B5"/>
    <w:rsid w:val="004D33B1"/>
    <w:rsid w:val="004D5016"/>
    <w:rsid w:val="004D511D"/>
    <w:rsid w:val="004D577A"/>
    <w:rsid w:val="004D60C9"/>
    <w:rsid w:val="004D6231"/>
    <w:rsid w:val="004E24EC"/>
    <w:rsid w:val="004E29C8"/>
    <w:rsid w:val="004E304F"/>
    <w:rsid w:val="004E36E5"/>
    <w:rsid w:val="004E3AE7"/>
    <w:rsid w:val="004E461E"/>
    <w:rsid w:val="004E4B00"/>
    <w:rsid w:val="004E5CBF"/>
    <w:rsid w:val="004E69D6"/>
    <w:rsid w:val="004E6D57"/>
    <w:rsid w:val="004E741A"/>
    <w:rsid w:val="004F0161"/>
    <w:rsid w:val="004F05A9"/>
    <w:rsid w:val="004F129C"/>
    <w:rsid w:val="004F28DC"/>
    <w:rsid w:val="004F4FA8"/>
    <w:rsid w:val="004F5946"/>
    <w:rsid w:val="004F5B3B"/>
    <w:rsid w:val="004F6E2B"/>
    <w:rsid w:val="00500842"/>
    <w:rsid w:val="00500EFD"/>
    <w:rsid w:val="00501908"/>
    <w:rsid w:val="00501D42"/>
    <w:rsid w:val="00502741"/>
    <w:rsid w:val="005028C8"/>
    <w:rsid w:val="00502A3E"/>
    <w:rsid w:val="00502F75"/>
    <w:rsid w:val="00503097"/>
    <w:rsid w:val="005043AA"/>
    <w:rsid w:val="00504B59"/>
    <w:rsid w:val="0050534A"/>
    <w:rsid w:val="00505412"/>
    <w:rsid w:val="00506115"/>
    <w:rsid w:val="005065D6"/>
    <w:rsid w:val="005071C0"/>
    <w:rsid w:val="00507815"/>
    <w:rsid w:val="00507CAE"/>
    <w:rsid w:val="00510C57"/>
    <w:rsid w:val="005126BB"/>
    <w:rsid w:val="00512FCD"/>
    <w:rsid w:val="00513A6A"/>
    <w:rsid w:val="00513E58"/>
    <w:rsid w:val="005141D1"/>
    <w:rsid w:val="00514B58"/>
    <w:rsid w:val="00514CDD"/>
    <w:rsid w:val="00515AB6"/>
    <w:rsid w:val="00515AF1"/>
    <w:rsid w:val="00515D95"/>
    <w:rsid w:val="00516824"/>
    <w:rsid w:val="00516926"/>
    <w:rsid w:val="00517830"/>
    <w:rsid w:val="00520214"/>
    <w:rsid w:val="0052079A"/>
    <w:rsid w:val="00520E86"/>
    <w:rsid w:val="00521CFD"/>
    <w:rsid w:val="005238D4"/>
    <w:rsid w:val="005239A0"/>
    <w:rsid w:val="00524972"/>
    <w:rsid w:val="005261CA"/>
    <w:rsid w:val="00526468"/>
    <w:rsid w:val="00527DE9"/>
    <w:rsid w:val="0053027F"/>
    <w:rsid w:val="00530D4C"/>
    <w:rsid w:val="00531E4B"/>
    <w:rsid w:val="00532420"/>
    <w:rsid w:val="005333CD"/>
    <w:rsid w:val="00534044"/>
    <w:rsid w:val="00534BD0"/>
    <w:rsid w:val="00535368"/>
    <w:rsid w:val="00540B08"/>
    <w:rsid w:val="00540EBF"/>
    <w:rsid w:val="00541969"/>
    <w:rsid w:val="0054265B"/>
    <w:rsid w:val="00542A32"/>
    <w:rsid w:val="0054371D"/>
    <w:rsid w:val="00544A58"/>
    <w:rsid w:val="00544FF9"/>
    <w:rsid w:val="00545667"/>
    <w:rsid w:val="005457D5"/>
    <w:rsid w:val="00545A26"/>
    <w:rsid w:val="00545CA4"/>
    <w:rsid w:val="0054604B"/>
    <w:rsid w:val="00547224"/>
    <w:rsid w:val="00551617"/>
    <w:rsid w:val="0055297B"/>
    <w:rsid w:val="00552CFF"/>
    <w:rsid w:val="00552EDE"/>
    <w:rsid w:val="00553358"/>
    <w:rsid w:val="0055407D"/>
    <w:rsid w:val="0055492D"/>
    <w:rsid w:val="00554A7F"/>
    <w:rsid w:val="00554AD8"/>
    <w:rsid w:val="00555616"/>
    <w:rsid w:val="0055576B"/>
    <w:rsid w:val="005557D8"/>
    <w:rsid w:val="005562E1"/>
    <w:rsid w:val="00557EC5"/>
    <w:rsid w:val="0056084A"/>
    <w:rsid w:val="0056122B"/>
    <w:rsid w:val="005613CE"/>
    <w:rsid w:val="005622D5"/>
    <w:rsid w:val="00563A81"/>
    <w:rsid w:val="005668B4"/>
    <w:rsid w:val="005669D6"/>
    <w:rsid w:val="00567B0A"/>
    <w:rsid w:val="005702AD"/>
    <w:rsid w:val="00570371"/>
    <w:rsid w:val="00570E6F"/>
    <w:rsid w:val="0057110D"/>
    <w:rsid w:val="0057249F"/>
    <w:rsid w:val="0057257C"/>
    <w:rsid w:val="00573DC7"/>
    <w:rsid w:val="00575607"/>
    <w:rsid w:val="00575BB1"/>
    <w:rsid w:val="00576162"/>
    <w:rsid w:val="005764F1"/>
    <w:rsid w:val="005769BB"/>
    <w:rsid w:val="00576F08"/>
    <w:rsid w:val="005801C5"/>
    <w:rsid w:val="00581245"/>
    <w:rsid w:val="00581420"/>
    <w:rsid w:val="005823F8"/>
    <w:rsid w:val="00582472"/>
    <w:rsid w:val="00582598"/>
    <w:rsid w:val="00583E9B"/>
    <w:rsid w:val="00584616"/>
    <w:rsid w:val="005852AA"/>
    <w:rsid w:val="005853DF"/>
    <w:rsid w:val="005855B4"/>
    <w:rsid w:val="0058620C"/>
    <w:rsid w:val="0058729E"/>
    <w:rsid w:val="00591458"/>
    <w:rsid w:val="00591D21"/>
    <w:rsid w:val="00591DAE"/>
    <w:rsid w:val="00592459"/>
    <w:rsid w:val="005926EB"/>
    <w:rsid w:val="00593316"/>
    <w:rsid w:val="00593849"/>
    <w:rsid w:val="005938B8"/>
    <w:rsid w:val="00593C73"/>
    <w:rsid w:val="00593DBC"/>
    <w:rsid w:val="00594357"/>
    <w:rsid w:val="00594B68"/>
    <w:rsid w:val="0059532C"/>
    <w:rsid w:val="005966C3"/>
    <w:rsid w:val="005A1743"/>
    <w:rsid w:val="005A2410"/>
    <w:rsid w:val="005A2AD1"/>
    <w:rsid w:val="005A306C"/>
    <w:rsid w:val="005A3275"/>
    <w:rsid w:val="005A41E8"/>
    <w:rsid w:val="005A49F7"/>
    <w:rsid w:val="005A6230"/>
    <w:rsid w:val="005A6312"/>
    <w:rsid w:val="005A7DE3"/>
    <w:rsid w:val="005B0C43"/>
    <w:rsid w:val="005B1760"/>
    <w:rsid w:val="005B186E"/>
    <w:rsid w:val="005B194E"/>
    <w:rsid w:val="005B25F0"/>
    <w:rsid w:val="005B3EC4"/>
    <w:rsid w:val="005B54D3"/>
    <w:rsid w:val="005B5FBE"/>
    <w:rsid w:val="005B6AE9"/>
    <w:rsid w:val="005C0781"/>
    <w:rsid w:val="005C07C3"/>
    <w:rsid w:val="005C09A9"/>
    <w:rsid w:val="005C1123"/>
    <w:rsid w:val="005C1A96"/>
    <w:rsid w:val="005C2668"/>
    <w:rsid w:val="005C271F"/>
    <w:rsid w:val="005C287C"/>
    <w:rsid w:val="005C28DD"/>
    <w:rsid w:val="005C3AA9"/>
    <w:rsid w:val="005C4E64"/>
    <w:rsid w:val="005C50DA"/>
    <w:rsid w:val="005C541E"/>
    <w:rsid w:val="005C55C3"/>
    <w:rsid w:val="005C566F"/>
    <w:rsid w:val="005C7490"/>
    <w:rsid w:val="005C7A05"/>
    <w:rsid w:val="005D0CFE"/>
    <w:rsid w:val="005D121B"/>
    <w:rsid w:val="005D12BB"/>
    <w:rsid w:val="005D15D1"/>
    <w:rsid w:val="005D2195"/>
    <w:rsid w:val="005D23C3"/>
    <w:rsid w:val="005D4475"/>
    <w:rsid w:val="005D57E1"/>
    <w:rsid w:val="005D5EBC"/>
    <w:rsid w:val="005D6283"/>
    <w:rsid w:val="005D71C3"/>
    <w:rsid w:val="005D791E"/>
    <w:rsid w:val="005D7C54"/>
    <w:rsid w:val="005D7C6E"/>
    <w:rsid w:val="005E04C5"/>
    <w:rsid w:val="005E1DD8"/>
    <w:rsid w:val="005E29FB"/>
    <w:rsid w:val="005E3282"/>
    <w:rsid w:val="005E50BD"/>
    <w:rsid w:val="005E5A7B"/>
    <w:rsid w:val="005E6440"/>
    <w:rsid w:val="005E7F31"/>
    <w:rsid w:val="005F0A0B"/>
    <w:rsid w:val="005F1C61"/>
    <w:rsid w:val="005F236A"/>
    <w:rsid w:val="005F2532"/>
    <w:rsid w:val="005F2EE0"/>
    <w:rsid w:val="005F3D91"/>
    <w:rsid w:val="005F46EF"/>
    <w:rsid w:val="005F5044"/>
    <w:rsid w:val="005F557F"/>
    <w:rsid w:val="005F57C0"/>
    <w:rsid w:val="005F5FCE"/>
    <w:rsid w:val="005F6223"/>
    <w:rsid w:val="005F6315"/>
    <w:rsid w:val="005F71D3"/>
    <w:rsid w:val="005F75D1"/>
    <w:rsid w:val="005F7F2F"/>
    <w:rsid w:val="00600DDC"/>
    <w:rsid w:val="00600E9D"/>
    <w:rsid w:val="00601C5A"/>
    <w:rsid w:val="006023C8"/>
    <w:rsid w:val="00604D7F"/>
    <w:rsid w:val="00604E49"/>
    <w:rsid w:val="0060515E"/>
    <w:rsid w:val="0060767E"/>
    <w:rsid w:val="006076BC"/>
    <w:rsid w:val="00607E0A"/>
    <w:rsid w:val="0061125C"/>
    <w:rsid w:val="00611ED6"/>
    <w:rsid w:val="00612695"/>
    <w:rsid w:val="00612BA1"/>
    <w:rsid w:val="0061361E"/>
    <w:rsid w:val="00614481"/>
    <w:rsid w:val="0061517D"/>
    <w:rsid w:val="0061518B"/>
    <w:rsid w:val="00615838"/>
    <w:rsid w:val="00616010"/>
    <w:rsid w:val="00616771"/>
    <w:rsid w:val="00617671"/>
    <w:rsid w:val="00621292"/>
    <w:rsid w:val="0062277C"/>
    <w:rsid w:val="00623661"/>
    <w:rsid w:val="0062480A"/>
    <w:rsid w:val="006251C9"/>
    <w:rsid w:val="00625473"/>
    <w:rsid w:val="00626499"/>
    <w:rsid w:val="00626AD2"/>
    <w:rsid w:val="00626FED"/>
    <w:rsid w:val="0062776B"/>
    <w:rsid w:val="006279B6"/>
    <w:rsid w:val="006306F9"/>
    <w:rsid w:val="00630A19"/>
    <w:rsid w:val="00631CFF"/>
    <w:rsid w:val="006330D4"/>
    <w:rsid w:val="00633A73"/>
    <w:rsid w:val="0063439E"/>
    <w:rsid w:val="00635193"/>
    <w:rsid w:val="0063531D"/>
    <w:rsid w:val="006357B4"/>
    <w:rsid w:val="006357EA"/>
    <w:rsid w:val="00636177"/>
    <w:rsid w:val="0064084D"/>
    <w:rsid w:val="00641EFC"/>
    <w:rsid w:val="0064243F"/>
    <w:rsid w:val="006429AB"/>
    <w:rsid w:val="0064320F"/>
    <w:rsid w:val="00643A34"/>
    <w:rsid w:val="00644AC6"/>
    <w:rsid w:val="00645C54"/>
    <w:rsid w:val="006460F1"/>
    <w:rsid w:val="00647362"/>
    <w:rsid w:val="006475BF"/>
    <w:rsid w:val="00647892"/>
    <w:rsid w:val="00647F01"/>
    <w:rsid w:val="00650337"/>
    <w:rsid w:val="00651282"/>
    <w:rsid w:val="00651696"/>
    <w:rsid w:val="00652E81"/>
    <w:rsid w:val="00654A59"/>
    <w:rsid w:val="00654CB3"/>
    <w:rsid w:val="0065549A"/>
    <w:rsid w:val="0066086F"/>
    <w:rsid w:val="006609D4"/>
    <w:rsid w:val="00660F27"/>
    <w:rsid w:val="0066205B"/>
    <w:rsid w:val="00662996"/>
    <w:rsid w:val="006629A1"/>
    <w:rsid w:val="00663AAA"/>
    <w:rsid w:val="00663CCD"/>
    <w:rsid w:val="00663D4D"/>
    <w:rsid w:val="00664A0A"/>
    <w:rsid w:val="00665199"/>
    <w:rsid w:val="00665966"/>
    <w:rsid w:val="00666BBF"/>
    <w:rsid w:val="006671F7"/>
    <w:rsid w:val="00667220"/>
    <w:rsid w:val="00667DD6"/>
    <w:rsid w:val="00667DFC"/>
    <w:rsid w:val="0067014F"/>
    <w:rsid w:val="00670218"/>
    <w:rsid w:val="00670614"/>
    <w:rsid w:val="00670A0B"/>
    <w:rsid w:val="00671E86"/>
    <w:rsid w:val="006728F9"/>
    <w:rsid w:val="006732B1"/>
    <w:rsid w:val="006734AE"/>
    <w:rsid w:val="00673658"/>
    <w:rsid w:val="006743E8"/>
    <w:rsid w:val="00674AA0"/>
    <w:rsid w:val="006754EA"/>
    <w:rsid w:val="00675A9E"/>
    <w:rsid w:val="00676337"/>
    <w:rsid w:val="006765FF"/>
    <w:rsid w:val="0067668B"/>
    <w:rsid w:val="0067699B"/>
    <w:rsid w:val="00676A99"/>
    <w:rsid w:val="00676C43"/>
    <w:rsid w:val="0068173C"/>
    <w:rsid w:val="006829FC"/>
    <w:rsid w:val="00682B7C"/>
    <w:rsid w:val="00683992"/>
    <w:rsid w:val="00684CAE"/>
    <w:rsid w:val="00685F67"/>
    <w:rsid w:val="00685F9D"/>
    <w:rsid w:val="00685FF8"/>
    <w:rsid w:val="006864A7"/>
    <w:rsid w:val="00687753"/>
    <w:rsid w:val="0069031B"/>
    <w:rsid w:val="006927E2"/>
    <w:rsid w:val="00694CA4"/>
    <w:rsid w:val="00695D4A"/>
    <w:rsid w:val="0069684C"/>
    <w:rsid w:val="00697CED"/>
    <w:rsid w:val="006A1C00"/>
    <w:rsid w:val="006A1E41"/>
    <w:rsid w:val="006A21F8"/>
    <w:rsid w:val="006A222F"/>
    <w:rsid w:val="006A2447"/>
    <w:rsid w:val="006A3604"/>
    <w:rsid w:val="006A4CE7"/>
    <w:rsid w:val="006A65F9"/>
    <w:rsid w:val="006A6886"/>
    <w:rsid w:val="006B00A2"/>
    <w:rsid w:val="006B0328"/>
    <w:rsid w:val="006B139A"/>
    <w:rsid w:val="006B34AC"/>
    <w:rsid w:val="006B46BC"/>
    <w:rsid w:val="006B53DF"/>
    <w:rsid w:val="006B5D38"/>
    <w:rsid w:val="006C0558"/>
    <w:rsid w:val="006C0F6A"/>
    <w:rsid w:val="006C116C"/>
    <w:rsid w:val="006C192D"/>
    <w:rsid w:val="006C22AD"/>
    <w:rsid w:val="006C2437"/>
    <w:rsid w:val="006C2980"/>
    <w:rsid w:val="006C4040"/>
    <w:rsid w:val="006C493B"/>
    <w:rsid w:val="006C5300"/>
    <w:rsid w:val="006C6B1D"/>
    <w:rsid w:val="006C7041"/>
    <w:rsid w:val="006C7188"/>
    <w:rsid w:val="006C7766"/>
    <w:rsid w:val="006C7B4F"/>
    <w:rsid w:val="006D0FC8"/>
    <w:rsid w:val="006D156B"/>
    <w:rsid w:val="006D28CE"/>
    <w:rsid w:val="006D3527"/>
    <w:rsid w:val="006D3563"/>
    <w:rsid w:val="006D4EB9"/>
    <w:rsid w:val="006D502B"/>
    <w:rsid w:val="006D550C"/>
    <w:rsid w:val="006D55D7"/>
    <w:rsid w:val="006D55FC"/>
    <w:rsid w:val="006D5B1F"/>
    <w:rsid w:val="006D5FEC"/>
    <w:rsid w:val="006D7313"/>
    <w:rsid w:val="006D7936"/>
    <w:rsid w:val="006E04DB"/>
    <w:rsid w:val="006E07E0"/>
    <w:rsid w:val="006E106D"/>
    <w:rsid w:val="006E141B"/>
    <w:rsid w:val="006E1F11"/>
    <w:rsid w:val="006E2B01"/>
    <w:rsid w:val="006E2F5B"/>
    <w:rsid w:val="006E2FF8"/>
    <w:rsid w:val="006E48E5"/>
    <w:rsid w:val="006E4AAC"/>
    <w:rsid w:val="006E4FF3"/>
    <w:rsid w:val="006E57A4"/>
    <w:rsid w:val="006E6A46"/>
    <w:rsid w:val="006E6F51"/>
    <w:rsid w:val="006E7E7C"/>
    <w:rsid w:val="006F03EB"/>
    <w:rsid w:val="006F04FB"/>
    <w:rsid w:val="006F0D65"/>
    <w:rsid w:val="006F19BF"/>
    <w:rsid w:val="006F44B5"/>
    <w:rsid w:val="006F62B3"/>
    <w:rsid w:val="0070108A"/>
    <w:rsid w:val="00701F75"/>
    <w:rsid w:val="00702DD0"/>
    <w:rsid w:val="007038DC"/>
    <w:rsid w:val="00704B9B"/>
    <w:rsid w:val="00706C5D"/>
    <w:rsid w:val="00706DF7"/>
    <w:rsid w:val="00710030"/>
    <w:rsid w:val="00710196"/>
    <w:rsid w:val="00711067"/>
    <w:rsid w:val="007142CB"/>
    <w:rsid w:val="007142ED"/>
    <w:rsid w:val="00714F9B"/>
    <w:rsid w:val="00720546"/>
    <w:rsid w:val="007205AB"/>
    <w:rsid w:val="00720D9D"/>
    <w:rsid w:val="007210A6"/>
    <w:rsid w:val="00721303"/>
    <w:rsid w:val="00721513"/>
    <w:rsid w:val="007219F1"/>
    <w:rsid w:val="00721E8E"/>
    <w:rsid w:val="00722AB3"/>
    <w:rsid w:val="00722D37"/>
    <w:rsid w:val="00723CA3"/>
    <w:rsid w:val="00724FC0"/>
    <w:rsid w:val="00725A6B"/>
    <w:rsid w:val="0072650B"/>
    <w:rsid w:val="00727618"/>
    <w:rsid w:val="0073007D"/>
    <w:rsid w:val="00731178"/>
    <w:rsid w:val="00732308"/>
    <w:rsid w:val="00733B57"/>
    <w:rsid w:val="007348AA"/>
    <w:rsid w:val="00737FFE"/>
    <w:rsid w:val="00740A92"/>
    <w:rsid w:val="00741DE0"/>
    <w:rsid w:val="0074249E"/>
    <w:rsid w:val="00742650"/>
    <w:rsid w:val="00742D9B"/>
    <w:rsid w:val="007437C8"/>
    <w:rsid w:val="00743F45"/>
    <w:rsid w:val="00745300"/>
    <w:rsid w:val="007453D2"/>
    <w:rsid w:val="00745E10"/>
    <w:rsid w:val="00746108"/>
    <w:rsid w:val="007467D6"/>
    <w:rsid w:val="0075063A"/>
    <w:rsid w:val="00750F37"/>
    <w:rsid w:val="007529FF"/>
    <w:rsid w:val="00753584"/>
    <w:rsid w:val="00755760"/>
    <w:rsid w:val="00756245"/>
    <w:rsid w:val="00756B5C"/>
    <w:rsid w:val="007604CF"/>
    <w:rsid w:val="00760A27"/>
    <w:rsid w:val="00760EBE"/>
    <w:rsid w:val="0076157F"/>
    <w:rsid w:val="00761A74"/>
    <w:rsid w:val="00761D5A"/>
    <w:rsid w:val="00761D70"/>
    <w:rsid w:val="00762A11"/>
    <w:rsid w:val="00762B77"/>
    <w:rsid w:val="00762DC7"/>
    <w:rsid w:val="0076348E"/>
    <w:rsid w:val="00763DE6"/>
    <w:rsid w:val="00763F45"/>
    <w:rsid w:val="0076415E"/>
    <w:rsid w:val="00764E24"/>
    <w:rsid w:val="00765A48"/>
    <w:rsid w:val="00766429"/>
    <w:rsid w:val="0076675E"/>
    <w:rsid w:val="00766D67"/>
    <w:rsid w:val="00766E99"/>
    <w:rsid w:val="00770487"/>
    <w:rsid w:val="007709DF"/>
    <w:rsid w:val="00771CCC"/>
    <w:rsid w:val="00772232"/>
    <w:rsid w:val="007731F9"/>
    <w:rsid w:val="00773AC6"/>
    <w:rsid w:val="00774C90"/>
    <w:rsid w:val="00775571"/>
    <w:rsid w:val="007772E1"/>
    <w:rsid w:val="00777489"/>
    <w:rsid w:val="0077770F"/>
    <w:rsid w:val="00780579"/>
    <w:rsid w:val="00782C18"/>
    <w:rsid w:val="0078313B"/>
    <w:rsid w:val="00783FE8"/>
    <w:rsid w:val="00784A90"/>
    <w:rsid w:val="00784C2F"/>
    <w:rsid w:val="00785261"/>
    <w:rsid w:val="00785CCC"/>
    <w:rsid w:val="00786648"/>
    <w:rsid w:val="00786907"/>
    <w:rsid w:val="007907CC"/>
    <w:rsid w:val="007910B2"/>
    <w:rsid w:val="00793E91"/>
    <w:rsid w:val="00795363"/>
    <w:rsid w:val="00795956"/>
    <w:rsid w:val="00795D99"/>
    <w:rsid w:val="00795F00"/>
    <w:rsid w:val="007972BA"/>
    <w:rsid w:val="007A07A2"/>
    <w:rsid w:val="007A0A97"/>
    <w:rsid w:val="007A10E1"/>
    <w:rsid w:val="007A14F5"/>
    <w:rsid w:val="007A1D72"/>
    <w:rsid w:val="007A2767"/>
    <w:rsid w:val="007A3427"/>
    <w:rsid w:val="007A3A1B"/>
    <w:rsid w:val="007A3F8C"/>
    <w:rsid w:val="007A40DC"/>
    <w:rsid w:val="007A4786"/>
    <w:rsid w:val="007A4798"/>
    <w:rsid w:val="007A47B3"/>
    <w:rsid w:val="007A49C6"/>
    <w:rsid w:val="007A5AEC"/>
    <w:rsid w:val="007A70D9"/>
    <w:rsid w:val="007A7188"/>
    <w:rsid w:val="007B0256"/>
    <w:rsid w:val="007B03D3"/>
    <w:rsid w:val="007B058B"/>
    <w:rsid w:val="007B0877"/>
    <w:rsid w:val="007B0C24"/>
    <w:rsid w:val="007B16AF"/>
    <w:rsid w:val="007B1B2F"/>
    <w:rsid w:val="007B1F9F"/>
    <w:rsid w:val="007B2F52"/>
    <w:rsid w:val="007B3688"/>
    <w:rsid w:val="007B53A3"/>
    <w:rsid w:val="007B68F8"/>
    <w:rsid w:val="007B6982"/>
    <w:rsid w:val="007B6D52"/>
    <w:rsid w:val="007B73C1"/>
    <w:rsid w:val="007B7C0B"/>
    <w:rsid w:val="007C0AB8"/>
    <w:rsid w:val="007C1498"/>
    <w:rsid w:val="007C15FB"/>
    <w:rsid w:val="007C18A3"/>
    <w:rsid w:val="007C1C8A"/>
    <w:rsid w:val="007C32A1"/>
    <w:rsid w:val="007C4E4E"/>
    <w:rsid w:val="007C537E"/>
    <w:rsid w:val="007C64A4"/>
    <w:rsid w:val="007C6C18"/>
    <w:rsid w:val="007D0316"/>
    <w:rsid w:val="007D0C70"/>
    <w:rsid w:val="007D12F8"/>
    <w:rsid w:val="007D1455"/>
    <w:rsid w:val="007D14D3"/>
    <w:rsid w:val="007D2174"/>
    <w:rsid w:val="007D2D2B"/>
    <w:rsid w:val="007D355E"/>
    <w:rsid w:val="007D4FA0"/>
    <w:rsid w:val="007D5970"/>
    <w:rsid w:val="007D7767"/>
    <w:rsid w:val="007E023E"/>
    <w:rsid w:val="007E1037"/>
    <w:rsid w:val="007E10B2"/>
    <w:rsid w:val="007E13D3"/>
    <w:rsid w:val="007E1784"/>
    <w:rsid w:val="007E198E"/>
    <w:rsid w:val="007E1B6B"/>
    <w:rsid w:val="007E2AD4"/>
    <w:rsid w:val="007E46ED"/>
    <w:rsid w:val="007E4DBD"/>
    <w:rsid w:val="007E51A1"/>
    <w:rsid w:val="007E537C"/>
    <w:rsid w:val="007E569A"/>
    <w:rsid w:val="007E5E95"/>
    <w:rsid w:val="007E71BB"/>
    <w:rsid w:val="007F023E"/>
    <w:rsid w:val="007F16D4"/>
    <w:rsid w:val="007F3641"/>
    <w:rsid w:val="007F3CEC"/>
    <w:rsid w:val="007F4BDE"/>
    <w:rsid w:val="007F4C13"/>
    <w:rsid w:val="007F4D1F"/>
    <w:rsid w:val="007F5A96"/>
    <w:rsid w:val="007F5AB6"/>
    <w:rsid w:val="007F5E6B"/>
    <w:rsid w:val="007F6C84"/>
    <w:rsid w:val="007F6CE7"/>
    <w:rsid w:val="00800CB3"/>
    <w:rsid w:val="00800E67"/>
    <w:rsid w:val="00801E1F"/>
    <w:rsid w:val="008047D6"/>
    <w:rsid w:val="00807044"/>
    <w:rsid w:val="00811C3F"/>
    <w:rsid w:val="00813B75"/>
    <w:rsid w:val="00814F8B"/>
    <w:rsid w:val="00815785"/>
    <w:rsid w:val="008158DF"/>
    <w:rsid w:val="00820C0F"/>
    <w:rsid w:val="00820EEA"/>
    <w:rsid w:val="00821292"/>
    <w:rsid w:val="00821381"/>
    <w:rsid w:val="00821914"/>
    <w:rsid w:val="0082245A"/>
    <w:rsid w:val="00823208"/>
    <w:rsid w:val="008234BB"/>
    <w:rsid w:val="00823C70"/>
    <w:rsid w:val="00824F3B"/>
    <w:rsid w:val="00826F4A"/>
    <w:rsid w:val="00827149"/>
    <w:rsid w:val="008274D7"/>
    <w:rsid w:val="0083097F"/>
    <w:rsid w:val="00830A01"/>
    <w:rsid w:val="00835D2D"/>
    <w:rsid w:val="008369A0"/>
    <w:rsid w:val="00837172"/>
    <w:rsid w:val="00840A26"/>
    <w:rsid w:val="00841B5F"/>
    <w:rsid w:val="00841F4B"/>
    <w:rsid w:val="008429EE"/>
    <w:rsid w:val="00843FDF"/>
    <w:rsid w:val="00844E06"/>
    <w:rsid w:val="00844EAB"/>
    <w:rsid w:val="00845D85"/>
    <w:rsid w:val="00846BA4"/>
    <w:rsid w:val="008476E7"/>
    <w:rsid w:val="008479C3"/>
    <w:rsid w:val="00847BC1"/>
    <w:rsid w:val="00847F87"/>
    <w:rsid w:val="00850DDA"/>
    <w:rsid w:val="00851493"/>
    <w:rsid w:val="00851F7A"/>
    <w:rsid w:val="00852812"/>
    <w:rsid w:val="00856413"/>
    <w:rsid w:val="00856BD3"/>
    <w:rsid w:val="00860231"/>
    <w:rsid w:val="00860574"/>
    <w:rsid w:val="0086153F"/>
    <w:rsid w:val="00862258"/>
    <w:rsid w:val="0086232D"/>
    <w:rsid w:val="00862F90"/>
    <w:rsid w:val="008641C7"/>
    <w:rsid w:val="00864407"/>
    <w:rsid w:val="008648DA"/>
    <w:rsid w:val="00864FD6"/>
    <w:rsid w:val="00865102"/>
    <w:rsid w:val="00866FF3"/>
    <w:rsid w:val="008673C7"/>
    <w:rsid w:val="00867CC9"/>
    <w:rsid w:val="00867EE1"/>
    <w:rsid w:val="00870A37"/>
    <w:rsid w:val="008714B4"/>
    <w:rsid w:val="008723E0"/>
    <w:rsid w:val="00872D7B"/>
    <w:rsid w:val="008733BD"/>
    <w:rsid w:val="00873796"/>
    <w:rsid w:val="00873B3A"/>
    <w:rsid w:val="00873BC5"/>
    <w:rsid w:val="00874683"/>
    <w:rsid w:val="00874F59"/>
    <w:rsid w:val="00875559"/>
    <w:rsid w:val="00875F29"/>
    <w:rsid w:val="008761E9"/>
    <w:rsid w:val="008770E8"/>
    <w:rsid w:val="008816E5"/>
    <w:rsid w:val="0088229A"/>
    <w:rsid w:val="00882975"/>
    <w:rsid w:val="00882A1C"/>
    <w:rsid w:val="00882F6D"/>
    <w:rsid w:val="00882FB4"/>
    <w:rsid w:val="0088315C"/>
    <w:rsid w:val="008838BC"/>
    <w:rsid w:val="00885353"/>
    <w:rsid w:val="00885E6B"/>
    <w:rsid w:val="00885ED2"/>
    <w:rsid w:val="008869A9"/>
    <w:rsid w:val="00886AAD"/>
    <w:rsid w:val="00886F7A"/>
    <w:rsid w:val="00887867"/>
    <w:rsid w:val="00890FA4"/>
    <w:rsid w:val="00891824"/>
    <w:rsid w:val="00892817"/>
    <w:rsid w:val="00892A24"/>
    <w:rsid w:val="008930AC"/>
    <w:rsid w:val="0089373D"/>
    <w:rsid w:val="00893950"/>
    <w:rsid w:val="008940A9"/>
    <w:rsid w:val="008940C6"/>
    <w:rsid w:val="008944B4"/>
    <w:rsid w:val="00894A41"/>
    <w:rsid w:val="00896240"/>
    <w:rsid w:val="00896AFF"/>
    <w:rsid w:val="0089781A"/>
    <w:rsid w:val="008A0524"/>
    <w:rsid w:val="008A211D"/>
    <w:rsid w:val="008A4BC0"/>
    <w:rsid w:val="008A4CA2"/>
    <w:rsid w:val="008A4F68"/>
    <w:rsid w:val="008A4FC4"/>
    <w:rsid w:val="008A561F"/>
    <w:rsid w:val="008A5758"/>
    <w:rsid w:val="008A6702"/>
    <w:rsid w:val="008A6BED"/>
    <w:rsid w:val="008B19CD"/>
    <w:rsid w:val="008B1FD6"/>
    <w:rsid w:val="008B2163"/>
    <w:rsid w:val="008B354E"/>
    <w:rsid w:val="008B394C"/>
    <w:rsid w:val="008B6451"/>
    <w:rsid w:val="008B734E"/>
    <w:rsid w:val="008B77C6"/>
    <w:rsid w:val="008C07B4"/>
    <w:rsid w:val="008C0D88"/>
    <w:rsid w:val="008C0FE3"/>
    <w:rsid w:val="008C1FBB"/>
    <w:rsid w:val="008C3900"/>
    <w:rsid w:val="008C3BD3"/>
    <w:rsid w:val="008C42C5"/>
    <w:rsid w:val="008C44FC"/>
    <w:rsid w:val="008C4BE4"/>
    <w:rsid w:val="008C6E14"/>
    <w:rsid w:val="008D0329"/>
    <w:rsid w:val="008D04C6"/>
    <w:rsid w:val="008D08FB"/>
    <w:rsid w:val="008D1B2B"/>
    <w:rsid w:val="008D1DF4"/>
    <w:rsid w:val="008D29F5"/>
    <w:rsid w:val="008D3AF2"/>
    <w:rsid w:val="008D4276"/>
    <w:rsid w:val="008D4ACC"/>
    <w:rsid w:val="008D4B76"/>
    <w:rsid w:val="008D5683"/>
    <w:rsid w:val="008D5CA7"/>
    <w:rsid w:val="008E0118"/>
    <w:rsid w:val="008E03CE"/>
    <w:rsid w:val="008E2001"/>
    <w:rsid w:val="008E3112"/>
    <w:rsid w:val="008E3116"/>
    <w:rsid w:val="008E3D95"/>
    <w:rsid w:val="008E3EAA"/>
    <w:rsid w:val="008E3F76"/>
    <w:rsid w:val="008E4302"/>
    <w:rsid w:val="008E4334"/>
    <w:rsid w:val="008E598E"/>
    <w:rsid w:val="008E5EEF"/>
    <w:rsid w:val="008E704B"/>
    <w:rsid w:val="008F02B4"/>
    <w:rsid w:val="008F03BB"/>
    <w:rsid w:val="008F0721"/>
    <w:rsid w:val="008F0F34"/>
    <w:rsid w:val="008F1AFF"/>
    <w:rsid w:val="008F225B"/>
    <w:rsid w:val="008F2DBB"/>
    <w:rsid w:val="008F46F4"/>
    <w:rsid w:val="008F51CA"/>
    <w:rsid w:val="008F54FA"/>
    <w:rsid w:val="008F7C9E"/>
    <w:rsid w:val="008F7D47"/>
    <w:rsid w:val="00900856"/>
    <w:rsid w:val="00900A2D"/>
    <w:rsid w:val="00901303"/>
    <w:rsid w:val="009028B1"/>
    <w:rsid w:val="00904227"/>
    <w:rsid w:val="00905783"/>
    <w:rsid w:val="00906759"/>
    <w:rsid w:val="009071AA"/>
    <w:rsid w:val="00910B88"/>
    <w:rsid w:val="009114AE"/>
    <w:rsid w:val="00911918"/>
    <w:rsid w:val="00912617"/>
    <w:rsid w:val="00913089"/>
    <w:rsid w:val="0091325B"/>
    <w:rsid w:val="00913B82"/>
    <w:rsid w:val="00913DB0"/>
    <w:rsid w:val="00914005"/>
    <w:rsid w:val="00914CB9"/>
    <w:rsid w:val="00914E31"/>
    <w:rsid w:val="00916474"/>
    <w:rsid w:val="00916CE5"/>
    <w:rsid w:val="009204EF"/>
    <w:rsid w:val="00920CE5"/>
    <w:rsid w:val="009225F0"/>
    <w:rsid w:val="009226DD"/>
    <w:rsid w:val="00923091"/>
    <w:rsid w:val="009230BA"/>
    <w:rsid w:val="00923ED2"/>
    <w:rsid w:val="009248B2"/>
    <w:rsid w:val="00925B12"/>
    <w:rsid w:val="00926247"/>
    <w:rsid w:val="00926E6D"/>
    <w:rsid w:val="00927591"/>
    <w:rsid w:val="009309B8"/>
    <w:rsid w:val="00931343"/>
    <w:rsid w:val="00931B08"/>
    <w:rsid w:val="00931D6D"/>
    <w:rsid w:val="00932526"/>
    <w:rsid w:val="00932C0E"/>
    <w:rsid w:val="0093388E"/>
    <w:rsid w:val="009338B8"/>
    <w:rsid w:val="0093418A"/>
    <w:rsid w:val="00934295"/>
    <w:rsid w:val="0093473C"/>
    <w:rsid w:val="00935B07"/>
    <w:rsid w:val="00935F90"/>
    <w:rsid w:val="00937A35"/>
    <w:rsid w:val="009404F0"/>
    <w:rsid w:val="00940CA0"/>
    <w:rsid w:val="009416F1"/>
    <w:rsid w:val="009436CE"/>
    <w:rsid w:val="00945986"/>
    <w:rsid w:val="0094634C"/>
    <w:rsid w:val="009472AE"/>
    <w:rsid w:val="00947614"/>
    <w:rsid w:val="00950138"/>
    <w:rsid w:val="00950E16"/>
    <w:rsid w:val="00950F57"/>
    <w:rsid w:val="009521B2"/>
    <w:rsid w:val="00953BC8"/>
    <w:rsid w:val="00955445"/>
    <w:rsid w:val="00955A49"/>
    <w:rsid w:val="00960353"/>
    <w:rsid w:val="009604C7"/>
    <w:rsid w:val="00960F2D"/>
    <w:rsid w:val="00962167"/>
    <w:rsid w:val="00962459"/>
    <w:rsid w:val="00962A5A"/>
    <w:rsid w:val="00962FF7"/>
    <w:rsid w:val="00963002"/>
    <w:rsid w:val="00964359"/>
    <w:rsid w:val="009667E6"/>
    <w:rsid w:val="00966B36"/>
    <w:rsid w:val="00966C39"/>
    <w:rsid w:val="00966F06"/>
    <w:rsid w:val="00967548"/>
    <w:rsid w:val="00967801"/>
    <w:rsid w:val="009707A6"/>
    <w:rsid w:val="00970905"/>
    <w:rsid w:val="00973EB7"/>
    <w:rsid w:val="00974563"/>
    <w:rsid w:val="00974C11"/>
    <w:rsid w:val="00976518"/>
    <w:rsid w:val="0097675E"/>
    <w:rsid w:val="009775B1"/>
    <w:rsid w:val="00977F0E"/>
    <w:rsid w:val="00981A1A"/>
    <w:rsid w:val="00981EF0"/>
    <w:rsid w:val="0098245D"/>
    <w:rsid w:val="00983510"/>
    <w:rsid w:val="0098579F"/>
    <w:rsid w:val="00985D78"/>
    <w:rsid w:val="0098609E"/>
    <w:rsid w:val="00986FE9"/>
    <w:rsid w:val="0098707E"/>
    <w:rsid w:val="0098732E"/>
    <w:rsid w:val="00987B33"/>
    <w:rsid w:val="0099183A"/>
    <w:rsid w:val="0099225B"/>
    <w:rsid w:val="00994A68"/>
    <w:rsid w:val="00995205"/>
    <w:rsid w:val="009952F7"/>
    <w:rsid w:val="00995934"/>
    <w:rsid w:val="009966FB"/>
    <w:rsid w:val="009A018E"/>
    <w:rsid w:val="009A0AAF"/>
    <w:rsid w:val="009A0C43"/>
    <w:rsid w:val="009A21D1"/>
    <w:rsid w:val="009A3FB4"/>
    <w:rsid w:val="009A433C"/>
    <w:rsid w:val="009A5DEE"/>
    <w:rsid w:val="009A6A01"/>
    <w:rsid w:val="009B0AE8"/>
    <w:rsid w:val="009B161B"/>
    <w:rsid w:val="009B25CA"/>
    <w:rsid w:val="009B352C"/>
    <w:rsid w:val="009B506E"/>
    <w:rsid w:val="009B56F0"/>
    <w:rsid w:val="009B6080"/>
    <w:rsid w:val="009B6794"/>
    <w:rsid w:val="009B6915"/>
    <w:rsid w:val="009C357D"/>
    <w:rsid w:val="009C3762"/>
    <w:rsid w:val="009C5B7B"/>
    <w:rsid w:val="009C7328"/>
    <w:rsid w:val="009D085E"/>
    <w:rsid w:val="009D194A"/>
    <w:rsid w:val="009D2F56"/>
    <w:rsid w:val="009D3A7B"/>
    <w:rsid w:val="009D52EA"/>
    <w:rsid w:val="009D55BD"/>
    <w:rsid w:val="009D58C9"/>
    <w:rsid w:val="009D5962"/>
    <w:rsid w:val="009D62B6"/>
    <w:rsid w:val="009D69E2"/>
    <w:rsid w:val="009D704D"/>
    <w:rsid w:val="009D7286"/>
    <w:rsid w:val="009D7D98"/>
    <w:rsid w:val="009D7FE4"/>
    <w:rsid w:val="009E255E"/>
    <w:rsid w:val="009E2778"/>
    <w:rsid w:val="009E32E6"/>
    <w:rsid w:val="009E33D7"/>
    <w:rsid w:val="009E37CC"/>
    <w:rsid w:val="009E41BA"/>
    <w:rsid w:val="009E45D3"/>
    <w:rsid w:val="009E5277"/>
    <w:rsid w:val="009E58A1"/>
    <w:rsid w:val="009E6645"/>
    <w:rsid w:val="009E6B1A"/>
    <w:rsid w:val="009E75F9"/>
    <w:rsid w:val="009E7C6D"/>
    <w:rsid w:val="009F0E40"/>
    <w:rsid w:val="009F275B"/>
    <w:rsid w:val="009F2ED1"/>
    <w:rsid w:val="009F583F"/>
    <w:rsid w:val="009F5A0A"/>
    <w:rsid w:val="009F5D09"/>
    <w:rsid w:val="009F6508"/>
    <w:rsid w:val="009F73A7"/>
    <w:rsid w:val="00A01416"/>
    <w:rsid w:val="00A014A1"/>
    <w:rsid w:val="00A03585"/>
    <w:rsid w:val="00A03DA8"/>
    <w:rsid w:val="00A050A5"/>
    <w:rsid w:val="00A06127"/>
    <w:rsid w:val="00A066C8"/>
    <w:rsid w:val="00A075E5"/>
    <w:rsid w:val="00A0799E"/>
    <w:rsid w:val="00A10208"/>
    <w:rsid w:val="00A10518"/>
    <w:rsid w:val="00A109CB"/>
    <w:rsid w:val="00A10AF9"/>
    <w:rsid w:val="00A10CC2"/>
    <w:rsid w:val="00A11889"/>
    <w:rsid w:val="00A12D3B"/>
    <w:rsid w:val="00A12DB0"/>
    <w:rsid w:val="00A1300B"/>
    <w:rsid w:val="00A14226"/>
    <w:rsid w:val="00A209B7"/>
    <w:rsid w:val="00A21351"/>
    <w:rsid w:val="00A22467"/>
    <w:rsid w:val="00A226D1"/>
    <w:rsid w:val="00A24E68"/>
    <w:rsid w:val="00A25A60"/>
    <w:rsid w:val="00A261CB"/>
    <w:rsid w:val="00A27DBF"/>
    <w:rsid w:val="00A3048E"/>
    <w:rsid w:val="00A31EBA"/>
    <w:rsid w:val="00A32413"/>
    <w:rsid w:val="00A32600"/>
    <w:rsid w:val="00A32C16"/>
    <w:rsid w:val="00A345E1"/>
    <w:rsid w:val="00A3491B"/>
    <w:rsid w:val="00A3540C"/>
    <w:rsid w:val="00A37280"/>
    <w:rsid w:val="00A378CC"/>
    <w:rsid w:val="00A40227"/>
    <w:rsid w:val="00A406DE"/>
    <w:rsid w:val="00A41C59"/>
    <w:rsid w:val="00A41FC9"/>
    <w:rsid w:val="00A4204C"/>
    <w:rsid w:val="00A42228"/>
    <w:rsid w:val="00A4281B"/>
    <w:rsid w:val="00A43B6B"/>
    <w:rsid w:val="00A43CCD"/>
    <w:rsid w:val="00A44F4A"/>
    <w:rsid w:val="00A4533A"/>
    <w:rsid w:val="00A454C7"/>
    <w:rsid w:val="00A4605B"/>
    <w:rsid w:val="00A47174"/>
    <w:rsid w:val="00A5075F"/>
    <w:rsid w:val="00A5189E"/>
    <w:rsid w:val="00A531E4"/>
    <w:rsid w:val="00A5373E"/>
    <w:rsid w:val="00A55A3B"/>
    <w:rsid w:val="00A5643A"/>
    <w:rsid w:val="00A56FF4"/>
    <w:rsid w:val="00A57061"/>
    <w:rsid w:val="00A57401"/>
    <w:rsid w:val="00A5764F"/>
    <w:rsid w:val="00A57724"/>
    <w:rsid w:val="00A57B2B"/>
    <w:rsid w:val="00A60501"/>
    <w:rsid w:val="00A6155C"/>
    <w:rsid w:val="00A61B8B"/>
    <w:rsid w:val="00A61D14"/>
    <w:rsid w:val="00A61DD4"/>
    <w:rsid w:val="00A620CE"/>
    <w:rsid w:val="00A629A5"/>
    <w:rsid w:val="00A62B5D"/>
    <w:rsid w:val="00A62B67"/>
    <w:rsid w:val="00A63019"/>
    <w:rsid w:val="00A63338"/>
    <w:rsid w:val="00A63797"/>
    <w:rsid w:val="00A63C5B"/>
    <w:rsid w:val="00A63F9B"/>
    <w:rsid w:val="00A64908"/>
    <w:rsid w:val="00A64D65"/>
    <w:rsid w:val="00A64F38"/>
    <w:rsid w:val="00A66A98"/>
    <w:rsid w:val="00A67314"/>
    <w:rsid w:val="00A67A44"/>
    <w:rsid w:val="00A709AE"/>
    <w:rsid w:val="00A730A2"/>
    <w:rsid w:val="00A73C08"/>
    <w:rsid w:val="00A73D29"/>
    <w:rsid w:val="00A741FA"/>
    <w:rsid w:val="00A74AF3"/>
    <w:rsid w:val="00A76F68"/>
    <w:rsid w:val="00A7726E"/>
    <w:rsid w:val="00A7750E"/>
    <w:rsid w:val="00A7756D"/>
    <w:rsid w:val="00A776AE"/>
    <w:rsid w:val="00A77ABC"/>
    <w:rsid w:val="00A77FC2"/>
    <w:rsid w:val="00A80B44"/>
    <w:rsid w:val="00A81779"/>
    <w:rsid w:val="00A82850"/>
    <w:rsid w:val="00A83123"/>
    <w:rsid w:val="00A83DB7"/>
    <w:rsid w:val="00A83FAC"/>
    <w:rsid w:val="00A84303"/>
    <w:rsid w:val="00A843B9"/>
    <w:rsid w:val="00A85A68"/>
    <w:rsid w:val="00A90F55"/>
    <w:rsid w:val="00A922C4"/>
    <w:rsid w:val="00A92F13"/>
    <w:rsid w:val="00A932B8"/>
    <w:rsid w:val="00A93E3C"/>
    <w:rsid w:val="00A93F29"/>
    <w:rsid w:val="00A942AA"/>
    <w:rsid w:val="00A95EF5"/>
    <w:rsid w:val="00A963D3"/>
    <w:rsid w:val="00A97E07"/>
    <w:rsid w:val="00A97E32"/>
    <w:rsid w:val="00A97F90"/>
    <w:rsid w:val="00AA0E0F"/>
    <w:rsid w:val="00AA1AFB"/>
    <w:rsid w:val="00AA2B70"/>
    <w:rsid w:val="00AA3083"/>
    <w:rsid w:val="00AA33F3"/>
    <w:rsid w:val="00AA3D08"/>
    <w:rsid w:val="00AA3EBC"/>
    <w:rsid w:val="00AA5413"/>
    <w:rsid w:val="00AA6762"/>
    <w:rsid w:val="00AB05E5"/>
    <w:rsid w:val="00AB102D"/>
    <w:rsid w:val="00AB10EF"/>
    <w:rsid w:val="00AB1BA8"/>
    <w:rsid w:val="00AB1F2B"/>
    <w:rsid w:val="00AB20A8"/>
    <w:rsid w:val="00AB3214"/>
    <w:rsid w:val="00AB3998"/>
    <w:rsid w:val="00AB4E23"/>
    <w:rsid w:val="00AB5261"/>
    <w:rsid w:val="00AB5379"/>
    <w:rsid w:val="00AB5551"/>
    <w:rsid w:val="00AB5DE9"/>
    <w:rsid w:val="00AB5EB7"/>
    <w:rsid w:val="00AB665E"/>
    <w:rsid w:val="00AB66B4"/>
    <w:rsid w:val="00AB6928"/>
    <w:rsid w:val="00AB6FFF"/>
    <w:rsid w:val="00AB72D7"/>
    <w:rsid w:val="00AB7D1F"/>
    <w:rsid w:val="00AC0175"/>
    <w:rsid w:val="00AC1850"/>
    <w:rsid w:val="00AC291A"/>
    <w:rsid w:val="00AC29F9"/>
    <w:rsid w:val="00AC329D"/>
    <w:rsid w:val="00AC3804"/>
    <w:rsid w:val="00AC5600"/>
    <w:rsid w:val="00AC5CF3"/>
    <w:rsid w:val="00AC5D05"/>
    <w:rsid w:val="00AC70A1"/>
    <w:rsid w:val="00AC77AB"/>
    <w:rsid w:val="00AC7B58"/>
    <w:rsid w:val="00AD0FF1"/>
    <w:rsid w:val="00AD2320"/>
    <w:rsid w:val="00AD25DB"/>
    <w:rsid w:val="00AD3269"/>
    <w:rsid w:val="00AD4661"/>
    <w:rsid w:val="00AD58E4"/>
    <w:rsid w:val="00AD6826"/>
    <w:rsid w:val="00AD7AF7"/>
    <w:rsid w:val="00AE04BC"/>
    <w:rsid w:val="00AE0535"/>
    <w:rsid w:val="00AE1993"/>
    <w:rsid w:val="00AE1AD2"/>
    <w:rsid w:val="00AE1BD2"/>
    <w:rsid w:val="00AE3C3E"/>
    <w:rsid w:val="00AE3D13"/>
    <w:rsid w:val="00AE469E"/>
    <w:rsid w:val="00AE4DC5"/>
    <w:rsid w:val="00AE531C"/>
    <w:rsid w:val="00AE7CBF"/>
    <w:rsid w:val="00AF01BF"/>
    <w:rsid w:val="00AF1461"/>
    <w:rsid w:val="00AF3181"/>
    <w:rsid w:val="00AF445C"/>
    <w:rsid w:val="00AF46E5"/>
    <w:rsid w:val="00AF740A"/>
    <w:rsid w:val="00AF75B4"/>
    <w:rsid w:val="00AF7EFB"/>
    <w:rsid w:val="00B00145"/>
    <w:rsid w:val="00B01A64"/>
    <w:rsid w:val="00B01C68"/>
    <w:rsid w:val="00B0346E"/>
    <w:rsid w:val="00B03BE2"/>
    <w:rsid w:val="00B04FA7"/>
    <w:rsid w:val="00B0504F"/>
    <w:rsid w:val="00B06C9A"/>
    <w:rsid w:val="00B078E1"/>
    <w:rsid w:val="00B07C3E"/>
    <w:rsid w:val="00B102E9"/>
    <w:rsid w:val="00B103C2"/>
    <w:rsid w:val="00B10517"/>
    <w:rsid w:val="00B10783"/>
    <w:rsid w:val="00B10C0B"/>
    <w:rsid w:val="00B10C38"/>
    <w:rsid w:val="00B11016"/>
    <w:rsid w:val="00B118AE"/>
    <w:rsid w:val="00B12217"/>
    <w:rsid w:val="00B1295A"/>
    <w:rsid w:val="00B12A34"/>
    <w:rsid w:val="00B157E4"/>
    <w:rsid w:val="00B159A5"/>
    <w:rsid w:val="00B161D0"/>
    <w:rsid w:val="00B1720A"/>
    <w:rsid w:val="00B179C3"/>
    <w:rsid w:val="00B179FC"/>
    <w:rsid w:val="00B202D0"/>
    <w:rsid w:val="00B20F2E"/>
    <w:rsid w:val="00B218E7"/>
    <w:rsid w:val="00B232B7"/>
    <w:rsid w:val="00B2587B"/>
    <w:rsid w:val="00B25D05"/>
    <w:rsid w:val="00B26D67"/>
    <w:rsid w:val="00B30901"/>
    <w:rsid w:val="00B30E6D"/>
    <w:rsid w:val="00B30E8A"/>
    <w:rsid w:val="00B326DE"/>
    <w:rsid w:val="00B32FB4"/>
    <w:rsid w:val="00B35861"/>
    <w:rsid w:val="00B35F17"/>
    <w:rsid w:val="00B36740"/>
    <w:rsid w:val="00B369E6"/>
    <w:rsid w:val="00B36A12"/>
    <w:rsid w:val="00B37619"/>
    <w:rsid w:val="00B401D1"/>
    <w:rsid w:val="00B41417"/>
    <w:rsid w:val="00B42D00"/>
    <w:rsid w:val="00B4361A"/>
    <w:rsid w:val="00B43929"/>
    <w:rsid w:val="00B43FA5"/>
    <w:rsid w:val="00B4440B"/>
    <w:rsid w:val="00B44422"/>
    <w:rsid w:val="00B4622E"/>
    <w:rsid w:val="00B46A05"/>
    <w:rsid w:val="00B46C26"/>
    <w:rsid w:val="00B47145"/>
    <w:rsid w:val="00B4755D"/>
    <w:rsid w:val="00B50AFB"/>
    <w:rsid w:val="00B50BB9"/>
    <w:rsid w:val="00B51857"/>
    <w:rsid w:val="00B51889"/>
    <w:rsid w:val="00B51B95"/>
    <w:rsid w:val="00B530A6"/>
    <w:rsid w:val="00B537E3"/>
    <w:rsid w:val="00B53DCC"/>
    <w:rsid w:val="00B54480"/>
    <w:rsid w:val="00B5467A"/>
    <w:rsid w:val="00B551BC"/>
    <w:rsid w:val="00B56BA1"/>
    <w:rsid w:val="00B578D2"/>
    <w:rsid w:val="00B61156"/>
    <w:rsid w:val="00B617D5"/>
    <w:rsid w:val="00B61E5F"/>
    <w:rsid w:val="00B63F0F"/>
    <w:rsid w:val="00B651C3"/>
    <w:rsid w:val="00B6527C"/>
    <w:rsid w:val="00B655F3"/>
    <w:rsid w:val="00B66536"/>
    <w:rsid w:val="00B67237"/>
    <w:rsid w:val="00B703F7"/>
    <w:rsid w:val="00B717EB"/>
    <w:rsid w:val="00B73DA2"/>
    <w:rsid w:val="00B74556"/>
    <w:rsid w:val="00B7487E"/>
    <w:rsid w:val="00B74D07"/>
    <w:rsid w:val="00B7598A"/>
    <w:rsid w:val="00B75C7A"/>
    <w:rsid w:val="00B75CE1"/>
    <w:rsid w:val="00B76C3E"/>
    <w:rsid w:val="00B772C1"/>
    <w:rsid w:val="00B77433"/>
    <w:rsid w:val="00B808E7"/>
    <w:rsid w:val="00B80D2C"/>
    <w:rsid w:val="00B81CD7"/>
    <w:rsid w:val="00B828BD"/>
    <w:rsid w:val="00B83290"/>
    <w:rsid w:val="00B839BE"/>
    <w:rsid w:val="00B84085"/>
    <w:rsid w:val="00B86BEA"/>
    <w:rsid w:val="00B8744D"/>
    <w:rsid w:val="00B87472"/>
    <w:rsid w:val="00B87970"/>
    <w:rsid w:val="00B91044"/>
    <w:rsid w:val="00B922D1"/>
    <w:rsid w:val="00B92327"/>
    <w:rsid w:val="00B925A2"/>
    <w:rsid w:val="00B9316C"/>
    <w:rsid w:val="00B94605"/>
    <w:rsid w:val="00B95E61"/>
    <w:rsid w:val="00B9666C"/>
    <w:rsid w:val="00B96F5F"/>
    <w:rsid w:val="00B97208"/>
    <w:rsid w:val="00B97675"/>
    <w:rsid w:val="00B97756"/>
    <w:rsid w:val="00B97A26"/>
    <w:rsid w:val="00B97E48"/>
    <w:rsid w:val="00BA0048"/>
    <w:rsid w:val="00BA0E36"/>
    <w:rsid w:val="00BA1272"/>
    <w:rsid w:val="00BA2DB9"/>
    <w:rsid w:val="00BA4535"/>
    <w:rsid w:val="00BA52E2"/>
    <w:rsid w:val="00BA6961"/>
    <w:rsid w:val="00BA7EBA"/>
    <w:rsid w:val="00BB111C"/>
    <w:rsid w:val="00BB2A64"/>
    <w:rsid w:val="00BB2D59"/>
    <w:rsid w:val="00BB3C5C"/>
    <w:rsid w:val="00BB4C6C"/>
    <w:rsid w:val="00BB581C"/>
    <w:rsid w:val="00BB585A"/>
    <w:rsid w:val="00BB6572"/>
    <w:rsid w:val="00BC0BDB"/>
    <w:rsid w:val="00BC3BF4"/>
    <w:rsid w:val="00BC3E54"/>
    <w:rsid w:val="00BC410B"/>
    <w:rsid w:val="00BC41C9"/>
    <w:rsid w:val="00BC5A41"/>
    <w:rsid w:val="00BC5D68"/>
    <w:rsid w:val="00BD1240"/>
    <w:rsid w:val="00BD1EB9"/>
    <w:rsid w:val="00BD2246"/>
    <w:rsid w:val="00BD3A0F"/>
    <w:rsid w:val="00BD3E70"/>
    <w:rsid w:val="00BD4B87"/>
    <w:rsid w:val="00BD5667"/>
    <w:rsid w:val="00BD64DE"/>
    <w:rsid w:val="00BD6C41"/>
    <w:rsid w:val="00BD75BD"/>
    <w:rsid w:val="00BE03E7"/>
    <w:rsid w:val="00BE0542"/>
    <w:rsid w:val="00BE0F81"/>
    <w:rsid w:val="00BE133F"/>
    <w:rsid w:val="00BE14B4"/>
    <w:rsid w:val="00BE2AB9"/>
    <w:rsid w:val="00BE37BF"/>
    <w:rsid w:val="00BE3A3F"/>
    <w:rsid w:val="00BE4803"/>
    <w:rsid w:val="00BE503E"/>
    <w:rsid w:val="00BE632A"/>
    <w:rsid w:val="00BE6B93"/>
    <w:rsid w:val="00BE7148"/>
    <w:rsid w:val="00BE7A3E"/>
    <w:rsid w:val="00BE7D9C"/>
    <w:rsid w:val="00BF08F5"/>
    <w:rsid w:val="00BF1857"/>
    <w:rsid w:val="00BF19EE"/>
    <w:rsid w:val="00BF2872"/>
    <w:rsid w:val="00BF28DF"/>
    <w:rsid w:val="00BF2C9C"/>
    <w:rsid w:val="00BF3855"/>
    <w:rsid w:val="00BF3CA8"/>
    <w:rsid w:val="00BF4426"/>
    <w:rsid w:val="00BF557B"/>
    <w:rsid w:val="00BF5CBE"/>
    <w:rsid w:val="00BF5FEA"/>
    <w:rsid w:val="00BF67F6"/>
    <w:rsid w:val="00BF6A4E"/>
    <w:rsid w:val="00BF74A5"/>
    <w:rsid w:val="00BF7AE1"/>
    <w:rsid w:val="00C00D26"/>
    <w:rsid w:val="00C02649"/>
    <w:rsid w:val="00C02B6F"/>
    <w:rsid w:val="00C03449"/>
    <w:rsid w:val="00C03780"/>
    <w:rsid w:val="00C03FEA"/>
    <w:rsid w:val="00C05051"/>
    <w:rsid w:val="00C051C2"/>
    <w:rsid w:val="00C06065"/>
    <w:rsid w:val="00C106B3"/>
    <w:rsid w:val="00C107E1"/>
    <w:rsid w:val="00C10A1F"/>
    <w:rsid w:val="00C1111D"/>
    <w:rsid w:val="00C1148E"/>
    <w:rsid w:val="00C11A51"/>
    <w:rsid w:val="00C144B9"/>
    <w:rsid w:val="00C151ED"/>
    <w:rsid w:val="00C1529A"/>
    <w:rsid w:val="00C15C62"/>
    <w:rsid w:val="00C15FE6"/>
    <w:rsid w:val="00C16BC8"/>
    <w:rsid w:val="00C17B4A"/>
    <w:rsid w:val="00C20F0F"/>
    <w:rsid w:val="00C212DB"/>
    <w:rsid w:val="00C22131"/>
    <w:rsid w:val="00C2238D"/>
    <w:rsid w:val="00C22B0C"/>
    <w:rsid w:val="00C22C3B"/>
    <w:rsid w:val="00C2336D"/>
    <w:rsid w:val="00C2544D"/>
    <w:rsid w:val="00C2728D"/>
    <w:rsid w:val="00C27827"/>
    <w:rsid w:val="00C30EDE"/>
    <w:rsid w:val="00C322BA"/>
    <w:rsid w:val="00C32775"/>
    <w:rsid w:val="00C342F3"/>
    <w:rsid w:val="00C36BF1"/>
    <w:rsid w:val="00C37028"/>
    <w:rsid w:val="00C377F8"/>
    <w:rsid w:val="00C37C33"/>
    <w:rsid w:val="00C40F73"/>
    <w:rsid w:val="00C434EB"/>
    <w:rsid w:val="00C437D9"/>
    <w:rsid w:val="00C454B2"/>
    <w:rsid w:val="00C476AE"/>
    <w:rsid w:val="00C47805"/>
    <w:rsid w:val="00C50366"/>
    <w:rsid w:val="00C5063E"/>
    <w:rsid w:val="00C51C08"/>
    <w:rsid w:val="00C52096"/>
    <w:rsid w:val="00C520BE"/>
    <w:rsid w:val="00C54B33"/>
    <w:rsid w:val="00C54C97"/>
    <w:rsid w:val="00C562D1"/>
    <w:rsid w:val="00C56D9F"/>
    <w:rsid w:val="00C57482"/>
    <w:rsid w:val="00C578B9"/>
    <w:rsid w:val="00C57E03"/>
    <w:rsid w:val="00C612F2"/>
    <w:rsid w:val="00C61371"/>
    <w:rsid w:val="00C61E3C"/>
    <w:rsid w:val="00C62D5E"/>
    <w:rsid w:val="00C652C5"/>
    <w:rsid w:val="00C65377"/>
    <w:rsid w:val="00C66DC0"/>
    <w:rsid w:val="00C67175"/>
    <w:rsid w:val="00C678D9"/>
    <w:rsid w:val="00C67BBA"/>
    <w:rsid w:val="00C7099B"/>
    <w:rsid w:val="00C70AA3"/>
    <w:rsid w:val="00C70CE4"/>
    <w:rsid w:val="00C70DD7"/>
    <w:rsid w:val="00C71366"/>
    <w:rsid w:val="00C71CD4"/>
    <w:rsid w:val="00C72D9E"/>
    <w:rsid w:val="00C74731"/>
    <w:rsid w:val="00C74F88"/>
    <w:rsid w:val="00C75038"/>
    <w:rsid w:val="00C758BD"/>
    <w:rsid w:val="00C75F6B"/>
    <w:rsid w:val="00C80052"/>
    <w:rsid w:val="00C80B4C"/>
    <w:rsid w:val="00C81468"/>
    <w:rsid w:val="00C8172A"/>
    <w:rsid w:val="00C81CB3"/>
    <w:rsid w:val="00C82837"/>
    <w:rsid w:val="00C8351F"/>
    <w:rsid w:val="00C84453"/>
    <w:rsid w:val="00C87081"/>
    <w:rsid w:val="00C916CC"/>
    <w:rsid w:val="00C91B72"/>
    <w:rsid w:val="00C92F1F"/>
    <w:rsid w:val="00C93EB1"/>
    <w:rsid w:val="00C9414F"/>
    <w:rsid w:val="00C941BB"/>
    <w:rsid w:val="00C9697B"/>
    <w:rsid w:val="00C96AC1"/>
    <w:rsid w:val="00CA1134"/>
    <w:rsid w:val="00CA13B7"/>
    <w:rsid w:val="00CA2D1A"/>
    <w:rsid w:val="00CA33B8"/>
    <w:rsid w:val="00CA36EB"/>
    <w:rsid w:val="00CA51DF"/>
    <w:rsid w:val="00CA527B"/>
    <w:rsid w:val="00CA586C"/>
    <w:rsid w:val="00CA67CE"/>
    <w:rsid w:val="00CA6D50"/>
    <w:rsid w:val="00CB10EA"/>
    <w:rsid w:val="00CB2275"/>
    <w:rsid w:val="00CB2835"/>
    <w:rsid w:val="00CB2B4E"/>
    <w:rsid w:val="00CB2E53"/>
    <w:rsid w:val="00CB345B"/>
    <w:rsid w:val="00CB4643"/>
    <w:rsid w:val="00CB47E7"/>
    <w:rsid w:val="00CB56A7"/>
    <w:rsid w:val="00CB59E8"/>
    <w:rsid w:val="00CB632B"/>
    <w:rsid w:val="00CB658F"/>
    <w:rsid w:val="00CB69DF"/>
    <w:rsid w:val="00CC0CE2"/>
    <w:rsid w:val="00CC30EE"/>
    <w:rsid w:val="00CC3308"/>
    <w:rsid w:val="00CC4164"/>
    <w:rsid w:val="00CC4A77"/>
    <w:rsid w:val="00CC63D2"/>
    <w:rsid w:val="00CC719B"/>
    <w:rsid w:val="00CC78FE"/>
    <w:rsid w:val="00CC7905"/>
    <w:rsid w:val="00CC7DF6"/>
    <w:rsid w:val="00CD1449"/>
    <w:rsid w:val="00CD31E1"/>
    <w:rsid w:val="00CD34E2"/>
    <w:rsid w:val="00CD3DF5"/>
    <w:rsid w:val="00CD4D70"/>
    <w:rsid w:val="00CD6143"/>
    <w:rsid w:val="00CD65A0"/>
    <w:rsid w:val="00CD7D9D"/>
    <w:rsid w:val="00CE0120"/>
    <w:rsid w:val="00CE02B4"/>
    <w:rsid w:val="00CE0303"/>
    <w:rsid w:val="00CE2343"/>
    <w:rsid w:val="00CE2812"/>
    <w:rsid w:val="00CE31A0"/>
    <w:rsid w:val="00CE363A"/>
    <w:rsid w:val="00CE40E7"/>
    <w:rsid w:val="00CE499A"/>
    <w:rsid w:val="00CE50EF"/>
    <w:rsid w:val="00CE5255"/>
    <w:rsid w:val="00CE5860"/>
    <w:rsid w:val="00CE5DD3"/>
    <w:rsid w:val="00CE6CDA"/>
    <w:rsid w:val="00CE720A"/>
    <w:rsid w:val="00CF00CE"/>
    <w:rsid w:val="00CF0340"/>
    <w:rsid w:val="00CF04A1"/>
    <w:rsid w:val="00CF3CDF"/>
    <w:rsid w:val="00CF74D3"/>
    <w:rsid w:val="00D012A0"/>
    <w:rsid w:val="00D01CE5"/>
    <w:rsid w:val="00D02102"/>
    <w:rsid w:val="00D02887"/>
    <w:rsid w:val="00D0433E"/>
    <w:rsid w:val="00D05633"/>
    <w:rsid w:val="00D0582C"/>
    <w:rsid w:val="00D067E5"/>
    <w:rsid w:val="00D06F85"/>
    <w:rsid w:val="00D07006"/>
    <w:rsid w:val="00D075F4"/>
    <w:rsid w:val="00D07C47"/>
    <w:rsid w:val="00D108FC"/>
    <w:rsid w:val="00D12295"/>
    <w:rsid w:val="00D12F9F"/>
    <w:rsid w:val="00D16F9F"/>
    <w:rsid w:val="00D1742E"/>
    <w:rsid w:val="00D17755"/>
    <w:rsid w:val="00D17BAF"/>
    <w:rsid w:val="00D203C4"/>
    <w:rsid w:val="00D20907"/>
    <w:rsid w:val="00D21123"/>
    <w:rsid w:val="00D21617"/>
    <w:rsid w:val="00D21B60"/>
    <w:rsid w:val="00D2232E"/>
    <w:rsid w:val="00D225B4"/>
    <w:rsid w:val="00D225D4"/>
    <w:rsid w:val="00D2387A"/>
    <w:rsid w:val="00D23AAA"/>
    <w:rsid w:val="00D244CC"/>
    <w:rsid w:val="00D25570"/>
    <w:rsid w:val="00D2582B"/>
    <w:rsid w:val="00D27410"/>
    <w:rsid w:val="00D274BB"/>
    <w:rsid w:val="00D301ED"/>
    <w:rsid w:val="00D30343"/>
    <w:rsid w:val="00D308F3"/>
    <w:rsid w:val="00D3109E"/>
    <w:rsid w:val="00D314E1"/>
    <w:rsid w:val="00D3250B"/>
    <w:rsid w:val="00D36400"/>
    <w:rsid w:val="00D3792E"/>
    <w:rsid w:val="00D4057B"/>
    <w:rsid w:val="00D410BA"/>
    <w:rsid w:val="00D42664"/>
    <w:rsid w:val="00D42D13"/>
    <w:rsid w:val="00D434D4"/>
    <w:rsid w:val="00D448AB"/>
    <w:rsid w:val="00D45101"/>
    <w:rsid w:val="00D45C80"/>
    <w:rsid w:val="00D46A4B"/>
    <w:rsid w:val="00D47969"/>
    <w:rsid w:val="00D505E7"/>
    <w:rsid w:val="00D50E06"/>
    <w:rsid w:val="00D51918"/>
    <w:rsid w:val="00D52AC0"/>
    <w:rsid w:val="00D535BA"/>
    <w:rsid w:val="00D541D4"/>
    <w:rsid w:val="00D5463D"/>
    <w:rsid w:val="00D559C5"/>
    <w:rsid w:val="00D55D5E"/>
    <w:rsid w:val="00D575E3"/>
    <w:rsid w:val="00D576FF"/>
    <w:rsid w:val="00D6076B"/>
    <w:rsid w:val="00D61B63"/>
    <w:rsid w:val="00D620F6"/>
    <w:rsid w:val="00D62D7A"/>
    <w:rsid w:val="00D6425D"/>
    <w:rsid w:val="00D6435E"/>
    <w:rsid w:val="00D64D61"/>
    <w:rsid w:val="00D6516B"/>
    <w:rsid w:val="00D67C0E"/>
    <w:rsid w:val="00D70843"/>
    <w:rsid w:val="00D70951"/>
    <w:rsid w:val="00D709D6"/>
    <w:rsid w:val="00D7214B"/>
    <w:rsid w:val="00D7248F"/>
    <w:rsid w:val="00D72519"/>
    <w:rsid w:val="00D72E8C"/>
    <w:rsid w:val="00D73A5D"/>
    <w:rsid w:val="00D74990"/>
    <w:rsid w:val="00D74DBC"/>
    <w:rsid w:val="00D75B2F"/>
    <w:rsid w:val="00D75BAB"/>
    <w:rsid w:val="00D761C5"/>
    <w:rsid w:val="00D76643"/>
    <w:rsid w:val="00D7702F"/>
    <w:rsid w:val="00D77226"/>
    <w:rsid w:val="00D772BC"/>
    <w:rsid w:val="00D77464"/>
    <w:rsid w:val="00D8021E"/>
    <w:rsid w:val="00D80EC0"/>
    <w:rsid w:val="00D81761"/>
    <w:rsid w:val="00D818C2"/>
    <w:rsid w:val="00D83966"/>
    <w:rsid w:val="00D83E9D"/>
    <w:rsid w:val="00D83ECF"/>
    <w:rsid w:val="00D84315"/>
    <w:rsid w:val="00D87434"/>
    <w:rsid w:val="00D87A0F"/>
    <w:rsid w:val="00D90AA2"/>
    <w:rsid w:val="00D91E6A"/>
    <w:rsid w:val="00D9262F"/>
    <w:rsid w:val="00D93345"/>
    <w:rsid w:val="00D93CE8"/>
    <w:rsid w:val="00D94585"/>
    <w:rsid w:val="00D947A7"/>
    <w:rsid w:val="00D968B2"/>
    <w:rsid w:val="00D97889"/>
    <w:rsid w:val="00DA15FA"/>
    <w:rsid w:val="00DA1B71"/>
    <w:rsid w:val="00DA1E24"/>
    <w:rsid w:val="00DA3C96"/>
    <w:rsid w:val="00DA451A"/>
    <w:rsid w:val="00DA4CBC"/>
    <w:rsid w:val="00DA5E0E"/>
    <w:rsid w:val="00DA6FF7"/>
    <w:rsid w:val="00DB0EF7"/>
    <w:rsid w:val="00DB2CD4"/>
    <w:rsid w:val="00DB5769"/>
    <w:rsid w:val="00DB65D9"/>
    <w:rsid w:val="00DB663C"/>
    <w:rsid w:val="00DB6B23"/>
    <w:rsid w:val="00DC0D1C"/>
    <w:rsid w:val="00DC12E8"/>
    <w:rsid w:val="00DC1EEA"/>
    <w:rsid w:val="00DC3CA3"/>
    <w:rsid w:val="00DC680D"/>
    <w:rsid w:val="00DC6903"/>
    <w:rsid w:val="00DC7BA6"/>
    <w:rsid w:val="00DD0083"/>
    <w:rsid w:val="00DD15D4"/>
    <w:rsid w:val="00DD1689"/>
    <w:rsid w:val="00DD23B6"/>
    <w:rsid w:val="00DD2E37"/>
    <w:rsid w:val="00DD2F9E"/>
    <w:rsid w:val="00DD3195"/>
    <w:rsid w:val="00DD374A"/>
    <w:rsid w:val="00DD4DA4"/>
    <w:rsid w:val="00DD575A"/>
    <w:rsid w:val="00DD7149"/>
    <w:rsid w:val="00DE0674"/>
    <w:rsid w:val="00DE0F08"/>
    <w:rsid w:val="00DE0F63"/>
    <w:rsid w:val="00DE143E"/>
    <w:rsid w:val="00DE1ACC"/>
    <w:rsid w:val="00DE3193"/>
    <w:rsid w:val="00DE3520"/>
    <w:rsid w:val="00DE3BBB"/>
    <w:rsid w:val="00DE59F3"/>
    <w:rsid w:val="00DE5C63"/>
    <w:rsid w:val="00DE66E9"/>
    <w:rsid w:val="00DE6983"/>
    <w:rsid w:val="00DE73CD"/>
    <w:rsid w:val="00DE7D3F"/>
    <w:rsid w:val="00DE7F01"/>
    <w:rsid w:val="00DF2084"/>
    <w:rsid w:val="00DF4153"/>
    <w:rsid w:val="00DF4867"/>
    <w:rsid w:val="00DF5003"/>
    <w:rsid w:val="00DF503F"/>
    <w:rsid w:val="00DF5CEB"/>
    <w:rsid w:val="00DF5DBA"/>
    <w:rsid w:val="00DF5E25"/>
    <w:rsid w:val="00E0017D"/>
    <w:rsid w:val="00E01791"/>
    <w:rsid w:val="00E0393B"/>
    <w:rsid w:val="00E057DC"/>
    <w:rsid w:val="00E0601C"/>
    <w:rsid w:val="00E06D0F"/>
    <w:rsid w:val="00E07036"/>
    <w:rsid w:val="00E07C3A"/>
    <w:rsid w:val="00E07CF8"/>
    <w:rsid w:val="00E10404"/>
    <w:rsid w:val="00E10D47"/>
    <w:rsid w:val="00E11780"/>
    <w:rsid w:val="00E13F75"/>
    <w:rsid w:val="00E143BB"/>
    <w:rsid w:val="00E14B69"/>
    <w:rsid w:val="00E150C3"/>
    <w:rsid w:val="00E16FE1"/>
    <w:rsid w:val="00E200EE"/>
    <w:rsid w:val="00E20E32"/>
    <w:rsid w:val="00E2192E"/>
    <w:rsid w:val="00E21BE3"/>
    <w:rsid w:val="00E22954"/>
    <w:rsid w:val="00E23F20"/>
    <w:rsid w:val="00E2412A"/>
    <w:rsid w:val="00E2488A"/>
    <w:rsid w:val="00E25898"/>
    <w:rsid w:val="00E25B3F"/>
    <w:rsid w:val="00E25BC0"/>
    <w:rsid w:val="00E266FA"/>
    <w:rsid w:val="00E270FB"/>
    <w:rsid w:val="00E27174"/>
    <w:rsid w:val="00E2779F"/>
    <w:rsid w:val="00E27F24"/>
    <w:rsid w:val="00E3089E"/>
    <w:rsid w:val="00E312D5"/>
    <w:rsid w:val="00E32C69"/>
    <w:rsid w:val="00E32CA6"/>
    <w:rsid w:val="00E334CC"/>
    <w:rsid w:val="00E33E88"/>
    <w:rsid w:val="00E34DCA"/>
    <w:rsid w:val="00E37896"/>
    <w:rsid w:val="00E37987"/>
    <w:rsid w:val="00E41D00"/>
    <w:rsid w:val="00E41DCE"/>
    <w:rsid w:val="00E44121"/>
    <w:rsid w:val="00E44206"/>
    <w:rsid w:val="00E450D3"/>
    <w:rsid w:val="00E45B5A"/>
    <w:rsid w:val="00E46426"/>
    <w:rsid w:val="00E469E9"/>
    <w:rsid w:val="00E46BB3"/>
    <w:rsid w:val="00E474D5"/>
    <w:rsid w:val="00E502F8"/>
    <w:rsid w:val="00E515A0"/>
    <w:rsid w:val="00E519E6"/>
    <w:rsid w:val="00E527A6"/>
    <w:rsid w:val="00E52C81"/>
    <w:rsid w:val="00E53A2D"/>
    <w:rsid w:val="00E558A4"/>
    <w:rsid w:val="00E559D9"/>
    <w:rsid w:val="00E5709E"/>
    <w:rsid w:val="00E57935"/>
    <w:rsid w:val="00E57E95"/>
    <w:rsid w:val="00E60A76"/>
    <w:rsid w:val="00E62C02"/>
    <w:rsid w:val="00E64102"/>
    <w:rsid w:val="00E64C18"/>
    <w:rsid w:val="00E65F32"/>
    <w:rsid w:val="00E67352"/>
    <w:rsid w:val="00E677B7"/>
    <w:rsid w:val="00E702FF"/>
    <w:rsid w:val="00E7030E"/>
    <w:rsid w:val="00E711D9"/>
    <w:rsid w:val="00E7135B"/>
    <w:rsid w:val="00E7261D"/>
    <w:rsid w:val="00E72776"/>
    <w:rsid w:val="00E73DEE"/>
    <w:rsid w:val="00E7456E"/>
    <w:rsid w:val="00E7476D"/>
    <w:rsid w:val="00E74A4D"/>
    <w:rsid w:val="00E74F08"/>
    <w:rsid w:val="00E74F96"/>
    <w:rsid w:val="00E77918"/>
    <w:rsid w:val="00E77C7A"/>
    <w:rsid w:val="00E8077C"/>
    <w:rsid w:val="00E810DC"/>
    <w:rsid w:val="00E814CF"/>
    <w:rsid w:val="00E82A79"/>
    <w:rsid w:val="00E83030"/>
    <w:rsid w:val="00E8329B"/>
    <w:rsid w:val="00E854A4"/>
    <w:rsid w:val="00E85A0E"/>
    <w:rsid w:val="00E8740F"/>
    <w:rsid w:val="00E87B8A"/>
    <w:rsid w:val="00E90C68"/>
    <w:rsid w:val="00E92A78"/>
    <w:rsid w:val="00E92B0D"/>
    <w:rsid w:val="00E938A6"/>
    <w:rsid w:val="00E9404E"/>
    <w:rsid w:val="00E94EB0"/>
    <w:rsid w:val="00E95814"/>
    <w:rsid w:val="00E963F8"/>
    <w:rsid w:val="00E96784"/>
    <w:rsid w:val="00EA0A4E"/>
    <w:rsid w:val="00EA1953"/>
    <w:rsid w:val="00EA20E9"/>
    <w:rsid w:val="00EA3601"/>
    <w:rsid w:val="00EA3F15"/>
    <w:rsid w:val="00EA3FC9"/>
    <w:rsid w:val="00EA4546"/>
    <w:rsid w:val="00EA4BFF"/>
    <w:rsid w:val="00EA5D29"/>
    <w:rsid w:val="00EA762B"/>
    <w:rsid w:val="00EA7BFA"/>
    <w:rsid w:val="00EA7FCA"/>
    <w:rsid w:val="00EB06BD"/>
    <w:rsid w:val="00EB0F09"/>
    <w:rsid w:val="00EB12AF"/>
    <w:rsid w:val="00EB4C85"/>
    <w:rsid w:val="00EB4D94"/>
    <w:rsid w:val="00EB58D5"/>
    <w:rsid w:val="00EB64AC"/>
    <w:rsid w:val="00EB688F"/>
    <w:rsid w:val="00EB714B"/>
    <w:rsid w:val="00EB731F"/>
    <w:rsid w:val="00EB7719"/>
    <w:rsid w:val="00EC0298"/>
    <w:rsid w:val="00EC0A62"/>
    <w:rsid w:val="00EC0B2B"/>
    <w:rsid w:val="00EC153A"/>
    <w:rsid w:val="00EC1586"/>
    <w:rsid w:val="00EC278A"/>
    <w:rsid w:val="00EC282B"/>
    <w:rsid w:val="00EC350E"/>
    <w:rsid w:val="00EC3C9F"/>
    <w:rsid w:val="00EC41B7"/>
    <w:rsid w:val="00EC4364"/>
    <w:rsid w:val="00EC73DA"/>
    <w:rsid w:val="00ED118C"/>
    <w:rsid w:val="00ED2239"/>
    <w:rsid w:val="00ED2470"/>
    <w:rsid w:val="00ED3877"/>
    <w:rsid w:val="00ED3A11"/>
    <w:rsid w:val="00ED3B2D"/>
    <w:rsid w:val="00ED3C0B"/>
    <w:rsid w:val="00ED407A"/>
    <w:rsid w:val="00ED42C2"/>
    <w:rsid w:val="00ED4BAA"/>
    <w:rsid w:val="00ED5A5D"/>
    <w:rsid w:val="00ED5C51"/>
    <w:rsid w:val="00ED7645"/>
    <w:rsid w:val="00ED7D9E"/>
    <w:rsid w:val="00EE0512"/>
    <w:rsid w:val="00EE122E"/>
    <w:rsid w:val="00EE1F59"/>
    <w:rsid w:val="00EE2C72"/>
    <w:rsid w:val="00EE2D15"/>
    <w:rsid w:val="00EE54E1"/>
    <w:rsid w:val="00EE6470"/>
    <w:rsid w:val="00EE73D8"/>
    <w:rsid w:val="00EE7ED2"/>
    <w:rsid w:val="00EF1282"/>
    <w:rsid w:val="00EF12C5"/>
    <w:rsid w:val="00EF1821"/>
    <w:rsid w:val="00EF1961"/>
    <w:rsid w:val="00EF261D"/>
    <w:rsid w:val="00EF3C5C"/>
    <w:rsid w:val="00EF42BF"/>
    <w:rsid w:val="00EF69B3"/>
    <w:rsid w:val="00EF6D88"/>
    <w:rsid w:val="00EF73C6"/>
    <w:rsid w:val="00EF7573"/>
    <w:rsid w:val="00EF7686"/>
    <w:rsid w:val="00EF7E9C"/>
    <w:rsid w:val="00F02528"/>
    <w:rsid w:val="00F026D1"/>
    <w:rsid w:val="00F02A27"/>
    <w:rsid w:val="00F02ABB"/>
    <w:rsid w:val="00F02C14"/>
    <w:rsid w:val="00F02ECA"/>
    <w:rsid w:val="00F02F92"/>
    <w:rsid w:val="00F031E1"/>
    <w:rsid w:val="00F0424F"/>
    <w:rsid w:val="00F062EC"/>
    <w:rsid w:val="00F068EB"/>
    <w:rsid w:val="00F06C79"/>
    <w:rsid w:val="00F07573"/>
    <w:rsid w:val="00F11144"/>
    <w:rsid w:val="00F11405"/>
    <w:rsid w:val="00F11942"/>
    <w:rsid w:val="00F11DDB"/>
    <w:rsid w:val="00F14066"/>
    <w:rsid w:val="00F1615B"/>
    <w:rsid w:val="00F163C6"/>
    <w:rsid w:val="00F16552"/>
    <w:rsid w:val="00F213BF"/>
    <w:rsid w:val="00F22073"/>
    <w:rsid w:val="00F2275E"/>
    <w:rsid w:val="00F227B7"/>
    <w:rsid w:val="00F22B02"/>
    <w:rsid w:val="00F232E7"/>
    <w:rsid w:val="00F234A9"/>
    <w:rsid w:val="00F241D0"/>
    <w:rsid w:val="00F2470E"/>
    <w:rsid w:val="00F24A04"/>
    <w:rsid w:val="00F2659A"/>
    <w:rsid w:val="00F26F28"/>
    <w:rsid w:val="00F300FF"/>
    <w:rsid w:val="00F3045D"/>
    <w:rsid w:val="00F3214E"/>
    <w:rsid w:val="00F325D6"/>
    <w:rsid w:val="00F3343A"/>
    <w:rsid w:val="00F34A0D"/>
    <w:rsid w:val="00F37115"/>
    <w:rsid w:val="00F37C34"/>
    <w:rsid w:val="00F37DDA"/>
    <w:rsid w:val="00F405F6"/>
    <w:rsid w:val="00F411F2"/>
    <w:rsid w:val="00F419D2"/>
    <w:rsid w:val="00F41A16"/>
    <w:rsid w:val="00F43A42"/>
    <w:rsid w:val="00F43F1E"/>
    <w:rsid w:val="00F456D0"/>
    <w:rsid w:val="00F46A9F"/>
    <w:rsid w:val="00F474FD"/>
    <w:rsid w:val="00F47B4A"/>
    <w:rsid w:val="00F50546"/>
    <w:rsid w:val="00F5119B"/>
    <w:rsid w:val="00F51850"/>
    <w:rsid w:val="00F51F06"/>
    <w:rsid w:val="00F521B0"/>
    <w:rsid w:val="00F526B4"/>
    <w:rsid w:val="00F527D4"/>
    <w:rsid w:val="00F52889"/>
    <w:rsid w:val="00F53261"/>
    <w:rsid w:val="00F542FC"/>
    <w:rsid w:val="00F54ABE"/>
    <w:rsid w:val="00F5565E"/>
    <w:rsid w:val="00F57748"/>
    <w:rsid w:val="00F60089"/>
    <w:rsid w:val="00F62307"/>
    <w:rsid w:val="00F6390E"/>
    <w:rsid w:val="00F64380"/>
    <w:rsid w:val="00F6533D"/>
    <w:rsid w:val="00F65543"/>
    <w:rsid w:val="00F657A0"/>
    <w:rsid w:val="00F65F6F"/>
    <w:rsid w:val="00F66FDF"/>
    <w:rsid w:val="00F67E57"/>
    <w:rsid w:val="00F67F1E"/>
    <w:rsid w:val="00F71B2C"/>
    <w:rsid w:val="00F71C3F"/>
    <w:rsid w:val="00F71FB7"/>
    <w:rsid w:val="00F7329A"/>
    <w:rsid w:val="00F75688"/>
    <w:rsid w:val="00F7596D"/>
    <w:rsid w:val="00F76285"/>
    <w:rsid w:val="00F76A67"/>
    <w:rsid w:val="00F80077"/>
    <w:rsid w:val="00F804AD"/>
    <w:rsid w:val="00F81E5C"/>
    <w:rsid w:val="00F82E53"/>
    <w:rsid w:val="00F82F31"/>
    <w:rsid w:val="00F832A3"/>
    <w:rsid w:val="00F832E3"/>
    <w:rsid w:val="00F840CE"/>
    <w:rsid w:val="00F8500E"/>
    <w:rsid w:val="00F85193"/>
    <w:rsid w:val="00F86055"/>
    <w:rsid w:val="00F867F0"/>
    <w:rsid w:val="00F8764F"/>
    <w:rsid w:val="00F87DEE"/>
    <w:rsid w:val="00F87F52"/>
    <w:rsid w:val="00F90770"/>
    <w:rsid w:val="00F90DD5"/>
    <w:rsid w:val="00F91AD9"/>
    <w:rsid w:val="00F9318D"/>
    <w:rsid w:val="00F95C9F"/>
    <w:rsid w:val="00F95E07"/>
    <w:rsid w:val="00F96430"/>
    <w:rsid w:val="00F96A13"/>
    <w:rsid w:val="00F96DD1"/>
    <w:rsid w:val="00FA1448"/>
    <w:rsid w:val="00FA31CA"/>
    <w:rsid w:val="00FA334F"/>
    <w:rsid w:val="00FA35C9"/>
    <w:rsid w:val="00FA4225"/>
    <w:rsid w:val="00FA4B1D"/>
    <w:rsid w:val="00FA5A49"/>
    <w:rsid w:val="00FA5E97"/>
    <w:rsid w:val="00FA6074"/>
    <w:rsid w:val="00FA738B"/>
    <w:rsid w:val="00FA778A"/>
    <w:rsid w:val="00FB0C3A"/>
    <w:rsid w:val="00FB169E"/>
    <w:rsid w:val="00FB1C97"/>
    <w:rsid w:val="00FB468A"/>
    <w:rsid w:val="00FB49EA"/>
    <w:rsid w:val="00FB5514"/>
    <w:rsid w:val="00FB6463"/>
    <w:rsid w:val="00FB648B"/>
    <w:rsid w:val="00FB7579"/>
    <w:rsid w:val="00FB7599"/>
    <w:rsid w:val="00FC062A"/>
    <w:rsid w:val="00FC0786"/>
    <w:rsid w:val="00FC1691"/>
    <w:rsid w:val="00FC1D7A"/>
    <w:rsid w:val="00FC1F47"/>
    <w:rsid w:val="00FC2764"/>
    <w:rsid w:val="00FC4E89"/>
    <w:rsid w:val="00FC5913"/>
    <w:rsid w:val="00FC5D1A"/>
    <w:rsid w:val="00FC6567"/>
    <w:rsid w:val="00FC696D"/>
    <w:rsid w:val="00FD10C2"/>
    <w:rsid w:val="00FD1E66"/>
    <w:rsid w:val="00FD2816"/>
    <w:rsid w:val="00FD3162"/>
    <w:rsid w:val="00FD33EA"/>
    <w:rsid w:val="00FD3413"/>
    <w:rsid w:val="00FD37FE"/>
    <w:rsid w:val="00FD393B"/>
    <w:rsid w:val="00FD3C96"/>
    <w:rsid w:val="00FD4498"/>
    <w:rsid w:val="00FD54F0"/>
    <w:rsid w:val="00FD6609"/>
    <w:rsid w:val="00FD6668"/>
    <w:rsid w:val="00FD6820"/>
    <w:rsid w:val="00FD6BCC"/>
    <w:rsid w:val="00FD6D2F"/>
    <w:rsid w:val="00FD6FC1"/>
    <w:rsid w:val="00FD71DF"/>
    <w:rsid w:val="00FD770E"/>
    <w:rsid w:val="00FD7B47"/>
    <w:rsid w:val="00FE0216"/>
    <w:rsid w:val="00FE0708"/>
    <w:rsid w:val="00FE17F8"/>
    <w:rsid w:val="00FE1963"/>
    <w:rsid w:val="00FE3335"/>
    <w:rsid w:val="00FE3582"/>
    <w:rsid w:val="00FE4DE9"/>
    <w:rsid w:val="00FE5191"/>
    <w:rsid w:val="00FE5265"/>
    <w:rsid w:val="00FE5A2C"/>
    <w:rsid w:val="00FE5F3B"/>
    <w:rsid w:val="00FF0CC6"/>
    <w:rsid w:val="00FF1619"/>
    <w:rsid w:val="00FF1B22"/>
    <w:rsid w:val="00FF3A1B"/>
    <w:rsid w:val="00FF4A38"/>
    <w:rsid w:val="00FF4A5A"/>
    <w:rsid w:val="00FF5D82"/>
    <w:rsid w:val="00FF6402"/>
    <w:rsid w:val="00FF7B60"/>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D0DA4A"/>
  <w15:docId w15:val="{031AAE97-96C1-44FF-95CF-1B0B69CF8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69E3"/>
    <w:pPr>
      <w:spacing w:after="200" w:line="288" w:lineRule="auto"/>
    </w:pPr>
    <w:rPr>
      <w:rFonts w:ascii="Arial" w:eastAsia="Times New Roman" w:hAnsi="Arial"/>
      <w:sz w:val="22"/>
      <w:szCs w:val="24"/>
      <w:lang w:val="en-US" w:eastAsia="ja-JP"/>
    </w:rPr>
  </w:style>
  <w:style w:type="paragraph" w:styleId="Heading1">
    <w:name w:val="heading 1"/>
    <w:aliases w:val="Report title (one line)"/>
    <w:basedOn w:val="Normal"/>
    <w:next w:val="Normal"/>
    <w:link w:val="Heading1Char"/>
    <w:uiPriority w:val="9"/>
    <w:qFormat/>
    <w:rsid w:val="006765FF"/>
    <w:pPr>
      <w:spacing w:before="8640" w:after="600"/>
      <w:outlineLvl w:val="0"/>
    </w:pPr>
    <w:rPr>
      <w:rFonts w:cs="Arial"/>
      <w:b/>
      <w:color w:val="FEFFFF"/>
      <w:sz w:val="80"/>
      <w:szCs w:val="96"/>
      <w:lang w:val="en-AU"/>
    </w:rPr>
  </w:style>
  <w:style w:type="paragraph" w:styleId="Heading2">
    <w:name w:val="heading 2"/>
    <w:basedOn w:val="Normal"/>
    <w:next w:val="Normal"/>
    <w:link w:val="Heading2Char"/>
    <w:uiPriority w:val="9"/>
    <w:unhideWhenUsed/>
    <w:qFormat/>
    <w:rsid w:val="00EC4364"/>
    <w:pPr>
      <w:numPr>
        <w:numId w:val="2"/>
      </w:numPr>
      <w:spacing w:before="200" w:after="240"/>
      <w:ind w:left="720"/>
      <w:outlineLvl w:val="1"/>
    </w:pPr>
    <w:rPr>
      <w:b/>
      <w:bCs/>
      <w:color w:val="6B2976"/>
      <w:sz w:val="44"/>
      <w:szCs w:val="26"/>
    </w:rPr>
  </w:style>
  <w:style w:type="paragraph" w:styleId="Heading3">
    <w:name w:val="heading 3"/>
    <w:basedOn w:val="Normal"/>
    <w:next w:val="Normal"/>
    <w:link w:val="Heading3Char"/>
    <w:uiPriority w:val="9"/>
    <w:unhideWhenUsed/>
    <w:qFormat/>
    <w:rsid w:val="00E22954"/>
    <w:pPr>
      <w:keepNext/>
      <w:numPr>
        <w:ilvl w:val="1"/>
        <w:numId w:val="2"/>
      </w:numPr>
      <w:spacing w:before="400"/>
      <w:ind w:left="720"/>
      <w:outlineLvl w:val="2"/>
    </w:pPr>
    <w:rPr>
      <w:b/>
      <w:color w:val="6B2976"/>
      <w:sz w:val="30"/>
      <w:szCs w:val="30"/>
    </w:rPr>
  </w:style>
  <w:style w:type="paragraph" w:styleId="Heading4">
    <w:name w:val="heading 4"/>
    <w:basedOn w:val="Normal"/>
    <w:next w:val="Normal"/>
    <w:link w:val="Heading4Char"/>
    <w:uiPriority w:val="9"/>
    <w:unhideWhenUsed/>
    <w:qFormat/>
    <w:rsid w:val="001069E3"/>
    <w:pPr>
      <w:keepNext/>
      <w:numPr>
        <w:ilvl w:val="2"/>
        <w:numId w:val="2"/>
      </w:numPr>
      <w:spacing w:after="120"/>
      <w:ind w:left="706" w:hanging="706"/>
      <w:outlineLvl w:val="3"/>
    </w:pPr>
    <w:rPr>
      <w:b/>
      <w:sz w:val="24"/>
    </w:rPr>
  </w:style>
  <w:style w:type="paragraph" w:styleId="Heading5">
    <w:name w:val="heading 5"/>
    <w:basedOn w:val="Normal"/>
    <w:next w:val="Normal"/>
    <w:link w:val="Heading5Char"/>
    <w:uiPriority w:val="9"/>
    <w:unhideWhenUsed/>
    <w:qFormat/>
    <w:rsid w:val="00EC4364"/>
    <w:pPr>
      <w:spacing w:before="400"/>
      <w:outlineLvl w:val="4"/>
    </w:pPr>
    <w:rPr>
      <w:b/>
    </w:rPr>
  </w:style>
  <w:style w:type="paragraph" w:styleId="Heading6">
    <w:name w:val="heading 6"/>
    <w:basedOn w:val="Normal"/>
    <w:next w:val="Normal"/>
    <w:link w:val="Heading6Char"/>
    <w:uiPriority w:val="9"/>
    <w:unhideWhenUsed/>
    <w:qFormat/>
    <w:rsid w:val="004B54CA"/>
    <w:pPr>
      <w:spacing w:after="0" w:line="271" w:lineRule="auto"/>
      <w:outlineLvl w:val="5"/>
    </w:pPr>
    <w:rPr>
      <w:b/>
      <w:bCs/>
      <w:i/>
      <w:iCs/>
      <w:color w:val="C57CD1"/>
    </w:rPr>
  </w:style>
  <w:style w:type="paragraph" w:styleId="Heading7">
    <w:name w:val="heading 7"/>
    <w:basedOn w:val="Normal"/>
    <w:next w:val="Normal"/>
    <w:link w:val="Heading7Char"/>
    <w:uiPriority w:val="9"/>
    <w:unhideWhenUsed/>
    <w:qFormat/>
    <w:rsid w:val="004B54CA"/>
    <w:pPr>
      <w:spacing w:after="0"/>
      <w:outlineLvl w:val="6"/>
    </w:pPr>
    <w:rPr>
      <w:i/>
      <w:iCs/>
    </w:rPr>
  </w:style>
  <w:style w:type="paragraph" w:styleId="Heading8">
    <w:name w:val="heading 8"/>
    <w:basedOn w:val="Normal"/>
    <w:next w:val="Normal"/>
    <w:link w:val="Heading8Char"/>
    <w:uiPriority w:val="9"/>
    <w:unhideWhenUsed/>
    <w:qFormat/>
    <w:rsid w:val="004B54CA"/>
    <w:pPr>
      <w:spacing w:after="0"/>
      <w:outlineLvl w:val="7"/>
    </w:pPr>
    <w:rPr>
      <w:sz w:val="20"/>
      <w:szCs w:val="20"/>
    </w:rPr>
  </w:style>
  <w:style w:type="paragraph" w:styleId="Heading9">
    <w:name w:val="heading 9"/>
    <w:basedOn w:val="Normal"/>
    <w:next w:val="Normal"/>
    <w:link w:val="Heading9Char"/>
    <w:uiPriority w:val="9"/>
    <w:unhideWhenUsed/>
    <w:qFormat/>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one line) Char"/>
    <w:link w:val="Heading1"/>
    <w:uiPriority w:val="9"/>
    <w:rsid w:val="006765FF"/>
    <w:rPr>
      <w:rFonts w:ascii="Arial" w:eastAsia="Times New Roman" w:hAnsi="Arial" w:cs="Arial"/>
      <w:b/>
      <w:color w:val="FEFFFF"/>
      <w:sz w:val="80"/>
      <w:szCs w:val="96"/>
      <w:lang w:eastAsia="ja-JP"/>
    </w:rPr>
  </w:style>
  <w:style w:type="character" w:customStyle="1" w:styleId="Heading2Char">
    <w:name w:val="Heading 2 Char"/>
    <w:link w:val="Heading2"/>
    <w:uiPriority w:val="9"/>
    <w:rsid w:val="00EC4364"/>
    <w:rPr>
      <w:rFonts w:ascii="Arial" w:eastAsia="Times New Roman" w:hAnsi="Arial"/>
      <w:b/>
      <w:bCs/>
      <w:color w:val="6B2976"/>
      <w:sz w:val="44"/>
      <w:szCs w:val="26"/>
      <w:lang w:val="en-US" w:eastAsia="ja-JP"/>
    </w:rPr>
  </w:style>
  <w:style w:type="paragraph" w:styleId="NoSpacing">
    <w:name w:val="No Spacing"/>
    <w:uiPriority w:val="1"/>
    <w:qFormat/>
    <w:rsid w:val="008D4B76"/>
    <w:rPr>
      <w:rFonts w:ascii="Arial" w:eastAsia="Times New Roman" w:hAnsi="Arial"/>
      <w:sz w:val="22"/>
      <w:szCs w:val="24"/>
      <w:lang w:val="en-US" w:eastAsia="ja-JP"/>
    </w:rPr>
  </w:style>
  <w:style w:type="character" w:customStyle="1" w:styleId="Heading3Char">
    <w:name w:val="Heading 3 Char"/>
    <w:link w:val="Heading3"/>
    <w:uiPriority w:val="9"/>
    <w:rsid w:val="00E22954"/>
    <w:rPr>
      <w:rFonts w:ascii="Arial" w:eastAsia="Times New Roman" w:hAnsi="Arial"/>
      <w:b/>
      <w:color w:val="6B2976"/>
      <w:sz w:val="30"/>
      <w:szCs w:val="30"/>
      <w:lang w:val="en-US" w:eastAsia="ja-JP"/>
    </w:rPr>
  </w:style>
  <w:style w:type="character" w:customStyle="1" w:styleId="Heading4Char">
    <w:name w:val="Heading 4 Char"/>
    <w:link w:val="Heading4"/>
    <w:uiPriority w:val="9"/>
    <w:rsid w:val="001069E3"/>
    <w:rPr>
      <w:rFonts w:ascii="Arial" w:eastAsia="Times New Roman" w:hAnsi="Arial"/>
      <w:b/>
      <w:sz w:val="24"/>
      <w:szCs w:val="24"/>
      <w:lang w:val="en-US" w:eastAsia="ja-JP"/>
    </w:rPr>
  </w:style>
  <w:style w:type="character" w:customStyle="1" w:styleId="Heading5Char">
    <w:name w:val="Heading 5 Char"/>
    <w:link w:val="Heading5"/>
    <w:uiPriority w:val="9"/>
    <w:rsid w:val="00EC4364"/>
    <w:rPr>
      <w:rFonts w:ascii="Arial" w:eastAsia="Times New Roman" w:hAnsi="Arial"/>
      <w:b/>
      <w:szCs w:val="24"/>
      <w:lang w:val="en-US" w:eastAsia="ja-JP"/>
    </w:rPr>
  </w:style>
  <w:style w:type="character" w:customStyle="1" w:styleId="Heading6Char">
    <w:name w:val="Heading 6 Char"/>
    <w:link w:val="Heading6"/>
    <w:uiPriority w:val="9"/>
    <w:rsid w:val="004B54CA"/>
    <w:rPr>
      <w:rFonts w:ascii="Arial" w:eastAsia="Times New Roman" w:hAnsi="Arial" w:cs="Times New Roman"/>
      <w:b/>
      <w:bCs/>
      <w:i/>
      <w:iCs/>
      <w:color w:val="C57CD1"/>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spacing w:val="5"/>
      <w:sz w:val="52"/>
      <w:szCs w:val="52"/>
    </w:rPr>
  </w:style>
  <w:style w:type="character" w:customStyle="1" w:styleId="TitleChar">
    <w:name w:val="Title Char"/>
    <w:link w:val="Title"/>
    <w:uiPriority w:val="10"/>
    <w:rsid w:val="004B54CA"/>
    <w:rPr>
      <w:rFonts w:ascii="Arial" w:eastAsia="Times New Roman" w:hAnsi="Arial" w:cs="Times New Roman"/>
      <w:spacing w:val="5"/>
      <w:sz w:val="52"/>
      <w:szCs w:val="52"/>
    </w:rPr>
  </w:style>
  <w:style w:type="paragraph" w:styleId="Subtitle">
    <w:name w:val="Subtitle"/>
    <w:basedOn w:val="Normal"/>
    <w:next w:val="Normal"/>
    <w:link w:val="SubtitleChar"/>
    <w:uiPriority w:val="11"/>
    <w:qFormat/>
    <w:rsid w:val="004B54CA"/>
    <w:pPr>
      <w:spacing w:after="600"/>
    </w:pPr>
    <w:rPr>
      <w:i/>
      <w:iCs/>
      <w:spacing w:val="13"/>
      <w:sz w:val="24"/>
    </w:rPr>
  </w:style>
  <w:style w:type="character" w:customStyle="1" w:styleId="SubtitleChar">
    <w:name w:val="Subtitle Char"/>
    <w:link w:val="Subtitle"/>
    <w:uiPriority w:val="11"/>
    <w:rsid w:val="004B54CA"/>
    <w:rPr>
      <w:rFonts w:ascii="Arial" w:eastAsia="Times New Roman" w:hAnsi="Arial" w:cs="Times New Roman"/>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rsid w:val="00785261"/>
    <w:rPr>
      <w:b/>
      <w:bCs/>
      <w:caps/>
      <w:sz w:val="16"/>
      <w:szCs w:val="18"/>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link w:val="Header"/>
    <w:uiPriority w:val="99"/>
    <w:rsid w:val="007219F1"/>
    <w:rPr>
      <w:rFonts w:ascii="Arial" w:eastAsia="Times New Roman" w:hAnsi="Arial"/>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sz w:val="24"/>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tablelistbullet">
    <w:name w:val="table list bullet"/>
    <w:basedOn w:val="ListParagraph"/>
    <w:qFormat/>
    <w:rsid w:val="004D32B5"/>
    <w:pPr>
      <w:numPr>
        <w:numId w:val="1"/>
      </w:numPr>
      <w:tabs>
        <w:tab w:val="num" w:pos="360"/>
      </w:tabs>
      <w:spacing w:after="120" w:line="240" w:lineRule="auto"/>
      <w:ind w:firstLine="0"/>
    </w:pPr>
    <w:rPr>
      <w:rFonts w:eastAsia="MS Mincho" w:cs="FSMe-Bold"/>
      <w:spacing w:val="-2"/>
      <w:sz w:val="20"/>
      <w:szCs w:val="20"/>
      <w:lang w:eastAsia="en-US"/>
    </w:rPr>
  </w:style>
  <w:style w:type="table" w:styleId="LightShading-Accent4">
    <w:name w:val="Light Shading Accent 4"/>
    <w:basedOn w:val="TableNormal"/>
    <w:uiPriority w:val="60"/>
    <w:rsid w:val="00EC4364"/>
    <w:pPr>
      <w:keepLines/>
      <w:spacing w:after="80"/>
      <w:ind w:left="113" w:right="113"/>
    </w:pPr>
    <w:rPr>
      <w:rFonts w:ascii="Arial" w:eastAsia="Times New Roman" w:hAnsi="Arial"/>
      <w:lang w:val="en-US" w:eastAsia="ja-JP"/>
    </w:rPr>
    <w:tblPr>
      <w:tblStyleRowBandSize w:val="1"/>
      <w:tblStyleColBandSize w:val="1"/>
      <w:tblBorders>
        <w:top w:val="single" w:sz="8" w:space="0" w:color="C5296D"/>
        <w:bottom w:val="single" w:sz="8" w:space="0" w:color="C5296D"/>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BE632A"/>
    <w:rPr>
      <w:rFonts w:cs="Arial"/>
      <w:spacing w:val="-3"/>
      <w:kern w:val="1"/>
      <w:szCs w:val="20"/>
      <w:lang w:val="en-GB" w:eastAsia="en-US"/>
    </w:rPr>
  </w:style>
  <w:style w:type="paragraph" w:styleId="TOC1">
    <w:name w:val="toc 1"/>
    <w:basedOn w:val="Normal"/>
    <w:next w:val="Normal"/>
    <w:autoRedefine/>
    <w:uiPriority w:val="39"/>
    <w:unhideWhenUsed/>
    <w:qFormat/>
    <w:rsid w:val="00C54B33"/>
    <w:pPr>
      <w:tabs>
        <w:tab w:val="right" w:pos="9016"/>
      </w:tabs>
      <w:spacing w:after="100"/>
    </w:p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Versionanddate">
    <w:name w:val="Version and date"/>
    <w:basedOn w:val="Normal"/>
    <w:link w:val="VersionanddateChar"/>
    <w:qFormat/>
    <w:rsid w:val="004E461E"/>
    <w:rPr>
      <w:color w:val="FEFFFF"/>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Reporttitletwolines">
    <w:name w:val="Heading 1 Report title (two lines)"/>
    <w:basedOn w:val="Heading1"/>
    <w:qFormat/>
    <w:rsid w:val="003B3F1F"/>
    <w:pPr>
      <w:spacing w:before="7680" w:after="120"/>
    </w:pPr>
    <w:rPr>
      <w:sz w:val="70"/>
    </w:rPr>
  </w:style>
  <w:style w:type="paragraph" w:customStyle="1" w:styleId="TableDescription">
    <w:name w:val="Table Description"/>
    <w:basedOn w:val="Normal"/>
    <w:link w:val="TableDescriptionChar"/>
    <w:qFormat/>
    <w:rsid w:val="001665A1"/>
    <w:rPr>
      <w:b/>
    </w:rPr>
  </w:style>
  <w:style w:type="character" w:customStyle="1" w:styleId="TableDescriptionChar">
    <w:name w:val="Table Description Char"/>
    <w:link w:val="TableDescription"/>
    <w:rsid w:val="001665A1"/>
    <w:rPr>
      <w:rFonts w:ascii="Arial" w:eastAsia="Times New Roman" w:hAnsi="Arial"/>
      <w:b/>
      <w:szCs w:val="24"/>
      <w:lang w:val="en-US" w:eastAsia="ja-JP"/>
    </w:rPr>
  </w:style>
  <w:style w:type="paragraph" w:customStyle="1" w:styleId="Website">
    <w:name w:val="Website"/>
    <w:basedOn w:val="Versionanddate"/>
    <w:link w:val="WebsiteChar"/>
    <w:qFormat/>
    <w:rsid w:val="00B73DA2"/>
    <w:pPr>
      <w:spacing w:after="60"/>
    </w:pPr>
    <w:rPr>
      <w:rFonts w:cs="Arial"/>
      <w:b/>
    </w:rPr>
  </w:style>
  <w:style w:type="character" w:customStyle="1" w:styleId="VersionanddateChar">
    <w:name w:val="Version and date Char"/>
    <w:link w:val="Versionanddate"/>
    <w:rsid w:val="006765FF"/>
    <w:rPr>
      <w:rFonts w:ascii="Arial" w:eastAsia="Times New Roman" w:hAnsi="Arial"/>
      <w:color w:val="FEFFFF"/>
      <w:sz w:val="28"/>
      <w:szCs w:val="28"/>
      <w:lang w:val="en-US" w:eastAsia="ja-JP"/>
    </w:rPr>
  </w:style>
  <w:style w:type="character" w:customStyle="1" w:styleId="WebsiteChar">
    <w:name w:val="Website Char"/>
    <w:link w:val="Website"/>
    <w:rsid w:val="00B73DA2"/>
    <w:rPr>
      <w:rFonts w:ascii="Arial" w:eastAsia="Times New Roman" w:hAnsi="Arial" w:cs="Arial"/>
      <w:b/>
      <w:color w:val="FEFFFF"/>
      <w:sz w:val="28"/>
      <w:szCs w:val="28"/>
      <w:lang w:val="en-US" w:eastAsia="ja-JP"/>
    </w:rPr>
  </w:style>
  <w:style w:type="character" w:customStyle="1" w:styleId="UnresolvedMention1">
    <w:name w:val="Unresolved Mention1"/>
    <w:basedOn w:val="DefaultParagraphFont"/>
    <w:uiPriority w:val="99"/>
    <w:semiHidden/>
    <w:unhideWhenUsed/>
    <w:rsid w:val="002609CE"/>
    <w:rPr>
      <w:color w:val="605E5C"/>
      <w:shd w:val="clear" w:color="auto" w:fill="E1DFDD"/>
    </w:rPr>
  </w:style>
  <w:style w:type="character" w:styleId="FollowedHyperlink">
    <w:name w:val="FollowedHyperlink"/>
    <w:basedOn w:val="DefaultParagraphFont"/>
    <w:uiPriority w:val="99"/>
    <w:semiHidden/>
    <w:unhideWhenUsed/>
    <w:rsid w:val="002609CE"/>
    <w:rPr>
      <w:color w:val="954F72" w:themeColor="followedHyperlink"/>
      <w:u w:val="single"/>
    </w:rPr>
  </w:style>
  <w:style w:type="paragraph" w:styleId="NormalWeb">
    <w:name w:val="Normal (Web)"/>
    <w:basedOn w:val="Normal"/>
    <w:uiPriority w:val="99"/>
    <w:semiHidden/>
    <w:unhideWhenUsed/>
    <w:rsid w:val="00E7135B"/>
    <w:pPr>
      <w:spacing w:before="100" w:beforeAutospacing="1" w:after="100" w:afterAutospacing="1" w:line="240" w:lineRule="auto"/>
    </w:pPr>
    <w:rPr>
      <w:rFonts w:ascii="Times New Roman" w:hAnsi="Times New Roman"/>
      <w:sz w:val="24"/>
      <w:lang w:val="en-AU" w:eastAsia="zh-CN" w:bidi="th-TH"/>
    </w:rPr>
  </w:style>
  <w:style w:type="paragraph" w:styleId="Revision">
    <w:name w:val="Revision"/>
    <w:hidden/>
    <w:uiPriority w:val="99"/>
    <w:semiHidden/>
    <w:rsid w:val="00A60501"/>
    <w:rPr>
      <w:rFonts w:ascii="Arial" w:eastAsia="Times New Roman" w:hAnsi="Arial"/>
      <w:sz w:val="22"/>
      <w:szCs w:val="24"/>
      <w:lang w:val="en-US" w:eastAsia="ja-JP"/>
    </w:rPr>
  </w:style>
  <w:style w:type="character" w:styleId="CommentReference">
    <w:name w:val="annotation reference"/>
    <w:basedOn w:val="DefaultParagraphFont"/>
    <w:uiPriority w:val="99"/>
    <w:semiHidden/>
    <w:unhideWhenUsed/>
    <w:rsid w:val="00A60501"/>
    <w:rPr>
      <w:sz w:val="16"/>
      <w:szCs w:val="16"/>
    </w:rPr>
  </w:style>
  <w:style w:type="paragraph" w:styleId="CommentText">
    <w:name w:val="annotation text"/>
    <w:basedOn w:val="Normal"/>
    <w:link w:val="CommentTextChar"/>
    <w:uiPriority w:val="99"/>
    <w:unhideWhenUsed/>
    <w:rsid w:val="00A60501"/>
    <w:pPr>
      <w:spacing w:line="240" w:lineRule="auto"/>
    </w:pPr>
    <w:rPr>
      <w:sz w:val="20"/>
      <w:szCs w:val="20"/>
    </w:rPr>
  </w:style>
  <w:style w:type="character" w:customStyle="1" w:styleId="CommentTextChar">
    <w:name w:val="Comment Text Char"/>
    <w:basedOn w:val="DefaultParagraphFont"/>
    <w:link w:val="CommentText"/>
    <w:uiPriority w:val="99"/>
    <w:rsid w:val="00A60501"/>
    <w:rPr>
      <w:rFonts w:ascii="Arial" w:eastAsia="Times New Roman" w:hAnsi="Arial"/>
      <w:lang w:val="en-US" w:eastAsia="ja-JP"/>
    </w:rPr>
  </w:style>
  <w:style w:type="paragraph" w:styleId="CommentSubject">
    <w:name w:val="annotation subject"/>
    <w:basedOn w:val="CommentText"/>
    <w:next w:val="CommentText"/>
    <w:link w:val="CommentSubjectChar"/>
    <w:uiPriority w:val="99"/>
    <w:semiHidden/>
    <w:unhideWhenUsed/>
    <w:rsid w:val="00A60501"/>
    <w:rPr>
      <w:b/>
      <w:bCs/>
    </w:rPr>
  </w:style>
  <w:style w:type="character" w:customStyle="1" w:styleId="CommentSubjectChar">
    <w:name w:val="Comment Subject Char"/>
    <w:basedOn w:val="CommentTextChar"/>
    <w:link w:val="CommentSubject"/>
    <w:uiPriority w:val="99"/>
    <w:semiHidden/>
    <w:rsid w:val="00A60501"/>
    <w:rPr>
      <w:rFonts w:ascii="Arial" w:eastAsia="Times New Roman" w:hAnsi="Arial"/>
      <w:b/>
      <w:bCs/>
      <w:lang w:val="en-US" w:eastAsia="ja-JP"/>
    </w:rPr>
  </w:style>
  <w:style w:type="paragraph" w:customStyle="1" w:styleId="paragraph">
    <w:name w:val="paragraph"/>
    <w:basedOn w:val="Normal"/>
    <w:rsid w:val="003745FB"/>
    <w:pPr>
      <w:spacing w:before="100" w:beforeAutospacing="1" w:after="100" w:afterAutospacing="1" w:line="240" w:lineRule="auto"/>
    </w:pPr>
    <w:rPr>
      <w:rFonts w:ascii="Times New Roman" w:hAnsi="Times New Roman"/>
      <w:sz w:val="24"/>
      <w:lang w:val="en-AU" w:eastAsia="zh-CN" w:bidi="th-TH"/>
    </w:rPr>
  </w:style>
  <w:style w:type="character" w:customStyle="1" w:styleId="normaltextrun">
    <w:name w:val="normaltextrun"/>
    <w:basedOn w:val="DefaultParagraphFont"/>
    <w:rsid w:val="003745FB"/>
  </w:style>
  <w:style w:type="character" w:customStyle="1" w:styleId="eop">
    <w:name w:val="eop"/>
    <w:basedOn w:val="DefaultParagraphFont"/>
    <w:rsid w:val="003745FB"/>
  </w:style>
  <w:style w:type="paragraph" w:styleId="TOCHeading">
    <w:name w:val="TOC Heading"/>
    <w:basedOn w:val="Heading1"/>
    <w:next w:val="Normal"/>
    <w:uiPriority w:val="39"/>
    <w:unhideWhenUsed/>
    <w:qFormat/>
    <w:rsid w:val="00BB4C6C"/>
    <w:pPr>
      <w:keepNext/>
      <w:keepLines/>
      <w:spacing w:before="240" w:after="0" w:line="259" w:lineRule="auto"/>
      <w:outlineLvl w:val="9"/>
    </w:pPr>
    <w:rPr>
      <w:rFonts w:asciiTheme="majorHAnsi" w:eastAsiaTheme="majorEastAsia" w:hAnsiTheme="majorHAnsi" w:cstheme="majorBidi"/>
      <w:b w:val="0"/>
      <w:color w:val="2E74B5" w:themeColor="accent1" w:themeShade="BF"/>
      <w:sz w:val="32"/>
      <w:szCs w:val="32"/>
      <w:lang w:val="en-US" w:eastAsia="en-US"/>
    </w:rPr>
  </w:style>
  <w:style w:type="character" w:customStyle="1" w:styleId="UnresolvedMention2">
    <w:name w:val="Unresolved Mention2"/>
    <w:basedOn w:val="DefaultParagraphFont"/>
    <w:uiPriority w:val="99"/>
    <w:semiHidden/>
    <w:unhideWhenUsed/>
    <w:rsid w:val="009C357D"/>
    <w:rPr>
      <w:color w:val="605E5C"/>
      <w:shd w:val="clear" w:color="auto" w:fill="E1DFDD"/>
    </w:rPr>
  </w:style>
  <w:style w:type="character" w:customStyle="1" w:styleId="UnresolvedMention3">
    <w:name w:val="Unresolved Mention3"/>
    <w:basedOn w:val="DefaultParagraphFont"/>
    <w:uiPriority w:val="99"/>
    <w:semiHidden/>
    <w:unhideWhenUsed/>
    <w:rsid w:val="00167C47"/>
    <w:rPr>
      <w:color w:val="605E5C"/>
      <w:shd w:val="clear" w:color="auto" w:fill="E1DFDD"/>
    </w:rPr>
  </w:style>
  <w:style w:type="character" w:styleId="UnresolvedMention">
    <w:name w:val="Unresolved Mention"/>
    <w:basedOn w:val="DefaultParagraphFont"/>
    <w:uiPriority w:val="99"/>
    <w:semiHidden/>
    <w:unhideWhenUsed/>
    <w:rsid w:val="00240C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71178">
      <w:bodyDiv w:val="1"/>
      <w:marLeft w:val="0"/>
      <w:marRight w:val="0"/>
      <w:marTop w:val="0"/>
      <w:marBottom w:val="0"/>
      <w:divBdr>
        <w:top w:val="none" w:sz="0" w:space="0" w:color="auto"/>
        <w:left w:val="none" w:sz="0" w:space="0" w:color="auto"/>
        <w:bottom w:val="none" w:sz="0" w:space="0" w:color="auto"/>
        <w:right w:val="none" w:sz="0" w:space="0" w:color="auto"/>
      </w:divBdr>
    </w:div>
    <w:div w:id="62679499">
      <w:bodyDiv w:val="1"/>
      <w:marLeft w:val="0"/>
      <w:marRight w:val="0"/>
      <w:marTop w:val="0"/>
      <w:marBottom w:val="0"/>
      <w:divBdr>
        <w:top w:val="none" w:sz="0" w:space="0" w:color="auto"/>
        <w:left w:val="none" w:sz="0" w:space="0" w:color="auto"/>
        <w:bottom w:val="none" w:sz="0" w:space="0" w:color="auto"/>
        <w:right w:val="none" w:sz="0" w:space="0" w:color="auto"/>
      </w:divBdr>
    </w:div>
    <w:div w:id="80488654">
      <w:bodyDiv w:val="1"/>
      <w:marLeft w:val="0"/>
      <w:marRight w:val="0"/>
      <w:marTop w:val="0"/>
      <w:marBottom w:val="0"/>
      <w:divBdr>
        <w:top w:val="none" w:sz="0" w:space="0" w:color="auto"/>
        <w:left w:val="none" w:sz="0" w:space="0" w:color="auto"/>
        <w:bottom w:val="none" w:sz="0" w:space="0" w:color="auto"/>
        <w:right w:val="none" w:sz="0" w:space="0" w:color="auto"/>
      </w:divBdr>
    </w:div>
    <w:div w:id="91976787">
      <w:bodyDiv w:val="1"/>
      <w:marLeft w:val="0"/>
      <w:marRight w:val="0"/>
      <w:marTop w:val="0"/>
      <w:marBottom w:val="0"/>
      <w:divBdr>
        <w:top w:val="none" w:sz="0" w:space="0" w:color="auto"/>
        <w:left w:val="none" w:sz="0" w:space="0" w:color="auto"/>
        <w:bottom w:val="none" w:sz="0" w:space="0" w:color="auto"/>
        <w:right w:val="none" w:sz="0" w:space="0" w:color="auto"/>
      </w:divBdr>
    </w:div>
    <w:div w:id="114911488">
      <w:bodyDiv w:val="1"/>
      <w:marLeft w:val="0"/>
      <w:marRight w:val="0"/>
      <w:marTop w:val="0"/>
      <w:marBottom w:val="0"/>
      <w:divBdr>
        <w:top w:val="none" w:sz="0" w:space="0" w:color="auto"/>
        <w:left w:val="none" w:sz="0" w:space="0" w:color="auto"/>
        <w:bottom w:val="none" w:sz="0" w:space="0" w:color="auto"/>
        <w:right w:val="none" w:sz="0" w:space="0" w:color="auto"/>
      </w:divBdr>
    </w:div>
    <w:div w:id="162749301">
      <w:bodyDiv w:val="1"/>
      <w:marLeft w:val="0"/>
      <w:marRight w:val="0"/>
      <w:marTop w:val="0"/>
      <w:marBottom w:val="0"/>
      <w:divBdr>
        <w:top w:val="none" w:sz="0" w:space="0" w:color="auto"/>
        <w:left w:val="none" w:sz="0" w:space="0" w:color="auto"/>
        <w:bottom w:val="none" w:sz="0" w:space="0" w:color="auto"/>
        <w:right w:val="none" w:sz="0" w:space="0" w:color="auto"/>
      </w:divBdr>
      <w:divsChild>
        <w:div w:id="1763600794">
          <w:marLeft w:val="533"/>
          <w:marRight w:val="0"/>
          <w:marTop w:val="77"/>
          <w:marBottom w:val="120"/>
          <w:divBdr>
            <w:top w:val="none" w:sz="0" w:space="0" w:color="auto"/>
            <w:left w:val="none" w:sz="0" w:space="0" w:color="auto"/>
            <w:bottom w:val="none" w:sz="0" w:space="0" w:color="auto"/>
            <w:right w:val="none" w:sz="0" w:space="0" w:color="auto"/>
          </w:divBdr>
        </w:div>
        <w:div w:id="529074052">
          <w:marLeft w:val="533"/>
          <w:marRight w:val="0"/>
          <w:marTop w:val="77"/>
          <w:marBottom w:val="120"/>
          <w:divBdr>
            <w:top w:val="none" w:sz="0" w:space="0" w:color="auto"/>
            <w:left w:val="none" w:sz="0" w:space="0" w:color="auto"/>
            <w:bottom w:val="none" w:sz="0" w:space="0" w:color="auto"/>
            <w:right w:val="none" w:sz="0" w:space="0" w:color="auto"/>
          </w:divBdr>
        </w:div>
        <w:div w:id="311955518">
          <w:marLeft w:val="533"/>
          <w:marRight w:val="0"/>
          <w:marTop w:val="77"/>
          <w:marBottom w:val="120"/>
          <w:divBdr>
            <w:top w:val="none" w:sz="0" w:space="0" w:color="auto"/>
            <w:left w:val="none" w:sz="0" w:space="0" w:color="auto"/>
            <w:bottom w:val="none" w:sz="0" w:space="0" w:color="auto"/>
            <w:right w:val="none" w:sz="0" w:space="0" w:color="auto"/>
          </w:divBdr>
        </w:div>
        <w:div w:id="360670386">
          <w:marLeft w:val="547"/>
          <w:marRight w:val="0"/>
          <w:marTop w:val="77"/>
          <w:marBottom w:val="120"/>
          <w:divBdr>
            <w:top w:val="none" w:sz="0" w:space="0" w:color="auto"/>
            <w:left w:val="none" w:sz="0" w:space="0" w:color="auto"/>
            <w:bottom w:val="none" w:sz="0" w:space="0" w:color="auto"/>
            <w:right w:val="none" w:sz="0" w:space="0" w:color="auto"/>
          </w:divBdr>
        </w:div>
        <w:div w:id="1344164609">
          <w:marLeft w:val="547"/>
          <w:marRight w:val="0"/>
          <w:marTop w:val="77"/>
          <w:marBottom w:val="120"/>
          <w:divBdr>
            <w:top w:val="none" w:sz="0" w:space="0" w:color="auto"/>
            <w:left w:val="none" w:sz="0" w:space="0" w:color="auto"/>
            <w:bottom w:val="none" w:sz="0" w:space="0" w:color="auto"/>
            <w:right w:val="none" w:sz="0" w:space="0" w:color="auto"/>
          </w:divBdr>
        </w:div>
        <w:div w:id="669597607">
          <w:marLeft w:val="547"/>
          <w:marRight w:val="0"/>
          <w:marTop w:val="77"/>
          <w:marBottom w:val="120"/>
          <w:divBdr>
            <w:top w:val="none" w:sz="0" w:space="0" w:color="auto"/>
            <w:left w:val="none" w:sz="0" w:space="0" w:color="auto"/>
            <w:bottom w:val="none" w:sz="0" w:space="0" w:color="auto"/>
            <w:right w:val="none" w:sz="0" w:space="0" w:color="auto"/>
          </w:divBdr>
        </w:div>
      </w:divsChild>
    </w:div>
    <w:div w:id="175073312">
      <w:bodyDiv w:val="1"/>
      <w:marLeft w:val="0"/>
      <w:marRight w:val="0"/>
      <w:marTop w:val="0"/>
      <w:marBottom w:val="0"/>
      <w:divBdr>
        <w:top w:val="none" w:sz="0" w:space="0" w:color="auto"/>
        <w:left w:val="none" w:sz="0" w:space="0" w:color="auto"/>
        <w:bottom w:val="none" w:sz="0" w:space="0" w:color="auto"/>
        <w:right w:val="none" w:sz="0" w:space="0" w:color="auto"/>
      </w:divBdr>
      <w:divsChild>
        <w:div w:id="1574318195">
          <w:marLeft w:val="274"/>
          <w:marRight w:val="0"/>
          <w:marTop w:val="0"/>
          <w:marBottom w:val="0"/>
          <w:divBdr>
            <w:top w:val="none" w:sz="0" w:space="0" w:color="auto"/>
            <w:left w:val="none" w:sz="0" w:space="0" w:color="auto"/>
            <w:bottom w:val="none" w:sz="0" w:space="0" w:color="auto"/>
            <w:right w:val="none" w:sz="0" w:space="0" w:color="auto"/>
          </w:divBdr>
        </w:div>
        <w:div w:id="2086105493">
          <w:marLeft w:val="274"/>
          <w:marRight w:val="0"/>
          <w:marTop w:val="0"/>
          <w:marBottom w:val="0"/>
          <w:divBdr>
            <w:top w:val="none" w:sz="0" w:space="0" w:color="auto"/>
            <w:left w:val="none" w:sz="0" w:space="0" w:color="auto"/>
            <w:bottom w:val="none" w:sz="0" w:space="0" w:color="auto"/>
            <w:right w:val="none" w:sz="0" w:space="0" w:color="auto"/>
          </w:divBdr>
        </w:div>
        <w:div w:id="1799376128">
          <w:marLeft w:val="994"/>
          <w:marRight w:val="0"/>
          <w:marTop w:val="0"/>
          <w:marBottom w:val="0"/>
          <w:divBdr>
            <w:top w:val="none" w:sz="0" w:space="0" w:color="auto"/>
            <w:left w:val="none" w:sz="0" w:space="0" w:color="auto"/>
            <w:bottom w:val="none" w:sz="0" w:space="0" w:color="auto"/>
            <w:right w:val="none" w:sz="0" w:space="0" w:color="auto"/>
          </w:divBdr>
        </w:div>
        <w:div w:id="2073917475">
          <w:marLeft w:val="994"/>
          <w:marRight w:val="0"/>
          <w:marTop w:val="0"/>
          <w:marBottom w:val="0"/>
          <w:divBdr>
            <w:top w:val="none" w:sz="0" w:space="0" w:color="auto"/>
            <w:left w:val="none" w:sz="0" w:space="0" w:color="auto"/>
            <w:bottom w:val="none" w:sz="0" w:space="0" w:color="auto"/>
            <w:right w:val="none" w:sz="0" w:space="0" w:color="auto"/>
          </w:divBdr>
        </w:div>
      </w:divsChild>
    </w:div>
    <w:div w:id="189033761">
      <w:bodyDiv w:val="1"/>
      <w:marLeft w:val="0"/>
      <w:marRight w:val="0"/>
      <w:marTop w:val="0"/>
      <w:marBottom w:val="0"/>
      <w:divBdr>
        <w:top w:val="none" w:sz="0" w:space="0" w:color="auto"/>
        <w:left w:val="none" w:sz="0" w:space="0" w:color="auto"/>
        <w:bottom w:val="none" w:sz="0" w:space="0" w:color="auto"/>
        <w:right w:val="none" w:sz="0" w:space="0" w:color="auto"/>
      </w:divBdr>
    </w:div>
    <w:div w:id="193424497">
      <w:bodyDiv w:val="1"/>
      <w:marLeft w:val="0"/>
      <w:marRight w:val="0"/>
      <w:marTop w:val="0"/>
      <w:marBottom w:val="0"/>
      <w:divBdr>
        <w:top w:val="none" w:sz="0" w:space="0" w:color="auto"/>
        <w:left w:val="none" w:sz="0" w:space="0" w:color="auto"/>
        <w:bottom w:val="none" w:sz="0" w:space="0" w:color="auto"/>
        <w:right w:val="none" w:sz="0" w:space="0" w:color="auto"/>
      </w:divBdr>
    </w:div>
    <w:div w:id="263613308">
      <w:bodyDiv w:val="1"/>
      <w:marLeft w:val="0"/>
      <w:marRight w:val="0"/>
      <w:marTop w:val="0"/>
      <w:marBottom w:val="0"/>
      <w:divBdr>
        <w:top w:val="none" w:sz="0" w:space="0" w:color="auto"/>
        <w:left w:val="none" w:sz="0" w:space="0" w:color="auto"/>
        <w:bottom w:val="none" w:sz="0" w:space="0" w:color="auto"/>
        <w:right w:val="none" w:sz="0" w:space="0" w:color="auto"/>
      </w:divBdr>
    </w:div>
    <w:div w:id="280888687">
      <w:bodyDiv w:val="1"/>
      <w:marLeft w:val="0"/>
      <w:marRight w:val="0"/>
      <w:marTop w:val="0"/>
      <w:marBottom w:val="0"/>
      <w:divBdr>
        <w:top w:val="none" w:sz="0" w:space="0" w:color="auto"/>
        <w:left w:val="none" w:sz="0" w:space="0" w:color="auto"/>
        <w:bottom w:val="none" w:sz="0" w:space="0" w:color="auto"/>
        <w:right w:val="none" w:sz="0" w:space="0" w:color="auto"/>
      </w:divBdr>
    </w:div>
    <w:div w:id="289626586">
      <w:bodyDiv w:val="1"/>
      <w:marLeft w:val="0"/>
      <w:marRight w:val="0"/>
      <w:marTop w:val="0"/>
      <w:marBottom w:val="0"/>
      <w:divBdr>
        <w:top w:val="none" w:sz="0" w:space="0" w:color="auto"/>
        <w:left w:val="none" w:sz="0" w:space="0" w:color="auto"/>
        <w:bottom w:val="none" w:sz="0" w:space="0" w:color="auto"/>
        <w:right w:val="none" w:sz="0" w:space="0" w:color="auto"/>
      </w:divBdr>
    </w:div>
    <w:div w:id="291179811">
      <w:bodyDiv w:val="1"/>
      <w:marLeft w:val="0"/>
      <w:marRight w:val="0"/>
      <w:marTop w:val="0"/>
      <w:marBottom w:val="0"/>
      <w:divBdr>
        <w:top w:val="none" w:sz="0" w:space="0" w:color="auto"/>
        <w:left w:val="none" w:sz="0" w:space="0" w:color="auto"/>
        <w:bottom w:val="none" w:sz="0" w:space="0" w:color="auto"/>
        <w:right w:val="none" w:sz="0" w:space="0" w:color="auto"/>
      </w:divBdr>
    </w:div>
    <w:div w:id="316761859">
      <w:bodyDiv w:val="1"/>
      <w:marLeft w:val="0"/>
      <w:marRight w:val="0"/>
      <w:marTop w:val="0"/>
      <w:marBottom w:val="0"/>
      <w:divBdr>
        <w:top w:val="none" w:sz="0" w:space="0" w:color="auto"/>
        <w:left w:val="none" w:sz="0" w:space="0" w:color="auto"/>
        <w:bottom w:val="none" w:sz="0" w:space="0" w:color="auto"/>
        <w:right w:val="none" w:sz="0" w:space="0" w:color="auto"/>
      </w:divBdr>
    </w:div>
    <w:div w:id="327443885">
      <w:bodyDiv w:val="1"/>
      <w:marLeft w:val="0"/>
      <w:marRight w:val="0"/>
      <w:marTop w:val="0"/>
      <w:marBottom w:val="0"/>
      <w:divBdr>
        <w:top w:val="none" w:sz="0" w:space="0" w:color="auto"/>
        <w:left w:val="none" w:sz="0" w:space="0" w:color="auto"/>
        <w:bottom w:val="none" w:sz="0" w:space="0" w:color="auto"/>
        <w:right w:val="none" w:sz="0" w:space="0" w:color="auto"/>
      </w:divBdr>
      <w:divsChild>
        <w:div w:id="1622764745">
          <w:marLeft w:val="533"/>
          <w:marRight w:val="0"/>
          <w:marTop w:val="72"/>
          <w:marBottom w:val="0"/>
          <w:divBdr>
            <w:top w:val="none" w:sz="0" w:space="0" w:color="auto"/>
            <w:left w:val="none" w:sz="0" w:space="0" w:color="auto"/>
            <w:bottom w:val="none" w:sz="0" w:space="0" w:color="auto"/>
            <w:right w:val="none" w:sz="0" w:space="0" w:color="auto"/>
          </w:divBdr>
        </w:div>
        <w:div w:id="1678341810">
          <w:marLeft w:val="533"/>
          <w:marRight w:val="0"/>
          <w:marTop w:val="72"/>
          <w:marBottom w:val="0"/>
          <w:divBdr>
            <w:top w:val="none" w:sz="0" w:space="0" w:color="auto"/>
            <w:left w:val="none" w:sz="0" w:space="0" w:color="auto"/>
            <w:bottom w:val="none" w:sz="0" w:space="0" w:color="auto"/>
            <w:right w:val="none" w:sz="0" w:space="0" w:color="auto"/>
          </w:divBdr>
        </w:div>
        <w:div w:id="685408177">
          <w:marLeft w:val="533"/>
          <w:marRight w:val="0"/>
          <w:marTop w:val="72"/>
          <w:marBottom w:val="0"/>
          <w:divBdr>
            <w:top w:val="none" w:sz="0" w:space="0" w:color="auto"/>
            <w:left w:val="none" w:sz="0" w:space="0" w:color="auto"/>
            <w:bottom w:val="none" w:sz="0" w:space="0" w:color="auto"/>
            <w:right w:val="none" w:sz="0" w:space="0" w:color="auto"/>
          </w:divBdr>
        </w:div>
        <w:div w:id="1986086412">
          <w:marLeft w:val="533"/>
          <w:marRight w:val="0"/>
          <w:marTop w:val="72"/>
          <w:marBottom w:val="0"/>
          <w:divBdr>
            <w:top w:val="none" w:sz="0" w:space="0" w:color="auto"/>
            <w:left w:val="none" w:sz="0" w:space="0" w:color="auto"/>
            <w:bottom w:val="none" w:sz="0" w:space="0" w:color="auto"/>
            <w:right w:val="none" w:sz="0" w:space="0" w:color="auto"/>
          </w:divBdr>
        </w:div>
        <w:div w:id="557672523">
          <w:marLeft w:val="533"/>
          <w:marRight w:val="0"/>
          <w:marTop w:val="72"/>
          <w:marBottom w:val="0"/>
          <w:divBdr>
            <w:top w:val="none" w:sz="0" w:space="0" w:color="auto"/>
            <w:left w:val="none" w:sz="0" w:space="0" w:color="auto"/>
            <w:bottom w:val="none" w:sz="0" w:space="0" w:color="auto"/>
            <w:right w:val="none" w:sz="0" w:space="0" w:color="auto"/>
          </w:divBdr>
        </w:div>
        <w:div w:id="1896234792">
          <w:marLeft w:val="533"/>
          <w:marRight w:val="0"/>
          <w:marTop w:val="72"/>
          <w:marBottom w:val="0"/>
          <w:divBdr>
            <w:top w:val="none" w:sz="0" w:space="0" w:color="auto"/>
            <w:left w:val="none" w:sz="0" w:space="0" w:color="auto"/>
            <w:bottom w:val="none" w:sz="0" w:space="0" w:color="auto"/>
            <w:right w:val="none" w:sz="0" w:space="0" w:color="auto"/>
          </w:divBdr>
        </w:div>
        <w:div w:id="321010566">
          <w:marLeft w:val="533"/>
          <w:marRight w:val="0"/>
          <w:marTop w:val="72"/>
          <w:marBottom w:val="0"/>
          <w:divBdr>
            <w:top w:val="none" w:sz="0" w:space="0" w:color="auto"/>
            <w:left w:val="none" w:sz="0" w:space="0" w:color="auto"/>
            <w:bottom w:val="none" w:sz="0" w:space="0" w:color="auto"/>
            <w:right w:val="none" w:sz="0" w:space="0" w:color="auto"/>
          </w:divBdr>
        </w:div>
        <w:div w:id="1680230949">
          <w:marLeft w:val="533"/>
          <w:marRight w:val="0"/>
          <w:marTop w:val="72"/>
          <w:marBottom w:val="0"/>
          <w:divBdr>
            <w:top w:val="none" w:sz="0" w:space="0" w:color="auto"/>
            <w:left w:val="none" w:sz="0" w:space="0" w:color="auto"/>
            <w:bottom w:val="none" w:sz="0" w:space="0" w:color="auto"/>
            <w:right w:val="none" w:sz="0" w:space="0" w:color="auto"/>
          </w:divBdr>
        </w:div>
      </w:divsChild>
    </w:div>
    <w:div w:id="331764909">
      <w:bodyDiv w:val="1"/>
      <w:marLeft w:val="0"/>
      <w:marRight w:val="0"/>
      <w:marTop w:val="0"/>
      <w:marBottom w:val="0"/>
      <w:divBdr>
        <w:top w:val="none" w:sz="0" w:space="0" w:color="auto"/>
        <w:left w:val="none" w:sz="0" w:space="0" w:color="auto"/>
        <w:bottom w:val="none" w:sz="0" w:space="0" w:color="auto"/>
        <w:right w:val="none" w:sz="0" w:space="0" w:color="auto"/>
      </w:divBdr>
    </w:div>
    <w:div w:id="348996032">
      <w:bodyDiv w:val="1"/>
      <w:marLeft w:val="0"/>
      <w:marRight w:val="0"/>
      <w:marTop w:val="0"/>
      <w:marBottom w:val="0"/>
      <w:divBdr>
        <w:top w:val="none" w:sz="0" w:space="0" w:color="auto"/>
        <w:left w:val="none" w:sz="0" w:space="0" w:color="auto"/>
        <w:bottom w:val="none" w:sz="0" w:space="0" w:color="auto"/>
        <w:right w:val="none" w:sz="0" w:space="0" w:color="auto"/>
      </w:divBdr>
    </w:div>
    <w:div w:id="349528544">
      <w:bodyDiv w:val="1"/>
      <w:marLeft w:val="0"/>
      <w:marRight w:val="0"/>
      <w:marTop w:val="0"/>
      <w:marBottom w:val="0"/>
      <w:divBdr>
        <w:top w:val="none" w:sz="0" w:space="0" w:color="auto"/>
        <w:left w:val="none" w:sz="0" w:space="0" w:color="auto"/>
        <w:bottom w:val="none" w:sz="0" w:space="0" w:color="auto"/>
        <w:right w:val="none" w:sz="0" w:space="0" w:color="auto"/>
      </w:divBdr>
      <w:divsChild>
        <w:div w:id="192041487">
          <w:marLeft w:val="274"/>
          <w:marRight w:val="0"/>
          <w:marTop w:val="0"/>
          <w:marBottom w:val="0"/>
          <w:divBdr>
            <w:top w:val="none" w:sz="0" w:space="0" w:color="auto"/>
            <w:left w:val="none" w:sz="0" w:space="0" w:color="auto"/>
            <w:bottom w:val="none" w:sz="0" w:space="0" w:color="auto"/>
            <w:right w:val="none" w:sz="0" w:space="0" w:color="auto"/>
          </w:divBdr>
        </w:div>
        <w:div w:id="2041974063">
          <w:marLeft w:val="274"/>
          <w:marRight w:val="0"/>
          <w:marTop w:val="0"/>
          <w:marBottom w:val="0"/>
          <w:divBdr>
            <w:top w:val="none" w:sz="0" w:space="0" w:color="auto"/>
            <w:left w:val="none" w:sz="0" w:space="0" w:color="auto"/>
            <w:bottom w:val="none" w:sz="0" w:space="0" w:color="auto"/>
            <w:right w:val="none" w:sz="0" w:space="0" w:color="auto"/>
          </w:divBdr>
        </w:div>
        <w:div w:id="1968703842">
          <w:marLeft w:val="274"/>
          <w:marRight w:val="0"/>
          <w:marTop w:val="0"/>
          <w:marBottom w:val="0"/>
          <w:divBdr>
            <w:top w:val="none" w:sz="0" w:space="0" w:color="auto"/>
            <w:left w:val="none" w:sz="0" w:space="0" w:color="auto"/>
            <w:bottom w:val="none" w:sz="0" w:space="0" w:color="auto"/>
            <w:right w:val="none" w:sz="0" w:space="0" w:color="auto"/>
          </w:divBdr>
        </w:div>
        <w:div w:id="747507560">
          <w:marLeft w:val="274"/>
          <w:marRight w:val="0"/>
          <w:marTop w:val="0"/>
          <w:marBottom w:val="0"/>
          <w:divBdr>
            <w:top w:val="none" w:sz="0" w:space="0" w:color="auto"/>
            <w:left w:val="none" w:sz="0" w:space="0" w:color="auto"/>
            <w:bottom w:val="none" w:sz="0" w:space="0" w:color="auto"/>
            <w:right w:val="none" w:sz="0" w:space="0" w:color="auto"/>
          </w:divBdr>
        </w:div>
      </w:divsChild>
    </w:div>
    <w:div w:id="375814455">
      <w:bodyDiv w:val="1"/>
      <w:marLeft w:val="0"/>
      <w:marRight w:val="0"/>
      <w:marTop w:val="0"/>
      <w:marBottom w:val="0"/>
      <w:divBdr>
        <w:top w:val="none" w:sz="0" w:space="0" w:color="auto"/>
        <w:left w:val="none" w:sz="0" w:space="0" w:color="auto"/>
        <w:bottom w:val="none" w:sz="0" w:space="0" w:color="auto"/>
        <w:right w:val="none" w:sz="0" w:space="0" w:color="auto"/>
      </w:divBdr>
    </w:div>
    <w:div w:id="379130538">
      <w:bodyDiv w:val="1"/>
      <w:marLeft w:val="0"/>
      <w:marRight w:val="0"/>
      <w:marTop w:val="0"/>
      <w:marBottom w:val="0"/>
      <w:divBdr>
        <w:top w:val="none" w:sz="0" w:space="0" w:color="auto"/>
        <w:left w:val="none" w:sz="0" w:space="0" w:color="auto"/>
        <w:bottom w:val="none" w:sz="0" w:space="0" w:color="auto"/>
        <w:right w:val="none" w:sz="0" w:space="0" w:color="auto"/>
      </w:divBdr>
    </w:div>
    <w:div w:id="401492952">
      <w:bodyDiv w:val="1"/>
      <w:marLeft w:val="0"/>
      <w:marRight w:val="0"/>
      <w:marTop w:val="0"/>
      <w:marBottom w:val="0"/>
      <w:divBdr>
        <w:top w:val="none" w:sz="0" w:space="0" w:color="auto"/>
        <w:left w:val="none" w:sz="0" w:space="0" w:color="auto"/>
        <w:bottom w:val="none" w:sz="0" w:space="0" w:color="auto"/>
        <w:right w:val="none" w:sz="0" w:space="0" w:color="auto"/>
      </w:divBdr>
    </w:div>
    <w:div w:id="406733528">
      <w:bodyDiv w:val="1"/>
      <w:marLeft w:val="0"/>
      <w:marRight w:val="0"/>
      <w:marTop w:val="0"/>
      <w:marBottom w:val="0"/>
      <w:divBdr>
        <w:top w:val="none" w:sz="0" w:space="0" w:color="auto"/>
        <w:left w:val="none" w:sz="0" w:space="0" w:color="auto"/>
        <w:bottom w:val="none" w:sz="0" w:space="0" w:color="auto"/>
        <w:right w:val="none" w:sz="0" w:space="0" w:color="auto"/>
      </w:divBdr>
    </w:div>
    <w:div w:id="424348243">
      <w:bodyDiv w:val="1"/>
      <w:marLeft w:val="0"/>
      <w:marRight w:val="0"/>
      <w:marTop w:val="0"/>
      <w:marBottom w:val="0"/>
      <w:divBdr>
        <w:top w:val="none" w:sz="0" w:space="0" w:color="auto"/>
        <w:left w:val="none" w:sz="0" w:space="0" w:color="auto"/>
        <w:bottom w:val="none" w:sz="0" w:space="0" w:color="auto"/>
        <w:right w:val="none" w:sz="0" w:space="0" w:color="auto"/>
      </w:divBdr>
    </w:div>
    <w:div w:id="449471343">
      <w:bodyDiv w:val="1"/>
      <w:marLeft w:val="0"/>
      <w:marRight w:val="0"/>
      <w:marTop w:val="0"/>
      <w:marBottom w:val="0"/>
      <w:divBdr>
        <w:top w:val="none" w:sz="0" w:space="0" w:color="auto"/>
        <w:left w:val="none" w:sz="0" w:space="0" w:color="auto"/>
        <w:bottom w:val="none" w:sz="0" w:space="0" w:color="auto"/>
        <w:right w:val="none" w:sz="0" w:space="0" w:color="auto"/>
      </w:divBdr>
    </w:div>
    <w:div w:id="474953751">
      <w:bodyDiv w:val="1"/>
      <w:marLeft w:val="0"/>
      <w:marRight w:val="0"/>
      <w:marTop w:val="0"/>
      <w:marBottom w:val="0"/>
      <w:divBdr>
        <w:top w:val="none" w:sz="0" w:space="0" w:color="auto"/>
        <w:left w:val="none" w:sz="0" w:space="0" w:color="auto"/>
        <w:bottom w:val="none" w:sz="0" w:space="0" w:color="auto"/>
        <w:right w:val="none" w:sz="0" w:space="0" w:color="auto"/>
      </w:divBdr>
    </w:div>
    <w:div w:id="479620981">
      <w:bodyDiv w:val="1"/>
      <w:marLeft w:val="0"/>
      <w:marRight w:val="0"/>
      <w:marTop w:val="0"/>
      <w:marBottom w:val="0"/>
      <w:divBdr>
        <w:top w:val="none" w:sz="0" w:space="0" w:color="auto"/>
        <w:left w:val="none" w:sz="0" w:space="0" w:color="auto"/>
        <w:bottom w:val="none" w:sz="0" w:space="0" w:color="auto"/>
        <w:right w:val="none" w:sz="0" w:space="0" w:color="auto"/>
      </w:divBdr>
    </w:div>
    <w:div w:id="486942096">
      <w:bodyDiv w:val="1"/>
      <w:marLeft w:val="0"/>
      <w:marRight w:val="0"/>
      <w:marTop w:val="0"/>
      <w:marBottom w:val="0"/>
      <w:divBdr>
        <w:top w:val="none" w:sz="0" w:space="0" w:color="auto"/>
        <w:left w:val="none" w:sz="0" w:space="0" w:color="auto"/>
        <w:bottom w:val="none" w:sz="0" w:space="0" w:color="auto"/>
        <w:right w:val="none" w:sz="0" w:space="0" w:color="auto"/>
      </w:divBdr>
    </w:div>
    <w:div w:id="502554994">
      <w:bodyDiv w:val="1"/>
      <w:marLeft w:val="0"/>
      <w:marRight w:val="0"/>
      <w:marTop w:val="0"/>
      <w:marBottom w:val="0"/>
      <w:divBdr>
        <w:top w:val="none" w:sz="0" w:space="0" w:color="auto"/>
        <w:left w:val="none" w:sz="0" w:space="0" w:color="auto"/>
        <w:bottom w:val="none" w:sz="0" w:space="0" w:color="auto"/>
        <w:right w:val="none" w:sz="0" w:space="0" w:color="auto"/>
      </w:divBdr>
    </w:div>
    <w:div w:id="504711010">
      <w:bodyDiv w:val="1"/>
      <w:marLeft w:val="0"/>
      <w:marRight w:val="0"/>
      <w:marTop w:val="0"/>
      <w:marBottom w:val="0"/>
      <w:divBdr>
        <w:top w:val="none" w:sz="0" w:space="0" w:color="auto"/>
        <w:left w:val="none" w:sz="0" w:space="0" w:color="auto"/>
        <w:bottom w:val="none" w:sz="0" w:space="0" w:color="auto"/>
        <w:right w:val="none" w:sz="0" w:space="0" w:color="auto"/>
      </w:divBdr>
    </w:div>
    <w:div w:id="506292082">
      <w:bodyDiv w:val="1"/>
      <w:marLeft w:val="0"/>
      <w:marRight w:val="0"/>
      <w:marTop w:val="0"/>
      <w:marBottom w:val="0"/>
      <w:divBdr>
        <w:top w:val="none" w:sz="0" w:space="0" w:color="auto"/>
        <w:left w:val="none" w:sz="0" w:space="0" w:color="auto"/>
        <w:bottom w:val="none" w:sz="0" w:space="0" w:color="auto"/>
        <w:right w:val="none" w:sz="0" w:space="0" w:color="auto"/>
      </w:divBdr>
    </w:div>
    <w:div w:id="529297026">
      <w:bodyDiv w:val="1"/>
      <w:marLeft w:val="0"/>
      <w:marRight w:val="0"/>
      <w:marTop w:val="0"/>
      <w:marBottom w:val="0"/>
      <w:divBdr>
        <w:top w:val="none" w:sz="0" w:space="0" w:color="auto"/>
        <w:left w:val="none" w:sz="0" w:space="0" w:color="auto"/>
        <w:bottom w:val="none" w:sz="0" w:space="0" w:color="auto"/>
        <w:right w:val="none" w:sz="0" w:space="0" w:color="auto"/>
      </w:divBdr>
    </w:div>
    <w:div w:id="601844618">
      <w:bodyDiv w:val="1"/>
      <w:marLeft w:val="0"/>
      <w:marRight w:val="0"/>
      <w:marTop w:val="0"/>
      <w:marBottom w:val="0"/>
      <w:divBdr>
        <w:top w:val="none" w:sz="0" w:space="0" w:color="auto"/>
        <w:left w:val="none" w:sz="0" w:space="0" w:color="auto"/>
        <w:bottom w:val="none" w:sz="0" w:space="0" w:color="auto"/>
        <w:right w:val="none" w:sz="0" w:space="0" w:color="auto"/>
      </w:divBdr>
    </w:div>
    <w:div w:id="619383389">
      <w:bodyDiv w:val="1"/>
      <w:marLeft w:val="0"/>
      <w:marRight w:val="0"/>
      <w:marTop w:val="0"/>
      <w:marBottom w:val="0"/>
      <w:divBdr>
        <w:top w:val="none" w:sz="0" w:space="0" w:color="auto"/>
        <w:left w:val="none" w:sz="0" w:space="0" w:color="auto"/>
        <w:bottom w:val="none" w:sz="0" w:space="0" w:color="auto"/>
        <w:right w:val="none" w:sz="0" w:space="0" w:color="auto"/>
      </w:divBdr>
    </w:div>
    <w:div w:id="624626660">
      <w:bodyDiv w:val="1"/>
      <w:marLeft w:val="0"/>
      <w:marRight w:val="0"/>
      <w:marTop w:val="0"/>
      <w:marBottom w:val="0"/>
      <w:divBdr>
        <w:top w:val="none" w:sz="0" w:space="0" w:color="auto"/>
        <w:left w:val="none" w:sz="0" w:space="0" w:color="auto"/>
        <w:bottom w:val="none" w:sz="0" w:space="0" w:color="auto"/>
        <w:right w:val="none" w:sz="0" w:space="0" w:color="auto"/>
      </w:divBdr>
    </w:div>
    <w:div w:id="644120568">
      <w:bodyDiv w:val="1"/>
      <w:marLeft w:val="0"/>
      <w:marRight w:val="0"/>
      <w:marTop w:val="0"/>
      <w:marBottom w:val="0"/>
      <w:divBdr>
        <w:top w:val="none" w:sz="0" w:space="0" w:color="auto"/>
        <w:left w:val="none" w:sz="0" w:space="0" w:color="auto"/>
        <w:bottom w:val="none" w:sz="0" w:space="0" w:color="auto"/>
        <w:right w:val="none" w:sz="0" w:space="0" w:color="auto"/>
      </w:divBdr>
      <w:divsChild>
        <w:div w:id="1857502854">
          <w:marLeft w:val="994"/>
          <w:marRight w:val="0"/>
          <w:marTop w:val="0"/>
          <w:marBottom w:val="0"/>
          <w:divBdr>
            <w:top w:val="none" w:sz="0" w:space="0" w:color="auto"/>
            <w:left w:val="none" w:sz="0" w:space="0" w:color="auto"/>
            <w:bottom w:val="none" w:sz="0" w:space="0" w:color="auto"/>
            <w:right w:val="none" w:sz="0" w:space="0" w:color="auto"/>
          </w:divBdr>
        </w:div>
      </w:divsChild>
    </w:div>
    <w:div w:id="684794643">
      <w:bodyDiv w:val="1"/>
      <w:marLeft w:val="0"/>
      <w:marRight w:val="0"/>
      <w:marTop w:val="0"/>
      <w:marBottom w:val="0"/>
      <w:divBdr>
        <w:top w:val="none" w:sz="0" w:space="0" w:color="auto"/>
        <w:left w:val="none" w:sz="0" w:space="0" w:color="auto"/>
        <w:bottom w:val="none" w:sz="0" w:space="0" w:color="auto"/>
        <w:right w:val="none" w:sz="0" w:space="0" w:color="auto"/>
      </w:divBdr>
    </w:div>
    <w:div w:id="692001905">
      <w:bodyDiv w:val="1"/>
      <w:marLeft w:val="0"/>
      <w:marRight w:val="0"/>
      <w:marTop w:val="0"/>
      <w:marBottom w:val="0"/>
      <w:divBdr>
        <w:top w:val="none" w:sz="0" w:space="0" w:color="auto"/>
        <w:left w:val="none" w:sz="0" w:space="0" w:color="auto"/>
        <w:bottom w:val="none" w:sz="0" w:space="0" w:color="auto"/>
        <w:right w:val="none" w:sz="0" w:space="0" w:color="auto"/>
      </w:divBdr>
    </w:div>
    <w:div w:id="699087530">
      <w:bodyDiv w:val="1"/>
      <w:marLeft w:val="0"/>
      <w:marRight w:val="0"/>
      <w:marTop w:val="0"/>
      <w:marBottom w:val="0"/>
      <w:divBdr>
        <w:top w:val="none" w:sz="0" w:space="0" w:color="auto"/>
        <w:left w:val="none" w:sz="0" w:space="0" w:color="auto"/>
        <w:bottom w:val="none" w:sz="0" w:space="0" w:color="auto"/>
        <w:right w:val="none" w:sz="0" w:space="0" w:color="auto"/>
      </w:divBdr>
    </w:div>
    <w:div w:id="757294374">
      <w:bodyDiv w:val="1"/>
      <w:marLeft w:val="0"/>
      <w:marRight w:val="0"/>
      <w:marTop w:val="0"/>
      <w:marBottom w:val="0"/>
      <w:divBdr>
        <w:top w:val="none" w:sz="0" w:space="0" w:color="auto"/>
        <w:left w:val="none" w:sz="0" w:space="0" w:color="auto"/>
        <w:bottom w:val="none" w:sz="0" w:space="0" w:color="auto"/>
        <w:right w:val="none" w:sz="0" w:space="0" w:color="auto"/>
      </w:divBdr>
    </w:div>
    <w:div w:id="766078894">
      <w:bodyDiv w:val="1"/>
      <w:marLeft w:val="0"/>
      <w:marRight w:val="0"/>
      <w:marTop w:val="0"/>
      <w:marBottom w:val="0"/>
      <w:divBdr>
        <w:top w:val="none" w:sz="0" w:space="0" w:color="auto"/>
        <w:left w:val="none" w:sz="0" w:space="0" w:color="auto"/>
        <w:bottom w:val="none" w:sz="0" w:space="0" w:color="auto"/>
        <w:right w:val="none" w:sz="0" w:space="0" w:color="auto"/>
      </w:divBdr>
    </w:div>
    <w:div w:id="779493768">
      <w:bodyDiv w:val="1"/>
      <w:marLeft w:val="0"/>
      <w:marRight w:val="0"/>
      <w:marTop w:val="0"/>
      <w:marBottom w:val="0"/>
      <w:divBdr>
        <w:top w:val="none" w:sz="0" w:space="0" w:color="auto"/>
        <w:left w:val="none" w:sz="0" w:space="0" w:color="auto"/>
        <w:bottom w:val="none" w:sz="0" w:space="0" w:color="auto"/>
        <w:right w:val="none" w:sz="0" w:space="0" w:color="auto"/>
      </w:divBdr>
    </w:div>
    <w:div w:id="793526244">
      <w:bodyDiv w:val="1"/>
      <w:marLeft w:val="0"/>
      <w:marRight w:val="0"/>
      <w:marTop w:val="0"/>
      <w:marBottom w:val="0"/>
      <w:divBdr>
        <w:top w:val="none" w:sz="0" w:space="0" w:color="auto"/>
        <w:left w:val="none" w:sz="0" w:space="0" w:color="auto"/>
        <w:bottom w:val="none" w:sz="0" w:space="0" w:color="auto"/>
        <w:right w:val="none" w:sz="0" w:space="0" w:color="auto"/>
      </w:divBdr>
    </w:div>
    <w:div w:id="811292290">
      <w:bodyDiv w:val="1"/>
      <w:marLeft w:val="0"/>
      <w:marRight w:val="0"/>
      <w:marTop w:val="0"/>
      <w:marBottom w:val="0"/>
      <w:divBdr>
        <w:top w:val="none" w:sz="0" w:space="0" w:color="auto"/>
        <w:left w:val="none" w:sz="0" w:space="0" w:color="auto"/>
        <w:bottom w:val="none" w:sz="0" w:space="0" w:color="auto"/>
        <w:right w:val="none" w:sz="0" w:space="0" w:color="auto"/>
      </w:divBdr>
    </w:div>
    <w:div w:id="834953329">
      <w:bodyDiv w:val="1"/>
      <w:marLeft w:val="0"/>
      <w:marRight w:val="0"/>
      <w:marTop w:val="0"/>
      <w:marBottom w:val="0"/>
      <w:divBdr>
        <w:top w:val="none" w:sz="0" w:space="0" w:color="auto"/>
        <w:left w:val="none" w:sz="0" w:space="0" w:color="auto"/>
        <w:bottom w:val="none" w:sz="0" w:space="0" w:color="auto"/>
        <w:right w:val="none" w:sz="0" w:space="0" w:color="auto"/>
      </w:divBdr>
    </w:div>
    <w:div w:id="840126329">
      <w:bodyDiv w:val="1"/>
      <w:marLeft w:val="0"/>
      <w:marRight w:val="0"/>
      <w:marTop w:val="0"/>
      <w:marBottom w:val="0"/>
      <w:divBdr>
        <w:top w:val="none" w:sz="0" w:space="0" w:color="auto"/>
        <w:left w:val="none" w:sz="0" w:space="0" w:color="auto"/>
        <w:bottom w:val="none" w:sz="0" w:space="0" w:color="auto"/>
        <w:right w:val="none" w:sz="0" w:space="0" w:color="auto"/>
      </w:divBdr>
    </w:div>
    <w:div w:id="860506618">
      <w:bodyDiv w:val="1"/>
      <w:marLeft w:val="0"/>
      <w:marRight w:val="0"/>
      <w:marTop w:val="0"/>
      <w:marBottom w:val="0"/>
      <w:divBdr>
        <w:top w:val="none" w:sz="0" w:space="0" w:color="auto"/>
        <w:left w:val="none" w:sz="0" w:space="0" w:color="auto"/>
        <w:bottom w:val="none" w:sz="0" w:space="0" w:color="auto"/>
        <w:right w:val="none" w:sz="0" w:space="0" w:color="auto"/>
      </w:divBdr>
    </w:div>
    <w:div w:id="879123598">
      <w:bodyDiv w:val="1"/>
      <w:marLeft w:val="0"/>
      <w:marRight w:val="0"/>
      <w:marTop w:val="0"/>
      <w:marBottom w:val="0"/>
      <w:divBdr>
        <w:top w:val="none" w:sz="0" w:space="0" w:color="auto"/>
        <w:left w:val="none" w:sz="0" w:space="0" w:color="auto"/>
        <w:bottom w:val="none" w:sz="0" w:space="0" w:color="auto"/>
        <w:right w:val="none" w:sz="0" w:space="0" w:color="auto"/>
      </w:divBdr>
    </w:div>
    <w:div w:id="879632786">
      <w:bodyDiv w:val="1"/>
      <w:marLeft w:val="0"/>
      <w:marRight w:val="0"/>
      <w:marTop w:val="0"/>
      <w:marBottom w:val="0"/>
      <w:divBdr>
        <w:top w:val="none" w:sz="0" w:space="0" w:color="auto"/>
        <w:left w:val="none" w:sz="0" w:space="0" w:color="auto"/>
        <w:bottom w:val="none" w:sz="0" w:space="0" w:color="auto"/>
        <w:right w:val="none" w:sz="0" w:space="0" w:color="auto"/>
      </w:divBdr>
      <w:divsChild>
        <w:div w:id="239219643">
          <w:marLeft w:val="533"/>
          <w:marRight w:val="0"/>
          <w:marTop w:val="86"/>
          <w:marBottom w:val="0"/>
          <w:divBdr>
            <w:top w:val="none" w:sz="0" w:space="0" w:color="auto"/>
            <w:left w:val="none" w:sz="0" w:space="0" w:color="auto"/>
            <w:bottom w:val="none" w:sz="0" w:space="0" w:color="auto"/>
            <w:right w:val="none" w:sz="0" w:space="0" w:color="auto"/>
          </w:divBdr>
        </w:div>
        <w:div w:id="1647004836">
          <w:marLeft w:val="533"/>
          <w:marRight w:val="0"/>
          <w:marTop w:val="86"/>
          <w:marBottom w:val="0"/>
          <w:divBdr>
            <w:top w:val="none" w:sz="0" w:space="0" w:color="auto"/>
            <w:left w:val="none" w:sz="0" w:space="0" w:color="auto"/>
            <w:bottom w:val="none" w:sz="0" w:space="0" w:color="auto"/>
            <w:right w:val="none" w:sz="0" w:space="0" w:color="auto"/>
          </w:divBdr>
        </w:div>
        <w:div w:id="1496995613">
          <w:marLeft w:val="533"/>
          <w:marRight w:val="0"/>
          <w:marTop w:val="86"/>
          <w:marBottom w:val="0"/>
          <w:divBdr>
            <w:top w:val="none" w:sz="0" w:space="0" w:color="auto"/>
            <w:left w:val="none" w:sz="0" w:space="0" w:color="auto"/>
            <w:bottom w:val="none" w:sz="0" w:space="0" w:color="auto"/>
            <w:right w:val="none" w:sz="0" w:space="0" w:color="auto"/>
          </w:divBdr>
        </w:div>
        <w:div w:id="873731979">
          <w:marLeft w:val="533"/>
          <w:marRight w:val="0"/>
          <w:marTop w:val="86"/>
          <w:marBottom w:val="0"/>
          <w:divBdr>
            <w:top w:val="none" w:sz="0" w:space="0" w:color="auto"/>
            <w:left w:val="none" w:sz="0" w:space="0" w:color="auto"/>
            <w:bottom w:val="none" w:sz="0" w:space="0" w:color="auto"/>
            <w:right w:val="none" w:sz="0" w:space="0" w:color="auto"/>
          </w:divBdr>
        </w:div>
      </w:divsChild>
    </w:div>
    <w:div w:id="919410632">
      <w:bodyDiv w:val="1"/>
      <w:marLeft w:val="0"/>
      <w:marRight w:val="0"/>
      <w:marTop w:val="0"/>
      <w:marBottom w:val="0"/>
      <w:divBdr>
        <w:top w:val="none" w:sz="0" w:space="0" w:color="auto"/>
        <w:left w:val="none" w:sz="0" w:space="0" w:color="auto"/>
        <w:bottom w:val="none" w:sz="0" w:space="0" w:color="auto"/>
        <w:right w:val="none" w:sz="0" w:space="0" w:color="auto"/>
      </w:divBdr>
      <w:divsChild>
        <w:div w:id="1957634517">
          <w:marLeft w:val="533"/>
          <w:marRight w:val="0"/>
          <w:marTop w:val="67"/>
          <w:marBottom w:val="0"/>
          <w:divBdr>
            <w:top w:val="none" w:sz="0" w:space="0" w:color="auto"/>
            <w:left w:val="none" w:sz="0" w:space="0" w:color="auto"/>
            <w:bottom w:val="none" w:sz="0" w:space="0" w:color="auto"/>
            <w:right w:val="none" w:sz="0" w:space="0" w:color="auto"/>
          </w:divBdr>
        </w:div>
        <w:div w:id="1005322745">
          <w:marLeft w:val="533"/>
          <w:marRight w:val="0"/>
          <w:marTop w:val="67"/>
          <w:marBottom w:val="0"/>
          <w:divBdr>
            <w:top w:val="none" w:sz="0" w:space="0" w:color="auto"/>
            <w:left w:val="none" w:sz="0" w:space="0" w:color="auto"/>
            <w:bottom w:val="none" w:sz="0" w:space="0" w:color="auto"/>
            <w:right w:val="none" w:sz="0" w:space="0" w:color="auto"/>
          </w:divBdr>
        </w:div>
        <w:div w:id="137580588">
          <w:marLeft w:val="533"/>
          <w:marRight w:val="0"/>
          <w:marTop w:val="67"/>
          <w:marBottom w:val="0"/>
          <w:divBdr>
            <w:top w:val="none" w:sz="0" w:space="0" w:color="auto"/>
            <w:left w:val="none" w:sz="0" w:space="0" w:color="auto"/>
            <w:bottom w:val="none" w:sz="0" w:space="0" w:color="auto"/>
            <w:right w:val="none" w:sz="0" w:space="0" w:color="auto"/>
          </w:divBdr>
        </w:div>
        <w:div w:id="423498649">
          <w:marLeft w:val="533"/>
          <w:marRight w:val="0"/>
          <w:marTop w:val="67"/>
          <w:marBottom w:val="0"/>
          <w:divBdr>
            <w:top w:val="none" w:sz="0" w:space="0" w:color="auto"/>
            <w:left w:val="none" w:sz="0" w:space="0" w:color="auto"/>
            <w:bottom w:val="none" w:sz="0" w:space="0" w:color="auto"/>
            <w:right w:val="none" w:sz="0" w:space="0" w:color="auto"/>
          </w:divBdr>
        </w:div>
        <w:div w:id="1066299792">
          <w:marLeft w:val="533"/>
          <w:marRight w:val="0"/>
          <w:marTop w:val="67"/>
          <w:marBottom w:val="0"/>
          <w:divBdr>
            <w:top w:val="none" w:sz="0" w:space="0" w:color="auto"/>
            <w:left w:val="none" w:sz="0" w:space="0" w:color="auto"/>
            <w:bottom w:val="none" w:sz="0" w:space="0" w:color="auto"/>
            <w:right w:val="none" w:sz="0" w:space="0" w:color="auto"/>
          </w:divBdr>
        </w:div>
        <w:div w:id="1997109327">
          <w:marLeft w:val="533"/>
          <w:marRight w:val="0"/>
          <w:marTop w:val="67"/>
          <w:marBottom w:val="0"/>
          <w:divBdr>
            <w:top w:val="none" w:sz="0" w:space="0" w:color="auto"/>
            <w:left w:val="none" w:sz="0" w:space="0" w:color="auto"/>
            <w:bottom w:val="none" w:sz="0" w:space="0" w:color="auto"/>
            <w:right w:val="none" w:sz="0" w:space="0" w:color="auto"/>
          </w:divBdr>
        </w:div>
        <w:div w:id="1024092122">
          <w:marLeft w:val="533"/>
          <w:marRight w:val="0"/>
          <w:marTop w:val="67"/>
          <w:marBottom w:val="0"/>
          <w:divBdr>
            <w:top w:val="none" w:sz="0" w:space="0" w:color="auto"/>
            <w:left w:val="none" w:sz="0" w:space="0" w:color="auto"/>
            <w:bottom w:val="none" w:sz="0" w:space="0" w:color="auto"/>
            <w:right w:val="none" w:sz="0" w:space="0" w:color="auto"/>
          </w:divBdr>
        </w:div>
      </w:divsChild>
    </w:div>
    <w:div w:id="926621212">
      <w:bodyDiv w:val="1"/>
      <w:marLeft w:val="0"/>
      <w:marRight w:val="0"/>
      <w:marTop w:val="0"/>
      <w:marBottom w:val="0"/>
      <w:divBdr>
        <w:top w:val="none" w:sz="0" w:space="0" w:color="auto"/>
        <w:left w:val="none" w:sz="0" w:space="0" w:color="auto"/>
        <w:bottom w:val="none" w:sz="0" w:space="0" w:color="auto"/>
        <w:right w:val="none" w:sz="0" w:space="0" w:color="auto"/>
      </w:divBdr>
    </w:div>
    <w:div w:id="938105889">
      <w:bodyDiv w:val="1"/>
      <w:marLeft w:val="0"/>
      <w:marRight w:val="0"/>
      <w:marTop w:val="0"/>
      <w:marBottom w:val="0"/>
      <w:divBdr>
        <w:top w:val="none" w:sz="0" w:space="0" w:color="auto"/>
        <w:left w:val="none" w:sz="0" w:space="0" w:color="auto"/>
        <w:bottom w:val="none" w:sz="0" w:space="0" w:color="auto"/>
        <w:right w:val="none" w:sz="0" w:space="0" w:color="auto"/>
      </w:divBdr>
    </w:div>
    <w:div w:id="968706769">
      <w:bodyDiv w:val="1"/>
      <w:marLeft w:val="0"/>
      <w:marRight w:val="0"/>
      <w:marTop w:val="0"/>
      <w:marBottom w:val="0"/>
      <w:divBdr>
        <w:top w:val="none" w:sz="0" w:space="0" w:color="auto"/>
        <w:left w:val="none" w:sz="0" w:space="0" w:color="auto"/>
        <w:bottom w:val="none" w:sz="0" w:space="0" w:color="auto"/>
        <w:right w:val="none" w:sz="0" w:space="0" w:color="auto"/>
      </w:divBdr>
    </w:div>
    <w:div w:id="980232304">
      <w:bodyDiv w:val="1"/>
      <w:marLeft w:val="0"/>
      <w:marRight w:val="0"/>
      <w:marTop w:val="0"/>
      <w:marBottom w:val="0"/>
      <w:divBdr>
        <w:top w:val="none" w:sz="0" w:space="0" w:color="auto"/>
        <w:left w:val="none" w:sz="0" w:space="0" w:color="auto"/>
        <w:bottom w:val="none" w:sz="0" w:space="0" w:color="auto"/>
        <w:right w:val="none" w:sz="0" w:space="0" w:color="auto"/>
      </w:divBdr>
    </w:div>
    <w:div w:id="981740701">
      <w:bodyDiv w:val="1"/>
      <w:marLeft w:val="0"/>
      <w:marRight w:val="0"/>
      <w:marTop w:val="0"/>
      <w:marBottom w:val="0"/>
      <w:divBdr>
        <w:top w:val="none" w:sz="0" w:space="0" w:color="auto"/>
        <w:left w:val="none" w:sz="0" w:space="0" w:color="auto"/>
        <w:bottom w:val="none" w:sz="0" w:space="0" w:color="auto"/>
        <w:right w:val="none" w:sz="0" w:space="0" w:color="auto"/>
      </w:divBdr>
      <w:divsChild>
        <w:div w:id="840586401">
          <w:marLeft w:val="274"/>
          <w:marRight w:val="0"/>
          <w:marTop w:val="0"/>
          <w:marBottom w:val="0"/>
          <w:divBdr>
            <w:top w:val="none" w:sz="0" w:space="0" w:color="auto"/>
            <w:left w:val="none" w:sz="0" w:space="0" w:color="auto"/>
            <w:bottom w:val="none" w:sz="0" w:space="0" w:color="auto"/>
            <w:right w:val="none" w:sz="0" w:space="0" w:color="auto"/>
          </w:divBdr>
        </w:div>
        <w:div w:id="1247032765">
          <w:marLeft w:val="274"/>
          <w:marRight w:val="0"/>
          <w:marTop w:val="0"/>
          <w:marBottom w:val="0"/>
          <w:divBdr>
            <w:top w:val="none" w:sz="0" w:space="0" w:color="auto"/>
            <w:left w:val="none" w:sz="0" w:space="0" w:color="auto"/>
            <w:bottom w:val="none" w:sz="0" w:space="0" w:color="auto"/>
            <w:right w:val="none" w:sz="0" w:space="0" w:color="auto"/>
          </w:divBdr>
        </w:div>
      </w:divsChild>
    </w:div>
    <w:div w:id="982005883">
      <w:bodyDiv w:val="1"/>
      <w:marLeft w:val="0"/>
      <w:marRight w:val="0"/>
      <w:marTop w:val="0"/>
      <w:marBottom w:val="0"/>
      <w:divBdr>
        <w:top w:val="none" w:sz="0" w:space="0" w:color="auto"/>
        <w:left w:val="none" w:sz="0" w:space="0" w:color="auto"/>
        <w:bottom w:val="none" w:sz="0" w:space="0" w:color="auto"/>
        <w:right w:val="none" w:sz="0" w:space="0" w:color="auto"/>
      </w:divBdr>
    </w:div>
    <w:div w:id="1004162866">
      <w:bodyDiv w:val="1"/>
      <w:marLeft w:val="0"/>
      <w:marRight w:val="0"/>
      <w:marTop w:val="0"/>
      <w:marBottom w:val="0"/>
      <w:divBdr>
        <w:top w:val="none" w:sz="0" w:space="0" w:color="auto"/>
        <w:left w:val="none" w:sz="0" w:space="0" w:color="auto"/>
        <w:bottom w:val="none" w:sz="0" w:space="0" w:color="auto"/>
        <w:right w:val="none" w:sz="0" w:space="0" w:color="auto"/>
      </w:divBdr>
    </w:div>
    <w:div w:id="1006446975">
      <w:bodyDiv w:val="1"/>
      <w:marLeft w:val="0"/>
      <w:marRight w:val="0"/>
      <w:marTop w:val="0"/>
      <w:marBottom w:val="0"/>
      <w:divBdr>
        <w:top w:val="none" w:sz="0" w:space="0" w:color="auto"/>
        <w:left w:val="none" w:sz="0" w:space="0" w:color="auto"/>
        <w:bottom w:val="none" w:sz="0" w:space="0" w:color="auto"/>
        <w:right w:val="none" w:sz="0" w:space="0" w:color="auto"/>
      </w:divBdr>
    </w:div>
    <w:div w:id="1014303944">
      <w:bodyDiv w:val="1"/>
      <w:marLeft w:val="0"/>
      <w:marRight w:val="0"/>
      <w:marTop w:val="0"/>
      <w:marBottom w:val="0"/>
      <w:divBdr>
        <w:top w:val="none" w:sz="0" w:space="0" w:color="auto"/>
        <w:left w:val="none" w:sz="0" w:space="0" w:color="auto"/>
        <w:bottom w:val="none" w:sz="0" w:space="0" w:color="auto"/>
        <w:right w:val="none" w:sz="0" w:space="0" w:color="auto"/>
      </w:divBdr>
    </w:div>
    <w:div w:id="1023168580">
      <w:bodyDiv w:val="1"/>
      <w:marLeft w:val="0"/>
      <w:marRight w:val="0"/>
      <w:marTop w:val="0"/>
      <w:marBottom w:val="0"/>
      <w:divBdr>
        <w:top w:val="none" w:sz="0" w:space="0" w:color="auto"/>
        <w:left w:val="none" w:sz="0" w:space="0" w:color="auto"/>
        <w:bottom w:val="none" w:sz="0" w:space="0" w:color="auto"/>
        <w:right w:val="none" w:sz="0" w:space="0" w:color="auto"/>
      </w:divBdr>
    </w:div>
    <w:div w:id="1032262674">
      <w:bodyDiv w:val="1"/>
      <w:marLeft w:val="0"/>
      <w:marRight w:val="0"/>
      <w:marTop w:val="0"/>
      <w:marBottom w:val="0"/>
      <w:divBdr>
        <w:top w:val="none" w:sz="0" w:space="0" w:color="auto"/>
        <w:left w:val="none" w:sz="0" w:space="0" w:color="auto"/>
        <w:bottom w:val="none" w:sz="0" w:space="0" w:color="auto"/>
        <w:right w:val="none" w:sz="0" w:space="0" w:color="auto"/>
      </w:divBdr>
    </w:div>
    <w:div w:id="1053428610">
      <w:bodyDiv w:val="1"/>
      <w:marLeft w:val="0"/>
      <w:marRight w:val="0"/>
      <w:marTop w:val="0"/>
      <w:marBottom w:val="0"/>
      <w:divBdr>
        <w:top w:val="none" w:sz="0" w:space="0" w:color="auto"/>
        <w:left w:val="none" w:sz="0" w:space="0" w:color="auto"/>
        <w:bottom w:val="none" w:sz="0" w:space="0" w:color="auto"/>
        <w:right w:val="none" w:sz="0" w:space="0" w:color="auto"/>
      </w:divBdr>
    </w:div>
    <w:div w:id="1084883653">
      <w:bodyDiv w:val="1"/>
      <w:marLeft w:val="0"/>
      <w:marRight w:val="0"/>
      <w:marTop w:val="0"/>
      <w:marBottom w:val="0"/>
      <w:divBdr>
        <w:top w:val="none" w:sz="0" w:space="0" w:color="auto"/>
        <w:left w:val="none" w:sz="0" w:space="0" w:color="auto"/>
        <w:bottom w:val="none" w:sz="0" w:space="0" w:color="auto"/>
        <w:right w:val="none" w:sz="0" w:space="0" w:color="auto"/>
      </w:divBdr>
    </w:div>
    <w:div w:id="1120731330">
      <w:bodyDiv w:val="1"/>
      <w:marLeft w:val="0"/>
      <w:marRight w:val="0"/>
      <w:marTop w:val="0"/>
      <w:marBottom w:val="0"/>
      <w:divBdr>
        <w:top w:val="none" w:sz="0" w:space="0" w:color="auto"/>
        <w:left w:val="none" w:sz="0" w:space="0" w:color="auto"/>
        <w:bottom w:val="none" w:sz="0" w:space="0" w:color="auto"/>
        <w:right w:val="none" w:sz="0" w:space="0" w:color="auto"/>
      </w:divBdr>
    </w:div>
    <w:div w:id="1155953231">
      <w:bodyDiv w:val="1"/>
      <w:marLeft w:val="0"/>
      <w:marRight w:val="0"/>
      <w:marTop w:val="0"/>
      <w:marBottom w:val="0"/>
      <w:divBdr>
        <w:top w:val="none" w:sz="0" w:space="0" w:color="auto"/>
        <w:left w:val="none" w:sz="0" w:space="0" w:color="auto"/>
        <w:bottom w:val="none" w:sz="0" w:space="0" w:color="auto"/>
        <w:right w:val="none" w:sz="0" w:space="0" w:color="auto"/>
      </w:divBdr>
    </w:div>
    <w:div w:id="1160661351">
      <w:bodyDiv w:val="1"/>
      <w:marLeft w:val="0"/>
      <w:marRight w:val="0"/>
      <w:marTop w:val="0"/>
      <w:marBottom w:val="0"/>
      <w:divBdr>
        <w:top w:val="none" w:sz="0" w:space="0" w:color="auto"/>
        <w:left w:val="none" w:sz="0" w:space="0" w:color="auto"/>
        <w:bottom w:val="none" w:sz="0" w:space="0" w:color="auto"/>
        <w:right w:val="none" w:sz="0" w:space="0" w:color="auto"/>
      </w:divBdr>
      <w:divsChild>
        <w:div w:id="1591501168">
          <w:marLeft w:val="533"/>
          <w:marRight w:val="0"/>
          <w:marTop w:val="86"/>
          <w:marBottom w:val="0"/>
          <w:divBdr>
            <w:top w:val="none" w:sz="0" w:space="0" w:color="auto"/>
            <w:left w:val="none" w:sz="0" w:space="0" w:color="auto"/>
            <w:bottom w:val="none" w:sz="0" w:space="0" w:color="auto"/>
            <w:right w:val="none" w:sz="0" w:space="0" w:color="auto"/>
          </w:divBdr>
        </w:div>
        <w:div w:id="1915242891">
          <w:marLeft w:val="533"/>
          <w:marRight w:val="0"/>
          <w:marTop w:val="86"/>
          <w:marBottom w:val="0"/>
          <w:divBdr>
            <w:top w:val="none" w:sz="0" w:space="0" w:color="auto"/>
            <w:left w:val="none" w:sz="0" w:space="0" w:color="auto"/>
            <w:bottom w:val="none" w:sz="0" w:space="0" w:color="auto"/>
            <w:right w:val="none" w:sz="0" w:space="0" w:color="auto"/>
          </w:divBdr>
        </w:div>
        <w:div w:id="770782778">
          <w:marLeft w:val="533"/>
          <w:marRight w:val="0"/>
          <w:marTop w:val="86"/>
          <w:marBottom w:val="0"/>
          <w:divBdr>
            <w:top w:val="none" w:sz="0" w:space="0" w:color="auto"/>
            <w:left w:val="none" w:sz="0" w:space="0" w:color="auto"/>
            <w:bottom w:val="none" w:sz="0" w:space="0" w:color="auto"/>
            <w:right w:val="none" w:sz="0" w:space="0" w:color="auto"/>
          </w:divBdr>
        </w:div>
        <w:div w:id="270862338">
          <w:marLeft w:val="533"/>
          <w:marRight w:val="0"/>
          <w:marTop w:val="86"/>
          <w:marBottom w:val="0"/>
          <w:divBdr>
            <w:top w:val="none" w:sz="0" w:space="0" w:color="auto"/>
            <w:left w:val="none" w:sz="0" w:space="0" w:color="auto"/>
            <w:bottom w:val="none" w:sz="0" w:space="0" w:color="auto"/>
            <w:right w:val="none" w:sz="0" w:space="0" w:color="auto"/>
          </w:divBdr>
        </w:div>
      </w:divsChild>
    </w:div>
    <w:div w:id="1222055390">
      <w:bodyDiv w:val="1"/>
      <w:marLeft w:val="0"/>
      <w:marRight w:val="0"/>
      <w:marTop w:val="0"/>
      <w:marBottom w:val="0"/>
      <w:divBdr>
        <w:top w:val="none" w:sz="0" w:space="0" w:color="auto"/>
        <w:left w:val="none" w:sz="0" w:space="0" w:color="auto"/>
        <w:bottom w:val="none" w:sz="0" w:space="0" w:color="auto"/>
        <w:right w:val="none" w:sz="0" w:space="0" w:color="auto"/>
      </w:divBdr>
    </w:div>
    <w:div w:id="1227574511">
      <w:bodyDiv w:val="1"/>
      <w:marLeft w:val="0"/>
      <w:marRight w:val="0"/>
      <w:marTop w:val="0"/>
      <w:marBottom w:val="0"/>
      <w:divBdr>
        <w:top w:val="none" w:sz="0" w:space="0" w:color="auto"/>
        <w:left w:val="none" w:sz="0" w:space="0" w:color="auto"/>
        <w:bottom w:val="none" w:sz="0" w:space="0" w:color="auto"/>
        <w:right w:val="none" w:sz="0" w:space="0" w:color="auto"/>
      </w:divBdr>
    </w:div>
    <w:div w:id="1257905358">
      <w:bodyDiv w:val="1"/>
      <w:marLeft w:val="0"/>
      <w:marRight w:val="0"/>
      <w:marTop w:val="0"/>
      <w:marBottom w:val="0"/>
      <w:divBdr>
        <w:top w:val="none" w:sz="0" w:space="0" w:color="auto"/>
        <w:left w:val="none" w:sz="0" w:space="0" w:color="auto"/>
        <w:bottom w:val="none" w:sz="0" w:space="0" w:color="auto"/>
        <w:right w:val="none" w:sz="0" w:space="0" w:color="auto"/>
      </w:divBdr>
      <w:divsChild>
        <w:div w:id="1547638659">
          <w:marLeft w:val="274"/>
          <w:marRight w:val="0"/>
          <w:marTop w:val="0"/>
          <w:marBottom w:val="0"/>
          <w:divBdr>
            <w:top w:val="none" w:sz="0" w:space="0" w:color="auto"/>
            <w:left w:val="none" w:sz="0" w:space="0" w:color="auto"/>
            <w:bottom w:val="none" w:sz="0" w:space="0" w:color="auto"/>
            <w:right w:val="none" w:sz="0" w:space="0" w:color="auto"/>
          </w:divBdr>
        </w:div>
        <w:div w:id="886717439">
          <w:marLeft w:val="274"/>
          <w:marRight w:val="0"/>
          <w:marTop w:val="0"/>
          <w:marBottom w:val="0"/>
          <w:divBdr>
            <w:top w:val="none" w:sz="0" w:space="0" w:color="auto"/>
            <w:left w:val="none" w:sz="0" w:space="0" w:color="auto"/>
            <w:bottom w:val="none" w:sz="0" w:space="0" w:color="auto"/>
            <w:right w:val="none" w:sz="0" w:space="0" w:color="auto"/>
          </w:divBdr>
        </w:div>
      </w:divsChild>
    </w:div>
    <w:div w:id="1263025830">
      <w:bodyDiv w:val="1"/>
      <w:marLeft w:val="0"/>
      <w:marRight w:val="0"/>
      <w:marTop w:val="0"/>
      <w:marBottom w:val="0"/>
      <w:divBdr>
        <w:top w:val="none" w:sz="0" w:space="0" w:color="auto"/>
        <w:left w:val="none" w:sz="0" w:space="0" w:color="auto"/>
        <w:bottom w:val="none" w:sz="0" w:space="0" w:color="auto"/>
        <w:right w:val="none" w:sz="0" w:space="0" w:color="auto"/>
      </w:divBdr>
    </w:div>
    <w:div w:id="1280181061">
      <w:bodyDiv w:val="1"/>
      <w:marLeft w:val="0"/>
      <w:marRight w:val="0"/>
      <w:marTop w:val="0"/>
      <w:marBottom w:val="0"/>
      <w:divBdr>
        <w:top w:val="none" w:sz="0" w:space="0" w:color="auto"/>
        <w:left w:val="none" w:sz="0" w:space="0" w:color="auto"/>
        <w:bottom w:val="none" w:sz="0" w:space="0" w:color="auto"/>
        <w:right w:val="none" w:sz="0" w:space="0" w:color="auto"/>
      </w:divBdr>
      <w:divsChild>
        <w:div w:id="857349744">
          <w:marLeft w:val="533"/>
          <w:marRight w:val="0"/>
          <w:marTop w:val="86"/>
          <w:marBottom w:val="120"/>
          <w:divBdr>
            <w:top w:val="none" w:sz="0" w:space="0" w:color="auto"/>
            <w:left w:val="none" w:sz="0" w:space="0" w:color="auto"/>
            <w:bottom w:val="none" w:sz="0" w:space="0" w:color="auto"/>
            <w:right w:val="none" w:sz="0" w:space="0" w:color="auto"/>
          </w:divBdr>
        </w:div>
      </w:divsChild>
    </w:div>
    <w:div w:id="1282998315">
      <w:bodyDiv w:val="1"/>
      <w:marLeft w:val="0"/>
      <w:marRight w:val="0"/>
      <w:marTop w:val="0"/>
      <w:marBottom w:val="0"/>
      <w:divBdr>
        <w:top w:val="none" w:sz="0" w:space="0" w:color="auto"/>
        <w:left w:val="none" w:sz="0" w:space="0" w:color="auto"/>
        <w:bottom w:val="none" w:sz="0" w:space="0" w:color="auto"/>
        <w:right w:val="none" w:sz="0" w:space="0" w:color="auto"/>
      </w:divBdr>
      <w:divsChild>
        <w:div w:id="2045981631">
          <w:marLeft w:val="533"/>
          <w:marRight w:val="0"/>
          <w:marTop w:val="86"/>
          <w:marBottom w:val="0"/>
          <w:divBdr>
            <w:top w:val="none" w:sz="0" w:space="0" w:color="auto"/>
            <w:left w:val="none" w:sz="0" w:space="0" w:color="auto"/>
            <w:bottom w:val="none" w:sz="0" w:space="0" w:color="auto"/>
            <w:right w:val="none" w:sz="0" w:space="0" w:color="auto"/>
          </w:divBdr>
        </w:div>
        <w:div w:id="385490747">
          <w:marLeft w:val="533"/>
          <w:marRight w:val="0"/>
          <w:marTop w:val="86"/>
          <w:marBottom w:val="0"/>
          <w:divBdr>
            <w:top w:val="none" w:sz="0" w:space="0" w:color="auto"/>
            <w:left w:val="none" w:sz="0" w:space="0" w:color="auto"/>
            <w:bottom w:val="none" w:sz="0" w:space="0" w:color="auto"/>
            <w:right w:val="none" w:sz="0" w:space="0" w:color="auto"/>
          </w:divBdr>
        </w:div>
        <w:div w:id="568467386">
          <w:marLeft w:val="1800"/>
          <w:marRight w:val="0"/>
          <w:marTop w:val="86"/>
          <w:marBottom w:val="0"/>
          <w:divBdr>
            <w:top w:val="none" w:sz="0" w:space="0" w:color="auto"/>
            <w:left w:val="none" w:sz="0" w:space="0" w:color="auto"/>
            <w:bottom w:val="none" w:sz="0" w:space="0" w:color="auto"/>
            <w:right w:val="none" w:sz="0" w:space="0" w:color="auto"/>
          </w:divBdr>
        </w:div>
        <w:div w:id="862280636">
          <w:marLeft w:val="1800"/>
          <w:marRight w:val="0"/>
          <w:marTop w:val="86"/>
          <w:marBottom w:val="0"/>
          <w:divBdr>
            <w:top w:val="none" w:sz="0" w:space="0" w:color="auto"/>
            <w:left w:val="none" w:sz="0" w:space="0" w:color="auto"/>
            <w:bottom w:val="none" w:sz="0" w:space="0" w:color="auto"/>
            <w:right w:val="none" w:sz="0" w:space="0" w:color="auto"/>
          </w:divBdr>
        </w:div>
        <w:div w:id="1649048097">
          <w:marLeft w:val="1800"/>
          <w:marRight w:val="0"/>
          <w:marTop w:val="86"/>
          <w:marBottom w:val="0"/>
          <w:divBdr>
            <w:top w:val="none" w:sz="0" w:space="0" w:color="auto"/>
            <w:left w:val="none" w:sz="0" w:space="0" w:color="auto"/>
            <w:bottom w:val="none" w:sz="0" w:space="0" w:color="auto"/>
            <w:right w:val="none" w:sz="0" w:space="0" w:color="auto"/>
          </w:divBdr>
        </w:div>
        <w:div w:id="618924322">
          <w:marLeft w:val="1800"/>
          <w:marRight w:val="0"/>
          <w:marTop w:val="86"/>
          <w:marBottom w:val="0"/>
          <w:divBdr>
            <w:top w:val="none" w:sz="0" w:space="0" w:color="auto"/>
            <w:left w:val="none" w:sz="0" w:space="0" w:color="auto"/>
            <w:bottom w:val="none" w:sz="0" w:space="0" w:color="auto"/>
            <w:right w:val="none" w:sz="0" w:space="0" w:color="auto"/>
          </w:divBdr>
        </w:div>
        <w:div w:id="966396347">
          <w:marLeft w:val="1800"/>
          <w:marRight w:val="0"/>
          <w:marTop w:val="86"/>
          <w:marBottom w:val="0"/>
          <w:divBdr>
            <w:top w:val="none" w:sz="0" w:space="0" w:color="auto"/>
            <w:left w:val="none" w:sz="0" w:space="0" w:color="auto"/>
            <w:bottom w:val="none" w:sz="0" w:space="0" w:color="auto"/>
            <w:right w:val="none" w:sz="0" w:space="0" w:color="auto"/>
          </w:divBdr>
        </w:div>
      </w:divsChild>
    </w:div>
    <w:div w:id="1305692836">
      <w:bodyDiv w:val="1"/>
      <w:marLeft w:val="0"/>
      <w:marRight w:val="0"/>
      <w:marTop w:val="0"/>
      <w:marBottom w:val="0"/>
      <w:divBdr>
        <w:top w:val="none" w:sz="0" w:space="0" w:color="auto"/>
        <w:left w:val="none" w:sz="0" w:space="0" w:color="auto"/>
        <w:bottom w:val="none" w:sz="0" w:space="0" w:color="auto"/>
        <w:right w:val="none" w:sz="0" w:space="0" w:color="auto"/>
      </w:divBdr>
      <w:divsChild>
        <w:div w:id="1836457514">
          <w:marLeft w:val="533"/>
          <w:marRight w:val="0"/>
          <w:marTop w:val="86"/>
          <w:marBottom w:val="0"/>
          <w:divBdr>
            <w:top w:val="none" w:sz="0" w:space="0" w:color="auto"/>
            <w:left w:val="none" w:sz="0" w:space="0" w:color="auto"/>
            <w:bottom w:val="none" w:sz="0" w:space="0" w:color="auto"/>
            <w:right w:val="none" w:sz="0" w:space="0" w:color="auto"/>
          </w:divBdr>
        </w:div>
      </w:divsChild>
    </w:div>
    <w:div w:id="1308166967">
      <w:bodyDiv w:val="1"/>
      <w:marLeft w:val="0"/>
      <w:marRight w:val="0"/>
      <w:marTop w:val="0"/>
      <w:marBottom w:val="0"/>
      <w:divBdr>
        <w:top w:val="none" w:sz="0" w:space="0" w:color="auto"/>
        <w:left w:val="none" w:sz="0" w:space="0" w:color="auto"/>
        <w:bottom w:val="none" w:sz="0" w:space="0" w:color="auto"/>
        <w:right w:val="none" w:sz="0" w:space="0" w:color="auto"/>
      </w:divBdr>
      <w:divsChild>
        <w:div w:id="987593806">
          <w:marLeft w:val="533"/>
          <w:marRight w:val="0"/>
          <w:marTop w:val="77"/>
          <w:marBottom w:val="0"/>
          <w:divBdr>
            <w:top w:val="none" w:sz="0" w:space="0" w:color="auto"/>
            <w:left w:val="none" w:sz="0" w:space="0" w:color="auto"/>
            <w:bottom w:val="none" w:sz="0" w:space="0" w:color="auto"/>
            <w:right w:val="none" w:sz="0" w:space="0" w:color="auto"/>
          </w:divBdr>
        </w:div>
        <w:div w:id="2023046923">
          <w:marLeft w:val="533"/>
          <w:marRight w:val="0"/>
          <w:marTop w:val="77"/>
          <w:marBottom w:val="0"/>
          <w:divBdr>
            <w:top w:val="none" w:sz="0" w:space="0" w:color="auto"/>
            <w:left w:val="none" w:sz="0" w:space="0" w:color="auto"/>
            <w:bottom w:val="none" w:sz="0" w:space="0" w:color="auto"/>
            <w:right w:val="none" w:sz="0" w:space="0" w:color="auto"/>
          </w:divBdr>
        </w:div>
        <w:div w:id="277178947">
          <w:marLeft w:val="533"/>
          <w:marRight w:val="0"/>
          <w:marTop w:val="77"/>
          <w:marBottom w:val="0"/>
          <w:divBdr>
            <w:top w:val="none" w:sz="0" w:space="0" w:color="auto"/>
            <w:left w:val="none" w:sz="0" w:space="0" w:color="auto"/>
            <w:bottom w:val="none" w:sz="0" w:space="0" w:color="auto"/>
            <w:right w:val="none" w:sz="0" w:space="0" w:color="auto"/>
          </w:divBdr>
        </w:div>
        <w:div w:id="823814437">
          <w:marLeft w:val="1166"/>
          <w:marRight w:val="0"/>
          <w:marTop w:val="77"/>
          <w:marBottom w:val="0"/>
          <w:divBdr>
            <w:top w:val="none" w:sz="0" w:space="0" w:color="auto"/>
            <w:left w:val="none" w:sz="0" w:space="0" w:color="auto"/>
            <w:bottom w:val="none" w:sz="0" w:space="0" w:color="auto"/>
            <w:right w:val="none" w:sz="0" w:space="0" w:color="auto"/>
          </w:divBdr>
        </w:div>
        <w:div w:id="1574268729">
          <w:marLeft w:val="1166"/>
          <w:marRight w:val="0"/>
          <w:marTop w:val="77"/>
          <w:marBottom w:val="0"/>
          <w:divBdr>
            <w:top w:val="none" w:sz="0" w:space="0" w:color="auto"/>
            <w:left w:val="none" w:sz="0" w:space="0" w:color="auto"/>
            <w:bottom w:val="none" w:sz="0" w:space="0" w:color="auto"/>
            <w:right w:val="none" w:sz="0" w:space="0" w:color="auto"/>
          </w:divBdr>
        </w:div>
        <w:div w:id="39208917">
          <w:marLeft w:val="1166"/>
          <w:marRight w:val="0"/>
          <w:marTop w:val="77"/>
          <w:marBottom w:val="0"/>
          <w:divBdr>
            <w:top w:val="none" w:sz="0" w:space="0" w:color="auto"/>
            <w:left w:val="none" w:sz="0" w:space="0" w:color="auto"/>
            <w:bottom w:val="none" w:sz="0" w:space="0" w:color="auto"/>
            <w:right w:val="none" w:sz="0" w:space="0" w:color="auto"/>
          </w:divBdr>
        </w:div>
      </w:divsChild>
    </w:div>
    <w:div w:id="1346593498">
      <w:bodyDiv w:val="1"/>
      <w:marLeft w:val="0"/>
      <w:marRight w:val="0"/>
      <w:marTop w:val="0"/>
      <w:marBottom w:val="0"/>
      <w:divBdr>
        <w:top w:val="none" w:sz="0" w:space="0" w:color="auto"/>
        <w:left w:val="none" w:sz="0" w:space="0" w:color="auto"/>
        <w:bottom w:val="none" w:sz="0" w:space="0" w:color="auto"/>
        <w:right w:val="none" w:sz="0" w:space="0" w:color="auto"/>
      </w:divBdr>
    </w:div>
    <w:div w:id="1356734277">
      <w:bodyDiv w:val="1"/>
      <w:marLeft w:val="0"/>
      <w:marRight w:val="0"/>
      <w:marTop w:val="0"/>
      <w:marBottom w:val="0"/>
      <w:divBdr>
        <w:top w:val="none" w:sz="0" w:space="0" w:color="auto"/>
        <w:left w:val="none" w:sz="0" w:space="0" w:color="auto"/>
        <w:bottom w:val="none" w:sz="0" w:space="0" w:color="auto"/>
        <w:right w:val="none" w:sz="0" w:space="0" w:color="auto"/>
      </w:divBdr>
    </w:div>
    <w:div w:id="1357468337">
      <w:bodyDiv w:val="1"/>
      <w:marLeft w:val="0"/>
      <w:marRight w:val="0"/>
      <w:marTop w:val="0"/>
      <w:marBottom w:val="0"/>
      <w:divBdr>
        <w:top w:val="none" w:sz="0" w:space="0" w:color="auto"/>
        <w:left w:val="none" w:sz="0" w:space="0" w:color="auto"/>
        <w:bottom w:val="none" w:sz="0" w:space="0" w:color="auto"/>
        <w:right w:val="none" w:sz="0" w:space="0" w:color="auto"/>
      </w:divBdr>
    </w:div>
    <w:div w:id="1369647430">
      <w:bodyDiv w:val="1"/>
      <w:marLeft w:val="0"/>
      <w:marRight w:val="0"/>
      <w:marTop w:val="0"/>
      <w:marBottom w:val="0"/>
      <w:divBdr>
        <w:top w:val="none" w:sz="0" w:space="0" w:color="auto"/>
        <w:left w:val="none" w:sz="0" w:space="0" w:color="auto"/>
        <w:bottom w:val="none" w:sz="0" w:space="0" w:color="auto"/>
        <w:right w:val="none" w:sz="0" w:space="0" w:color="auto"/>
      </w:divBdr>
    </w:div>
    <w:div w:id="1371498029">
      <w:bodyDiv w:val="1"/>
      <w:marLeft w:val="0"/>
      <w:marRight w:val="0"/>
      <w:marTop w:val="0"/>
      <w:marBottom w:val="0"/>
      <w:divBdr>
        <w:top w:val="none" w:sz="0" w:space="0" w:color="auto"/>
        <w:left w:val="none" w:sz="0" w:space="0" w:color="auto"/>
        <w:bottom w:val="none" w:sz="0" w:space="0" w:color="auto"/>
        <w:right w:val="none" w:sz="0" w:space="0" w:color="auto"/>
      </w:divBdr>
      <w:divsChild>
        <w:div w:id="227421928">
          <w:marLeft w:val="533"/>
          <w:marRight w:val="0"/>
          <w:marTop w:val="86"/>
          <w:marBottom w:val="120"/>
          <w:divBdr>
            <w:top w:val="none" w:sz="0" w:space="0" w:color="auto"/>
            <w:left w:val="none" w:sz="0" w:space="0" w:color="auto"/>
            <w:bottom w:val="none" w:sz="0" w:space="0" w:color="auto"/>
            <w:right w:val="none" w:sz="0" w:space="0" w:color="auto"/>
          </w:divBdr>
        </w:div>
        <w:div w:id="775908944">
          <w:marLeft w:val="533"/>
          <w:marRight w:val="0"/>
          <w:marTop w:val="86"/>
          <w:marBottom w:val="120"/>
          <w:divBdr>
            <w:top w:val="none" w:sz="0" w:space="0" w:color="auto"/>
            <w:left w:val="none" w:sz="0" w:space="0" w:color="auto"/>
            <w:bottom w:val="none" w:sz="0" w:space="0" w:color="auto"/>
            <w:right w:val="none" w:sz="0" w:space="0" w:color="auto"/>
          </w:divBdr>
        </w:div>
        <w:div w:id="76707280">
          <w:marLeft w:val="533"/>
          <w:marRight w:val="0"/>
          <w:marTop w:val="86"/>
          <w:marBottom w:val="120"/>
          <w:divBdr>
            <w:top w:val="none" w:sz="0" w:space="0" w:color="auto"/>
            <w:left w:val="none" w:sz="0" w:space="0" w:color="auto"/>
            <w:bottom w:val="none" w:sz="0" w:space="0" w:color="auto"/>
            <w:right w:val="none" w:sz="0" w:space="0" w:color="auto"/>
          </w:divBdr>
        </w:div>
        <w:div w:id="1203515164">
          <w:marLeft w:val="533"/>
          <w:marRight w:val="0"/>
          <w:marTop w:val="86"/>
          <w:marBottom w:val="120"/>
          <w:divBdr>
            <w:top w:val="none" w:sz="0" w:space="0" w:color="auto"/>
            <w:left w:val="none" w:sz="0" w:space="0" w:color="auto"/>
            <w:bottom w:val="none" w:sz="0" w:space="0" w:color="auto"/>
            <w:right w:val="none" w:sz="0" w:space="0" w:color="auto"/>
          </w:divBdr>
        </w:div>
      </w:divsChild>
    </w:div>
    <w:div w:id="1392266250">
      <w:bodyDiv w:val="1"/>
      <w:marLeft w:val="0"/>
      <w:marRight w:val="0"/>
      <w:marTop w:val="0"/>
      <w:marBottom w:val="0"/>
      <w:divBdr>
        <w:top w:val="none" w:sz="0" w:space="0" w:color="auto"/>
        <w:left w:val="none" w:sz="0" w:space="0" w:color="auto"/>
        <w:bottom w:val="none" w:sz="0" w:space="0" w:color="auto"/>
        <w:right w:val="none" w:sz="0" w:space="0" w:color="auto"/>
      </w:divBdr>
      <w:divsChild>
        <w:div w:id="406998277">
          <w:marLeft w:val="274"/>
          <w:marRight w:val="0"/>
          <w:marTop w:val="0"/>
          <w:marBottom w:val="0"/>
          <w:divBdr>
            <w:top w:val="none" w:sz="0" w:space="0" w:color="auto"/>
            <w:left w:val="none" w:sz="0" w:space="0" w:color="auto"/>
            <w:bottom w:val="none" w:sz="0" w:space="0" w:color="auto"/>
            <w:right w:val="none" w:sz="0" w:space="0" w:color="auto"/>
          </w:divBdr>
        </w:div>
      </w:divsChild>
    </w:div>
    <w:div w:id="1393458822">
      <w:bodyDiv w:val="1"/>
      <w:marLeft w:val="0"/>
      <w:marRight w:val="0"/>
      <w:marTop w:val="0"/>
      <w:marBottom w:val="0"/>
      <w:divBdr>
        <w:top w:val="none" w:sz="0" w:space="0" w:color="auto"/>
        <w:left w:val="none" w:sz="0" w:space="0" w:color="auto"/>
        <w:bottom w:val="none" w:sz="0" w:space="0" w:color="auto"/>
        <w:right w:val="none" w:sz="0" w:space="0" w:color="auto"/>
      </w:divBdr>
    </w:div>
    <w:div w:id="1425222619">
      <w:bodyDiv w:val="1"/>
      <w:marLeft w:val="0"/>
      <w:marRight w:val="0"/>
      <w:marTop w:val="0"/>
      <w:marBottom w:val="0"/>
      <w:divBdr>
        <w:top w:val="none" w:sz="0" w:space="0" w:color="auto"/>
        <w:left w:val="none" w:sz="0" w:space="0" w:color="auto"/>
        <w:bottom w:val="none" w:sz="0" w:space="0" w:color="auto"/>
        <w:right w:val="none" w:sz="0" w:space="0" w:color="auto"/>
      </w:divBdr>
    </w:div>
    <w:div w:id="1431319931">
      <w:bodyDiv w:val="1"/>
      <w:marLeft w:val="0"/>
      <w:marRight w:val="0"/>
      <w:marTop w:val="0"/>
      <w:marBottom w:val="0"/>
      <w:divBdr>
        <w:top w:val="none" w:sz="0" w:space="0" w:color="auto"/>
        <w:left w:val="none" w:sz="0" w:space="0" w:color="auto"/>
        <w:bottom w:val="none" w:sz="0" w:space="0" w:color="auto"/>
        <w:right w:val="none" w:sz="0" w:space="0" w:color="auto"/>
      </w:divBdr>
      <w:divsChild>
        <w:div w:id="1802721065">
          <w:marLeft w:val="533"/>
          <w:marRight w:val="0"/>
          <w:marTop w:val="86"/>
          <w:marBottom w:val="0"/>
          <w:divBdr>
            <w:top w:val="none" w:sz="0" w:space="0" w:color="auto"/>
            <w:left w:val="none" w:sz="0" w:space="0" w:color="auto"/>
            <w:bottom w:val="none" w:sz="0" w:space="0" w:color="auto"/>
            <w:right w:val="none" w:sz="0" w:space="0" w:color="auto"/>
          </w:divBdr>
        </w:div>
      </w:divsChild>
    </w:div>
    <w:div w:id="1450977281">
      <w:bodyDiv w:val="1"/>
      <w:marLeft w:val="0"/>
      <w:marRight w:val="0"/>
      <w:marTop w:val="0"/>
      <w:marBottom w:val="0"/>
      <w:divBdr>
        <w:top w:val="none" w:sz="0" w:space="0" w:color="auto"/>
        <w:left w:val="none" w:sz="0" w:space="0" w:color="auto"/>
        <w:bottom w:val="none" w:sz="0" w:space="0" w:color="auto"/>
        <w:right w:val="none" w:sz="0" w:space="0" w:color="auto"/>
      </w:divBdr>
      <w:divsChild>
        <w:div w:id="881287673">
          <w:marLeft w:val="274"/>
          <w:marRight w:val="0"/>
          <w:marTop w:val="0"/>
          <w:marBottom w:val="0"/>
          <w:divBdr>
            <w:top w:val="none" w:sz="0" w:space="0" w:color="auto"/>
            <w:left w:val="none" w:sz="0" w:space="0" w:color="auto"/>
            <w:bottom w:val="none" w:sz="0" w:space="0" w:color="auto"/>
            <w:right w:val="none" w:sz="0" w:space="0" w:color="auto"/>
          </w:divBdr>
        </w:div>
        <w:div w:id="1270577351">
          <w:marLeft w:val="274"/>
          <w:marRight w:val="0"/>
          <w:marTop w:val="0"/>
          <w:marBottom w:val="0"/>
          <w:divBdr>
            <w:top w:val="none" w:sz="0" w:space="0" w:color="auto"/>
            <w:left w:val="none" w:sz="0" w:space="0" w:color="auto"/>
            <w:bottom w:val="none" w:sz="0" w:space="0" w:color="auto"/>
            <w:right w:val="none" w:sz="0" w:space="0" w:color="auto"/>
          </w:divBdr>
        </w:div>
        <w:div w:id="302083347">
          <w:marLeft w:val="994"/>
          <w:marRight w:val="0"/>
          <w:marTop w:val="0"/>
          <w:marBottom w:val="0"/>
          <w:divBdr>
            <w:top w:val="none" w:sz="0" w:space="0" w:color="auto"/>
            <w:left w:val="none" w:sz="0" w:space="0" w:color="auto"/>
            <w:bottom w:val="none" w:sz="0" w:space="0" w:color="auto"/>
            <w:right w:val="none" w:sz="0" w:space="0" w:color="auto"/>
          </w:divBdr>
        </w:div>
        <w:div w:id="1180465246">
          <w:marLeft w:val="994"/>
          <w:marRight w:val="0"/>
          <w:marTop w:val="0"/>
          <w:marBottom w:val="0"/>
          <w:divBdr>
            <w:top w:val="none" w:sz="0" w:space="0" w:color="auto"/>
            <w:left w:val="none" w:sz="0" w:space="0" w:color="auto"/>
            <w:bottom w:val="none" w:sz="0" w:space="0" w:color="auto"/>
            <w:right w:val="none" w:sz="0" w:space="0" w:color="auto"/>
          </w:divBdr>
        </w:div>
      </w:divsChild>
    </w:div>
    <w:div w:id="1451508832">
      <w:bodyDiv w:val="1"/>
      <w:marLeft w:val="0"/>
      <w:marRight w:val="0"/>
      <w:marTop w:val="0"/>
      <w:marBottom w:val="0"/>
      <w:divBdr>
        <w:top w:val="none" w:sz="0" w:space="0" w:color="auto"/>
        <w:left w:val="none" w:sz="0" w:space="0" w:color="auto"/>
        <w:bottom w:val="none" w:sz="0" w:space="0" w:color="auto"/>
        <w:right w:val="none" w:sz="0" w:space="0" w:color="auto"/>
      </w:divBdr>
    </w:div>
    <w:div w:id="1457140262">
      <w:bodyDiv w:val="1"/>
      <w:marLeft w:val="0"/>
      <w:marRight w:val="0"/>
      <w:marTop w:val="0"/>
      <w:marBottom w:val="0"/>
      <w:divBdr>
        <w:top w:val="none" w:sz="0" w:space="0" w:color="auto"/>
        <w:left w:val="none" w:sz="0" w:space="0" w:color="auto"/>
        <w:bottom w:val="none" w:sz="0" w:space="0" w:color="auto"/>
        <w:right w:val="none" w:sz="0" w:space="0" w:color="auto"/>
      </w:divBdr>
    </w:div>
    <w:div w:id="1458983340">
      <w:bodyDiv w:val="1"/>
      <w:marLeft w:val="0"/>
      <w:marRight w:val="0"/>
      <w:marTop w:val="0"/>
      <w:marBottom w:val="0"/>
      <w:divBdr>
        <w:top w:val="none" w:sz="0" w:space="0" w:color="auto"/>
        <w:left w:val="none" w:sz="0" w:space="0" w:color="auto"/>
        <w:bottom w:val="none" w:sz="0" w:space="0" w:color="auto"/>
        <w:right w:val="none" w:sz="0" w:space="0" w:color="auto"/>
      </w:divBdr>
      <w:divsChild>
        <w:div w:id="323358930">
          <w:marLeft w:val="274"/>
          <w:marRight w:val="0"/>
          <w:marTop w:val="0"/>
          <w:marBottom w:val="0"/>
          <w:divBdr>
            <w:top w:val="none" w:sz="0" w:space="0" w:color="auto"/>
            <w:left w:val="none" w:sz="0" w:space="0" w:color="auto"/>
            <w:bottom w:val="none" w:sz="0" w:space="0" w:color="auto"/>
            <w:right w:val="none" w:sz="0" w:space="0" w:color="auto"/>
          </w:divBdr>
        </w:div>
        <w:div w:id="1778402738">
          <w:marLeft w:val="274"/>
          <w:marRight w:val="0"/>
          <w:marTop w:val="0"/>
          <w:marBottom w:val="0"/>
          <w:divBdr>
            <w:top w:val="none" w:sz="0" w:space="0" w:color="auto"/>
            <w:left w:val="none" w:sz="0" w:space="0" w:color="auto"/>
            <w:bottom w:val="none" w:sz="0" w:space="0" w:color="auto"/>
            <w:right w:val="none" w:sz="0" w:space="0" w:color="auto"/>
          </w:divBdr>
        </w:div>
      </w:divsChild>
    </w:div>
    <w:div w:id="1459761781">
      <w:bodyDiv w:val="1"/>
      <w:marLeft w:val="0"/>
      <w:marRight w:val="0"/>
      <w:marTop w:val="0"/>
      <w:marBottom w:val="0"/>
      <w:divBdr>
        <w:top w:val="none" w:sz="0" w:space="0" w:color="auto"/>
        <w:left w:val="none" w:sz="0" w:space="0" w:color="auto"/>
        <w:bottom w:val="none" w:sz="0" w:space="0" w:color="auto"/>
        <w:right w:val="none" w:sz="0" w:space="0" w:color="auto"/>
      </w:divBdr>
    </w:div>
    <w:div w:id="1473330372">
      <w:bodyDiv w:val="1"/>
      <w:marLeft w:val="0"/>
      <w:marRight w:val="0"/>
      <w:marTop w:val="0"/>
      <w:marBottom w:val="0"/>
      <w:divBdr>
        <w:top w:val="none" w:sz="0" w:space="0" w:color="auto"/>
        <w:left w:val="none" w:sz="0" w:space="0" w:color="auto"/>
        <w:bottom w:val="none" w:sz="0" w:space="0" w:color="auto"/>
        <w:right w:val="none" w:sz="0" w:space="0" w:color="auto"/>
      </w:divBdr>
    </w:div>
    <w:div w:id="1475027353">
      <w:bodyDiv w:val="1"/>
      <w:marLeft w:val="0"/>
      <w:marRight w:val="0"/>
      <w:marTop w:val="0"/>
      <w:marBottom w:val="0"/>
      <w:divBdr>
        <w:top w:val="none" w:sz="0" w:space="0" w:color="auto"/>
        <w:left w:val="none" w:sz="0" w:space="0" w:color="auto"/>
        <w:bottom w:val="none" w:sz="0" w:space="0" w:color="auto"/>
        <w:right w:val="none" w:sz="0" w:space="0" w:color="auto"/>
      </w:divBdr>
    </w:div>
    <w:div w:id="1482575459">
      <w:bodyDiv w:val="1"/>
      <w:marLeft w:val="0"/>
      <w:marRight w:val="0"/>
      <w:marTop w:val="0"/>
      <w:marBottom w:val="0"/>
      <w:divBdr>
        <w:top w:val="none" w:sz="0" w:space="0" w:color="auto"/>
        <w:left w:val="none" w:sz="0" w:space="0" w:color="auto"/>
        <w:bottom w:val="none" w:sz="0" w:space="0" w:color="auto"/>
        <w:right w:val="none" w:sz="0" w:space="0" w:color="auto"/>
      </w:divBdr>
      <w:divsChild>
        <w:div w:id="1304888639">
          <w:marLeft w:val="446"/>
          <w:marRight w:val="0"/>
          <w:marTop w:val="0"/>
          <w:marBottom w:val="0"/>
          <w:divBdr>
            <w:top w:val="none" w:sz="0" w:space="0" w:color="auto"/>
            <w:left w:val="none" w:sz="0" w:space="0" w:color="auto"/>
            <w:bottom w:val="none" w:sz="0" w:space="0" w:color="auto"/>
            <w:right w:val="none" w:sz="0" w:space="0" w:color="auto"/>
          </w:divBdr>
        </w:div>
      </w:divsChild>
    </w:div>
    <w:div w:id="1505899354">
      <w:bodyDiv w:val="1"/>
      <w:marLeft w:val="0"/>
      <w:marRight w:val="0"/>
      <w:marTop w:val="0"/>
      <w:marBottom w:val="0"/>
      <w:divBdr>
        <w:top w:val="none" w:sz="0" w:space="0" w:color="auto"/>
        <w:left w:val="none" w:sz="0" w:space="0" w:color="auto"/>
        <w:bottom w:val="none" w:sz="0" w:space="0" w:color="auto"/>
        <w:right w:val="none" w:sz="0" w:space="0" w:color="auto"/>
      </w:divBdr>
      <w:divsChild>
        <w:div w:id="307636312">
          <w:marLeft w:val="533"/>
          <w:marRight w:val="0"/>
          <w:marTop w:val="86"/>
          <w:marBottom w:val="0"/>
          <w:divBdr>
            <w:top w:val="none" w:sz="0" w:space="0" w:color="auto"/>
            <w:left w:val="none" w:sz="0" w:space="0" w:color="auto"/>
            <w:bottom w:val="none" w:sz="0" w:space="0" w:color="auto"/>
            <w:right w:val="none" w:sz="0" w:space="0" w:color="auto"/>
          </w:divBdr>
        </w:div>
        <w:div w:id="331759181">
          <w:marLeft w:val="533"/>
          <w:marRight w:val="0"/>
          <w:marTop w:val="86"/>
          <w:marBottom w:val="0"/>
          <w:divBdr>
            <w:top w:val="none" w:sz="0" w:space="0" w:color="auto"/>
            <w:left w:val="none" w:sz="0" w:space="0" w:color="auto"/>
            <w:bottom w:val="none" w:sz="0" w:space="0" w:color="auto"/>
            <w:right w:val="none" w:sz="0" w:space="0" w:color="auto"/>
          </w:divBdr>
        </w:div>
        <w:div w:id="414590627">
          <w:marLeft w:val="533"/>
          <w:marRight w:val="0"/>
          <w:marTop w:val="86"/>
          <w:marBottom w:val="0"/>
          <w:divBdr>
            <w:top w:val="none" w:sz="0" w:space="0" w:color="auto"/>
            <w:left w:val="none" w:sz="0" w:space="0" w:color="auto"/>
            <w:bottom w:val="none" w:sz="0" w:space="0" w:color="auto"/>
            <w:right w:val="none" w:sz="0" w:space="0" w:color="auto"/>
          </w:divBdr>
        </w:div>
        <w:div w:id="1345667262">
          <w:marLeft w:val="533"/>
          <w:marRight w:val="0"/>
          <w:marTop w:val="86"/>
          <w:marBottom w:val="0"/>
          <w:divBdr>
            <w:top w:val="none" w:sz="0" w:space="0" w:color="auto"/>
            <w:left w:val="none" w:sz="0" w:space="0" w:color="auto"/>
            <w:bottom w:val="none" w:sz="0" w:space="0" w:color="auto"/>
            <w:right w:val="none" w:sz="0" w:space="0" w:color="auto"/>
          </w:divBdr>
        </w:div>
      </w:divsChild>
    </w:div>
    <w:div w:id="1508015266">
      <w:bodyDiv w:val="1"/>
      <w:marLeft w:val="0"/>
      <w:marRight w:val="0"/>
      <w:marTop w:val="0"/>
      <w:marBottom w:val="0"/>
      <w:divBdr>
        <w:top w:val="none" w:sz="0" w:space="0" w:color="auto"/>
        <w:left w:val="none" w:sz="0" w:space="0" w:color="auto"/>
        <w:bottom w:val="none" w:sz="0" w:space="0" w:color="auto"/>
        <w:right w:val="none" w:sz="0" w:space="0" w:color="auto"/>
      </w:divBdr>
    </w:div>
    <w:div w:id="1520462084">
      <w:bodyDiv w:val="1"/>
      <w:marLeft w:val="0"/>
      <w:marRight w:val="0"/>
      <w:marTop w:val="0"/>
      <w:marBottom w:val="0"/>
      <w:divBdr>
        <w:top w:val="none" w:sz="0" w:space="0" w:color="auto"/>
        <w:left w:val="none" w:sz="0" w:space="0" w:color="auto"/>
        <w:bottom w:val="none" w:sz="0" w:space="0" w:color="auto"/>
        <w:right w:val="none" w:sz="0" w:space="0" w:color="auto"/>
      </w:divBdr>
    </w:div>
    <w:div w:id="1560432527">
      <w:bodyDiv w:val="1"/>
      <w:marLeft w:val="0"/>
      <w:marRight w:val="0"/>
      <w:marTop w:val="0"/>
      <w:marBottom w:val="0"/>
      <w:divBdr>
        <w:top w:val="none" w:sz="0" w:space="0" w:color="auto"/>
        <w:left w:val="none" w:sz="0" w:space="0" w:color="auto"/>
        <w:bottom w:val="none" w:sz="0" w:space="0" w:color="auto"/>
        <w:right w:val="none" w:sz="0" w:space="0" w:color="auto"/>
      </w:divBdr>
    </w:div>
    <w:div w:id="1563104985">
      <w:bodyDiv w:val="1"/>
      <w:marLeft w:val="0"/>
      <w:marRight w:val="0"/>
      <w:marTop w:val="0"/>
      <w:marBottom w:val="0"/>
      <w:divBdr>
        <w:top w:val="none" w:sz="0" w:space="0" w:color="auto"/>
        <w:left w:val="none" w:sz="0" w:space="0" w:color="auto"/>
        <w:bottom w:val="none" w:sz="0" w:space="0" w:color="auto"/>
        <w:right w:val="none" w:sz="0" w:space="0" w:color="auto"/>
      </w:divBdr>
    </w:div>
    <w:div w:id="1589385876">
      <w:bodyDiv w:val="1"/>
      <w:marLeft w:val="0"/>
      <w:marRight w:val="0"/>
      <w:marTop w:val="0"/>
      <w:marBottom w:val="0"/>
      <w:divBdr>
        <w:top w:val="none" w:sz="0" w:space="0" w:color="auto"/>
        <w:left w:val="none" w:sz="0" w:space="0" w:color="auto"/>
        <w:bottom w:val="none" w:sz="0" w:space="0" w:color="auto"/>
        <w:right w:val="none" w:sz="0" w:space="0" w:color="auto"/>
      </w:divBdr>
    </w:div>
    <w:div w:id="1589651095">
      <w:bodyDiv w:val="1"/>
      <w:marLeft w:val="0"/>
      <w:marRight w:val="0"/>
      <w:marTop w:val="0"/>
      <w:marBottom w:val="0"/>
      <w:divBdr>
        <w:top w:val="none" w:sz="0" w:space="0" w:color="auto"/>
        <w:left w:val="none" w:sz="0" w:space="0" w:color="auto"/>
        <w:bottom w:val="none" w:sz="0" w:space="0" w:color="auto"/>
        <w:right w:val="none" w:sz="0" w:space="0" w:color="auto"/>
      </w:divBdr>
    </w:div>
    <w:div w:id="1653097348">
      <w:bodyDiv w:val="1"/>
      <w:marLeft w:val="0"/>
      <w:marRight w:val="0"/>
      <w:marTop w:val="0"/>
      <w:marBottom w:val="0"/>
      <w:divBdr>
        <w:top w:val="none" w:sz="0" w:space="0" w:color="auto"/>
        <w:left w:val="none" w:sz="0" w:space="0" w:color="auto"/>
        <w:bottom w:val="none" w:sz="0" w:space="0" w:color="auto"/>
        <w:right w:val="none" w:sz="0" w:space="0" w:color="auto"/>
      </w:divBdr>
    </w:div>
    <w:div w:id="1658026230">
      <w:bodyDiv w:val="1"/>
      <w:marLeft w:val="0"/>
      <w:marRight w:val="0"/>
      <w:marTop w:val="0"/>
      <w:marBottom w:val="0"/>
      <w:divBdr>
        <w:top w:val="none" w:sz="0" w:space="0" w:color="auto"/>
        <w:left w:val="none" w:sz="0" w:space="0" w:color="auto"/>
        <w:bottom w:val="none" w:sz="0" w:space="0" w:color="auto"/>
        <w:right w:val="none" w:sz="0" w:space="0" w:color="auto"/>
      </w:divBdr>
    </w:div>
    <w:div w:id="1684940505">
      <w:bodyDiv w:val="1"/>
      <w:marLeft w:val="0"/>
      <w:marRight w:val="0"/>
      <w:marTop w:val="0"/>
      <w:marBottom w:val="0"/>
      <w:divBdr>
        <w:top w:val="none" w:sz="0" w:space="0" w:color="auto"/>
        <w:left w:val="none" w:sz="0" w:space="0" w:color="auto"/>
        <w:bottom w:val="none" w:sz="0" w:space="0" w:color="auto"/>
        <w:right w:val="none" w:sz="0" w:space="0" w:color="auto"/>
      </w:divBdr>
      <w:divsChild>
        <w:div w:id="1848251548">
          <w:marLeft w:val="274"/>
          <w:marRight w:val="0"/>
          <w:marTop w:val="0"/>
          <w:marBottom w:val="0"/>
          <w:divBdr>
            <w:top w:val="none" w:sz="0" w:space="0" w:color="auto"/>
            <w:left w:val="none" w:sz="0" w:space="0" w:color="auto"/>
            <w:bottom w:val="none" w:sz="0" w:space="0" w:color="auto"/>
            <w:right w:val="none" w:sz="0" w:space="0" w:color="auto"/>
          </w:divBdr>
        </w:div>
        <w:div w:id="334958459">
          <w:marLeft w:val="274"/>
          <w:marRight w:val="0"/>
          <w:marTop w:val="0"/>
          <w:marBottom w:val="0"/>
          <w:divBdr>
            <w:top w:val="none" w:sz="0" w:space="0" w:color="auto"/>
            <w:left w:val="none" w:sz="0" w:space="0" w:color="auto"/>
            <w:bottom w:val="none" w:sz="0" w:space="0" w:color="auto"/>
            <w:right w:val="none" w:sz="0" w:space="0" w:color="auto"/>
          </w:divBdr>
        </w:div>
      </w:divsChild>
    </w:div>
    <w:div w:id="1689598826">
      <w:bodyDiv w:val="1"/>
      <w:marLeft w:val="0"/>
      <w:marRight w:val="0"/>
      <w:marTop w:val="0"/>
      <w:marBottom w:val="0"/>
      <w:divBdr>
        <w:top w:val="none" w:sz="0" w:space="0" w:color="auto"/>
        <w:left w:val="none" w:sz="0" w:space="0" w:color="auto"/>
        <w:bottom w:val="none" w:sz="0" w:space="0" w:color="auto"/>
        <w:right w:val="none" w:sz="0" w:space="0" w:color="auto"/>
      </w:divBdr>
      <w:divsChild>
        <w:div w:id="17509262">
          <w:marLeft w:val="1166"/>
          <w:marRight w:val="0"/>
          <w:marTop w:val="100"/>
          <w:marBottom w:val="0"/>
          <w:divBdr>
            <w:top w:val="none" w:sz="0" w:space="0" w:color="auto"/>
            <w:left w:val="none" w:sz="0" w:space="0" w:color="auto"/>
            <w:bottom w:val="none" w:sz="0" w:space="0" w:color="auto"/>
            <w:right w:val="none" w:sz="0" w:space="0" w:color="auto"/>
          </w:divBdr>
        </w:div>
        <w:div w:id="1568494409">
          <w:marLeft w:val="1166"/>
          <w:marRight w:val="0"/>
          <w:marTop w:val="100"/>
          <w:marBottom w:val="0"/>
          <w:divBdr>
            <w:top w:val="none" w:sz="0" w:space="0" w:color="auto"/>
            <w:left w:val="none" w:sz="0" w:space="0" w:color="auto"/>
            <w:bottom w:val="none" w:sz="0" w:space="0" w:color="auto"/>
            <w:right w:val="none" w:sz="0" w:space="0" w:color="auto"/>
          </w:divBdr>
        </w:div>
        <w:div w:id="100532941">
          <w:marLeft w:val="1166"/>
          <w:marRight w:val="0"/>
          <w:marTop w:val="100"/>
          <w:marBottom w:val="0"/>
          <w:divBdr>
            <w:top w:val="none" w:sz="0" w:space="0" w:color="auto"/>
            <w:left w:val="none" w:sz="0" w:space="0" w:color="auto"/>
            <w:bottom w:val="none" w:sz="0" w:space="0" w:color="auto"/>
            <w:right w:val="none" w:sz="0" w:space="0" w:color="auto"/>
          </w:divBdr>
        </w:div>
        <w:div w:id="1420953233">
          <w:marLeft w:val="1166"/>
          <w:marRight w:val="0"/>
          <w:marTop w:val="100"/>
          <w:marBottom w:val="0"/>
          <w:divBdr>
            <w:top w:val="none" w:sz="0" w:space="0" w:color="auto"/>
            <w:left w:val="none" w:sz="0" w:space="0" w:color="auto"/>
            <w:bottom w:val="none" w:sz="0" w:space="0" w:color="auto"/>
            <w:right w:val="none" w:sz="0" w:space="0" w:color="auto"/>
          </w:divBdr>
        </w:div>
      </w:divsChild>
    </w:div>
    <w:div w:id="1709454303">
      <w:bodyDiv w:val="1"/>
      <w:marLeft w:val="0"/>
      <w:marRight w:val="0"/>
      <w:marTop w:val="0"/>
      <w:marBottom w:val="0"/>
      <w:divBdr>
        <w:top w:val="none" w:sz="0" w:space="0" w:color="auto"/>
        <w:left w:val="none" w:sz="0" w:space="0" w:color="auto"/>
        <w:bottom w:val="none" w:sz="0" w:space="0" w:color="auto"/>
        <w:right w:val="none" w:sz="0" w:space="0" w:color="auto"/>
      </w:divBdr>
      <w:divsChild>
        <w:div w:id="851916249">
          <w:marLeft w:val="1166"/>
          <w:marRight w:val="0"/>
          <w:marTop w:val="0"/>
          <w:marBottom w:val="0"/>
          <w:divBdr>
            <w:top w:val="none" w:sz="0" w:space="0" w:color="auto"/>
            <w:left w:val="none" w:sz="0" w:space="0" w:color="auto"/>
            <w:bottom w:val="none" w:sz="0" w:space="0" w:color="auto"/>
            <w:right w:val="none" w:sz="0" w:space="0" w:color="auto"/>
          </w:divBdr>
        </w:div>
      </w:divsChild>
    </w:div>
    <w:div w:id="1737237367">
      <w:bodyDiv w:val="1"/>
      <w:marLeft w:val="0"/>
      <w:marRight w:val="0"/>
      <w:marTop w:val="0"/>
      <w:marBottom w:val="0"/>
      <w:divBdr>
        <w:top w:val="none" w:sz="0" w:space="0" w:color="auto"/>
        <w:left w:val="none" w:sz="0" w:space="0" w:color="auto"/>
        <w:bottom w:val="none" w:sz="0" w:space="0" w:color="auto"/>
        <w:right w:val="none" w:sz="0" w:space="0" w:color="auto"/>
      </w:divBdr>
    </w:div>
    <w:div w:id="1766412920">
      <w:bodyDiv w:val="1"/>
      <w:marLeft w:val="0"/>
      <w:marRight w:val="0"/>
      <w:marTop w:val="0"/>
      <w:marBottom w:val="0"/>
      <w:divBdr>
        <w:top w:val="none" w:sz="0" w:space="0" w:color="auto"/>
        <w:left w:val="none" w:sz="0" w:space="0" w:color="auto"/>
        <w:bottom w:val="none" w:sz="0" w:space="0" w:color="auto"/>
        <w:right w:val="none" w:sz="0" w:space="0" w:color="auto"/>
      </w:divBdr>
      <w:divsChild>
        <w:div w:id="1786266789">
          <w:marLeft w:val="446"/>
          <w:marRight w:val="0"/>
          <w:marTop w:val="0"/>
          <w:marBottom w:val="0"/>
          <w:divBdr>
            <w:top w:val="none" w:sz="0" w:space="0" w:color="auto"/>
            <w:left w:val="none" w:sz="0" w:space="0" w:color="auto"/>
            <w:bottom w:val="none" w:sz="0" w:space="0" w:color="auto"/>
            <w:right w:val="none" w:sz="0" w:space="0" w:color="auto"/>
          </w:divBdr>
        </w:div>
        <w:div w:id="1855218625">
          <w:marLeft w:val="446"/>
          <w:marRight w:val="0"/>
          <w:marTop w:val="0"/>
          <w:marBottom w:val="0"/>
          <w:divBdr>
            <w:top w:val="none" w:sz="0" w:space="0" w:color="auto"/>
            <w:left w:val="none" w:sz="0" w:space="0" w:color="auto"/>
            <w:bottom w:val="none" w:sz="0" w:space="0" w:color="auto"/>
            <w:right w:val="none" w:sz="0" w:space="0" w:color="auto"/>
          </w:divBdr>
        </w:div>
        <w:div w:id="1012340199">
          <w:marLeft w:val="446"/>
          <w:marRight w:val="0"/>
          <w:marTop w:val="0"/>
          <w:marBottom w:val="0"/>
          <w:divBdr>
            <w:top w:val="none" w:sz="0" w:space="0" w:color="auto"/>
            <w:left w:val="none" w:sz="0" w:space="0" w:color="auto"/>
            <w:bottom w:val="none" w:sz="0" w:space="0" w:color="auto"/>
            <w:right w:val="none" w:sz="0" w:space="0" w:color="auto"/>
          </w:divBdr>
        </w:div>
        <w:div w:id="1160004859">
          <w:marLeft w:val="446"/>
          <w:marRight w:val="0"/>
          <w:marTop w:val="0"/>
          <w:marBottom w:val="0"/>
          <w:divBdr>
            <w:top w:val="none" w:sz="0" w:space="0" w:color="auto"/>
            <w:left w:val="none" w:sz="0" w:space="0" w:color="auto"/>
            <w:bottom w:val="none" w:sz="0" w:space="0" w:color="auto"/>
            <w:right w:val="none" w:sz="0" w:space="0" w:color="auto"/>
          </w:divBdr>
        </w:div>
      </w:divsChild>
    </w:div>
    <w:div w:id="1766413398">
      <w:bodyDiv w:val="1"/>
      <w:marLeft w:val="0"/>
      <w:marRight w:val="0"/>
      <w:marTop w:val="0"/>
      <w:marBottom w:val="0"/>
      <w:divBdr>
        <w:top w:val="none" w:sz="0" w:space="0" w:color="auto"/>
        <w:left w:val="none" w:sz="0" w:space="0" w:color="auto"/>
        <w:bottom w:val="none" w:sz="0" w:space="0" w:color="auto"/>
        <w:right w:val="none" w:sz="0" w:space="0" w:color="auto"/>
      </w:divBdr>
    </w:div>
    <w:div w:id="1791245890">
      <w:bodyDiv w:val="1"/>
      <w:marLeft w:val="0"/>
      <w:marRight w:val="0"/>
      <w:marTop w:val="0"/>
      <w:marBottom w:val="0"/>
      <w:divBdr>
        <w:top w:val="none" w:sz="0" w:space="0" w:color="auto"/>
        <w:left w:val="none" w:sz="0" w:space="0" w:color="auto"/>
        <w:bottom w:val="none" w:sz="0" w:space="0" w:color="auto"/>
        <w:right w:val="none" w:sz="0" w:space="0" w:color="auto"/>
      </w:divBdr>
    </w:div>
    <w:div w:id="1794639603">
      <w:bodyDiv w:val="1"/>
      <w:marLeft w:val="0"/>
      <w:marRight w:val="0"/>
      <w:marTop w:val="0"/>
      <w:marBottom w:val="0"/>
      <w:divBdr>
        <w:top w:val="none" w:sz="0" w:space="0" w:color="auto"/>
        <w:left w:val="none" w:sz="0" w:space="0" w:color="auto"/>
        <w:bottom w:val="none" w:sz="0" w:space="0" w:color="auto"/>
        <w:right w:val="none" w:sz="0" w:space="0" w:color="auto"/>
      </w:divBdr>
    </w:div>
    <w:div w:id="1808350146">
      <w:bodyDiv w:val="1"/>
      <w:marLeft w:val="0"/>
      <w:marRight w:val="0"/>
      <w:marTop w:val="0"/>
      <w:marBottom w:val="0"/>
      <w:divBdr>
        <w:top w:val="none" w:sz="0" w:space="0" w:color="auto"/>
        <w:left w:val="none" w:sz="0" w:space="0" w:color="auto"/>
        <w:bottom w:val="none" w:sz="0" w:space="0" w:color="auto"/>
        <w:right w:val="none" w:sz="0" w:space="0" w:color="auto"/>
      </w:divBdr>
    </w:div>
    <w:div w:id="1859346428">
      <w:bodyDiv w:val="1"/>
      <w:marLeft w:val="0"/>
      <w:marRight w:val="0"/>
      <w:marTop w:val="0"/>
      <w:marBottom w:val="0"/>
      <w:divBdr>
        <w:top w:val="none" w:sz="0" w:space="0" w:color="auto"/>
        <w:left w:val="none" w:sz="0" w:space="0" w:color="auto"/>
        <w:bottom w:val="none" w:sz="0" w:space="0" w:color="auto"/>
        <w:right w:val="none" w:sz="0" w:space="0" w:color="auto"/>
      </w:divBdr>
    </w:div>
    <w:div w:id="1865508866">
      <w:bodyDiv w:val="1"/>
      <w:marLeft w:val="0"/>
      <w:marRight w:val="0"/>
      <w:marTop w:val="0"/>
      <w:marBottom w:val="0"/>
      <w:divBdr>
        <w:top w:val="none" w:sz="0" w:space="0" w:color="auto"/>
        <w:left w:val="none" w:sz="0" w:space="0" w:color="auto"/>
        <w:bottom w:val="none" w:sz="0" w:space="0" w:color="auto"/>
        <w:right w:val="none" w:sz="0" w:space="0" w:color="auto"/>
      </w:divBdr>
    </w:div>
    <w:div w:id="1877965664">
      <w:bodyDiv w:val="1"/>
      <w:marLeft w:val="0"/>
      <w:marRight w:val="0"/>
      <w:marTop w:val="0"/>
      <w:marBottom w:val="0"/>
      <w:divBdr>
        <w:top w:val="none" w:sz="0" w:space="0" w:color="auto"/>
        <w:left w:val="none" w:sz="0" w:space="0" w:color="auto"/>
        <w:bottom w:val="none" w:sz="0" w:space="0" w:color="auto"/>
        <w:right w:val="none" w:sz="0" w:space="0" w:color="auto"/>
      </w:divBdr>
      <w:divsChild>
        <w:div w:id="1497039471">
          <w:marLeft w:val="1166"/>
          <w:marRight w:val="0"/>
          <w:marTop w:val="0"/>
          <w:marBottom w:val="0"/>
          <w:divBdr>
            <w:top w:val="none" w:sz="0" w:space="0" w:color="auto"/>
            <w:left w:val="none" w:sz="0" w:space="0" w:color="auto"/>
            <w:bottom w:val="none" w:sz="0" w:space="0" w:color="auto"/>
            <w:right w:val="none" w:sz="0" w:space="0" w:color="auto"/>
          </w:divBdr>
        </w:div>
      </w:divsChild>
    </w:div>
    <w:div w:id="1900479632">
      <w:bodyDiv w:val="1"/>
      <w:marLeft w:val="0"/>
      <w:marRight w:val="0"/>
      <w:marTop w:val="0"/>
      <w:marBottom w:val="0"/>
      <w:divBdr>
        <w:top w:val="none" w:sz="0" w:space="0" w:color="auto"/>
        <w:left w:val="none" w:sz="0" w:space="0" w:color="auto"/>
        <w:bottom w:val="none" w:sz="0" w:space="0" w:color="auto"/>
        <w:right w:val="none" w:sz="0" w:space="0" w:color="auto"/>
      </w:divBdr>
    </w:div>
    <w:div w:id="1938369201">
      <w:bodyDiv w:val="1"/>
      <w:marLeft w:val="0"/>
      <w:marRight w:val="0"/>
      <w:marTop w:val="0"/>
      <w:marBottom w:val="0"/>
      <w:divBdr>
        <w:top w:val="none" w:sz="0" w:space="0" w:color="auto"/>
        <w:left w:val="none" w:sz="0" w:space="0" w:color="auto"/>
        <w:bottom w:val="none" w:sz="0" w:space="0" w:color="auto"/>
        <w:right w:val="none" w:sz="0" w:space="0" w:color="auto"/>
      </w:divBdr>
      <w:divsChild>
        <w:div w:id="1411386830">
          <w:marLeft w:val="994"/>
          <w:marRight w:val="0"/>
          <w:marTop w:val="0"/>
          <w:marBottom w:val="0"/>
          <w:divBdr>
            <w:top w:val="none" w:sz="0" w:space="0" w:color="auto"/>
            <w:left w:val="none" w:sz="0" w:space="0" w:color="auto"/>
            <w:bottom w:val="none" w:sz="0" w:space="0" w:color="auto"/>
            <w:right w:val="none" w:sz="0" w:space="0" w:color="auto"/>
          </w:divBdr>
        </w:div>
        <w:div w:id="1582250717">
          <w:marLeft w:val="994"/>
          <w:marRight w:val="0"/>
          <w:marTop w:val="0"/>
          <w:marBottom w:val="0"/>
          <w:divBdr>
            <w:top w:val="none" w:sz="0" w:space="0" w:color="auto"/>
            <w:left w:val="none" w:sz="0" w:space="0" w:color="auto"/>
            <w:bottom w:val="none" w:sz="0" w:space="0" w:color="auto"/>
            <w:right w:val="none" w:sz="0" w:space="0" w:color="auto"/>
          </w:divBdr>
        </w:div>
        <w:div w:id="958991361">
          <w:marLeft w:val="994"/>
          <w:marRight w:val="0"/>
          <w:marTop w:val="0"/>
          <w:marBottom w:val="0"/>
          <w:divBdr>
            <w:top w:val="none" w:sz="0" w:space="0" w:color="auto"/>
            <w:left w:val="none" w:sz="0" w:space="0" w:color="auto"/>
            <w:bottom w:val="none" w:sz="0" w:space="0" w:color="auto"/>
            <w:right w:val="none" w:sz="0" w:space="0" w:color="auto"/>
          </w:divBdr>
        </w:div>
        <w:div w:id="662002672">
          <w:marLeft w:val="1714"/>
          <w:marRight w:val="0"/>
          <w:marTop w:val="0"/>
          <w:marBottom w:val="0"/>
          <w:divBdr>
            <w:top w:val="none" w:sz="0" w:space="0" w:color="auto"/>
            <w:left w:val="none" w:sz="0" w:space="0" w:color="auto"/>
            <w:bottom w:val="none" w:sz="0" w:space="0" w:color="auto"/>
            <w:right w:val="none" w:sz="0" w:space="0" w:color="auto"/>
          </w:divBdr>
        </w:div>
        <w:div w:id="387263482">
          <w:marLeft w:val="1714"/>
          <w:marRight w:val="0"/>
          <w:marTop w:val="0"/>
          <w:marBottom w:val="0"/>
          <w:divBdr>
            <w:top w:val="none" w:sz="0" w:space="0" w:color="auto"/>
            <w:left w:val="none" w:sz="0" w:space="0" w:color="auto"/>
            <w:bottom w:val="none" w:sz="0" w:space="0" w:color="auto"/>
            <w:right w:val="none" w:sz="0" w:space="0" w:color="auto"/>
          </w:divBdr>
        </w:div>
        <w:div w:id="678850404">
          <w:marLeft w:val="1714"/>
          <w:marRight w:val="0"/>
          <w:marTop w:val="0"/>
          <w:marBottom w:val="0"/>
          <w:divBdr>
            <w:top w:val="none" w:sz="0" w:space="0" w:color="auto"/>
            <w:left w:val="none" w:sz="0" w:space="0" w:color="auto"/>
            <w:bottom w:val="none" w:sz="0" w:space="0" w:color="auto"/>
            <w:right w:val="none" w:sz="0" w:space="0" w:color="auto"/>
          </w:divBdr>
        </w:div>
      </w:divsChild>
    </w:div>
    <w:div w:id="1943490852">
      <w:bodyDiv w:val="1"/>
      <w:marLeft w:val="0"/>
      <w:marRight w:val="0"/>
      <w:marTop w:val="0"/>
      <w:marBottom w:val="0"/>
      <w:divBdr>
        <w:top w:val="none" w:sz="0" w:space="0" w:color="auto"/>
        <w:left w:val="none" w:sz="0" w:space="0" w:color="auto"/>
        <w:bottom w:val="none" w:sz="0" w:space="0" w:color="auto"/>
        <w:right w:val="none" w:sz="0" w:space="0" w:color="auto"/>
      </w:divBdr>
    </w:div>
    <w:div w:id="1952080079">
      <w:bodyDiv w:val="1"/>
      <w:marLeft w:val="0"/>
      <w:marRight w:val="0"/>
      <w:marTop w:val="0"/>
      <w:marBottom w:val="0"/>
      <w:divBdr>
        <w:top w:val="none" w:sz="0" w:space="0" w:color="auto"/>
        <w:left w:val="none" w:sz="0" w:space="0" w:color="auto"/>
        <w:bottom w:val="none" w:sz="0" w:space="0" w:color="auto"/>
        <w:right w:val="none" w:sz="0" w:space="0" w:color="auto"/>
      </w:divBdr>
    </w:div>
    <w:div w:id="1957322254">
      <w:bodyDiv w:val="1"/>
      <w:marLeft w:val="0"/>
      <w:marRight w:val="0"/>
      <w:marTop w:val="0"/>
      <w:marBottom w:val="0"/>
      <w:divBdr>
        <w:top w:val="none" w:sz="0" w:space="0" w:color="auto"/>
        <w:left w:val="none" w:sz="0" w:space="0" w:color="auto"/>
        <w:bottom w:val="none" w:sz="0" w:space="0" w:color="auto"/>
        <w:right w:val="none" w:sz="0" w:space="0" w:color="auto"/>
      </w:divBdr>
    </w:div>
    <w:div w:id="1969385509">
      <w:bodyDiv w:val="1"/>
      <w:marLeft w:val="0"/>
      <w:marRight w:val="0"/>
      <w:marTop w:val="0"/>
      <w:marBottom w:val="0"/>
      <w:divBdr>
        <w:top w:val="none" w:sz="0" w:space="0" w:color="auto"/>
        <w:left w:val="none" w:sz="0" w:space="0" w:color="auto"/>
        <w:bottom w:val="none" w:sz="0" w:space="0" w:color="auto"/>
        <w:right w:val="none" w:sz="0" w:space="0" w:color="auto"/>
      </w:divBdr>
    </w:div>
    <w:div w:id="1976912672">
      <w:bodyDiv w:val="1"/>
      <w:marLeft w:val="0"/>
      <w:marRight w:val="0"/>
      <w:marTop w:val="0"/>
      <w:marBottom w:val="0"/>
      <w:divBdr>
        <w:top w:val="none" w:sz="0" w:space="0" w:color="auto"/>
        <w:left w:val="none" w:sz="0" w:space="0" w:color="auto"/>
        <w:bottom w:val="none" w:sz="0" w:space="0" w:color="auto"/>
        <w:right w:val="none" w:sz="0" w:space="0" w:color="auto"/>
      </w:divBdr>
      <w:divsChild>
        <w:div w:id="1104879269">
          <w:marLeft w:val="274"/>
          <w:marRight w:val="0"/>
          <w:marTop w:val="0"/>
          <w:marBottom w:val="0"/>
          <w:divBdr>
            <w:top w:val="none" w:sz="0" w:space="0" w:color="auto"/>
            <w:left w:val="none" w:sz="0" w:space="0" w:color="auto"/>
            <w:bottom w:val="none" w:sz="0" w:space="0" w:color="auto"/>
            <w:right w:val="none" w:sz="0" w:space="0" w:color="auto"/>
          </w:divBdr>
        </w:div>
        <w:div w:id="1806072939">
          <w:marLeft w:val="274"/>
          <w:marRight w:val="0"/>
          <w:marTop w:val="0"/>
          <w:marBottom w:val="0"/>
          <w:divBdr>
            <w:top w:val="none" w:sz="0" w:space="0" w:color="auto"/>
            <w:left w:val="none" w:sz="0" w:space="0" w:color="auto"/>
            <w:bottom w:val="none" w:sz="0" w:space="0" w:color="auto"/>
            <w:right w:val="none" w:sz="0" w:space="0" w:color="auto"/>
          </w:divBdr>
        </w:div>
        <w:div w:id="1140422570">
          <w:marLeft w:val="274"/>
          <w:marRight w:val="0"/>
          <w:marTop w:val="0"/>
          <w:marBottom w:val="0"/>
          <w:divBdr>
            <w:top w:val="none" w:sz="0" w:space="0" w:color="auto"/>
            <w:left w:val="none" w:sz="0" w:space="0" w:color="auto"/>
            <w:bottom w:val="none" w:sz="0" w:space="0" w:color="auto"/>
            <w:right w:val="none" w:sz="0" w:space="0" w:color="auto"/>
          </w:divBdr>
        </w:div>
        <w:div w:id="2095324438">
          <w:marLeft w:val="274"/>
          <w:marRight w:val="0"/>
          <w:marTop w:val="0"/>
          <w:marBottom w:val="0"/>
          <w:divBdr>
            <w:top w:val="none" w:sz="0" w:space="0" w:color="auto"/>
            <w:left w:val="none" w:sz="0" w:space="0" w:color="auto"/>
            <w:bottom w:val="none" w:sz="0" w:space="0" w:color="auto"/>
            <w:right w:val="none" w:sz="0" w:space="0" w:color="auto"/>
          </w:divBdr>
        </w:div>
      </w:divsChild>
    </w:div>
    <w:div w:id="1977223098">
      <w:bodyDiv w:val="1"/>
      <w:marLeft w:val="0"/>
      <w:marRight w:val="0"/>
      <w:marTop w:val="0"/>
      <w:marBottom w:val="0"/>
      <w:divBdr>
        <w:top w:val="none" w:sz="0" w:space="0" w:color="auto"/>
        <w:left w:val="none" w:sz="0" w:space="0" w:color="auto"/>
        <w:bottom w:val="none" w:sz="0" w:space="0" w:color="auto"/>
        <w:right w:val="none" w:sz="0" w:space="0" w:color="auto"/>
      </w:divBdr>
    </w:div>
    <w:div w:id="1982037123">
      <w:bodyDiv w:val="1"/>
      <w:marLeft w:val="0"/>
      <w:marRight w:val="0"/>
      <w:marTop w:val="0"/>
      <w:marBottom w:val="0"/>
      <w:divBdr>
        <w:top w:val="none" w:sz="0" w:space="0" w:color="auto"/>
        <w:left w:val="none" w:sz="0" w:space="0" w:color="auto"/>
        <w:bottom w:val="none" w:sz="0" w:space="0" w:color="auto"/>
        <w:right w:val="none" w:sz="0" w:space="0" w:color="auto"/>
      </w:divBdr>
    </w:div>
    <w:div w:id="2036924992">
      <w:bodyDiv w:val="1"/>
      <w:marLeft w:val="0"/>
      <w:marRight w:val="0"/>
      <w:marTop w:val="0"/>
      <w:marBottom w:val="0"/>
      <w:divBdr>
        <w:top w:val="none" w:sz="0" w:space="0" w:color="auto"/>
        <w:left w:val="none" w:sz="0" w:space="0" w:color="auto"/>
        <w:bottom w:val="none" w:sz="0" w:space="0" w:color="auto"/>
        <w:right w:val="none" w:sz="0" w:space="0" w:color="auto"/>
      </w:divBdr>
      <w:divsChild>
        <w:div w:id="1698459749">
          <w:marLeft w:val="533"/>
          <w:marRight w:val="0"/>
          <w:marTop w:val="82"/>
          <w:marBottom w:val="0"/>
          <w:divBdr>
            <w:top w:val="none" w:sz="0" w:space="0" w:color="auto"/>
            <w:left w:val="none" w:sz="0" w:space="0" w:color="auto"/>
            <w:bottom w:val="none" w:sz="0" w:space="0" w:color="auto"/>
            <w:right w:val="none" w:sz="0" w:space="0" w:color="auto"/>
          </w:divBdr>
        </w:div>
        <w:div w:id="622157154">
          <w:marLeft w:val="533"/>
          <w:marRight w:val="0"/>
          <w:marTop w:val="82"/>
          <w:marBottom w:val="0"/>
          <w:divBdr>
            <w:top w:val="none" w:sz="0" w:space="0" w:color="auto"/>
            <w:left w:val="none" w:sz="0" w:space="0" w:color="auto"/>
            <w:bottom w:val="none" w:sz="0" w:space="0" w:color="auto"/>
            <w:right w:val="none" w:sz="0" w:space="0" w:color="auto"/>
          </w:divBdr>
        </w:div>
        <w:div w:id="1422993038">
          <w:marLeft w:val="533"/>
          <w:marRight w:val="0"/>
          <w:marTop w:val="82"/>
          <w:marBottom w:val="0"/>
          <w:divBdr>
            <w:top w:val="none" w:sz="0" w:space="0" w:color="auto"/>
            <w:left w:val="none" w:sz="0" w:space="0" w:color="auto"/>
            <w:bottom w:val="none" w:sz="0" w:space="0" w:color="auto"/>
            <w:right w:val="none" w:sz="0" w:space="0" w:color="auto"/>
          </w:divBdr>
        </w:div>
        <w:div w:id="475269268">
          <w:marLeft w:val="533"/>
          <w:marRight w:val="0"/>
          <w:marTop w:val="82"/>
          <w:marBottom w:val="0"/>
          <w:divBdr>
            <w:top w:val="none" w:sz="0" w:space="0" w:color="auto"/>
            <w:left w:val="none" w:sz="0" w:space="0" w:color="auto"/>
            <w:bottom w:val="none" w:sz="0" w:space="0" w:color="auto"/>
            <w:right w:val="none" w:sz="0" w:space="0" w:color="auto"/>
          </w:divBdr>
        </w:div>
        <w:div w:id="2142260923">
          <w:marLeft w:val="533"/>
          <w:marRight w:val="0"/>
          <w:marTop w:val="82"/>
          <w:marBottom w:val="0"/>
          <w:divBdr>
            <w:top w:val="none" w:sz="0" w:space="0" w:color="auto"/>
            <w:left w:val="none" w:sz="0" w:space="0" w:color="auto"/>
            <w:bottom w:val="none" w:sz="0" w:space="0" w:color="auto"/>
            <w:right w:val="none" w:sz="0" w:space="0" w:color="auto"/>
          </w:divBdr>
        </w:div>
      </w:divsChild>
    </w:div>
    <w:div w:id="2047869474">
      <w:bodyDiv w:val="1"/>
      <w:marLeft w:val="0"/>
      <w:marRight w:val="0"/>
      <w:marTop w:val="0"/>
      <w:marBottom w:val="0"/>
      <w:divBdr>
        <w:top w:val="none" w:sz="0" w:space="0" w:color="auto"/>
        <w:left w:val="none" w:sz="0" w:space="0" w:color="auto"/>
        <w:bottom w:val="none" w:sz="0" w:space="0" w:color="auto"/>
        <w:right w:val="none" w:sz="0" w:space="0" w:color="auto"/>
      </w:divBdr>
    </w:div>
    <w:div w:id="2062437719">
      <w:bodyDiv w:val="1"/>
      <w:marLeft w:val="0"/>
      <w:marRight w:val="0"/>
      <w:marTop w:val="0"/>
      <w:marBottom w:val="0"/>
      <w:divBdr>
        <w:top w:val="none" w:sz="0" w:space="0" w:color="auto"/>
        <w:left w:val="none" w:sz="0" w:space="0" w:color="auto"/>
        <w:bottom w:val="none" w:sz="0" w:space="0" w:color="auto"/>
        <w:right w:val="none" w:sz="0" w:space="0" w:color="auto"/>
      </w:divBdr>
      <w:divsChild>
        <w:div w:id="460459433">
          <w:marLeft w:val="0"/>
          <w:marRight w:val="0"/>
          <w:marTop w:val="0"/>
          <w:marBottom w:val="0"/>
          <w:divBdr>
            <w:top w:val="none" w:sz="0" w:space="0" w:color="auto"/>
            <w:left w:val="none" w:sz="0" w:space="0" w:color="auto"/>
            <w:bottom w:val="none" w:sz="0" w:space="0" w:color="auto"/>
            <w:right w:val="none" w:sz="0" w:space="0" w:color="auto"/>
          </w:divBdr>
        </w:div>
        <w:div w:id="534775031">
          <w:marLeft w:val="0"/>
          <w:marRight w:val="0"/>
          <w:marTop w:val="0"/>
          <w:marBottom w:val="0"/>
          <w:divBdr>
            <w:top w:val="none" w:sz="0" w:space="0" w:color="auto"/>
            <w:left w:val="none" w:sz="0" w:space="0" w:color="auto"/>
            <w:bottom w:val="none" w:sz="0" w:space="0" w:color="auto"/>
            <w:right w:val="none" w:sz="0" w:space="0" w:color="auto"/>
          </w:divBdr>
        </w:div>
        <w:div w:id="127478012">
          <w:marLeft w:val="0"/>
          <w:marRight w:val="0"/>
          <w:marTop w:val="0"/>
          <w:marBottom w:val="0"/>
          <w:divBdr>
            <w:top w:val="none" w:sz="0" w:space="0" w:color="auto"/>
            <w:left w:val="none" w:sz="0" w:space="0" w:color="auto"/>
            <w:bottom w:val="none" w:sz="0" w:space="0" w:color="auto"/>
            <w:right w:val="none" w:sz="0" w:space="0" w:color="auto"/>
          </w:divBdr>
        </w:div>
        <w:div w:id="1509906224">
          <w:marLeft w:val="0"/>
          <w:marRight w:val="0"/>
          <w:marTop w:val="0"/>
          <w:marBottom w:val="0"/>
          <w:divBdr>
            <w:top w:val="none" w:sz="0" w:space="0" w:color="auto"/>
            <w:left w:val="none" w:sz="0" w:space="0" w:color="auto"/>
            <w:bottom w:val="none" w:sz="0" w:space="0" w:color="auto"/>
            <w:right w:val="none" w:sz="0" w:space="0" w:color="auto"/>
          </w:divBdr>
        </w:div>
        <w:div w:id="1055855063">
          <w:marLeft w:val="0"/>
          <w:marRight w:val="0"/>
          <w:marTop w:val="0"/>
          <w:marBottom w:val="0"/>
          <w:divBdr>
            <w:top w:val="none" w:sz="0" w:space="0" w:color="auto"/>
            <w:left w:val="none" w:sz="0" w:space="0" w:color="auto"/>
            <w:bottom w:val="none" w:sz="0" w:space="0" w:color="auto"/>
            <w:right w:val="none" w:sz="0" w:space="0" w:color="auto"/>
          </w:divBdr>
        </w:div>
      </w:divsChild>
    </w:div>
    <w:div w:id="2088837910">
      <w:bodyDiv w:val="1"/>
      <w:marLeft w:val="0"/>
      <w:marRight w:val="0"/>
      <w:marTop w:val="0"/>
      <w:marBottom w:val="0"/>
      <w:divBdr>
        <w:top w:val="none" w:sz="0" w:space="0" w:color="auto"/>
        <w:left w:val="none" w:sz="0" w:space="0" w:color="auto"/>
        <w:bottom w:val="none" w:sz="0" w:space="0" w:color="auto"/>
        <w:right w:val="none" w:sz="0" w:space="0" w:color="auto"/>
      </w:divBdr>
    </w:div>
    <w:div w:id="2091540370">
      <w:bodyDiv w:val="1"/>
      <w:marLeft w:val="0"/>
      <w:marRight w:val="0"/>
      <w:marTop w:val="0"/>
      <w:marBottom w:val="0"/>
      <w:divBdr>
        <w:top w:val="none" w:sz="0" w:space="0" w:color="auto"/>
        <w:left w:val="none" w:sz="0" w:space="0" w:color="auto"/>
        <w:bottom w:val="none" w:sz="0" w:space="0" w:color="auto"/>
        <w:right w:val="none" w:sz="0" w:space="0" w:color="auto"/>
      </w:divBdr>
    </w:div>
    <w:div w:id="2092657915">
      <w:bodyDiv w:val="1"/>
      <w:marLeft w:val="0"/>
      <w:marRight w:val="0"/>
      <w:marTop w:val="0"/>
      <w:marBottom w:val="0"/>
      <w:divBdr>
        <w:top w:val="none" w:sz="0" w:space="0" w:color="auto"/>
        <w:left w:val="none" w:sz="0" w:space="0" w:color="auto"/>
        <w:bottom w:val="none" w:sz="0" w:space="0" w:color="auto"/>
        <w:right w:val="none" w:sz="0" w:space="0" w:color="auto"/>
      </w:divBdr>
    </w:div>
    <w:div w:id="2109228871">
      <w:bodyDiv w:val="1"/>
      <w:marLeft w:val="0"/>
      <w:marRight w:val="0"/>
      <w:marTop w:val="0"/>
      <w:marBottom w:val="0"/>
      <w:divBdr>
        <w:top w:val="none" w:sz="0" w:space="0" w:color="auto"/>
        <w:left w:val="none" w:sz="0" w:space="0" w:color="auto"/>
        <w:bottom w:val="none" w:sz="0" w:space="0" w:color="auto"/>
        <w:right w:val="none" w:sz="0" w:space="0" w:color="auto"/>
      </w:divBdr>
    </w:div>
    <w:div w:id="2125998234">
      <w:bodyDiv w:val="1"/>
      <w:marLeft w:val="0"/>
      <w:marRight w:val="0"/>
      <w:marTop w:val="0"/>
      <w:marBottom w:val="0"/>
      <w:divBdr>
        <w:top w:val="none" w:sz="0" w:space="0" w:color="auto"/>
        <w:left w:val="none" w:sz="0" w:space="0" w:color="auto"/>
        <w:bottom w:val="none" w:sz="0" w:space="0" w:color="auto"/>
        <w:right w:val="none" w:sz="0" w:space="0" w:color="auto"/>
      </w:divBdr>
    </w:div>
    <w:div w:id="2139302717">
      <w:bodyDiv w:val="1"/>
      <w:marLeft w:val="0"/>
      <w:marRight w:val="0"/>
      <w:marTop w:val="0"/>
      <w:marBottom w:val="0"/>
      <w:divBdr>
        <w:top w:val="none" w:sz="0" w:space="0" w:color="auto"/>
        <w:left w:val="none" w:sz="0" w:space="0" w:color="auto"/>
        <w:bottom w:val="none" w:sz="0" w:space="0" w:color="auto"/>
        <w:right w:val="none" w:sz="0" w:space="0" w:color="auto"/>
      </w:divBdr>
    </w:div>
    <w:div w:id="2140107975">
      <w:bodyDiv w:val="1"/>
      <w:marLeft w:val="0"/>
      <w:marRight w:val="0"/>
      <w:marTop w:val="0"/>
      <w:marBottom w:val="0"/>
      <w:divBdr>
        <w:top w:val="none" w:sz="0" w:space="0" w:color="auto"/>
        <w:left w:val="none" w:sz="0" w:space="0" w:color="auto"/>
        <w:bottom w:val="none" w:sz="0" w:space="0" w:color="auto"/>
        <w:right w:val="none" w:sz="0" w:space="0" w:color="auto"/>
      </w:divBdr>
    </w:div>
    <w:div w:id="2145156925">
      <w:bodyDiv w:val="1"/>
      <w:marLeft w:val="0"/>
      <w:marRight w:val="0"/>
      <w:marTop w:val="0"/>
      <w:marBottom w:val="0"/>
      <w:divBdr>
        <w:top w:val="none" w:sz="0" w:space="0" w:color="auto"/>
        <w:left w:val="none" w:sz="0" w:space="0" w:color="auto"/>
        <w:bottom w:val="none" w:sz="0" w:space="0" w:color="auto"/>
        <w:right w:val="none" w:sz="0" w:space="0" w:color="auto"/>
      </w:divBdr>
      <w:divsChild>
        <w:div w:id="1478380071">
          <w:marLeft w:val="360"/>
          <w:marRight w:val="0"/>
          <w:marTop w:val="200"/>
          <w:marBottom w:val="0"/>
          <w:divBdr>
            <w:top w:val="none" w:sz="0" w:space="0" w:color="auto"/>
            <w:left w:val="none" w:sz="0" w:space="0" w:color="auto"/>
            <w:bottom w:val="none" w:sz="0" w:space="0" w:color="auto"/>
            <w:right w:val="none" w:sz="0" w:space="0" w:color="auto"/>
          </w:divBdr>
        </w:div>
        <w:div w:id="1641884505">
          <w:marLeft w:val="360"/>
          <w:marRight w:val="0"/>
          <w:marTop w:val="200"/>
          <w:marBottom w:val="0"/>
          <w:divBdr>
            <w:top w:val="none" w:sz="0" w:space="0" w:color="auto"/>
            <w:left w:val="none" w:sz="0" w:space="0" w:color="auto"/>
            <w:bottom w:val="none" w:sz="0" w:space="0" w:color="auto"/>
            <w:right w:val="none" w:sz="0" w:space="0" w:color="auto"/>
          </w:divBdr>
        </w:div>
        <w:div w:id="1504932639">
          <w:marLeft w:val="360"/>
          <w:marRight w:val="0"/>
          <w:marTop w:val="200"/>
          <w:marBottom w:val="0"/>
          <w:divBdr>
            <w:top w:val="none" w:sz="0" w:space="0" w:color="auto"/>
            <w:left w:val="none" w:sz="0" w:space="0" w:color="auto"/>
            <w:bottom w:val="none" w:sz="0" w:space="0" w:color="auto"/>
            <w:right w:val="none" w:sz="0" w:space="0" w:color="auto"/>
          </w:divBdr>
        </w:div>
        <w:div w:id="1432356381">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dis.gov.au" TargetMode="External"/><Relationship Id="rId18" Type="http://schemas.openxmlformats.org/officeDocument/2006/relationships/image" Target="media/image8.jpeg"/><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7.svg"/><Relationship Id="rId25"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s://www.ndis.gov.au/providers/working-provider/school-leaver-employment-supports"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image" Target="media/image13.png"/><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image" Target="media/image12.png"/><Relationship Id="rId28" Type="http://schemas.openxmlformats.org/officeDocument/2006/relationships/hyperlink" Target="mailto:participant.employment@ndis.gov.au" TargetMode="External"/><Relationship Id="rId10" Type="http://schemas.openxmlformats.org/officeDocument/2006/relationships/image" Target="media/image1.png"/><Relationship Id="rId19" Type="http://schemas.openxmlformats.org/officeDocument/2006/relationships/image" Target="media/image9.jpeg"/><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jpeg"/><Relationship Id="rId22" Type="http://schemas.openxmlformats.org/officeDocument/2006/relationships/image" Target="media/image11.png"/><Relationship Id="rId27" Type="http://schemas.openxmlformats.org/officeDocument/2006/relationships/hyperlink" Target="https://www.ndis.gov.au/providers/working-provider/school-leaver-employment-supports" TargetMode="External"/><Relationship Id="rId30"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DN205\OneDrive%20-%20ndis.gov.au\Desktop\School%20Leaver%20Participant%20Survey%20Report%20V1.0_04042022%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7" ma:contentTypeDescription="Create a new document." ma:contentTypeScope="" ma:versionID="3871ebd99cad522f4ecfabe3eea7e33b">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6e5e302113d14c4ae7f834aa0bd4b14e"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cdc1ead-21c7-42b2-8d3b-665c5b9b5488}"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CFBFDC-C02B-41DE-A198-CC9CADCF1807}">
  <ds:schemaRefs>
    <ds:schemaRef ds:uri="http://schemas.openxmlformats.org/officeDocument/2006/bibliography"/>
  </ds:schemaRefs>
</ds:datastoreItem>
</file>

<file path=customXml/itemProps2.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3.xml><?xml version="1.0" encoding="utf-8"?>
<ds:datastoreItem xmlns:ds="http://schemas.openxmlformats.org/officeDocument/2006/customXml" ds:itemID="{8A22A355-1F19-4B09-B438-66219B4498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School Leaver Participant Survey Report V1.0_04042022 .dotx</Template>
  <TotalTime>1</TotalTime>
  <Pages>8</Pages>
  <Words>1647</Words>
  <Characters>9389</Characters>
  <Application>Microsoft Office Word</Application>
  <DocSecurity>4</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11014</CharactersWithSpaces>
  <SharedDoc>false</SharedDoc>
  <HLinks>
    <vt:vector size="60" baseType="variant">
      <vt:variant>
        <vt:i4>1572924</vt:i4>
      </vt:variant>
      <vt:variant>
        <vt:i4>56</vt:i4>
      </vt:variant>
      <vt:variant>
        <vt:i4>0</vt:i4>
      </vt:variant>
      <vt:variant>
        <vt:i4>5</vt:i4>
      </vt:variant>
      <vt:variant>
        <vt:lpwstr/>
      </vt:variant>
      <vt:variant>
        <vt:lpwstr>_Toc438649437</vt:lpwstr>
      </vt:variant>
      <vt:variant>
        <vt:i4>1572924</vt:i4>
      </vt:variant>
      <vt:variant>
        <vt:i4>50</vt:i4>
      </vt:variant>
      <vt:variant>
        <vt:i4>0</vt:i4>
      </vt:variant>
      <vt:variant>
        <vt:i4>5</vt:i4>
      </vt:variant>
      <vt:variant>
        <vt:lpwstr/>
      </vt:variant>
      <vt:variant>
        <vt:lpwstr>_Toc438649436</vt:lpwstr>
      </vt:variant>
      <vt:variant>
        <vt:i4>1572924</vt:i4>
      </vt:variant>
      <vt:variant>
        <vt:i4>44</vt:i4>
      </vt:variant>
      <vt:variant>
        <vt:i4>0</vt:i4>
      </vt:variant>
      <vt:variant>
        <vt:i4>5</vt:i4>
      </vt:variant>
      <vt:variant>
        <vt:lpwstr/>
      </vt:variant>
      <vt:variant>
        <vt:lpwstr>_Toc438649435</vt:lpwstr>
      </vt:variant>
      <vt:variant>
        <vt:i4>1572924</vt:i4>
      </vt:variant>
      <vt:variant>
        <vt:i4>38</vt:i4>
      </vt:variant>
      <vt:variant>
        <vt:i4>0</vt:i4>
      </vt:variant>
      <vt:variant>
        <vt:i4>5</vt:i4>
      </vt:variant>
      <vt:variant>
        <vt:lpwstr/>
      </vt:variant>
      <vt:variant>
        <vt:lpwstr>_Toc438649434</vt:lpwstr>
      </vt:variant>
      <vt:variant>
        <vt:i4>1572924</vt:i4>
      </vt:variant>
      <vt:variant>
        <vt:i4>32</vt:i4>
      </vt:variant>
      <vt:variant>
        <vt:i4>0</vt:i4>
      </vt:variant>
      <vt:variant>
        <vt:i4>5</vt:i4>
      </vt:variant>
      <vt:variant>
        <vt:lpwstr/>
      </vt:variant>
      <vt:variant>
        <vt:lpwstr>_Toc438649433</vt:lpwstr>
      </vt:variant>
      <vt:variant>
        <vt:i4>1572924</vt:i4>
      </vt:variant>
      <vt:variant>
        <vt:i4>26</vt:i4>
      </vt:variant>
      <vt:variant>
        <vt:i4>0</vt:i4>
      </vt:variant>
      <vt:variant>
        <vt:i4>5</vt:i4>
      </vt:variant>
      <vt:variant>
        <vt:lpwstr/>
      </vt:variant>
      <vt:variant>
        <vt:lpwstr>_Toc438649432</vt:lpwstr>
      </vt:variant>
      <vt:variant>
        <vt:i4>1572924</vt:i4>
      </vt:variant>
      <vt:variant>
        <vt:i4>20</vt:i4>
      </vt:variant>
      <vt:variant>
        <vt:i4>0</vt:i4>
      </vt:variant>
      <vt:variant>
        <vt:i4>5</vt:i4>
      </vt:variant>
      <vt:variant>
        <vt:lpwstr/>
      </vt:variant>
      <vt:variant>
        <vt:lpwstr>_Toc438649431</vt:lpwstr>
      </vt:variant>
      <vt:variant>
        <vt:i4>1572924</vt:i4>
      </vt:variant>
      <vt:variant>
        <vt:i4>14</vt:i4>
      </vt:variant>
      <vt:variant>
        <vt:i4>0</vt:i4>
      </vt:variant>
      <vt:variant>
        <vt:i4>5</vt:i4>
      </vt:variant>
      <vt:variant>
        <vt:lpwstr/>
      </vt:variant>
      <vt:variant>
        <vt:lpwstr>_Toc438649430</vt:lpwstr>
      </vt:variant>
      <vt:variant>
        <vt:i4>1638460</vt:i4>
      </vt:variant>
      <vt:variant>
        <vt:i4>8</vt:i4>
      </vt:variant>
      <vt:variant>
        <vt:i4>0</vt:i4>
      </vt:variant>
      <vt:variant>
        <vt:i4>5</vt:i4>
      </vt:variant>
      <vt:variant>
        <vt:lpwstr/>
      </vt:variant>
      <vt:variant>
        <vt:lpwstr>_Toc438649429</vt:lpwstr>
      </vt:variant>
      <vt:variant>
        <vt:i4>1638460</vt:i4>
      </vt:variant>
      <vt:variant>
        <vt:i4>2</vt:i4>
      </vt:variant>
      <vt:variant>
        <vt:i4>0</vt:i4>
      </vt:variant>
      <vt:variant>
        <vt:i4>5</vt:i4>
      </vt:variant>
      <vt:variant>
        <vt:lpwstr/>
      </vt:variant>
      <vt:variant>
        <vt:lpwstr>_Toc438649428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Drimal, Chris</dc:creator>
  <cp:keywords/>
  <dc:description/>
  <cp:lastModifiedBy>Drimal, Chris</cp:lastModifiedBy>
  <cp:revision>2</cp:revision>
  <cp:lastPrinted>2022-09-11T23:28:00Z</cp:lastPrinted>
  <dcterms:created xsi:type="dcterms:W3CDTF">2023-03-28T08:42:00Z</dcterms:created>
  <dcterms:modified xsi:type="dcterms:W3CDTF">2023-03-28T08:42:00Z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NDIALocation_1">
    <vt:lpwstr>Australia-wide|128ca0ae-5e24-49e1-a2ce-f7dc74366abc</vt:lpwstr>
  </property>
  <property fmtid="{D5CDD505-2E9C-101B-9397-08002B2CF9AE}" pid="9" name="DocumentStatus_1">
    <vt:lpwstr>Approved|38d2d1ad-195e-4428-a55d-25a6b10fdc1d</vt:lpwstr>
  </property>
  <property fmtid="{D5CDD505-2E9C-101B-9397-08002B2CF9AE}" pid="10" name="NDIAAudience_1">
    <vt:lpwstr>All staff|60152733-a6e9-4070-8d91-7ad5c325687c</vt:lpwstr>
  </property>
  <property fmtid="{D5CDD505-2E9C-101B-9397-08002B2CF9AE}" pid="11" name="TaxKeywordTaxHTField">
    <vt:lpwstr/>
  </property>
  <property fmtid="{D5CDD505-2E9C-101B-9397-08002B2CF9AE}" pid="12" name="DocumentType_1">
    <vt:lpwstr>Template|134e8c49-a2b9-47ae-b156-db0bee5ca248</vt:lpwstr>
  </property>
  <property fmtid="{D5CDD505-2E9C-101B-9397-08002B2CF9AE}" pid="13" name="ApprovedDate">
    <vt:lpwstr/>
  </property>
  <property fmtid="{D5CDD505-2E9C-101B-9397-08002B2CF9AE}" pid="14" name="ReviewDate">
    <vt:lpwstr/>
  </property>
  <property fmtid="{D5CDD505-2E9C-101B-9397-08002B2CF9AE}" pid="15" name="EffectiveDate">
    <vt:lpwstr/>
  </property>
  <property fmtid="{D5CDD505-2E9C-101B-9397-08002B2CF9AE}" pid="16" name="ResponsibleTeam">
    <vt:lpwstr/>
  </property>
  <property fmtid="{D5CDD505-2E9C-101B-9397-08002B2CF9AE}" pid="17" name="DocumentID">
    <vt:lpwstr/>
  </property>
  <property fmtid="{D5CDD505-2E9C-101B-9397-08002B2CF9AE}" pid="18" name="Subject matter">
    <vt:lpwstr/>
  </property>
  <property fmtid="{D5CDD505-2E9C-101B-9397-08002B2CF9AE}" pid="19" name="MSIP_Label_2b83f8d7-e91f-4eee-a336-52a8061c0503_Enabled">
    <vt:lpwstr>true</vt:lpwstr>
  </property>
  <property fmtid="{D5CDD505-2E9C-101B-9397-08002B2CF9AE}" pid="20" name="MSIP_Label_2b83f8d7-e91f-4eee-a336-52a8061c0503_SetDate">
    <vt:lpwstr>2022-04-05T23:00:46Z</vt:lpwstr>
  </property>
  <property fmtid="{D5CDD505-2E9C-101B-9397-08002B2CF9AE}" pid="21" name="MSIP_Label_2b83f8d7-e91f-4eee-a336-52a8061c0503_Method">
    <vt:lpwstr>Privileged</vt:lpwstr>
  </property>
  <property fmtid="{D5CDD505-2E9C-101B-9397-08002B2CF9AE}" pid="22" name="MSIP_Label_2b83f8d7-e91f-4eee-a336-52a8061c0503_Name">
    <vt:lpwstr>OFFICIAL</vt:lpwstr>
  </property>
  <property fmtid="{D5CDD505-2E9C-101B-9397-08002B2CF9AE}" pid="23" name="MSIP_Label_2b83f8d7-e91f-4eee-a336-52a8061c0503_SiteId">
    <vt:lpwstr>cd778b65-752d-454a-87cf-b9990fe58993</vt:lpwstr>
  </property>
  <property fmtid="{D5CDD505-2E9C-101B-9397-08002B2CF9AE}" pid="24" name="MSIP_Label_2b83f8d7-e91f-4eee-a336-52a8061c0503_ActionId">
    <vt:lpwstr>5babc61b-b608-4bf6-a08d-dddf1dc1decb</vt:lpwstr>
  </property>
  <property fmtid="{D5CDD505-2E9C-101B-9397-08002B2CF9AE}" pid="25" name="MSIP_Label_2b83f8d7-e91f-4eee-a336-52a8061c0503_ContentBits">
    <vt:lpwstr>0</vt:lpwstr>
  </property>
  <property fmtid="{D5CDD505-2E9C-101B-9397-08002B2CF9AE}" pid="26" name="MediaServiceImageTags">
    <vt:lpwstr/>
  </property>
  <property fmtid="{D5CDD505-2E9C-101B-9397-08002B2CF9AE}" pid="27" name="lcf76f155ced4ddcb4097134ff3c332f">
    <vt:lpwstr/>
  </property>
  <property fmtid="{D5CDD505-2E9C-101B-9397-08002B2CF9AE}" pid="28" name="TaxCatchAll">
    <vt:lpwstr/>
  </property>
</Properties>
</file>