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C49" w:rsidR="00803E35" w:rsidP="0049714D" w:rsidRDefault="005539BE" w14:paraId="127D5C63" w14:textId="733B3771">
      <w:pPr>
        <w:pStyle w:val="Heading1"/>
        <w:rPr>
          <w:sz w:val="60"/>
          <w:szCs w:val="60"/>
        </w:rPr>
      </w:pPr>
      <w:r w:rsidRPr="2FD1C1F0" w:rsidR="005539BE">
        <w:rPr>
          <w:sz w:val="60"/>
          <w:szCs w:val="60"/>
        </w:rPr>
        <w:t xml:space="preserve">How the NDIS </w:t>
      </w:r>
      <w:r w:rsidRPr="2FD1C1F0" w:rsidR="2DA6561E">
        <w:rPr>
          <w:sz w:val="60"/>
          <w:szCs w:val="60"/>
        </w:rPr>
        <w:t xml:space="preserve">will </w:t>
      </w:r>
      <w:r w:rsidRPr="2FD1C1F0" w:rsidR="005539BE">
        <w:rPr>
          <w:sz w:val="60"/>
          <w:szCs w:val="60"/>
        </w:rPr>
        <w:t>work</w:t>
      </w:r>
      <w:r w:rsidRPr="2FD1C1F0" w:rsidR="73B902D0">
        <w:rPr>
          <w:sz w:val="60"/>
          <w:szCs w:val="60"/>
        </w:rPr>
        <w:t xml:space="preserve"> in Tasmania</w:t>
      </w:r>
      <w:r w:rsidRPr="2FD1C1F0" w:rsidR="005539BE">
        <w:rPr>
          <w:sz w:val="60"/>
          <w:szCs w:val="60"/>
        </w:rPr>
        <w:t xml:space="preserve"> </w:t>
      </w:r>
    </w:p>
    <w:p w:rsidRPr="00803E35" w:rsidR="0025615B" w:rsidP="0049714D" w:rsidRDefault="005539BE" w14:paraId="7E65A627" w14:textId="7A644B58">
      <w:pPr>
        <w:pStyle w:val="Heading1"/>
        <w:rPr>
          <w:sz w:val="56"/>
          <w:szCs w:val="24"/>
        </w:rPr>
      </w:pPr>
      <w:r w:rsidRPr="00803E35">
        <w:rPr>
          <w:sz w:val="56"/>
          <w:szCs w:val="24"/>
        </w:rPr>
        <w:t xml:space="preserve">Overview for </w:t>
      </w:r>
      <w:r w:rsidR="004342E9">
        <w:rPr>
          <w:sz w:val="56"/>
          <w:szCs w:val="24"/>
        </w:rPr>
        <w:t>providers</w:t>
      </w:r>
      <w:r w:rsidR="00DE1309">
        <w:rPr>
          <w:sz w:val="56"/>
          <w:szCs w:val="24"/>
        </w:rPr>
        <w:t xml:space="preserve"> </w:t>
      </w:r>
    </w:p>
    <w:p w:rsidRPr="0049714D" w:rsidR="005539BE" w:rsidP="0049714D" w:rsidRDefault="005539BE" w14:paraId="44B362E7" w14:textId="6E77E5E8">
      <w:pPr>
        <w:pStyle w:val="Heading2"/>
      </w:pPr>
      <w:r w:rsidRPr="0049714D">
        <w:t>Make connections</w:t>
      </w:r>
      <w:r w:rsidR="00DE1309">
        <w:t xml:space="preserve"> </w:t>
      </w:r>
    </w:p>
    <w:p w:rsidR="00117782" w:rsidP="00803E35" w:rsidRDefault="00117782" w14:paraId="28781E4C" w14:textId="77777777">
      <w:r>
        <w:t xml:space="preserve">NDIS partners can help connect people with disability and families with concerns about their child’s development, to community and mainstream services. </w:t>
      </w:r>
    </w:p>
    <w:p w:rsidR="00117782" w:rsidP="00803E35" w:rsidRDefault="00117782" w14:paraId="609859A8" w14:textId="77777777">
      <w:r>
        <w:t xml:space="preserve">Local area coordinators can help people with disability aged 7-64 with a Community Connections plan, if they want one. </w:t>
      </w:r>
    </w:p>
    <w:p w:rsidR="00117782" w:rsidP="00803E35" w:rsidRDefault="00117782" w14:paraId="58B06397" w14:textId="77777777">
      <w:r>
        <w:t xml:space="preserve">Early childhood partners can help children younger than 7 with early connections. </w:t>
      </w:r>
    </w:p>
    <w:p w:rsidR="00117782" w:rsidP="00803E35" w:rsidRDefault="00117782" w14:paraId="51DFC81D" w14:textId="4FB47319">
      <w:r>
        <w:t>NDIS partners can also help people who think they may be eligible for the NDIS to learn more about the access process.</w:t>
      </w:r>
    </w:p>
    <w:p w:rsidR="00384A45" w:rsidP="0049714D" w:rsidRDefault="00384A45" w14:paraId="473A1EBA" w14:textId="6B030AD1">
      <w:pPr>
        <w:pStyle w:val="Heading2"/>
      </w:pPr>
      <w:r>
        <w:t xml:space="preserve">Apply </w:t>
      </w:r>
      <w:r w:rsidR="00375D21">
        <w:t>to</w:t>
      </w:r>
      <w:r>
        <w:t xml:space="preserve"> the NDIS</w:t>
      </w:r>
      <w:r w:rsidR="00DE1309">
        <w:t xml:space="preserve"> </w:t>
      </w:r>
    </w:p>
    <w:p w:rsidR="00375D21" w:rsidP="00803E35" w:rsidRDefault="00375D21" w14:paraId="2A1BF50D" w14:textId="77777777">
      <w:r>
        <w:t xml:space="preserve">NDIS partners will help people prepare their application and guide them on the information and evidence needed to apply. </w:t>
      </w:r>
    </w:p>
    <w:p w:rsidR="00375D21" w:rsidP="00803E35" w:rsidRDefault="00375D21" w14:paraId="1CF5C926" w14:textId="77777777">
      <w:r>
        <w:t xml:space="preserve">The NDIA provides decisions on applications in 21 days. </w:t>
      </w:r>
    </w:p>
    <w:p w:rsidR="00375D21" w:rsidP="00803E35" w:rsidRDefault="00375D21" w14:paraId="594FC2D9" w14:textId="0D94B523">
      <w:r>
        <w:t>If a person is not eligible for the NDIS, we will help connect them to community programs and mainstream services in their area.</w:t>
      </w:r>
    </w:p>
    <w:p w:rsidR="00384A45" w:rsidP="0049714D" w:rsidRDefault="00384A45" w14:paraId="50909811" w14:textId="3C398F62">
      <w:pPr>
        <w:pStyle w:val="Heading2"/>
      </w:pPr>
      <w:r>
        <w:t xml:space="preserve">Create your NDIS plan </w:t>
      </w:r>
    </w:p>
    <w:p w:rsidR="009804EA" w:rsidP="00803E35" w:rsidRDefault="00DE5E29" w14:paraId="595E7D00" w14:textId="77777777">
      <w:r>
        <w:t xml:space="preserve">Participants will meet with the NDIA planner who approves their plan. NDIA planners will ensure they have a good understanding of the participant’s situation so that the supports in the plan fit together and they can explain the decisions they’ve made. </w:t>
      </w:r>
    </w:p>
    <w:p w:rsidR="009804EA" w:rsidP="00803E35" w:rsidRDefault="00DE5E29" w14:paraId="0C246EA1" w14:textId="77777777">
      <w:r>
        <w:t xml:space="preserve">Participants can choose participant-endorsed providers to streamline the payment process. </w:t>
      </w:r>
    </w:p>
    <w:p w:rsidR="00DE5E29" w:rsidP="00803E35" w:rsidRDefault="00DE5E29" w14:paraId="44739D0A" w14:textId="18EE61A3">
      <w:r>
        <w:t>Providers of specialist disability accommodation and behaviour supports need to be chosen as participant-endorsed providers and recorded in a participant’s plan.</w:t>
      </w:r>
    </w:p>
    <w:p w:rsidR="008A04E1" w:rsidP="0049714D" w:rsidRDefault="008A04E1" w14:paraId="085B9199" w14:textId="073E66F1">
      <w:pPr>
        <w:pStyle w:val="Heading2"/>
      </w:pPr>
      <w:r>
        <w:t xml:space="preserve">Use your NDIS plan </w:t>
      </w:r>
    </w:p>
    <w:p w:rsidR="00F465C2" w:rsidP="009804EA" w:rsidRDefault="009804EA" w14:paraId="16E5362F" w14:textId="77777777">
      <w:r>
        <w:t xml:space="preserve">NDIS plans will be longer, up to 3 years, except for children younger than 7. </w:t>
      </w:r>
    </w:p>
    <w:p w:rsidR="00F465C2" w:rsidP="009804EA" w:rsidRDefault="009804EA" w14:paraId="5C20C15A" w14:textId="77777777">
      <w:proofErr w:type="spellStart"/>
      <w:r>
        <w:lastRenderedPageBreak/>
        <w:t>myNDIS</w:t>
      </w:r>
      <w:proofErr w:type="spellEnd"/>
      <w:r>
        <w:t xml:space="preserve"> contacts will help the participant start using their plan and show them how to use the NDIS portal to manage their plan and budget. </w:t>
      </w:r>
    </w:p>
    <w:p w:rsidR="00F465C2" w:rsidP="009804EA" w:rsidRDefault="009804EA" w14:paraId="69664842" w14:textId="77777777">
      <w:r>
        <w:t>Claims from participant</w:t>
      </w:r>
      <w:r w:rsidR="00F465C2">
        <w:t>-</w:t>
      </w:r>
      <w:r>
        <w:t xml:space="preserve">endorsed providers will automatically be referred for payment. </w:t>
      </w:r>
    </w:p>
    <w:p w:rsidR="008A04E1" w:rsidP="009804EA" w:rsidRDefault="009804EA" w14:paraId="699CB489" w14:textId="276F06D8">
      <w:r>
        <w:t>When a claim is made by other providers, checks are completed to make sure the service has been delivered and the participant has authorised the service.</w:t>
      </w:r>
      <w:r w:rsidR="00DE1309">
        <w:t xml:space="preserve"> </w:t>
      </w:r>
    </w:p>
    <w:p w:rsidR="008A04E1" w:rsidP="0049714D" w:rsidRDefault="008A04E1" w14:paraId="1B1AA7E4" w14:textId="73082662">
      <w:pPr>
        <w:pStyle w:val="Heading2"/>
      </w:pPr>
      <w:r>
        <w:t xml:space="preserve">Check-ins </w:t>
      </w:r>
    </w:p>
    <w:p w:rsidR="00335F99" w:rsidP="00803E35" w:rsidRDefault="00335F99" w14:paraId="57B5F700" w14:textId="77777777">
      <w:proofErr w:type="spellStart"/>
      <w:r>
        <w:t>myNDIS</w:t>
      </w:r>
      <w:proofErr w:type="spellEnd"/>
      <w:r>
        <w:t xml:space="preserve"> contacts will check-in with participants to make sure their plan still meets their support needs or if it needs to be changed. </w:t>
      </w:r>
    </w:p>
    <w:p w:rsidR="00335F99" w:rsidP="00803E35" w:rsidRDefault="00335F99" w14:paraId="5821ECED" w14:textId="77777777">
      <w:r>
        <w:t xml:space="preserve">Check-ins will occur at a minimum every 12 months. </w:t>
      </w:r>
    </w:p>
    <w:p w:rsidR="00335F99" w:rsidP="00803E35" w:rsidRDefault="00335F99" w14:paraId="7F79AF4C" w14:textId="77777777">
      <w:r>
        <w:t xml:space="preserve">Providers use the current provider portal and support item codes to submit payment requests. </w:t>
      </w:r>
    </w:p>
    <w:p w:rsidR="008A04E1" w:rsidP="00803E35" w:rsidRDefault="00335F99" w14:paraId="19AA6931" w14:textId="288B34EA">
      <w:r>
        <w:t>Support coordinators and psychosocial recovery coaches use the new portal to view participant details and submit reports as part of the check-in.</w:t>
      </w:r>
      <w:r w:rsidR="00DE1309">
        <w:t xml:space="preserve"> </w:t>
      </w:r>
    </w:p>
    <w:p w:rsidR="008A04E1" w:rsidP="0049714D" w:rsidRDefault="008A04E1" w14:paraId="0DEDED99" w14:textId="1AB57F9B">
      <w:pPr>
        <w:pStyle w:val="Heading2"/>
      </w:pPr>
      <w:r>
        <w:t xml:space="preserve">Changing your plan </w:t>
      </w:r>
    </w:p>
    <w:p w:rsidR="001D6426" w:rsidP="00335F99" w:rsidRDefault="00335F99" w14:paraId="7BED093E" w14:textId="77777777">
      <w:r>
        <w:t xml:space="preserve">Changes like plan management type can be made to the same NDIS plan. New participant plans will be created in our new computer system. </w:t>
      </w:r>
    </w:p>
    <w:p w:rsidR="001D6426" w:rsidP="00335F99" w:rsidRDefault="00335F99" w14:paraId="432CF945" w14:textId="77777777">
      <w:r>
        <w:t xml:space="preserve">Existing participants will change to the new computer system if they have a plan reassessment. Participant-endorsed general providers will carry over to the changed or new plan. </w:t>
      </w:r>
    </w:p>
    <w:p w:rsidR="008A04E1" w:rsidP="00335F99" w:rsidRDefault="00335F99" w14:paraId="0247B91A" w14:textId="4F888396">
      <w:r>
        <w:t>Providers can help participants transition to their new plan.</w:t>
      </w:r>
      <w:r w:rsidR="00DE1309">
        <w:t xml:space="preserve"> </w:t>
      </w:r>
    </w:p>
    <w:sectPr w:rsidR="008A04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DC2" w:rsidP="00E12384" w:rsidRDefault="00A42DC2" w14:paraId="035C02A0" w14:textId="77777777">
      <w:r>
        <w:separator/>
      </w:r>
    </w:p>
  </w:endnote>
  <w:endnote w:type="continuationSeparator" w:id="0">
    <w:p w:rsidR="00A42DC2" w:rsidP="00E12384" w:rsidRDefault="00A42DC2" w14:paraId="792122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72FF" w:rsidR="00CA1DF3" w:rsidP="005472FF" w:rsidRDefault="00CA1DF3" w14:paraId="08B9C8FF" w14:textId="09F7644B">
    <w:pPr>
      <w:jc w:val="center"/>
      <w:rPr>
        <w:b/>
        <w:color w:val="FF0000"/>
      </w:rPr>
    </w:pPr>
    <w:r w:rsidRPr="005472FF">
      <w:rPr>
        <w:b/>
        <w:color w:val="FF0000"/>
      </w:rPr>
      <w:t>OFFICIAL</w:t>
    </w:r>
  </w:p>
  <w:p w:rsidRPr="00402D6B" w:rsidR="00CA1DF3" w:rsidP="004A0158" w:rsidRDefault="00CA1DF3" w14:paraId="5A609389" w14:textId="77777777">
    <w:pPr>
      <w:pStyle w:val="Website"/>
    </w:pPr>
    <w:r w:rsidRPr="00402D6B">
      <w:t>ndis.</w:t>
    </w:r>
    <w:r w:rsidRPr="004A0158">
      <w:t>gov</w:t>
    </w:r>
    <w:r w:rsidRPr="00402D6B">
      <w:t>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72FF" w:rsidR="00CA1DF3" w:rsidP="005472FF" w:rsidRDefault="00CA1DF3" w14:paraId="4C053F62" w14:textId="77777777">
    <w:pPr>
      <w:jc w:val="center"/>
      <w:rPr>
        <w:b/>
        <w:color w:val="FF0000"/>
      </w:rPr>
    </w:pPr>
    <w:r w:rsidRPr="005472FF">
      <w:rPr>
        <w:b/>
        <w:color w:val="FF0000"/>
      </w:rPr>
      <w:t>OFFICIAL, OFFICIAL: SENSITIVE, or UNOFFICIAL</w:t>
    </w:r>
  </w:p>
  <w:p w:rsidRPr="00402D6B" w:rsidR="00CA1DF3" w:rsidP="004A0158" w:rsidRDefault="00CA1DF3" w14:paraId="005D7D14" w14:textId="77777777">
    <w:pPr>
      <w:pStyle w:val="Website"/>
    </w:pPr>
    <w:r w:rsidRPr="00402D6B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DC2" w:rsidP="00E12384" w:rsidRDefault="00A42DC2" w14:paraId="39C20A6D" w14:textId="77777777">
      <w:r>
        <w:separator/>
      </w:r>
    </w:p>
  </w:footnote>
  <w:footnote w:type="continuationSeparator" w:id="0">
    <w:p w:rsidR="00A42DC2" w:rsidP="00E12384" w:rsidRDefault="00A42DC2" w14:paraId="5C30D3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45B41" w:rsidR="00CA1DF3" w:rsidP="00BC0276" w:rsidRDefault="00CA1DF3" w14:paraId="28E3A85A" w14:textId="77777777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569CF253" wp14:editId="5E093D35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72FF" w:rsidR="00CA1DF3" w:rsidP="005472FF" w:rsidRDefault="00CA1DF3" w14:paraId="627B388A" w14:textId="7924AFE8">
    <w:pPr>
      <w:jc w:val="center"/>
      <w:rPr>
        <w:b/>
      </w:rPr>
    </w:pPr>
    <w:r w:rsidRPr="005472FF">
      <w:rPr>
        <w:b/>
        <w:color w:val="FF0000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472FF" w:rsidR="00CA1DF3" w:rsidP="00D1131C" w:rsidRDefault="00CA1DF3" w14:paraId="5B638A91" w14:textId="0FC7A57F">
    <w:pPr>
      <w:jc w:val="center"/>
      <w:rPr>
        <w:b/>
        <w:color w:val="FF0000"/>
      </w:rPr>
    </w:pPr>
    <w:r w:rsidRPr="005472FF">
      <w:rPr>
        <w:b/>
        <w:color w:val="FF000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82E"/>
    <w:multiLevelType w:val="hybridMultilevel"/>
    <w:tmpl w:val="51E29CF8"/>
    <w:lvl w:ilvl="0" w:tplc="C8EA3AC6">
      <w:start w:val="1"/>
      <w:numFmt w:val="bullet"/>
      <w:lvlText w:val="-"/>
      <w:lvlJc w:val="left"/>
      <w:pPr>
        <w:ind w:left="810" w:hanging="360"/>
      </w:pPr>
      <w:rPr>
        <w:rFonts w:hint="default" w:ascii="Calibri" w:hAnsi="Calibri" w:eastAsia="Times New Roman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" w15:restartNumberingAfterBreak="0">
    <w:nsid w:val="297E08D7"/>
    <w:multiLevelType w:val="hybridMultilevel"/>
    <w:tmpl w:val="AAE8178E"/>
    <w:lvl w:ilvl="0" w:tplc="C8EA3A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487ECB"/>
    <w:multiLevelType w:val="hybridMultilevel"/>
    <w:tmpl w:val="0C904058"/>
    <w:lvl w:ilvl="0" w:tplc="EBBA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E2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EC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5FE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02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FC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754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02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F7C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31C91B90"/>
    <w:multiLevelType w:val="hybridMultilevel"/>
    <w:tmpl w:val="0E66D9B8"/>
    <w:lvl w:ilvl="0" w:tplc="23BE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1E8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862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6F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76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E3C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E5C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0A6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3A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087CDB"/>
    <w:multiLevelType w:val="hybridMultilevel"/>
    <w:tmpl w:val="41969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284F8B"/>
    <w:multiLevelType w:val="hybridMultilevel"/>
    <w:tmpl w:val="B97EAA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A65BB0"/>
    <w:multiLevelType w:val="hybridMultilevel"/>
    <w:tmpl w:val="C2747A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D569E1"/>
    <w:multiLevelType w:val="hybridMultilevel"/>
    <w:tmpl w:val="3F1C931C"/>
    <w:lvl w:ilvl="0" w:tplc="1198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D1C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A66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DFAE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124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1AA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9C2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746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7D2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4FA06750"/>
    <w:multiLevelType w:val="hybridMultilevel"/>
    <w:tmpl w:val="6F023394"/>
    <w:lvl w:ilvl="0" w:tplc="0DC0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904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FE47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7EA2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18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A68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4A4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D12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86C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B9D3F7E"/>
    <w:multiLevelType w:val="hybridMultilevel"/>
    <w:tmpl w:val="17C2AD8A"/>
    <w:lvl w:ilvl="0" w:tplc="12AA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81C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CB2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72AB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DA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7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F5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ED4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90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7D9D4FD5"/>
    <w:multiLevelType w:val="hybridMultilevel"/>
    <w:tmpl w:val="9894D4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8120162">
    <w:abstractNumId w:val="4"/>
  </w:num>
  <w:num w:numId="2" w16cid:durableId="1867213032">
    <w:abstractNumId w:val="0"/>
  </w:num>
  <w:num w:numId="3" w16cid:durableId="1542979946">
    <w:abstractNumId w:val="1"/>
  </w:num>
  <w:num w:numId="4" w16cid:durableId="23597673">
    <w:abstractNumId w:val="7"/>
  </w:num>
  <w:num w:numId="5" w16cid:durableId="1620449657">
    <w:abstractNumId w:val="5"/>
  </w:num>
  <w:num w:numId="6" w16cid:durableId="524171286">
    <w:abstractNumId w:val="11"/>
  </w:num>
  <w:num w:numId="7" w16cid:durableId="646786809">
    <w:abstractNumId w:val="9"/>
  </w:num>
  <w:num w:numId="8" w16cid:durableId="369456396">
    <w:abstractNumId w:val="3"/>
  </w:num>
  <w:num w:numId="9" w16cid:durableId="1758207907">
    <w:abstractNumId w:val="8"/>
  </w:num>
  <w:num w:numId="10" w16cid:durableId="624310399">
    <w:abstractNumId w:val="10"/>
  </w:num>
  <w:num w:numId="11" w16cid:durableId="111484364">
    <w:abstractNumId w:val="2"/>
  </w:num>
  <w:num w:numId="12" w16cid:durableId="900361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7"/>
    <w:rsid w:val="00011602"/>
    <w:rsid w:val="00046FFC"/>
    <w:rsid w:val="0005412C"/>
    <w:rsid w:val="0005784D"/>
    <w:rsid w:val="00076C4C"/>
    <w:rsid w:val="000841A5"/>
    <w:rsid w:val="000937B5"/>
    <w:rsid w:val="000A4504"/>
    <w:rsid w:val="000A7314"/>
    <w:rsid w:val="000B4E58"/>
    <w:rsid w:val="000C7A3D"/>
    <w:rsid w:val="000D630E"/>
    <w:rsid w:val="000E1ACA"/>
    <w:rsid w:val="000F38F1"/>
    <w:rsid w:val="00117782"/>
    <w:rsid w:val="00143A22"/>
    <w:rsid w:val="00194BA1"/>
    <w:rsid w:val="001B4D29"/>
    <w:rsid w:val="001C0B78"/>
    <w:rsid w:val="001D6426"/>
    <w:rsid w:val="001E630D"/>
    <w:rsid w:val="001F3528"/>
    <w:rsid w:val="001F52EF"/>
    <w:rsid w:val="00201FDD"/>
    <w:rsid w:val="0020330D"/>
    <w:rsid w:val="002213CA"/>
    <w:rsid w:val="0025615B"/>
    <w:rsid w:val="00265D14"/>
    <w:rsid w:val="002679FC"/>
    <w:rsid w:val="00270277"/>
    <w:rsid w:val="00285586"/>
    <w:rsid w:val="00297492"/>
    <w:rsid w:val="002E5206"/>
    <w:rsid w:val="003136DB"/>
    <w:rsid w:val="00321BD4"/>
    <w:rsid w:val="00335F99"/>
    <w:rsid w:val="00346D83"/>
    <w:rsid w:val="00375D21"/>
    <w:rsid w:val="0038450B"/>
    <w:rsid w:val="00384A45"/>
    <w:rsid w:val="0039539E"/>
    <w:rsid w:val="003B2BB8"/>
    <w:rsid w:val="003C3D27"/>
    <w:rsid w:val="003D34FF"/>
    <w:rsid w:val="003D62E6"/>
    <w:rsid w:val="004342E9"/>
    <w:rsid w:val="004915E6"/>
    <w:rsid w:val="0049714D"/>
    <w:rsid w:val="004A0439"/>
    <w:rsid w:val="004B54CA"/>
    <w:rsid w:val="004D5F80"/>
    <w:rsid w:val="004E5CBF"/>
    <w:rsid w:val="0053060D"/>
    <w:rsid w:val="005344EE"/>
    <w:rsid w:val="00535E66"/>
    <w:rsid w:val="005539BE"/>
    <w:rsid w:val="005C3AA9"/>
    <w:rsid w:val="005D406E"/>
    <w:rsid w:val="005E5816"/>
    <w:rsid w:val="005F34F9"/>
    <w:rsid w:val="00634386"/>
    <w:rsid w:val="00693F71"/>
    <w:rsid w:val="00694D85"/>
    <w:rsid w:val="006A4CE7"/>
    <w:rsid w:val="006A63AD"/>
    <w:rsid w:val="006C1A9F"/>
    <w:rsid w:val="006F3920"/>
    <w:rsid w:val="007174D9"/>
    <w:rsid w:val="00785261"/>
    <w:rsid w:val="00794C22"/>
    <w:rsid w:val="007A5BA0"/>
    <w:rsid w:val="007B0256"/>
    <w:rsid w:val="007B07B1"/>
    <w:rsid w:val="007B243B"/>
    <w:rsid w:val="00802E3C"/>
    <w:rsid w:val="00803E35"/>
    <w:rsid w:val="00855507"/>
    <w:rsid w:val="008731AC"/>
    <w:rsid w:val="00877415"/>
    <w:rsid w:val="008856BA"/>
    <w:rsid w:val="008956B8"/>
    <w:rsid w:val="008A04E1"/>
    <w:rsid w:val="008F2BD3"/>
    <w:rsid w:val="00905371"/>
    <w:rsid w:val="009225F0"/>
    <w:rsid w:val="00925F6C"/>
    <w:rsid w:val="009804EA"/>
    <w:rsid w:val="00984782"/>
    <w:rsid w:val="009D662D"/>
    <w:rsid w:val="009D7221"/>
    <w:rsid w:val="00A00561"/>
    <w:rsid w:val="00A42DC2"/>
    <w:rsid w:val="00A52B19"/>
    <w:rsid w:val="00A677E0"/>
    <w:rsid w:val="00AC0B28"/>
    <w:rsid w:val="00B01A2B"/>
    <w:rsid w:val="00B06D97"/>
    <w:rsid w:val="00B25ABB"/>
    <w:rsid w:val="00B64CEF"/>
    <w:rsid w:val="00B653D2"/>
    <w:rsid w:val="00B7226E"/>
    <w:rsid w:val="00B80C11"/>
    <w:rsid w:val="00BA2DB9"/>
    <w:rsid w:val="00BB32EA"/>
    <w:rsid w:val="00BB42FD"/>
    <w:rsid w:val="00BB7A48"/>
    <w:rsid w:val="00BE7148"/>
    <w:rsid w:val="00C1441C"/>
    <w:rsid w:val="00C30753"/>
    <w:rsid w:val="00C342AD"/>
    <w:rsid w:val="00C50249"/>
    <w:rsid w:val="00C50405"/>
    <w:rsid w:val="00CA1DF3"/>
    <w:rsid w:val="00CF57E5"/>
    <w:rsid w:val="00D1464F"/>
    <w:rsid w:val="00D21082"/>
    <w:rsid w:val="00D222F7"/>
    <w:rsid w:val="00D43369"/>
    <w:rsid w:val="00D66458"/>
    <w:rsid w:val="00D76F17"/>
    <w:rsid w:val="00D96955"/>
    <w:rsid w:val="00DA31E0"/>
    <w:rsid w:val="00DC5B94"/>
    <w:rsid w:val="00DE1309"/>
    <w:rsid w:val="00DE5E29"/>
    <w:rsid w:val="00E01E85"/>
    <w:rsid w:val="00E043FE"/>
    <w:rsid w:val="00E12384"/>
    <w:rsid w:val="00E24262"/>
    <w:rsid w:val="00E34909"/>
    <w:rsid w:val="00E52100"/>
    <w:rsid w:val="00E52938"/>
    <w:rsid w:val="00E62139"/>
    <w:rsid w:val="00E66C49"/>
    <w:rsid w:val="00EA0849"/>
    <w:rsid w:val="00EA38E7"/>
    <w:rsid w:val="00F465C2"/>
    <w:rsid w:val="00F4697D"/>
    <w:rsid w:val="00F619AE"/>
    <w:rsid w:val="00F90F45"/>
    <w:rsid w:val="00FA1525"/>
    <w:rsid w:val="00FC53C6"/>
    <w:rsid w:val="00FD3583"/>
    <w:rsid w:val="00FD45DB"/>
    <w:rsid w:val="00FF43B2"/>
    <w:rsid w:val="00FF5EBC"/>
    <w:rsid w:val="2DA6561E"/>
    <w:rsid w:val="2FD1C1F0"/>
    <w:rsid w:val="73B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D2AD4"/>
  <w15:docId w15:val="{5300738F-0662-4A3B-8410-7EDF83A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E35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2E6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14D"/>
    <w:pPr>
      <w:spacing w:after="240"/>
      <w:outlineLvl w:val="1"/>
    </w:pPr>
    <w:rPr>
      <w:rFonts w:eastAsiaTheme="majorEastAsia" w:cstheme="majorBidi"/>
      <w:b/>
      <w:bCs/>
      <w:color w:val="6B2F7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2E6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2E6"/>
    <w:pPr>
      <w:spacing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D62E6"/>
    <w:rPr>
      <w:rFonts w:ascii="Arial" w:hAnsi="Arial" w:eastAsiaTheme="majorEastAsia" w:cstheme="majorBidi"/>
      <w:b/>
      <w:bCs/>
      <w:color w:val="652F76"/>
      <w:sz w:val="7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9714D"/>
    <w:rPr>
      <w:rFonts w:ascii="Arial" w:hAnsi="Arial" w:eastAsiaTheme="majorEastAsia" w:cstheme="majorBidi"/>
      <w:b/>
      <w:bCs/>
      <w:color w:val="6B2F76"/>
      <w:sz w:val="36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3D62E6"/>
    <w:rPr>
      <w:rFonts w:ascii="Arial" w:hAnsi="Arial" w:eastAsiaTheme="majorEastAsia" w:cstheme="majorBidi"/>
      <w:b/>
      <w:bCs/>
      <w:color w:val="652F76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"/>
    <w:rsid w:val="003D62E6"/>
    <w:rPr>
      <w:rFonts w:ascii="Arial" w:hAnsi="Arial" w:eastAsiaTheme="majorEastAsia" w:cstheme="majorBidi"/>
      <w:b/>
      <w:bCs/>
      <w:iC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B54CA"/>
    <w:rPr>
      <w:rFonts w:ascii="Arial" w:hAnsi="Arial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rsid w:val="004B54CA"/>
    <w:rPr>
      <w:rFonts w:ascii="Arial" w:hAnsi="Arial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rsid w:val="004B54CA"/>
    <w:rPr>
      <w:rFonts w:ascii="Arial" w:hAnsi="Arial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4B54CA"/>
    <w:rPr>
      <w:rFonts w:ascii="Arial" w:hAnsi="Arial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4B54CA"/>
    <w:rPr>
      <w:rFonts w:ascii="Arial" w:hAnsi="Arial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color="auto" w:sz="4" w:space="1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B54CA"/>
    <w:rPr>
      <w:rFonts w:ascii="Arial" w:hAnsi="Arial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B54CA"/>
    <w:rPr>
      <w:rFonts w:ascii="Arial" w:hAnsi="Arial" w:eastAsiaTheme="majorEastAsia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qFormat/>
    <w:rsid w:val="003D62E6"/>
    <w:rPr>
      <w:b/>
      <w:bCs/>
    </w:rPr>
  </w:style>
  <w:style w:type="paragraph" w:styleId="ListParagraph">
    <w:name w:val="List Paragraph"/>
    <w:aliases w:val="Recommendation,List Paragraph1,List Paragraph11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3D62E6"/>
    <w:pPr>
      <w:ind w:left="720"/>
      <w:contextualSpacing/>
    </w:pPr>
    <w:rPr>
      <w:sz w:val="22"/>
    </w:r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color="auto" w:sz="0" w:space="0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2E6"/>
    <w:pPr>
      <w:outlineLvl w:val="9"/>
    </w:pPr>
    <w:rPr>
      <w:lang w:bidi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F6C"/>
    <w:pPr>
      <w:spacing w:before="240"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1" w:customStyle="1">
    <w:name w:val="Body Text1"/>
    <w:basedOn w:val="Normal"/>
    <w:qFormat/>
    <w:rsid w:val="003D62E6"/>
    <w:pPr>
      <w:spacing w:line="240" w:lineRule="auto"/>
    </w:pPr>
    <w:rPr>
      <w:rFonts w:eastAsia="MS Mincho" w:cs="FSMe-Bold"/>
      <w:color w:val="000000"/>
      <w:spacing w:val="-2"/>
      <w:sz w:val="20"/>
      <w:szCs w:val="20"/>
    </w:rPr>
  </w:style>
  <w:style w:type="character" w:styleId="ListParagraphChar" w:customStyle="1">
    <w:name w:val="List Paragraph Char"/>
    <w:aliases w:val="Recommendation Char,List Paragraph1 Char,List Paragraph11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3D62E6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39539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42AD"/>
  </w:style>
  <w:style w:type="character" w:styleId="DateChar" w:customStyle="1">
    <w:name w:val="Date Char"/>
    <w:basedOn w:val="DefaultParagraphFont"/>
    <w:link w:val="Date"/>
    <w:uiPriority w:val="99"/>
    <w:semiHidden/>
    <w:rsid w:val="00C342AD"/>
    <w:rPr>
      <w:rFonts w:ascii="Arial" w:hAnsi="Arial"/>
      <w:sz w:val="24"/>
    </w:rPr>
  </w:style>
  <w:style w:type="paragraph" w:styleId="Headerlogoandwebsite" w:customStyle="1">
    <w:name w:val="Header logo and website"/>
    <w:basedOn w:val="Normal"/>
    <w:qFormat/>
    <w:rsid w:val="00CA1DF3"/>
    <w:pPr>
      <w:shd w:val="clear" w:color="auto" w:fill="6B2976"/>
      <w:tabs>
        <w:tab w:val="left" w:pos="7655"/>
      </w:tabs>
      <w:suppressAutoHyphens/>
      <w:spacing w:after="200" w:line="240" w:lineRule="auto"/>
    </w:pPr>
    <w:rPr>
      <w:rFonts w:asciiTheme="minorHAnsi" w:hAnsiTheme="minorHAnsi"/>
      <w:noProof/>
      <w:color w:val="FFFFFF" w:themeColor="background1"/>
      <w:sz w:val="36"/>
      <w:szCs w:val="24"/>
    </w:rPr>
  </w:style>
  <w:style w:type="paragraph" w:styleId="Website" w:customStyle="1">
    <w:name w:val="Website"/>
    <w:basedOn w:val="Title"/>
    <w:link w:val="WebsiteChar"/>
    <w:qFormat/>
    <w:rsid w:val="00CA1DF3"/>
    <w:pPr>
      <w:pBdr>
        <w:bottom w:val="none" w:color="auto" w:sz="0" w:space="0"/>
      </w:pBdr>
      <w:suppressAutoHyphens/>
      <w:spacing w:before="160" w:after="0"/>
    </w:pPr>
    <w:rPr>
      <w:rFonts w:asciiTheme="minorHAnsi" w:hAnsiTheme="minorHAnsi"/>
      <w:b/>
      <w:color w:val="63256D"/>
      <w:spacing w:val="-10"/>
      <w:kern w:val="28"/>
      <w:sz w:val="28"/>
      <w:szCs w:val="56"/>
    </w:rPr>
  </w:style>
  <w:style w:type="character" w:styleId="WebsiteChar" w:customStyle="1">
    <w:name w:val="Website Char"/>
    <w:basedOn w:val="DefaultParagraphFont"/>
    <w:link w:val="Website"/>
    <w:rsid w:val="00CA1DF3"/>
    <w:rPr>
      <w:rFonts w:eastAsiaTheme="majorEastAsia" w:cstheme="majorBidi"/>
      <w:b/>
      <w:color w:val="63256D"/>
      <w:spacing w:val="-10"/>
      <w:kern w:val="28"/>
      <w:sz w:val="28"/>
      <w:szCs w:val="56"/>
    </w:rPr>
  </w:style>
  <w:style w:type="paragraph" w:styleId="Securitymarker" w:customStyle="1">
    <w:name w:val="Security marker"/>
    <w:basedOn w:val="Normal"/>
    <w:link w:val="SecuritymarkerChar"/>
    <w:qFormat/>
    <w:rsid w:val="00CA1DF3"/>
    <w:pPr>
      <w:suppressAutoHyphens/>
      <w:spacing w:before="2040" w:after="200" w:line="288" w:lineRule="auto"/>
    </w:pPr>
    <w:rPr>
      <w:rFonts w:asciiTheme="minorHAnsi" w:hAnsiTheme="minorHAnsi"/>
      <w:b/>
      <w:bCs/>
      <w:sz w:val="28"/>
      <w:szCs w:val="28"/>
    </w:rPr>
  </w:style>
  <w:style w:type="character" w:styleId="SecuritymarkerChar" w:customStyle="1">
    <w:name w:val="Security marker Char"/>
    <w:basedOn w:val="DefaultParagraphFont"/>
    <w:link w:val="Securitymarker"/>
    <w:rsid w:val="00CA1DF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24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8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8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011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32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4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78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92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1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071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307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67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4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36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8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52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6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3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6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6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46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58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336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85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32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40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0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513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24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191\OneDrive%20-%20ndis.gov.au\Desktop\1.%20WIP\NDI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8" ma:contentTypeDescription="Create a new document." ma:contentTypeScope="" ma:versionID="6c8b1b2227ba016483c21ee5777299d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1a156a0f7aa0af15fd4103e9807a15e4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Props1.xml><?xml version="1.0" encoding="utf-8"?>
<ds:datastoreItem xmlns:ds="http://schemas.openxmlformats.org/officeDocument/2006/customXml" ds:itemID="{27B00BEF-ED2D-444B-95EE-447118FBE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87EFD-A861-4174-A8E7-20DBAF35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3E66-56F2-43E6-8CFB-F5A6DEBB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983F74-6B3C-4D8B-9A02-9DD08A01FCF8}">
  <ds:schemaRefs>
    <ds:schemaRef ds:uri="http://schemas.microsoft.com/office/2006/metadata/properties"/>
    <ds:schemaRef ds:uri="http://schemas.microsoft.com/office/infopath/2007/PartnerControls"/>
    <ds:schemaRef ds:uri="8dae5159-973e-442c-9456-d0a4a0fdbcc5"/>
    <ds:schemaRef ds:uri="28748ad2-4444-4e1f-a25c-8a9d84158b8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NDIS word template.dotx</ap:Template>
  <ap:Application>Microsoft Word for the web</ap:Application>
  <ap:DocSecurity>0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Alsop, Ineke</dc:creator>
  <cp:keywords/>
  <dc:description/>
  <cp:lastModifiedBy>Marsh, Peita</cp:lastModifiedBy>
  <cp:revision>10</cp:revision>
  <dcterms:created xsi:type="dcterms:W3CDTF">2022-11-07T01:24:00Z</dcterms:created>
  <dcterms:modified xsi:type="dcterms:W3CDTF">2022-11-07T01:30:29Z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2022-03-08T00:30:36Z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f8e20622-4d6a-4e76-9f51-5c54171ada12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