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616D" w14:textId="40C8135A" w:rsidR="00764E24" w:rsidRPr="00D012A0" w:rsidRDefault="0042408C" w:rsidP="00865102">
      <w:pPr>
        <w:pStyle w:val="Heading1Reporttitletwolines"/>
        <w:shd w:val="clear" w:color="auto" w:fill="6B2976"/>
        <w:spacing w:before="7920" w:after="240" w:line="240" w:lineRule="auto"/>
        <w:rPr>
          <w:color w:val="FFFFFF" w:themeColor="background1"/>
          <w:sz w:val="64"/>
          <w:szCs w:val="64"/>
        </w:rPr>
      </w:pPr>
      <w:bookmarkStart w:id="0" w:name="_Toc89770183"/>
      <w:bookmarkStart w:id="1" w:name="_Toc105491503"/>
      <w:bookmarkStart w:id="2" w:name="_Toc105582931"/>
      <w:r w:rsidRPr="00D012A0">
        <w:rPr>
          <w:noProof/>
          <w:sz w:val="64"/>
          <w:szCs w:val="64"/>
          <w:lang w:eastAsia="en-AU"/>
        </w:rPr>
        <w:drawing>
          <wp:anchor distT="0" distB="0" distL="114300" distR="114300" simplePos="0" relativeHeight="251651072" behindDoc="1" locked="0" layoutInCell="1" allowOverlap="1" wp14:anchorId="1A6ABDC2" wp14:editId="74D180CA">
            <wp:simplePos x="0" y="0"/>
            <wp:positionH relativeFrom="margin">
              <wp:posOffset>-965200</wp:posOffset>
            </wp:positionH>
            <wp:positionV relativeFrom="paragraph">
              <wp:posOffset>3251200</wp:posOffset>
            </wp:positionV>
            <wp:extent cx="7774940" cy="7480300"/>
            <wp:effectExtent l="0" t="0" r="0" b="6350"/>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37462"/>
                    <a:stretch/>
                  </pic:blipFill>
                  <pic:spPr bwMode="auto">
                    <a:xfrm>
                      <a:off x="0" y="0"/>
                      <a:ext cx="7774940" cy="748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12A0">
        <w:rPr>
          <w:noProof/>
          <w:sz w:val="64"/>
          <w:szCs w:val="64"/>
          <w:lang w:eastAsia="en-AU"/>
        </w:rPr>
        <w:drawing>
          <wp:anchor distT="0" distB="0" distL="114300" distR="114300" simplePos="0" relativeHeight="251650048" behindDoc="1" locked="0" layoutInCell="1" allowOverlap="1" wp14:anchorId="2D65DB44" wp14:editId="2446B853">
            <wp:simplePos x="0" y="0"/>
            <wp:positionH relativeFrom="page">
              <wp:posOffset>-101600</wp:posOffset>
            </wp:positionH>
            <wp:positionV relativeFrom="paragraph">
              <wp:posOffset>-2895600</wp:posOffset>
            </wp:positionV>
            <wp:extent cx="7753350" cy="11630025"/>
            <wp:effectExtent l="0" t="0" r="0" b="9525"/>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3350" cy="1163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4D4">
        <w:rPr>
          <w:color w:val="FFFFFF" w:themeColor="background1"/>
          <w:sz w:val="64"/>
          <w:szCs w:val="64"/>
        </w:rPr>
        <w:t xml:space="preserve">Provider </w:t>
      </w:r>
      <w:r w:rsidR="007E46ED">
        <w:rPr>
          <w:color w:val="FFFFFF" w:themeColor="background1"/>
          <w:sz w:val="64"/>
          <w:szCs w:val="64"/>
        </w:rPr>
        <w:t>quarterly report</w:t>
      </w:r>
      <w:r w:rsidR="00BF6A4E">
        <w:rPr>
          <w:color w:val="FFFFFF" w:themeColor="background1"/>
          <w:sz w:val="64"/>
          <w:szCs w:val="64"/>
        </w:rPr>
        <w:t xml:space="preserve"> -</w:t>
      </w:r>
      <w:r w:rsidR="007E46ED">
        <w:rPr>
          <w:color w:val="FFFFFF" w:themeColor="background1"/>
          <w:sz w:val="64"/>
          <w:szCs w:val="64"/>
        </w:rPr>
        <w:t xml:space="preserve"> </w:t>
      </w:r>
      <w:r w:rsidR="00BF6A4E">
        <w:rPr>
          <w:color w:val="FFFFFF" w:themeColor="background1"/>
          <w:sz w:val="64"/>
          <w:szCs w:val="64"/>
        </w:rPr>
        <w:t>S</w:t>
      </w:r>
      <w:r w:rsidR="000B3275" w:rsidRPr="00D012A0">
        <w:rPr>
          <w:color w:val="FFFFFF" w:themeColor="background1"/>
          <w:sz w:val="64"/>
          <w:szCs w:val="64"/>
        </w:rPr>
        <w:t xml:space="preserve">chool </w:t>
      </w:r>
      <w:r w:rsidR="0018177E" w:rsidRPr="00D012A0">
        <w:rPr>
          <w:color w:val="FFFFFF" w:themeColor="background1"/>
          <w:sz w:val="64"/>
          <w:szCs w:val="64"/>
        </w:rPr>
        <w:t>l</w:t>
      </w:r>
      <w:r w:rsidR="000B3275" w:rsidRPr="00D012A0">
        <w:rPr>
          <w:color w:val="FFFFFF" w:themeColor="background1"/>
          <w:sz w:val="64"/>
          <w:szCs w:val="64"/>
        </w:rPr>
        <w:t xml:space="preserve">eaver </w:t>
      </w:r>
      <w:r w:rsidR="0018177E" w:rsidRPr="00D012A0">
        <w:rPr>
          <w:color w:val="FFFFFF" w:themeColor="background1"/>
          <w:sz w:val="64"/>
          <w:szCs w:val="64"/>
        </w:rPr>
        <w:t>e</w:t>
      </w:r>
      <w:r w:rsidR="00FD6668" w:rsidRPr="00D012A0">
        <w:rPr>
          <w:color w:val="FFFFFF" w:themeColor="background1"/>
          <w:sz w:val="64"/>
          <w:szCs w:val="64"/>
        </w:rPr>
        <w:t xml:space="preserve">mployment </w:t>
      </w:r>
      <w:bookmarkEnd w:id="0"/>
      <w:r w:rsidR="007A3427" w:rsidRPr="00D012A0">
        <w:rPr>
          <w:color w:val="FFFFFF" w:themeColor="background1"/>
          <w:sz w:val="64"/>
          <w:szCs w:val="64"/>
        </w:rPr>
        <w:t>summary</w:t>
      </w:r>
      <w:r w:rsidR="00370BD6" w:rsidRPr="00D012A0">
        <w:rPr>
          <w:noProof/>
          <w:color w:val="auto"/>
          <w:sz w:val="64"/>
          <w:szCs w:val="64"/>
          <w:lang w:eastAsia="en-AU"/>
        </w:rPr>
        <w:t xml:space="preserve"> </w:t>
      </w:r>
    </w:p>
    <w:p w14:paraId="2DB8C470" w14:textId="0967BEEE" w:rsidR="009D7286" w:rsidRPr="009114AE" w:rsidRDefault="009D7286" w:rsidP="00764E24">
      <w:pPr>
        <w:pStyle w:val="Heading1Reporttitletwolines"/>
        <w:spacing w:before="480" w:after="480" w:line="240" w:lineRule="auto"/>
        <w:rPr>
          <w:color w:val="FFFFFF" w:themeColor="background1"/>
          <w:sz w:val="36"/>
          <w:szCs w:val="36"/>
        </w:rPr>
      </w:pPr>
      <w:r w:rsidRPr="00865102">
        <w:rPr>
          <w:color w:val="FFFFFF" w:themeColor="background1"/>
          <w:sz w:val="36"/>
          <w:szCs w:val="36"/>
          <w:shd w:val="clear" w:color="auto" w:fill="6B2976"/>
        </w:rPr>
        <w:t xml:space="preserve">January – </w:t>
      </w:r>
      <w:r w:rsidR="00C70DD7" w:rsidRPr="00865102">
        <w:rPr>
          <w:color w:val="FFFFFF" w:themeColor="background1"/>
          <w:sz w:val="36"/>
          <w:szCs w:val="36"/>
          <w:shd w:val="clear" w:color="auto" w:fill="6B2976"/>
        </w:rPr>
        <w:t>December</w:t>
      </w:r>
      <w:r w:rsidRPr="00865102">
        <w:rPr>
          <w:color w:val="FFFFFF" w:themeColor="background1"/>
          <w:sz w:val="36"/>
          <w:szCs w:val="36"/>
          <w:shd w:val="clear" w:color="auto" w:fill="6B2976"/>
        </w:rPr>
        <w:t xml:space="preserve"> 2021</w:t>
      </w:r>
      <w:bookmarkEnd w:id="1"/>
      <w:bookmarkEnd w:id="2"/>
    </w:p>
    <w:p w14:paraId="548F4178" w14:textId="6888BA84" w:rsidR="00764E24" w:rsidRDefault="006A1C00" w:rsidP="00865102">
      <w:pPr>
        <w:pStyle w:val="Versionanddate"/>
        <w:shd w:val="clear" w:color="auto" w:fill="6B2976"/>
        <w:spacing w:before="240" w:after="0" w:line="240" w:lineRule="auto"/>
        <w:rPr>
          <w:color w:val="FFFFFF" w:themeColor="background1"/>
        </w:rPr>
      </w:pPr>
      <w:r>
        <w:rPr>
          <w:color w:val="FFFFFF" w:themeColor="background1"/>
        </w:rPr>
        <w:t>September</w:t>
      </w:r>
      <w:r w:rsidR="00EF1282">
        <w:rPr>
          <w:color w:val="FFFFFF" w:themeColor="background1"/>
        </w:rPr>
        <w:t xml:space="preserve"> 2022</w:t>
      </w:r>
      <w:r w:rsidR="009D7286" w:rsidRPr="007D4FA0">
        <w:rPr>
          <w:color w:val="FFFFFF" w:themeColor="background1"/>
        </w:rPr>
        <w:t xml:space="preserve"> </w:t>
      </w:r>
    </w:p>
    <w:p w14:paraId="1EB9BF5A" w14:textId="084A7D8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lang w:val="en-AU" w:eastAsia="en-AU"/>
        </w:rPr>
        <w:drawing>
          <wp:anchor distT="0" distB="0" distL="114300" distR="114300" simplePos="0" relativeHeight="251665408" behindDoc="0" locked="0" layoutInCell="1" allowOverlap="1" wp14:anchorId="6B9E2441" wp14:editId="2740E871">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52AAA23" w14:textId="7D1871DA" w:rsidR="00B77433" w:rsidRPr="00976518" w:rsidRDefault="00C51C08" w:rsidP="00370BD6">
      <w:pPr>
        <w:pStyle w:val="Versionanddate"/>
        <w:spacing w:after="240" w:line="240" w:lineRule="auto"/>
        <w:ind w:right="95"/>
        <w:rPr>
          <w:b/>
          <w:bCs/>
          <w:color w:val="6B2976"/>
          <w:sz w:val="44"/>
          <w:szCs w:val="26"/>
        </w:rPr>
      </w:pPr>
      <w:r w:rsidRPr="00976518">
        <w:rPr>
          <w:b/>
          <w:bCs/>
          <w:color w:val="6B2976"/>
          <w:sz w:val="44"/>
          <w:szCs w:val="26"/>
        </w:rPr>
        <w:t>Justin</w:t>
      </w:r>
      <w:r w:rsidR="00976518" w:rsidRPr="00976518">
        <w:rPr>
          <w:b/>
          <w:bCs/>
          <w:color w:val="6B2976"/>
          <w:sz w:val="44"/>
          <w:szCs w:val="26"/>
        </w:rPr>
        <w:t xml:space="preserve">’s </w:t>
      </w:r>
      <w:r w:rsidR="0018177E">
        <w:rPr>
          <w:b/>
          <w:bCs/>
          <w:color w:val="6B2976"/>
          <w:sz w:val="44"/>
          <w:szCs w:val="26"/>
        </w:rPr>
        <w:t>s</w:t>
      </w:r>
      <w:r w:rsidR="00976518" w:rsidRPr="00976518">
        <w:rPr>
          <w:b/>
          <w:bCs/>
          <w:color w:val="6B2976"/>
          <w:sz w:val="44"/>
          <w:szCs w:val="26"/>
        </w:rPr>
        <w:t>tory</w:t>
      </w:r>
    </w:p>
    <w:p w14:paraId="1BF5A72F" w14:textId="77777777" w:rsidR="004D32B5" w:rsidRPr="00A21351" w:rsidRDefault="004D32B5" w:rsidP="00A21351">
      <w:pPr>
        <w:pStyle w:val="Heading2"/>
      </w:pPr>
      <w:bookmarkStart w:id="3" w:name="_Executive_summary"/>
      <w:bookmarkStart w:id="4" w:name="_Toc105491505"/>
      <w:bookmarkStart w:id="5" w:name="_Toc105582932"/>
      <w:bookmarkEnd w:id="3"/>
      <w:r w:rsidRPr="00A21351">
        <w:lastRenderedPageBreak/>
        <w:t>E</w:t>
      </w:r>
      <w:bookmarkStart w:id="6" w:name="_Toc89770185"/>
      <w:r w:rsidRPr="00A21351">
        <w:t>xecutive summary</w:t>
      </w:r>
      <w:bookmarkEnd w:id="4"/>
      <w:bookmarkEnd w:id="5"/>
      <w:r w:rsidRPr="00A21351">
        <w:t xml:space="preserve"> </w:t>
      </w:r>
      <w:bookmarkEnd w:id="6"/>
    </w:p>
    <w:p w14:paraId="2FE144B2" w14:textId="7B32125E" w:rsidR="00916CE5" w:rsidRDefault="00916CE5" w:rsidP="00916CE5">
      <w:pPr>
        <w:pStyle w:val="Heading3"/>
        <w:ind w:left="709" w:hanging="709"/>
      </w:pPr>
      <w:bookmarkStart w:id="7" w:name="_Vision"/>
      <w:bookmarkStart w:id="8" w:name="_Toc105491506"/>
      <w:bookmarkStart w:id="9" w:name="_Toc105582933"/>
      <w:bookmarkEnd w:id="7"/>
      <w:r>
        <w:t>Vision</w:t>
      </w:r>
      <w:bookmarkEnd w:id="8"/>
      <w:bookmarkEnd w:id="9"/>
      <w:r>
        <w:t xml:space="preserve"> </w:t>
      </w:r>
    </w:p>
    <w:p w14:paraId="24AA1D98" w14:textId="10FDAA01" w:rsidR="0091325B" w:rsidRPr="007A5AEC" w:rsidRDefault="007A5AEC" w:rsidP="00724FC0">
      <w:pPr>
        <w:rPr>
          <w:lang w:val="en-AU"/>
        </w:rPr>
      </w:pPr>
      <w:bookmarkStart w:id="10" w:name="_Toc105491507"/>
      <w:r>
        <w:rPr>
          <w:lang w:val="en-AU"/>
        </w:rPr>
        <w:t>I</w:t>
      </w:r>
      <w:r w:rsidR="00AA2B70" w:rsidRPr="007A5AEC">
        <w:rPr>
          <w:lang w:val="en-AU"/>
        </w:rPr>
        <w:t>n 2019 the N</w:t>
      </w:r>
      <w:r w:rsidR="00436B4A">
        <w:rPr>
          <w:lang w:val="en-AU"/>
        </w:rPr>
        <w:t>ational Disability Insurance Agency (the Agency) r</w:t>
      </w:r>
      <w:r w:rsidR="00AA2B70" w:rsidRPr="007A5AEC">
        <w:rPr>
          <w:lang w:val="en-AU"/>
        </w:rPr>
        <w:t>eleased the NDIS Participant Employment Strategy (the Strategy), which sets out the vision, commitment and plan for supporting participants to find and keep meaningful employment. The vision of the Strategy is that participants have the same opportunities to work as other Australians, and the confidence, support and skills to take advantage of those opportunities. Our goal is to have 30% of working age participants in meaningful employment by 30 June 2023. As at December 2021, 22% of working age participants were in paid employment</w:t>
      </w:r>
      <w:r w:rsidR="00BC41C9">
        <w:rPr>
          <w:lang w:val="en-AU"/>
        </w:rPr>
        <w:t xml:space="preserve">. </w:t>
      </w:r>
      <w:r w:rsidR="00611ED6" w:rsidRPr="007A5AEC">
        <w:rPr>
          <w:lang w:val="en-AU"/>
        </w:rPr>
        <w:t xml:space="preserve">One of the 6 </w:t>
      </w:r>
      <w:r w:rsidR="00520214" w:rsidRPr="007A5AEC">
        <w:rPr>
          <w:lang w:val="en-AU"/>
        </w:rPr>
        <w:t>priority areas</w:t>
      </w:r>
      <w:r w:rsidR="00611ED6" w:rsidRPr="007A5AEC">
        <w:rPr>
          <w:lang w:val="en-AU"/>
        </w:rPr>
        <w:t xml:space="preserve"> in the NDIS Participant Employment Strategy</w:t>
      </w:r>
      <w:r w:rsidR="007E023E" w:rsidRPr="007A5AEC">
        <w:rPr>
          <w:lang w:val="en-AU"/>
        </w:rPr>
        <w:t xml:space="preserve"> Action Plan </w:t>
      </w:r>
      <w:r w:rsidR="00116CD2" w:rsidRPr="007A5AEC">
        <w:rPr>
          <w:lang w:val="en-AU"/>
        </w:rPr>
        <w:t>2021/2022</w:t>
      </w:r>
      <w:r w:rsidR="00611ED6" w:rsidRPr="007A5AEC">
        <w:rPr>
          <w:lang w:val="en-AU"/>
        </w:rPr>
        <w:t xml:space="preserve"> is to improve the path between education to work</w:t>
      </w:r>
      <w:r w:rsidR="007F3CEC" w:rsidRPr="007A5AEC">
        <w:rPr>
          <w:lang w:val="en-AU"/>
        </w:rPr>
        <w:t>.</w:t>
      </w:r>
      <w:bookmarkEnd w:id="10"/>
    </w:p>
    <w:p w14:paraId="49C89554" w14:textId="76E21B18" w:rsidR="00AD4661" w:rsidRPr="00AD4661" w:rsidRDefault="00AD4661">
      <w:pPr>
        <w:rPr>
          <w:lang w:val="en-AU"/>
        </w:rPr>
      </w:pPr>
      <w:r w:rsidRPr="00AD4661">
        <w:rPr>
          <w:lang w:val="en-AU"/>
        </w:rPr>
        <w:t xml:space="preserve">School </w:t>
      </w:r>
      <w:r w:rsidR="000A5795">
        <w:rPr>
          <w:lang w:val="en-AU"/>
        </w:rPr>
        <w:t>l</w:t>
      </w:r>
      <w:r w:rsidRPr="00AD4661">
        <w:rPr>
          <w:lang w:val="en-AU"/>
        </w:rPr>
        <w:t xml:space="preserve">eaver </w:t>
      </w:r>
      <w:r w:rsidR="000A5795">
        <w:rPr>
          <w:lang w:val="en-AU"/>
        </w:rPr>
        <w:t>e</w:t>
      </w:r>
      <w:r w:rsidRPr="00AD4661">
        <w:rPr>
          <w:lang w:val="en-AU"/>
        </w:rPr>
        <w:t xml:space="preserve">mployment </w:t>
      </w:r>
      <w:r w:rsidR="000A5795">
        <w:rPr>
          <w:lang w:val="en-AU"/>
        </w:rPr>
        <w:t>s</w:t>
      </w:r>
      <w:r w:rsidRPr="00AD4661">
        <w:rPr>
          <w:lang w:val="en-AU"/>
        </w:rPr>
        <w:t>upport is an early intervention support intended to smooth the transition from school to employment by building a young participant’s skills, confidence, and capacity for work.</w:t>
      </w:r>
    </w:p>
    <w:p w14:paraId="2B8B6D01" w14:textId="2E10A912" w:rsidR="00904227" w:rsidRPr="00904227" w:rsidRDefault="00AD4661">
      <w:pPr>
        <w:rPr>
          <w:lang w:val="en-AU"/>
        </w:rPr>
      </w:pPr>
      <w:r w:rsidRPr="00AD4661">
        <w:rPr>
          <w:lang w:val="en-AU"/>
        </w:rPr>
        <w:t xml:space="preserve">These supports are </w:t>
      </w:r>
      <w:r w:rsidR="000E233D">
        <w:rPr>
          <w:lang w:val="en-AU"/>
        </w:rPr>
        <w:t xml:space="preserve">intended to be </w:t>
      </w:r>
      <w:r w:rsidRPr="00AD4661">
        <w:rPr>
          <w:lang w:val="en-AU"/>
        </w:rPr>
        <w:t xml:space="preserve">individualised and are generally provided for a period of up to 2 years commencing in the final year of school, </w:t>
      </w:r>
      <w:r w:rsidR="000E2B05">
        <w:rPr>
          <w:lang w:val="en-AU"/>
        </w:rPr>
        <w:t>bridging</w:t>
      </w:r>
      <w:r w:rsidRPr="00AD4661">
        <w:rPr>
          <w:lang w:val="en-AU"/>
        </w:rPr>
        <w:t xml:space="preserve"> gaps in mainstream service</w:t>
      </w:r>
      <w:r w:rsidR="000E2B05">
        <w:rPr>
          <w:lang w:val="en-AU"/>
        </w:rPr>
        <w:t>s</w:t>
      </w:r>
      <w:r w:rsidRPr="00AD4661">
        <w:rPr>
          <w:lang w:val="en-AU"/>
        </w:rPr>
        <w:t xml:space="preserve"> by recognising that many NDIS participants require significant investment early to gain the generic competencies needed for work. </w:t>
      </w:r>
    </w:p>
    <w:p w14:paraId="7BC9EC4B" w14:textId="642F46CB" w:rsidR="008C6E14" w:rsidRPr="008C6E14" w:rsidRDefault="005F57C0" w:rsidP="000B7126">
      <w:pPr>
        <w:pStyle w:val="Heading3"/>
        <w:ind w:left="709" w:hanging="709"/>
        <w:rPr>
          <w:lang w:val="en-AU"/>
        </w:rPr>
      </w:pPr>
      <w:bookmarkStart w:id="11" w:name="_Employment_Support_Provider"/>
      <w:bookmarkStart w:id="12" w:name="_Toc105491508"/>
      <w:bookmarkStart w:id="13" w:name="_Toc105582934"/>
      <w:bookmarkEnd w:id="11"/>
      <w:r>
        <w:t xml:space="preserve">Employment </w:t>
      </w:r>
      <w:r w:rsidR="00B75CE1">
        <w:t>s</w:t>
      </w:r>
      <w:r>
        <w:t xml:space="preserve">upport </w:t>
      </w:r>
      <w:r w:rsidR="00B75CE1">
        <w:t>p</w:t>
      </w:r>
      <w:r>
        <w:t xml:space="preserve">rovider </w:t>
      </w:r>
      <w:r w:rsidR="00B75CE1">
        <w:t>r</w:t>
      </w:r>
      <w:r>
        <w:t>eporting</w:t>
      </w:r>
      <w:bookmarkEnd w:id="12"/>
      <w:bookmarkEnd w:id="13"/>
    </w:p>
    <w:p w14:paraId="104B7AC9" w14:textId="77777777" w:rsidR="00EB12AF" w:rsidRPr="00EB12AF" w:rsidRDefault="00EB12AF" w:rsidP="00EB12AF">
      <w:pPr>
        <w:rPr>
          <w:lang w:val="en-AU"/>
        </w:rPr>
      </w:pPr>
      <w:r w:rsidRPr="00EB12AF">
        <w:rPr>
          <w:lang w:val="en-AU"/>
        </w:rPr>
        <w:t>Employment support providers are required to submit data through the provider reporting tool (the tool) to the NDIA each quarter. The data submitted includes participants’ demographic details, activities, progress towards milestones, outcomes achieved, and employment details.</w:t>
      </w:r>
    </w:p>
    <w:p w14:paraId="3AB229D1" w14:textId="2465D910" w:rsidR="00EB12AF" w:rsidRPr="00EB12AF" w:rsidRDefault="00EB12AF" w:rsidP="00EB12AF">
      <w:pPr>
        <w:rPr>
          <w:lang w:val="en-AU"/>
        </w:rPr>
      </w:pPr>
      <w:r w:rsidRPr="00EB12AF">
        <w:rPr>
          <w:lang w:val="en-AU"/>
        </w:rPr>
        <w:t xml:space="preserve">The Quarterly report was made mandatory in January 2021, with increasing numbers of </w:t>
      </w:r>
      <w:r w:rsidR="00795F00">
        <w:rPr>
          <w:lang w:val="en-AU"/>
        </w:rPr>
        <w:t>p</w:t>
      </w:r>
      <w:r w:rsidRPr="00EB12AF">
        <w:rPr>
          <w:lang w:val="en-AU"/>
        </w:rPr>
        <w:t>roviders reporting throughout each quarter in 2021</w:t>
      </w:r>
      <w:r w:rsidR="006743E8">
        <w:rPr>
          <w:lang w:val="en-AU"/>
        </w:rPr>
        <w:t>.</w:t>
      </w:r>
    </w:p>
    <w:p w14:paraId="5FFB04A0" w14:textId="081E1A45" w:rsidR="00EB12AF" w:rsidRPr="00EB12AF" w:rsidRDefault="00EB12AF" w:rsidP="00EB12AF">
      <w:pPr>
        <w:rPr>
          <w:lang w:val="en-AU"/>
        </w:rPr>
      </w:pPr>
      <w:r w:rsidRPr="00EB12AF">
        <w:rPr>
          <w:lang w:val="en-AU"/>
        </w:rPr>
        <w:t xml:space="preserve">This </w:t>
      </w:r>
      <w:r w:rsidR="00436B4A">
        <w:rPr>
          <w:lang w:val="en-AU"/>
        </w:rPr>
        <w:t xml:space="preserve">summary </w:t>
      </w:r>
      <w:r w:rsidR="00A963D3">
        <w:rPr>
          <w:lang w:val="en-AU"/>
        </w:rPr>
        <w:t>report</w:t>
      </w:r>
      <w:r w:rsidR="00A963D3" w:rsidRPr="00EB12AF">
        <w:rPr>
          <w:lang w:val="en-AU"/>
        </w:rPr>
        <w:t xml:space="preserve"> </w:t>
      </w:r>
      <w:r w:rsidRPr="00EB12AF">
        <w:rPr>
          <w:lang w:val="en-AU"/>
        </w:rPr>
        <w:t xml:space="preserve">provides insights on the data submitted through the tool, aggregated across all </w:t>
      </w:r>
      <w:r w:rsidR="00795F00">
        <w:rPr>
          <w:lang w:val="en-AU"/>
        </w:rPr>
        <w:t>p</w:t>
      </w:r>
      <w:r w:rsidRPr="00EB12AF">
        <w:rPr>
          <w:lang w:val="en-AU"/>
        </w:rPr>
        <w:t xml:space="preserve">roviders that contributed from January to </w:t>
      </w:r>
      <w:r w:rsidR="0061518B" w:rsidRPr="004A06C0">
        <w:rPr>
          <w:lang w:val="en-AU"/>
        </w:rPr>
        <w:t>Decembe</w:t>
      </w:r>
      <w:r w:rsidRPr="004A06C0">
        <w:rPr>
          <w:lang w:val="en-AU"/>
        </w:rPr>
        <w:t>r</w:t>
      </w:r>
      <w:r w:rsidRPr="005823F8">
        <w:rPr>
          <w:lang w:val="en-AU"/>
        </w:rPr>
        <w:t xml:space="preserve"> </w:t>
      </w:r>
      <w:r w:rsidRPr="00EB12AF">
        <w:rPr>
          <w:lang w:val="en-AU"/>
        </w:rPr>
        <w:t>2021.</w:t>
      </w:r>
    </w:p>
    <w:p w14:paraId="3BED55D4" w14:textId="33C6989B" w:rsidR="00BA0048" w:rsidRDefault="006743E8" w:rsidP="00EB12AF">
      <w:pPr>
        <w:rPr>
          <w:lang w:val="en-AU"/>
        </w:rPr>
      </w:pPr>
      <w:r>
        <w:rPr>
          <w:lang w:val="en-AU"/>
        </w:rPr>
        <w:t>The</w:t>
      </w:r>
      <w:r w:rsidRPr="00EB12AF">
        <w:rPr>
          <w:lang w:val="en-AU"/>
        </w:rPr>
        <w:t xml:space="preserve"> </w:t>
      </w:r>
      <w:r w:rsidR="00EB12AF" w:rsidRPr="00EB12AF">
        <w:rPr>
          <w:lang w:val="en-AU"/>
        </w:rPr>
        <w:t>report will be released on a</w:t>
      </w:r>
      <w:r w:rsidR="000927D6">
        <w:rPr>
          <w:lang w:val="en-AU"/>
        </w:rPr>
        <w:t xml:space="preserve"> regular</w:t>
      </w:r>
      <w:r w:rsidR="00EB12AF" w:rsidRPr="00EB12AF">
        <w:rPr>
          <w:lang w:val="en-AU"/>
        </w:rPr>
        <w:t xml:space="preserve"> basis, with improvements incorporated as the data matures</w:t>
      </w:r>
      <w:r w:rsidR="001A01EA">
        <w:rPr>
          <w:lang w:val="en-AU"/>
        </w:rPr>
        <w:t xml:space="preserve"> including publishing </w:t>
      </w:r>
      <w:r w:rsidR="009F0E40">
        <w:rPr>
          <w:lang w:val="en-AU"/>
        </w:rPr>
        <w:t xml:space="preserve">individual </w:t>
      </w:r>
      <w:r w:rsidR="001A01EA">
        <w:rPr>
          <w:lang w:val="en-AU"/>
        </w:rPr>
        <w:t>provider outcomes data</w:t>
      </w:r>
      <w:r w:rsidR="00EB12AF" w:rsidRPr="00EB12AF">
        <w:rPr>
          <w:lang w:val="en-AU"/>
        </w:rPr>
        <w:t xml:space="preserve">. </w:t>
      </w:r>
    </w:p>
    <w:p w14:paraId="45CA6246" w14:textId="50E93A46" w:rsidR="00FD770E" w:rsidRDefault="00964359" w:rsidP="003634D4">
      <w:pPr>
        <w:pStyle w:val="Heading2"/>
      </w:pPr>
      <w:bookmarkStart w:id="14" w:name="_Proposed_modelling_and"/>
      <w:bookmarkStart w:id="15" w:name="_Key_Findings"/>
      <w:bookmarkStart w:id="16" w:name="_Toc105491510"/>
      <w:bookmarkStart w:id="17" w:name="_Toc105582936"/>
      <w:bookmarkEnd w:id="14"/>
      <w:bookmarkEnd w:id="15"/>
      <w:r>
        <w:t xml:space="preserve">Key </w:t>
      </w:r>
      <w:r w:rsidR="00B75CE1">
        <w:t>f</w:t>
      </w:r>
      <w:r w:rsidR="00C612F2">
        <w:t>indings</w:t>
      </w:r>
      <w:bookmarkEnd w:id="16"/>
      <w:bookmarkEnd w:id="17"/>
      <w:r w:rsidR="00C612F2">
        <w:t xml:space="preserve"> </w:t>
      </w:r>
    </w:p>
    <w:p w14:paraId="54D01C90" w14:textId="5E8612F0" w:rsidR="007A4798" w:rsidRDefault="00455468" w:rsidP="008B1FD6">
      <w:pPr>
        <w:rPr>
          <w:szCs w:val="22"/>
        </w:rPr>
      </w:pPr>
      <w:r>
        <w:rPr>
          <w:szCs w:val="22"/>
        </w:rPr>
        <w:t xml:space="preserve">The information contained in this report </w:t>
      </w:r>
      <w:r w:rsidR="00B159A5">
        <w:rPr>
          <w:szCs w:val="22"/>
        </w:rPr>
        <w:t>represents</w:t>
      </w:r>
      <w:r w:rsidR="008B354E">
        <w:rPr>
          <w:szCs w:val="22"/>
        </w:rPr>
        <w:t xml:space="preserve"> </w:t>
      </w:r>
      <w:r w:rsidR="00274E7D">
        <w:rPr>
          <w:szCs w:val="22"/>
        </w:rPr>
        <w:t>data submitted</w:t>
      </w:r>
      <w:r w:rsidR="008B354E">
        <w:rPr>
          <w:szCs w:val="22"/>
        </w:rPr>
        <w:t xml:space="preserve"> to the Agency</w:t>
      </w:r>
      <w:r w:rsidR="00071B26">
        <w:rPr>
          <w:szCs w:val="22"/>
        </w:rPr>
        <w:t xml:space="preserve"> by providers of </w:t>
      </w:r>
      <w:r w:rsidR="00436B4A">
        <w:rPr>
          <w:szCs w:val="22"/>
        </w:rPr>
        <w:t>s</w:t>
      </w:r>
      <w:r w:rsidR="00071B26">
        <w:rPr>
          <w:szCs w:val="22"/>
        </w:rPr>
        <w:t xml:space="preserve">chool </w:t>
      </w:r>
      <w:r w:rsidR="00436B4A">
        <w:rPr>
          <w:szCs w:val="22"/>
        </w:rPr>
        <w:t>l</w:t>
      </w:r>
      <w:r w:rsidR="00071B26">
        <w:rPr>
          <w:szCs w:val="22"/>
        </w:rPr>
        <w:t xml:space="preserve">eaver </w:t>
      </w:r>
      <w:r w:rsidR="00436B4A">
        <w:rPr>
          <w:szCs w:val="22"/>
        </w:rPr>
        <w:t>e</w:t>
      </w:r>
      <w:r w:rsidR="00071B26">
        <w:rPr>
          <w:szCs w:val="22"/>
        </w:rPr>
        <w:t xml:space="preserve">mployment </w:t>
      </w:r>
      <w:r w:rsidR="00436B4A">
        <w:rPr>
          <w:szCs w:val="22"/>
        </w:rPr>
        <w:t>s</w:t>
      </w:r>
      <w:r w:rsidR="00071B26">
        <w:rPr>
          <w:szCs w:val="22"/>
        </w:rPr>
        <w:t xml:space="preserve">upports for the participants for whom they provided service from </w:t>
      </w:r>
      <w:r w:rsidR="008B354E">
        <w:rPr>
          <w:szCs w:val="22"/>
        </w:rPr>
        <w:t xml:space="preserve">January </w:t>
      </w:r>
      <w:r w:rsidR="004A78D9">
        <w:rPr>
          <w:szCs w:val="22"/>
        </w:rPr>
        <w:t>to</w:t>
      </w:r>
      <w:r w:rsidR="008B354E">
        <w:rPr>
          <w:szCs w:val="22"/>
        </w:rPr>
        <w:t xml:space="preserve"> December 2021</w:t>
      </w:r>
      <w:r w:rsidR="00FB1C97">
        <w:rPr>
          <w:szCs w:val="22"/>
        </w:rPr>
        <w:t xml:space="preserve">. </w:t>
      </w:r>
      <w:r w:rsidR="009A21D1">
        <w:rPr>
          <w:szCs w:val="22"/>
        </w:rPr>
        <w:t xml:space="preserve"> </w:t>
      </w:r>
    </w:p>
    <w:p w14:paraId="016CE146" w14:textId="1284D20C" w:rsidR="0054265B" w:rsidRDefault="00B46A05" w:rsidP="008B1FD6">
      <w:pPr>
        <w:rPr>
          <w:szCs w:val="22"/>
        </w:rPr>
      </w:pPr>
      <w:r>
        <w:rPr>
          <w:szCs w:val="22"/>
        </w:rPr>
        <w:lastRenderedPageBreak/>
        <w:t>As at December 2021</w:t>
      </w:r>
      <w:r w:rsidR="007A4798">
        <w:rPr>
          <w:szCs w:val="22"/>
        </w:rPr>
        <w:t>,</w:t>
      </w:r>
      <w:r w:rsidR="005A49F7">
        <w:rPr>
          <w:szCs w:val="22"/>
        </w:rPr>
        <w:t xml:space="preserve"> </w:t>
      </w:r>
      <w:r w:rsidR="009B161B">
        <w:rPr>
          <w:szCs w:val="22"/>
        </w:rPr>
        <w:t>approximately 6</w:t>
      </w:r>
      <w:r>
        <w:rPr>
          <w:szCs w:val="22"/>
        </w:rPr>
        <w:t>397</w:t>
      </w:r>
      <w:r w:rsidR="007A14F5">
        <w:rPr>
          <w:szCs w:val="22"/>
        </w:rPr>
        <w:t xml:space="preserve"> </w:t>
      </w:r>
      <w:r w:rsidR="009B161B">
        <w:rPr>
          <w:szCs w:val="22"/>
        </w:rPr>
        <w:t>participants</w:t>
      </w:r>
      <w:r w:rsidR="00FB1C97">
        <w:rPr>
          <w:szCs w:val="22"/>
        </w:rPr>
        <w:t xml:space="preserve"> age 15-24</w:t>
      </w:r>
      <w:r w:rsidR="004A78D9">
        <w:rPr>
          <w:szCs w:val="22"/>
        </w:rPr>
        <w:t xml:space="preserve"> ei</w:t>
      </w:r>
      <w:r w:rsidR="00071B26">
        <w:rPr>
          <w:szCs w:val="22"/>
        </w:rPr>
        <w:t>t</w:t>
      </w:r>
      <w:r w:rsidR="004A78D9">
        <w:rPr>
          <w:szCs w:val="22"/>
        </w:rPr>
        <w:t>her</w:t>
      </w:r>
      <w:r w:rsidR="00FB1C97">
        <w:rPr>
          <w:szCs w:val="22"/>
        </w:rPr>
        <w:t xml:space="preserve"> </w:t>
      </w:r>
      <w:r w:rsidR="005A3275">
        <w:rPr>
          <w:szCs w:val="22"/>
        </w:rPr>
        <w:t>h</w:t>
      </w:r>
      <w:r>
        <w:rPr>
          <w:szCs w:val="22"/>
        </w:rPr>
        <w:t>ad</w:t>
      </w:r>
      <w:r w:rsidR="005A49F7">
        <w:rPr>
          <w:szCs w:val="22"/>
        </w:rPr>
        <w:t xml:space="preserve"> </w:t>
      </w:r>
      <w:r w:rsidR="00811C3F">
        <w:rPr>
          <w:szCs w:val="22"/>
        </w:rPr>
        <w:t>s</w:t>
      </w:r>
      <w:r w:rsidR="00F82F31">
        <w:rPr>
          <w:szCs w:val="22"/>
        </w:rPr>
        <w:t xml:space="preserve">chool </w:t>
      </w:r>
      <w:r w:rsidR="00811C3F">
        <w:rPr>
          <w:szCs w:val="22"/>
        </w:rPr>
        <w:t>l</w:t>
      </w:r>
      <w:r w:rsidR="00F82F31">
        <w:rPr>
          <w:szCs w:val="22"/>
        </w:rPr>
        <w:t xml:space="preserve">eaver </w:t>
      </w:r>
      <w:r w:rsidR="00811C3F">
        <w:rPr>
          <w:szCs w:val="22"/>
        </w:rPr>
        <w:t>e</w:t>
      </w:r>
      <w:r w:rsidR="00F82F31">
        <w:rPr>
          <w:szCs w:val="22"/>
        </w:rPr>
        <w:t xml:space="preserve">mployment </w:t>
      </w:r>
      <w:r w:rsidR="00811C3F">
        <w:rPr>
          <w:szCs w:val="22"/>
        </w:rPr>
        <w:t>s</w:t>
      </w:r>
      <w:r w:rsidR="00F82F31">
        <w:rPr>
          <w:szCs w:val="22"/>
        </w:rPr>
        <w:t>upport</w:t>
      </w:r>
      <w:r w:rsidR="005A3275">
        <w:rPr>
          <w:szCs w:val="22"/>
        </w:rPr>
        <w:t xml:space="preserve"> included in their </w:t>
      </w:r>
      <w:r w:rsidR="00FB1C97">
        <w:rPr>
          <w:szCs w:val="22"/>
        </w:rPr>
        <w:t xml:space="preserve">active </w:t>
      </w:r>
      <w:r w:rsidR="005A3275">
        <w:rPr>
          <w:szCs w:val="22"/>
        </w:rPr>
        <w:t>plan</w:t>
      </w:r>
      <w:r w:rsidR="004A78D9">
        <w:rPr>
          <w:szCs w:val="22"/>
        </w:rPr>
        <w:t>, or ha</w:t>
      </w:r>
      <w:r>
        <w:rPr>
          <w:szCs w:val="22"/>
        </w:rPr>
        <w:t>d</w:t>
      </w:r>
      <w:r w:rsidR="004A78D9">
        <w:rPr>
          <w:szCs w:val="22"/>
        </w:rPr>
        <w:t xml:space="preserve"> claimed </w:t>
      </w:r>
      <w:r w:rsidR="00811C3F">
        <w:rPr>
          <w:szCs w:val="22"/>
        </w:rPr>
        <w:t>s</w:t>
      </w:r>
      <w:r w:rsidR="004A78D9">
        <w:rPr>
          <w:szCs w:val="22"/>
        </w:rPr>
        <w:t xml:space="preserve">chool </w:t>
      </w:r>
      <w:r w:rsidR="00811C3F">
        <w:rPr>
          <w:szCs w:val="22"/>
        </w:rPr>
        <w:t>l</w:t>
      </w:r>
      <w:r w:rsidR="004A78D9">
        <w:rPr>
          <w:szCs w:val="22"/>
        </w:rPr>
        <w:t xml:space="preserve">eaver </w:t>
      </w:r>
      <w:r w:rsidR="00811C3F">
        <w:rPr>
          <w:szCs w:val="22"/>
        </w:rPr>
        <w:t>e</w:t>
      </w:r>
      <w:r w:rsidR="004A78D9">
        <w:rPr>
          <w:szCs w:val="22"/>
        </w:rPr>
        <w:t xml:space="preserve">mployment </w:t>
      </w:r>
      <w:r w:rsidR="00811C3F">
        <w:rPr>
          <w:szCs w:val="22"/>
        </w:rPr>
        <w:t>s</w:t>
      </w:r>
      <w:r w:rsidR="004A78D9">
        <w:rPr>
          <w:szCs w:val="22"/>
        </w:rPr>
        <w:t>upports</w:t>
      </w:r>
      <w:r w:rsidR="00F82F31">
        <w:rPr>
          <w:szCs w:val="22"/>
        </w:rPr>
        <w:t>.</w:t>
      </w:r>
      <w:r w:rsidR="007A4798">
        <w:rPr>
          <w:szCs w:val="22"/>
        </w:rPr>
        <w:t xml:space="preserve"> </w:t>
      </w:r>
      <w:r w:rsidR="00BF5FEA">
        <w:rPr>
          <w:szCs w:val="22"/>
        </w:rPr>
        <w:t>Out of these, o</w:t>
      </w:r>
      <w:r w:rsidR="005855B4">
        <w:rPr>
          <w:szCs w:val="22"/>
        </w:rPr>
        <w:t>nly</w:t>
      </w:r>
      <w:r w:rsidR="004A78D9">
        <w:rPr>
          <w:szCs w:val="22"/>
        </w:rPr>
        <w:t xml:space="preserve"> participants </w:t>
      </w:r>
      <w:r w:rsidR="00BF5FEA">
        <w:rPr>
          <w:szCs w:val="22"/>
        </w:rPr>
        <w:t xml:space="preserve">for whom service had been provided, and </w:t>
      </w:r>
      <w:r w:rsidR="004A78D9">
        <w:rPr>
          <w:szCs w:val="22"/>
        </w:rPr>
        <w:t xml:space="preserve">whose data Providers submit to the Agency </w:t>
      </w:r>
      <w:r w:rsidR="009A21D1">
        <w:rPr>
          <w:szCs w:val="22"/>
        </w:rPr>
        <w:t xml:space="preserve">are included in this report. </w:t>
      </w:r>
    </w:p>
    <w:p w14:paraId="419D5E23" w14:textId="76A4E6D2" w:rsidR="008B1FD6" w:rsidRDefault="004A78D9" w:rsidP="001A3DCE">
      <w:pPr>
        <w:spacing w:after="120"/>
        <w:rPr>
          <w:szCs w:val="22"/>
        </w:rPr>
      </w:pPr>
      <w:r>
        <w:rPr>
          <w:szCs w:val="22"/>
        </w:rPr>
        <w:t xml:space="preserve">For January to December 2021, </w:t>
      </w:r>
      <w:r w:rsidR="00A73D29">
        <w:rPr>
          <w:szCs w:val="22"/>
        </w:rPr>
        <w:t xml:space="preserve">Providers report: </w:t>
      </w:r>
    </w:p>
    <w:p w14:paraId="4336F69A" w14:textId="386D516C" w:rsidR="003B7932" w:rsidRDefault="003B7932" w:rsidP="00436B4A">
      <w:pPr>
        <w:pStyle w:val="Heading3"/>
        <w:spacing w:before="0"/>
        <w:ind w:left="709" w:hanging="709"/>
      </w:pPr>
      <w:r>
        <w:t>Employment support recipients</w:t>
      </w:r>
    </w:p>
    <w:p w14:paraId="3603A388" w14:textId="2B7A28E4" w:rsidR="002C31C4" w:rsidRPr="006F0D65" w:rsidRDefault="002C31C4" w:rsidP="002C31C4">
      <w:pPr>
        <w:rPr>
          <w:szCs w:val="22"/>
        </w:rPr>
      </w:pPr>
      <w:r w:rsidRPr="00481841">
        <w:t>4530</w:t>
      </w:r>
      <w:r w:rsidRPr="006F0D65">
        <w:rPr>
          <w:color w:val="FF0000"/>
        </w:rPr>
        <w:t xml:space="preserve"> </w:t>
      </w:r>
      <w:r>
        <w:t xml:space="preserve">unique participants received </w:t>
      </w:r>
      <w:r w:rsidR="00811C3F">
        <w:t>s</w:t>
      </w:r>
      <w:r>
        <w:t xml:space="preserve">chool </w:t>
      </w:r>
      <w:r w:rsidR="00811C3F">
        <w:t>l</w:t>
      </w:r>
      <w:r>
        <w:t xml:space="preserve">eaver </w:t>
      </w:r>
      <w:r w:rsidR="00811C3F">
        <w:t>e</w:t>
      </w:r>
      <w:r>
        <w:t xml:space="preserve">mployment </w:t>
      </w:r>
      <w:r w:rsidR="00811C3F">
        <w:t>s</w:t>
      </w:r>
      <w:r>
        <w:t>upports</w:t>
      </w:r>
    </w:p>
    <w:p w14:paraId="513DBDFE" w14:textId="016AD260" w:rsidR="003B7932" w:rsidRDefault="003B7932" w:rsidP="003B7932">
      <w:r>
        <w:rPr>
          <w:noProof/>
          <w:lang w:val="en-AU" w:eastAsia="en-AU"/>
        </w:rPr>
        <w:drawing>
          <wp:inline distT="0" distB="0" distL="0" distR="0" wp14:anchorId="7A155D20" wp14:editId="4C530607">
            <wp:extent cx="5457825" cy="2495550"/>
            <wp:effectExtent l="0" t="0" r="0" b="0"/>
            <wp:docPr id="10" name="Chart 10" descr="Bar graph with number of existing participants, new participants, and participants exiting.&#10;&#10;January to March. 2,444 existing. 990 new. 116 exits.&#10;&#10;April to June. 3,318 existing. 435 new. 204 exits.&#10;&#10;July to September. 3,549 existing. 327 new. 189 exits.&#10;&#10;October to December. 3,687 existing. 334 new.">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8A8461" w14:textId="2CC42949" w:rsidR="000A4AC8" w:rsidRPr="006F0D65" w:rsidRDefault="0061518B" w:rsidP="00436B4A">
      <w:pPr>
        <w:spacing w:afterLines="100" w:after="240"/>
        <w:rPr>
          <w:color w:val="000000" w:themeColor="text1"/>
        </w:rPr>
      </w:pPr>
      <w:r w:rsidRPr="006F0D65">
        <w:rPr>
          <w:color w:val="000000" w:themeColor="text1"/>
        </w:rPr>
        <w:t>990</w:t>
      </w:r>
      <w:r w:rsidR="000A4AC8" w:rsidRPr="006F0D65">
        <w:rPr>
          <w:color w:val="000000" w:themeColor="text1"/>
        </w:rPr>
        <w:t xml:space="preserve"> participants commenced receiving </w:t>
      </w:r>
      <w:r w:rsidR="00811C3F">
        <w:rPr>
          <w:color w:val="000000" w:themeColor="text1"/>
        </w:rPr>
        <w:t>s</w:t>
      </w:r>
      <w:r w:rsidR="000A4AC8" w:rsidRPr="006F0D65">
        <w:rPr>
          <w:color w:val="000000" w:themeColor="text1"/>
        </w:rPr>
        <w:t xml:space="preserve">chool </w:t>
      </w:r>
      <w:r w:rsidR="00811C3F">
        <w:rPr>
          <w:color w:val="000000" w:themeColor="text1"/>
        </w:rPr>
        <w:t>l</w:t>
      </w:r>
      <w:r w:rsidR="000A4AC8" w:rsidRPr="006F0D65">
        <w:rPr>
          <w:color w:val="000000" w:themeColor="text1"/>
        </w:rPr>
        <w:t xml:space="preserve">eaver </w:t>
      </w:r>
      <w:r w:rsidR="00811C3F">
        <w:rPr>
          <w:color w:val="000000" w:themeColor="text1"/>
        </w:rPr>
        <w:t>e</w:t>
      </w:r>
      <w:r w:rsidR="000A4AC8" w:rsidRPr="006F0D65">
        <w:rPr>
          <w:color w:val="000000" w:themeColor="text1"/>
        </w:rPr>
        <w:t xml:space="preserve">mployment </w:t>
      </w:r>
      <w:r w:rsidR="00811C3F">
        <w:rPr>
          <w:color w:val="000000" w:themeColor="text1"/>
        </w:rPr>
        <w:t>s</w:t>
      </w:r>
      <w:r w:rsidR="000A4AC8" w:rsidRPr="006F0D65">
        <w:rPr>
          <w:color w:val="000000" w:themeColor="text1"/>
        </w:rPr>
        <w:t>upports in Q1</w:t>
      </w:r>
      <w:r w:rsidR="00A22467" w:rsidRPr="006F0D65">
        <w:rPr>
          <w:color w:val="000000" w:themeColor="text1"/>
        </w:rPr>
        <w:t>,</w:t>
      </w:r>
      <w:r w:rsidR="000A4AC8" w:rsidRPr="006F0D65">
        <w:rPr>
          <w:color w:val="000000" w:themeColor="text1"/>
        </w:rPr>
        <w:t xml:space="preserve"> </w:t>
      </w:r>
      <w:r w:rsidRPr="006F0D65">
        <w:rPr>
          <w:color w:val="000000" w:themeColor="text1"/>
        </w:rPr>
        <w:t>435</w:t>
      </w:r>
      <w:r w:rsidR="000A4AC8" w:rsidRPr="006F0D65">
        <w:rPr>
          <w:color w:val="000000" w:themeColor="text1"/>
        </w:rPr>
        <w:t xml:space="preserve"> commenced in Q2</w:t>
      </w:r>
      <w:r w:rsidR="00291215" w:rsidRPr="006F0D65">
        <w:rPr>
          <w:color w:val="000000" w:themeColor="text1"/>
        </w:rPr>
        <w:t xml:space="preserve">, </w:t>
      </w:r>
      <w:r w:rsidRPr="006F0D65">
        <w:rPr>
          <w:color w:val="000000" w:themeColor="text1"/>
        </w:rPr>
        <w:t>327</w:t>
      </w:r>
      <w:r w:rsidR="00291215" w:rsidRPr="006F0D65">
        <w:rPr>
          <w:color w:val="000000" w:themeColor="text1"/>
        </w:rPr>
        <w:t xml:space="preserve"> commenced in Q3</w:t>
      </w:r>
      <w:r w:rsidR="00F22073" w:rsidRPr="006F0D65">
        <w:rPr>
          <w:color w:val="000000" w:themeColor="text1"/>
        </w:rPr>
        <w:t>, and 334 commenced in Q4</w:t>
      </w:r>
      <w:r w:rsidR="00851F7A">
        <w:rPr>
          <w:color w:val="000000" w:themeColor="text1"/>
        </w:rPr>
        <w:t>.</w:t>
      </w:r>
    </w:p>
    <w:p w14:paraId="7816D9AF" w14:textId="6F3D9BD7" w:rsidR="003B7932" w:rsidRPr="003B7932" w:rsidRDefault="007907CC" w:rsidP="003B7932">
      <w:pPr>
        <w:spacing w:afterLines="200" w:after="480"/>
        <w:rPr>
          <w:color w:val="000000" w:themeColor="text1"/>
        </w:rPr>
      </w:pPr>
      <w:r>
        <w:rPr>
          <w:noProof/>
          <w:color w:val="000000" w:themeColor="text1"/>
        </w:rPr>
        <w:drawing>
          <wp:inline distT="0" distB="0" distL="0" distR="0" wp14:anchorId="299068E3" wp14:editId="56FCAA7A">
            <wp:extent cx="5229225" cy="2038350"/>
            <wp:effectExtent l="0" t="0" r="0" b="0"/>
            <wp:docPr id="5" name="Chart 5" descr="This is a table titled Primary Disability of participants. It shows 51% have autism,, 36$ have an intellectual disability, 3% have down syndrome, 2% cerebral palsy, and 6% have other disabiliti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8A011D" w14:textId="74CC70B8" w:rsidR="009C3762" w:rsidRDefault="007907CC" w:rsidP="00054770">
      <w:pPr>
        <w:spacing w:afterLines="100" w:after="240"/>
        <w:ind w:right="261"/>
        <w:rPr>
          <w:color w:val="000000" w:themeColor="text1"/>
        </w:rPr>
      </w:pPr>
      <w:r>
        <w:rPr>
          <w:noProof/>
          <w:lang w:val="en-AU" w:eastAsia="en-AU"/>
        </w:rPr>
        <w:drawing>
          <wp:anchor distT="0" distB="0" distL="114300" distR="114300" simplePos="0" relativeHeight="251666432" behindDoc="0" locked="0" layoutInCell="1" allowOverlap="1" wp14:anchorId="794E53D2" wp14:editId="585C5E20">
            <wp:simplePos x="0" y="0"/>
            <wp:positionH relativeFrom="column">
              <wp:posOffset>4379595</wp:posOffset>
            </wp:positionH>
            <wp:positionV relativeFrom="paragraph">
              <wp:posOffset>753745</wp:posOffset>
            </wp:positionV>
            <wp:extent cx="720000" cy="720000"/>
            <wp:effectExtent l="0" t="0" r="4445" b="4445"/>
            <wp:wrapNone/>
            <wp:docPr id="16" name="Picture 16" descr="Icon&#10;Line drawing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Line drawing of Austral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AC8">
        <w:t xml:space="preserve">Participants receiving </w:t>
      </w:r>
      <w:r w:rsidR="00B36A12">
        <w:t>s</w:t>
      </w:r>
      <w:r w:rsidR="000A4AC8">
        <w:t>chool</w:t>
      </w:r>
      <w:r w:rsidR="00DC3CA3">
        <w:t xml:space="preserve"> </w:t>
      </w:r>
      <w:r w:rsidR="00B36A12">
        <w:t>l</w:t>
      </w:r>
      <w:r w:rsidR="000A4AC8">
        <w:t xml:space="preserve">eaver </w:t>
      </w:r>
      <w:r w:rsidR="00B36A12">
        <w:t>e</w:t>
      </w:r>
      <w:r w:rsidR="000A4AC8">
        <w:t xml:space="preserve">mployment </w:t>
      </w:r>
      <w:r w:rsidR="00B36A12">
        <w:t>s</w:t>
      </w:r>
      <w:r w:rsidR="000A4AC8">
        <w:t xml:space="preserve">upports </w:t>
      </w:r>
      <w:r w:rsidR="00291215">
        <w:t>predominantly</w:t>
      </w:r>
      <w:r w:rsidR="000A4AC8">
        <w:t xml:space="preserve"> </w:t>
      </w:r>
      <w:r w:rsidR="00EA3FC9">
        <w:t>ha</w:t>
      </w:r>
      <w:r w:rsidR="006A21F8">
        <w:t>d</w:t>
      </w:r>
      <w:r w:rsidR="00332FD0">
        <w:t xml:space="preserve"> </w:t>
      </w:r>
      <w:r w:rsidR="000A4AC8">
        <w:t xml:space="preserve">autism </w:t>
      </w:r>
      <w:r w:rsidR="00F53261" w:rsidRPr="003B7932">
        <w:rPr>
          <w:color w:val="000000" w:themeColor="text1"/>
        </w:rPr>
        <w:t>(5</w:t>
      </w:r>
      <w:r w:rsidR="00AD25DB" w:rsidRPr="003B7932">
        <w:rPr>
          <w:color w:val="000000" w:themeColor="text1"/>
        </w:rPr>
        <w:t>1</w:t>
      </w:r>
      <w:r w:rsidR="00F53261" w:rsidRPr="003B7932">
        <w:rPr>
          <w:color w:val="000000" w:themeColor="text1"/>
        </w:rPr>
        <w:t xml:space="preserve">%) </w:t>
      </w:r>
      <w:r w:rsidR="000A4AC8" w:rsidRPr="003B7932">
        <w:rPr>
          <w:color w:val="000000" w:themeColor="text1"/>
        </w:rPr>
        <w:t>or intellectual disability</w:t>
      </w:r>
      <w:r w:rsidR="00F53261" w:rsidRPr="003B7932">
        <w:rPr>
          <w:color w:val="000000" w:themeColor="text1"/>
        </w:rPr>
        <w:t xml:space="preserve"> (</w:t>
      </w:r>
      <w:r w:rsidR="00AD25DB" w:rsidRPr="003B7932">
        <w:rPr>
          <w:color w:val="000000" w:themeColor="text1"/>
        </w:rPr>
        <w:t>36</w:t>
      </w:r>
      <w:r w:rsidR="00F53261" w:rsidRPr="003B7932">
        <w:rPr>
          <w:color w:val="000000" w:themeColor="text1"/>
        </w:rPr>
        <w:t>%</w:t>
      </w:r>
      <w:r w:rsidR="00CD65A0" w:rsidRPr="003B7932">
        <w:rPr>
          <w:color w:val="000000" w:themeColor="text1"/>
        </w:rPr>
        <w:t>)</w:t>
      </w:r>
      <w:r w:rsidR="000A4AC8" w:rsidRPr="003B7932">
        <w:rPr>
          <w:color w:val="000000" w:themeColor="text1"/>
        </w:rPr>
        <w:t xml:space="preserve">, </w:t>
      </w:r>
      <w:r w:rsidR="00291215" w:rsidRPr="003B7932">
        <w:rPr>
          <w:color w:val="000000" w:themeColor="text1"/>
        </w:rPr>
        <w:t xml:space="preserve">with </w:t>
      </w:r>
      <w:r w:rsidR="00AD25DB" w:rsidRPr="003B7932">
        <w:rPr>
          <w:color w:val="000000" w:themeColor="text1"/>
        </w:rPr>
        <w:t>67</w:t>
      </w:r>
      <w:r w:rsidR="00D81761" w:rsidRPr="003B7932">
        <w:rPr>
          <w:color w:val="000000" w:themeColor="text1"/>
        </w:rPr>
        <w:t>%</w:t>
      </w:r>
      <w:r w:rsidR="00EF261D" w:rsidRPr="003B7932">
        <w:rPr>
          <w:color w:val="000000" w:themeColor="text1"/>
        </w:rPr>
        <w:t xml:space="preserve"> being m</w:t>
      </w:r>
      <w:r w:rsidR="000A4AC8" w:rsidRPr="003B7932">
        <w:rPr>
          <w:color w:val="000000" w:themeColor="text1"/>
        </w:rPr>
        <w:t>ale</w:t>
      </w:r>
      <w:r w:rsidR="002C31C4">
        <w:rPr>
          <w:color w:val="000000" w:themeColor="text1"/>
        </w:rPr>
        <w:t>.</w:t>
      </w:r>
      <w:r w:rsidR="004D33B1">
        <w:rPr>
          <w:color w:val="000000" w:themeColor="text1"/>
        </w:rPr>
        <w:t xml:space="preserve"> Other include</w:t>
      </w:r>
      <w:r w:rsidR="00EA3FC9">
        <w:rPr>
          <w:color w:val="000000" w:themeColor="text1"/>
        </w:rPr>
        <w:t>s</w:t>
      </w:r>
      <w:r w:rsidR="004D33B1">
        <w:rPr>
          <w:color w:val="000000" w:themeColor="text1"/>
        </w:rPr>
        <w:t>; other neurological, hearing impairment, psychosocial disability, acquired brain injury, visual impairment</w:t>
      </w:r>
      <w:r w:rsidR="008C4BE4">
        <w:rPr>
          <w:color w:val="000000" w:themeColor="text1"/>
        </w:rPr>
        <w:t xml:space="preserve">, and other / not populated. </w:t>
      </w:r>
    </w:p>
    <w:p w14:paraId="66A62328" w14:textId="45CE1FCA" w:rsidR="003B7932" w:rsidRDefault="003B7932" w:rsidP="00054770">
      <w:pPr>
        <w:spacing w:afterLines="100" w:after="240"/>
        <w:ind w:right="1820"/>
        <w:rPr>
          <w:rFonts w:cs="Arial"/>
          <w:color w:val="000000" w:themeColor="text1"/>
          <w:kern w:val="24"/>
          <w:szCs w:val="22"/>
        </w:rPr>
      </w:pPr>
      <w:r w:rsidRPr="007A3427">
        <w:rPr>
          <w:rFonts w:cs="Arial"/>
          <w:color w:val="000000" w:themeColor="text1"/>
          <w:kern w:val="24"/>
          <w:szCs w:val="22"/>
        </w:rPr>
        <w:t xml:space="preserve">The majority of employment support recipients </w:t>
      </w:r>
      <w:r w:rsidR="008A0524">
        <w:rPr>
          <w:rFonts w:cs="Arial"/>
          <w:color w:val="000000" w:themeColor="text1"/>
          <w:kern w:val="24"/>
          <w:szCs w:val="22"/>
        </w:rPr>
        <w:t>were</w:t>
      </w:r>
      <w:r w:rsidR="008A0524" w:rsidRPr="007A3427">
        <w:rPr>
          <w:rFonts w:cs="Arial"/>
          <w:color w:val="000000" w:themeColor="text1"/>
          <w:kern w:val="24"/>
          <w:szCs w:val="22"/>
        </w:rPr>
        <w:t xml:space="preserve"> </w:t>
      </w:r>
      <w:r w:rsidRPr="007A3427">
        <w:rPr>
          <w:rFonts w:cs="Arial"/>
          <w:color w:val="000000" w:themeColor="text1"/>
          <w:kern w:val="24"/>
          <w:szCs w:val="22"/>
        </w:rPr>
        <w:t>in NSW (41%), followed by VIC (24%), and QLD (14%)</w:t>
      </w:r>
      <w:r w:rsidR="003C4EF9">
        <w:rPr>
          <w:rFonts w:cs="Arial"/>
          <w:color w:val="000000" w:themeColor="text1"/>
          <w:kern w:val="24"/>
          <w:szCs w:val="22"/>
        </w:rPr>
        <w:t>.</w:t>
      </w:r>
    </w:p>
    <w:p w14:paraId="61A71A3D" w14:textId="43301540" w:rsidR="00845D85" w:rsidRDefault="00552EDE" w:rsidP="002C31C4">
      <w:pPr>
        <w:spacing w:afterLines="100" w:after="240"/>
        <w:ind w:left="1701"/>
        <w:rPr>
          <w:rFonts w:cs="Arial"/>
          <w:color w:val="000000" w:themeColor="text1"/>
          <w:kern w:val="24"/>
          <w:szCs w:val="22"/>
        </w:rPr>
      </w:pPr>
      <w:r>
        <w:rPr>
          <w:noProof/>
          <w:lang w:val="en-AU" w:eastAsia="en-AU"/>
        </w:rPr>
        <w:lastRenderedPageBreak/>
        <w:drawing>
          <wp:anchor distT="0" distB="0" distL="114300" distR="114300" simplePos="0" relativeHeight="251667456" behindDoc="0" locked="0" layoutInCell="1" allowOverlap="1" wp14:anchorId="11386532" wp14:editId="50E4DCDF">
            <wp:simplePos x="0" y="0"/>
            <wp:positionH relativeFrom="margin">
              <wp:posOffset>83820</wp:posOffset>
            </wp:positionH>
            <wp:positionV relativeFrom="paragraph">
              <wp:posOffset>29845</wp:posOffset>
            </wp:positionV>
            <wp:extent cx="720000" cy="720000"/>
            <wp:effectExtent l="0" t="0" r="4445" b="4445"/>
            <wp:wrapNone/>
            <wp:docPr id="17" name="Picture 17" descr="Icon&#10;&#10;Line drawing of the 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Line drawing of the aboriginal fla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791E">
        <w:rPr>
          <w:rFonts w:cs="Arial"/>
          <w:color w:val="000000" w:themeColor="text1"/>
          <w:kern w:val="24"/>
          <w:szCs w:val="22"/>
        </w:rPr>
        <w:t>I</w:t>
      </w:r>
      <w:r w:rsidR="00845D85" w:rsidRPr="00D72519">
        <w:rPr>
          <w:rFonts w:cs="Arial"/>
          <w:color w:val="000000" w:themeColor="text1"/>
          <w:kern w:val="24"/>
          <w:szCs w:val="22"/>
        </w:rPr>
        <w:t>n the most recent period</w:t>
      </w:r>
      <w:r w:rsidR="00851F7A">
        <w:rPr>
          <w:rFonts w:cs="Arial"/>
          <w:color w:val="000000" w:themeColor="text1"/>
          <w:kern w:val="24"/>
          <w:szCs w:val="22"/>
        </w:rPr>
        <w:t>, October to December 2021</w:t>
      </w:r>
      <w:r w:rsidR="00845D85" w:rsidRPr="00D72519">
        <w:rPr>
          <w:rFonts w:cs="Arial"/>
          <w:color w:val="000000" w:themeColor="text1"/>
          <w:kern w:val="24"/>
          <w:szCs w:val="22"/>
        </w:rPr>
        <w:t xml:space="preserve">, around </w:t>
      </w:r>
      <w:r w:rsidR="00845D85" w:rsidRPr="00481841">
        <w:rPr>
          <w:rFonts w:cs="Arial"/>
          <w:color w:val="000000" w:themeColor="text1"/>
          <w:kern w:val="24"/>
          <w:szCs w:val="22"/>
        </w:rPr>
        <w:t>6%</w:t>
      </w:r>
      <w:r w:rsidR="00845D85" w:rsidRPr="00D72519">
        <w:rPr>
          <w:rFonts w:cs="Arial"/>
          <w:color w:val="000000" w:themeColor="text1"/>
          <w:kern w:val="24"/>
          <w:szCs w:val="22"/>
        </w:rPr>
        <w:t xml:space="preserve"> of </w:t>
      </w:r>
      <w:r w:rsidR="00B179FC">
        <w:rPr>
          <w:rFonts w:cs="Arial"/>
          <w:color w:val="000000" w:themeColor="text1"/>
          <w:kern w:val="24"/>
          <w:szCs w:val="22"/>
        </w:rPr>
        <w:t>e</w:t>
      </w:r>
      <w:r w:rsidR="00845D85" w:rsidRPr="00D72519">
        <w:rPr>
          <w:rFonts w:cs="Arial"/>
          <w:color w:val="000000" w:themeColor="text1"/>
          <w:kern w:val="24"/>
          <w:szCs w:val="22"/>
        </w:rPr>
        <w:t xml:space="preserve">mployment </w:t>
      </w:r>
      <w:r w:rsidR="00B179FC">
        <w:rPr>
          <w:rFonts w:cs="Arial"/>
          <w:color w:val="000000" w:themeColor="text1"/>
          <w:kern w:val="24"/>
          <w:szCs w:val="22"/>
        </w:rPr>
        <w:t>s</w:t>
      </w:r>
      <w:r w:rsidR="00845D85" w:rsidRPr="00D72519">
        <w:rPr>
          <w:rFonts w:cs="Arial"/>
          <w:color w:val="000000" w:themeColor="text1"/>
          <w:kern w:val="24"/>
          <w:szCs w:val="22"/>
        </w:rPr>
        <w:t xml:space="preserve">upport </w:t>
      </w:r>
      <w:r w:rsidR="006D4EB9" w:rsidRPr="00D72519">
        <w:rPr>
          <w:rFonts w:cs="Arial"/>
          <w:color w:val="000000" w:themeColor="text1"/>
          <w:kern w:val="24"/>
          <w:szCs w:val="22"/>
        </w:rPr>
        <w:t>r</w:t>
      </w:r>
      <w:r w:rsidR="00845D85" w:rsidRPr="00D72519">
        <w:rPr>
          <w:rFonts w:cs="Arial"/>
          <w:color w:val="000000" w:themeColor="text1"/>
          <w:kern w:val="24"/>
          <w:szCs w:val="22"/>
        </w:rPr>
        <w:t xml:space="preserve">ecipients identified as Aboriginal or Torres Strait Islander people. </w:t>
      </w:r>
      <w:r w:rsidR="00845D85" w:rsidRPr="009F0E40">
        <w:rPr>
          <w:rFonts w:cs="Arial"/>
          <w:color w:val="000000" w:themeColor="text1"/>
          <w:kern w:val="24"/>
          <w:szCs w:val="22"/>
        </w:rPr>
        <w:t>This is</w:t>
      </w:r>
      <w:r w:rsidR="00845D85" w:rsidRPr="00D72519">
        <w:rPr>
          <w:rFonts w:cs="Arial"/>
          <w:color w:val="000000" w:themeColor="text1"/>
          <w:kern w:val="24"/>
          <w:szCs w:val="22"/>
        </w:rPr>
        <w:t xml:space="preserve"> slightly lower than the 8% of all NDIS participants age 15-24 who identif</w:t>
      </w:r>
      <w:r w:rsidR="008A0524">
        <w:rPr>
          <w:rFonts w:cs="Arial"/>
          <w:color w:val="000000" w:themeColor="text1"/>
          <w:kern w:val="24"/>
          <w:szCs w:val="22"/>
        </w:rPr>
        <w:t>ied</w:t>
      </w:r>
      <w:r w:rsidR="00845D85" w:rsidRPr="00D72519">
        <w:rPr>
          <w:rFonts w:cs="Arial"/>
          <w:color w:val="000000" w:themeColor="text1"/>
          <w:kern w:val="24"/>
          <w:szCs w:val="22"/>
        </w:rPr>
        <w:t xml:space="preserve"> as Aboriginal or Torres Strait Islander people</w:t>
      </w:r>
      <w:r w:rsidR="00851F7A">
        <w:rPr>
          <w:rFonts w:cs="Arial"/>
          <w:color w:val="000000" w:themeColor="text1"/>
          <w:kern w:val="24"/>
          <w:szCs w:val="22"/>
        </w:rPr>
        <w:t>.</w:t>
      </w:r>
    </w:p>
    <w:p w14:paraId="6F20AE18" w14:textId="21A76F45" w:rsidR="003745FB" w:rsidRDefault="00845D85" w:rsidP="002C31C4">
      <w:pPr>
        <w:spacing w:afterLines="100" w:after="240"/>
        <w:rPr>
          <w:rFonts w:cs="Arial"/>
          <w:color w:val="000000" w:themeColor="text1"/>
          <w:kern w:val="24"/>
          <w:szCs w:val="22"/>
        </w:rPr>
      </w:pPr>
      <w:r w:rsidRPr="007A3427">
        <w:rPr>
          <w:rFonts w:cs="Arial"/>
          <w:color w:val="000000" w:themeColor="text1"/>
          <w:kern w:val="24"/>
          <w:szCs w:val="22"/>
        </w:rPr>
        <w:t xml:space="preserve">In the most recent period, around 7% of </w:t>
      </w:r>
      <w:r w:rsidR="00B179FC" w:rsidRPr="007A3427">
        <w:rPr>
          <w:rFonts w:cs="Arial"/>
          <w:color w:val="000000" w:themeColor="text1"/>
          <w:kern w:val="24"/>
          <w:szCs w:val="22"/>
        </w:rPr>
        <w:t>e</w:t>
      </w:r>
      <w:r w:rsidRPr="007A3427">
        <w:rPr>
          <w:rFonts w:cs="Arial"/>
          <w:color w:val="000000" w:themeColor="text1"/>
          <w:kern w:val="24"/>
          <w:szCs w:val="22"/>
        </w:rPr>
        <w:t xml:space="preserve">mployment </w:t>
      </w:r>
      <w:r w:rsidR="00B179FC" w:rsidRPr="007A3427">
        <w:rPr>
          <w:rFonts w:cs="Arial"/>
          <w:color w:val="000000" w:themeColor="text1"/>
          <w:kern w:val="24"/>
          <w:szCs w:val="22"/>
        </w:rPr>
        <w:t>s</w:t>
      </w:r>
      <w:r w:rsidRPr="007A3427">
        <w:rPr>
          <w:rFonts w:cs="Arial"/>
          <w:color w:val="000000" w:themeColor="text1"/>
          <w:kern w:val="24"/>
          <w:szCs w:val="22"/>
        </w:rPr>
        <w:t>upp</w:t>
      </w:r>
      <w:r w:rsidRPr="00E77C7A">
        <w:rPr>
          <w:rFonts w:cs="Arial"/>
          <w:color w:val="000000" w:themeColor="text1"/>
          <w:kern w:val="24"/>
          <w:szCs w:val="22"/>
        </w:rPr>
        <w:t>orts</w:t>
      </w:r>
      <w:r w:rsidRPr="007A3427">
        <w:rPr>
          <w:rFonts w:cs="Arial"/>
          <w:color w:val="000000" w:themeColor="text1"/>
          <w:kern w:val="24"/>
          <w:szCs w:val="22"/>
        </w:rPr>
        <w:t xml:space="preserve"> </w:t>
      </w:r>
      <w:r w:rsidR="006D4EB9" w:rsidRPr="007A3427">
        <w:rPr>
          <w:rFonts w:cs="Arial"/>
          <w:color w:val="000000" w:themeColor="text1"/>
          <w:kern w:val="24"/>
          <w:szCs w:val="22"/>
        </w:rPr>
        <w:t>r</w:t>
      </w:r>
      <w:r w:rsidRPr="007A3427">
        <w:rPr>
          <w:rFonts w:cs="Arial"/>
          <w:color w:val="000000" w:themeColor="text1"/>
          <w:kern w:val="24"/>
          <w:szCs w:val="22"/>
        </w:rPr>
        <w:t xml:space="preserve">ecipients identified as being from a Culturally and Linguistically Diverse community. </w:t>
      </w:r>
      <w:r w:rsidR="00D72519" w:rsidRPr="007A3427">
        <w:rPr>
          <w:rFonts w:cs="Arial"/>
          <w:color w:val="000000" w:themeColor="text1"/>
          <w:kern w:val="24"/>
          <w:szCs w:val="22"/>
        </w:rPr>
        <w:t>The proportion out of all NDIS participants ag</w:t>
      </w:r>
      <w:r w:rsidR="00D72519" w:rsidRPr="00E77C7A">
        <w:rPr>
          <w:rFonts w:cs="Arial"/>
          <w:color w:val="000000" w:themeColor="text1"/>
          <w:kern w:val="24"/>
          <w:szCs w:val="22"/>
        </w:rPr>
        <w:t>e</w:t>
      </w:r>
      <w:r w:rsidR="00D97889" w:rsidRPr="00E77C7A">
        <w:rPr>
          <w:rFonts w:cs="Arial"/>
          <w:color w:val="000000" w:themeColor="text1"/>
          <w:kern w:val="24"/>
          <w:szCs w:val="22"/>
        </w:rPr>
        <w:t>d</w:t>
      </w:r>
      <w:r w:rsidR="00D72519" w:rsidRPr="007A3427">
        <w:rPr>
          <w:rFonts w:cs="Arial"/>
          <w:color w:val="000000" w:themeColor="text1"/>
          <w:kern w:val="24"/>
          <w:szCs w:val="22"/>
        </w:rPr>
        <w:t xml:space="preserve"> 15-24 is also 7%</w:t>
      </w:r>
      <w:r w:rsidR="002C31C4">
        <w:rPr>
          <w:rFonts w:cs="Arial"/>
          <w:color w:val="000000" w:themeColor="text1"/>
          <w:kern w:val="24"/>
          <w:szCs w:val="22"/>
        </w:rPr>
        <w:t>.</w:t>
      </w:r>
    </w:p>
    <w:p w14:paraId="0D5F030B" w14:textId="2DD57667" w:rsidR="00A261CB" w:rsidRDefault="00A261CB" w:rsidP="00A261CB">
      <w:pPr>
        <w:pStyle w:val="Heading3"/>
        <w:spacing w:before="0" w:after="0"/>
        <w:ind w:left="709" w:hanging="709"/>
      </w:pPr>
      <w:r>
        <w:t xml:space="preserve">Outcomes </w:t>
      </w:r>
    </w:p>
    <w:p w14:paraId="11047EDC" w14:textId="01C99DEB" w:rsidR="00A261CB" w:rsidRDefault="00A261CB" w:rsidP="00A261CB">
      <w:pPr>
        <w:spacing w:after="120"/>
        <w:rPr>
          <w:color w:val="000000" w:themeColor="text1"/>
        </w:rPr>
      </w:pPr>
      <w:r w:rsidRPr="00977F0E">
        <w:rPr>
          <w:color w:val="000000" w:themeColor="text1"/>
        </w:rPr>
        <w:t xml:space="preserve">817 participants were reported </w:t>
      </w:r>
      <w:r>
        <w:rPr>
          <w:color w:val="000000" w:themeColor="text1"/>
        </w:rPr>
        <w:t>as exiting</w:t>
      </w:r>
      <w:r w:rsidRPr="00977F0E">
        <w:rPr>
          <w:color w:val="000000" w:themeColor="text1"/>
        </w:rPr>
        <w:t xml:space="preserve"> </w:t>
      </w:r>
      <w:r w:rsidR="000C2805">
        <w:rPr>
          <w:color w:val="000000" w:themeColor="text1"/>
        </w:rPr>
        <w:t>s</w:t>
      </w:r>
      <w:r w:rsidRPr="00977F0E">
        <w:rPr>
          <w:color w:val="000000" w:themeColor="text1"/>
        </w:rPr>
        <w:t xml:space="preserve">chool </w:t>
      </w:r>
      <w:r w:rsidR="000C2805">
        <w:rPr>
          <w:color w:val="000000" w:themeColor="text1"/>
        </w:rPr>
        <w:t>l</w:t>
      </w:r>
      <w:r w:rsidRPr="00977F0E">
        <w:rPr>
          <w:color w:val="000000" w:themeColor="text1"/>
        </w:rPr>
        <w:t xml:space="preserve">eaver </w:t>
      </w:r>
      <w:r w:rsidR="000C2805">
        <w:rPr>
          <w:color w:val="000000" w:themeColor="text1"/>
        </w:rPr>
        <w:t>e</w:t>
      </w:r>
      <w:r w:rsidRPr="00977F0E">
        <w:rPr>
          <w:color w:val="000000" w:themeColor="text1"/>
        </w:rPr>
        <w:t xml:space="preserve">mployment </w:t>
      </w:r>
      <w:r w:rsidR="000C2805">
        <w:rPr>
          <w:color w:val="000000" w:themeColor="text1"/>
        </w:rPr>
        <w:t>s</w:t>
      </w:r>
      <w:r w:rsidRPr="00977F0E">
        <w:rPr>
          <w:color w:val="000000" w:themeColor="text1"/>
        </w:rPr>
        <w:t xml:space="preserve">upports during </w:t>
      </w:r>
      <w:r w:rsidR="009F0E40">
        <w:rPr>
          <w:color w:val="000000" w:themeColor="text1"/>
        </w:rPr>
        <w:t xml:space="preserve">the calendar year </w:t>
      </w:r>
      <w:r>
        <w:rPr>
          <w:color w:val="000000" w:themeColor="text1"/>
        </w:rPr>
        <w:t xml:space="preserve">from January to December 2021. </w:t>
      </w:r>
    </w:p>
    <w:p w14:paraId="142E673C" w14:textId="77777777" w:rsidR="000C5164" w:rsidRDefault="000C5164" w:rsidP="00A261CB">
      <w:pPr>
        <w:spacing w:after="120"/>
        <w:rPr>
          <w:color w:val="000000" w:themeColor="text1"/>
        </w:rPr>
      </w:pPr>
    </w:p>
    <w:p w14:paraId="74838ACC" w14:textId="2FD10820" w:rsidR="00A261CB" w:rsidRDefault="00A261CB" w:rsidP="00A261CB">
      <w:pPr>
        <w:spacing w:afterLines="50" w:after="120"/>
        <w:rPr>
          <w:color w:val="000000" w:themeColor="text1"/>
        </w:rPr>
      </w:pPr>
      <w:r>
        <w:rPr>
          <w:noProof/>
          <w:lang w:val="en-AU" w:eastAsia="en-AU"/>
        </w:rPr>
        <w:drawing>
          <wp:inline distT="0" distB="0" distL="0" distR="0" wp14:anchorId="12CBFBDD" wp14:editId="368A1824">
            <wp:extent cx="5895975" cy="2381250"/>
            <wp:effectExtent l="0" t="0" r="0" b="0"/>
            <wp:docPr id="20" name="Chart 20" descr="Final Outcomes (upon exiting employment support). January to December 2021.&#10;&#10;Open employment. 217.&#10;Supported employment. 48.&#10;Non-employment. 374.&#10;Not populated. 178.">
              <a:extLst xmlns:a="http://schemas.openxmlformats.org/drawingml/2006/main">
                <a:ext uri="{FF2B5EF4-FFF2-40B4-BE49-F238E27FC236}">
                  <a16:creationId xmlns:a16="http://schemas.microsoft.com/office/drawing/2014/main" id="{00000000-0008-0000-0000-00004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B8426A" w14:textId="77777777" w:rsidR="00B87472" w:rsidRDefault="008E4302" w:rsidP="008E4302">
      <w:pPr>
        <w:rPr>
          <w:rFonts w:cs="Arial"/>
          <w:b/>
          <w:bCs/>
          <w:color w:val="000000" w:themeColor="text1"/>
          <w:kern w:val="24"/>
          <w:szCs w:val="22"/>
        </w:rPr>
      </w:pPr>
      <w:r>
        <w:rPr>
          <w:noProof/>
          <w:lang w:val="en-AU" w:eastAsia="en-AU"/>
        </w:rPr>
        <mc:AlternateContent>
          <mc:Choice Requires="wps">
            <w:drawing>
              <wp:anchor distT="0" distB="0" distL="114300" distR="114300" simplePos="0" relativeHeight="251652096" behindDoc="0" locked="0" layoutInCell="1" allowOverlap="1" wp14:anchorId="013256C0" wp14:editId="2C3D44A2">
                <wp:simplePos x="0" y="0"/>
                <wp:positionH relativeFrom="margin">
                  <wp:posOffset>-104775</wp:posOffset>
                </wp:positionH>
                <wp:positionV relativeFrom="paragraph">
                  <wp:posOffset>215900</wp:posOffset>
                </wp:positionV>
                <wp:extent cx="5715000" cy="1047750"/>
                <wp:effectExtent l="0" t="0" r="19050" b="19050"/>
                <wp:wrapNone/>
                <wp:docPr id="6" name="Rectangle: Rounded Corners 6" descr="green border"/>
                <wp:cNvGraphicFramePr/>
                <a:graphic xmlns:a="http://schemas.openxmlformats.org/drawingml/2006/main">
                  <a:graphicData uri="http://schemas.microsoft.com/office/word/2010/wordprocessingShape">
                    <wps:wsp>
                      <wps:cNvSpPr/>
                      <wps:spPr>
                        <a:xfrm>
                          <a:off x="0" y="0"/>
                          <a:ext cx="5715000" cy="104775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5E8DDC" w14:textId="0AE7DB87" w:rsidR="00A261CB" w:rsidRPr="00995205" w:rsidRDefault="00A261CB" w:rsidP="00A261CB">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256C0" id="Rectangle: Rounded Corners 6" o:spid="_x0000_s1026" alt="green border" style="position:absolute;margin-left:-8.25pt;margin-top:17pt;width:450pt;height:8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" filled="f" strokecolor="#92d050" strokeweight="1pt">
                <v:stroke joinstyle="miter"/>
                <v:textbox>
                  <w:txbxContent>
                    <w:p w14:paraId="2F5E8DDC" w14:textId="0AE7DB87" w:rsidR="00A261CB" w:rsidRPr="00995205" w:rsidRDefault="00A261CB" w:rsidP="00A261CB">
                      <w:pPr>
                        <w:rPr>
                          <w:b/>
                          <w:bCs/>
                        </w:rPr>
                      </w:pPr>
                    </w:p>
                  </w:txbxContent>
                </v:textbox>
                <w10:wrap anchorx="margin"/>
              </v:roundrect>
            </w:pict>
          </mc:Fallback>
        </mc:AlternateContent>
      </w:r>
    </w:p>
    <w:p w14:paraId="19AFA1E7" w14:textId="71D88E2F" w:rsidR="008E4302" w:rsidRPr="00995205" w:rsidRDefault="008E4302" w:rsidP="008E4302">
      <w:pPr>
        <w:rPr>
          <w:b/>
          <w:bCs/>
        </w:rPr>
      </w:pPr>
      <w:r w:rsidRPr="00F3343A">
        <w:rPr>
          <w:rFonts w:cs="Arial"/>
          <w:b/>
          <w:bCs/>
          <w:color w:val="000000" w:themeColor="text1"/>
          <w:kern w:val="24"/>
          <w:szCs w:val="22"/>
        </w:rPr>
        <w:t xml:space="preserve">Of the 817 participants who exited employment supports </w:t>
      </w:r>
      <w:r>
        <w:rPr>
          <w:rFonts w:cs="Arial"/>
          <w:b/>
          <w:bCs/>
          <w:color w:val="000000" w:themeColor="text1"/>
          <w:kern w:val="24"/>
          <w:szCs w:val="22"/>
        </w:rPr>
        <w:t>in the 12 month period a</w:t>
      </w:r>
      <w:r w:rsidRPr="00995205">
        <w:rPr>
          <w:rFonts w:cs="Arial"/>
          <w:b/>
          <w:bCs/>
          <w:color w:val="000000" w:themeColor="text1"/>
          <w:kern w:val="24"/>
          <w:szCs w:val="22"/>
        </w:rPr>
        <w:t xml:space="preserve"> total of  265 participants finished employment support with open or supported employment.</w:t>
      </w:r>
      <w:r>
        <w:rPr>
          <w:rFonts w:cs="Arial"/>
          <w:b/>
          <w:bCs/>
          <w:color w:val="000000" w:themeColor="text1"/>
          <w:kern w:val="24"/>
          <w:szCs w:val="22"/>
        </w:rPr>
        <w:t xml:space="preserve"> </w:t>
      </w:r>
      <w:r w:rsidRPr="00F3343A">
        <w:rPr>
          <w:rFonts w:cs="Arial"/>
          <w:b/>
          <w:bCs/>
          <w:color w:val="000000" w:themeColor="text1"/>
          <w:kern w:val="24"/>
          <w:szCs w:val="22"/>
        </w:rPr>
        <w:t>33% of those who exited achieved an employment outcome, 27% in open employment and 6% in an ADE</w:t>
      </w:r>
      <w:r w:rsidR="004071E0">
        <w:rPr>
          <w:rFonts w:cs="Arial"/>
          <w:b/>
          <w:bCs/>
          <w:color w:val="000000" w:themeColor="text1"/>
          <w:kern w:val="24"/>
          <w:szCs w:val="22"/>
        </w:rPr>
        <w:t>.</w:t>
      </w:r>
    </w:p>
    <w:p w14:paraId="7C191CF7" w14:textId="73D4834C" w:rsidR="00A261CB" w:rsidRDefault="00CE31A0" w:rsidP="00A261CB">
      <w:pPr>
        <w:spacing w:afterLines="100" w:after="240"/>
      </w:pPr>
      <w:r>
        <w:rPr>
          <w:noProof/>
          <w:lang w:val="en-AU" w:eastAsia="en-AU"/>
        </w:rPr>
        <mc:AlternateContent>
          <mc:Choice Requires="wps">
            <w:drawing>
              <wp:anchor distT="0" distB="0" distL="114300" distR="114300" simplePos="0" relativeHeight="251654144" behindDoc="0" locked="0" layoutInCell="1" allowOverlap="1" wp14:anchorId="58BC686B" wp14:editId="2B11BA3D">
                <wp:simplePos x="0" y="0"/>
                <wp:positionH relativeFrom="margin">
                  <wp:posOffset>-76200</wp:posOffset>
                </wp:positionH>
                <wp:positionV relativeFrom="paragraph">
                  <wp:posOffset>169545</wp:posOffset>
                </wp:positionV>
                <wp:extent cx="5724525" cy="1619250"/>
                <wp:effectExtent l="0" t="0" r="28575" b="19050"/>
                <wp:wrapNone/>
                <wp:docPr id="1" name="Rectangle: Rounded Corners 1" descr="green border"/>
                <wp:cNvGraphicFramePr/>
                <a:graphic xmlns:a="http://schemas.openxmlformats.org/drawingml/2006/main">
                  <a:graphicData uri="http://schemas.microsoft.com/office/word/2010/wordprocessingShape">
                    <wps:wsp>
                      <wps:cNvSpPr/>
                      <wps:spPr>
                        <a:xfrm>
                          <a:off x="0" y="0"/>
                          <a:ext cx="5724525" cy="161925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DFC9" w14:textId="77777777" w:rsidR="00BE6B93" w:rsidRPr="00995205" w:rsidRDefault="00BE6B93" w:rsidP="00BE6B93">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BC686B" id="Rectangle: Rounded Corners 1" o:spid="_x0000_s1027" alt="green border" style="position:absolute;margin-left:-6pt;margin-top:13.35pt;width:450.75pt;height:12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" filled="f" strokecolor="#92d050" strokeweight="1pt">
                <v:stroke joinstyle="miter"/>
                <v:textbox>
                  <w:txbxContent>
                    <w:p w14:paraId="2143DFC9" w14:textId="77777777" w:rsidR="00BE6B93" w:rsidRPr="00995205" w:rsidRDefault="00BE6B93" w:rsidP="00BE6B93">
                      <w:pPr>
                        <w:rPr>
                          <w:b/>
                          <w:bCs/>
                        </w:rPr>
                      </w:pPr>
                    </w:p>
                  </w:txbxContent>
                </v:textbox>
                <w10:wrap anchorx="margin"/>
              </v:roundrect>
            </w:pict>
          </mc:Fallback>
        </mc:AlternateContent>
      </w:r>
    </w:p>
    <w:p w14:paraId="6FBE5011" w14:textId="2C9B61EB" w:rsidR="00BE6B93" w:rsidRDefault="00BE6B93" w:rsidP="00BE6B93">
      <w:pPr>
        <w:rPr>
          <w:b/>
          <w:bCs/>
          <w:color w:val="000000" w:themeColor="text1"/>
        </w:rPr>
      </w:pPr>
      <w:r w:rsidRPr="00995205">
        <w:rPr>
          <w:b/>
          <w:bCs/>
          <w:color w:val="000000" w:themeColor="text1"/>
        </w:rPr>
        <w:t>46% of participants exited</w:t>
      </w:r>
      <w:r>
        <w:rPr>
          <w:b/>
          <w:bCs/>
          <w:color w:val="000000" w:themeColor="text1"/>
        </w:rPr>
        <w:t xml:space="preserve"> support</w:t>
      </w:r>
      <w:r w:rsidRPr="00995205">
        <w:rPr>
          <w:b/>
          <w:bCs/>
          <w:color w:val="000000" w:themeColor="text1"/>
        </w:rPr>
        <w:t xml:space="preserve"> without an employment outcome</w:t>
      </w:r>
      <w:r>
        <w:rPr>
          <w:b/>
          <w:bCs/>
          <w:color w:val="000000" w:themeColor="text1"/>
        </w:rPr>
        <w:t xml:space="preserve">. Providers reported 10% went on to do volunteering or other unpaid work, 4% were referred to other providers, 2% were referred to DES, 4% went on to further education or study while 26% reported they exited support for a variety of reasons including, coming to the end of 2 years of support, health, mental health and personal reasons.  </w:t>
      </w:r>
    </w:p>
    <w:p w14:paraId="731296D5" w14:textId="30646571" w:rsidR="00BE6B93" w:rsidRPr="00995205" w:rsidRDefault="00BE6B93" w:rsidP="00BE6B93">
      <w:pPr>
        <w:rPr>
          <w:b/>
          <w:bCs/>
        </w:rPr>
      </w:pPr>
      <w:r w:rsidRPr="00995205">
        <w:rPr>
          <w:b/>
          <w:bCs/>
          <w:color w:val="000000" w:themeColor="text1"/>
        </w:rPr>
        <w:t xml:space="preserve">Providers did not report any outcome for 22% of exiting participants. </w:t>
      </w:r>
    </w:p>
    <w:p w14:paraId="6A793746" w14:textId="1AF02B27" w:rsidR="00A261CB" w:rsidRDefault="00A261CB" w:rsidP="00A261CB">
      <w:pPr>
        <w:spacing w:afterLines="100" w:after="240"/>
      </w:pPr>
    </w:p>
    <w:p w14:paraId="13518D10" w14:textId="77777777" w:rsidR="00297311" w:rsidRDefault="00297311" w:rsidP="00297311">
      <w:pPr>
        <w:spacing w:afterLines="100" w:after="240"/>
        <w:rPr>
          <w:rFonts w:cs="Arial"/>
          <w:b/>
          <w:bCs/>
          <w:color w:val="000000" w:themeColor="text1"/>
          <w:kern w:val="24"/>
          <w:szCs w:val="22"/>
        </w:rPr>
      </w:pPr>
    </w:p>
    <w:p w14:paraId="10DCCC9B" w14:textId="48E07383" w:rsidR="00297311" w:rsidRDefault="008770E8" w:rsidP="00297311">
      <w:pPr>
        <w:spacing w:afterLines="100" w:after="240"/>
        <w:rPr>
          <w:rFonts w:cs="Arial"/>
          <w:b/>
          <w:bCs/>
          <w:color w:val="000000" w:themeColor="text1"/>
          <w:kern w:val="24"/>
          <w:szCs w:val="22"/>
        </w:rPr>
      </w:pPr>
      <w:r>
        <w:rPr>
          <w:noProof/>
          <w:lang w:val="en-AU" w:eastAsia="en-AU"/>
        </w:rPr>
        <w:lastRenderedPageBreak/>
        <mc:AlternateContent>
          <mc:Choice Requires="wps">
            <w:drawing>
              <wp:anchor distT="0" distB="0" distL="114300" distR="114300" simplePos="0" relativeHeight="251669504" behindDoc="0" locked="0" layoutInCell="1" allowOverlap="1" wp14:anchorId="7126566D" wp14:editId="2F80FCD8">
                <wp:simplePos x="0" y="0"/>
                <wp:positionH relativeFrom="margin">
                  <wp:posOffset>2924175</wp:posOffset>
                </wp:positionH>
                <wp:positionV relativeFrom="page">
                  <wp:posOffset>1343025</wp:posOffset>
                </wp:positionV>
                <wp:extent cx="3009900" cy="1495425"/>
                <wp:effectExtent l="0" t="0" r="19050" b="28575"/>
                <wp:wrapNone/>
                <wp:docPr id="21" name="Rectangle: Rounded Corners 21" descr="green border"/>
                <wp:cNvGraphicFramePr/>
                <a:graphic xmlns:a="http://schemas.openxmlformats.org/drawingml/2006/main">
                  <a:graphicData uri="http://schemas.microsoft.com/office/word/2010/wordprocessingShape">
                    <wps:wsp>
                      <wps:cNvSpPr/>
                      <wps:spPr>
                        <a:xfrm>
                          <a:off x="0" y="0"/>
                          <a:ext cx="3009900" cy="149542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6F052" w14:textId="77777777" w:rsidR="00BF7AE1" w:rsidRPr="00995205" w:rsidRDefault="00BF7AE1" w:rsidP="00BF7AE1">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26566D" id="Rectangle: Rounded Corners 21" o:spid="_x0000_s1028" alt="green border" style="position:absolute;margin-left:230.25pt;margin-top:105.75pt;width:237pt;height:11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" filled="f" strokecolor="#92d050" strokeweight="1pt">
                <v:stroke joinstyle="miter"/>
                <v:textbox>
                  <w:txbxContent>
                    <w:p w14:paraId="6646F052" w14:textId="77777777" w:rsidR="00BF7AE1" w:rsidRPr="00995205" w:rsidRDefault="00BF7AE1" w:rsidP="00BF7AE1">
                      <w:pPr>
                        <w:rPr>
                          <w:b/>
                          <w:bCs/>
                        </w:rPr>
                      </w:pPr>
                    </w:p>
                  </w:txbxContent>
                </v:textbox>
                <w10:wrap anchorx="margin" anchory="page"/>
              </v:roundrect>
            </w:pict>
          </mc:Fallback>
        </mc:AlternateContent>
      </w:r>
      <w:r w:rsidR="00C1111D">
        <w:rPr>
          <w:noProof/>
          <w:color w:val="000000" w:themeColor="text1"/>
        </w:rPr>
        <w:drawing>
          <wp:anchor distT="0" distB="0" distL="114300" distR="114300" simplePos="0" relativeHeight="251649024" behindDoc="0" locked="0" layoutInCell="1" allowOverlap="1" wp14:anchorId="67F654FC" wp14:editId="7B7E22B4">
            <wp:simplePos x="0" y="0"/>
            <wp:positionH relativeFrom="column">
              <wp:posOffset>-170815</wp:posOffset>
            </wp:positionH>
            <wp:positionV relativeFrom="paragraph">
              <wp:posOffset>419100</wp:posOffset>
            </wp:positionV>
            <wp:extent cx="2762250" cy="2390775"/>
            <wp:effectExtent l="0" t="0" r="0"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B12217">
        <w:rPr>
          <w:rFonts w:cs="Arial"/>
          <w:b/>
          <w:bCs/>
          <w:color w:val="000000" w:themeColor="text1"/>
          <w:kern w:val="24"/>
          <w:szCs w:val="22"/>
        </w:rPr>
        <w:t xml:space="preserve">      </w:t>
      </w:r>
      <w:r w:rsidR="003C3375">
        <w:rPr>
          <w:rFonts w:cs="Arial"/>
          <w:b/>
          <w:bCs/>
          <w:color w:val="000000" w:themeColor="text1"/>
          <w:kern w:val="24"/>
          <w:szCs w:val="22"/>
        </w:rPr>
        <w:t>Employment</w:t>
      </w:r>
      <w:r w:rsidR="00B12217">
        <w:rPr>
          <w:rFonts w:cs="Arial"/>
          <w:b/>
          <w:bCs/>
          <w:color w:val="000000" w:themeColor="text1"/>
          <w:kern w:val="24"/>
          <w:szCs w:val="22"/>
        </w:rPr>
        <w:t xml:space="preserve"> type</w:t>
      </w:r>
      <w:r w:rsidR="00B12217">
        <w:rPr>
          <w:rFonts w:cs="Arial"/>
          <w:b/>
          <w:bCs/>
          <w:color w:val="000000" w:themeColor="text1"/>
          <w:kern w:val="24"/>
          <w:szCs w:val="22"/>
        </w:rPr>
        <w:br/>
      </w:r>
      <w:r w:rsidR="00297311" w:rsidRPr="00297311">
        <w:rPr>
          <w:rFonts w:cs="Arial"/>
          <w:b/>
          <w:bCs/>
          <w:color w:val="000000" w:themeColor="text1"/>
          <w:kern w:val="24"/>
          <w:szCs w:val="22"/>
        </w:rPr>
        <w:t>January to December 2021</w:t>
      </w:r>
    </w:p>
    <w:p w14:paraId="3ADFDE98" w14:textId="1647504E" w:rsidR="00EC1586" w:rsidRPr="00EA7BFA" w:rsidRDefault="00EC1586" w:rsidP="005E50BD">
      <w:pPr>
        <w:spacing w:afterLines="100" w:after="240"/>
        <w:ind w:left="5027" w:firstLine="13"/>
        <w:rPr>
          <w:rFonts w:cs="Arial"/>
          <w:b/>
          <w:bCs/>
          <w:color w:val="000000" w:themeColor="text1"/>
          <w:kern w:val="24"/>
          <w:szCs w:val="22"/>
        </w:rPr>
      </w:pPr>
      <w:r w:rsidRPr="00EA7BFA">
        <w:rPr>
          <w:b/>
          <w:bCs/>
          <w:color w:val="000000" w:themeColor="text1"/>
          <w:szCs w:val="22"/>
        </w:rPr>
        <w:t>Of the participants who gained paid employment</w:t>
      </w:r>
      <w:r w:rsidR="0009394B" w:rsidRPr="00EA7BFA">
        <w:rPr>
          <w:b/>
          <w:bCs/>
          <w:color w:val="000000" w:themeColor="text1"/>
          <w:szCs w:val="22"/>
        </w:rPr>
        <w:t xml:space="preserve"> </w:t>
      </w:r>
      <w:r w:rsidRPr="00EA7BFA">
        <w:rPr>
          <w:b/>
          <w:bCs/>
          <w:color w:val="000000" w:themeColor="text1"/>
          <w:szCs w:val="22"/>
        </w:rPr>
        <w:t>over the four quarters:</w:t>
      </w:r>
    </w:p>
    <w:p w14:paraId="396B4975" w14:textId="53CA87A0" w:rsidR="00EC1586" w:rsidRPr="00EA7BFA" w:rsidRDefault="00EC1586" w:rsidP="001743F1">
      <w:pPr>
        <w:pStyle w:val="ListParagraph"/>
        <w:numPr>
          <w:ilvl w:val="0"/>
          <w:numId w:val="18"/>
        </w:numPr>
        <w:spacing w:afterLines="100" w:after="240" w:line="240" w:lineRule="auto"/>
        <w:ind w:left="5387"/>
        <w:rPr>
          <w:b/>
          <w:bCs/>
          <w:color w:val="000000" w:themeColor="text1"/>
          <w:szCs w:val="22"/>
        </w:rPr>
      </w:pPr>
      <w:r w:rsidRPr="00EA7BFA">
        <w:rPr>
          <w:b/>
          <w:bCs/>
          <w:color w:val="000000" w:themeColor="text1"/>
          <w:szCs w:val="22"/>
        </w:rPr>
        <w:t>43% were employed on a part time basis</w:t>
      </w:r>
    </w:p>
    <w:p w14:paraId="63EDD7FB" w14:textId="4E5EAE66" w:rsidR="00EC1586" w:rsidRPr="00EA7BFA" w:rsidRDefault="00EC1586" w:rsidP="001743F1">
      <w:pPr>
        <w:pStyle w:val="ListParagraph"/>
        <w:numPr>
          <w:ilvl w:val="0"/>
          <w:numId w:val="18"/>
        </w:numPr>
        <w:spacing w:afterLines="100" w:after="240" w:line="240" w:lineRule="auto"/>
        <w:ind w:left="5387"/>
        <w:rPr>
          <w:b/>
          <w:bCs/>
          <w:color w:val="000000" w:themeColor="text1"/>
          <w:szCs w:val="22"/>
        </w:rPr>
      </w:pPr>
      <w:r w:rsidRPr="00EA7BFA">
        <w:rPr>
          <w:b/>
          <w:bCs/>
          <w:color w:val="000000" w:themeColor="text1"/>
          <w:szCs w:val="22"/>
        </w:rPr>
        <w:t xml:space="preserve">34% were employed casually </w:t>
      </w:r>
    </w:p>
    <w:p w14:paraId="3683A727" w14:textId="34300364" w:rsidR="00EC1586" w:rsidRPr="00EA7BFA" w:rsidRDefault="00EC1586" w:rsidP="001743F1">
      <w:pPr>
        <w:pStyle w:val="ListParagraph"/>
        <w:numPr>
          <w:ilvl w:val="0"/>
          <w:numId w:val="18"/>
        </w:numPr>
        <w:spacing w:afterLines="100" w:after="240" w:line="240" w:lineRule="auto"/>
        <w:ind w:left="5387"/>
        <w:rPr>
          <w:b/>
          <w:bCs/>
          <w:color w:val="000000" w:themeColor="text1"/>
          <w:szCs w:val="22"/>
        </w:rPr>
      </w:pPr>
      <w:r w:rsidRPr="00EA7BFA">
        <w:rPr>
          <w:b/>
          <w:bCs/>
          <w:color w:val="000000" w:themeColor="text1"/>
          <w:szCs w:val="22"/>
        </w:rPr>
        <w:t>5% were employed full time.</w:t>
      </w:r>
    </w:p>
    <w:p w14:paraId="5AEA2AE3" w14:textId="40AF6509" w:rsidR="00F24A04" w:rsidRDefault="00F24A04" w:rsidP="00471B48">
      <w:pPr>
        <w:spacing w:afterLines="100" w:after="240" w:line="240" w:lineRule="auto"/>
        <w:rPr>
          <w:color w:val="000000" w:themeColor="text1"/>
          <w:sz w:val="18"/>
          <w:szCs w:val="18"/>
          <w:lang w:val="en-AU"/>
        </w:rPr>
      </w:pPr>
    </w:p>
    <w:p w14:paraId="09631CD7" w14:textId="05470353" w:rsidR="00F24A04" w:rsidRDefault="00F24A04" w:rsidP="008A4CA2">
      <w:pPr>
        <w:spacing w:afterLines="100" w:after="240" w:line="240" w:lineRule="auto"/>
        <w:rPr>
          <w:color w:val="000000" w:themeColor="text1"/>
          <w:sz w:val="18"/>
          <w:szCs w:val="18"/>
          <w:lang w:val="en-AU"/>
        </w:rPr>
      </w:pPr>
    </w:p>
    <w:p w14:paraId="5243CBC3" w14:textId="63727992" w:rsidR="00C1111D" w:rsidRDefault="00C1111D" w:rsidP="009D69E2">
      <w:pPr>
        <w:spacing w:afterLines="100" w:after="240" w:line="240" w:lineRule="auto"/>
        <w:ind w:left="3240"/>
        <w:rPr>
          <w:color w:val="000000" w:themeColor="text1"/>
          <w:sz w:val="18"/>
          <w:szCs w:val="18"/>
          <w:lang w:val="en-AU"/>
        </w:rPr>
      </w:pPr>
    </w:p>
    <w:p w14:paraId="7BC250CE" w14:textId="7AB1EB78" w:rsidR="005E50BD" w:rsidRDefault="005E50BD" w:rsidP="001743F1">
      <w:pPr>
        <w:spacing w:afterLines="100" w:after="240" w:line="240" w:lineRule="auto"/>
        <w:ind w:left="4820"/>
        <w:rPr>
          <w:b/>
          <w:bCs/>
          <w:color w:val="000000" w:themeColor="text1"/>
          <w:szCs w:val="22"/>
          <w:lang w:val="en-AU"/>
        </w:rPr>
      </w:pPr>
    </w:p>
    <w:p w14:paraId="763C5B85" w14:textId="28435498" w:rsidR="00FA738B" w:rsidRDefault="009775B1" w:rsidP="008770E8">
      <w:pPr>
        <w:spacing w:afterLines="100" w:after="240" w:line="240" w:lineRule="auto"/>
        <w:ind w:left="5103"/>
        <w:rPr>
          <w:b/>
          <w:bCs/>
          <w:color w:val="000000" w:themeColor="text1"/>
          <w:szCs w:val="22"/>
          <w:lang w:val="en-AU"/>
        </w:rPr>
      </w:pPr>
      <w:r>
        <w:rPr>
          <w:noProof/>
          <w:lang w:val="en-AU" w:eastAsia="en-AU"/>
        </w:rPr>
        <mc:AlternateContent>
          <mc:Choice Requires="wps">
            <w:drawing>
              <wp:anchor distT="0" distB="0" distL="114300" distR="114300" simplePos="0" relativeHeight="251663360" behindDoc="0" locked="0" layoutInCell="1" allowOverlap="1" wp14:anchorId="3A415655" wp14:editId="3E20B9C5">
                <wp:simplePos x="0" y="0"/>
                <wp:positionH relativeFrom="margin">
                  <wp:posOffset>3019425</wp:posOffset>
                </wp:positionH>
                <wp:positionV relativeFrom="page">
                  <wp:posOffset>4194810</wp:posOffset>
                </wp:positionV>
                <wp:extent cx="2933700" cy="1219200"/>
                <wp:effectExtent l="0" t="0" r="19050" b="19050"/>
                <wp:wrapNone/>
                <wp:docPr id="2" name="Rectangle: Rounded Corners 2" descr="green border"/>
                <wp:cNvGraphicFramePr/>
                <a:graphic xmlns:a="http://schemas.openxmlformats.org/drawingml/2006/main">
                  <a:graphicData uri="http://schemas.microsoft.com/office/word/2010/wordprocessingShape">
                    <wps:wsp>
                      <wps:cNvSpPr/>
                      <wps:spPr>
                        <a:xfrm>
                          <a:off x="0" y="0"/>
                          <a:ext cx="2933700" cy="121920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3A616" w14:textId="77777777" w:rsidR="00526468" w:rsidRPr="00995205" w:rsidRDefault="00526468" w:rsidP="00526468">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15655" id="Rectangle: Rounded Corners 2" o:spid="_x0000_s1029" alt="green border" style="position:absolute;left:0;text-align:left;margin-left:237.75pt;margin-top:330.3pt;width:231pt;height:9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" filled="f" strokecolor="#92d050" strokeweight="1pt">
                <v:stroke joinstyle="miter"/>
                <v:textbox>
                  <w:txbxContent>
                    <w:p w14:paraId="06B3A616" w14:textId="77777777" w:rsidR="00526468" w:rsidRPr="00995205" w:rsidRDefault="00526468" w:rsidP="00526468">
                      <w:pPr>
                        <w:rPr>
                          <w:b/>
                          <w:bCs/>
                        </w:rPr>
                      </w:pPr>
                    </w:p>
                  </w:txbxContent>
                </v:textbox>
                <w10:wrap anchorx="margin" anchory="page"/>
              </v:roundrect>
            </w:pict>
          </mc:Fallback>
        </mc:AlternateContent>
      </w:r>
      <w:r w:rsidR="00F804AD">
        <w:rPr>
          <w:noProof/>
          <w:color w:val="000000" w:themeColor="text1"/>
        </w:rPr>
        <w:drawing>
          <wp:anchor distT="0" distB="0" distL="114300" distR="114300" simplePos="0" relativeHeight="251658240" behindDoc="0" locked="0" layoutInCell="1" allowOverlap="1" wp14:anchorId="102FD1D3" wp14:editId="106DDCA8">
            <wp:simplePos x="0" y="0"/>
            <wp:positionH relativeFrom="margin">
              <wp:posOffset>-76200</wp:posOffset>
            </wp:positionH>
            <wp:positionV relativeFrom="margin">
              <wp:posOffset>3267075</wp:posOffset>
            </wp:positionV>
            <wp:extent cx="2543175" cy="3133725"/>
            <wp:effectExtent l="0" t="0" r="9525" b="9525"/>
            <wp:wrapNone/>
            <wp:docPr id="8" name="Chart 8" descr="Bar chart illustrating  how many hours were worked per week from January to December 2021. Of participants who started employment throughout 2021, 71% work up to 21 hours per week.The percentage that work 8-21 hours per week has been generally increasing over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0F5ADE8" w14:textId="458C0908" w:rsidR="007E537C" w:rsidRPr="00EA7BFA" w:rsidRDefault="007E537C" w:rsidP="008770E8">
      <w:pPr>
        <w:spacing w:afterLines="100" w:after="240" w:line="240" w:lineRule="auto"/>
        <w:ind w:left="5103"/>
        <w:rPr>
          <w:b/>
          <w:bCs/>
          <w:color w:val="000000" w:themeColor="text1"/>
          <w:szCs w:val="22"/>
          <w:lang w:val="en-AU"/>
        </w:rPr>
      </w:pPr>
      <w:r w:rsidRPr="00EA7BFA">
        <w:rPr>
          <w:b/>
          <w:bCs/>
          <w:color w:val="000000" w:themeColor="text1"/>
          <w:szCs w:val="22"/>
          <w:lang w:val="en-AU"/>
        </w:rPr>
        <w:t>Of participants who started</w:t>
      </w:r>
      <w:r w:rsidR="008A4CA2" w:rsidRPr="00EA7BFA">
        <w:rPr>
          <w:b/>
          <w:bCs/>
          <w:color w:val="000000" w:themeColor="text1"/>
          <w:szCs w:val="22"/>
          <w:lang w:val="en-AU"/>
        </w:rPr>
        <w:t xml:space="preserve"> </w:t>
      </w:r>
      <w:r w:rsidRPr="00EA7BFA">
        <w:rPr>
          <w:b/>
          <w:bCs/>
          <w:color w:val="000000" w:themeColor="text1"/>
          <w:szCs w:val="22"/>
          <w:lang w:val="en-AU"/>
        </w:rPr>
        <w:t>employment throughout 2021,</w:t>
      </w:r>
      <w:r w:rsidR="00D7702F" w:rsidRPr="00EA7BFA">
        <w:rPr>
          <w:b/>
          <w:bCs/>
          <w:color w:val="000000" w:themeColor="text1"/>
          <w:szCs w:val="22"/>
          <w:lang w:val="en-AU"/>
        </w:rPr>
        <w:t xml:space="preserve"> </w:t>
      </w:r>
      <w:r w:rsidRPr="00EA7BFA">
        <w:rPr>
          <w:b/>
          <w:bCs/>
          <w:color w:val="000000" w:themeColor="text1"/>
          <w:szCs w:val="22"/>
          <w:lang w:val="en-AU"/>
        </w:rPr>
        <w:t>71%</w:t>
      </w:r>
      <w:r w:rsidR="00526468" w:rsidRPr="00EA7BFA">
        <w:rPr>
          <w:b/>
          <w:bCs/>
          <w:color w:val="000000" w:themeColor="text1"/>
          <w:szCs w:val="22"/>
          <w:lang w:val="en-AU"/>
        </w:rPr>
        <w:t xml:space="preserve"> </w:t>
      </w:r>
      <w:r w:rsidRPr="00EA7BFA">
        <w:rPr>
          <w:b/>
          <w:bCs/>
          <w:color w:val="000000" w:themeColor="text1"/>
          <w:szCs w:val="22"/>
          <w:lang w:val="en-AU"/>
        </w:rPr>
        <w:t>work</w:t>
      </w:r>
      <w:r w:rsidR="001B0393">
        <w:rPr>
          <w:b/>
          <w:bCs/>
          <w:color w:val="000000" w:themeColor="text1"/>
          <w:szCs w:val="22"/>
          <w:lang w:val="en-AU"/>
        </w:rPr>
        <w:t>ed</w:t>
      </w:r>
      <w:r w:rsidRPr="00EA7BFA">
        <w:rPr>
          <w:b/>
          <w:bCs/>
          <w:color w:val="000000" w:themeColor="text1"/>
          <w:szCs w:val="22"/>
          <w:lang w:val="en-AU"/>
        </w:rPr>
        <w:t xml:space="preserve"> up to 21 hours per week.</w:t>
      </w:r>
      <w:r w:rsidRPr="00EA7BFA">
        <w:rPr>
          <w:rFonts w:cs="Arial"/>
          <w:b/>
          <w:bCs/>
          <w:color w:val="000000" w:themeColor="text1"/>
          <w:kern w:val="24"/>
          <w:szCs w:val="22"/>
        </w:rPr>
        <w:t>The percentage that</w:t>
      </w:r>
      <w:r w:rsidR="00AB7D1F" w:rsidRPr="00EA7BFA">
        <w:rPr>
          <w:rFonts w:cs="Arial"/>
          <w:b/>
          <w:bCs/>
          <w:color w:val="000000" w:themeColor="text1"/>
          <w:kern w:val="24"/>
          <w:szCs w:val="22"/>
        </w:rPr>
        <w:t xml:space="preserve"> </w:t>
      </w:r>
      <w:r w:rsidRPr="00EA7BFA">
        <w:rPr>
          <w:rFonts w:cs="Arial"/>
          <w:b/>
          <w:bCs/>
          <w:color w:val="000000" w:themeColor="text1"/>
          <w:kern w:val="24"/>
          <w:szCs w:val="22"/>
        </w:rPr>
        <w:t>work</w:t>
      </w:r>
      <w:r w:rsidR="009775B1">
        <w:rPr>
          <w:rFonts w:cs="Arial"/>
          <w:b/>
          <w:bCs/>
          <w:color w:val="000000" w:themeColor="text1"/>
          <w:kern w:val="24"/>
          <w:szCs w:val="22"/>
        </w:rPr>
        <w:t>ed</w:t>
      </w:r>
      <w:r w:rsidRPr="00EA7BFA">
        <w:rPr>
          <w:rFonts w:cs="Arial"/>
          <w:b/>
          <w:bCs/>
          <w:color w:val="000000" w:themeColor="text1"/>
          <w:kern w:val="24"/>
          <w:szCs w:val="22"/>
        </w:rPr>
        <w:t xml:space="preserve"> 8-2</w:t>
      </w:r>
      <w:r w:rsidR="00BE3A3F" w:rsidRPr="00EA7BFA">
        <w:rPr>
          <w:rFonts w:cs="Arial"/>
          <w:b/>
          <w:bCs/>
          <w:color w:val="000000" w:themeColor="text1"/>
          <w:kern w:val="24"/>
          <w:szCs w:val="22"/>
        </w:rPr>
        <w:t>1 hours p</w:t>
      </w:r>
      <w:r w:rsidR="00D47969" w:rsidRPr="00EA7BFA">
        <w:rPr>
          <w:rFonts w:cs="Arial"/>
          <w:b/>
          <w:bCs/>
          <w:color w:val="000000" w:themeColor="text1"/>
          <w:kern w:val="24"/>
          <w:szCs w:val="22"/>
        </w:rPr>
        <w:t>er</w:t>
      </w:r>
      <w:r w:rsidR="00BE3A3F" w:rsidRPr="00EA7BFA">
        <w:rPr>
          <w:rFonts w:cs="Arial"/>
          <w:b/>
          <w:bCs/>
          <w:color w:val="000000" w:themeColor="text1"/>
          <w:kern w:val="24"/>
          <w:szCs w:val="22"/>
        </w:rPr>
        <w:t xml:space="preserve"> week has been generally increasing </w:t>
      </w:r>
      <w:r w:rsidRPr="00EA7BFA">
        <w:rPr>
          <w:rFonts w:cs="Arial"/>
          <w:b/>
          <w:bCs/>
          <w:color w:val="000000" w:themeColor="text1"/>
          <w:kern w:val="24"/>
          <w:szCs w:val="22"/>
        </w:rPr>
        <w:t>over time.</w:t>
      </w:r>
    </w:p>
    <w:p w14:paraId="1B97C876" w14:textId="2FD0FBF8" w:rsidR="009D52EA" w:rsidRDefault="009D52EA" w:rsidP="00EA7BFA">
      <w:pPr>
        <w:ind w:left="4678" w:right="-330"/>
        <w:rPr>
          <w:color w:val="000000" w:themeColor="text1"/>
          <w:lang w:val="en-AU"/>
        </w:rPr>
      </w:pPr>
    </w:p>
    <w:p w14:paraId="3D701EDB" w14:textId="43D58D72" w:rsidR="003A3D34" w:rsidRDefault="00451E35" w:rsidP="00F2470E">
      <w:pPr>
        <w:tabs>
          <w:tab w:val="left" w:pos="5103"/>
        </w:tabs>
        <w:ind w:left="5040" w:right="-330"/>
        <w:rPr>
          <w:b/>
          <w:bCs/>
          <w:color w:val="000000" w:themeColor="text1"/>
          <w:lang w:val="en-AU"/>
        </w:rPr>
      </w:pPr>
      <w:r w:rsidRPr="00F2470E">
        <w:rPr>
          <w:b/>
          <w:bCs/>
          <w:noProof/>
          <w:lang w:val="en-AU" w:eastAsia="en-AU"/>
        </w:rPr>
        <mc:AlternateContent>
          <mc:Choice Requires="wps">
            <w:drawing>
              <wp:anchor distT="0" distB="0" distL="114300" distR="114300" simplePos="0" relativeHeight="251664384" behindDoc="0" locked="0" layoutInCell="1" allowOverlap="1" wp14:anchorId="76828D08" wp14:editId="08837E28">
                <wp:simplePos x="0" y="0"/>
                <wp:positionH relativeFrom="margin">
                  <wp:posOffset>3023870</wp:posOffset>
                </wp:positionH>
                <wp:positionV relativeFrom="page">
                  <wp:posOffset>5986145</wp:posOffset>
                </wp:positionV>
                <wp:extent cx="2933700" cy="1381125"/>
                <wp:effectExtent l="0" t="0" r="19050" b="28575"/>
                <wp:wrapNone/>
                <wp:docPr id="3" name="Rectangle: Rounded Corners 3" descr="green border"/>
                <wp:cNvGraphicFramePr/>
                <a:graphic xmlns:a="http://schemas.openxmlformats.org/drawingml/2006/main">
                  <a:graphicData uri="http://schemas.microsoft.com/office/word/2010/wordprocessingShape">
                    <wps:wsp>
                      <wps:cNvSpPr/>
                      <wps:spPr>
                        <a:xfrm>
                          <a:off x="0" y="0"/>
                          <a:ext cx="2933700" cy="138112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E13D6" w14:textId="77777777" w:rsidR="009D52EA" w:rsidRPr="00995205" w:rsidRDefault="009D52EA" w:rsidP="009D52E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28D08" id="Rectangle: Rounded Corners 3" o:spid="_x0000_s1030" alt="green border" style="position:absolute;left:0;text-align:left;margin-left:238.1pt;margin-top:471.35pt;width:231pt;height:10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" filled="f" strokecolor="#92d050" strokeweight="1pt">
                <v:stroke joinstyle="miter"/>
                <v:textbox>
                  <w:txbxContent>
                    <w:p w14:paraId="003E13D6" w14:textId="77777777" w:rsidR="009D52EA" w:rsidRPr="00995205" w:rsidRDefault="009D52EA" w:rsidP="009D52EA">
                      <w:pPr>
                        <w:rPr>
                          <w:b/>
                          <w:bCs/>
                        </w:rPr>
                      </w:pPr>
                    </w:p>
                  </w:txbxContent>
                </v:textbox>
                <w10:wrap anchorx="margin" anchory="page"/>
              </v:roundrect>
            </w:pict>
          </mc:Fallback>
        </mc:AlternateContent>
      </w:r>
    </w:p>
    <w:p w14:paraId="4A6BA09A" w14:textId="750722C6" w:rsidR="00CA6D50" w:rsidRPr="00F2470E" w:rsidRDefault="00451E35" w:rsidP="00F2470E">
      <w:pPr>
        <w:tabs>
          <w:tab w:val="left" w:pos="5103"/>
        </w:tabs>
        <w:ind w:left="5040" w:right="-330"/>
        <w:rPr>
          <w:b/>
          <w:bCs/>
          <w:color w:val="000000" w:themeColor="text1"/>
          <w:lang w:val="en-AU"/>
        </w:rPr>
      </w:pPr>
      <w:r w:rsidRPr="00F2470E">
        <w:rPr>
          <w:b/>
          <w:bCs/>
          <w:noProof/>
          <w:lang w:val="en-AU" w:eastAsia="en-AU"/>
        </w:rPr>
        <w:drawing>
          <wp:anchor distT="0" distB="0" distL="114300" distR="114300" simplePos="0" relativeHeight="251646976" behindDoc="0" locked="0" layoutInCell="1" allowOverlap="1" wp14:anchorId="5F62F88D" wp14:editId="10D6DEAC">
            <wp:simplePos x="0" y="0"/>
            <wp:positionH relativeFrom="column">
              <wp:posOffset>3008630</wp:posOffset>
            </wp:positionH>
            <wp:positionV relativeFrom="paragraph">
              <wp:posOffset>519430</wp:posOffset>
            </wp:positionV>
            <wp:extent cx="719455" cy="719455"/>
            <wp:effectExtent l="0" t="0" r="0" b="0"/>
            <wp:wrapNone/>
            <wp:docPr id="25" name="Graphic 19" descr="Office worker male outline">
              <a:extLst xmlns:a="http://schemas.openxmlformats.org/drawingml/2006/main">
                <a:ext uri="{FF2B5EF4-FFF2-40B4-BE49-F238E27FC236}">
                  <a16:creationId xmlns:a16="http://schemas.microsoft.com/office/drawing/2014/main" id="{6BAD2B27-B4FD-4527-9721-253076579B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19" descr="Office worker male outline">
                      <a:extLst>
                        <a:ext uri="{FF2B5EF4-FFF2-40B4-BE49-F238E27FC236}">
                          <a16:creationId xmlns:a16="http://schemas.microsoft.com/office/drawing/2014/main" id="{6BAD2B27-B4FD-4527-9721-253076579B0A}"/>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2470E">
        <w:rPr>
          <w:b/>
          <w:bCs/>
          <w:noProof/>
          <w:lang w:val="en-AU" w:eastAsia="en-AU"/>
        </w:rPr>
        <w:drawing>
          <wp:anchor distT="0" distB="0" distL="114300" distR="114300" simplePos="0" relativeHeight="251648000" behindDoc="0" locked="0" layoutInCell="1" allowOverlap="1" wp14:anchorId="2F63591C" wp14:editId="029B09E2">
            <wp:simplePos x="0" y="0"/>
            <wp:positionH relativeFrom="column">
              <wp:posOffset>3768090</wp:posOffset>
            </wp:positionH>
            <wp:positionV relativeFrom="paragraph">
              <wp:posOffset>486410</wp:posOffset>
            </wp:positionV>
            <wp:extent cx="719455" cy="719455"/>
            <wp:effectExtent l="0" t="0" r="0" b="4445"/>
            <wp:wrapNone/>
            <wp:docPr id="28" name="Graphic 10" descr="Waiter female outline">
              <a:extLst xmlns:a="http://schemas.openxmlformats.org/drawingml/2006/main">
                <a:ext uri="{FF2B5EF4-FFF2-40B4-BE49-F238E27FC236}">
                  <a16:creationId xmlns:a16="http://schemas.microsoft.com/office/drawing/2014/main" id="{589876EE-E8A0-45F3-B264-319194166C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10" descr="Waiter female outline">
                      <a:extLst>
                        <a:ext uri="{FF2B5EF4-FFF2-40B4-BE49-F238E27FC236}">
                          <a16:creationId xmlns:a16="http://schemas.microsoft.com/office/drawing/2014/main" id="{589876EE-E8A0-45F3-B264-319194166C77}"/>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F2470E">
        <w:rPr>
          <w:b/>
          <w:bCs/>
          <w:noProof/>
          <w:lang w:val="en-AU" w:eastAsia="en-AU"/>
        </w:rPr>
        <w:drawing>
          <wp:anchor distT="0" distB="0" distL="114300" distR="114300" simplePos="0" relativeHeight="251653120" behindDoc="0" locked="0" layoutInCell="1" allowOverlap="1" wp14:anchorId="68EB2DBB" wp14:editId="7CB9E534">
            <wp:simplePos x="0" y="0"/>
            <wp:positionH relativeFrom="column">
              <wp:posOffset>4554855</wp:posOffset>
            </wp:positionH>
            <wp:positionV relativeFrom="paragraph">
              <wp:posOffset>501015</wp:posOffset>
            </wp:positionV>
            <wp:extent cx="686435" cy="719455"/>
            <wp:effectExtent l="0" t="0" r="0" b="0"/>
            <wp:wrapNone/>
            <wp:docPr id="29" name="Graphic 17" descr="Welder female outline">
              <a:extLst xmlns:a="http://schemas.openxmlformats.org/drawingml/2006/main">
                <a:ext uri="{FF2B5EF4-FFF2-40B4-BE49-F238E27FC236}">
                  <a16:creationId xmlns:a16="http://schemas.microsoft.com/office/drawing/2014/main" id="{874A6AFD-CEE4-452F-B70A-234A8D892F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17" descr="Welder female outline">
                      <a:extLst>
                        <a:ext uri="{FF2B5EF4-FFF2-40B4-BE49-F238E27FC236}">
                          <a16:creationId xmlns:a16="http://schemas.microsoft.com/office/drawing/2014/main" id="{874A6AFD-CEE4-452F-B70A-234A8D892F9C}"/>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86435" cy="719455"/>
                    </a:xfrm>
                    <a:prstGeom prst="rect">
                      <a:avLst/>
                    </a:prstGeom>
                  </pic:spPr>
                </pic:pic>
              </a:graphicData>
            </a:graphic>
            <wp14:sizeRelH relativeFrom="page">
              <wp14:pctWidth>0</wp14:pctWidth>
            </wp14:sizeRelH>
            <wp14:sizeRelV relativeFrom="page">
              <wp14:pctHeight>0</wp14:pctHeight>
            </wp14:sizeRelV>
          </wp:anchor>
        </w:drawing>
      </w:r>
      <w:r w:rsidRPr="00F2470E">
        <w:rPr>
          <w:b/>
          <w:bCs/>
          <w:noProof/>
          <w:lang w:val="en-AU" w:eastAsia="en-AU"/>
        </w:rPr>
        <w:drawing>
          <wp:anchor distT="0" distB="0" distL="114300" distR="114300" simplePos="0" relativeHeight="251655168" behindDoc="0" locked="0" layoutInCell="1" allowOverlap="1" wp14:anchorId="7F5F1F84" wp14:editId="70E0D78B">
            <wp:simplePos x="0" y="0"/>
            <wp:positionH relativeFrom="margin">
              <wp:posOffset>5240655</wp:posOffset>
            </wp:positionH>
            <wp:positionV relativeFrom="paragraph">
              <wp:posOffset>526889</wp:posOffset>
            </wp:positionV>
            <wp:extent cx="719455" cy="719455"/>
            <wp:effectExtent l="0" t="0" r="0" b="0"/>
            <wp:wrapNone/>
            <wp:docPr id="27" name="Graphic 12" descr="Construction worker male outline">
              <a:extLst xmlns:a="http://schemas.openxmlformats.org/drawingml/2006/main">
                <a:ext uri="{FF2B5EF4-FFF2-40B4-BE49-F238E27FC236}">
                  <a16:creationId xmlns:a16="http://schemas.microsoft.com/office/drawing/2014/main" id="{2BBCE0D2-E2E0-463A-9C1C-2DE14FE9C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12" descr="Construction worker male outline">
                      <a:extLst>
                        <a:ext uri="{FF2B5EF4-FFF2-40B4-BE49-F238E27FC236}">
                          <a16:creationId xmlns:a16="http://schemas.microsoft.com/office/drawing/2014/main" id="{2BBCE0D2-E2E0-463A-9C1C-2DE14FE9C784}"/>
                        </a:ext>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EA762B" w:rsidRPr="00F2470E">
        <w:rPr>
          <w:b/>
          <w:bCs/>
          <w:color w:val="000000" w:themeColor="text1"/>
          <w:lang w:val="en-AU"/>
        </w:rPr>
        <w:t>73% work</w:t>
      </w:r>
      <w:r w:rsidR="001B0393">
        <w:rPr>
          <w:b/>
          <w:bCs/>
          <w:color w:val="000000" w:themeColor="text1"/>
          <w:lang w:val="en-AU"/>
        </w:rPr>
        <w:t>ed</w:t>
      </w:r>
      <w:r w:rsidR="00EA762B" w:rsidRPr="00F2470E">
        <w:rPr>
          <w:b/>
          <w:bCs/>
          <w:color w:val="000000" w:themeColor="text1"/>
          <w:lang w:val="en-AU"/>
        </w:rPr>
        <w:t xml:space="preserve"> in Retail, Hospitality, Tourism, Trades, Manufacturing, or Operation</w:t>
      </w:r>
      <w:r w:rsidR="00EA762B" w:rsidRPr="00F2470E">
        <w:rPr>
          <w:b/>
          <w:bCs/>
          <w:noProof/>
          <w:lang w:val="en-AU" w:eastAsia="en-AU"/>
        </w:rPr>
        <w:t xml:space="preserve"> </w:t>
      </w:r>
    </w:p>
    <w:p w14:paraId="35E96C8F" w14:textId="0EB625F5" w:rsidR="00960F2D" w:rsidRDefault="00960F2D" w:rsidP="00A261CB">
      <w:pPr>
        <w:spacing w:afterLines="200" w:after="480"/>
        <w:rPr>
          <w:rFonts w:cs="Arial"/>
          <w:color w:val="000000" w:themeColor="text1"/>
          <w:kern w:val="24"/>
          <w:szCs w:val="22"/>
        </w:rPr>
      </w:pPr>
    </w:p>
    <w:p w14:paraId="48409C11" w14:textId="58EBEB85" w:rsidR="002D0154" w:rsidRDefault="002D0154" w:rsidP="00A261CB">
      <w:pPr>
        <w:spacing w:afterLines="200" w:after="480"/>
        <w:rPr>
          <w:rFonts w:cs="Arial"/>
          <w:color w:val="000000" w:themeColor="text1"/>
          <w:kern w:val="24"/>
          <w:szCs w:val="22"/>
        </w:rPr>
      </w:pPr>
    </w:p>
    <w:p w14:paraId="4FA57266" w14:textId="1A0EE3A9" w:rsidR="00134699" w:rsidRDefault="00A261CB" w:rsidP="00A261CB">
      <w:pPr>
        <w:spacing w:afterLines="200" w:after="480"/>
        <w:rPr>
          <w:rFonts w:cs="Arial"/>
          <w:color w:val="000000" w:themeColor="text1"/>
          <w:kern w:val="24"/>
          <w:szCs w:val="22"/>
        </w:rPr>
      </w:pPr>
      <w:r w:rsidRPr="00F71B2C">
        <w:rPr>
          <w:rFonts w:cs="Arial"/>
          <w:color w:val="000000" w:themeColor="text1"/>
          <w:kern w:val="24"/>
          <w:szCs w:val="22"/>
        </w:rPr>
        <w:t xml:space="preserve">From January to December 2021, of participants who started employment, </w:t>
      </w:r>
      <w:r w:rsidR="00B50BB9">
        <w:rPr>
          <w:rFonts w:cs="Arial"/>
          <w:color w:val="000000" w:themeColor="text1"/>
          <w:kern w:val="24"/>
          <w:szCs w:val="22"/>
        </w:rPr>
        <w:t>providers</w:t>
      </w:r>
      <w:r w:rsidR="0063531D">
        <w:rPr>
          <w:rFonts w:cs="Arial"/>
          <w:color w:val="000000" w:themeColor="text1"/>
          <w:kern w:val="24"/>
          <w:szCs w:val="22"/>
        </w:rPr>
        <w:t xml:space="preserve"> </w:t>
      </w:r>
      <w:r w:rsidR="00B50BB9">
        <w:rPr>
          <w:rFonts w:cs="Arial"/>
          <w:color w:val="000000" w:themeColor="text1"/>
          <w:kern w:val="24"/>
          <w:szCs w:val="22"/>
        </w:rPr>
        <w:t xml:space="preserve">reported that </w:t>
      </w:r>
      <w:r w:rsidRPr="00F71B2C">
        <w:rPr>
          <w:rFonts w:cs="Arial"/>
          <w:color w:val="000000" w:themeColor="text1"/>
          <w:kern w:val="24"/>
          <w:szCs w:val="22"/>
        </w:rPr>
        <w:t>26% will be using</w:t>
      </w:r>
      <w:r w:rsidR="003A127A">
        <w:rPr>
          <w:rFonts w:cs="Arial"/>
          <w:color w:val="000000" w:themeColor="text1"/>
          <w:kern w:val="24"/>
          <w:szCs w:val="22"/>
        </w:rPr>
        <w:t xml:space="preserve"> </w:t>
      </w:r>
      <w:r w:rsidRPr="00F71B2C">
        <w:rPr>
          <w:rFonts w:cs="Arial"/>
          <w:color w:val="000000" w:themeColor="text1"/>
          <w:kern w:val="24"/>
          <w:szCs w:val="22"/>
        </w:rPr>
        <w:t>Supports in Employment to maintain their employment. This % has been generally decreasing over time</w:t>
      </w:r>
      <w:r>
        <w:rPr>
          <w:rFonts w:cs="Arial"/>
          <w:color w:val="000000" w:themeColor="text1"/>
          <w:kern w:val="24"/>
          <w:szCs w:val="22"/>
        </w:rPr>
        <w:t>.</w:t>
      </w:r>
    </w:p>
    <w:p w14:paraId="73A818CA" w14:textId="277F09BD" w:rsidR="00A261CB" w:rsidRPr="00960F2D" w:rsidRDefault="00C051C2" w:rsidP="00A261CB">
      <w:pPr>
        <w:spacing w:afterLines="200" w:after="480"/>
        <w:rPr>
          <w:rFonts w:cs="Arial"/>
          <w:color w:val="000000" w:themeColor="text1"/>
          <w:kern w:val="24"/>
          <w:szCs w:val="22"/>
        </w:rPr>
      </w:pPr>
      <w:r>
        <w:rPr>
          <w:color w:val="000000" w:themeColor="text1"/>
        </w:rPr>
        <w:br/>
      </w:r>
      <w:r w:rsidR="00A261CB">
        <w:rPr>
          <w:rFonts w:cs="Arial"/>
          <w:color w:val="000000" w:themeColor="text1"/>
          <w:kern w:val="24"/>
          <w:szCs w:val="22"/>
        </w:rPr>
        <w:t>For</w:t>
      </w:r>
      <w:r w:rsidR="00A261CB" w:rsidRPr="00F71B2C">
        <w:rPr>
          <w:rFonts w:cs="Arial"/>
          <w:color w:val="000000" w:themeColor="text1"/>
          <w:kern w:val="24"/>
          <w:szCs w:val="22"/>
        </w:rPr>
        <w:t xml:space="preserve"> more than a third of participants (37%) who finished employment support with paid employment, the employers said they will use supported wages for the participants’ employment.</w:t>
      </w:r>
    </w:p>
    <w:p w14:paraId="5D202E93" w14:textId="49C2B42B" w:rsidR="006F0D65" w:rsidRDefault="00D12F9F" w:rsidP="00C051C2">
      <w:pPr>
        <w:pStyle w:val="Heading3"/>
        <w:numPr>
          <w:ilvl w:val="0"/>
          <w:numId w:val="0"/>
        </w:numPr>
        <w:ind w:left="720" w:hanging="720"/>
      </w:pPr>
      <w:r>
        <w:lastRenderedPageBreak/>
        <w:t xml:space="preserve">2.3 </w:t>
      </w:r>
      <w:r w:rsidR="006F0D65">
        <w:t xml:space="preserve">Supports </w:t>
      </w:r>
      <w:r w:rsidR="00F76A67">
        <w:t xml:space="preserve">that helped </w:t>
      </w:r>
      <w:r w:rsidR="0023742E">
        <w:t xml:space="preserve">to achieve outcomes </w:t>
      </w:r>
    </w:p>
    <w:p w14:paraId="696898F6" w14:textId="78D8C81F" w:rsidR="003745FB" w:rsidRDefault="003745FB" w:rsidP="00516824">
      <w:pPr>
        <w:spacing w:afterLines="100" w:after="240"/>
        <w:rPr>
          <w:rStyle w:val="normaltextrun"/>
          <w:rFonts w:cs="Arial"/>
          <w:color w:val="000000"/>
          <w:szCs w:val="22"/>
        </w:rPr>
      </w:pPr>
      <w:r w:rsidRPr="007A3427">
        <w:rPr>
          <w:rStyle w:val="normaltextrun"/>
          <w:rFonts w:cs="Arial"/>
          <w:color w:val="000000"/>
          <w:szCs w:val="22"/>
        </w:rPr>
        <w:t xml:space="preserve">Around half of </w:t>
      </w:r>
      <w:r w:rsidR="00054770">
        <w:rPr>
          <w:rStyle w:val="normaltextrun"/>
          <w:rFonts w:cs="Arial"/>
          <w:color w:val="000000"/>
          <w:szCs w:val="22"/>
        </w:rPr>
        <w:t>all</w:t>
      </w:r>
      <w:r w:rsidRPr="007A3427">
        <w:rPr>
          <w:rStyle w:val="normaltextrun"/>
          <w:rFonts w:cs="Arial"/>
          <w:color w:val="000000"/>
          <w:szCs w:val="22"/>
        </w:rPr>
        <w:t xml:space="preserve"> training time was spent building the participant’s social, presentation, </w:t>
      </w:r>
      <w:r w:rsidRPr="00E77C7A">
        <w:rPr>
          <w:rStyle w:val="normaltextrun"/>
          <w:rFonts w:cs="Arial"/>
          <w:color w:val="000000"/>
          <w:szCs w:val="22"/>
        </w:rPr>
        <w:t>communication,</w:t>
      </w:r>
      <w:r w:rsidRPr="007A3427">
        <w:rPr>
          <w:rStyle w:val="normaltextrun"/>
          <w:rFonts w:cs="Arial"/>
          <w:color w:val="000000"/>
          <w:szCs w:val="22"/>
        </w:rPr>
        <w:t xml:space="preserve"> and work skills</w:t>
      </w:r>
      <w:r w:rsidR="00851F7A">
        <w:rPr>
          <w:rStyle w:val="normaltextrun"/>
          <w:rFonts w:cs="Arial"/>
          <w:color w:val="000000"/>
          <w:szCs w:val="22"/>
        </w:rPr>
        <w:t>.</w:t>
      </w:r>
    </w:p>
    <w:p w14:paraId="2F823CAE" w14:textId="182055D8" w:rsidR="00C758BD" w:rsidRPr="00DA451A" w:rsidRDefault="00C758BD" w:rsidP="00DA451A">
      <w:pPr>
        <w:spacing w:afterLines="100" w:after="240"/>
        <w:rPr>
          <w:rStyle w:val="normaltextrun"/>
          <w:rFonts w:cs="Arial"/>
          <w:color w:val="000000"/>
          <w:szCs w:val="22"/>
        </w:rPr>
      </w:pPr>
      <w:r w:rsidRPr="00C758BD">
        <w:rPr>
          <w:rStyle w:val="normaltextrun"/>
          <w:rFonts w:cs="Arial"/>
          <w:noProof/>
          <w:color w:val="000000"/>
          <w:szCs w:val="22"/>
        </w:rPr>
        <w:drawing>
          <wp:inline distT="0" distB="0" distL="0" distR="0" wp14:anchorId="2B8A0DFF" wp14:editId="754A7989">
            <wp:extent cx="5800676" cy="1171575"/>
            <wp:effectExtent l="0" t="0" r="0" b="0"/>
            <wp:docPr id="4" name="Picture 4" descr="This is an image of a table which illustrates the training delivery method and the percentage of participants that undertook training in the  four quarters of 2021&#10;January to March:&#10;- One to One 36%&#10;- Group based 62%&#10;- Distance or Online 2%&#10;April to June:&#10;- One to One 39%&#10;- Group based 57%&#10;- Distance or Online 3%&#10;July to September&#10;- One to One 43%&#10;- Group based 32%&#10;- Distance or Online 25%&#10;October to December&#10;- One to One 43%&#10;- Group based 46%&#10;- Distance or Onlin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s an image of a table which illustrates the training delivery method and the percentage of participants that undertook training in the  four quarters of 2021&#10;January to March:&#10;- One to One 36%&#10;- Group based 62%&#10;- Distance or Online 2%&#10;April to June:&#10;- One to One 39%&#10;- Group based 57%&#10;- Distance or Online 3%&#10;July to September&#10;- One to One 43%&#10;- Group based 32%&#10;- Distance or Online 25%&#10;October to December&#10;- One to One 43%&#10;- Group based 46%&#10;- Distance or Online 11%&#10;"/>
                    <pic:cNvPicPr/>
                  </pic:nvPicPr>
                  <pic:blipFill>
                    <a:blip r:embed="rId30"/>
                    <a:stretch>
                      <a:fillRect/>
                    </a:stretch>
                  </pic:blipFill>
                  <pic:spPr>
                    <a:xfrm>
                      <a:off x="0" y="0"/>
                      <a:ext cx="5827916" cy="1177077"/>
                    </a:xfrm>
                    <a:prstGeom prst="rect">
                      <a:avLst/>
                    </a:prstGeom>
                  </pic:spPr>
                </pic:pic>
              </a:graphicData>
            </a:graphic>
          </wp:inline>
        </w:drawing>
      </w:r>
    </w:p>
    <w:p w14:paraId="1383BB35" w14:textId="673F7EB7" w:rsidR="006A1E41" w:rsidRPr="004904F6" w:rsidRDefault="00EE73D8" w:rsidP="004904F6">
      <w:pPr>
        <w:spacing w:after="240"/>
        <w:rPr>
          <w:rStyle w:val="normaltextrun"/>
          <w:rFonts w:cs="Arial"/>
          <w:color w:val="000000"/>
          <w:szCs w:val="22"/>
        </w:rPr>
      </w:pPr>
      <w:r w:rsidRPr="006F0D65">
        <w:rPr>
          <w:rStyle w:val="normaltextrun"/>
          <w:rFonts w:cs="Arial"/>
          <w:color w:val="000000"/>
          <w:szCs w:val="22"/>
        </w:rPr>
        <w:t xml:space="preserve">The large </w:t>
      </w:r>
      <w:r w:rsidR="003745FB" w:rsidRPr="006F0D65">
        <w:rPr>
          <w:rStyle w:val="normaltextrun"/>
          <w:rFonts w:cs="Arial"/>
          <w:color w:val="000000"/>
          <w:szCs w:val="22"/>
        </w:rPr>
        <w:t>increase in Distance or Online learning in July to September 2021 coincided with the COVID-19 Delta variant outbreaks and lockdowns (mainly in NSW and VIC).</w:t>
      </w:r>
      <w:r w:rsidR="003745FB" w:rsidRPr="006F0D65">
        <w:rPr>
          <w:rStyle w:val="eop"/>
          <w:rFonts w:cs="Arial"/>
          <w:color w:val="000000"/>
          <w:szCs w:val="22"/>
        </w:rPr>
        <w:t> </w:t>
      </w:r>
      <w:r w:rsidR="005D15D1" w:rsidRPr="006F0D65">
        <w:rPr>
          <w:rStyle w:val="eop"/>
          <w:rFonts w:cs="Arial"/>
          <w:color w:val="000000"/>
          <w:szCs w:val="22"/>
        </w:rPr>
        <w:t>This ha</w:t>
      </w:r>
      <w:r w:rsidR="00663D4D">
        <w:rPr>
          <w:rStyle w:val="eop"/>
          <w:rFonts w:cs="Arial"/>
          <w:color w:val="000000"/>
          <w:szCs w:val="22"/>
        </w:rPr>
        <w:t>d</w:t>
      </w:r>
      <w:r w:rsidR="005D15D1" w:rsidRPr="006F0D65">
        <w:rPr>
          <w:rStyle w:val="eop"/>
          <w:rFonts w:cs="Arial"/>
          <w:color w:val="000000"/>
          <w:szCs w:val="22"/>
        </w:rPr>
        <w:t xml:space="preserve"> </w:t>
      </w:r>
      <w:r w:rsidR="00127111" w:rsidRPr="006F0D65">
        <w:rPr>
          <w:rStyle w:val="eop"/>
          <w:rFonts w:cs="Arial"/>
          <w:color w:val="000000"/>
          <w:szCs w:val="22"/>
        </w:rPr>
        <w:t xml:space="preserve"> </w:t>
      </w:r>
      <w:r w:rsidR="005D15D1" w:rsidRPr="006F0D65">
        <w:rPr>
          <w:rStyle w:val="eop"/>
          <w:rFonts w:cs="Arial"/>
          <w:color w:val="000000"/>
          <w:szCs w:val="22"/>
        </w:rPr>
        <w:t>decreased in October to December 2021, but not fully back to pre-July 2021 level</w:t>
      </w:r>
      <w:r w:rsidR="00516824">
        <w:rPr>
          <w:rStyle w:val="eop"/>
          <w:rFonts w:cs="Arial"/>
          <w:color w:val="000000"/>
          <w:szCs w:val="22"/>
        </w:rPr>
        <w:t>.</w:t>
      </w:r>
    </w:p>
    <w:p w14:paraId="49A20293" w14:textId="280D6F7C" w:rsidR="00783FE8" w:rsidRDefault="0098732E" w:rsidP="004E69D6">
      <w:pPr>
        <w:tabs>
          <w:tab w:val="left" w:pos="5812"/>
        </w:tabs>
        <w:spacing w:after="240"/>
        <w:ind w:right="1395"/>
        <w:rPr>
          <w:rStyle w:val="normaltextrun"/>
          <w:rFonts w:cs="Arial"/>
          <w:b/>
          <w:bCs/>
          <w:color w:val="000000"/>
          <w:szCs w:val="22"/>
        </w:rPr>
      </w:pPr>
      <w:r>
        <w:rPr>
          <w:noProof/>
          <w:lang w:val="en-AU" w:eastAsia="en-AU"/>
        </w:rPr>
        <mc:AlternateContent>
          <mc:Choice Requires="wps">
            <w:drawing>
              <wp:anchor distT="0" distB="0" distL="114300" distR="114300" simplePos="0" relativeHeight="251659264" behindDoc="0" locked="0" layoutInCell="1" allowOverlap="1" wp14:anchorId="0E42510E" wp14:editId="11D6C37C">
                <wp:simplePos x="0" y="0"/>
                <wp:positionH relativeFrom="margin">
                  <wp:posOffset>-90805</wp:posOffset>
                </wp:positionH>
                <wp:positionV relativeFrom="paragraph">
                  <wp:posOffset>198120</wp:posOffset>
                </wp:positionV>
                <wp:extent cx="5905500" cy="923925"/>
                <wp:effectExtent l="0" t="0" r="19050" b="28575"/>
                <wp:wrapNone/>
                <wp:docPr id="24" name="Rectangle: Rounded Corners 24" descr="green border"/>
                <wp:cNvGraphicFramePr/>
                <a:graphic xmlns:a="http://schemas.openxmlformats.org/drawingml/2006/main">
                  <a:graphicData uri="http://schemas.microsoft.com/office/word/2010/wordprocessingShape">
                    <wps:wsp>
                      <wps:cNvSpPr/>
                      <wps:spPr>
                        <a:xfrm>
                          <a:off x="0" y="0"/>
                          <a:ext cx="5905500" cy="92392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22F237" w14:textId="77777777" w:rsidR="004E741A" w:rsidRPr="00995205" w:rsidRDefault="004E741A" w:rsidP="004E741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2510E" id="Rectangle: Rounded Corners 24" o:spid="_x0000_s1031" alt="green border" style="position:absolute;margin-left:-7.15pt;margin-top:15.6pt;width:465pt;height:7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" filled="f" strokecolor="#92d050" strokeweight="1pt">
                <v:stroke joinstyle="miter"/>
                <v:textbox>
                  <w:txbxContent>
                    <w:p w14:paraId="6B22F237" w14:textId="77777777" w:rsidR="004E741A" w:rsidRPr="00995205" w:rsidRDefault="004E741A" w:rsidP="004E741A">
                      <w:pPr>
                        <w:rPr>
                          <w:b/>
                          <w:bCs/>
                        </w:rPr>
                      </w:pPr>
                    </w:p>
                  </w:txbxContent>
                </v:textbox>
                <w10:wrap anchorx="margin"/>
              </v:roundrect>
            </w:pict>
          </mc:Fallback>
        </mc:AlternateContent>
      </w:r>
    </w:p>
    <w:p w14:paraId="54A71912" w14:textId="75B63667" w:rsidR="004E69D6" w:rsidRDefault="006A1E41" w:rsidP="004E69D6">
      <w:pPr>
        <w:tabs>
          <w:tab w:val="left" w:pos="5812"/>
        </w:tabs>
        <w:spacing w:after="240"/>
        <w:ind w:right="1395"/>
        <w:rPr>
          <w:rStyle w:val="normaltextrun"/>
          <w:rFonts w:cs="Arial"/>
          <w:b/>
          <w:bCs/>
          <w:color w:val="000000"/>
          <w:sz w:val="18"/>
          <w:szCs w:val="18"/>
        </w:rPr>
      </w:pPr>
      <w:r w:rsidRPr="00C051C2">
        <w:rPr>
          <w:b/>
          <w:bCs/>
          <w:noProof/>
          <w:highlight w:val="yellow"/>
          <w:lang w:val="en-AU" w:eastAsia="en-AU"/>
        </w:rPr>
        <w:drawing>
          <wp:anchor distT="0" distB="0" distL="114300" distR="114300" simplePos="0" relativeHeight="251645952" behindDoc="0" locked="0" layoutInCell="1" allowOverlap="1" wp14:anchorId="351D6167" wp14:editId="17D79F8D">
            <wp:simplePos x="0" y="0"/>
            <wp:positionH relativeFrom="margin">
              <wp:align>right</wp:align>
            </wp:positionH>
            <wp:positionV relativeFrom="paragraph">
              <wp:posOffset>8890</wp:posOffset>
            </wp:positionV>
            <wp:extent cx="539750" cy="539750"/>
            <wp:effectExtent l="0" t="0" r="0" b="0"/>
            <wp:wrapNone/>
            <wp:docPr id="23" name="Picture 23" descr="Shape, icon,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icon, circl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DD8" w:rsidRPr="00C051C2">
        <w:rPr>
          <w:rStyle w:val="normaltextrun"/>
          <w:rFonts w:cs="Arial"/>
          <w:b/>
          <w:bCs/>
          <w:color w:val="000000"/>
          <w:szCs w:val="22"/>
        </w:rPr>
        <w:t xml:space="preserve">More time receiving employment support or skill specific training </w:t>
      </w:r>
      <w:r w:rsidR="000A4EF9">
        <w:rPr>
          <w:rStyle w:val="normaltextrun"/>
          <w:rFonts w:cs="Arial"/>
          <w:b/>
          <w:bCs/>
          <w:color w:val="000000"/>
          <w:szCs w:val="22"/>
        </w:rPr>
        <w:t>w</w:t>
      </w:r>
      <w:r w:rsidR="0098732E">
        <w:rPr>
          <w:rStyle w:val="normaltextrun"/>
          <w:rFonts w:cs="Arial"/>
          <w:b/>
          <w:bCs/>
          <w:color w:val="000000"/>
          <w:szCs w:val="22"/>
        </w:rPr>
        <w:t>as</w:t>
      </w:r>
      <w:r w:rsidR="000A4EF9" w:rsidRPr="00C051C2">
        <w:rPr>
          <w:rStyle w:val="normaltextrun"/>
          <w:rFonts w:cs="Arial"/>
          <w:b/>
          <w:bCs/>
          <w:color w:val="000000"/>
          <w:szCs w:val="22"/>
        </w:rPr>
        <w:t xml:space="preserve"> </w:t>
      </w:r>
      <w:r w:rsidR="005E1DD8" w:rsidRPr="00C051C2">
        <w:rPr>
          <w:rStyle w:val="normaltextrun"/>
          <w:rFonts w:cs="Arial"/>
          <w:b/>
          <w:bCs/>
          <w:color w:val="000000"/>
          <w:szCs w:val="22"/>
        </w:rPr>
        <w:t xml:space="preserve">associated with </w:t>
      </w:r>
      <w:r w:rsidR="00665199">
        <w:rPr>
          <w:rStyle w:val="normaltextrun"/>
          <w:rFonts w:cs="Arial"/>
          <w:b/>
          <w:bCs/>
          <w:color w:val="000000"/>
          <w:szCs w:val="22"/>
        </w:rPr>
        <w:t xml:space="preserve">a </w:t>
      </w:r>
      <w:r w:rsidR="005E1DD8" w:rsidRPr="00C051C2">
        <w:rPr>
          <w:rStyle w:val="normaltextrun"/>
          <w:rFonts w:cs="Arial"/>
          <w:b/>
          <w:bCs/>
          <w:color w:val="000000"/>
          <w:szCs w:val="22"/>
        </w:rPr>
        <w:t>higher chance of making significant progress towards, or fully gaining the specific skills.</w:t>
      </w:r>
    </w:p>
    <w:p w14:paraId="0EF14A09" w14:textId="22B62C3B" w:rsidR="004904F6" w:rsidRDefault="006C7041" w:rsidP="00E92B0D">
      <w:pPr>
        <w:tabs>
          <w:tab w:val="left" w:pos="5812"/>
        </w:tabs>
        <w:spacing w:after="240"/>
        <w:ind w:right="1395"/>
        <w:rPr>
          <w:rStyle w:val="normaltextrun"/>
          <w:rFonts w:cs="Arial"/>
          <w:b/>
          <w:bCs/>
          <w:color w:val="000000"/>
          <w:szCs w:val="22"/>
        </w:rPr>
      </w:pPr>
      <w:r>
        <w:rPr>
          <w:noProof/>
          <w:lang w:val="en-AU" w:eastAsia="en-AU"/>
        </w:rPr>
        <mc:AlternateContent>
          <mc:Choice Requires="wps">
            <w:drawing>
              <wp:anchor distT="0" distB="0" distL="114300" distR="114300" simplePos="0" relativeHeight="251660288" behindDoc="0" locked="0" layoutInCell="1" allowOverlap="1" wp14:anchorId="3D3CA70E" wp14:editId="3B09A05F">
                <wp:simplePos x="0" y="0"/>
                <wp:positionH relativeFrom="margin">
                  <wp:posOffset>-104775</wp:posOffset>
                </wp:positionH>
                <wp:positionV relativeFrom="paragraph">
                  <wp:posOffset>224155</wp:posOffset>
                </wp:positionV>
                <wp:extent cx="5924550" cy="904875"/>
                <wp:effectExtent l="0" t="0" r="19050" b="28575"/>
                <wp:wrapNone/>
                <wp:docPr id="26" name="Rectangle: Rounded Corners 26" descr="green border"/>
                <wp:cNvGraphicFramePr/>
                <a:graphic xmlns:a="http://schemas.openxmlformats.org/drawingml/2006/main">
                  <a:graphicData uri="http://schemas.microsoft.com/office/word/2010/wordprocessingShape">
                    <wps:wsp>
                      <wps:cNvSpPr/>
                      <wps:spPr>
                        <a:xfrm>
                          <a:off x="0" y="0"/>
                          <a:ext cx="5924550" cy="90487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830ADB" w14:textId="77777777" w:rsidR="00125DD0" w:rsidRPr="00995205" w:rsidRDefault="00125DD0" w:rsidP="00125DD0">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CA70E" id="Rectangle: Rounded Corners 26" o:spid="_x0000_s1032" alt="green border" style="position:absolute;margin-left:-8.25pt;margin-top:17.65pt;width:466.5pt;height:71.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" filled="f" strokecolor="#92d050" strokeweight="1pt">
                <v:stroke joinstyle="miter"/>
                <v:textbox>
                  <w:txbxContent>
                    <w:p w14:paraId="7C830ADB" w14:textId="77777777" w:rsidR="00125DD0" w:rsidRPr="00995205" w:rsidRDefault="00125DD0" w:rsidP="00125DD0">
                      <w:pPr>
                        <w:rPr>
                          <w:b/>
                          <w:bCs/>
                        </w:rPr>
                      </w:pPr>
                    </w:p>
                  </w:txbxContent>
                </v:textbox>
                <w10:wrap anchorx="margin"/>
              </v:roundrect>
            </w:pict>
          </mc:Fallback>
        </mc:AlternateContent>
      </w:r>
      <w:r w:rsidR="004904F6">
        <w:rPr>
          <w:noProof/>
        </w:rPr>
        <w:drawing>
          <wp:anchor distT="0" distB="0" distL="114300" distR="114300" simplePos="0" relativeHeight="251656192" behindDoc="0" locked="0" layoutInCell="1" allowOverlap="1" wp14:anchorId="0ED21348" wp14:editId="080563C5">
            <wp:simplePos x="0" y="0"/>
            <wp:positionH relativeFrom="margin">
              <wp:posOffset>5191760</wp:posOffset>
            </wp:positionH>
            <wp:positionV relativeFrom="paragraph">
              <wp:posOffset>295275</wp:posOffset>
            </wp:positionV>
            <wp:extent cx="539750" cy="539750"/>
            <wp:effectExtent l="0" t="0" r="0" b="0"/>
            <wp:wrapNone/>
            <wp:docPr id="35" name="Picture 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c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E04FB" w14:textId="56853720" w:rsidR="00E77C7A" w:rsidRPr="004904F6" w:rsidRDefault="008714B4" w:rsidP="00E92B0D">
      <w:pPr>
        <w:tabs>
          <w:tab w:val="left" w:pos="5812"/>
        </w:tabs>
        <w:spacing w:after="240"/>
        <w:ind w:right="1395"/>
        <w:rPr>
          <w:rStyle w:val="eop"/>
          <w:rFonts w:cs="Arial"/>
          <w:b/>
          <w:bCs/>
          <w:color w:val="000000"/>
          <w:szCs w:val="22"/>
        </w:rPr>
      </w:pPr>
      <w:r w:rsidRPr="00322535">
        <w:rPr>
          <w:rStyle w:val="normaltextrun"/>
          <w:rFonts w:cs="Arial"/>
          <w:b/>
          <w:bCs/>
          <w:color w:val="000000"/>
          <w:szCs w:val="22"/>
        </w:rPr>
        <w:t>Participants who made significant progress or fully achieved their goals in relation to developing work skills, e</w:t>
      </w:r>
      <w:r w:rsidRPr="00322535">
        <w:rPr>
          <w:b/>
          <w:bCs/>
          <w:color w:val="000000"/>
        </w:rPr>
        <w:t xml:space="preserve">mployer engagement and job </w:t>
      </w:r>
      <w:proofErr w:type="spellStart"/>
      <w:r w:rsidRPr="00322535">
        <w:rPr>
          <w:b/>
          <w:bCs/>
          <w:color w:val="000000"/>
        </w:rPr>
        <w:t>customisation</w:t>
      </w:r>
      <w:proofErr w:type="spellEnd"/>
      <w:r w:rsidRPr="00322535">
        <w:rPr>
          <w:b/>
          <w:bCs/>
          <w:color w:val="000000"/>
        </w:rPr>
        <w:t xml:space="preserve"> milestones </w:t>
      </w:r>
      <w:r w:rsidR="004E6D57">
        <w:rPr>
          <w:b/>
          <w:bCs/>
          <w:color w:val="000000"/>
        </w:rPr>
        <w:t>were</w:t>
      </w:r>
      <w:r w:rsidR="000A4EF9" w:rsidRPr="00322535">
        <w:rPr>
          <w:b/>
          <w:bCs/>
          <w:color w:val="000000"/>
        </w:rPr>
        <w:t xml:space="preserve"> </w:t>
      </w:r>
      <w:r w:rsidRPr="00322535">
        <w:rPr>
          <w:b/>
          <w:bCs/>
          <w:color w:val="000000"/>
        </w:rPr>
        <w:t>more likely to gain paid employment.</w:t>
      </w:r>
    </w:p>
    <w:p w14:paraId="2E5C0401" w14:textId="2341E2D2" w:rsidR="006A1E41" w:rsidRDefault="006C7041" w:rsidP="00963002">
      <w:pPr>
        <w:ind w:right="1552"/>
        <w:rPr>
          <w:rStyle w:val="normaltextrun"/>
          <w:rFonts w:cs="Arial"/>
          <w:b/>
          <w:bCs/>
          <w:color w:val="000000"/>
          <w:szCs w:val="22"/>
        </w:rPr>
      </w:pPr>
      <w:r>
        <w:rPr>
          <w:noProof/>
          <w:lang w:val="en-AU" w:eastAsia="en-AU"/>
        </w:rPr>
        <mc:AlternateContent>
          <mc:Choice Requires="wps">
            <w:drawing>
              <wp:anchor distT="0" distB="0" distL="114300" distR="114300" simplePos="0" relativeHeight="251662336" behindDoc="0" locked="0" layoutInCell="1" allowOverlap="1" wp14:anchorId="2C61C205" wp14:editId="4DD13449">
                <wp:simplePos x="0" y="0"/>
                <wp:positionH relativeFrom="margin">
                  <wp:posOffset>-81915</wp:posOffset>
                </wp:positionH>
                <wp:positionV relativeFrom="paragraph">
                  <wp:posOffset>217170</wp:posOffset>
                </wp:positionV>
                <wp:extent cx="5909481" cy="788275"/>
                <wp:effectExtent l="0" t="0" r="15240" b="12065"/>
                <wp:wrapNone/>
                <wp:docPr id="36" name="Rectangle: Rounded Corners 36" descr="green border"/>
                <wp:cNvGraphicFramePr/>
                <a:graphic xmlns:a="http://schemas.openxmlformats.org/drawingml/2006/main">
                  <a:graphicData uri="http://schemas.microsoft.com/office/word/2010/wordprocessingShape">
                    <wps:wsp>
                      <wps:cNvSpPr/>
                      <wps:spPr>
                        <a:xfrm>
                          <a:off x="0" y="0"/>
                          <a:ext cx="5909481" cy="788275"/>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C7056" w14:textId="77777777" w:rsidR="00125DD0" w:rsidRPr="00995205" w:rsidRDefault="00125DD0" w:rsidP="00125DD0">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61C205" id="Rectangle: Rounded Corners 36" o:spid="_x0000_s1033" alt="green border" style="position:absolute;margin-left:-6.45pt;margin-top:17.1pt;width:465.3pt;height:6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" filled="f" strokecolor="#92d050" strokeweight="1pt">
                <v:stroke joinstyle="miter"/>
                <v:textbox>
                  <w:txbxContent>
                    <w:p w14:paraId="200C7056" w14:textId="77777777" w:rsidR="00125DD0" w:rsidRPr="00995205" w:rsidRDefault="00125DD0" w:rsidP="00125DD0">
                      <w:pPr>
                        <w:rPr>
                          <w:b/>
                          <w:bCs/>
                        </w:rPr>
                      </w:pPr>
                    </w:p>
                  </w:txbxContent>
                </v:textbox>
                <w10:wrap anchorx="margin"/>
              </v:roundrect>
            </w:pict>
          </mc:Fallback>
        </mc:AlternateContent>
      </w:r>
    </w:p>
    <w:p w14:paraId="28B6A7ED" w14:textId="4A1CC6EE" w:rsidR="00E77C7A" w:rsidRPr="00A42228" w:rsidRDefault="00783FE8" w:rsidP="00963002">
      <w:pPr>
        <w:ind w:right="1552"/>
        <w:rPr>
          <w:rStyle w:val="eop"/>
          <w:rFonts w:cs="Arial"/>
          <w:b/>
          <w:bCs/>
          <w:color w:val="000000"/>
          <w:szCs w:val="22"/>
        </w:rPr>
      </w:pPr>
      <w:r w:rsidRPr="004E69D6">
        <w:rPr>
          <w:noProof/>
          <w:sz w:val="18"/>
          <w:szCs w:val="18"/>
        </w:rPr>
        <w:drawing>
          <wp:anchor distT="0" distB="0" distL="114300" distR="114300" simplePos="0" relativeHeight="251657216" behindDoc="0" locked="0" layoutInCell="1" allowOverlap="1" wp14:anchorId="038C4035" wp14:editId="3776EE88">
            <wp:simplePos x="0" y="0"/>
            <wp:positionH relativeFrom="margin">
              <wp:posOffset>5191760</wp:posOffset>
            </wp:positionH>
            <wp:positionV relativeFrom="paragraph">
              <wp:posOffset>31276</wp:posOffset>
            </wp:positionV>
            <wp:extent cx="539750" cy="539750"/>
            <wp:effectExtent l="0" t="0" r="0" b="0"/>
            <wp:wrapNone/>
            <wp:docPr id="37" name="Picture 3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con&#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67E5" w:rsidRPr="00322535">
        <w:rPr>
          <w:rStyle w:val="normaltextrun"/>
          <w:rFonts w:cs="Arial"/>
          <w:b/>
          <w:bCs/>
          <w:color w:val="000000"/>
          <w:szCs w:val="22"/>
        </w:rPr>
        <w:t xml:space="preserve">Participants who fully achieved their work experience milestone goals </w:t>
      </w:r>
      <w:r w:rsidR="00271EF7">
        <w:rPr>
          <w:rStyle w:val="normaltextrun"/>
          <w:rFonts w:cs="Arial"/>
          <w:b/>
          <w:bCs/>
          <w:color w:val="000000"/>
          <w:szCs w:val="22"/>
        </w:rPr>
        <w:t>were</w:t>
      </w:r>
      <w:r w:rsidR="00271EF7" w:rsidRPr="00322535">
        <w:rPr>
          <w:rStyle w:val="normaltextrun"/>
          <w:rFonts w:cs="Arial"/>
          <w:b/>
          <w:bCs/>
          <w:color w:val="000000"/>
          <w:szCs w:val="22"/>
        </w:rPr>
        <w:t xml:space="preserve"> </w:t>
      </w:r>
      <w:r w:rsidR="00D067E5" w:rsidRPr="00322535">
        <w:rPr>
          <w:rStyle w:val="normaltextrun"/>
          <w:rFonts w:cs="Arial"/>
          <w:b/>
          <w:bCs/>
          <w:color w:val="000000"/>
          <w:szCs w:val="22"/>
        </w:rPr>
        <w:t>more likely to gain paid employment</w:t>
      </w:r>
      <w:r w:rsidR="006A1E41">
        <w:rPr>
          <w:rStyle w:val="normaltextrun"/>
          <w:rFonts w:cs="Arial"/>
          <w:b/>
          <w:bCs/>
          <w:color w:val="000000"/>
          <w:szCs w:val="22"/>
        </w:rPr>
        <w:t>.</w:t>
      </w:r>
      <w:r w:rsidR="00D067E5" w:rsidRPr="00322535">
        <w:rPr>
          <w:rStyle w:val="normaltextrun"/>
          <w:rFonts w:cs="Arial"/>
          <w:b/>
          <w:bCs/>
          <w:color w:val="000000"/>
          <w:szCs w:val="22"/>
        </w:rPr>
        <w:t xml:space="preserve">  </w:t>
      </w:r>
    </w:p>
    <w:p w14:paraId="5C3DC96C" w14:textId="439AA8CE" w:rsidR="006A1E41" w:rsidRDefault="006A1E41" w:rsidP="00C051C2">
      <w:pPr>
        <w:ind w:right="1410"/>
        <w:rPr>
          <w:rStyle w:val="normaltextrun"/>
          <w:rFonts w:cs="Arial"/>
          <w:b/>
          <w:bCs/>
          <w:color w:val="000000"/>
          <w:szCs w:val="22"/>
        </w:rPr>
      </w:pPr>
    </w:p>
    <w:p w14:paraId="058BEFE4" w14:textId="7B2B9D69" w:rsidR="00534044" w:rsidRPr="004E69D6" w:rsidRDefault="006C7041" w:rsidP="00C051C2">
      <w:pPr>
        <w:ind w:right="1410"/>
        <w:rPr>
          <w:rStyle w:val="normaltextrun"/>
          <w:rFonts w:cs="Arial"/>
          <w:b/>
          <w:bCs/>
          <w:color w:val="000000"/>
          <w:sz w:val="18"/>
          <w:szCs w:val="18"/>
        </w:rPr>
      </w:pPr>
      <w:r>
        <w:rPr>
          <w:noProof/>
          <w:lang w:val="en-AU" w:eastAsia="en-AU"/>
        </w:rPr>
        <mc:AlternateContent>
          <mc:Choice Requires="wps">
            <w:drawing>
              <wp:anchor distT="0" distB="0" distL="114300" distR="114300" simplePos="0" relativeHeight="251661312" behindDoc="0" locked="0" layoutInCell="1" allowOverlap="1" wp14:anchorId="10224680" wp14:editId="6DCFC163">
                <wp:simplePos x="0" y="0"/>
                <wp:positionH relativeFrom="margin">
                  <wp:posOffset>-80010</wp:posOffset>
                </wp:positionH>
                <wp:positionV relativeFrom="paragraph">
                  <wp:posOffset>66040</wp:posOffset>
                </wp:positionV>
                <wp:extent cx="5905500" cy="781050"/>
                <wp:effectExtent l="0" t="0" r="19050" b="19050"/>
                <wp:wrapNone/>
                <wp:docPr id="30" name="Rectangle: Rounded Corners 30" descr="green border"/>
                <wp:cNvGraphicFramePr/>
                <a:graphic xmlns:a="http://schemas.openxmlformats.org/drawingml/2006/main">
                  <a:graphicData uri="http://schemas.microsoft.com/office/word/2010/wordprocessingShape">
                    <wps:wsp>
                      <wps:cNvSpPr/>
                      <wps:spPr>
                        <a:xfrm>
                          <a:off x="0" y="0"/>
                          <a:ext cx="5905500" cy="781050"/>
                        </a:xfrm>
                        <a:prstGeom prst="round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C7D486" w14:textId="77777777" w:rsidR="00125DD0" w:rsidRPr="00995205" w:rsidRDefault="00125DD0" w:rsidP="00125DD0">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24680" id="Rectangle: Rounded Corners 30" o:spid="_x0000_s1034" alt="green border" style="position:absolute;margin-left:-6.3pt;margin-top:5.2pt;width:465pt;height:6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" filled="f" strokecolor="#92d050" strokeweight="1pt">
                <v:stroke joinstyle="miter"/>
                <v:textbox>
                  <w:txbxContent>
                    <w:p w14:paraId="36C7D486" w14:textId="77777777" w:rsidR="00125DD0" w:rsidRPr="00995205" w:rsidRDefault="00125DD0" w:rsidP="00125DD0">
                      <w:pPr>
                        <w:rPr>
                          <w:b/>
                          <w:bCs/>
                        </w:rPr>
                      </w:pPr>
                    </w:p>
                  </w:txbxContent>
                </v:textbox>
                <w10:wrap anchorx="margin"/>
              </v:roundrect>
            </w:pict>
          </mc:Fallback>
        </mc:AlternateContent>
      </w:r>
      <w:r w:rsidR="00A42228" w:rsidRPr="004E69D6">
        <w:rPr>
          <w:noProof/>
          <w:sz w:val="18"/>
          <w:szCs w:val="18"/>
        </w:rPr>
        <w:drawing>
          <wp:anchor distT="0" distB="0" distL="114300" distR="114300" simplePos="0" relativeHeight="251668480" behindDoc="0" locked="0" layoutInCell="1" allowOverlap="1" wp14:anchorId="62A6D1AC" wp14:editId="34DDD1C7">
            <wp:simplePos x="0" y="0"/>
            <wp:positionH relativeFrom="margin">
              <wp:posOffset>5191760</wp:posOffset>
            </wp:positionH>
            <wp:positionV relativeFrom="paragraph">
              <wp:posOffset>234030</wp:posOffset>
            </wp:positionV>
            <wp:extent cx="539750" cy="539750"/>
            <wp:effectExtent l="0" t="0" r="0" b="0"/>
            <wp:wrapNone/>
            <wp:docPr id="34" name="Picture 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Ico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228">
        <w:rPr>
          <w:rStyle w:val="normaltextrun"/>
          <w:rFonts w:cs="Arial"/>
          <w:b/>
          <w:bCs/>
          <w:color w:val="000000"/>
          <w:szCs w:val="22"/>
        </w:rPr>
        <w:br/>
      </w:r>
      <w:r w:rsidR="00963002" w:rsidRPr="00322535">
        <w:rPr>
          <w:rStyle w:val="normaltextrun"/>
          <w:rFonts w:cs="Arial"/>
          <w:b/>
          <w:bCs/>
          <w:color w:val="000000"/>
          <w:szCs w:val="22"/>
        </w:rPr>
        <w:t>Higher levels of one to one support increase</w:t>
      </w:r>
      <w:r w:rsidR="000A4EF9">
        <w:rPr>
          <w:rStyle w:val="normaltextrun"/>
          <w:rFonts w:cs="Arial"/>
          <w:b/>
          <w:bCs/>
          <w:color w:val="000000"/>
          <w:szCs w:val="22"/>
        </w:rPr>
        <w:t>d</w:t>
      </w:r>
      <w:r w:rsidR="00963002" w:rsidRPr="00322535">
        <w:rPr>
          <w:rStyle w:val="normaltextrun"/>
          <w:rFonts w:cs="Arial"/>
          <w:b/>
          <w:bCs/>
          <w:color w:val="000000"/>
          <w:szCs w:val="22"/>
        </w:rPr>
        <w:t xml:space="preserve"> the chance of finding paid employment</w:t>
      </w:r>
      <w:r w:rsidR="006A1E41">
        <w:rPr>
          <w:rStyle w:val="normaltextrun"/>
          <w:rFonts w:cs="Arial"/>
          <w:b/>
          <w:bCs/>
          <w:color w:val="000000"/>
          <w:szCs w:val="22"/>
        </w:rPr>
        <w:t>.</w:t>
      </w:r>
      <w:r w:rsidR="00963002" w:rsidRPr="00322535">
        <w:rPr>
          <w:rStyle w:val="normaltextrun"/>
          <w:rFonts w:cs="Arial"/>
          <w:b/>
          <w:bCs/>
          <w:color w:val="000000"/>
          <w:szCs w:val="22"/>
        </w:rPr>
        <w:t xml:space="preserve"> </w:t>
      </w:r>
    </w:p>
    <w:p w14:paraId="5811460E" w14:textId="090B1663" w:rsidR="00092F4A" w:rsidRDefault="006A1E41" w:rsidP="006A1E41">
      <w:pPr>
        <w:ind w:right="1410"/>
        <w:rPr>
          <w:rFonts w:cs="Arial"/>
          <w:color w:val="000000" w:themeColor="text1"/>
          <w:kern w:val="24"/>
          <w:szCs w:val="22"/>
        </w:rPr>
      </w:pPr>
      <w:r>
        <w:rPr>
          <w:rFonts w:cs="Arial"/>
          <w:color w:val="000000" w:themeColor="text1"/>
          <w:kern w:val="24"/>
          <w:szCs w:val="22"/>
        </w:rPr>
        <w:br/>
      </w:r>
    </w:p>
    <w:p w14:paraId="58ECE2A0" w14:textId="6AECE521" w:rsidR="002F1F25" w:rsidRPr="004904F6" w:rsidRDefault="00ED5A5D" w:rsidP="006A1E41">
      <w:pPr>
        <w:ind w:right="1410"/>
        <w:rPr>
          <w:rFonts w:cs="Arial"/>
          <w:color w:val="000000" w:themeColor="text1"/>
          <w:kern w:val="24"/>
          <w:szCs w:val="22"/>
        </w:rPr>
      </w:pPr>
      <w:r>
        <w:rPr>
          <w:rFonts w:cs="Arial"/>
          <w:color w:val="000000" w:themeColor="text1"/>
          <w:kern w:val="24"/>
          <w:szCs w:val="22"/>
        </w:rPr>
        <w:t xml:space="preserve">A </w:t>
      </w:r>
      <w:r w:rsidR="00477A62">
        <w:rPr>
          <w:rFonts w:cs="Arial"/>
          <w:color w:val="000000" w:themeColor="text1"/>
          <w:kern w:val="24"/>
          <w:szCs w:val="22"/>
        </w:rPr>
        <w:t>full report is available on the</w:t>
      </w:r>
      <w:r w:rsidR="00EA3FC9">
        <w:rPr>
          <w:rFonts w:cs="Arial"/>
          <w:color w:val="000000" w:themeColor="text1"/>
          <w:kern w:val="24"/>
          <w:szCs w:val="22"/>
        </w:rPr>
        <w:t xml:space="preserve">  </w:t>
      </w:r>
      <w:hyperlink r:id="rId35" w:history="1">
        <w:r w:rsidR="00EA3FC9">
          <w:rPr>
            <w:rStyle w:val="Hyperlink"/>
          </w:rPr>
          <w:t>NDIS website</w:t>
        </w:r>
      </w:hyperlink>
      <w:r w:rsidR="00477A62">
        <w:rPr>
          <w:rFonts w:cs="Arial"/>
          <w:color w:val="000000" w:themeColor="text1"/>
          <w:kern w:val="24"/>
          <w:szCs w:val="22"/>
        </w:rPr>
        <w:t xml:space="preserve">. </w:t>
      </w:r>
      <w:r w:rsidR="008A6BED">
        <w:rPr>
          <w:rFonts w:cs="Arial"/>
          <w:color w:val="000000" w:themeColor="text1"/>
          <w:kern w:val="24"/>
          <w:szCs w:val="22"/>
        </w:rPr>
        <w:t xml:space="preserve">For questions or general feedback, please email </w:t>
      </w:r>
      <w:hyperlink r:id="rId36" w:history="1">
        <w:r w:rsidR="008A6BED" w:rsidRPr="004A4256">
          <w:rPr>
            <w:rStyle w:val="Hyperlink"/>
            <w:rFonts w:cs="Arial"/>
            <w:kern w:val="24"/>
            <w:szCs w:val="22"/>
          </w:rPr>
          <w:t>participant.employment@ndis.gov.au</w:t>
        </w:r>
      </w:hyperlink>
      <w:r w:rsidR="008A6BED">
        <w:rPr>
          <w:rFonts w:cs="Arial"/>
          <w:color w:val="000000" w:themeColor="text1"/>
          <w:kern w:val="24"/>
          <w:szCs w:val="22"/>
        </w:rPr>
        <w:t>.</w:t>
      </w:r>
    </w:p>
    <w:sectPr w:rsidR="002F1F25" w:rsidRPr="004904F6" w:rsidSect="001B59E1">
      <w:footerReference w:type="default" r:id="rId37"/>
      <w:headerReference w:type="first" r:id="rId38"/>
      <w:pgSz w:w="11906" w:h="16838" w:code="9"/>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A1330" w14:textId="77777777" w:rsidR="00507CAE" w:rsidRDefault="00507CAE" w:rsidP="007219F1">
      <w:pPr>
        <w:spacing w:after="0" w:line="240" w:lineRule="auto"/>
      </w:pPr>
      <w:r>
        <w:separator/>
      </w:r>
    </w:p>
    <w:p w14:paraId="531EDE6B" w14:textId="77777777" w:rsidR="00507CAE" w:rsidRDefault="00507CAE"/>
    <w:p w14:paraId="6247A1BC" w14:textId="77777777" w:rsidR="00507CAE" w:rsidRDefault="00507CAE"/>
    <w:p w14:paraId="71149497" w14:textId="77777777" w:rsidR="00507CAE" w:rsidRDefault="00507CAE"/>
    <w:p w14:paraId="3D956941" w14:textId="77777777" w:rsidR="00507CAE" w:rsidRDefault="00507CAE"/>
    <w:p w14:paraId="27F3BAF5" w14:textId="77777777" w:rsidR="00507CAE" w:rsidRDefault="00507CAE"/>
  </w:endnote>
  <w:endnote w:type="continuationSeparator" w:id="0">
    <w:p w14:paraId="6760E223" w14:textId="77777777" w:rsidR="00507CAE" w:rsidRDefault="00507CAE" w:rsidP="007219F1">
      <w:pPr>
        <w:spacing w:after="0" w:line="240" w:lineRule="auto"/>
      </w:pPr>
      <w:r>
        <w:continuationSeparator/>
      </w:r>
    </w:p>
    <w:p w14:paraId="0AD045D0" w14:textId="77777777" w:rsidR="00507CAE" w:rsidRDefault="00507CAE"/>
    <w:p w14:paraId="73130205" w14:textId="77777777" w:rsidR="00507CAE" w:rsidRDefault="00507CAE"/>
    <w:p w14:paraId="3B416244" w14:textId="77777777" w:rsidR="00507CAE" w:rsidRDefault="00507CAE"/>
    <w:p w14:paraId="5663ACA2" w14:textId="77777777" w:rsidR="00507CAE" w:rsidRDefault="00507CAE"/>
    <w:p w14:paraId="48E2AC33" w14:textId="77777777" w:rsidR="00507CAE" w:rsidRDefault="00507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8278" w14:textId="337027F1" w:rsidR="00ED118C" w:rsidRPr="00ED118C" w:rsidRDefault="00ED118C" w:rsidP="00ED118C">
    <w:pPr>
      <w:pStyle w:val="Footer"/>
      <w:spacing w:after="480"/>
      <w:rPr>
        <w:sz w:val="22"/>
        <w:szCs w:val="22"/>
      </w:rPr>
    </w:pPr>
    <w:r w:rsidRPr="00FA334F">
      <w:rPr>
        <w:b/>
        <w:bCs/>
        <w:sz w:val="22"/>
        <w:szCs w:val="22"/>
      </w:rPr>
      <w:t>ndis.gov.au</w:t>
    </w:r>
    <w:r>
      <w:rPr>
        <w:sz w:val="22"/>
        <w:szCs w:val="22"/>
      </w:rPr>
      <w:t xml:space="preserve"> </w:t>
    </w:r>
    <w:r w:rsidR="00064429">
      <w:rPr>
        <w:sz w:val="22"/>
        <w:szCs w:val="22"/>
      </w:rPr>
      <w:t>September</w:t>
    </w:r>
    <w:r>
      <w:rPr>
        <w:sz w:val="22"/>
        <w:szCs w:val="22"/>
      </w:rPr>
      <w:t xml:space="preserve"> 2022</w:t>
    </w:r>
    <w:r w:rsidRPr="00FA334F">
      <w:rPr>
        <w:sz w:val="22"/>
        <w:szCs w:val="22"/>
      </w:rPr>
      <w:t xml:space="preserve"> | </w:t>
    </w:r>
    <w:r w:rsidR="007C6C18">
      <w:rPr>
        <w:sz w:val="22"/>
        <w:szCs w:val="22"/>
      </w:rPr>
      <w:t xml:space="preserve">Provider quarterly report </w:t>
    </w:r>
    <w:r w:rsidR="004C6395">
      <w:rPr>
        <w:sz w:val="22"/>
        <w:szCs w:val="22"/>
      </w:rPr>
      <w:t xml:space="preserve">- </w:t>
    </w:r>
    <w:r w:rsidR="00BF6A4E">
      <w:rPr>
        <w:sz w:val="22"/>
        <w:szCs w:val="22"/>
      </w:rPr>
      <w:t>S</w:t>
    </w:r>
    <w:r w:rsidRPr="00865102">
      <w:rPr>
        <w:sz w:val="22"/>
        <w:szCs w:val="22"/>
      </w:rPr>
      <w:t>chool leaver employment</w:t>
    </w:r>
    <w:r>
      <w:rPr>
        <w:sz w:val="22"/>
        <w:szCs w:val="22"/>
      </w:rPr>
      <w:t xml:space="preserve"> 2021 </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szCs w:val="22"/>
      </w:rPr>
      <w:t>42</w:t>
    </w:r>
    <w:r w:rsidRPr="00FA334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68D5F" w14:textId="77777777" w:rsidR="00507CAE" w:rsidRDefault="00507CAE" w:rsidP="007219F1">
      <w:pPr>
        <w:spacing w:after="0" w:line="240" w:lineRule="auto"/>
      </w:pPr>
      <w:r>
        <w:separator/>
      </w:r>
    </w:p>
    <w:p w14:paraId="5CEA653A" w14:textId="77777777" w:rsidR="00507CAE" w:rsidRDefault="00507CAE"/>
    <w:p w14:paraId="273A5BAE" w14:textId="77777777" w:rsidR="00507CAE" w:rsidRDefault="00507CAE"/>
    <w:p w14:paraId="04DBF47C" w14:textId="77777777" w:rsidR="00507CAE" w:rsidRDefault="00507CAE"/>
    <w:p w14:paraId="053EFD76" w14:textId="77777777" w:rsidR="00507CAE" w:rsidRDefault="00507CAE"/>
    <w:p w14:paraId="5C8E451F" w14:textId="77777777" w:rsidR="00507CAE" w:rsidRDefault="00507CAE"/>
  </w:footnote>
  <w:footnote w:type="continuationSeparator" w:id="0">
    <w:p w14:paraId="3D01580B" w14:textId="77777777" w:rsidR="00507CAE" w:rsidRDefault="00507CAE" w:rsidP="007219F1">
      <w:pPr>
        <w:spacing w:after="0" w:line="240" w:lineRule="auto"/>
      </w:pPr>
      <w:r>
        <w:continuationSeparator/>
      </w:r>
    </w:p>
    <w:p w14:paraId="779B737C" w14:textId="77777777" w:rsidR="00507CAE" w:rsidRDefault="00507CAE"/>
    <w:p w14:paraId="21AA65EB" w14:textId="77777777" w:rsidR="00507CAE" w:rsidRDefault="00507CAE"/>
    <w:p w14:paraId="2114A43E" w14:textId="77777777" w:rsidR="00507CAE" w:rsidRDefault="00507CAE"/>
    <w:p w14:paraId="2FED9705" w14:textId="77777777" w:rsidR="00507CAE" w:rsidRDefault="00507CAE"/>
    <w:p w14:paraId="48C77302" w14:textId="77777777" w:rsidR="00507CAE" w:rsidRDefault="00507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6D5B1F" w:rsidRPr="00C27827" w:rsidRDefault="006D5B1F" w:rsidP="00C27827">
    <w:pPr>
      <w:jc w:val="center"/>
      <w:rPr>
        <w:b/>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2BA5"/>
    <w:multiLevelType w:val="hybridMultilevel"/>
    <w:tmpl w:val="1CA09DF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125A3332"/>
    <w:multiLevelType w:val="hybridMultilevel"/>
    <w:tmpl w:val="A9B88BC8"/>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213983"/>
    <w:multiLevelType w:val="hybridMultilevel"/>
    <w:tmpl w:val="47E8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2084E"/>
    <w:multiLevelType w:val="hybridMultilevel"/>
    <w:tmpl w:val="8DD00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862"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4C565489"/>
    <w:multiLevelType w:val="hybridMultilevel"/>
    <w:tmpl w:val="8A148A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79E15C9"/>
    <w:multiLevelType w:val="hybridMultilevel"/>
    <w:tmpl w:val="DBA6F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86D26C5"/>
    <w:multiLevelType w:val="hybridMultilevel"/>
    <w:tmpl w:val="169240D4"/>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15:restartNumberingAfterBreak="0">
    <w:nsid w:val="58851C3D"/>
    <w:multiLevelType w:val="hybridMultilevel"/>
    <w:tmpl w:val="F0523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27629669">
    <w:abstractNumId w:val="11"/>
  </w:num>
  <w:num w:numId="2" w16cid:durableId="1909533962">
    <w:abstractNumId w:val="12"/>
  </w:num>
  <w:num w:numId="3" w16cid:durableId="145128701">
    <w:abstractNumId w:val="7"/>
  </w:num>
  <w:num w:numId="4" w16cid:durableId="837237139">
    <w:abstractNumId w:val="17"/>
  </w:num>
  <w:num w:numId="5" w16cid:durableId="1986817660">
    <w:abstractNumId w:val="14"/>
  </w:num>
  <w:num w:numId="6" w16cid:durableId="1207182478">
    <w:abstractNumId w:val="5"/>
  </w:num>
  <w:num w:numId="7" w16cid:durableId="460075149">
    <w:abstractNumId w:val="8"/>
  </w:num>
  <w:num w:numId="8" w16cid:durableId="1532062151">
    <w:abstractNumId w:val="10"/>
  </w:num>
  <w:num w:numId="9" w16cid:durableId="425610798">
    <w:abstractNumId w:val="2"/>
  </w:num>
  <w:num w:numId="10" w16cid:durableId="278224283">
    <w:abstractNumId w:val="6"/>
  </w:num>
  <w:num w:numId="11" w16cid:durableId="935868279">
    <w:abstractNumId w:val="18"/>
  </w:num>
  <w:num w:numId="12" w16cid:durableId="1980845268">
    <w:abstractNumId w:val="4"/>
  </w:num>
  <w:num w:numId="13" w16cid:durableId="1684277776">
    <w:abstractNumId w:val="3"/>
  </w:num>
  <w:num w:numId="14" w16cid:durableId="1099258786">
    <w:abstractNumId w:val="9"/>
  </w:num>
  <w:num w:numId="15" w16cid:durableId="406264741">
    <w:abstractNumId w:val="13"/>
  </w:num>
  <w:num w:numId="16" w16cid:durableId="1888445536">
    <w:abstractNumId w:val="0"/>
  </w:num>
  <w:num w:numId="17" w16cid:durableId="657150029">
    <w:abstractNumId w:val="15"/>
  </w:num>
  <w:num w:numId="18" w16cid:durableId="1996253891">
    <w:abstractNumId w:val="1"/>
  </w:num>
  <w:num w:numId="19" w16cid:durableId="200238750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261C"/>
    <w:rsid w:val="00004516"/>
    <w:rsid w:val="00005417"/>
    <w:rsid w:val="00006128"/>
    <w:rsid w:val="00007129"/>
    <w:rsid w:val="000126A6"/>
    <w:rsid w:val="000150B9"/>
    <w:rsid w:val="0001531B"/>
    <w:rsid w:val="00017559"/>
    <w:rsid w:val="000207CD"/>
    <w:rsid w:val="00020F93"/>
    <w:rsid w:val="00021A50"/>
    <w:rsid w:val="00022F97"/>
    <w:rsid w:val="00023A61"/>
    <w:rsid w:val="000250FF"/>
    <w:rsid w:val="000263E4"/>
    <w:rsid w:val="00026E8F"/>
    <w:rsid w:val="0003008F"/>
    <w:rsid w:val="0003016D"/>
    <w:rsid w:val="00030980"/>
    <w:rsid w:val="00030A97"/>
    <w:rsid w:val="000312C1"/>
    <w:rsid w:val="00032B29"/>
    <w:rsid w:val="000361F0"/>
    <w:rsid w:val="00040210"/>
    <w:rsid w:val="00044F84"/>
    <w:rsid w:val="00047855"/>
    <w:rsid w:val="000529AD"/>
    <w:rsid w:val="00052C07"/>
    <w:rsid w:val="000530C9"/>
    <w:rsid w:val="00054770"/>
    <w:rsid w:val="00055F0C"/>
    <w:rsid w:val="00056C57"/>
    <w:rsid w:val="00056CCD"/>
    <w:rsid w:val="00056DA7"/>
    <w:rsid w:val="00056E3B"/>
    <w:rsid w:val="0005789F"/>
    <w:rsid w:val="00060318"/>
    <w:rsid w:val="000608AD"/>
    <w:rsid w:val="00061A03"/>
    <w:rsid w:val="00062D6B"/>
    <w:rsid w:val="000634BB"/>
    <w:rsid w:val="00063954"/>
    <w:rsid w:val="00064429"/>
    <w:rsid w:val="0006614B"/>
    <w:rsid w:val="00067B50"/>
    <w:rsid w:val="0007049B"/>
    <w:rsid w:val="000708D0"/>
    <w:rsid w:val="00070BE1"/>
    <w:rsid w:val="00071714"/>
    <w:rsid w:val="00071A6C"/>
    <w:rsid w:val="00071B26"/>
    <w:rsid w:val="00073B71"/>
    <w:rsid w:val="000743DF"/>
    <w:rsid w:val="0007502D"/>
    <w:rsid w:val="00075159"/>
    <w:rsid w:val="000762F3"/>
    <w:rsid w:val="00076316"/>
    <w:rsid w:val="0008047A"/>
    <w:rsid w:val="00080A6E"/>
    <w:rsid w:val="00081FFB"/>
    <w:rsid w:val="00082271"/>
    <w:rsid w:val="00082354"/>
    <w:rsid w:val="00082829"/>
    <w:rsid w:val="0008422D"/>
    <w:rsid w:val="00086001"/>
    <w:rsid w:val="000863A9"/>
    <w:rsid w:val="00086618"/>
    <w:rsid w:val="000868FA"/>
    <w:rsid w:val="00086B2D"/>
    <w:rsid w:val="000872C0"/>
    <w:rsid w:val="000916E2"/>
    <w:rsid w:val="00091A6A"/>
    <w:rsid w:val="0009275D"/>
    <w:rsid w:val="000927D6"/>
    <w:rsid w:val="00092F4A"/>
    <w:rsid w:val="0009330C"/>
    <w:rsid w:val="0009394B"/>
    <w:rsid w:val="0009577B"/>
    <w:rsid w:val="00096269"/>
    <w:rsid w:val="000965F8"/>
    <w:rsid w:val="000A01E0"/>
    <w:rsid w:val="000A0965"/>
    <w:rsid w:val="000A1BD5"/>
    <w:rsid w:val="000A2BAC"/>
    <w:rsid w:val="000A4AC8"/>
    <w:rsid w:val="000A4E5A"/>
    <w:rsid w:val="000A4EF9"/>
    <w:rsid w:val="000A54CA"/>
    <w:rsid w:val="000A5795"/>
    <w:rsid w:val="000B1D8E"/>
    <w:rsid w:val="000B3275"/>
    <w:rsid w:val="000B3FB6"/>
    <w:rsid w:val="000B582E"/>
    <w:rsid w:val="000B6B45"/>
    <w:rsid w:val="000B7126"/>
    <w:rsid w:val="000C07CE"/>
    <w:rsid w:val="000C0B98"/>
    <w:rsid w:val="000C0C10"/>
    <w:rsid w:val="000C2805"/>
    <w:rsid w:val="000C5164"/>
    <w:rsid w:val="000C6A66"/>
    <w:rsid w:val="000D0B18"/>
    <w:rsid w:val="000D0BFC"/>
    <w:rsid w:val="000D0C3D"/>
    <w:rsid w:val="000D19D9"/>
    <w:rsid w:val="000D3BD6"/>
    <w:rsid w:val="000D40B0"/>
    <w:rsid w:val="000D42CA"/>
    <w:rsid w:val="000D5665"/>
    <w:rsid w:val="000D6432"/>
    <w:rsid w:val="000D724B"/>
    <w:rsid w:val="000D78A2"/>
    <w:rsid w:val="000D7979"/>
    <w:rsid w:val="000D79B8"/>
    <w:rsid w:val="000D7EEC"/>
    <w:rsid w:val="000E1FDC"/>
    <w:rsid w:val="000E233D"/>
    <w:rsid w:val="000E2540"/>
    <w:rsid w:val="000E2B05"/>
    <w:rsid w:val="000E3067"/>
    <w:rsid w:val="000E4051"/>
    <w:rsid w:val="000E4355"/>
    <w:rsid w:val="000E4491"/>
    <w:rsid w:val="000E50C4"/>
    <w:rsid w:val="000E51DD"/>
    <w:rsid w:val="000E6107"/>
    <w:rsid w:val="000E7D32"/>
    <w:rsid w:val="000F2F71"/>
    <w:rsid w:val="000F546F"/>
    <w:rsid w:val="000F57F2"/>
    <w:rsid w:val="000F7C96"/>
    <w:rsid w:val="00100082"/>
    <w:rsid w:val="001005D7"/>
    <w:rsid w:val="00101E60"/>
    <w:rsid w:val="00105D06"/>
    <w:rsid w:val="00105FD5"/>
    <w:rsid w:val="001069E3"/>
    <w:rsid w:val="00106C7A"/>
    <w:rsid w:val="001075E3"/>
    <w:rsid w:val="00110D8B"/>
    <w:rsid w:val="00111E6C"/>
    <w:rsid w:val="001123AD"/>
    <w:rsid w:val="00112795"/>
    <w:rsid w:val="001157AE"/>
    <w:rsid w:val="00116CD2"/>
    <w:rsid w:val="00116E04"/>
    <w:rsid w:val="001175B7"/>
    <w:rsid w:val="00121AA9"/>
    <w:rsid w:val="00123127"/>
    <w:rsid w:val="00123314"/>
    <w:rsid w:val="001249BF"/>
    <w:rsid w:val="00124A33"/>
    <w:rsid w:val="00125DD0"/>
    <w:rsid w:val="00127111"/>
    <w:rsid w:val="00132041"/>
    <w:rsid w:val="001321DF"/>
    <w:rsid w:val="00132AE5"/>
    <w:rsid w:val="00134699"/>
    <w:rsid w:val="00136E64"/>
    <w:rsid w:val="0014207A"/>
    <w:rsid w:val="00144339"/>
    <w:rsid w:val="00145FB1"/>
    <w:rsid w:val="0014650A"/>
    <w:rsid w:val="00150BF5"/>
    <w:rsid w:val="00150FEC"/>
    <w:rsid w:val="00151563"/>
    <w:rsid w:val="00151986"/>
    <w:rsid w:val="00151FDF"/>
    <w:rsid w:val="00152774"/>
    <w:rsid w:val="00153274"/>
    <w:rsid w:val="00154930"/>
    <w:rsid w:val="00154EBC"/>
    <w:rsid w:val="001561E7"/>
    <w:rsid w:val="0015657E"/>
    <w:rsid w:val="0015757F"/>
    <w:rsid w:val="001576A2"/>
    <w:rsid w:val="00157D82"/>
    <w:rsid w:val="0016093A"/>
    <w:rsid w:val="00162EF1"/>
    <w:rsid w:val="00165948"/>
    <w:rsid w:val="001665A1"/>
    <w:rsid w:val="0016729F"/>
    <w:rsid w:val="001672BE"/>
    <w:rsid w:val="00167C47"/>
    <w:rsid w:val="00171080"/>
    <w:rsid w:val="00171629"/>
    <w:rsid w:val="00173921"/>
    <w:rsid w:val="00174361"/>
    <w:rsid w:val="001743F1"/>
    <w:rsid w:val="00174679"/>
    <w:rsid w:val="00177EF5"/>
    <w:rsid w:val="00180370"/>
    <w:rsid w:val="00180593"/>
    <w:rsid w:val="001809B3"/>
    <w:rsid w:val="00180D51"/>
    <w:rsid w:val="0018177E"/>
    <w:rsid w:val="00181FA1"/>
    <w:rsid w:val="001821E2"/>
    <w:rsid w:val="00182D0D"/>
    <w:rsid w:val="001852F5"/>
    <w:rsid w:val="0018602D"/>
    <w:rsid w:val="001873E0"/>
    <w:rsid w:val="00187B26"/>
    <w:rsid w:val="00187D4F"/>
    <w:rsid w:val="00187E6D"/>
    <w:rsid w:val="00187EA6"/>
    <w:rsid w:val="00191AAA"/>
    <w:rsid w:val="00193B24"/>
    <w:rsid w:val="00193BA3"/>
    <w:rsid w:val="00194C43"/>
    <w:rsid w:val="001A01EA"/>
    <w:rsid w:val="001A0F82"/>
    <w:rsid w:val="001A10C8"/>
    <w:rsid w:val="001A15AB"/>
    <w:rsid w:val="001A16CB"/>
    <w:rsid w:val="001A2382"/>
    <w:rsid w:val="001A2C89"/>
    <w:rsid w:val="001A3DCE"/>
    <w:rsid w:val="001A4151"/>
    <w:rsid w:val="001A6A38"/>
    <w:rsid w:val="001A7B51"/>
    <w:rsid w:val="001B0393"/>
    <w:rsid w:val="001B3DE1"/>
    <w:rsid w:val="001B47C1"/>
    <w:rsid w:val="001B59C1"/>
    <w:rsid w:val="001B59E1"/>
    <w:rsid w:val="001B664C"/>
    <w:rsid w:val="001B6E53"/>
    <w:rsid w:val="001B7232"/>
    <w:rsid w:val="001B7909"/>
    <w:rsid w:val="001C1032"/>
    <w:rsid w:val="001C5D84"/>
    <w:rsid w:val="001C5E9D"/>
    <w:rsid w:val="001C6DFD"/>
    <w:rsid w:val="001C6FCA"/>
    <w:rsid w:val="001C7F90"/>
    <w:rsid w:val="001D2800"/>
    <w:rsid w:val="001D33BC"/>
    <w:rsid w:val="001D5525"/>
    <w:rsid w:val="001D562C"/>
    <w:rsid w:val="001D654F"/>
    <w:rsid w:val="001D65DA"/>
    <w:rsid w:val="001E0700"/>
    <w:rsid w:val="001E2068"/>
    <w:rsid w:val="001E2D6F"/>
    <w:rsid w:val="001E4397"/>
    <w:rsid w:val="001E4D80"/>
    <w:rsid w:val="001E61C5"/>
    <w:rsid w:val="001E630D"/>
    <w:rsid w:val="001E7B85"/>
    <w:rsid w:val="001F39EB"/>
    <w:rsid w:val="001F4BC2"/>
    <w:rsid w:val="001F647D"/>
    <w:rsid w:val="001F70E6"/>
    <w:rsid w:val="001F724D"/>
    <w:rsid w:val="001F78BF"/>
    <w:rsid w:val="001F7CB9"/>
    <w:rsid w:val="002001D3"/>
    <w:rsid w:val="00200A26"/>
    <w:rsid w:val="00201054"/>
    <w:rsid w:val="0020139B"/>
    <w:rsid w:val="002020C9"/>
    <w:rsid w:val="002022D9"/>
    <w:rsid w:val="002035B8"/>
    <w:rsid w:val="0020380A"/>
    <w:rsid w:val="00204001"/>
    <w:rsid w:val="00204E64"/>
    <w:rsid w:val="00204F6C"/>
    <w:rsid w:val="00205D70"/>
    <w:rsid w:val="00207725"/>
    <w:rsid w:val="00211A4B"/>
    <w:rsid w:val="00212EFB"/>
    <w:rsid w:val="00213A69"/>
    <w:rsid w:val="00213D13"/>
    <w:rsid w:val="00213FCF"/>
    <w:rsid w:val="002153B6"/>
    <w:rsid w:val="00216850"/>
    <w:rsid w:val="00222755"/>
    <w:rsid w:val="00222D95"/>
    <w:rsid w:val="0022519E"/>
    <w:rsid w:val="002254A6"/>
    <w:rsid w:val="00226CF7"/>
    <w:rsid w:val="00227272"/>
    <w:rsid w:val="0023173F"/>
    <w:rsid w:val="002321EA"/>
    <w:rsid w:val="00232508"/>
    <w:rsid w:val="00232871"/>
    <w:rsid w:val="0023562C"/>
    <w:rsid w:val="0023591A"/>
    <w:rsid w:val="00235D07"/>
    <w:rsid w:val="0023603F"/>
    <w:rsid w:val="0023649E"/>
    <w:rsid w:val="00236DDE"/>
    <w:rsid w:val="0023742E"/>
    <w:rsid w:val="002379F1"/>
    <w:rsid w:val="00237BFA"/>
    <w:rsid w:val="0024004E"/>
    <w:rsid w:val="00242B12"/>
    <w:rsid w:val="00246BE2"/>
    <w:rsid w:val="00247639"/>
    <w:rsid w:val="002503C7"/>
    <w:rsid w:val="002513B9"/>
    <w:rsid w:val="002520D3"/>
    <w:rsid w:val="002548C1"/>
    <w:rsid w:val="00254E88"/>
    <w:rsid w:val="0025516E"/>
    <w:rsid w:val="0025708B"/>
    <w:rsid w:val="002609CE"/>
    <w:rsid w:val="00260ECF"/>
    <w:rsid w:val="002612E0"/>
    <w:rsid w:val="00262968"/>
    <w:rsid w:val="00264919"/>
    <w:rsid w:val="00265AFD"/>
    <w:rsid w:val="00266EB6"/>
    <w:rsid w:val="0026746D"/>
    <w:rsid w:val="0026769C"/>
    <w:rsid w:val="002709FB"/>
    <w:rsid w:val="00271EF7"/>
    <w:rsid w:val="00272418"/>
    <w:rsid w:val="002735FB"/>
    <w:rsid w:val="00274C88"/>
    <w:rsid w:val="00274E7D"/>
    <w:rsid w:val="00275142"/>
    <w:rsid w:val="00276688"/>
    <w:rsid w:val="00281FB6"/>
    <w:rsid w:val="002825B0"/>
    <w:rsid w:val="0028322E"/>
    <w:rsid w:val="002846E0"/>
    <w:rsid w:val="00286844"/>
    <w:rsid w:val="00291215"/>
    <w:rsid w:val="002941FE"/>
    <w:rsid w:val="002955D8"/>
    <w:rsid w:val="00297311"/>
    <w:rsid w:val="00297A7B"/>
    <w:rsid w:val="002A00A1"/>
    <w:rsid w:val="002A1927"/>
    <w:rsid w:val="002A1D37"/>
    <w:rsid w:val="002A2518"/>
    <w:rsid w:val="002A4023"/>
    <w:rsid w:val="002A4E49"/>
    <w:rsid w:val="002A6988"/>
    <w:rsid w:val="002A6EF0"/>
    <w:rsid w:val="002B0479"/>
    <w:rsid w:val="002B0EF4"/>
    <w:rsid w:val="002B1092"/>
    <w:rsid w:val="002B1FF5"/>
    <w:rsid w:val="002B4164"/>
    <w:rsid w:val="002B474B"/>
    <w:rsid w:val="002B6B0A"/>
    <w:rsid w:val="002B7750"/>
    <w:rsid w:val="002C0DE6"/>
    <w:rsid w:val="002C2DBF"/>
    <w:rsid w:val="002C31C4"/>
    <w:rsid w:val="002C3BB4"/>
    <w:rsid w:val="002C4AE7"/>
    <w:rsid w:val="002C5A98"/>
    <w:rsid w:val="002C5F0C"/>
    <w:rsid w:val="002D0154"/>
    <w:rsid w:val="002D0A4C"/>
    <w:rsid w:val="002D1A3D"/>
    <w:rsid w:val="002D1CD0"/>
    <w:rsid w:val="002D1DEA"/>
    <w:rsid w:val="002D577F"/>
    <w:rsid w:val="002D6567"/>
    <w:rsid w:val="002E15F8"/>
    <w:rsid w:val="002E2E41"/>
    <w:rsid w:val="002E38F6"/>
    <w:rsid w:val="002E3B49"/>
    <w:rsid w:val="002E522C"/>
    <w:rsid w:val="002F1D4E"/>
    <w:rsid w:val="002F1F25"/>
    <w:rsid w:val="002F217A"/>
    <w:rsid w:val="002F32FD"/>
    <w:rsid w:val="002F4943"/>
    <w:rsid w:val="002F51E0"/>
    <w:rsid w:val="002F5887"/>
    <w:rsid w:val="002F70E0"/>
    <w:rsid w:val="002F77B0"/>
    <w:rsid w:val="002F7E01"/>
    <w:rsid w:val="003006D9"/>
    <w:rsid w:val="00303440"/>
    <w:rsid w:val="00303D44"/>
    <w:rsid w:val="003050C6"/>
    <w:rsid w:val="00307528"/>
    <w:rsid w:val="00311D62"/>
    <w:rsid w:val="00311E60"/>
    <w:rsid w:val="00312093"/>
    <w:rsid w:val="0031221D"/>
    <w:rsid w:val="0031224C"/>
    <w:rsid w:val="00312C34"/>
    <w:rsid w:val="00312CEF"/>
    <w:rsid w:val="003150D4"/>
    <w:rsid w:val="00315493"/>
    <w:rsid w:val="00315DE3"/>
    <w:rsid w:val="00316F9C"/>
    <w:rsid w:val="0031702F"/>
    <w:rsid w:val="0031708D"/>
    <w:rsid w:val="00317386"/>
    <w:rsid w:val="0032197D"/>
    <w:rsid w:val="00322535"/>
    <w:rsid w:val="00323BB7"/>
    <w:rsid w:val="00326268"/>
    <w:rsid w:val="003308AE"/>
    <w:rsid w:val="00331F5B"/>
    <w:rsid w:val="00332A3C"/>
    <w:rsid w:val="00332FD0"/>
    <w:rsid w:val="00335B1C"/>
    <w:rsid w:val="00337B2D"/>
    <w:rsid w:val="0034027A"/>
    <w:rsid w:val="003403EC"/>
    <w:rsid w:val="00340A1A"/>
    <w:rsid w:val="00340AC1"/>
    <w:rsid w:val="00343E28"/>
    <w:rsid w:val="0034538D"/>
    <w:rsid w:val="00345AC0"/>
    <w:rsid w:val="003477C8"/>
    <w:rsid w:val="00350696"/>
    <w:rsid w:val="0035248C"/>
    <w:rsid w:val="00353983"/>
    <w:rsid w:val="00353EED"/>
    <w:rsid w:val="00355073"/>
    <w:rsid w:val="0035579B"/>
    <w:rsid w:val="00356218"/>
    <w:rsid w:val="00361410"/>
    <w:rsid w:val="003622D9"/>
    <w:rsid w:val="003634D4"/>
    <w:rsid w:val="00363FEE"/>
    <w:rsid w:val="003644E2"/>
    <w:rsid w:val="00365786"/>
    <w:rsid w:val="00365846"/>
    <w:rsid w:val="00365B2E"/>
    <w:rsid w:val="00365CAF"/>
    <w:rsid w:val="00366726"/>
    <w:rsid w:val="0036693A"/>
    <w:rsid w:val="0036717F"/>
    <w:rsid w:val="00367984"/>
    <w:rsid w:val="00367B00"/>
    <w:rsid w:val="00370BD6"/>
    <w:rsid w:val="00372320"/>
    <w:rsid w:val="0037427C"/>
    <w:rsid w:val="003745FB"/>
    <w:rsid w:val="003749CC"/>
    <w:rsid w:val="00375199"/>
    <w:rsid w:val="00375C79"/>
    <w:rsid w:val="00375F37"/>
    <w:rsid w:val="00377B35"/>
    <w:rsid w:val="0038054C"/>
    <w:rsid w:val="00382190"/>
    <w:rsid w:val="0038219A"/>
    <w:rsid w:val="00383EE6"/>
    <w:rsid w:val="00386388"/>
    <w:rsid w:val="003866BF"/>
    <w:rsid w:val="003903B9"/>
    <w:rsid w:val="00390646"/>
    <w:rsid w:val="00390CD2"/>
    <w:rsid w:val="003918A1"/>
    <w:rsid w:val="00395740"/>
    <w:rsid w:val="00395ABC"/>
    <w:rsid w:val="00395FC1"/>
    <w:rsid w:val="003979FA"/>
    <w:rsid w:val="00397B6C"/>
    <w:rsid w:val="003A127A"/>
    <w:rsid w:val="003A21F5"/>
    <w:rsid w:val="003A3D34"/>
    <w:rsid w:val="003A5297"/>
    <w:rsid w:val="003A5DB3"/>
    <w:rsid w:val="003A60EF"/>
    <w:rsid w:val="003A7811"/>
    <w:rsid w:val="003B0CF3"/>
    <w:rsid w:val="003B0F47"/>
    <w:rsid w:val="003B1957"/>
    <w:rsid w:val="003B2BB8"/>
    <w:rsid w:val="003B32B6"/>
    <w:rsid w:val="003B3514"/>
    <w:rsid w:val="003B3F1F"/>
    <w:rsid w:val="003B41FE"/>
    <w:rsid w:val="003B4952"/>
    <w:rsid w:val="003B49DB"/>
    <w:rsid w:val="003B5068"/>
    <w:rsid w:val="003B58B7"/>
    <w:rsid w:val="003B7932"/>
    <w:rsid w:val="003C046A"/>
    <w:rsid w:val="003C0D9C"/>
    <w:rsid w:val="003C280F"/>
    <w:rsid w:val="003C307C"/>
    <w:rsid w:val="003C3375"/>
    <w:rsid w:val="003C358D"/>
    <w:rsid w:val="003C40CC"/>
    <w:rsid w:val="003C4EF9"/>
    <w:rsid w:val="003C5569"/>
    <w:rsid w:val="003C5B57"/>
    <w:rsid w:val="003C6C9B"/>
    <w:rsid w:val="003C70DD"/>
    <w:rsid w:val="003D0C1B"/>
    <w:rsid w:val="003D0D7C"/>
    <w:rsid w:val="003D14B6"/>
    <w:rsid w:val="003D1533"/>
    <w:rsid w:val="003D177B"/>
    <w:rsid w:val="003D18D6"/>
    <w:rsid w:val="003D2433"/>
    <w:rsid w:val="003D34FF"/>
    <w:rsid w:val="003D4CF9"/>
    <w:rsid w:val="003D4DA2"/>
    <w:rsid w:val="003D65CF"/>
    <w:rsid w:val="003D6FDD"/>
    <w:rsid w:val="003D7BCA"/>
    <w:rsid w:val="003E0174"/>
    <w:rsid w:val="003E3086"/>
    <w:rsid w:val="003E3C13"/>
    <w:rsid w:val="003E5A48"/>
    <w:rsid w:val="003E62FE"/>
    <w:rsid w:val="003E64B6"/>
    <w:rsid w:val="003E6C6A"/>
    <w:rsid w:val="003E7442"/>
    <w:rsid w:val="003F0D0F"/>
    <w:rsid w:val="003F1B3B"/>
    <w:rsid w:val="003F1D2B"/>
    <w:rsid w:val="003F6775"/>
    <w:rsid w:val="003F6AA2"/>
    <w:rsid w:val="003F6ED7"/>
    <w:rsid w:val="0040062A"/>
    <w:rsid w:val="00403FF3"/>
    <w:rsid w:val="004053C3"/>
    <w:rsid w:val="004055E2"/>
    <w:rsid w:val="00406724"/>
    <w:rsid w:val="004069AC"/>
    <w:rsid w:val="004071E0"/>
    <w:rsid w:val="004112B9"/>
    <w:rsid w:val="00411731"/>
    <w:rsid w:val="004123C2"/>
    <w:rsid w:val="004132C9"/>
    <w:rsid w:val="00414A92"/>
    <w:rsid w:val="00414FA4"/>
    <w:rsid w:val="00415FF2"/>
    <w:rsid w:val="0041728A"/>
    <w:rsid w:val="0041732F"/>
    <w:rsid w:val="00420063"/>
    <w:rsid w:val="004206BA"/>
    <w:rsid w:val="00421016"/>
    <w:rsid w:val="00421D39"/>
    <w:rsid w:val="0042388D"/>
    <w:rsid w:val="004238B9"/>
    <w:rsid w:val="0042408C"/>
    <w:rsid w:val="00424CAD"/>
    <w:rsid w:val="00425C2D"/>
    <w:rsid w:val="00425DE7"/>
    <w:rsid w:val="00431CC7"/>
    <w:rsid w:val="004344F8"/>
    <w:rsid w:val="00434C83"/>
    <w:rsid w:val="00436B4A"/>
    <w:rsid w:val="00437E07"/>
    <w:rsid w:val="00440AED"/>
    <w:rsid w:val="00440BCE"/>
    <w:rsid w:val="00442132"/>
    <w:rsid w:val="004428C6"/>
    <w:rsid w:val="00444ABE"/>
    <w:rsid w:val="0044541A"/>
    <w:rsid w:val="00445648"/>
    <w:rsid w:val="00445BEB"/>
    <w:rsid w:val="00451002"/>
    <w:rsid w:val="0045157F"/>
    <w:rsid w:val="004519B5"/>
    <w:rsid w:val="00451E35"/>
    <w:rsid w:val="00454A0F"/>
    <w:rsid w:val="00455468"/>
    <w:rsid w:val="00455866"/>
    <w:rsid w:val="00456B7C"/>
    <w:rsid w:val="00457506"/>
    <w:rsid w:val="00457ABB"/>
    <w:rsid w:val="00462D39"/>
    <w:rsid w:val="00462F35"/>
    <w:rsid w:val="004639AA"/>
    <w:rsid w:val="00464679"/>
    <w:rsid w:val="0046640B"/>
    <w:rsid w:val="004676B3"/>
    <w:rsid w:val="00470716"/>
    <w:rsid w:val="00471B48"/>
    <w:rsid w:val="00471C78"/>
    <w:rsid w:val="00472340"/>
    <w:rsid w:val="00472D59"/>
    <w:rsid w:val="004746A3"/>
    <w:rsid w:val="00474ADB"/>
    <w:rsid w:val="004753B6"/>
    <w:rsid w:val="0047568F"/>
    <w:rsid w:val="00477A62"/>
    <w:rsid w:val="0048002C"/>
    <w:rsid w:val="004802C6"/>
    <w:rsid w:val="00481841"/>
    <w:rsid w:val="00483F5F"/>
    <w:rsid w:val="00483F70"/>
    <w:rsid w:val="0048528C"/>
    <w:rsid w:val="004861C3"/>
    <w:rsid w:val="00486636"/>
    <w:rsid w:val="004876FD"/>
    <w:rsid w:val="004904F6"/>
    <w:rsid w:val="00490544"/>
    <w:rsid w:val="00490687"/>
    <w:rsid w:val="00490C6F"/>
    <w:rsid w:val="00493728"/>
    <w:rsid w:val="004950CD"/>
    <w:rsid w:val="00496538"/>
    <w:rsid w:val="004A0423"/>
    <w:rsid w:val="004A06C0"/>
    <w:rsid w:val="004A08FB"/>
    <w:rsid w:val="004A1998"/>
    <w:rsid w:val="004A2790"/>
    <w:rsid w:val="004A2E1C"/>
    <w:rsid w:val="004A35B9"/>
    <w:rsid w:val="004A38AD"/>
    <w:rsid w:val="004A5574"/>
    <w:rsid w:val="004A58C0"/>
    <w:rsid w:val="004A7699"/>
    <w:rsid w:val="004A77F6"/>
    <w:rsid w:val="004A78D9"/>
    <w:rsid w:val="004B0498"/>
    <w:rsid w:val="004B08BF"/>
    <w:rsid w:val="004B2889"/>
    <w:rsid w:val="004B31B1"/>
    <w:rsid w:val="004B32DD"/>
    <w:rsid w:val="004B54CA"/>
    <w:rsid w:val="004B59C8"/>
    <w:rsid w:val="004B5A10"/>
    <w:rsid w:val="004B665E"/>
    <w:rsid w:val="004B6B07"/>
    <w:rsid w:val="004B7705"/>
    <w:rsid w:val="004C0A0C"/>
    <w:rsid w:val="004C10BA"/>
    <w:rsid w:val="004C157D"/>
    <w:rsid w:val="004C2D9C"/>
    <w:rsid w:val="004C3755"/>
    <w:rsid w:val="004C390C"/>
    <w:rsid w:val="004C5501"/>
    <w:rsid w:val="004C55A9"/>
    <w:rsid w:val="004C6395"/>
    <w:rsid w:val="004C6CFE"/>
    <w:rsid w:val="004C79C3"/>
    <w:rsid w:val="004C7CD5"/>
    <w:rsid w:val="004D0654"/>
    <w:rsid w:val="004D1E6E"/>
    <w:rsid w:val="004D27BC"/>
    <w:rsid w:val="004D2DB8"/>
    <w:rsid w:val="004D2F55"/>
    <w:rsid w:val="004D32B5"/>
    <w:rsid w:val="004D33B1"/>
    <w:rsid w:val="004D5016"/>
    <w:rsid w:val="004D511D"/>
    <w:rsid w:val="004D577A"/>
    <w:rsid w:val="004D60C9"/>
    <w:rsid w:val="004D6231"/>
    <w:rsid w:val="004E24EC"/>
    <w:rsid w:val="004E29C8"/>
    <w:rsid w:val="004E304F"/>
    <w:rsid w:val="004E36E5"/>
    <w:rsid w:val="004E3AE7"/>
    <w:rsid w:val="004E461E"/>
    <w:rsid w:val="004E4B00"/>
    <w:rsid w:val="004E5CBF"/>
    <w:rsid w:val="004E69D6"/>
    <w:rsid w:val="004E6D57"/>
    <w:rsid w:val="004E741A"/>
    <w:rsid w:val="004F0161"/>
    <w:rsid w:val="004F05A9"/>
    <w:rsid w:val="004F129C"/>
    <w:rsid w:val="004F28DC"/>
    <w:rsid w:val="004F4FA8"/>
    <w:rsid w:val="004F5946"/>
    <w:rsid w:val="004F6E2B"/>
    <w:rsid w:val="00500842"/>
    <w:rsid w:val="00500EFD"/>
    <w:rsid w:val="00501D42"/>
    <w:rsid w:val="00502741"/>
    <w:rsid w:val="00502A3E"/>
    <w:rsid w:val="00502F75"/>
    <w:rsid w:val="00503097"/>
    <w:rsid w:val="005043AA"/>
    <w:rsid w:val="0050534A"/>
    <w:rsid w:val="00505412"/>
    <w:rsid w:val="00506115"/>
    <w:rsid w:val="005065D6"/>
    <w:rsid w:val="00507815"/>
    <w:rsid w:val="00507CAE"/>
    <w:rsid w:val="00510C57"/>
    <w:rsid w:val="00512FCD"/>
    <w:rsid w:val="00513A6A"/>
    <w:rsid w:val="00513E58"/>
    <w:rsid w:val="00514B58"/>
    <w:rsid w:val="00515AB6"/>
    <w:rsid w:val="00516824"/>
    <w:rsid w:val="00517830"/>
    <w:rsid w:val="00520214"/>
    <w:rsid w:val="0052079A"/>
    <w:rsid w:val="00520E86"/>
    <w:rsid w:val="00521CFD"/>
    <w:rsid w:val="005238D4"/>
    <w:rsid w:val="005239A0"/>
    <w:rsid w:val="00524972"/>
    <w:rsid w:val="005261CA"/>
    <w:rsid w:val="00526468"/>
    <w:rsid w:val="00527DE9"/>
    <w:rsid w:val="0053027F"/>
    <w:rsid w:val="00531E4B"/>
    <w:rsid w:val="00534044"/>
    <w:rsid w:val="00534BD0"/>
    <w:rsid w:val="00540EBF"/>
    <w:rsid w:val="0054265B"/>
    <w:rsid w:val="00542A32"/>
    <w:rsid w:val="00544A58"/>
    <w:rsid w:val="00545667"/>
    <w:rsid w:val="005457D5"/>
    <w:rsid w:val="00545A26"/>
    <w:rsid w:val="00545CA4"/>
    <w:rsid w:val="0054604B"/>
    <w:rsid w:val="00547224"/>
    <w:rsid w:val="00552CFF"/>
    <w:rsid w:val="00552EDE"/>
    <w:rsid w:val="00553358"/>
    <w:rsid w:val="0055407D"/>
    <w:rsid w:val="0055492D"/>
    <w:rsid w:val="00554A7F"/>
    <w:rsid w:val="00554AD8"/>
    <w:rsid w:val="00555616"/>
    <w:rsid w:val="0055576B"/>
    <w:rsid w:val="005557D8"/>
    <w:rsid w:val="005562E1"/>
    <w:rsid w:val="00557EC5"/>
    <w:rsid w:val="0056084A"/>
    <w:rsid w:val="0056122B"/>
    <w:rsid w:val="005613CE"/>
    <w:rsid w:val="005622D5"/>
    <w:rsid w:val="00563A81"/>
    <w:rsid w:val="005668B4"/>
    <w:rsid w:val="005669D6"/>
    <w:rsid w:val="00567B0A"/>
    <w:rsid w:val="00570371"/>
    <w:rsid w:val="00570E6F"/>
    <w:rsid w:val="0057249F"/>
    <w:rsid w:val="0057257C"/>
    <w:rsid w:val="00573DC7"/>
    <w:rsid w:val="00575607"/>
    <w:rsid w:val="00575BB1"/>
    <w:rsid w:val="00576162"/>
    <w:rsid w:val="005769BB"/>
    <w:rsid w:val="00576F08"/>
    <w:rsid w:val="005801C5"/>
    <w:rsid w:val="00581245"/>
    <w:rsid w:val="00581420"/>
    <w:rsid w:val="005823F8"/>
    <w:rsid w:val="00582472"/>
    <w:rsid w:val="00582598"/>
    <w:rsid w:val="00583E9B"/>
    <w:rsid w:val="00584616"/>
    <w:rsid w:val="005852AA"/>
    <w:rsid w:val="005853DF"/>
    <w:rsid w:val="005855B4"/>
    <w:rsid w:val="0058620C"/>
    <w:rsid w:val="0058729E"/>
    <w:rsid w:val="00591458"/>
    <w:rsid w:val="00591D21"/>
    <w:rsid w:val="00591DAE"/>
    <w:rsid w:val="00592459"/>
    <w:rsid w:val="005926EB"/>
    <w:rsid w:val="00593316"/>
    <w:rsid w:val="005938B8"/>
    <w:rsid w:val="00593C73"/>
    <w:rsid w:val="00593DBC"/>
    <w:rsid w:val="00594357"/>
    <w:rsid w:val="00594B68"/>
    <w:rsid w:val="0059532C"/>
    <w:rsid w:val="005966C3"/>
    <w:rsid w:val="005A1743"/>
    <w:rsid w:val="005A2410"/>
    <w:rsid w:val="005A2AD1"/>
    <w:rsid w:val="005A306C"/>
    <w:rsid w:val="005A3275"/>
    <w:rsid w:val="005A49F7"/>
    <w:rsid w:val="005A6230"/>
    <w:rsid w:val="005A6312"/>
    <w:rsid w:val="005A7DE3"/>
    <w:rsid w:val="005B1760"/>
    <w:rsid w:val="005B186E"/>
    <w:rsid w:val="005B194E"/>
    <w:rsid w:val="005B25F0"/>
    <w:rsid w:val="005B54D3"/>
    <w:rsid w:val="005C07C3"/>
    <w:rsid w:val="005C09A9"/>
    <w:rsid w:val="005C1123"/>
    <w:rsid w:val="005C1A96"/>
    <w:rsid w:val="005C2668"/>
    <w:rsid w:val="005C271F"/>
    <w:rsid w:val="005C287C"/>
    <w:rsid w:val="005C28DD"/>
    <w:rsid w:val="005C3AA9"/>
    <w:rsid w:val="005C50DA"/>
    <w:rsid w:val="005C541E"/>
    <w:rsid w:val="005C55C3"/>
    <w:rsid w:val="005C566F"/>
    <w:rsid w:val="005C7A05"/>
    <w:rsid w:val="005D0CFE"/>
    <w:rsid w:val="005D15D1"/>
    <w:rsid w:val="005D2195"/>
    <w:rsid w:val="005D23C3"/>
    <w:rsid w:val="005D4475"/>
    <w:rsid w:val="005D57E1"/>
    <w:rsid w:val="005D5EBC"/>
    <w:rsid w:val="005D6283"/>
    <w:rsid w:val="005D791E"/>
    <w:rsid w:val="005D7C54"/>
    <w:rsid w:val="005D7C6E"/>
    <w:rsid w:val="005E1DD8"/>
    <w:rsid w:val="005E29FB"/>
    <w:rsid w:val="005E50BD"/>
    <w:rsid w:val="005E5A7B"/>
    <w:rsid w:val="005E7F31"/>
    <w:rsid w:val="005F0A0B"/>
    <w:rsid w:val="005F236A"/>
    <w:rsid w:val="005F2532"/>
    <w:rsid w:val="005F2EE0"/>
    <w:rsid w:val="005F46EF"/>
    <w:rsid w:val="005F557F"/>
    <w:rsid w:val="005F57C0"/>
    <w:rsid w:val="005F6223"/>
    <w:rsid w:val="005F6315"/>
    <w:rsid w:val="005F71D3"/>
    <w:rsid w:val="005F75D1"/>
    <w:rsid w:val="005F7F2F"/>
    <w:rsid w:val="00600DDC"/>
    <w:rsid w:val="00600E9D"/>
    <w:rsid w:val="006023C8"/>
    <w:rsid w:val="00604E49"/>
    <w:rsid w:val="0060515E"/>
    <w:rsid w:val="0060767E"/>
    <w:rsid w:val="006076BC"/>
    <w:rsid w:val="00607E0A"/>
    <w:rsid w:val="0061125C"/>
    <w:rsid w:val="00611ED6"/>
    <w:rsid w:val="00612695"/>
    <w:rsid w:val="00612BA1"/>
    <w:rsid w:val="0061361E"/>
    <w:rsid w:val="00614481"/>
    <w:rsid w:val="0061518B"/>
    <w:rsid w:val="00615838"/>
    <w:rsid w:val="00616010"/>
    <w:rsid w:val="00617671"/>
    <w:rsid w:val="00621292"/>
    <w:rsid w:val="0062277C"/>
    <w:rsid w:val="00623661"/>
    <w:rsid w:val="0062480A"/>
    <w:rsid w:val="006251C9"/>
    <w:rsid w:val="00626499"/>
    <w:rsid w:val="00626AD2"/>
    <w:rsid w:val="00626FED"/>
    <w:rsid w:val="0062776B"/>
    <w:rsid w:val="006306F9"/>
    <w:rsid w:val="00630A19"/>
    <w:rsid w:val="00631CFF"/>
    <w:rsid w:val="006330D4"/>
    <w:rsid w:val="00633A73"/>
    <w:rsid w:val="0063439E"/>
    <w:rsid w:val="0063531D"/>
    <w:rsid w:val="006357B4"/>
    <w:rsid w:val="006357EA"/>
    <w:rsid w:val="00636177"/>
    <w:rsid w:val="0064084D"/>
    <w:rsid w:val="00641EFC"/>
    <w:rsid w:val="0064320F"/>
    <w:rsid w:val="00643A34"/>
    <w:rsid w:val="006460F1"/>
    <w:rsid w:val="00647362"/>
    <w:rsid w:val="00647892"/>
    <w:rsid w:val="00647F01"/>
    <w:rsid w:val="00650337"/>
    <w:rsid w:val="00651282"/>
    <w:rsid w:val="00651696"/>
    <w:rsid w:val="00652E81"/>
    <w:rsid w:val="00654A59"/>
    <w:rsid w:val="00654CB3"/>
    <w:rsid w:val="0065549A"/>
    <w:rsid w:val="0066086F"/>
    <w:rsid w:val="006609D4"/>
    <w:rsid w:val="00660F27"/>
    <w:rsid w:val="0066205B"/>
    <w:rsid w:val="006629A1"/>
    <w:rsid w:val="00663CCD"/>
    <w:rsid w:val="00663D4D"/>
    <w:rsid w:val="00664A0A"/>
    <w:rsid w:val="00665199"/>
    <w:rsid w:val="00665966"/>
    <w:rsid w:val="00666BBF"/>
    <w:rsid w:val="006671F7"/>
    <w:rsid w:val="00667DD6"/>
    <w:rsid w:val="0067014F"/>
    <w:rsid w:val="00670614"/>
    <w:rsid w:val="00670A0B"/>
    <w:rsid w:val="00671E86"/>
    <w:rsid w:val="006728F9"/>
    <w:rsid w:val="006732B1"/>
    <w:rsid w:val="006734AE"/>
    <w:rsid w:val="00673658"/>
    <w:rsid w:val="006743E8"/>
    <w:rsid w:val="00674AA0"/>
    <w:rsid w:val="006754EA"/>
    <w:rsid w:val="00675A9E"/>
    <w:rsid w:val="006765FF"/>
    <w:rsid w:val="0067668B"/>
    <w:rsid w:val="0067699B"/>
    <w:rsid w:val="00676A99"/>
    <w:rsid w:val="00676C43"/>
    <w:rsid w:val="0068173C"/>
    <w:rsid w:val="00682B7C"/>
    <w:rsid w:val="00683992"/>
    <w:rsid w:val="00684CAE"/>
    <w:rsid w:val="00685F67"/>
    <w:rsid w:val="00685F9D"/>
    <w:rsid w:val="00685FF8"/>
    <w:rsid w:val="006864A7"/>
    <w:rsid w:val="00687753"/>
    <w:rsid w:val="0069031B"/>
    <w:rsid w:val="006927E2"/>
    <w:rsid w:val="00695D4A"/>
    <w:rsid w:val="0069684C"/>
    <w:rsid w:val="00697CED"/>
    <w:rsid w:val="006A1C00"/>
    <w:rsid w:val="006A1E41"/>
    <w:rsid w:val="006A21F8"/>
    <w:rsid w:val="006A222F"/>
    <w:rsid w:val="006A2447"/>
    <w:rsid w:val="006A3604"/>
    <w:rsid w:val="006A4CE7"/>
    <w:rsid w:val="006A65F9"/>
    <w:rsid w:val="006B00A2"/>
    <w:rsid w:val="006B0328"/>
    <w:rsid w:val="006B46BC"/>
    <w:rsid w:val="006B53DF"/>
    <w:rsid w:val="006B5D38"/>
    <w:rsid w:val="006C0F6A"/>
    <w:rsid w:val="006C192D"/>
    <w:rsid w:val="006C22AD"/>
    <w:rsid w:val="006C2437"/>
    <w:rsid w:val="006C2980"/>
    <w:rsid w:val="006C4040"/>
    <w:rsid w:val="006C493B"/>
    <w:rsid w:val="006C5300"/>
    <w:rsid w:val="006C6B1D"/>
    <w:rsid w:val="006C7041"/>
    <w:rsid w:val="006C7766"/>
    <w:rsid w:val="006C7B4F"/>
    <w:rsid w:val="006D0FC8"/>
    <w:rsid w:val="006D156B"/>
    <w:rsid w:val="006D28CE"/>
    <w:rsid w:val="006D3527"/>
    <w:rsid w:val="006D3563"/>
    <w:rsid w:val="006D4EB9"/>
    <w:rsid w:val="006D502B"/>
    <w:rsid w:val="006D550C"/>
    <w:rsid w:val="006D55D7"/>
    <w:rsid w:val="006D5B1F"/>
    <w:rsid w:val="006D5FEC"/>
    <w:rsid w:val="006D7313"/>
    <w:rsid w:val="006D7936"/>
    <w:rsid w:val="006E04DB"/>
    <w:rsid w:val="006E07E0"/>
    <w:rsid w:val="006E106D"/>
    <w:rsid w:val="006E141B"/>
    <w:rsid w:val="006E1F11"/>
    <w:rsid w:val="006E2B01"/>
    <w:rsid w:val="006E2F5B"/>
    <w:rsid w:val="006E2FF8"/>
    <w:rsid w:val="006E48E5"/>
    <w:rsid w:val="006E4AAC"/>
    <w:rsid w:val="006E4FF3"/>
    <w:rsid w:val="006E57A4"/>
    <w:rsid w:val="006E6A46"/>
    <w:rsid w:val="006E6F51"/>
    <w:rsid w:val="006E7E7C"/>
    <w:rsid w:val="006F03EB"/>
    <w:rsid w:val="006F04FB"/>
    <w:rsid w:val="006F0D65"/>
    <w:rsid w:val="006F19BF"/>
    <w:rsid w:val="006F44B5"/>
    <w:rsid w:val="006F62B3"/>
    <w:rsid w:val="00702DD0"/>
    <w:rsid w:val="007038DC"/>
    <w:rsid w:val="00704B9B"/>
    <w:rsid w:val="00706C5D"/>
    <w:rsid w:val="00710030"/>
    <w:rsid w:val="00710196"/>
    <w:rsid w:val="00711067"/>
    <w:rsid w:val="007142CB"/>
    <w:rsid w:val="007142ED"/>
    <w:rsid w:val="00714F9B"/>
    <w:rsid w:val="00720546"/>
    <w:rsid w:val="007205AB"/>
    <w:rsid w:val="00720D9D"/>
    <w:rsid w:val="007210A6"/>
    <w:rsid w:val="00721513"/>
    <w:rsid w:val="007219F1"/>
    <w:rsid w:val="00721E8E"/>
    <w:rsid w:val="00724FC0"/>
    <w:rsid w:val="00725A6B"/>
    <w:rsid w:val="00727618"/>
    <w:rsid w:val="0073007D"/>
    <w:rsid w:val="00732308"/>
    <w:rsid w:val="00733B57"/>
    <w:rsid w:val="007348AA"/>
    <w:rsid w:val="00737FFE"/>
    <w:rsid w:val="00740A92"/>
    <w:rsid w:val="00741DE0"/>
    <w:rsid w:val="0074249E"/>
    <w:rsid w:val="00742D9B"/>
    <w:rsid w:val="00743F45"/>
    <w:rsid w:val="00745300"/>
    <w:rsid w:val="007453D2"/>
    <w:rsid w:val="00745E10"/>
    <w:rsid w:val="00746108"/>
    <w:rsid w:val="007467D6"/>
    <w:rsid w:val="0075063A"/>
    <w:rsid w:val="00750F37"/>
    <w:rsid w:val="00753584"/>
    <w:rsid w:val="00755760"/>
    <w:rsid w:val="00756245"/>
    <w:rsid w:val="00756B5C"/>
    <w:rsid w:val="007604CF"/>
    <w:rsid w:val="00760A27"/>
    <w:rsid w:val="00760EBE"/>
    <w:rsid w:val="0076157F"/>
    <w:rsid w:val="00761A74"/>
    <w:rsid w:val="00761D5A"/>
    <w:rsid w:val="00761D70"/>
    <w:rsid w:val="00762A11"/>
    <w:rsid w:val="00762B77"/>
    <w:rsid w:val="00762DC7"/>
    <w:rsid w:val="0076348E"/>
    <w:rsid w:val="00763DE6"/>
    <w:rsid w:val="00763F45"/>
    <w:rsid w:val="0076415E"/>
    <w:rsid w:val="00764E24"/>
    <w:rsid w:val="00765A48"/>
    <w:rsid w:val="00766429"/>
    <w:rsid w:val="0076675E"/>
    <w:rsid w:val="00766E99"/>
    <w:rsid w:val="007709DF"/>
    <w:rsid w:val="00771CCC"/>
    <w:rsid w:val="00772232"/>
    <w:rsid w:val="007731F9"/>
    <w:rsid w:val="00774C90"/>
    <w:rsid w:val="007772E1"/>
    <w:rsid w:val="00777489"/>
    <w:rsid w:val="0077770F"/>
    <w:rsid w:val="00780579"/>
    <w:rsid w:val="00782C18"/>
    <w:rsid w:val="0078313B"/>
    <w:rsid w:val="00783FE8"/>
    <w:rsid w:val="00784A90"/>
    <w:rsid w:val="00784C2F"/>
    <w:rsid w:val="00785261"/>
    <w:rsid w:val="00785CCC"/>
    <w:rsid w:val="00786648"/>
    <w:rsid w:val="00786907"/>
    <w:rsid w:val="007907CC"/>
    <w:rsid w:val="007910B2"/>
    <w:rsid w:val="00793E91"/>
    <w:rsid w:val="00795956"/>
    <w:rsid w:val="00795D99"/>
    <w:rsid w:val="00795F00"/>
    <w:rsid w:val="007A07A2"/>
    <w:rsid w:val="007A0A97"/>
    <w:rsid w:val="007A10E1"/>
    <w:rsid w:val="007A14F5"/>
    <w:rsid w:val="007A1D72"/>
    <w:rsid w:val="007A2767"/>
    <w:rsid w:val="007A3427"/>
    <w:rsid w:val="007A3A1B"/>
    <w:rsid w:val="007A3F8C"/>
    <w:rsid w:val="007A40DC"/>
    <w:rsid w:val="007A4786"/>
    <w:rsid w:val="007A4798"/>
    <w:rsid w:val="007A47B3"/>
    <w:rsid w:val="007A49C6"/>
    <w:rsid w:val="007A5AEC"/>
    <w:rsid w:val="007A7188"/>
    <w:rsid w:val="007B0256"/>
    <w:rsid w:val="007B03D3"/>
    <w:rsid w:val="007B058B"/>
    <w:rsid w:val="007B0877"/>
    <w:rsid w:val="007B0C24"/>
    <w:rsid w:val="007B16AF"/>
    <w:rsid w:val="007B1B2F"/>
    <w:rsid w:val="007B1F9F"/>
    <w:rsid w:val="007B3688"/>
    <w:rsid w:val="007B68F8"/>
    <w:rsid w:val="007B6982"/>
    <w:rsid w:val="007B6D52"/>
    <w:rsid w:val="007B73C1"/>
    <w:rsid w:val="007B7C0B"/>
    <w:rsid w:val="007C0AB8"/>
    <w:rsid w:val="007C18A3"/>
    <w:rsid w:val="007C32A1"/>
    <w:rsid w:val="007C537E"/>
    <w:rsid w:val="007C64A4"/>
    <w:rsid w:val="007C6C18"/>
    <w:rsid w:val="007D0C70"/>
    <w:rsid w:val="007D14D3"/>
    <w:rsid w:val="007D2174"/>
    <w:rsid w:val="007D4FA0"/>
    <w:rsid w:val="007E023E"/>
    <w:rsid w:val="007E1037"/>
    <w:rsid w:val="007E10B2"/>
    <w:rsid w:val="007E13D3"/>
    <w:rsid w:val="007E1784"/>
    <w:rsid w:val="007E198E"/>
    <w:rsid w:val="007E1B6B"/>
    <w:rsid w:val="007E2AD4"/>
    <w:rsid w:val="007E46ED"/>
    <w:rsid w:val="007E4DBD"/>
    <w:rsid w:val="007E51A1"/>
    <w:rsid w:val="007E537C"/>
    <w:rsid w:val="007E5E95"/>
    <w:rsid w:val="007E71BB"/>
    <w:rsid w:val="007F023E"/>
    <w:rsid w:val="007F16D4"/>
    <w:rsid w:val="007F3641"/>
    <w:rsid w:val="007F3CEC"/>
    <w:rsid w:val="007F4BDE"/>
    <w:rsid w:val="007F4C13"/>
    <w:rsid w:val="007F4D1F"/>
    <w:rsid w:val="007F5A96"/>
    <w:rsid w:val="007F5AB6"/>
    <w:rsid w:val="007F5E6B"/>
    <w:rsid w:val="007F6C84"/>
    <w:rsid w:val="00800E67"/>
    <w:rsid w:val="00801E1F"/>
    <w:rsid w:val="008047D6"/>
    <w:rsid w:val="00807044"/>
    <w:rsid w:val="00811C3F"/>
    <w:rsid w:val="00813B75"/>
    <w:rsid w:val="00814F8B"/>
    <w:rsid w:val="00815785"/>
    <w:rsid w:val="008158DF"/>
    <w:rsid w:val="00820C0F"/>
    <w:rsid w:val="00820EEA"/>
    <w:rsid w:val="00821381"/>
    <w:rsid w:val="0082245A"/>
    <w:rsid w:val="008234BB"/>
    <w:rsid w:val="00823C70"/>
    <w:rsid w:val="00824F3B"/>
    <w:rsid w:val="00826F4A"/>
    <w:rsid w:val="00827149"/>
    <w:rsid w:val="0083097F"/>
    <w:rsid w:val="00830A01"/>
    <w:rsid w:val="00835D2D"/>
    <w:rsid w:val="008369A0"/>
    <w:rsid w:val="00837172"/>
    <w:rsid w:val="00840A26"/>
    <w:rsid w:val="00841B5F"/>
    <w:rsid w:val="00841F4B"/>
    <w:rsid w:val="008429EE"/>
    <w:rsid w:val="00844E06"/>
    <w:rsid w:val="00845D85"/>
    <w:rsid w:val="00846BA4"/>
    <w:rsid w:val="008476E7"/>
    <w:rsid w:val="008479C3"/>
    <w:rsid w:val="00850DDA"/>
    <w:rsid w:val="00851F7A"/>
    <w:rsid w:val="00852812"/>
    <w:rsid w:val="00856413"/>
    <w:rsid w:val="00856BD3"/>
    <w:rsid w:val="00860231"/>
    <w:rsid w:val="00860574"/>
    <w:rsid w:val="0086153F"/>
    <w:rsid w:val="00862258"/>
    <w:rsid w:val="0086232D"/>
    <w:rsid w:val="00862F90"/>
    <w:rsid w:val="008641C7"/>
    <w:rsid w:val="00864407"/>
    <w:rsid w:val="008648DA"/>
    <w:rsid w:val="00864FD6"/>
    <w:rsid w:val="00865102"/>
    <w:rsid w:val="00866FF3"/>
    <w:rsid w:val="008673C7"/>
    <w:rsid w:val="00867CC9"/>
    <w:rsid w:val="00870A37"/>
    <w:rsid w:val="008714B4"/>
    <w:rsid w:val="008723E0"/>
    <w:rsid w:val="00872D7B"/>
    <w:rsid w:val="008733BD"/>
    <w:rsid w:val="00873796"/>
    <w:rsid w:val="00873BC5"/>
    <w:rsid w:val="00874683"/>
    <w:rsid w:val="00874F59"/>
    <w:rsid w:val="00875559"/>
    <w:rsid w:val="00875F29"/>
    <w:rsid w:val="008761E9"/>
    <w:rsid w:val="008770E8"/>
    <w:rsid w:val="008816E5"/>
    <w:rsid w:val="0088229A"/>
    <w:rsid w:val="00882975"/>
    <w:rsid w:val="00882A1C"/>
    <w:rsid w:val="00882F6D"/>
    <w:rsid w:val="00882FB4"/>
    <w:rsid w:val="0088315C"/>
    <w:rsid w:val="008838BC"/>
    <w:rsid w:val="00885353"/>
    <w:rsid w:val="00885ED2"/>
    <w:rsid w:val="008869A9"/>
    <w:rsid w:val="00887867"/>
    <w:rsid w:val="00892817"/>
    <w:rsid w:val="00892A24"/>
    <w:rsid w:val="008930AC"/>
    <w:rsid w:val="0089373D"/>
    <w:rsid w:val="00893950"/>
    <w:rsid w:val="008940A9"/>
    <w:rsid w:val="00896240"/>
    <w:rsid w:val="00896AFF"/>
    <w:rsid w:val="0089781A"/>
    <w:rsid w:val="008A0524"/>
    <w:rsid w:val="008A4BC0"/>
    <w:rsid w:val="008A4CA2"/>
    <w:rsid w:val="008A4F68"/>
    <w:rsid w:val="008A4FC4"/>
    <w:rsid w:val="008A561F"/>
    <w:rsid w:val="008A6BED"/>
    <w:rsid w:val="008B19CD"/>
    <w:rsid w:val="008B1FD6"/>
    <w:rsid w:val="008B2163"/>
    <w:rsid w:val="008B354E"/>
    <w:rsid w:val="008B394C"/>
    <w:rsid w:val="008B734E"/>
    <w:rsid w:val="008C07B4"/>
    <w:rsid w:val="008C0D88"/>
    <w:rsid w:val="008C1FBB"/>
    <w:rsid w:val="008C3900"/>
    <w:rsid w:val="008C3BD3"/>
    <w:rsid w:val="008C42C5"/>
    <w:rsid w:val="008C4BE4"/>
    <w:rsid w:val="008C6E14"/>
    <w:rsid w:val="008D0329"/>
    <w:rsid w:val="008D04C6"/>
    <w:rsid w:val="008D08FB"/>
    <w:rsid w:val="008D1B2B"/>
    <w:rsid w:val="008D1DF4"/>
    <w:rsid w:val="008D4276"/>
    <w:rsid w:val="008D4ACC"/>
    <w:rsid w:val="008D4B76"/>
    <w:rsid w:val="008D5CA7"/>
    <w:rsid w:val="008E0118"/>
    <w:rsid w:val="008E2001"/>
    <w:rsid w:val="008E3112"/>
    <w:rsid w:val="008E3D95"/>
    <w:rsid w:val="008E3EAA"/>
    <w:rsid w:val="008E3F76"/>
    <w:rsid w:val="008E4302"/>
    <w:rsid w:val="008E4334"/>
    <w:rsid w:val="008E704B"/>
    <w:rsid w:val="008F02B4"/>
    <w:rsid w:val="008F03BB"/>
    <w:rsid w:val="008F0F34"/>
    <w:rsid w:val="008F1AFF"/>
    <w:rsid w:val="008F225B"/>
    <w:rsid w:val="008F2DBB"/>
    <w:rsid w:val="008F46F4"/>
    <w:rsid w:val="008F51CA"/>
    <w:rsid w:val="008F7C9E"/>
    <w:rsid w:val="00900A2D"/>
    <w:rsid w:val="00901303"/>
    <w:rsid w:val="009028B1"/>
    <w:rsid w:val="00904227"/>
    <w:rsid w:val="00905783"/>
    <w:rsid w:val="00906759"/>
    <w:rsid w:val="00910B88"/>
    <w:rsid w:val="009114AE"/>
    <w:rsid w:val="00911918"/>
    <w:rsid w:val="00912617"/>
    <w:rsid w:val="00913089"/>
    <w:rsid w:val="0091325B"/>
    <w:rsid w:val="00913B82"/>
    <w:rsid w:val="00913DB0"/>
    <w:rsid w:val="00914E31"/>
    <w:rsid w:val="00916CE5"/>
    <w:rsid w:val="00920CE5"/>
    <w:rsid w:val="009225F0"/>
    <w:rsid w:val="009226DD"/>
    <w:rsid w:val="00923091"/>
    <w:rsid w:val="00923ED2"/>
    <w:rsid w:val="009248B2"/>
    <w:rsid w:val="00925B12"/>
    <w:rsid w:val="00926247"/>
    <w:rsid w:val="00927591"/>
    <w:rsid w:val="009309B8"/>
    <w:rsid w:val="00931343"/>
    <w:rsid w:val="00931B08"/>
    <w:rsid w:val="00931D6D"/>
    <w:rsid w:val="00932C0E"/>
    <w:rsid w:val="0093388E"/>
    <w:rsid w:val="009338B8"/>
    <w:rsid w:val="0093418A"/>
    <w:rsid w:val="00934295"/>
    <w:rsid w:val="0093473C"/>
    <w:rsid w:val="00935B07"/>
    <w:rsid w:val="00935F90"/>
    <w:rsid w:val="009404F0"/>
    <w:rsid w:val="00940CA0"/>
    <w:rsid w:val="009416F1"/>
    <w:rsid w:val="009436CE"/>
    <w:rsid w:val="0094634C"/>
    <w:rsid w:val="009472AE"/>
    <w:rsid w:val="00947614"/>
    <w:rsid w:val="00950138"/>
    <w:rsid w:val="00950E16"/>
    <w:rsid w:val="00950F57"/>
    <w:rsid w:val="009521B2"/>
    <w:rsid w:val="00953BC8"/>
    <w:rsid w:val="00955445"/>
    <w:rsid w:val="00955A49"/>
    <w:rsid w:val="00960353"/>
    <w:rsid w:val="009604C7"/>
    <w:rsid w:val="00960F2D"/>
    <w:rsid w:val="00962167"/>
    <w:rsid w:val="00962459"/>
    <w:rsid w:val="00962A5A"/>
    <w:rsid w:val="00963002"/>
    <w:rsid w:val="00964359"/>
    <w:rsid w:val="009667E6"/>
    <w:rsid w:val="00966B36"/>
    <w:rsid w:val="00966C39"/>
    <w:rsid w:val="00966F06"/>
    <w:rsid w:val="00967801"/>
    <w:rsid w:val="009707A6"/>
    <w:rsid w:val="00970905"/>
    <w:rsid w:val="00973EB7"/>
    <w:rsid w:val="00974563"/>
    <w:rsid w:val="00974C11"/>
    <w:rsid w:val="00976518"/>
    <w:rsid w:val="0097675E"/>
    <w:rsid w:val="009775B1"/>
    <w:rsid w:val="00977F0E"/>
    <w:rsid w:val="00981EF0"/>
    <w:rsid w:val="0098245D"/>
    <w:rsid w:val="00983510"/>
    <w:rsid w:val="0098579F"/>
    <w:rsid w:val="00985D78"/>
    <w:rsid w:val="0098609E"/>
    <w:rsid w:val="00986FE9"/>
    <w:rsid w:val="0098707E"/>
    <w:rsid w:val="0098732E"/>
    <w:rsid w:val="00987B33"/>
    <w:rsid w:val="00994A68"/>
    <w:rsid w:val="00995205"/>
    <w:rsid w:val="009952F7"/>
    <w:rsid w:val="00995934"/>
    <w:rsid w:val="009966FB"/>
    <w:rsid w:val="009A018E"/>
    <w:rsid w:val="009A0C43"/>
    <w:rsid w:val="009A21D1"/>
    <w:rsid w:val="009A3FB4"/>
    <w:rsid w:val="009A433C"/>
    <w:rsid w:val="009A5DEE"/>
    <w:rsid w:val="009B0AE8"/>
    <w:rsid w:val="009B161B"/>
    <w:rsid w:val="009B25CA"/>
    <w:rsid w:val="009B506E"/>
    <w:rsid w:val="009B56F0"/>
    <w:rsid w:val="009B6080"/>
    <w:rsid w:val="009B6794"/>
    <w:rsid w:val="009B6915"/>
    <w:rsid w:val="009C357D"/>
    <w:rsid w:val="009C3762"/>
    <w:rsid w:val="009C5B7B"/>
    <w:rsid w:val="009C7328"/>
    <w:rsid w:val="009D085E"/>
    <w:rsid w:val="009D194A"/>
    <w:rsid w:val="009D2F56"/>
    <w:rsid w:val="009D3A7B"/>
    <w:rsid w:val="009D52EA"/>
    <w:rsid w:val="009D55BD"/>
    <w:rsid w:val="009D58C9"/>
    <w:rsid w:val="009D5962"/>
    <w:rsid w:val="009D62B6"/>
    <w:rsid w:val="009D69E2"/>
    <w:rsid w:val="009D7286"/>
    <w:rsid w:val="009D7D98"/>
    <w:rsid w:val="009D7FE4"/>
    <w:rsid w:val="009E255E"/>
    <w:rsid w:val="009E32E6"/>
    <w:rsid w:val="009E33D7"/>
    <w:rsid w:val="009E37CC"/>
    <w:rsid w:val="009E41BA"/>
    <w:rsid w:val="009E45D3"/>
    <w:rsid w:val="009E5277"/>
    <w:rsid w:val="009E58A1"/>
    <w:rsid w:val="009E6B1A"/>
    <w:rsid w:val="009E75F9"/>
    <w:rsid w:val="009E7C6D"/>
    <w:rsid w:val="009F0E40"/>
    <w:rsid w:val="009F275B"/>
    <w:rsid w:val="009F583F"/>
    <w:rsid w:val="009F5A0A"/>
    <w:rsid w:val="009F5D09"/>
    <w:rsid w:val="009F73A7"/>
    <w:rsid w:val="00A01416"/>
    <w:rsid w:val="00A014A1"/>
    <w:rsid w:val="00A03DA8"/>
    <w:rsid w:val="00A050A5"/>
    <w:rsid w:val="00A06127"/>
    <w:rsid w:val="00A066C8"/>
    <w:rsid w:val="00A10208"/>
    <w:rsid w:val="00A10518"/>
    <w:rsid w:val="00A109CB"/>
    <w:rsid w:val="00A10AF9"/>
    <w:rsid w:val="00A11889"/>
    <w:rsid w:val="00A12D3B"/>
    <w:rsid w:val="00A14226"/>
    <w:rsid w:val="00A209B7"/>
    <w:rsid w:val="00A21351"/>
    <w:rsid w:val="00A22467"/>
    <w:rsid w:val="00A226D1"/>
    <w:rsid w:val="00A25A60"/>
    <w:rsid w:val="00A261CB"/>
    <w:rsid w:val="00A27DBF"/>
    <w:rsid w:val="00A3048E"/>
    <w:rsid w:val="00A31EBA"/>
    <w:rsid w:val="00A32413"/>
    <w:rsid w:val="00A32600"/>
    <w:rsid w:val="00A32C16"/>
    <w:rsid w:val="00A345E1"/>
    <w:rsid w:val="00A3540C"/>
    <w:rsid w:val="00A37280"/>
    <w:rsid w:val="00A378CC"/>
    <w:rsid w:val="00A40227"/>
    <w:rsid w:val="00A406DE"/>
    <w:rsid w:val="00A41C59"/>
    <w:rsid w:val="00A41FC9"/>
    <w:rsid w:val="00A4204C"/>
    <w:rsid w:val="00A42228"/>
    <w:rsid w:val="00A4281B"/>
    <w:rsid w:val="00A43B6B"/>
    <w:rsid w:val="00A43CCD"/>
    <w:rsid w:val="00A44F4A"/>
    <w:rsid w:val="00A4533A"/>
    <w:rsid w:val="00A454C7"/>
    <w:rsid w:val="00A4605B"/>
    <w:rsid w:val="00A47174"/>
    <w:rsid w:val="00A5075F"/>
    <w:rsid w:val="00A531E4"/>
    <w:rsid w:val="00A5373E"/>
    <w:rsid w:val="00A55A3B"/>
    <w:rsid w:val="00A5643A"/>
    <w:rsid w:val="00A56FF4"/>
    <w:rsid w:val="00A57061"/>
    <w:rsid w:val="00A57401"/>
    <w:rsid w:val="00A57724"/>
    <w:rsid w:val="00A57B2B"/>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F38"/>
    <w:rsid w:val="00A66A98"/>
    <w:rsid w:val="00A67A44"/>
    <w:rsid w:val="00A730A2"/>
    <w:rsid w:val="00A73C08"/>
    <w:rsid w:val="00A73D29"/>
    <w:rsid w:val="00A741FA"/>
    <w:rsid w:val="00A7726E"/>
    <w:rsid w:val="00A7750E"/>
    <w:rsid w:val="00A7756D"/>
    <w:rsid w:val="00A776AE"/>
    <w:rsid w:val="00A77ABC"/>
    <w:rsid w:val="00A77FC2"/>
    <w:rsid w:val="00A80B44"/>
    <w:rsid w:val="00A82850"/>
    <w:rsid w:val="00A83123"/>
    <w:rsid w:val="00A83DB7"/>
    <w:rsid w:val="00A83FAC"/>
    <w:rsid w:val="00A84303"/>
    <w:rsid w:val="00A843B9"/>
    <w:rsid w:val="00A85A68"/>
    <w:rsid w:val="00A922C4"/>
    <w:rsid w:val="00A92F13"/>
    <w:rsid w:val="00A932B8"/>
    <w:rsid w:val="00A93E3C"/>
    <w:rsid w:val="00A93F29"/>
    <w:rsid w:val="00A942AA"/>
    <w:rsid w:val="00A95EF5"/>
    <w:rsid w:val="00A963D3"/>
    <w:rsid w:val="00A97E07"/>
    <w:rsid w:val="00A97E32"/>
    <w:rsid w:val="00AA0E0F"/>
    <w:rsid w:val="00AA1AFB"/>
    <w:rsid w:val="00AA2B70"/>
    <w:rsid w:val="00AA3083"/>
    <w:rsid w:val="00AA33F3"/>
    <w:rsid w:val="00AA3EBC"/>
    <w:rsid w:val="00AA6762"/>
    <w:rsid w:val="00AB05E5"/>
    <w:rsid w:val="00AB10EF"/>
    <w:rsid w:val="00AB1F2B"/>
    <w:rsid w:val="00AB20A8"/>
    <w:rsid w:val="00AB3214"/>
    <w:rsid w:val="00AB3998"/>
    <w:rsid w:val="00AB5261"/>
    <w:rsid w:val="00AB5379"/>
    <w:rsid w:val="00AB5DE9"/>
    <w:rsid w:val="00AB5EB7"/>
    <w:rsid w:val="00AB665E"/>
    <w:rsid w:val="00AB6928"/>
    <w:rsid w:val="00AB6FFF"/>
    <w:rsid w:val="00AB7D1F"/>
    <w:rsid w:val="00AC0175"/>
    <w:rsid w:val="00AC1850"/>
    <w:rsid w:val="00AC291A"/>
    <w:rsid w:val="00AC329D"/>
    <w:rsid w:val="00AC3804"/>
    <w:rsid w:val="00AC5600"/>
    <w:rsid w:val="00AC5CF3"/>
    <w:rsid w:val="00AC5D05"/>
    <w:rsid w:val="00AC70A1"/>
    <w:rsid w:val="00AC77AB"/>
    <w:rsid w:val="00AC7B58"/>
    <w:rsid w:val="00AD0FF1"/>
    <w:rsid w:val="00AD2320"/>
    <w:rsid w:val="00AD25DB"/>
    <w:rsid w:val="00AD3269"/>
    <w:rsid w:val="00AD4661"/>
    <w:rsid w:val="00AD58E4"/>
    <w:rsid w:val="00AD6826"/>
    <w:rsid w:val="00AD7AF7"/>
    <w:rsid w:val="00AE04BC"/>
    <w:rsid w:val="00AE0535"/>
    <w:rsid w:val="00AE1AD2"/>
    <w:rsid w:val="00AE1BD2"/>
    <w:rsid w:val="00AE3C3E"/>
    <w:rsid w:val="00AE3D13"/>
    <w:rsid w:val="00AE469E"/>
    <w:rsid w:val="00AE4DC5"/>
    <w:rsid w:val="00AE531C"/>
    <w:rsid w:val="00AE7CBF"/>
    <w:rsid w:val="00AF01BF"/>
    <w:rsid w:val="00AF1461"/>
    <w:rsid w:val="00AF3181"/>
    <w:rsid w:val="00AF46E5"/>
    <w:rsid w:val="00AF740A"/>
    <w:rsid w:val="00AF7EFB"/>
    <w:rsid w:val="00B01A64"/>
    <w:rsid w:val="00B01C68"/>
    <w:rsid w:val="00B03BE2"/>
    <w:rsid w:val="00B04FA7"/>
    <w:rsid w:val="00B0504F"/>
    <w:rsid w:val="00B06C9A"/>
    <w:rsid w:val="00B078E1"/>
    <w:rsid w:val="00B07C3E"/>
    <w:rsid w:val="00B102E9"/>
    <w:rsid w:val="00B103C2"/>
    <w:rsid w:val="00B10517"/>
    <w:rsid w:val="00B10783"/>
    <w:rsid w:val="00B10C0B"/>
    <w:rsid w:val="00B10C38"/>
    <w:rsid w:val="00B11016"/>
    <w:rsid w:val="00B118AE"/>
    <w:rsid w:val="00B12217"/>
    <w:rsid w:val="00B1295A"/>
    <w:rsid w:val="00B12A34"/>
    <w:rsid w:val="00B157E4"/>
    <w:rsid w:val="00B159A5"/>
    <w:rsid w:val="00B161D0"/>
    <w:rsid w:val="00B1720A"/>
    <w:rsid w:val="00B179C3"/>
    <w:rsid w:val="00B179FC"/>
    <w:rsid w:val="00B202D0"/>
    <w:rsid w:val="00B20F2E"/>
    <w:rsid w:val="00B218E7"/>
    <w:rsid w:val="00B232B7"/>
    <w:rsid w:val="00B2587B"/>
    <w:rsid w:val="00B25D05"/>
    <w:rsid w:val="00B26D67"/>
    <w:rsid w:val="00B30901"/>
    <w:rsid w:val="00B30E6D"/>
    <w:rsid w:val="00B326DE"/>
    <w:rsid w:val="00B32FB4"/>
    <w:rsid w:val="00B35861"/>
    <w:rsid w:val="00B35F17"/>
    <w:rsid w:val="00B36740"/>
    <w:rsid w:val="00B369E6"/>
    <w:rsid w:val="00B36A12"/>
    <w:rsid w:val="00B37619"/>
    <w:rsid w:val="00B401D1"/>
    <w:rsid w:val="00B41417"/>
    <w:rsid w:val="00B42D00"/>
    <w:rsid w:val="00B43929"/>
    <w:rsid w:val="00B43FA5"/>
    <w:rsid w:val="00B4440B"/>
    <w:rsid w:val="00B44422"/>
    <w:rsid w:val="00B4622E"/>
    <w:rsid w:val="00B46A05"/>
    <w:rsid w:val="00B46C26"/>
    <w:rsid w:val="00B47145"/>
    <w:rsid w:val="00B50AFB"/>
    <w:rsid w:val="00B50BB9"/>
    <w:rsid w:val="00B51857"/>
    <w:rsid w:val="00B51889"/>
    <w:rsid w:val="00B51B95"/>
    <w:rsid w:val="00B530A6"/>
    <w:rsid w:val="00B537E3"/>
    <w:rsid w:val="00B53DCC"/>
    <w:rsid w:val="00B5467A"/>
    <w:rsid w:val="00B551BC"/>
    <w:rsid w:val="00B56BA1"/>
    <w:rsid w:val="00B578D2"/>
    <w:rsid w:val="00B61156"/>
    <w:rsid w:val="00B617D5"/>
    <w:rsid w:val="00B61E5F"/>
    <w:rsid w:val="00B63F0F"/>
    <w:rsid w:val="00B651C3"/>
    <w:rsid w:val="00B6527C"/>
    <w:rsid w:val="00B655F3"/>
    <w:rsid w:val="00B66536"/>
    <w:rsid w:val="00B67237"/>
    <w:rsid w:val="00B703F7"/>
    <w:rsid w:val="00B717EB"/>
    <w:rsid w:val="00B73DA2"/>
    <w:rsid w:val="00B74556"/>
    <w:rsid w:val="00B7487E"/>
    <w:rsid w:val="00B74D07"/>
    <w:rsid w:val="00B7598A"/>
    <w:rsid w:val="00B75C7A"/>
    <w:rsid w:val="00B75CE1"/>
    <w:rsid w:val="00B772C1"/>
    <w:rsid w:val="00B77433"/>
    <w:rsid w:val="00B80D2C"/>
    <w:rsid w:val="00B81CD7"/>
    <w:rsid w:val="00B828BD"/>
    <w:rsid w:val="00B839BE"/>
    <w:rsid w:val="00B84085"/>
    <w:rsid w:val="00B8744D"/>
    <w:rsid w:val="00B87472"/>
    <w:rsid w:val="00B91044"/>
    <w:rsid w:val="00B922D1"/>
    <w:rsid w:val="00B92327"/>
    <w:rsid w:val="00B925A2"/>
    <w:rsid w:val="00B9316C"/>
    <w:rsid w:val="00B94605"/>
    <w:rsid w:val="00B95E61"/>
    <w:rsid w:val="00B9666C"/>
    <w:rsid w:val="00B96F5F"/>
    <w:rsid w:val="00B97675"/>
    <w:rsid w:val="00B97756"/>
    <w:rsid w:val="00B97A26"/>
    <w:rsid w:val="00B97E48"/>
    <w:rsid w:val="00BA0048"/>
    <w:rsid w:val="00BA0E36"/>
    <w:rsid w:val="00BA1272"/>
    <w:rsid w:val="00BA2DB9"/>
    <w:rsid w:val="00BA52E2"/>
    <w:rsid w:val="00BA6961"/>
    <w:rsid w:val="00BB111C"/>
    <w:rsid w:val="00BB2A64"/>
    <w:rsid w:val="00BB3C5C"/>
    <w:rsid w:val="00BB4C6C"/>
    <w:rsid w:val="00BB581C"/>
    <w:rsid w:val="00BB585A"/>
    <w:rsid w:val="00BB6572"/>
    <w:rsid w:val="00BC0BDB"/>
    <w:rsid w:val="00BC3BF4"/>
    <w:rsid w:val="00BC3E54"/>
    <w:rsid w:val="00BC410B"/>
    <w:rsid w:val="00BC41C9"/>
    <w:rsid w:val="00BC5D68"/>
    <w:rsid w:val="00BD1240"/>
    <w:rsid w:val="00BD1EB9"/>
    <w:rsid w:val="00BD2246"/>
    <w:rsid w:val="00BD4B87"/>
    <w:rsid w:val="00BD5667"/>
    <w:rsid w:val="00BD64DE"/>
    <w:rsid w:val="00BD75BD"/>
    <w:rsid w:val="00BE03E7"/>
    <w:rsid w:val="00BE0542"/>
    <w:rsid w:val="00BE0F81"/>
    <w:rsid w:val="00BE14B4"/>
    <w:rsid w:val="00BE2AB9"/>
    <w:rsid w:val="00BE37BF"/>
    <w:rsid w:val="00BE3A3F"/>
    <w:rsid w:val="00BE4803"/>
    <w:rsid w:val="00BE503E"/>
    <w:rsid w:val="00BE632A"/>
    <w:rsid w:val="00BE6B93"/>
    <w:rsid w:val="00BE7148"/>
    <w:rsid w:val="00BE7D9C"/>
    <w:rsid w:val="00BF08F5"/>
    <w:rsid w:val="00BF1857"/>
    <w:rsid w:val="00BF19EE"/>
    <w:rsid w:val="00BF2872"/>
    <w:rsid w:val="00BF28DF"/>
    <w:rsid w:val="00BF2C9C"/>
    <w:rsid w:val="00BF3855"/>
    <w:rsid w:val="00BF3CA8"/>
    <w:rsid w:val="00BF5CBE"/>
    <w:rsid w:val="00BF5FEA"/>
    <w:rsid w:val="00BF67F6"/>
    <w:rsid w:val="00BF6A4E"/>
    <w:rsid w:val="00BF74A5"/>
    <w:rsid w:val="00BF7AE1"/>
    <w:rsid w:val="00C02B6F"/>
    <w:rsid w:val="00C03449"/>
    <w:rsid w:val="00C03780"/>
    <w:rsid w:val="00C03FEA"/>
    <w:rsid w:val="00C05051"/>
    <w:rsid w:val="00C051C2"/>
    <w:rsid w:val="00C06065"/>
    <w:rsid w:val="00C106B3"/>
    <w:rsid w:val="00C107E1"/>
    <w:rsid w:val="00C10A1F"/>
    <w:rsid w:val="00C1111D"/>
    <w:rsid w:val="00C11A51"/>
    <w:rsid w:val="00C144B9"/>
    <w:rsid w:val="00C151ED"/>
    <w:rsid w:val="00C1529A"/>
    <w:rsid w:val="00C15FE6"/>
    <w:rsid w:val="00C20F0F"/>
    <w:rsid w:val="00C212DB"/>
    <w:rsid w:val="00C22131"/>
    <w:rsid w:val="00C22B0C"/>
    <w:rsid w:val="00C22C3B"/>
    <w:rsid w:val="00C2336D"/>
    <w:rsid w:val="00C2544D"/>
    <w:rsid w:val="00C2728D"/>
    <w:rsid w:val="00C27827"/>
    <w:rsid w:val="00C30EDE"/>
    <w:rsid w:val="00C322BA"/>
    <w:rsid w:val="00C32775"/>
    <w:rsid w:val="00C342F3"/>
    <w:rsid w:val="00C36BF1"/>
    <w:rsid w:val="00C37028"/>
    <w:rsid w:val="00C377F8"/>
    <w:rsid w:val="00C37C33"/>
    <w:rsid w:val="00C40F73"/>
    <w:rsid w:val="00C434EB"/>
    <w:rsid w:val="00C437D9"/>
    <w:rsid w:val="00C476AE"/>
    <w:rsid w:val="00C47805"/>
    <w:rsid w:val="00C5063E"/>
    <w:rsid w:val="00C51C08"/>
    <w:rsid w:val="00C52096"/>
    <w:rsid w:val="00C520BE"/>
    <w:rsid w:val="00C54B33"/>
    <w:rsid w:val="00C54C97"/>
    <w:rsid w:val="00C562D1"/>
    <w:rsid w:val="00C56D9F"/>
    <w:rsid w:val="00C57482"/>
    <w:rsid w:val="00C578B9"/>
    <w:rsid w:val="00C57E03"/>
    <w:rsid w:val="00C612F2"/>
    <w:rsid w:val="00C62D5E"/>
    <w:rsid w:val="00C652C5"/>
    <w:rsid w:val="00C65377"/>
    <w:rsid w:val="00C66DC0"/>
    <w:rsid w:val="00C67175"/>
    <w:rsid w:val="00C678D9"/>
    <w:rsid w:val="00C67BBA"/>
    <w:rsid w:val="00C7099B"/>
    <w:rsid w:val="00C70AA3"/>
    <w:rsid w:val="00C70DD7"/>
    <w:rsid w:val="00C71366"/>
    <w:rsid w:val="00C71CD4"/>
    <w:rsid w:val="00C72D9E"/>
    <w:rsid w:val="00C74731"/>
    <w:rsid w:val="00C74F88"/>
    <w:rsid w:val="00C75038"/>
    <w:rsid w:val="00C758BD"/>
    <w:rsid w:val="00C80052"/>
    <w:rsid w:val="00C80B4C"/>
    <w:rsid w:val="00C81468"/>
    <w:rsid w:val="00C81CB3"/>
    <w:rsid w:val="00C82837"/>
    <w:rsid w:val="00C8351F"/>
    <w:rsid w:val="00C84453"/>
    <w:rsid w:val="00C87081"/>
    <w:rsid w:val="00C916CC"/>
    <w:rsid w:val="00C91B72"/>
    <w:rsid w:val="00C92F1F"/>
    <w:rsid w:val="00C93EB1"/>
    <w:rsid w:val="00C9414F"/>
    <w:rsid w:val="00C941BB"/>
    <w:rsid w:val="00C9697B"/>
    <w:rsid w:val="00C96AC1"/>
    <w:rsid w:val="00CA1134"/>
    <w:rsid w:val="00CA13B7"/>
    <w:rsid w:val="00CA2D1A"/>
    <w:rsid w:val="00CA33B8"/>
    <w:rsid w:val="00CA36EB"/>
    <w:rsid w:val="00CA51DF"/>
    <w:rsid w:val="00CA527B"/>
    <w:rsid w:val="00CA6D50"/>
    <w:rsid w:val="00CB10EA"/>
    <w:rsid w:val="00CB2275"/>
    <w:rsid w:val="00CB2835"/>
    <w:rsid w:val="00CB2B4E"/>
    <w:rsid w:val="00CB2E53"/>
    <w:rsid w:val="00CB345B"/>
    <w:rsid w:val="00CB4643"/>
    <w:rsid w:val="00CB47E7"/>
    <w:rsid w:val="00CB59E8"/>
    <w:rsid w:val="00CB632B"/>
    <w:rsid w:val="00CB658F"/>
    <w:rsid w:val="00CB69DF"/>
    <w:rsid w:val="00CC30EE"/>
    <w:rsid w:val="00CC3308"/>
    <w:rsid w:val="00CC4164"/>
    <w:rsid w:val="00CC4A77"/>
    <w:rsid w:val="00CC719B"/>
    <w:rsid w:val="00CC78FE"/>
    <w:rsid w:val="00CC7DF6"/>
    <w:rsid w:val="00CD1449"/>
    <w:rsid w:val="00CD31E1"/>
    <w:rsid w:val="00CD34E2"/>
    <w:rsid w:val="00CD3DF5"/>
    <w:rsid w:val="00CD4D70"/>
    <w:rsid w:val="00CD6143"/>
    <w:rsid w:val="00CD65A0"/>
    <w:rsid w:val="00CE02B4"/>
    <w:rsid w:val="00CE0303"/>
    <w:rsid w:val="00CE2343"/>
    <w:rsid w:val="00CE2812"/>
    <w:rsid w:val="00CE31A0"/>
    <w:rsid w:val="00CE363A"/>
    <w:rsid w:val="00CE50EF"/>
    <w:rsid w:val="00CE5255"/>
    <w:rsid w:val="00CE5860"/>
    <w:rsid w:val="00CE5DD3"/>
    <w:rsid w:val="00CE6CDA"/>
    <w:rsid w:val="00CE720A"/>
    <w:rsid w:val="00CF00CE"/>
    <w:rsid w:val="00CF04A1"/>
    <w:rsid w:val="00CF3CDF"/>
    <w:rsid w:val="00CF74D3"/>
    <w:rsid w:val="00D012A0"/>
    <w:rsid w:val="00D01CE5"/>
    <w:rsid w:val="00D02102"/>
    <w:rsid w:val="00D02887"/>
    <w:rsid w:val="00D0433E"/>
    <w:rsid w:val="00D0582C"/>
    <w:rsid w:val="00D067E5"/>
    <w:rsid w:val="00D06F85"/>
    <w:rsid w:val="00D07006"/>
    <w:rsid w:val="00D075F4"/>
    <w:rsid w:val="00D07C47"/>
    <w:rsid w:val="00D108FC"/>
    <w:rsid w:val="00D12295"/>
    <w:rsid w:val="00D12F9F"/>
    <w:rsid w:val="00D1742E"/>
    <w:rsid w:val="00D17755"/>
    <w:rsid w:val="00D203C4"/>
    <w:rsid w:val="00D20907"/>
    <w:rsid w:val="00D21123"/>
    <w:rsid w:val="00D21617"/>
    <w:rsid w:val="00D21B60"/>
    <w:rsid w:val="00D2232E"/>
    <w:rsid w:val="00D225B4"/>
    <w:rsid w:val="00D225D4"/>
    <w:rsid w:val="00D244CC"/>
    <w:rsid w:val="00D25570"/>
    <w:rsid w:val="00D2582B"/>
    <w:rsid w:val="00D274BB"/>
    <w:rsid w:val="00D301ED"/>
    <w:rsid w:val="00D3109E"/>
    <w:rsid w:val="00D3250B"/>
    <w:rsid w:val="00D36400"/>
    <w:rsid w:val="00D3792E"/>
    <w:rsid w:val="00D4057B"/>
    <w:rsid w:val="00D42D13"/>
    <w:rsid w:val="00D434D4"/>
    <w:rsid w:val="00D46A4B"/>
    <w:rsid w:val="00D47969"/>
    <w:rsid w:val="00D505E7"/>
    <w:rsid w:val="00D52AC0"/>
    <w:rsid w:val="00D535BA"/>
    <w:rsid w:val="00D541D4"/>
    <w:rsid w:val="00D5463D"/>
    <w:rsid w:val="00D559C5"/>
    <w:rsid w:val="00D55D5E"/>
    <w:rsid w:val="00D575E3"/>
    <w:rsid w:val="00D620F6"/>
    <w:rsid w:val="00D6425D"/>
    <w:rsid w:val="00D6435E"/>
    <w:rsid w:val="00D64D61"/>
    <w:rsid w:val="00D6516B"/>
    <w:rsid w:val="00D70843"/>
    <w:rsid w:val="00D70951"/>
    <w:rsid w:val="00D7214B"/>
    <w:rsid w:val="00D7248F"/>
    <w:rsid w:val="00D72519"/>
    <w:rsid w:val="00D72E8C"/>
    <w:rsid w:val="00D73A5D"/>
    <w:rsid w:val="00D74DBC"/>
    <w:rsid w:val="00D75BAB"/>
    <w:rsid w:val="00D761C5"/>
    <w:rsid w:val="00D76643"/>
    <w:rsid w:val="00D7702F"/>
    <w:rsid w:val="00D77226"/>
    <w:rsid w:val="00D772BC"/>
    <w:rsid w:val="00D8021E"/>
    <w:rsid w:val="00D80EC0"/>
    <w:rsid w:val="00D81761"/>
    <w:rsid w:val="00D818C2"/>
    <w:rsid w:val="00D83966"/>
    <w:rsid w:val="00D83E9D"/>
    <w:rsid w:val="00D83ECF"/>
    <w:rsid w:val="00D84315"/>
    <w:rsid w:val="00D87A0F"/>
    <w:rsid w:val="00D90AA2"/>
    <w:rsid w:val="00D91E6A"/>
    <w:rsid w:val="00D9262F"/>
    <w:rsid w:val="00D93345"/>
    <w:rsid w:val="00D93CE8"/>
    <w:rsid w:val="00D947A7"/>
    <w:rsid w:val="00D97889"/>
    <w:rsid w:val="00DA15FA"/>
    <w:rsid w:val="00DA1B71"/>
    <w:rsid w:val="00DA3C96"/>
    <w:rsid w:val="00DA451A"/>
    <w:rsid w:val="00DA4CBC"/>
    <w:rsid w:val="00DA5E0E"/>
    <w:rsid w:val="00DA6FF7"/>
    <w:rsid w:val="00DB0EF7"/>
    <w:rsid w:val="00DB2CD4"/>
    <w:rsid w:val="00DB5769"/>
    <w:rsid w:val="00DB65D9"/>
    <w:rsid w:val="00DB663C"/>
    <w:rsid w:val="00DB6B23"/>
    <w:rsid w:val="00DC0D1C"/>
    <w:rsid w:val="00DC12E8"/>
    <w:rsid w:val="00DC3CA3"/>
    <w:rsid w:val="00DC680D"/>
    <w:rsid w:val="00DC6903"/>
    <w:rsid w:val="00DC7BA6"/>
    <w:rsid w:val="00DD0083"/>
    <w:rsid w:val="00DD15D4"/>
    <w:rsid w:val="00DD1689"/>
    <w:rsid w:val="00DD23B6"/>
    <w:rsid w:val="00DD2E37"/>
    <w:rsid w:val="00DD2F9E"/>
    <w:rsid w:val="00DD3195"/>
    <w:rsid w:val="00DD374A"/>
    <w:rsid w:val="00DD4DA4"/>
    <w:rsid w:val="00DD575A"/>
    <w:rsid w:val="00DD7149"/>
    <w:rsid w:val="00DE0674"/>
    <w:rsid w:val="00DE0F63"/>
    <w:rsid w:val="00DE143E"/>
    <w:rsid w:val="00DE1ACC"/>
    <w:rsid w:val="00DE3193"/>
    <w:rsid w:val="00DE3520"/>
    <w:rsid w:val="00DE5C63"/>
    <w:rsid w:val="00DE66E9"/>
    <w:rsid w:val="00DE6983"/>
    <w:rsid w:val="00DE73CD"/>
    <w:rsid w:val="00DE7D3F"/>
    <w:rsid w:val="00DE7F01"/>
    <w:rsid w:val="00DF2084"/>
    <w:rsid w:val="00DF4153"/>
    <w:rsid w:val="00DF5CEB"/>
    <w:rsid w:val="00DF5DBA"/>
    <w:rsid w:val="00DF5E25"/>
    <w:rsid w:val="00E0017D"/>
    <w:rsid w:val="00E0393B"/>
    <w:rsid w:val="00E057DC"/>
    <w:rsid w:val="00E06D0F"/>
    <w:rsid w:val="00E07C3A"/>
    <w:rsid w:val="00E10404"/>
    <w:rsid w:val="00E10D47"/>
    <w:rsid w:val="00E11780"/>
    <w:rsid w:val="00E14B69"/>
    <w:rsid w:val="00E16FE1"/>
    <w:rsid w:val="00E200EE"/>
    <w:rsid w:val="00E20E32"/>
    <w:rsid w:val="00E2192E"/>
    <w:rsid w:val="00E21BE3"/>
    <w:rsid w:val="00E22954"/>
    <w:rsid w:val="00E23F20"/>
    <w:rsid w:val="00E2412A"/>
    <w:rsid w:val="00E2488A"/>
    <w:rsid w:val="00E25898"/>
    <w:rsid w:val="00E270FB"/>
    <w:rsid w:val="00E2779F"/>
    <w:rsid w:val="00E27F24"/>
    <w:rsid w:val="00E3089E"/>
    <w:rsid w:val="00E312D5"/>
    <w:rsid w:val="00E32C69"/>
    <w:rsid w:val="00E32CA6"/>
    <w:rsid w:val="00E34DCA"/>
    <w:rsid w:val="00E37896"/>
    <w:rsid w:val="00E37987"/>
    <w:rsid w:val="00E41D00"/>
    <w:rsid w:val="00E44121"/>
    <w:rsid w:val="00E44206"/>
    <w:rsid w:val="00E450D3"/>
    <w:rsid w:val="00E45B5A"/>
    <w:rsid w:val="00E46426"/>
    <w:rsid w:val="00E469E9"/>
    <w:rsid w:val="00E46BB3"/>
    <w:rsid w:val="00E474D5"/>
    <w:rsid w:val="00E502F8"/>
    <w:rsid w:val="00E515A0"/>
    <w:rsid w:val="00E519E6"/>
    <w:rsid w:val="00E527A6"/>
    <w:rsid w:val="00E52C81"/>
    <w:rsid w:val="00E53A2D"/>
    <w:rsid w:val="00E558A4"/>
    <w:rsid w:val="00E559D9"/>
    <w:rsid w:val="00E5709E"/>
    <w:rsid w:val="00E57935"/>
    <w:rsid w:val="00E57E95"/>
    <w:rsid w:val="00E60A76"/>
    <w:rsid w:val="00E62C02"/>
    <w:rsid w:val="00E64102"/>
    <w:rsid w:val="00E64C18"/>
    <w:rsid w:val="00E65F32"/>
    <w:rsid w:val="00E67352"/>
    <w:rsid w:val="00E702FF"/>
    <w:rsid w:val="00E711D9"/>
    <w:rsid w:val="00E7135B"/>
    <w:rsid w:val="00E7261D"/>
    <w:rsid w:val="00E72776"/>
    <w:rsid w:val="00E73DEE"/>
    <w:rsid w:val="00E7456E"/>
    <w:rsid w:val="00E7476D"/>
    <w:rsid w:val="00E74A4D"/>
    <w:rsid w:val="00E74F08"/>
    <w:rsid w:val="00E74F96"/>
    <w:rsid w:val="00E77918"/>
    <w:rsid w:val="00E77C7A"/>
    <w:rsid w:val="00E8077C"/>
    <w:rsid w:val="00E814CF"/>
    <w:rsid w:val="00E82A79"/>
    <w:rsid w:val="00E83030"/>
    <w:rsid w:val="00E8329B"/>
    <w:rsid w:val="00E854A4"/>
    <w:rsid w:val="00E85A0E"/>
    <w:rsid w:val="00E8740F"/>
    <w:rsid w:val="00E90C68"/>
    <w:rsid w:val="00E92B0D"/>
    <w:rsid w:val="00E938A6"/>
    <w:rsid w:val="00E9404E"/>
    <w:rsid w:val="00E94EB0"/>
    <w:rsid w:val="00E95814"/>
    <w:rsid w:val="00E96784"/>
    <w:rsid w:val="00EA0A4E"/>
    <w:rsid w:val="00EA1953"/>
    <w:rsid w:val="00EA3601"/>
    <w:rsid w:val="00EA3F15"/>
    <w:rsid w:val="00EA3FC9"/>
    <w:rsid w:val="00EA4546"/>
    <w:rsid w:val="00EA4BFF"/>
    <w:rsid w:val="00EA5D29"/>
    <w:rsid w:val="00EA762B"/>
    <w:rsid w:val="00EA7BFA"/>
    <w:rsid w:val="00EA7FCA"/>
    <w:rsid w:val="00EB06BD"/>
    <w:rsid w:val="00EB0F09"/>
    <w:rsid w:val="00EB12AF"/>
    <w:rsid w:val="00EB4C85"/>
    <w:rsid w:val="00EB58D5"/>
    <w:rsid w:val="00EB64AC"/>
    <w:rsid w:val="00EB688F"/>
    <w:rsid w:val="00EB714B"/>
    <w:rsid w:val="00EB731F"/>
    <w:rsid w:val="00EC0298"/>
    <w:rsid w:val="00EC0A62"/>
    <w:rsid w:val="00EC0B2B"/>
    <w:rsid w:val="00EC153A"/>
    <w:rsid w:val="00EC1586"/>
    <w:rsid w:val="00EC278A"/>
    <w:rsid w:val="00EC282B"/>
    <w:rsid w:val="00EC350E"/>
    <w:rsid w:val="00EC3C9F"/>
    <w:rsid w:val="00EC41B7"/>
    <w:rsid w:val="00EC4364"/>
    <w:rsid w:val="00ED118C"/>
    <w:rsid w:val="00ED2239"/>
    <w:rsid w:val="00ED2470"/>
    <w:rsid w:val="00ED3A11"/>
    <w:rsid w:val="00ED3B2D"/>
    <w:rsid w:val="00ED3C0B"/>
    <w:rsid w:val="00ED407A"/>
    <w:rsid w:val="00ED42C2"/>
    <w:rsid w:val="00ED4BAA"/>
    <w:rsid w:val="00ED5A5D"/>
    <w:rsid w:val="00ED7645"/>
    <w:rsid w:val="00ED7D9E"/>
    <w:rsid w:val="00EE0512"/>
    <w:rsid w:val="00EE122E"/>
    <w:rsid w:val="00EE2C72"/>
    <w:rsid w:val="00EE2D15"/>
    <w:rsid w:val="00EE54E1"/>
    <w:rsid w:val="00EE6470"/>
    <w:rsid w:val="00EE73D8"/>
    <w:rsid w:val="00EF1282"/>
    <w:rsid w:val="00EF12C5"/>
    <w:rsid w:val="00EF1821"/>
    <w:rsid w:val="00EF261D"/>
    <w:rsid w:val="00EF3C5C"/>
    <w:rsid w:val="00EF42BF"/>
    <w:rsid w:val="00EF69B3"/>
    <w:rsid w:val="00EF6D88"/>
    <w:rsid w:val="00EF73C6"/>
    <w:rsid w:val="00EF7573"/>
    <w:rsid w:val="00EF7686"/>
    <w:rsid w:val="00EF7E9C"/>
    <w:rsid w:val="00F026D1"/>
    <w:rsid w:val="00F02A27"/>
    <w:rsid w:val="00F02ABB"/>
    <w:rsid w:val="00F02C14"/>
    <w:rsid w:val="00F02ECA"/>
    <w:rsid w:val="00F02F92"/>
    <w:rsid w:val="00F031E1"/>
    <w:rsid w:val="00F062EC"/>
    <w:rsid w:val="00F06C79"/>
    <w:rsid w:val="00F07573"/>
    <w:rsid w:val="00F11144"/>
    <w:rsid w:val="00F11405"/>
    <w:rsid w:val="00F11DDB"/>
    <w:rsid w:val="00F14066"/>
    <w:rsid w:val="00F1615B"/>
    <w:rsid w:val="00F163C6"/>
    <w:rsid w:val="00F16552"/>
    <w:rsid w:val="00F213BF"/>
    <w:rsid w:val="00F22073"/>
    <w:rsid w:val="00F2275E"/>
    <w:rsid w:val="00F227B7"/>
    <w:rsid w:val="00F22B02"/>
    <w:rsid w:val="00F232E7"/>
    <w:rsid w:val="00F234A9"/>
    <w:rsid w:val="00F2470E"/>
    <w:rsid w:val="00F24A04"/>
    <w:rsid w:val="00F26F28"/>
    <w:rsid w:val="00F300FF"/>
    <w:rsid w:val="00F3045D"/>
    <w:rsid w:val="00F3214E"/>
    <w:rsid w:val="00F325D6"/>
    <w:rsid w:val="00F3343A"/>
    <w:rsid w:val="00F34A0D"/>
    <w:rsid w:val="00F37C34"/>
    <w:rsid w:val="00F37DDA"/>
    <w:rsid w:val="00F405F6"/>
    <w:rsid w:val="00F411F2"/>
    <w:rsid w:val="00F419D2"/>
    <w:rsid w:val="00F41A16"/>
    <w:rsid w:val="00F43A42"/>
    <w:rsid w:val="00F43F1E"/>
    <w:rsid w:val="00F456D0"/>
    <w:rsid w:val="00F46A9F"/>
    <w:rsid w:val="00F474FD"/>
    <w:rsid w:val="00F47B4A"/>
    <w:rsid w:val="00F50546"/>
    <w:rsid w:val="00F5119B"/>
    <w:rsid w:val="00F51850"/>
    <w:rsid w:val="00F51F06"/>
    <w:rsid w:val="00F521B0"/>
    <w:rsid w:val="00F526B4"/>
    <w:rsid w:val="00F527D4"/>
    <w:rsid w:val="00F52889"/>
    <w:rsid w:val="00F53261"/>
    <w:rsid w:val="00F542FC"/>
    <w:rsid w:val="00F5565E"/>
    <w:rsid w:val="00F57748"/>
    <w:rsid w:val="00F60089"/>
    <w:rsid w:val="00F62307"/>
    <w:rsid w:val="00F6390E"/>
    <w:rsid w:val="00F64380"/>
    <w:rsid w:val="00F6533D"/>
    <w:rsid w:val="00F657A0"/>
    <w:rsid w:val="00F66FDF"/>
    <w:rsid w:val="00F71B2C"/>
    <w:rsid w:val="00F71C3F"/>
    <w:rsid w:val="00F71FB7"/>
    <w:rsid w:val="00F7329A"/>
    <w:rsid w:val="00F75688"/>
    <w:rsid w:val="00F7596D"/>
    <w:rsid w:val="00F76A67"/>
    <w:rsid w:val="00F80077"/>
    <w:rsid w:val="00F804AD"/>
    <w:rsid w:val="00F81E5C"/>
    <w:rsid w:val="00F82E53"/>
    <w:rsid w:val="00F82F31"/>
    <w:rsid w:val="00F832A3"/>
    <w:rsid w:val="00F832E3"/>
    <w:rsid w:val="00F840CE"/>
    <w:rsid w:val="00F8500E"/>
    <w:rsid w:val="00F85193"/>
    <w:rsid w:val="00F86055"/>
    <w:rsid w:val="00F867F0"/>
    <w:rsid w:val="00F8764F"/>
    <w:rsid w:val="00F87DEE"/>
    <w:rsid w:val="00F87F52"/>
    <w:rsid w:val="00F90770"/>
    <w:rsid w:val="00F90DD5"/>
    <w:rsid w:val="00F9318D"/>
    <w:rsid w:val="00F95C9F"/>
    <w:rsid w:val="00F95E07"/>
    <w:rsid w:val="00F96A13"/>
    <w:rsid w:val="00F96DD1"/>
    <w:rsid w:val="00FA1448"/>
    <w:rsid w:val="00FA334F"/>
    <w:rsid w:val="00FA35C9"/>
    <w:rsid w:val="00FA4225"/>
    <w:rsid w:val="00FA4B1D"/>
    <w:rsid w:val="00FA5A49"/>
    <w:rsid w:val="00FA6074"/>
    <w:rsid w:val="00FA738B"/>
    <w:rsid w:val="00FB169E"/>
    <w:rsid w:val="00FB1C97"/>
    <w:rsid w:val="00FB468A"/>
    <w:rsid w:val="00FB49EA"/>
    <w:rsid w:val="00FB5514"/>
    <w:rsid w:val="00FB6463"/>
    <w:rsid w:val="00FB648B"/>
    <w:rsid w:val="00FB7579"/>
    <w:rsid w:val="00FB7599"/>
    <w:rsid w:val="00FC0786"/>
    <w:rsid w:val="00FC1691"/>
    <w:rsid w:val="00FC1D7A"/>
    <w:rsid w:val="00FC1F47"/>
    <w:rsid w:val="00FC2764"/>
    <w:rsid w:val="00FC5913"/>
    <w:rsid w:val="00FC5D1A"/>
    <w:rsid w:val="00FC6567"/>
    <w:rsid w:val="00FC696D"/>
    <w:rsid w:val="00FD10C2"/>
    <w:rsid w:val="00FD1E66"/>
    <w:rsid w:val="00FD2816"/>
    <w:rsid w:val="00FD33EA"/>
    <w:rsid w:val="00FD3413"/>
    <w:rsid w:val="00FD37FE"/>
    <w:rsid w:val="00FD393B"/>
    <w:rsid w:val="00FD3C96"/>
    <w:rsid w:val="00FD4498"/>
    <w:rsid w:val="00FD54F0"/>
    <w:rsid w:val="00FD6668"/>
    <w:rsid w:val="00FD6BCC"/>
    <w:rsid w:val="00FD6D2F"/>
    <w:rsid w:val="00FD71DF"/>
    <w:rsid w:val="00FD770E"/>
    <w:rsid w:val="00FD7B47"/>
    <w:rsid w:val="00FE0216"/>
    <w:rsid w:val="00FE0708"/>
    <w:rsid w:val="00FE3582"/>
    <w:rsid w:val="00FE4DE9"/>
    <w:rsid w:val="00FE5265"/>
    <w:rsid w:val="00FE5A2C"/>
    <w:rsid w:val="00FF0CC6"/>
    <w:rsid w:val="00FF1B22"/>
    <w:rsid w:val="00FF3A1B"/>
    <w:rsid w:val="00FF4A38"/>
    <w:rsid w:val="00FF4A5A"/>
    <w:rsid w:val="00FF64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031AAE97-96C1-44FF-95CF-1B0B69CF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E3"/>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1763600794">
          <w:marLeft w:val="533"/>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sChild>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sChild>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962658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321010566">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sChild>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sChild>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sChild>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957634517">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sChild>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270862338">
          <w:marLeft w:val="533"/>
          <w:marRight w:val="0"/>
          <w:marTop w:val="86"/>
          <w:marBottom w:val="0"/>
          <w:divBdr>
            <w:top w:val="none" w:sz="0" w:space="0" w:color="auto"/>
            <w:left w:val="none" w:sz="0" w:space="0" w:color="auto"/>
            <w:bottom w:val="none" w:sz="0" w:space="0" w:color="auto"/>
            <w:right w:val="none" w:sz="0" w:space="0" w:color="auto"/>
          </w:divBdr>
        </w:div>
      </w:divsChild>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1547638659">
          <w:marLeft w:val="274"/>
          <w:marRight w:val="0"/>
          <w:marTop w:val="0"/>
          <w:marBottom w:val="0"/>
          <w:divBdr>
            <w:top w:val="none" w:sz="0" w:space="0" w:color="auto"/>
            <w:left w:val="none" w:sz="0" w:space="0" w:color="auto"/>
            <w:bottom w:val="none" w:sz="0" w:space="0" w:color="auto"/>
            <w:right w:val="none" w:sz="0" w:space="0" w:color="auto"/>
          </w:divBdr>
        </w:div>
        <w:div w:id="886717439">
          <w:marLeft w:val="274"/>
          <w:marRight w:val="0"/>
          <w:marTop w:val="0"/>
          <w:marBottom w:val="0"/>
          <w:divBdr>
            <w:top w:val="none" w:sz="0" w:space="0" w:color="auto"/>
            <w:left w:val="none" w:sz="0" w:space="0" w:color="auto"/>
            <w:bottom w:val="none" w:sz="0" w:space="0" w:color="auto"/>
            <w:right w:val="none" w:sz="0" w:space="0" w:color="auto"/>
          </w:divBdr>
        </w:div>
      </w:divsChild>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2045981631">
          <w:marLeft w:val="533"/>
          <w:marRight w:val="0"/>
          <w:marTop w:val="86"/>
          <w:marBottom w:val="0"/>
          <w:divBdr>
            <w:top w:val="none" w:sz="0" w:space="0" w:color="auto"/>
            <w:left w:val="none" w:sz="0" w:space="0" w:color="auto"/>
            <w:bottom w:val="none" w:sz="0" w:space="0" w:color="auto"/>
            <w:right w:val="none" w:sz="0" w:space="0" w:color="auto"/>
          </w:divBdr>
        </w:div>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sChild>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987593806">
          <w:marLeft w:val="533"/>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39208917">
          <w:marLeft w:val="1166"/>
          <w:marRight w:val="0"/>
          <w:marTop w:val="77"/>
          <w:marBottom w:val="0"/>
          <w:divBdr>
            <w:top w:val="none" w:sz="0" w:space="0" w:color="auto"/>
            <w:left w:val="none" w:sz="0" w:space="0" w:color="auto"/>
            <w:bottom w:val="none" w:sz="0" w:space="0" w:color="auto"/>
            <w:right w:val="none" w:sz="0" w:space="0" w:color="auto"/>
          </w:divBdr>
        </w:div>
      </w:divsChild>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76707280">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881287673">
          <w:marLeft w:val="27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 w:id="302083347">
          <w:marLeft w:val="99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1848251548">
          <w:marLeft w:val="274"/>
          <w:marRight w:val="0"/>
          <w:marTop w:val="0"/>
          <w:marBottom w:val="0"/>
          <w:divBdr>
            <w:top w:val="none" w:sz="0" w:space="0" w:color="auto"/>
            <w:left w:val="none" w:sz="0" w:space="0" w:color="auto"/>
            <w:bottom w:val="none" w:sz="0" w:space="0" w:color="auto"/>
            <w:right w:val="none" w:sz="0" w:space="0" w:color="auto"/>
          </w:divBdr>
        </w:div>
        <w:div w:id="334958459">
          <w:marLeft w:val="274"/>
          <w:marRight w:val="0"/>
          <w:marTop w:val="0"/>
          <w:marBottom w:val="0"/>
          <w:divBdr>
            <w:top w:val="none" w:sz="0" w:space="0" w:color="auto"/>
            <w:left w:val="none" w:sz="0" w:space="0" w:color="auto"/>
            <w:bottom w:val="none" w:sz="0" w:space="0" w:color="auto"/>
            <w:right w:val="none" w:sz="0" w:space="0" w:color="auto"/>
          </w:divBdr>
        </w:div>
      </w:divsChild>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sChild>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38726348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sChild>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1698459749">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475269268">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27478012">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sChild>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107975">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78380071">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43235638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chart" Target="charts/chart5.xml"/><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9.svg"/><Relationship Id="rId33" Type="http://schemas.openxmlformats.org/officeDocument/2006/relationships/image" Target="media/image17.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image" Target="media/image13.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7.svg"/><Relationship Id="rId28" Type="http://schemas.openxmlformats.org/officeDocument/2006/relationships/image" Target="media/image12.png"/><Relationship Id="rId36" Type="http://schemas.openxmlformats.org/officeDocument/2006/relationships/hyperlink" Target="mailto:participant.employment@ndis.gov.au" TargetMode="Externa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 TargetMode="External"/><Relationship Id="rId22" Type="http://schemas.openxmlformats.org/officeDocument/2006/relationships/image" Target="media/image6.png"/><Relationship Id="rId27" Type="http://schemas.openxmlformats.org/officeDocument/2006/relationships/image" Target="media/image11.svg"/><Relationship Id="rId30" Type="http://schemas.openxmlformats.org/officeDocument/2006/relationships/image" Target="media/image14.png"/><Relationship Id="rId35" Type="http://schemas.openxmlformats.org/officeDocument/2006/relationships/hyperlink" Target="https://www.ndis.gov.au/providers/working-provider/school-leaver-employment-support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DN205\AppData\Local\Microsoft\Windows\INetCache\Content.Outlook\59X6OXUD\01%20Insights%20on%202021%20Jan%20to%20Dec%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AEZ921\AppData\Local\Microsoft\Windows\INetCache\Content.Outlook\Z1P54PL7\01%20Insights%20on%202021%20Jan%20to%20Dec%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Report!$B$20</c:f>
              <c:strCache>
                <c:ptCount val="1"/>
                <c:pt idx="0">
                  <c:v>Existing</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Report!$C$18:$F$19</c:f>
              <c:multiLvlStrCache>
                <c:ptCount val="4"/>
                <c:lvl>
                  <c:pt idx="0">
                    <c:v>Jan to Mar</c:v>
                  </c:pt>
                  <c:pt idx="1">
                    <c:v>Apr to Jun</c:v>
                  </c:pt>
                  <c:pt idx="2">
                    <c:v>Jul to Sep</c:v>
                  </c:pt>
                  <c:pt idx="3">
                    <c:v>Oct to Dec</c:v>
                  </c:pt>
                </c:lvl>
                <c:lvl>
                  <c:pt idx="0">
                    <c:v>2021</c:v>
                  </c:pt>
                </c:lvl>
              </c:multiLvlStrCache>
            </c:multiLvlStrRef>
          </c:cat>
          <c:val>
            <c:numRef>
              <c:f>Report!$C$20:$F$20</c:f>
              <c:numCache>
                <c:formatCode>#,##0</c:formatCode>
                <c:ptCount val="4"/>
                <c:pt idx="0">
                  <c:v>2444</c:v>
                </c:pt>
                <c:pt idx="1">
                  <c:v>3318</c:v>
                </c:pt>
                <c:pt idx="2">
                  <c:v>3549</c:v>
                </c:pt>
                <c:pt idx="3">
                  <c:v>3687</c:v>
                </c:pt>
              </c:numCache>
            </c:numRef>
          </c:val>
          <c:extLst>
            <c:ext xmlns:c16="http://schemas.microsoft.com/office/drawing/2014/chart" uri="{C3380CC4-5D6E-409C-BE32-E72D297353CC}">
              <c16:uniqueId val="{00000000-C451-4E1C-8879-A34C5379CBA6}"/>
            </c:ext>
          </c:extLst>
        </c:ser>
        <c:ser>
          <c:idx val="1"/>
          <c:order val="1"/>
          <c:tx>
            <c:strRef>
              <c:f>Report!$B$21</c:f>
              <c:strCache>
                <c:ptCount val="1"/>
                <c:pt idx="0">
                  <c:v>New</c:v>
                </c:pt>
              </c:strCache>
            </c:strRef>
          </c:tx>
          <c:spPr>
            <a:solidFill>
              <a:srgbClr val="8AC640"/>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C451-4E1C-8879-A34C5379CBA6}"/>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2-C451-4E1C-8879-A34C5379CBA6}"/>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C451-4E1C-8879-A34C5379CBA6}"/>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4-C451-4E1C-8879-A34C5379CB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Report!$C$18:$F$19</c:f>
              <c:multiLvlStrCache>
                <c:ptCount val="4"/>
                <c:lvl>
                  <c:pt idx="0">
                    <c:v>Jan to Mar</c:v>
                  </c:pt>
                  <c:pt idx="1">
                    <c:v>Apr to Jun</c:v>
                  </c:pt>
                  <c:pt idx="2">
                    <c:v>Jul to Sep</c:v>
                  </c:pt>
                  <c:pt idx="3">
                    <c:v>Oct to Dec</c:v>
                  </c:pt>
                </c:lvl>
                <c:lvl>
                  <c:pt idx="0">
                    <c:v>2021</c:v>
                  </c:pt>
                </c:lvl>
              </c:multiLvlStrCache>
            </c:multiLvlStrRef>
          </c:cat>
          <c:val>
            <c:numRef>
              <c:f>Report!$C$21:$F$21</c:f>
              <c:numCache>
                <c:formatCode>#,##0</c:formatCode>
                <c:ptCount val="4"/>
                <c:pt idx="0">
                  <c:v>990</c:v>
                </c:pt>
                <c:pt idx="1">
                  <c:v>435</c:v>
                </c:pt>
                <c:pt idx="2">
                  <c:v>327</c:v>
                </c:pt>
                <c:pt idx="3">
                  <c:v>334</c:v>
                </c:pt>
              </c:numCache>
            </c:numRef>
          </c:val>
          <c:extLst>
            <c:ext xmlns:c16="http://schemas.microsoft.com/office/drawing/2014/chart" uri="{C3380CC4-5D6E-409C-BE32-E72D297353CC}">
              <c16:uniqueId val="{00000005-C451-4E1C-8879-A34C5379CBA6}"/>
            </c:ext>
          </c:extLst>
        </c:ser>
        <c:dLbls>
          <c:showLegendKey val="0"/>
          <c:showVal val="0"/>
          <c:showCatName val="0"/>
          <c:showSerName val="0"/>
          <c:showPercent val="0"/>
          <c:showBubbleSize val="0"/>
        </c:dLbls>
        <c:gapWidth val="150"/>
        <c:overlap val="100"/>
        <c:axId val="585272160"/>
        <c:axId val="331295592"/>
      </c:barChart>
      <c:catAx>
        <c:axId val="5852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Number</a:t>
                </a:r>
                <a:r>
                  <a:rPr lang="en-AU" b="1" baseline="0">
                    <a:solidFill>
                      <a:schemeClr val="tx1"/>
                    </a:solidFill>
                    <a:latin typeface="Arial" panose="020B0604020202020204" pitchFamily="34" charset="0"/>
                    <a:cs typeface="Arial" panose="020B0604020202020204" pitchFamily="34" charset="0"/>
                  </a:rPr>
                  <a:t> of Participants</a:t>
                </a:r>
                <a:endParaRPr lang="en-AU" b="1">
                  <a:solidFill>
                    <a:schemeClr val="tx1"/>
                  </a:solidFill>
                  <a:latin typeface="Arial" panose="020B0604020202020204" pitchFamily="34" charset="0"/>
                  <a:cs typeface="Arial" panose="020B0604020202020204" pitchFamily="34" charset="0"/>
                </a:endParaRPr>
              </a:p>
            </c:rich>
          </c:tx>
          <c:layout>
            <c:manualLayout>
              <c:xMode val="edge"/>
              <c:yMode val="edge"/>
              <c:x val="6.4850125572651291E-3"/>
              <c:y val="0.210523492779442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spPr>
        <a:noFill/>
        <a:ln>
          <a:noFill/>
        </a:ln>
        <a:effectLst/>
      </c:spPr>
    </c:plotArea>
    <c:legend>
      <c:legendPos val="b"/>
      <c:layout>
        <c:manualLayout>
          <c:xMode val="edge"/>
          <c:yMode val="edge"/>
          <c:x val="0.21605064658101153"/>
          <c:y val="0.91357306287249584"/>
          <c:w val="0.45656545120903441"/>
          <c:h val="6.28017091971349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Arial" panose="020B0604020202020204" pitchFamily="34" charset="0"/>
                <a:cs typeface="Arial" panose="020B0604020202020204" pitchFamily="34" charset="0"/>
              </a:rPr>
              <a:t>Primary Disability - % of participants</a:t>
            </a:r>
          </a:p>
          <a:p>
            <a:pPr>
              <a:defRPr/>
            </a:pPr>
            <a:r>
              <a:rPr lang="en-US" sz="900" b="1">
                <a:solidFill>
                  <a:sysClr val="windowText" lastClr="000000"/>
                </a:solidFill>
                <a:latin typeface="Arial" panose="020B0604020202020204" pitchFamily="34" charset="0"/>
                <a:cs typeface="Arial" panose="020B0604020202020204" pitchFamily="34" charset="0"/>
              </a:rPr>
              <a:t>Latest</a:t>
            </a:r>
            <a:r>
              <a:rPr lang="en-US" sz="900" b="1" baseline="0">
                <a:solidFill>
                  <a:sysClr val="windowText" lastClr="000000"/>
                </a:solidFill>
                <a:latin typeface="Arial" panose="020B0604020202020204" pitchFamily="34" charset="0"/>
                <a:cs typeface="Arial" panose="020B0604020202020204" pitchFamily="34" charset="0"/>
              </a:rPr>
              <a:t> period</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5066546369203851"/>
          <c:y val="1.9841269841269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Primary Disability - % of participants</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Other </c:v>
                </c:pt>
                <c:pt idx="1">
                  <c:v>Cerbral palsy</c:v>
                </c:pt>
                <c:pt idx="2">
                  <c:v>Down syndrome </c:v>
                </c:pt>
                <c:pt idx="3">
                  <c:v>Intellectual disability </c:v>
                </c:pt>
                <c:pt idx="4">
                  <c:v>Autism </c:v>
                </c:pt>
              </c:strCache>
            </c:strRef>
          </c:cat>
          <c:val>
            <c:numRef>
              <c:f>Sheet1!$B$2:$B$6</c:f>
              <c:numCache>
                <c:formatCode>0%</c:formatCode>
                <c:ptCount val="5"/>
                <c:pt idx="0">
                  <c:v>0.06</c:v>
                </c:pt>
                <c:pt idx="1">
                  <c:v>0.02</c:v>
                </c:pt>
                <c:pt idx="2">
                  <c:v>0.03</c:v>
                </c:pt>
                <c:pt idx="3">
                  <c:v>0.36</c:v>
                </c:pt>
                <c:pt idx="4">
                  <c:v>0.51</c:v>
                </c:pt>
              </c:numCache>
            </c:numRef>
          </c:val>
          <c:extLst>
            <c:ext xmlns:c16="http://schemas.microsoft.com/office/drawing/2014/chart" uri="{C3380CC4-5D6E-409C-BE32-E72D297353CC}">
              <c16:uniqueId val="{00000000-0D20-4F5A-B1D8-78C5932FB469}"/>
            </c:ext>
          </c:extLst>
        </c:ser>
        <c:dLbls>
          <c:showLegendKey val="0"/>
          <c:showVal val="0"/>
          <c:showCatName val="0"/>
          <c:showSerName val="0"/>
          <c:showPercent val="0"/>
          <c:showBubbleSize val="0"/>
        </c:dLbls>
        <c:gapWidth val="182"/>
        <c:axId val="704433711"/>
        <c:axId val="704435791"/>
      </c:barChart>
      <c:catAx>
        <c:axId val="70443371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solidFill>
                      <a:sysClr val="windowText" lastClr="000000"/>
                    </a:solidFill>
                    <a:latin typeface="Arial" panose="020B0604020202020204" pitchFamily="34" charset="0"/>
                    <a:cs typeface="Arial" panose="020B0604020202020204" pitchFamily="34" charset="0"/>
                  </a:rPr>
                  <a:t>Primary disability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4435791"/>
        <c:crosses val="autoZero"/>
        <c:auto val="1"/>
        <c:lblAlgn val="ctr"/>
        <c:lblOffset val="100"/>
        <c:noMultiLvlLbl val="0"/>
      </c:catAx>
      <c:valAx>
        <c:axId val="70443579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solidFill>
                      <a:sysClr val="windowText" lastClr="000000"/>
                    </a:solidFill>
                    <a:latin typeface="Arial" panose="020B0604020202020204" pitchFamily="34" charset="0"/>
                    <a:cs typeface="Arial" panose="020B0604020202020204" pitchFamily="34" charset="0"/>
                  </a:rPr>
                  <a:t>% or participants</a:t>
                </a:r>
                <a:r>
                  <a:rPr lang="en-AU" baseline="0">
                    <a:solidFill>
                      <a:sysClr val="windowText" lastClr="000000"/>
                    </a:solidFill>
                    <a:latin typeface="Arial" panose="020B0604020202020204" pitchFamily="34" charset="0"/>
                    <a:cs typeface="Arial" panose="020B0604020202020204" pitchFamily="34" charset="0"/>
                  </a:rPr>
                  <a:t> </a:t>
                </a:r>
                <a:endParaRPr lang="en-AU">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04433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1100" b="1">
                <a:solidFill>
                  <a:schemeClr val="tx1"/>
                </a:solidFill>
                <a:latin typeface="Arial" panose="020B0604020202020204" pitchFamily="34" charset="0"/>
                <a:cs typeface="Arial" panose="020B0604020202020204" pitchFamily="34" charset="0"/>
              </a:rPr>
              <a:t>Final Outcomes</a:t>
            </a:r>
            <a:r>
              <a:rPr lang="en-AU" sz="1100" b="1" baseline="0">
                <a:solidFill>
                  <a:schemeClr val="tx1"/>
                </a:solidFill>
                <a:latin typeface="Arial" panose="020B0604020202020204" pitchFamily="34" charset="0"/>
                <a:cs typeface="Arial" panose="020B0604020202020204" pitchFamily="34" charset="0"/>
              </a:rPr>
              <a:t> (Upon Exiting Employment Support)</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January to December 2021</a:t>
            </a:r>
          </a:p>
        </c:rich>
      </c:tx>
      <c:layout>
        <c:manualLayout>
          <c:xMode val="edge"/>
          <c:yMode val="edge"/>
          <c:x val="0.19124393314580745"/>
          <c:y val="2.1263354423814956E-3"/>
        </c:manualLayout>
      </c:layout>
      <c:overlay val="0"/>
      <c:spPr>
        <a:noFill/>
        <a:ln>
          <a:noFill/>
        </a:ln>
        <a:effectLst/>
      </c:spPr>
    </c:title>
    <c:autoTitleDeleted val="0"/>
    <c:plotArea>
      <c:layout>
        <c:manualLayout>
          <c:layoutTarget val="inner"/>
          <c:xMode val="edge"/>
          <c:yMode val="edge"/>
          <c:x val="0.34008787051825085"/>
          <c:y val="0.15267542995796277"/>
          <c:w val="0.62716216133166813"/>
          <c:h val="0.6761913198589885"/>
        </c:manualLayout>
      </c:layout>
      <c:barChart>
        <c:barDir val="bar"/>
        <c:grouping val="clustered"/>
        <c:varyColors val="0"/>
        <c:ser>
          <c:idx val="0"/>
          <c:order val="0"/>
          <c:tx>
            <c:strRef>
              <c:f>Report!$K$856</c:f>
              <c:strCache>
                <c:ptCount val="1"/>
                <c:pt idx="0">
                  <c:v>Total</c:v>
                </c:pt>
              </c:strCache>
            </c:strRef>
          </c:tx>
          <c:spPr>
            <a:solidFill>
              <a:srgbClr val="6B2976"/>
            </a:solidFill>
          </c:spPr>
          <c:invertIfNegative val="0"/>
          <c:dLbls>
            <c:spPr>
              <a:noFill/>
              <a:ln>
                <a:noFill/>
              </a:ln>
              <a:effectLst/>
            </c:spPr>
            <c:txPr>
              <a:bodyPr wrap="square" lIns="38100" tIns="19050" rIns="38100" bIns="19050" anchor="ctr">
                <a:spAutoFit/>
              </a:bodyPr>
              <a:lstStyle/>
              <a:p>
                <a:pPr>
                  <a:defRPr sz="900">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Report!$E$857:$E$860</c:f>
              <c:strCache>
                <c:ptCount val="4"/>
                <c:pt idx="0">
                  <c:v>Open Employment</c:v>
                </c:pt>
                <c:pt idx="1">
                  <c:v>Supported Employment</c:v>
                </c:pt>
                <c:pt idx="2">
                  <c:v>Non-Employment</c:v>
                </c:pt>
                <c:pt idx="3">
                  <c:v>Not populated</c:v>
                </c:pt>
              </c:strCache>
            </c:strRef>
          </c:cat>
          <c:val>
            <c:numRef>
              <c:f>Report!$K$857:$K$860</c:f>
              <c:numCache>
                <c:formatCode>#,##0</c:formatCode>
                <c:ptCount val="4"/>
                <c:pt idx="0">
                  <c:v>217</c:v>
                </c:pt>
                <c:pt idx="1">
                  <c:v>48</c:v>
                </c:pt>
                <c:pt idx="2">
                  <c:v>374</c:v>
                </c:pt>
                <c:pt idx="3">
                  <c:v>178</c:v>
                </c:pt>
              </c:numCache>
            </c:numRef>
          </c:val>
          <c:extLst>
            <c:ext xmlns:c16="http://schemas.microsoft.com/office/drawing/2014/chart" uri="{C3380CC4-5D6E-409C-BE32-E72D297353CC}">
              <c16:uniqueId val="{00000000-3049-4EE0-BC02-203C08843F0F}"/>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Outcomes Achieved</a:t>
                </a:r>
              </a:p>
            </c:rich>
          </c:tx>
          <c:layout>
            <c:manualLayout>
              <c:xMode val="edge"/>
              <c:yMode val="edge"/>
              <c:x val="7.1342534368299439E-3"/>
              <c:y val="0.29937217121865084"/>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5529886223121695"/>
              <c:y val="0.95062001048889921"/>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094671676678753E-3"/>
          <c:y val="0.18610755050967467"/>
          <c:w val="0.7858414506697301"/>
          <c:h val="0.38767777574314838"/>
        </c:manualLayout>
      </c:layout>
      <c:pie3DChart>
        <c:varyColors val="1"/>
        <c:ser>
          <c:idx val="0"/>
          <c:order val="0"/>
          <c:tx>
            <c:strRef>
              <c:f>Sheet1!$B$1</c:f>
              <c:strCache>
                <c:ptCount val="1"/>
                <c:pt idx="0">
                  <c:v>Employment type January to December 2021</c:v>
                </c:pt>
              </c:strCache>
            </c:strRef>
          </c:tx>
          <c:dPt>
            <c:idx val="0"/>
            <c:bubble3D val="0"/>
            <c:spPr>
              <a:solidFill>
                <a:srgbClr val="8AC640"/>
              </a:solidFill>
              <a:ln w="25400">
                <a:solidFill>
                  <a:schemeClr val="lt1"/>
                </a:solidFill>
              </a:ln>
              <a:effectLst/>
              <a:sp3d contourW="25400">
                <a:contourClr>
                  <a:schemeClr val="lt1"/>
                </a:contourClr>
              </a:sp3d>
            </c:spPr>
            <c:extLst>
              <c:ext xmlns:c16="http://schemas.microsoft.com/office/drawing/2014/chart" uri="{C3380CC4-5D6E-409C-BE32-E72D297353CC}">
                <c16:uniqueId val="{00000001-4700-47CE-88F2-64BBAB1576C6}"/>
              </c:ext>
            </c:extLst>
          </c:dPt>
          <c:dPt>
            <c:idx val="1"/>
            <c:bubble3D val="0"/>
            <c:spPr>
              <a:solidFill>
                <a:srgbClr val="6B2976"/>
              </a:solidFill>
              <a:ln w="25400">
                <a:solidFill>
                  <a:schemeClr val="lt1"/>
                </a:solidFill>
              </a:ln>
              <a:effectLst/>
              <a:sp3d contourW="25400">
                <a:contourClr>
                  <a:schemeClr val="lt1"/>
                </a:contourClr>
              </a:sp3d>
            </c:spPr>
            <c:extLst>
              <c:ext xmlns:c16="http://schemas.microsoft.com/office/drawing/2014/chart" uri="{C3380CC4-5D6E-409C-BE32-E72D297353CC}">
                <c16:uniqueId val="{00000003-4700-47CE-88F2-64BBAB1576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700-47CE-88F2-64BBAB1576C6}"/>
              </c:ext>
            </c:extLst>
          </c:dPt>
          <c:dPt>
            <c:idx val="3"/>
            <c:bubble3D val="0"/>
            <c:spPr>
              <a:pattFill prst="pct25">
                <a:fgClr>
                  <a:srgbClr val="6B2976"/>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7-4700-47CE-88F2-64BBAB1576C6}"/>
              </c:ext>
            </c:extLst>
          </c:dPt>
          <c:dPt>
            <c:idx val="4"/>
            <c:bubble3D val="0"/>
            <c:spPr>
              <a:solidFill>
                <a:srgbClr val="FAA21B"/>
              </a:solidFill>
              <a:ln w="25400">
                <a:solidFill>
                  <a:schemeClr val="lt1"/>
                </a:solidFill>
              </a:ln>
              <a:effectLst/>
              <a:sp3d contourW="25400">
                <a:contourClr>
                  <a:schemeClr val="lt1"/>
                </a:contourClr>
              </a:sp3d>
            </c:spPr>
            <c:extLst>
              <c:ext xmlns:c16="http://schemas.microsoft.com/office/drawing/2014/chart" uri="{C3380CC4-5D6E-409C-BE32-E72D297353CC}">
                <c16:uniqueId val="{00000009-4700-47CE-88F2-64BBAB1576C6}"/>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4700-47CE-88F2-64BBAB1576C6}"/>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4700-47CE-88F2-64BBAB1576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Casual </c:v>
                </c:pt>
                <c:pt idx="1">
                  <c:v>Part-time</c:v>
                </c:pt>
                <c:pt idx="2">
                  <c:v>Full-time</c:v>
                </c:pt>
                <c:pt idx="3">
                  <c:v>Self employed/ micro enterprise /temporary/ contract</c:v>
                </c:pt>
                <c:pt idx="4">
                  <c:v>Not populated / other</c:v>
                </c:pt>
              </c:strCache>
            </c:strRef>
          </c:cat>
          <c:val>
            <c:numRef>
              <c:f>Sheet1!$B$2:$B$6</c:f>
              <c:numCache>
                <c:formatCode>0%</c:formatCode>
                <c:ptCount val="5"/>
                <c:pt idx="0">
                  <c:v>0.34</c:v>
                </c:pt>
                <c:pt idx="1">
                  <c:v>0.43</c:v>
                </c:pt>
                <c:pt idx="2">
                  <c:v>0.05</c:v>
                </c:pt>
                <c:pt idx="3">
                  <c:v>0.04</c:v>
                </c:pt>
                <c:pt idx="4">
                  <c:v>0.14000000000000001</c:v>
                </c:pt>
              </c:numCache>
            </c:numRef>
          </c:val>
          <c:extLst>
            <c:ext xmlns:c16="http://schemas.microsoft.com/office/drawing/2014/chart" uri="{C3380CC4-5D6E-409C-BE32-E72D297353CC}">
              <c16:uniqueId val="{0000000A-4700-47CE-88F2-64BBAB1576C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9.1012514220705342E-3"/>
          <c:y val="0.62871948269036204"/>
          <c:w val="0.96216995168597552"/>
          <c:h val="0.3590486843740632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r>
              <a:rPr lang="en-US" sz="1050" b="1">
                <a:solidFill>
                  <a:sysClr val="windowText" lastClr="000000"/>
                </a:solidFill>
                <a:latin typeface="Arial" panose="020B0604020202020204" pitchFamily="34" charset="0"/>
                <a:cs typeface="Arial" panose="020B0604020202020204" pitchFamily="34" charset="0"/>
              </a:rPr>
              <a:t>Hours worked per week</a:t>
            </a:r>
          </a:p>
          <a:p>
            <a:pPr>
              <a:defRPr sz="1050">
                <a:solidFill>
                  <a:sysClr val="windowText" lastClr="000000"/>
                </a:solidFill>
              </a:defRPr>
            </a:pPr>
            <a:r>
              <a:rPr lang="en-US" sz="1050" b="1">
                <a:solidFill>
                  <a:sysClr val="windowText" lastClr="000000"/>
                </a:solidFill>
                <a:latin typeface="Arial" panose="020B0604020202020204" pitchFamily="34" charset="0"/>
                <a:cs typeface="Arial" panose="020B0604020202020204" pitchFamily="34" charset="0"/>
              </a:rPr>
              <a:t> January to December</a:t>
            </a:r>
            <a:r>
              <a:rPr lang="en-US" sz="1050" b="1" baseline="0">
                <a:solidFill>
                  <a:sysClr val="windowText" lastClr="000000"/>
                </a:solidFill>
                <a:latin typeface="Arial" panose="020B0604020202020204" pitchFamily="34" charset="0"/>
                <a:cs typeface="Arial" panose="020B0604020202020204" pitchFamily="34" charset="0"/>
              </a:rPr>
              <a:t> </a:t>
            </a:r>
            <a:r>
              <a:rPr lang="en-US" sz="1050" b="1">
                <a:solidFill>
                  <a:sysClr val="windowText" lastClr="000000"/>
                </a:solidFill>
                <a:latin typeface="Arial" panose="020B0604020202020204" pitchFamily="34" charset="0"/>
                <a:cs typeface="Arial" panose="020B0604020202020204" pitchFamily="34" charset="0"/>
              </a:rPr>
              <a:t>2021</a:t>
            </a:r>
          </a:p>
        </c:rich>
      </c:tx>
      <c:layout>
        <c:manualLayout>
          <c:xMode val="edge"/>
          <c:yMode val="edge"/>
          <c:x val="0.13818199691330718"/>
          <c:y val="3.5688706719879199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4019653543307087"/>
          <c:y val="0.2724377992076833"/>
          <c:w val="0.71572666074672342"/>
          <c:h val="0.54224128129855664"/>
        </c:manualLayout>
      </c:layout>
      <c:barChart>
        <c:barDir val="col"/>
        <c:grouping val="clustered"/>
        <c:varyColors val="0"/>
        <c:ser>
          <c:idx val="0"/>
          <c:order val="0"/>
          <c:tx>
            <c:strRef>
              <c:f>Sheet1!$B$1</c:f>
              <c:strCache>
                <c:ptCount val="1"/>
                <c:pt idx="0">
                  <c:v>Hours worked per week January to December 2021</c:v>
                </c:pt>
              </c:strCache>
            </c:strRef>
          </c:tx>
          <c:spPr>
            <a:solidFill>
              <a:srgbClr val="6B29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0-7</c:v>
                </c:pt>
                <c:pt idx="1">
                  <c:v>8-14</c:v>
                </c:pt>
                <c:pt idx="2">
                  <c:v>15-21</c:v>
                </c:pt>
                <c:pt idx="3">
                  <c:v>22 - 28</c:v>
                </c:pt>
                <c:pt idx="4">
                  <c:v>29 - 35</c:v>
                </c:pt>
                <c:pt idx="5">
                  <c:v>36 +</c:v>
                </c:pt>
                <c:pt idx="6">
                  <c:v>Not populated </c:v>
                </c:pt>
              </c:strCache>
            </c:strRef>
          </c:cat>
          <c:val>
            <c:numRef>
              <c:f>Sheet1!$B$2:$B$8</c:f>
              <c:numCache>
                <c:formatCode>0%</c:formatCode>
                <c:ptCount val="7"/>
                <c:pt idx="0">
                  <c:v>0.11</c:v>
                </c:pt>
                <c:pt idx="1">
                  <c:v>0.24</c:v>
                </c:pt>
                <c:pt idx="2">
                  <c:v>0.36</c:v>
                </c:pt>
                <c:pt idx="3">
                  <c:v>0.05</c:v>
                </c:pt>
                <c:pt idx="4">
                  <c:v>0.05</c:v>
                </c:pt>
                <c:pt idx="5">
                  <c:v>0.05</c:v>
                </c:pt>
                <c:pt idx="6">
                  <c:v>0.14000000000000001</c:v>
                </c:pt>
              </c:numCache>
            </c:numRef>
          </c:val>
          <c:extLst>
            <c:ext xmlns:c16="http://schemas.microsoft.com/office/drawing/2014/chart" uri="{C3380CC4-5D6E-409C-BE32-E72D297353CC}">
              <c16:uniqueId val="{00000000-2995-4929-9E12-BF880F953259}"/>
            </c:ext>
          </c:extLst>
        </c:ser>
        <c:dLbls>
          <c:showLegendKey val="0"/>
          <c:showVal val="0"/>
          <c:showCatName val="0"/>
          <c:showSerName val="0"/>
          <c:showPercent val="0"/>
          <c:showBubbleSize val="0"/>
        </c:dLbls>
        <c:gapWidth val="219"/>
        <c:overlap val="-27"/>
        <c:axId val="830135711"/>
        <c:axId val="830136127"/>
      </c:barChart>
      <c:catAx>
        <c:axId val="830135711"/>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solidFill>
                      <a:sysClr val="windowText" lastClr="000000"/>
                    </a:solidFill>
                    <a:latin typeface="Arial" panose="020B0604020202020204" pitchFamily="34" charset="0"/>
                    <a:cs typeface="Arial" panose="020B0604020202020204" pitchFamily="34" charset="0"/>
                  </a:rPr>
                  <a:t>Hours worked</a:t>
                </a:r>
                <a:r>
                  <a:rPr lang="en-AU" sz="900" baseline="0">
                    <a:solidFill>
                      <a:sysClr val="windowText" lastClr="000000"/>
                    </a:solidFill>
                    <a:latin typeface="Arial" panose="020B0604020202020204" pitchFamily="34" charset="0"/>
                    <a:cs typeface="Arial" panose="020B0604020202020204" pitchFamily="34" charset="0"/>
                  </a:rPr>
                  <a:t> per week</a:t>
                </a:r>
                <a:endParaRPr lang="en-AU" sz="9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103865526402087"/>
              <c:y val="0.937495353621337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0136127"/>
        <c:crosses val="autoZero"/>
        <c:auto val="1"/>
        <c:lblAlgn val="ctr"/>
        <c:lblOffset val="100"/>
        <c:noMultiLvlLbl val="0"/>
      </c:catAx>
      <c:valAx>
        <c:axId val="830136127"/>
        <c:scaling>
          <c:orientation val="minMax"/>
        </c:scaling>
        <c:delete val="0"/>
        <c:axPos val="l"/>
        <c:majorGridlines>
          <c:spPr>
            <a:ln w="9525" cap="flat" cmpd="sng" algn="ctr">
              <a:solidFill>
                <a:srgbClr val="7030A0"/>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900">
                    <a:solidFill>
                      <a:sysClr val="windowText" lastClr="000000"/>
                    </a:solidFill>
                    <a:latin typeface="Arial" panose="020B0604020202020204" pitchFamily="34" charset="0"/>
                    <a:cs typeface="Arial" panose="020B0604020202020204" pitchFamily="34" charset="0"/>
                  </a:rPr>
                  <a:t>% of participants </a:t>
                </a:r>
              </a:p>
            </c:rich>
          </c:tx>
          <c:layout>
            <c:manualLayout>
              <c:xMode val="edge"/>
              <c:yMode val="edge"/>
              <c:x val="7.4918098741306961E-3"/>
              <c:y val="0.2608535150095075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0135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7030A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0.30479</cdr:x>
      <cdr:y>0.11853</cdr:y>
    </cdr:from>
    <cdr:to>
      <cdr:x>0.40183</cdr:x>
      <cdr:y>0.17584</cdr:y>
    </cdr:to>
    <cdr:sp macro="" textlink="">
      <cdr:nvSpPr>
        <cdr:cNvPr id="2" name="TextBox 8"/>
        <cdr:cNvSpPr txBox="1"/>
      </cdr:nvSpPr>
      <cdr:spPr>
        <a:xfrm xmlns:a="http://schemas.openxmlformats.org/drawingml/2006/main">
          <a:off x="1663476" y="295788"/>
          <a:ext cx="529627" cy="1430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-116</a:t>
          </a:r>
        </a:p>
      </cdr:txBody>
    </cdr:sp>
  </cdr:relSizeAnchor>
  <cdr:relSizeAnchor xmlns:cdr="http://schemas.openxmlformats.org/drawingml/2006/chartDrawing">
    <cdr:from>
      <cdr:x>0.52054</cdr:x>
      <cdr:y>0.07791</cdr:y>
    </cdr:from>
    <cdr:to>
      <cdr:x>0.61654</cdr:x>
      <cdr:y>0.13152</cdr:y>
    </cdr:to>
    <cdr:sp macro="" textlink="">
      <cdr:nvSpPr>
        <cdr:cNvPr id="3" name="TextBox 8"/>
        <cdr:cNvSpPr txBox="1"/>
      </cdr:nvSpPr>
      <cdr:spPr>
        <a:xfrm xmlns:a="http://schemas.openxmlformats.org/drawingml/2006/main">
          <a:off x="2944495" y="231349"/>
          <a:ext cx="543013" cy="15917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-204</a:t>
          </a:r>
        </a:p>
      </cdr:txBody>
    </cdr:sp>
  </cdr:relSizeAnchor>
  <cdr:relSizeAnchor xmlns:cdr="http://schemas.openxmlformats.org/drawingml/2006/chartDrawing">
    <cdr:from>
      <cdr:x>0.7262</cdr:x>
      <cdr:y>0.06566</cdr:y>
    </cdr:from>
    <cdr:to>
      <cdr:x>0.80433</cdr:x>
      <cdr:y>0.11285</cdr:y>
    </cdr:to>
    <cdr:sp macro="" textlink="">
      <cdr:nvSpPr>
        <cdr:cNvPr id="5" name="TextBox 8"/>
        <cdr:cNvSpPr txBox="1"/>
      </cdr:nvSpPr>
      <cdr:spPr>
        <a:xfrm xmlns:a="http://schemas.openxmlformats.org/drawingml/2006/main">
          <a:off x="3963466" y="163856"/>
          <a:ext cx="426419" cy="11776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-189</a:t>
          </a:r>
        </a:p>
      </cdr:txBody>
    </cdr:sp>
  </cdr:relSizeAnchor>
  <cdr:relSizeAnchor xmlns:cdr="http://schemas.openxmlformats.org/drawingml/2006/chartDrawing">
    <cdr:from>
      <cdr:x>0.66563</cdr:x>
      <cdr:y>0.90282</cdr:y>
    </cdr:from>
    <cdr:to>
      <cdr:x>0.73477</cdr:x>
      <cdr:y>0.97554</cdr:y>
    </cdr:to>
    <cdr:sp macro="" textlink="">
      <cdr:nvSpPr>
        <cdr:cNvPr id="7" name="TextBox 8">
          <a:extLst xmlns:a="http://schemas.openxmlformats.org/drawingml/2006/main">
            <a:ext uri="{FF2B5EF4-FFF2-40B4-BE49-F238E27FC236}">
              <a16:creationId xmlns:a16="http://schemas.microsoft.com/office/drawing/2014/main" id="{00000000-0008-0000-0000-000009000000}"/>
            </a:ext>
          </a:extLst>
        </cdr:cNvPr>
        <cdr:cNvSpPr txBox="1"/>
      </cdr:nvSpPr>
      <cdr:spPr>
        <a:xfrm xmlns:a="http://schemas.openxmlformats.org/drawingml/2006/main">
          <a:off x="3632875" y="2253041"/>
          <a:ext cx="377354" cy="18147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AU" sz="900">
              <a:latin typeface="Arial" panose="020B0604020202020204" pitchFamily="34" charset="0"/>
              <a:cs typeface="Arial" panose="020B0604020202020204" pitchFamily="34" charset="0"/>
            </a:rPr>
            <a:t>Exit</a:t>
          </a:r>
        </a:p>
      </cdr:txBody>
    </cdr:sp>
  </cdr:relSizeAnchor>
  <cdr:relSizeAnchor xmlns:cdr="http://schemas.openxmlformats.org/drawingml/2006/chartDrawing">
    <cdr:from>
      <cdr:x>0.73138</cdr:x>
      <cdr:y>0.94871</cdr:y>
    </cdr:from>
    <cdr:to>
      <cdr:x>0.76496</cdr:x>
      <cdr:y>0.94871</cdr:y>
    </cdr:to>
    <cdr:cxnSp macro="">
      <cdr:nvCxnSpPr>
        <cdr:cNvPr id="8" name="Straight Connector 7">
          <a:extLst xmlns:a="http://schemas.openxmlformats.org/drawingml/2006/main">
            <a:ext uri="{FF2B5EF4-FFF2-40B4-BE49-F238E27FC236}">
              <a16:creationId xmlns:a16="http://schemas.microsoft.com/office/drawing/2014/main" id="{00000000-0008-0000-0000-000006000000}"/>
            </a:ext>
          </a:extLst>
        </cdr:cNvPr>
        <cdr:cNvCxnSpPr/>
      </cdr:nvCxnSpPr>
      <cdr:spPr>
        <a:xfrm xmlns:a="http://schemas.openxmlformats.org/drawingml/2006/main">
          <a:off x="3991720" y="2367563"/>
          <a:ext cx="183273" cy="0"/>
        </a:xfrm>
        <a:prstGeom xmlns:a="http://schemas.openxmlformats.org/drawingml/2006/main" prst="line">
          <a:avLst/>
        </a:prstGeom>
        <a:ln xmlns:a="http://schemas.openxmlformats.org/drawingml/2006/main" w="12700">
          <a:solidFill>
            <a:srgbClr val="FAA21B"/>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0.28621</cdr:x>
      <cdr:y>0.20435</cdr:y>
    </cdr:from>
    <cdr:to>
      <cdr:x>0.40488</cdr:x>
      <cdr:y>0.2275</cdr:y>
    </cdr:to>
    <cdr:cxnSp macro="">
      <cdr:nvCxnSpPr>
        <cdr:cNvPr id="9" name="Straight Arrow Connector 8">
          <a:extLst xmlns:a="http://schemas.openxmlformats.org/drawingml/2006/main">
            <a:ext uri="{C183D7F6-B498-43B3-948B-1728B52AA6E4}">
              <adec:decorative xmlns:adec="http://schemas.microsoft.com/office/drawing/2017/decorative" val="1"/>
            </a:ext>
          </a:extLst>
        </cdr:cNvPr>
        <cdr:cNvCxnSpPr/>
      </cdr:nvCxnSpPr>
      <cdr:spPr>
        <a:xfrm xmlns:a="http://schemas.openxmlformats.org/drawingml/2006/main">
          <a:off x="1562059" y="509954"/>
          <a:ext cx="647700" cy="57785"/>
        </a:xfrm>
        <a:prstGeom xmlns:a="http://schemas.openxmlformats.org/drawingml/2006/main" prst="straightConnector1">
          <a:avLst/>
        </a:prstGeom>
        <a:ln xmlns:a="http://schemas.openxmlformats.org/drawingml/2006/main" w="12700">
          <a:solidFill>
            <a:srgbClr val="FAA21B"/>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0.49611</cdr:x>
      <cdr:y>0.16782</cdr:y>
    </cdr:from>
    <cdr:to>
      <cdr:x>0.60826</cdr:x>
      <cdr:y>0.19137</cdr:y>
    </cdr:to>
    <cdr:cxnSp macro="">
      <cdr:nvCxnSpPr>
        <cdr:cNvPr id="10" name="Straight Arrow Connector 9">
          <a:extLst xmlns:a="http://schemas.openxmlformats.org/drawingml/2006/main">
            <a:ext uri="{C183D7F6-B498-43B3-948B-1728B52AA6E4}">
              <adec:decorative xmlns:adec="http://schemas.microsoft.com/office/drawing/2017/decorative" val="1"/>
            </a:ext>
          </a:extLst>
        </cdr:cNvPr>
        <cdr:cNvCxnSpPr/>
      </cdr:nvCxnSpPr>
      <cdr:spPr>
        <a:xfrm xmlns:a="http://schemas.openxmlformats.org/drawingml/2006/main">
          <a:off x="2707668" y="418801"/>
          <a:ext cx="612128" cy="58783"/>
        </a:xfrm>
        <a:prstGeom xmlns:a="http://schemas.openxmlformats.org/drawingml/2006/main" prst="straightConnector1">
          <a:avLst/>
        </a:prstGeom>
        <a:ln xmlns:a="http://schemas.openxmlformats.org/drawingml/2006/main" w="12700">
          <a:solidFill>
            <a:srgbClr val="FAA21B"/>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0.70957</cdr:x>
      <cdr:y>0.14681</cdr:y>
    </cdr:from>
    <cdr:to>
      <cdr:x>0.81529</cdr:x>
      <cdr:y>0.17737</cdr:y>
    </cdr:to>
    <cdr:cxnSp macro="">
      <cdr:nvCxnSpPr>
        <cdr:cNvPr id="11" name="Straight Arrow Connector 10">
          <a:extLst xmlns:a="http://schemas.openxmlformats.org/drawingml/2006/main">
            <a:ext uri="{C183D7F6-B498-43B3-948B-1728B52AA6E4}">
              <adec:decorative xmlns:adec="http://schemas.microsoft.com/office/drawing/2017/decorative" val="1"/>
            </a:ext>
          </a:extLst>
        </cdr:cNvPr>
        <cdr:cNvCxnSpPr/>
      </cdr:nvCxnSpPr>
      <cdr:spPr>
        <a:xfrm xmlns:a="http://schemas.openxmlformats.org/drawingml/2006/main">
          <a:off x="3872735" y="366382"/>
          <a:ext cx="576957" cy="76257"/>
        </a:xfrm>
        <a:prstGeom xmlns:a="http://schemas.openxmlformats.org/drawingml/2006/main" prst="straightConnector1">
          <a:avLst/>
        </a:prstGeom>
        <a:ln xmlns:a="http://schemas.openxmlformats.org/drawingml/2006/main" w="12700">
          <a:solidFill>
            <a:srgbClr val="FAA21B"/>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a87d1358adb84b47b4258e3a6f8cdec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17c4de4e481994ec9d08bbf4eae8ce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008C88-D9D4-4416-BBF2-4851C5951A75}">
  <ds:schemaRefs>
    <ds:schemaRef ds:uri="http://schemas.openxmlformats.org/officeDocument/2006/bibliography"/>
  </ds:schemaRefs>
</ds:datastoreItem>
</file>

<file path=customXml/itemProps2.xml><?xml version="1.0" encoding="utf-8"?>
<ds:datastoreItem xmlns:ds="http://schemas.openxmlformats.org/officeDocument/2006/customXml" ds:itemID="{07FA73F7-607D-42AA-B589-AD51A232D735}">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AB808E31-ECB3-446A-AFC8-9E3002597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7</TotalTime>
  <Pages>6</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7113</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9</cp:revision>
  <cp:lastPrinted>2022-09-11T23:28:00Z</cp:lastPrinted>
  <dcterms:created xsi:type="dcterms:W3CDTF">2022-09-25T11:01:00Z</dcterms:created>
  <dcterms:modified xsi:type="dcterms:W3CDTF">2022-10-03T21:17:00Z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SIP_Label_2b83f8d7-e91f-4eee-a336-52a8061c0503_Enabled">
    <vt:lpwstr>true</vt:lpwstr>
  </property>
  <property fmtid="{D5CDD505-2E9C-101B-9397-08002B2CF9AE}" pid="20" name="MSIP_Label_2b83f8d7-e91f-4eee-a336-52a8061c0503_SetDate">
    <vt:lpwstr>2022-04-05T23:00:46Z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5babc61b-b608-4bf6-a08d-dddf1dc1decb</vt:lpwstr>
  </property>
  <property fmtid="{D5CDD505-2E9C-101B-9397-08002B2CF9AE}" pid="25" name="MSIP_Label_2b83f8d7-e91f-4eee-a336-52a8061c0503_ContentBits">
    <vt:lpwstr>0</vt:lpwstr>
  </property>
  <property fmtid="{D5CDD505-2E9C-101B-9397-08002B2CF9AE}" pid="26" name="MediaServiceImageTags">
    <vt:lpwstr/>
  </property>
  <property fmtid="{D5CDD505-2E9C-101B-9397-08002B2CF9AE}" pid="27" name="lcf76f155ced4ddcb4097134ff3c332f">
    <vt:lpwstr/>
  </property>
  <property fmtid="{D5CDD505-2E9C-101B-9397-08002B2CF9AE}" pid="28" name="TaxCatchAll">
    <vt:lpwstr/>
  </property>
</Properties>
</file>