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5576E" w:rsidR="0095576E" w:rsidP="0095576E" w:rsidRDefault="0095576E" w14:paraId="0F8A2C60" wp14:textId="77777777">
      <w:pPr>
        <w:spacing w:after="0" w:line="240" w:lineRule="auto"/>
        <w:contextualSpacing/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</w:pPr>
      <w:r w:rsidRPr="0095576E"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xmlns:wp14="http://schemas.microsoft.com/office/word/2010/wordml" w:rsidRPr="0095576E" w:rsidR="0095576E" w:rsidP="0095576E" w:rsidRDefault="0095576E" w14:paraId="672A6659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Pr="0095576E" w:rsidR="0095576E" w:rsidP="0095576E" w:rsidRDefault="0095576E" w14:paraId="58AC05C6" wp14:textId="77777777">
      <w:pPr>
        <w:rPr>
          <w:rFonts w:ascii="Arial" w:hAnsi="Arial" w:cs="Arial"/>
          <w:noProof/>
        </w:rPr>
      </w:pPr>
      <w:r w:rsidRPr="0095576E">
        <w:rPr>
          <w:rFonts w:ascii="Arial" w:hAnsi="Arial" w:cs="Arial"/>
          <w:b/>
        </w:rPr>
        <w:t xml:space="preserve">Name: </w:t>
      </w:r>
      <w:r w:rsidRPr="0095576E">
        <w:rPr>
          <w:rFonts w:ascii="Arial" w:hAnsi="Arial" w:cs="Arial"/>
          <w:noProof/>
        </w:rPr>
        <w:t>Individual 39 (QLD)</w:t>
      </w:r>
    </w:p>
    <w:p xmlns:wp14="http://schemas.microsoft.com/office/word/2010/wordml" w:rsidRPr="0095576E" w:rsidR="0095576E" w:rsidP="0095576E" w:rsidRDefault="0095576E" w14:paraId="7AEB867D" wp14:textId="77777777">
      <w:pPr>
        <w:rPr>
          <w:rFonts w:ascii="Arial" w:hAnsi="Arial" w:cs="Arial"/>
          <w:noProof/>
        </w:rPr>
      </w:pPr>
      <w:r w:rsidRPr="0095576E">
        <w:rPr>
          <w:rFonts w:ascii="Arial" w:hAnsi="Arial" w:cs="Arial"/>
          <w:b/>
          <w:noProof/>
        </w:rPr>
        <w:t xml:space="preserve">Date and time submitted: </w:t>
      </w:r>
      <w:r w:rsidRPr="0095576E">
        <w:rPr>
          <w:rFonts w:ascii="Arial" w:hAnsi="Arial" w:cs="Arial"/>
          <w:noProof/>
        </w:rPr>
        <w:t>8/2/2021 9:19:00 AM</w:t>
      </w:r>
    </w:p>
    <w:p xmlns:wp14="http://schemas.microsoft.com/office/word/2010/wordml" w:rsidRPr="0095576E" w:rsidR="0095576E" w:rsidP="0095576E" w:rsidRDefault="0095576E" w14:paraId="2B628E8C" wp14:textId="77777777">
      <w:pPr>
        <w:rPr>
          <w:rFonts w:ascii="Arial" w:hAnsi="Arial" w:cs="Arial"/>
          <w:noProof/>
        </w:rPr>
      </w:pPr>
      <w:r w:rsidRPr="0095576E">
        <w:rPr>
          <w:rFonts w:ascii="Arial" w:hAnsi="Arial" w:cs="Arial"/>
          <w:b/>
          <w:noProof/>
        </w:rPr>
        <w:t xml:space="preserve">How do you identify: </w:t>
      </w:r>
    </w:p>
    <w:p xmlns:wp14="http://schemas.microsoft.com/office/word/2010/wordml" w:rsidRPr="0095576E" w:rsidR="0095576E" w:rsidP="0095576E" w:rsidRDefault="0095576E" w14:paraId="2B38DF5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NDIS participant: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4BAE3D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family member, friend or carer of a NDIS participant: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6FE0F81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NDIS nominee: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35FCD2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legally appointed guardian: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6AAA3E4E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disability support worker: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264008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health or allied health worker: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6DC6CB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community member: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32E1D9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Aboriginal or Torres Strait Islander: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586B95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Culturally and linguistically diverse: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4F8BFD8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From a rural or remote area: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7284B93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person with an intellectual disability: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43B1ADD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person with a cognitive impairment: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049C7A2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person with a communication disability: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084C31A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 person with a psychosocial disability: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0785177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No</w:t>
      </w:r>
      <w:r w:rsidRPr="0095576E">
        <w:rPr>
          <w:rFonts w:ascii="Arial" w:hAnsi="Arial" w:cs="Arial"/>
        </w:rPr>
        <w:t xml:space="preserve">  </w:t>
      </w:r>
    </w:p>
    <w:p xmlns:wp14="http://schemas.microsoft.com/office/word/2010/wordml" w:rsidRPr="0095576E" w:rsidR="0095576E" w:rsidP="0095576E" w:rsidRDefault="0095576E" w14:paraId="0A37501D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0099904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>How can we help people with disability make decisions for themselves?</w:t>
      </w:r>
    </w:p>
    <w:p xmlns:wp14="http://schemas.microsoft.com/office/word/2010/wordml" w:rsidRPr="0095576E" w:rsidR="0095576E" w:rsidP="0095576E" w:rsidRDefault="0095576E" w14:paraId="2BE6EA26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Resources: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6EF9B6B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Information: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5BC344C9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Decision Guides: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3E6376DD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Having a person help: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651ACCF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5DAB6C7B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24407A9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Who are the best people to help you (or a person with a disability) to make decisions? </w:t>
      </w:r>
    </w:p>
    <w:p xmlns:wp14="http://schemas.microsoft.com/office/word/2010/wordml" w:rsidRPr="0095576E" w:rsidR="0095576E" w:rsidP="0095576E" w:rsidRDefault="0095576E" w14:paraId="548D6EE1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Family: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3A521DA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Friends: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5F999EDB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Peer Support Networks: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E71C3A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Mentors: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F992C1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Coordinators: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A62167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LAC: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3E0FDE1A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NDIA Partners: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23128131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Advocates: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63C27B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Service Providers: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3065B5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519366C3" wp14:textId="77777777">
      <w:pPr>
        <w:spacing w:after="80" w:line="240" w:lineRule="auto"/>
        <w:ind w:left="720"/>
        <w:rPr>
          <w:rFonts w:ascii="Arial" w:hAnsi="Arial" w:cs="Arial"/>
        </w:rPr>
      </w:pPr>
      <w:r w:rsidRPr="0095576E">
        <w:rPr>
          <w:rFonts w:ascii="Arial" w:hAnsi="Arial" w:cs="Arial"/>
          <w:noProof/>
        </w:rPr>
        <w:t>Which ever from the list above the participant has access too.</w:t>
      </w:r>
    </w:p>
    <w:p xmlns:wp14="http://schemas.microsoft.com/office/word/2010/wordml" w:rsidRPr="0095576E" w:rsidR="0095576E" w:rsidP="0095576E" w:rsidRDefault="0095576E" w14:paraId="02EB378F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1EA87FAD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>What should they do to help with decision-making?</w:t>
      </w:r>
    </w:p>
    <w:p xmlns:wp14="http://schemas.microsoft.com/office/word/2010/wordml" w:rsidRPr="0095576E" w:rsidR="0095576E" w:rsidP="04C27397" w:rsidRDefault="0095576E" w14:paraId="6D732A0B" wp14:textId="1379FA8D">
      <w:pPr>
        <w:ind w:firstLine="360"/>
        <w:rPr>
          <w:rFonts w:ascii="Arial" w:hAnsi="Arial" w:cs="" w:cstheme="majorBidi"/>
        </w:rPr>
      </w:pPr>
      <w:r w:rsidRPr="04C27397" w:rsidR="0095576E">
        <w:rPr>
          <w:rFonts w:ascii="Arial" w:hAnsi="Arial"/>
          <w:noProof/>
        </w:rPr>
        <w:t>Be up to date and consistent with information of using the participants funding. Be able to mentor in a step by step guide to clarify what can be funded. Too many are scared of spending as they fear getting it wrong. While others have no such risk aversio</w:t>
      </w:r>
      <w:r w:rsidRPr="04C27397" w:rsidR="0D1FF89C">
        <w:rPr>
          <w:rFonts w:ascii="Arial" w:hAnsi="Arial"/>
          <w:noProof/>
        </w:rPr>
        <w:t xml:space="preserve">n and expect everything is ok. With a physical and personalised case manager for those that desire it, would improve decision making.  </w:t>
      </w:r>
    </w:p>
    <w:p xmlns:wp14="http://schemas.microsoft.com/office/word/2010/wordml" w:rsidRPr="0095576E" w:rsidR="0095576E" w:rsidP="0095576E" w:rsidRDefault="0095576E" w14:paraId="6A05A809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67F4834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How can they get better at helping? </w:t>
      </w:r>
    </w:p>
    <w:p xmlns:wp14="http://schemas.microsoft.com/office/word/2010/wordml" w:rsidRPr="0095576E" w:rsidR="0095576E" w:rsidP="0095576E" w:rsidRDefault="0095576E" w14:paraId="1F8A5E0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Getting to know the participant well: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2D0F7E9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Doing some training on decision support: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76697969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By having resources and information about providing decision support: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05F36342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7F20DC10" wp14:textId="7DA552A4">
      <w:pPr>
        <w:spacing w:after="80" w:line="240" w:lineRule="auto"/>
        <w:ind w:left="720"/>
        <w:rPr>
          <w:rFonts w:ascii="Arial" w:hAnsi="Arial" w:cs="Arial"/>
          <w:noProof/>
        </w:rPr>
      </w:pPr>
      <w:r w:rsidRPr="29B91C4D" w:rsidR="0095576E">
        <w:rPr>
          <w:rFonts w:ascii="Arial" w:hAnsi="Arial" w:cs="Arial"/>
          <w:noProof/>
        </w:rPr>
        <w:t>Mentoring for ndis as a whole, not just about decision support. Mentors build confidence and drive motivation to do whats correct while supporting the decision maker to chose for themselves.</w:t>
      </w:r>
    </w:p>
    <w:p xmlns:wp14="http://schemas.microsoft.com/office/word/2010/wordml" w:rsidRPr="0095576E" w:rsidR="0095576E" w:rsidP="0095576E" w:rsidRDefault="0095576E" w14:paraId="5A39BBE3" wp14:textId="77777777">
      <w:pPr>
        <w:spacing w:after="80" w:line="240" w:lineRule="auto"/>
        <w:ind w:left="720"/>
        <w:rPr>
          <w:rFonts w:ascii="Arial" w:hAnsi="Arial" w:cs="Arial"/>
          <w:noProof/>
        </w:rPr>
      </w:pPr>
    </w:p>
    <w:p xmlns:wp14="http://schemas.microsoft.com/office/word/2010/wordml" w:rsidRPr="0095576E" w:rsidR="0095576E" w:rsidP="0095576E" w:rsidRDefault="0095576E" w14:paraId="7E172D0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How can we make sure the right people are helping? </w:t>
      </w:r>
    </w:p>
    <w:p xmlns:wp14="http://schemas.microsoft.com/office/word/2010/wordml" w:rsidRPr="0095576E" w:rsidR="0095576E" w:rsidP="0095576E" w:rsidRDefault="0095576E" w14:paraId="74F4667C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They are chosen by the NDIS Participant as a decision supporter: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2B56C0F3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They value the rights of people to make decisions with support: </w:t>
      </w:r>
      <w:r w:rsidRPr="0095576E">
        <w:rPr>
          <w:rFonts w:ascii="Arial" w:hAnsi="Arial" w:cs="Arial"/>
          <w:noProof/>
        </w:rPr>
        <w:t>Yes</w:t>
      </w:r>
      <w:r w:rsidRPr="0095576E">
        <w:rPr>
          <w:rFonts w:ascii="Arial" w:hAnsi="Arial" w:cs="Arial"/>
        </w:rPr>
        <w:tab/>
      </w:r>
    </w:p>
    <w:p xmlns:wp14="http://schemas.microsoft.com/office/word/2010/wordml" w:rsidRPr="0095576E" w:rsidR="0095576E" w:rsidP="0095576E" w:rsidRDefault="0095576E" w14:paraId="57EACE3D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They are a registered provider: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672604E4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They enable the participant to take risks: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19ECD2D6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5668A4B7" wp14:textId="77777777">
      <w:pPr>
        <w:spacing w:after="80" w:line="240" w:lineRule="auto"/>
        <w:ind w:left="720"/>
        <w:rPr>
          <w:rFonts w:ascii="Arial" w:hAnsi="Arial" w:cs="Arial"/>
        </w:rPr>
      </w:pPr>
      <w:r w:rsidRPr="0095576E">
        <w:rPr>
          <w:rFonts w:ascii="Arial" w:hAnsi="Arial" w:cs="Arial"/>
          <w:noProof/>
        </w:rPr>
        <w:t>Have skills and qualifications in Mentoring with specific training by ndis on the scheme.</w:t>
      </w:r>
    </w:p>
    <w:p xmlns:wp14="http://schemas.microsoft.com/office/word/2010/wordml" w:rsidRPr="0095576E" w:rsidR="0095576E" w:rsidP="0095576E" w:rsidRDefault="0095576E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Pr="0095576E" w:rsidR="0095576E" w:rsidP="0095576E" w:rsidRDefault="0095576E" w14:paraId="2B42AFF6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>What should decision supporters know about so they can better help people with disability make decisions?</w:t>
      </w:r>
    </w:p>
    <w:p xmlns:wp14="http://schemas.microsoft.com/office/word/2010/wordml" w:rsidRPr="0095576E" w:rsidR="0095576E" w:rsidP="0095576E" w:rsidRDefault="0095576E" w14:paraId="2A9DEB31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Guidelines for decision supporters: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54AF5DAF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Scenarios or Examples: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47D6A20D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Information Sessions: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7DAA557E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Support Networks: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58AEFF20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7CA0833B" wp14:textId="77777777">
      <w:pPr>
        <w:spacing w:after="80" w:line="240" w:lineRule="auto"/>
        <w:ind w:left="1080"/>
        <w:rPr>
          <w:rFonts w:ascii="Arial" w:hAnsi="Arial" w:cs="Arial"/>
        </w:rPr>
      </w:pPr>
      <w:r w:rsidRPr="0095576E">
        <w:rPr>
          <w:rFonts w:ascii="Arial" w:hAnsi="Arial" w:cs="Arial"/>
          <w:noProof/>
        </w:rPr>
        <w:t>Understand and be able to interpret the NDIS Act, so as to understand the Guidelines.</w:t>
      </w:r>
    </w:p>
    <w:p xmlns:wp14="http://schemas.microsoft.com/office/word/2010/wordml" w:rsidRPr="0095576E" w:rsidR="0095576E" w:rsidP="0095576E" w:rsidRDefault="0095576E" w14:paraId="72A3D3EC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18BA4A6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noProof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Can you tell us about a time when someone helped you (or a person with disability) to make a big decision? </w:t>
      </w:r>
    </w:p>
    <w:p xmlns:wp14="http://schemas.microsoft.com/office/word/2010/wordml" w:rsidRPr="0095576E" w:rsidR="0095576E" w:rsidP="0095576E" w:rsidRDefault="0095576E" w14:paraId="5B7FDD25" wp14:textId="77777777">
      <w:pPr>
        <w:ind w:left="284"/>
        <w:rPr>
          <w:rFonts w:ascii="Arial" w:hAnsi="Arial"/>
          <w:noProof/>
        </w:rPr>
      </w:pPr>
      <w:r w:rsidRPr="0095576E">
        <w:rPr>
          <w:rFonts w:ascii="Arial" w:hAnsi="Arial"/>
          <w:noProof/>
        </w:rPr>
        <w:t>Yes</w:t>
      </w:r>
    </w:p>
    <w:p xmlns:wp14="http://schemas.microsoft.com/office/word/2010/wordml" w:rsidRPr="0095576E" w:rsidR="0095576E" w:rsidP="0095576E" w:rsidRDefault="0095576E" w14:paraId="79F520C5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95576E">
        <w:rPr>
          <w:rFonts w:ascii="Arial" w:hAnsi="Arial" w:eastAsiaTheme="majorEastAsia" w:cstheme="majorBidi"/>
          <w:b/>
          <w:szCs w:val="26"/>
        </w:rPr>
        <w:t xml:space="preserve">What worked well? </w:t>
      </w:r>
    </w:p>
    <w:p xmlns:wp14="http://schemas.microsoft.com/office/word/2010/wordml" w:rsidRPr="0095576E" w:rsidR="0095576E" w:rsidP="0095576E" w:rsidRDefault="0095576E" w14:paraId="2BD8D7B3" wp14:textId="77777777">
      <w:pPr>
        <w:ind w:left="284"/>
        <w:rPr>
          <w:rFonts w:ascii="Arial" w:hAnsi="Arial" w:cstheme="majorBidi"/>
        </w:rPr>
      </w:pPr>
      <w:r w:rsidRPr="0095576E">
        <w:rPr>
          <w:rFonts w:ascii="Arial" w:hAnsi="Arial"/>
          <w:noProof/>
        </w:rPr>
        <w:t>Support Coordinator and Plan Manager discussed the issue and came back to me with how and why it was possible and also funded. With this knowledge I was then able to decide if I would be spending funds appropriately.</w:t>
      </w:r>
    </w:p>
    <w:p xmlns:wp14="http://schemas.microsoft.com/office/word/2010/wordml" w:rsidRPr="0095576E" w:rsidR="0095576E" w:rsidP="0095576E" w:rsidRDefault="0095576E" w14:paraId="79D40026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95576E">
        <w:rPr>
          <w:rFonts w:ascii="Arial" w:hAnsi="Arial" w:eastAsiaTheme="majorEastAsia" w:cstheme="majorBidi"/>
          <w:b/>
          <w:szCs w:val="26"/>
        </w:rPr>
        <w:lastRenderedPageBreak/>
        <w:t xml:space="preserve">What could have been better? </w:t>
      </w:r>
    </w:p>
    <w:p xmlns:wp14="http://schemas.microsoft.com/office/word/2010/wordml" w:rsidRPr="0095576E" w:rsidR="0095576E" w:rsidP="0095576E" w:rsidRDefault="0095576E" w14:paraId="1F8F3520" wp14:textId="77777777">
      <w:pPr>
        <w:ind w:left="284"/>
        <w:rPr>
          <w:rFonts w:ascii="Arial" w:hAnsi="Arial" w:cs="Arial"/>
          <w:noProof/>
        </w:rPr>
      </w:pPr>
      <w:r w:rsidRPr="0095576E">
        <w:rPr>
          <w:rFonts w:ascii="Arial" w:hAnsi="Arial" w:cs="Arial"/>
          <w:noProof/>
        </w:rPr>
        <w:t>If they knew the Act and Guidelines instead of relying on me to show them what and why I considered the choice appropriate and that they should not interfere with my choice.</w:t>
      </w:r>
    </w:p>
    <w:p xmlns:wp14="http://schemas.microsoft.com/office/word/2010/wordml" w:rsidRPr="0095576E" w:rsidR="0095576E" w:rsidP="0095576E" w:rsidRDefault="0095576E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Pr="0095576E" w:rsidR="0095576E" w:rsidP="0095576E" w:rsidRDefault="0095576E" w14:paraId="3E7AC81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>What is the best way to support people with disability to make decisions about their NDIS plan?</w:t>
      </w:r>
    </w:p>
    <w:p xmlns:wp14="http://schemas.microsoft.com/office/word/2010/wordml" w:rsidRPr="0095576E" w:rsidR="0095576E" w:rsidP="0095576E" w:rsidRDefault="0095576E" w14:paraId="4954CA85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Practice: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4966C82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Peer Support Networks: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179669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Information and Resources: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3CF0273C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Guidance Tools: </w:t>
      </w:r>
      <w:r w:rsidRPr="0095576E">
        <w:rPr>
          <w:rFonts w:ascii="Arial" w:hAnsi="Arial" w:cs="Arial"/>
          <w:noProof/>
        </w:rPr>
        <w:t>Yes</w:t>
      </w:r>
    </w:p>
    <w:p xmlns:wp14="http://schemas.microsoft.com/office/word/2010/wordml" w:rsidRPr="0095576E" w:rsidR="0095576E" w:rsidP="0095576E" w:rsidRDefault="0095576E" w14:paraId="339F54F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Not Sure: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22C35A05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5576E">
        <w:rPr>
          <w:rFonts w:ascii="Arial" w:hAnsi="Arial" w:cs="Arial"/>
        </w:rPr>
        <w:t xml:space="preserve">Other: </w:t>
      </w:r>
      <w:r w:rsidRPr="0095576E">
        <w:rPr>
          <w:rFonts w:ascii="Arial" w:hAnsi="Arial" w:cs="Arial"/>
          <w:noProof/>
        </w:rPr>
        <w:t>No</w:t>
      </w:r>
    </w:p>
    <w:p xmlns:wp14="http://schemas.microsoft.com/office/word/2010/wordml" w:rsidRPr="0095576E" w:rsidR="0095576E" w:rsidP="0095576E" w:rsidRDefault="0095576E" w14:paraId="0E27B00A" wp14:textId="77777777">
      <w:pPr>
        <w:spacing w:after="80" w:line="240" w:lineRule="auto"/>
        <w:ind w:left="1080"/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21438B2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>Are there different things to consider for people with different disabilities or cultural backgrounds?</w:t>
      </w:r>
    </w:p>
    <w:p xmlns:wp14="http://schemas.microsoft.com/office/word/2010/wordml" w:rsidRPr="0095576E" w:rsidR="0095576E" w:rsidP="0095576E" w:rsidRDefault="0095576E" w14:paraId="73E7E969" wp14:textId="77777777">
      <w:pPr>
        <w:ind w:left="426"/>
        <w:contextualSpacing/>
        <w:rPr>
          <w:rFonts w:ascii="Arial" w:hAnsi="Arial" w:cs="Arial"/>
        </w:rPr>
      </w:pPr>
      <w:r w:rsidRPr="0095576E">
        <w:rPr>
          <w:rFonts w:ascii="Arial" w:hAnsi="Arial" w:cs="Arial"/>
          <w:b/>
        </w:rPr>
        <w:t>An intellectual disability:</w:t>
      </w:r>
      <w:r w:rsidRPr="0095576E">
        <w:rPr>
          <w:rFonts w:ascii="Arial" w:hAnsi="Arial" w:cs="Arial"/>
        </w:rPr>
        <w:t xml:space="preserve"> </w:t>
      </w:r>
      <w:r w:rsidRPr="0095576E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95576E" w:rsidR="0095576E" w:rsidP="0095576E" w:rsidRDefault="0095576E" w14:paraId="72C22273" wp14:textId="4C05A92E">
      <w:pPr>
        <w:ind w:left="426"/>
        <w:contextualSpacing/>
        <w:rPr>
          <w:rFonts w:ascii="Arial" w:hAnsi="Arial" w:cs="Arial"/>
        </w:rPr>
      </w:pPr>
      <w:r w:rsidRPr="29B91C4D" w:rsidR="0095576E">
        <w:rPr>
          <w:rFonts w:ascii="Arial" w:hAnsi="Arial" w:cs="Arial"/>
          <w:b w:val="1"/>
          <w:bCs w:val="1"/>
        </w:rPr>
        <w:t xml:space="preserve">A disability that impacts how they think, a cognitive impairment: </w:t>
      </w:r>
      <w:r w:rsidRPr="29B91C4D" w:rsidR="0095576E">
        <w:rPr>
          <w:rFonts w:ascii="Arial" w:hAnsi="Arial" w:cs="Arial"/>
          <w:noProof/>
        </w:rPr>
        <w:t>Yes, Although intelligence hasnt been affected, loss of cognitive function can require that the same info be presented in several ways so that the participant can grasp what is being communicated. A single statement worded xyz should also be reworded as ABC</w:t>
      </w:r>
      <w:r w:rsidRPr="29B91C4D" w:rsidR="344039B9">
        <w:rPr>
          <w:rFonts w:ascii="Arial" w:hAnsi="Arial" w:cs="Arial"/>
          <w:noProof/>
        </w:rPr>
        <w:t xml:space="preserve"> and not only be in formal, confusing or at times too simplistic detail. The Easy Read notifications dont provide the detail a person with cognitive dysfunction needs while the other format fails to give enough variance in explaining the issue (learning styles).</w:t>
      </w:r>
    </w:p>
    <w:p xmlns:wp14="http://schemas.microsoft.com/office/word/2010/wordml" w:rsidRPr="0095576E" w:rsidR="0095576E" w:rsidP="0095576E" w:rsidRDefault="0095576E" w14:paraId="2BFA1E1B" wp14:textId="77777777">
      <w:pPr>
        <w:ind w:left="426"/>
        <w:contextualSpacing/>
        <w:rPr>
          <w:rFonts w:ascii="Arial" w:hAnsi="Arial" w:cs="Arial"/>
        </w:rPr>
      </w:pPr>
      <w:r w:rsidRPr="0095576E">
        <w:rPr>
          <w:rFonts w:ascii="Arial" w:hAnsi="Arial" w:cs="Arial"/>
          <w:b/>
        </w:rPr>
        <w:t xml:space="preserve">A psychosocial disability: </w:t>
      </w:r>
      <w:r w:rsidRPr="0095576E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95576E" w:rsidR="0095576E" w:rsidP="0095576E" w:rsidRDefault="0095576E" w14:paraId="191F4FC8" wp14:textId="77777777">
      <w:pPr>
        <w:ind w:left="426"/>
        <w:contextualSpacing/>
        <w:rPr>
          <w:rFonts w:ascii="Arial" w:hAnsi="Arial" w:cs="Arial"/>
        </w:rPr>
      </w:pPr>
      <w:r w:rsidRPr="0095576E">
        <w:rPr>
          <w:rFonts w:ascii="Arial" w:hAnsi="Arial" w:cs="Arial"/>
          <w:b/>
        </w:rPr>
        <w:t xml:space="preserve">A disability that impacts their ability to communicate: </w:t>
      </w:r>
      <w:r w:rsidRPr="0095576E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95576E" w:rsidR="0095576E" w:rsidP="0095576E" w:rsidRDefault="0095576E" w14:paraId="350865FE" wp14:textId="77777777">
      <w:pPr>
        <w:ind w:left="426"/>
        <w:contextualSpacing/>
        <w:rPr>
          <w:rFonts w:ascii="Arial" w:hAnsi="Arial" w:cs="Arial"/>
        </w:rPr>
      </w:pPr>
      <w:r w:rsidRPr="0095576E">
        <w:rPr>
          <w:rFonts w:ascii="Arial" w:hAnsi="Arial" w:cs="Arial"/>
          <w:b/>
        </w:rPr>
        <w:t>From a CALD community:</w:t>
      </w:r>
      <w:r w:rsidRPr="0095576E">
        <w:rPr>
          <w:rFonts w:ascii="Arial" w:hAnsi="Arial" w:cs="Arial"/>
        </w:rPr>
        <w:t xml:space="preserve"> </w:t>
      </w:r>
      <w:r w:rsidRPr="0095576E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95576E" w:rsidR="0095576E" w:rsidP="0095576E" w:rsidRDefault="0095576E" w14:paraId="716D43F9" wp14:textId="77777777">
      <w:pPr>
        <w:ind w:left="426"/>
        <w:contextualSpacing/>
        <w:rPr>
          <w:rFonts w:ascii="Arial" w:hAnsi="Arial" w:cs="Arial"/>
        </w:rPr>
      </w:pPr>
      <w:r w:rsidRPr="0095576E">
        <w:rPr>
          <w:rFonts w:ascii="Arial" w:hAnsi="Arial" w:cs="Arial"/>
          <w:b/>
        </w:rPr>
        <w:t>From an Aboriginal or Torres Strait Islander Community:</w:t>
      </w:r>
      <w:r w:rsidRPr="0095576E">
        <w:rPr>
          <w:rFonts w:ascii="Arial" w:hAnsi="Arial" w:cs="Arial"/>
        </w:rPr>
        <w:t xml:space="preserve"> </w:t>
      </w:r>
      <w:r w:rsidRPr="0095576E">
        <w:rPr>
          <w:rFonts w:ascii="Arial" w:hAnsi="Arial" w:cs="Arial"/>
          <w:noProof/>
        </w:rPr>
        <w:t>No</w:t>
      </w:r>
      <w:r w:rsidRPr="0095576E">
        <w:rPr>
          <w:rFonts w:ascii="Arial" w:hAnsi="Arial" w:cs="Arial"/>
        </w:rPr>
        <w:t xml:space="preserve"> </w:t>
      </w:r>
    </w:p>
    <w:p xmlns:wp14="http://schemas.microsoft.com/office/word/2010/wordml" w:rsidRPr="0095576E" w:rsidR="0095576E" w:rsidP="0095576E" w:rsidRDefault="0095576E" w14:paraId="7115179F" wp14:textId="77777777">
      <w:pPr>
        <w:ind w:left="426"/>
        <w:contextualSpacing/>
        <w:rPr>
          <w:rFonts w:ascii="Arial" w:hAnsi="Arial" w:cs="Arial"/>
        </w:rPr>
      </w:pPr>
      <w:r w:rsidRPr="0095576E">
        <w:rPr>
          <w:rFonts w:ascii="Arial" w:hAnsi="Arial" w:cs="Arial"/>
          <w:b/>
        </w:rPr>
        <w:t xml:space="preserve">From the LGBTIQA community: </w:t>
      </w:r>
      <w:r w:rsidRPr="0095576E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95576E" w:rsidR="0095576E" w:rsidP="0095576E" w:rsidRDefault="0095576E" w14:paraId="60061E4C" wp14:textId="77777777">
      <w:pPr>
        <w:rPr>
          <w:rFonts w:ascii="Arial" w:hAnsi="Arial"/>
        </w:rPr>
      </w:pPr>
    </w:p>
    <w:p xmlns:wp14="http://schemas.microsoft.com/office/word/2010/wordml" w:rsidRPr="0095576E" w:rsidR="0095576E" w:rsidP="0095576E" w:rsidRDefault="0095576E" w14:paraId="6DE9E32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How can we help reduce conflict of interest? </w:t>
      </w:r>
    </w:p>
    <w:p xmlns:wp14="http://schemas.microsoft.com/office/word/2010/wordml" w:rsidRPr="0095576E" w:rsidR="0095576E" w:rsidP="0095576E" w:rsidRDefault="0095576E" w14:paraId="6CCF7452" wp14:textId="77777777">
      <w:pPr>
        <w:ind w:left="284"/>
        <w:rPr>
          <w:rFonts w:ascii="Arial" w:hAnsi="Arial" w:cs="Arial"/>
        </w:rPr>
      </w:pPr>
      <w:r w:rsidRPr="0095576E">
        <w:rPr>
          <w:rFonts w:ascii="Arial" w:hAnsi="Arial" w:cs="Arial"/>
          <w:noProof/>
        </w:rPr>
        <w:t>As for Capacity Building /Therapist are abusing their position both in access request assessments and in capacity building funded by ndia . Ndis should consider changing the Price Guide max hourly rate to suit the Monash Model, so that those in city/suburbs are not overcharged. And as originally intended offering incentives for supports to be provided to those in rural/remote areas.</w:t>
      </w:r>
    </w:p>
    <w:p xmlns:wp14="http://schemas.microsoft.com/office/word/2010/wordml" w:rsidRPr="0095576E" w:rsidR="0095576E" w:rsidP="0095576E" w:rsidRDefault="0095576E" w14:paraId="44EAFD9C" wp14:textId="77777777">
      <w:pPr>
        <w:rPr>
          <w:rFonts w:ascii="Arial" w:hAnsi="Arial"/>
        </w:rPr>
      </w:pPr>
    </w:p>
    <w:p xmlns:wp14="http://schemas.microsoft.com/office/word/2010/wordml" w:rsidRPr="0095576E" w:rsidR="0095576E" w:rsidP="0095576E" w:rsidRDefault="0095576E" w14:paraId="57AEEAB0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How can we help reduce undue influence? </w:t>
      </w:r>
    </w:p>
    <w:p xmlns:wp14="http://schemas.microsoft.com/office/word/2010/wordml" w:rsidRPr="0095576E" w:rsidR="0095576E" w:rsidP="0095576E" w:rsidRDefault="0095576E" w14:paraId="0CAC6AB6" wp14:textId="77777777">
      <w:pPr>
        <w:ind w:left="284"/>
        <w:rPr>
          <w:rFonts w:ascii="Arial" w:hAnsi="Arial" w:cs="Arial"/>
          <w:noProof/>
        </w:rPr>
      </w:pPr>
      <w:r w:rsidRPr="0095576E">
        <w:rPr>
          <w:rFonts w:ascii="Arial" w:hAnsi="Arial" w:cs="Arial"/>
          <w:noProof/>
        </w:rPr>
        <w:t>A Mentor, a trusted someone with knowledge to over-ride the lies and bullying threats and put their emergency plan into action on request. Put out guides to help participants have emergency supports/plans (plan of action documented)   ready, so they can escape the abuse.</w:t>
      </w:r>
    </w:p>
    <w:p xmlns:wp14="http://schemas.microsoft.com/office/word/2010/wordml" w:rsidRPr="0095576E" w:rsidR="0095576E" w:rsidP="0095576E" w:rsidRDefault="0095576E" w14:paraId="4B94D5A5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4592E5AA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xmlns:wp14="http://schemas.microsoft.com/office/word/2010/wordml" w:rsidRPr="0095576E" w:rsidR="0095576E" w:rsidP="0095576E" w:rsidRDefault="0095576E" w14:paraId="18D17972" wp14:textId="77777777">
      <w:pPr>
        <w:ind w:left="284"/>
        <w:rPr>
          <w:rFonts w:ascii="Arial" w:hAnsi="Arial" w:cs="Arial"/>
          <w:noProof/>
        </w:rPr>
      </w:pPr>
      <w:r w:rsidRPr="0095576E">
        <w:rPr>
          <w:rFonts w:ascii="Arial" w:hAnsi="Arial" w:cs="Arial"/>
          <w:noProof/>
        </w:rPr>
        <w:t>Individual situations must be considered.</w:t>
      </w:r>
    </w:p>
    <w:p xmlns:wp14="http://schemas.microsoft.com/office/word/2010/wordml" w:rsidRPr="0095576E" w:rsidR="0095576E" w:rsidP="0095576E" w:rsidRDefault="0095576E" w14:paraId="3DEEC669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7F9A79EB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lastRenderedPageBreak/>
        <w:t xml:space="preserve">What else could we do to help people with disability to make decisions for themselves? Is there anything missing? </w:t>
      </w:r>
    </w:p>
    <w:p xmlns:wp14="http://schemas.microsoft.com/office/word/2010/wordml" w:rsidRPr="0095576E" w:rsidR="0095576E" w:rsidP="0095576E" w:rsidRDefault="0095576E" w14:paraId="6CF30BC8" wp14:textId="77777777">
      <w:pPr>
        <w:ind w:left="284"/>
        <w:rPr>
          <w:rFonts w:ascii="Arial" w:hAnsi="Arial" w:cs="Arial"/>
          <w:noProof/>
        </w:rPr>
      </w:pPr>
      <w:r w:rsidRPr="0095576E">
        <w:rPr>
          <w:rFonts w:ascii="Arial" w:hAnsi="Arial" w:cs="Arial"/>
          <w:noProof/>
        </w:rPr>
        <w:t>Relationship counselling. Relationships with family/friends, informal supports, support workers.</w:t>
      </w:r>
    </w:p>
    <w:p xmlns:wp14="http://schemas.microsoft.com/office/word/2010/wordml" w:rsidRPr="0095576E" w:rsidR="0095576E" w:rsidP="0095576E" w:rsidRDefault="0095576E" w14:paraId="25FC24D2" wp14:textId="77777777">
      <w:pPr>
        <w:ind w:left="284"/>
        <w:rPr>
          <w:rFonts w:ascii="Arial" w:hAnsi="Arial" w:cs="Arial"/>
          <w:noProof/>
        </w:rPr>
      </w:pPr>
      <w:r w:rsidRPr="0095576E">
        <w:rPr>
          <w:rFonts w:ascii="Arial" w:hAnsi="Arial" w:cs="Arial"/>
          <w:noProof/>
        </w:rPr>
        <w:t>And building business/management skills - interviewing techniques, hiring/firing, writing/sourcing Service Agreements.</w:t>
      </w:r>
    </w:p>
    <w:p xmlns:wp14="http://schemas.microsoft.com/office/word/2010/wordml" w:rsidRPr="0095576E" w:rsidR="0095576E" w:rsidP="0095576E" w:rsidRDefault="0095576E" w14:paraId="3656B9AB" wp14:textId="77777777">
      <w:pPr>
        <w:rPr>
          <w:rFonts w:ascii="Arial" w:hAnsi="Arial" w:cs="Arial"/>
        </w:rPr>
      </w:pPr>
    </w:p>
    <w:p xmlns:wp14="http://schemas.microsoft.com/office/word/2010/wordml" w:rsidRPr="0095576E" w:rsidR="0095576E" w:rsidP="0095576E" w:rsidRDefault="0095576E" w14:paraId="7A07CC03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95576E">
        <w:rPr>
          <w:rFonts w:ascii="Arial" w:hAnsi="Arial" w:eastAsiaTheme="majorEastAsia" w:cstheme="majorBidi"/>
          <w:b/>
          <w:szCs w:val="32"/>
        </w:rPr>
        <w:t>Do you have any feedback on our proposed actions in Appendix C of the paper?</w:t>
      </w:r>
    </w:p>
    <w:p xmlns:wp14="http://schemas.microsoft.com/office/word/2010/wordml" w:rsidR="009C63FD" w:rsidP="0095576E" w:rsidRDefault="0095576E" w14:paraId="5AE7951C" wp14:textId="77777777">
      <w:r w:rsidRPr="0095576E">
        <w:rPr>
          <w:rFonts w:ascii="Arial" w:hAnsi="Arial" w:cs="Arial"/>
          <w:noProof/>
        </w:rPr>
        <w:t>No response recorded</w:t>
      </w:r>
    </w:p>
    <w:sectPr w:rsidR="009C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529CB" w:rsidP="0095576E" w:rsidRDefault="006529CB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529CB" w:rsidP="0095576E" w:rsidRDefault="006529CB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576E" w:rsidRDefault="0095576E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5576E" w:rsidR="0095576E" w:rsidP="0095576E" w:rsidRDefault="0095576E" w14:paraId="02E9C47A" wp14:textId="77777777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95576E">
      <w:rPr>
        <w:rFonts w:ascii="Arial" w:hAnsi="Arial"/>
        <w:noProof/>
      </w:rPr>
      <w:t>6107b8a77876fa6ea635fd23</w:t>
    </w:r>
  </w:p>
  <w:p xmlns:wp14="http://schemas.microsoft.com/office/word/2010/wordml" w:rsidR="0095576E" w:rsidRDefault="0095576E" w14:paraId="3461D779" wp14:textId="77777777">
    <w:pPr>
      <w:pStyle w:val="Footer"/>
    </w:pP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576E" w:rsidRDefault="0095576E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529CB" w:rsidP="0095576E" w:rsidRDefault="006529CB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529CB" w:rsidP="0095576E" w:rsidRDefault="006529CB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576E" w:rsidRDefault="0095576E" w14:paraId="049F31C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576E" w:rsidRDefault="0095576E" w14:paraId="45FB081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576E" w:rsidRDefault="0095576E" w14:paraId="4B9905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hint="default" w:ascii="Wingdings" w:hAnsi="Wingdings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BB"/>
    <w:rsid w:val="002F476F"/>
    <w:rsid w:val="006529CB"/>
    <w:rsid w:val="00673ABB"/>
    <w:rsid w:val="0095576E"/>
    <w:rsid w:val="009C63FD"/>
    <w:rsid w:val="04C27397"/>
    <w:rsid w:val="0D1FF89C"/>
    <w:rsid w:val="1A4B05F1"/>
    <w:rsid w:val="29B91C4D"/>
    <w:rsid w:val="344039B9"/>
    <w:rsid w:val="451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6A003"/>
  <w15:chartTrackingRefBased/>
  <w15:docId w15:val="{7568A0FC-2480-4AEC-85E3-8DAB1D04B4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576E"/>
  </w:style>
  <w:style w:type="paragraph" w:styleId="Footer">
    <w:name w:val="footer"/>
    <w:basedOn w:val="Normal"/>
    <w:link w:val="FooterChar"/>
    <w:uiPriority w:val="99"/>
    <w:unhideWhenUsed/>
    <w:rsid w:val="009557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0A3FA1CD-5B50-4E71-998C-EFF09B3D4C5E}"/>
</file>

<file path=customXml/itemProps2.xml><?xml version="1.0" encoding="utf-8"?>
<ds:datastoreItem xmlns:ds="http://schemas.openxmlformats.org/officeDocument/2006/customXml" ds:itemID="{62177C91-1F1A-4E5A-BAF4-35F114AA8442}"/>
</file>

<file path=customXml/itemProps3.xml><?xml version="1.0" encoding="utf-8"?>
<ds:datastoreItem xmlns:ds="http://schemas.openxmlformats.org/officeDocument/2006/customXml" ds:itemID="{2FB1D077-82F4-4C40-AE97-B73E638DBC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Henry, Tomas</dc:creator>
  <keywords/>
  <dc:description/>
  <lastModifiedBy>Henry, Tomas</lastModifiedBy>
  <revision>4</revision>
  <dcterms:created xsi:type="dcterms:W3CDTF">2021-11-23T03:43:00.0000000Z</dcterms:created>
  <dcterms:modified xsi:type="dcterms:W3CDTF">2021-12-03T04:58:52.0129253Z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