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5272EC" w14:textId="0849BC17" w:rsidR="008175BD" w:rsidRDefault="008B0C59" w:rsidP="000236EE">
      <w:pPr>
        <w:spacing w:line="480" w:lineRule="auto"/>
        <w:rPr>
          <w:rFonts w:ascii="Palatino Linotype" w:hAnsi="Palatino Linotype" w:cs="Calibri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ADB48E5" wp14:editId="721ACE76">
            <wp:simplePos x="0" y="0"/>
            <wp:positionH relativeFrom="margin">
              <wp:posOffset>5353655</wp:posOffset>
            </wp:positionH>
            <wp:positionV relativeFrom="paragraph">
              <wp:posOffset>0</wp:posOffset>
            </wp:positionV>
            <wp:extent cx="937895" cy="1218565"/>
            <wp:effectExtent l="0" t="0" r="0" b="635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218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177C">
        <w:rPr>
          <w:rFonts w:ascii="Palatino Linotype" w:hAnsi="Palatino Linotype" w:cs="Calibri"/>
          <w:sz w:val="24"/>
          <w:szCs w:val="24"/>
        </w:rPr>
        <w:t>24 August 2021</w:t>
      </w:r>
    </w:p>
    <w:p w14:paraId="002D0EC4" w14:textId="1BCD0FFF" w:rsidR="00B53AA8" w:rsidRDefault="00B53AA8" w:rsidP="000236EE">
      <w:pPr>
        <w:spacing w:line="480" w:lineRule="auto"/>
        <w:rPr>
          <w:rFonts w:ascii="Palatino Linotype" w:hAnsi="Palatino Linotype" w:cs="Calibri"/>
          <w:sz w:val="24"/>
          <w:szCs w:val="24"/>
        </w:rPr>
      </w:pPr>
    </w:p>
    <w:p w14:paraId="0CCD70FF" w14:textId="3C95D0F9" w:rsidR="00EC7C2F" w:rsidRPr="0067365D" w:rsidRDefault="0046763C" w:rsidP="00EC7C2F">
      <w:pPr>
        <w:spacing w:line="240" w:lineRule="auto"/>
        <w:rPr>
          <w:rFonts w:ascii="Palatino Linotype" w:hAnsi="Palatino Linotype" w:cs="Calibri"/>
          <w:b/>
          <w:bCs/>
          <w:sz w:val="28"/>
          <w:szCs w:val="28"/>
        </w:rPr>
      </w:pPr>
      <w:r w:rsidRPr="0067365D">
        <w:rPr>
          <w:rFonts w:ascii="Palatino Linotype" w:hAnsi="Palatino Linotype" w:cs="Calibri"/>
          <w:b/>
          <w:bCs/>
          <w:sz w:val="28"/>
          <w:szCs w:val="28"/>
        </w:rPr>
        <w:t xml:space="preserve">Save our Sons </w:t>
      </w:r>
      <w:r w:rsidR="006826EC">
        <w:rPr>
          <w:rFonts w:ascii="Palatino Linotype" w:hAnsi="Palatino Linotype" w:cs="Calibri"/>
          <w:b/>
          <w:bCs/>
          <w:sz w:val="28"/>
          <w:szCs w:val="28"/>
        </w:rPr>
        <w:t xml:space="preserve">Duchenne Foundation </w:t>
      </w:r>
      <w:r w:rsidRPr="0067365D">
        <w:rPr>
          <w:rFonts w:ascii="Palatino Linotype" w:hAnsi="Palatino Linotype" w:cs="Calibri"/>
          <w:b/>
          <w:bCs/>
          <w:sz w:val="28"/>
          <w:szCs w:val="28"/>
        </w:rPr>
        <w:t xml:space="preserve">Submission: National Disability Insurance Scheme: </w:t>
      </w:r>
      <w:r w:rsidR="00EC7C2F" w:rsidRPr="0067365D">
        <w:rPr>
          <w:rFonts w:ascii="Palatino Linotype" w:hAnsi="Palatino Linotype" w:cs="Calibri"/>
          <w:b/>
          <w:bCs/>
          <w:sz w:val="28"/>
          <w:szCs w:val="28"/>
        </w:rPr>
        <w:t xml:space="preserve">Consultation Paper: </w:t>
      </w:r>
      <w:r w:rsidR="00C56654">
        <w:rPr>
          <w:rFonts w:ascii="Palatino Linotype" w:hAnsi="Palatino Linotype" w:cs="Calibri"/>
          <w:b/>
          <w:bCs/>
          <w:sz w:val="28"/>
          <w:szCs w:val="28"/>
        </w:rPr>
        <w:t>“</w:t>
      </w:r>
      <w:r w:rsidR="00E963B9">
        <w:rPr>
          <w:rFonts w:ascii="Palatino Linotype" w:hAnsi="Palatino Linotype" w:cs="Calibri"/>
          <w:b/>
          <w:bCs/>
          <w:i/>
          <w:iCs/>
          <w:sz w:val="28"/>
          <w:szCs w:val="28"/>
        </w:rPr>
        <w:t>Support</w:t>
      </w:r>
      <w:r w:rsidR="006A6DF1">
        <w:rPr>
          <w:rFonts w:ascii="Palatino Linotype" w:hAnsi="Palatino Linotype" w:cs="Calibri"/>
          <w:b/>
          <w:bCs/>
          <w:i/>
          <w:iCs/>
          <w:sz w:val="28"/>
          <w:szCs w:val="28"/>
        </w:rPr>
        <w:t>ing You to Make Your Own Decisions”</w:t>
      </w:r>
      <w:r w:rsidR="006826EC">
        <w:rPr>
          <w:rFonts w:ascii="Palatino Linotype" w:hAnsi="Palatino Linotype" w:cs="Calibri"/>
          <w:b/>
          <w:bCs/>
          <w:i/>
          <w:iCs/>
          <w:sz w:val="28"/>
          <w:szCs w:val="28"/>
        </w:rPr>
        <w:t>.</w:t>
      </w:r>
    </w:p>
    <w:p w14:paraId="29AA91C5" w14:textId="73DC2120" w:rsidR="002A0DAD" w:rsidRDefault="002A0DAD" w:rsidP="000236EE">
      <w:pPr>
        <w:spacing w:line="480" w:lineRule="auto"/>
        <w:rPr>
          <w:rFonts w:ascii="Calibri" w:hAnsi="Calibri" w:cs="Calibri"/>
          <w:sz w:val="24"/>
          <w:szCs w:val="24"/>
        </w:rPr>
      </w:pPr>
    </w:p>
    <w:p w14:paraId="5EEFB2A6" w14:textId="616A0CE2" w:rsidR="0067365D" w:rsidRPr="00CA79CA" w:rsidRDefault="004C1330" w:rsidP="000236EE">
      <w:pPr>
        <w:spacing w:line="480" w:lineRule="auto"/>
        <w:rPr>
          <w:rFonts w:ascii="Palatino Linotype" w:hAnsi="Palatino Linotype" w:cs="Calibri"/>
          <w:b/>
          <w:bCs/>
          <w:sz w:val="28"/>
          <w:szCs w:val="28"/>
        </w:rPr>
      </w:pPr>
      <w:r w:rsidRPr="00CA79CA">
        <w:rPr>
          <w:rFonts w:ascii="Palatino Linotype" w:hAnsi="Palatino Linotype" w:cs="Calibri"/>
          <w:b/>
          <w:bCs/>
          <w:sz w:val="28"/>
          <w:szCs w:val="28"/>
        </w:rPr>
        <w:t xml:space="preserve">Introduction: </w:t>
      </w:r>
    </w:p>
    <w:p w14:paraId="3C7D124B" w14:textId="1882647A" w:rsidR="004C1330" w:rsidRPr="002731FA" w:rsidRDefault="004C1330" w:rsidP="004C1330">
      <w:pPr>
        <w:spacing w:line="240" w:lineRule="auto"/>
        <w:rPr>
          <w:rFonts w:ascii="Palatino Linotype" w:hAnsi="Palatino Linotype" w:cs="Calibri"/>
          <w:i/>
          <w:iCs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The Save Our Sons Duchenne Foundation (SOSDF) thanks the NDIA for an opportunity to </w:t>
      </w:r>
      <w:r w:rsidR="000157B9">
        <w:rPr>
          <w:rFonts w:ascii="Palatino Linotype" w:hAnsi="Palatino Linotype" w:cs="Calibri"/>
          <w:sz w:val="24"/>
          <w:szCs w:val="24"/>
        </w:rPr>
        <w:t xml:space="preserve">provide some feedback </w:t>
      </w:r>
      <w:r>
        <w:rPr>
          <w:rFonts w:ascii="Palatino Linotype" w:hAnsi="Palatino Linotype" w:cs="Calibri"/>
          <w:sz w:val="24"/>
          <w:szCs w:val="24"/>
        </w:rPr>
        <w:t xml:space="preserve">in relation to the consultation paper </w:t>
      </w:r>
      <w:r w:rsidR="00C56654">
        <w:rPr>
          <w:rFonts w:ascii="Palatino Linotype" w:hAnsi="Palatino Linotype" w:cs="Calibri"/>
          <w:sz w:val="24"/>
          <w:szCs w:val="24"/>
        </w:rPr>
        <w:t>“</w:t>
      </w:r>
      <w:r w:rsidR="00865112">
        <w:rPr>
          <w:rFonts w:ascii="Palatino Linotype" w:hAnsi="Palatino Linotype" w:cs="Calibri"/>
          <w:i/>
          <w:iCs/>
          <w:sz w:val="24"/>
          <w:szCs w:val="24"/>
        </w:rPr>
        <w:t>Supporting You to Make Your Own Decisions</w:t>
      </w:r>
      <w:r w:rsidR="00CB2971">
        <w:rPr>
          <w:rFonts w:ascii="Palatino Linotype" w:hAnsi="Palatino Linotype" w:cs="Calibri"/>
          <w:i/>
          <w:iCs/>
          <w:sz w:val="24"/>
          <w:szCs w:val="24"/>
        </w:rPr>
        <w:t>”.</w:t>
      </w:r>
    </w:p>
    <w:p w14:paraId="07101F87" w14:textId="10963A83" w:rsidR="00E632AA" w:rsidRDefault="00E632AA" w:rsidP="004C1330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2A6388D2" w14:textId="42985484" w:rsidR="00B7497A" w:rsidRDefault="00E632AA" w:rsidP="009D2B37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This submission </w:t>
      </w:r>
      <w:r w:rsidR="000157B9">
        <w:rPr>
          <w:rFonts w:ascii="Palatino Linotype" w:hAnsi="Palatino Linotype" w:cs="Calibri"/>
          <w:sz w:val="24"/>
          <w:szCs w:val="24"/>
        </w:rPr>
        <w:t>has been made following consultation with some families from the Duchenne and Becker muscular dystrophy community.</w:t>
      </w:r>
      <w:r w:rsidR="004101DA">
        <w:rPr>
          <w:rFonts w:ascii="Palatino Linotype" w:hAnsi="Palatino Linotype" w:cs="Calibri"/>
          <w:sz w:val="24"/>
          <w:szCs w:val="24"/>
        </w:rPr>
        <w:t xml:space="preserve"> We will be </w:t>
      </w:r>
      <w:r w:rsidR="00062AB6">
        <w:rPr>
          <w:rFonts w:ascii="Palatino Linotype" w:hAnsi="Palatino Linotype" w:cs="Calibri"/>
          <w:sz w:val="24"/>
          <w:szCs w:val="24"/>
        </w:rPr>
        <w:t xml:space="preserve">limiting our responses to just a few of </w:t>
      </w:r>
      <w:r w:rsidR="00425D39">
        <w:rPr>
          <w:rFonts w:ascii="Palatino Linotype" w:hAnsi="Palatino Linotype" w:cs="Calibri"/>
          <w:sz w:val="24"/>
          <w:szCs w:val="24"/>
        </w:rPr>
        <w:t xml:space="preserve">questions </w:t>
      </w:r>
      <w:r w:rsidR="003C3158">
        <w:rPr>
          <w:rFonts w:ascii="Palatino Linotype" w:hAnsi="Palatino Linotype" w:cs="Calibri"/>
          <w:sz w:val="24"/>
          <w:szCs w:val="24"/>
        </w:rPr>
        <w:t xml:space="preserve">which are </w:t>
      </w:r>
      <w:r w:rsidR="00425D39">
        <w:rPr>
          <w:rFonts w:ascii="Palatino Linotype" w:hAnsi="Palatino Linotype" w:cs="Calibri"/>
          <w:sz w:val="24"/>
          <w:szCs w:val="24"/>
        </w:rPr>
        <w:t>posed in the consultation paper</w:t>
      </w:r>
      <w:r w:rsidR="00926F5B">
        <w:rPr>
          <w:rFonts w:ascii="Palatino Linotype" w:hAnsi="Palatino Linotype" w:cs="Calibri"/>
          <w:sz w:val="24"/>
          <w:szCs w:val="24"/>
        </w:rPr>
        <w:t>.</w:t>
      </w:r>
    </w:p>
    <w:p w14:paraId="0227EB70" w14:textId="4D52086E" w:rsidR="008B0C59" w:rsidRDefault="008B0C59" w:rsidP="009D2B37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5F1A2F6A" w14:textId="13361EF9" w:rsidR="003A2019" w:rsidRPr="00CA79CA" w:rsidRDefault="003A2019" w:rsidP="009D2B37">
      <w:pPr>
        <w:spacing w:line="240" w:lineRule="auto"/>
        <w:rPr>
          <w:rFonts w:ascii="Palatino Linotype" w:hAnsi="Palatino Linotype" w:cs="Calibri"/>
          <w:b/>
          <w:bCs/>
          <w:sz w:val="28"/>
          <w:szCs w:val="28"/>
        </w:rPr>
      </w:pPr>
      <w:r w:rsidRPr="00CA79CA">
        <w:rPr>
          <w:rFonts w:ascii="Palatino Linotype" w:hAnsi="Palatino Linotype" w:cs="Calibri"/>
          <w:b/>
          <w:bCs/>
          <w:sz w:val="28"/>
          <w:szCs w:val="28"/>
        </w:rPr>
        <w:t>Who We Are?</w:t>
      </w:r>
    </w:p>
    <w:p w14:paraId="1E4EF71F" w14:textId="566B30BC" w:rsidR="003A2019" w:rsidRDefault="003A2019" w:rsidP="009D2B37">
      <w:pPr>
        <w:spacing w:line="240" w:lineRule="auto"/>
        <w:rPr>
          <w:rFonts w:ascii="Palatino Linotype" w:hAnsi="Palatino Linotype" w:cs="Calibri"/>
          <w:b/>
          <w:bCs/>
          <w:sz w:val="24"/>
          <w:szCs w:val="24"/>
        </w:rPr>
      </w:pPr>
    </w:p>
    <w:p w14:paraId="69397948" w14:textId="2160DF4C" w:rsidR="003A2019" w:rsidRDefault="00B32861" w:rsidP="009D2B37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The Save our Sons Duchenne Foundation is the peak </w:t>
      </w:r>
      <w:r w:rsidR="00A41316">
        <w:rPr>
          <w:rFonts w:ascii="Palatino Linotype" w:hAnsi="Palatino Linotype" w:cs="Calibri"/>
          <w:sz w:val="24"/>
          <w:szCs w:val="24"/>
        </w:rPr>
        <w:t>body</w:t>
      </w:r>
      <w:r>
        <w:rPr>
          <w:rFonts w:ascii="Palatino Linotype" w:hAnsi="Palatino Linotype" w:cs="Calibri"/>
          <w:sz w:val="24"/>
          <w:szCs w:val="24"/>
        </w:rPr>
        <w:t xml:space="preserve"> representing the Duchenne and Becker muscular dystrophy community in Australia. </w:t>
      </w:r>
      <w:r w:rsidR="008B38AD">
        <w:rPr>
          <w:rFonts w:ascii="Palatino Linotype" w:hAnsi="Palatino Linotype" w:cs="Calibri"/>
          <w:sz w:val="24"/>
          <w:szCs w:val="24"/>
        </w:rPr>
        <w:t xml:space="preserve">The organisation has been in existence for over 12 years and is instrumental in funding clinical </w:t>
      </w:r>
      <w:r w:rsidR="009622DB">
        <w:rPr>
          <w:rFonts w:ascii="Palatino Linotype" w:hAnsi="Palatino Linotype" w:cs="Calibri"/>
          <w:sz w:val="24"/>
          <w:szCs w:val="24"/>
        </w:rPr>
        <w:t>trials, cutting</w:t>
      </w:r>
      <w:r w:rsidR="00545F20">
        <w:rPr>
          <w:rFonts w:ascii="Palatino Linotype" w:hAnsi="Palatino Linotype" w:cs="Calibri"/>
          <w:sz w:val="24"/>
          <w:szCs w:val="24"/>
        </w:rPr>
        <w:t xml:space="preserve"> edge</w:t>
      </w:r>
      <w:r w:rsidR="00C1661F">
        <w:rPr>
          <w:rFonts w:ascii="Palatino Linotype" w:hAnsi="Palatino Linotype" w:cs="Calibri"/>
          <w:sz w:val="24"/>
          <w:szCs w:val="24"/>
        </w:rPr>
        <w:t xml:space="preserve"> </w:t>
      </w:r>
      <w:r w:rsidR="008B38AD">
        <w:rPr>
          <w:rFonts w:ascii="Palatino Linotype" w:hAnsi="Palatino Linotype" w:cs="Calibri"/>
          <w:sz w:val="24"/>
          <w:szCs w:val="24"/>
        </w:rPr>
        <w:t xml:space="preserve">research </w:t>
      </w:r>
      <w:r w:rsidR="00C1661F">
        <w:rPr>
          <w:rFonts w:ascii="Palatino Linotype" w:hAnsi="Palatino Linotype" w:cs="Calibri"/>
          <w:sz w:val="24"/>
          <w:szCs w:val="24"/>
        </w:rPr>
        <w:t xml:space="preserve">projects </w:t>
      </w:r>
      <w:r w:rsidR="008B38AD">
        <w:rPr>
          <w:rFonts w:ascii="Palatino Linotype" w:hAnsi="Palatino Linotype" w:cs="Calibri"/>
          <w:sz w:val="24"/>
          <w:szCs w:val="24"/>
        </w:rPr>
        <w:t xml:space="preserve">and a </w:t>
      </w:r>
      <w:r w:rsidR="000157B9">
        <w:rPr>
          <w:rFonts w:ascii="Palatino Linotype" w:hAnsi="Palatino Linotype" w:cs="Calibri"/>
          <w:sz w:val="24"/>
          <w:szCs w:val="24"/>
        </w:rPr>
        <w:t xml:space="preserve">neuromuscular </w:t>
      </w:r>
      <w:r w:rsidR="00E80867">
        <w:rPr>
          <w:rFonts w:ascii="Palatino Linotype" w:hAnsi="Palatino Linotype" w:cs="Calibri"/>
          <w:sz w:val="24"/>
          <w:szCs w:val="24"/>
        </w:rPr>
        <w:t>nurse’s</w:t>
      </w:r>
      <w:r w:rsidR="008B38AD">
        <w:rPr>
          <w:rFonts w:ascii="Palatino Linotype" w:hAnsi="Palatino Linotype" w:cs="Calibri"/>
          <w:sz w:val="24"/>
          <w:szCs w:val="24"/>
        </w:rPr>
        <w:t xml:space="preserve"> program </w:t>
      </w:r>
      <w:r w:rsidR="00F95A3B">
        <w:rPr>
          <w:rFonts w:ascii="Palatino Linotype" w:hAnsi="Palatino Linotype" w:cs="Calibri"/>
          <w:sz w:val="24"/>
          <w:szCs w:val="24"/>
        </w:rPr>
        <w:t xml:space="preserve">at </w:t>
      </w:r>
      <w:r w:rsidR="001A2B4F">
        <w:rPr>
          <w:rFonts w:ascii="Palatino Linotype" w:hAnsi="Palatino Linotype" w:cs="Calibri"/>
          <w:sz w:val="24"/>
          <w:szCs w:val="24"/>
        </w:rPr>
        <w:t>several</w:t>
      </w:r>
      <w:r w:rsidR="00F95A3B">
        <w:rPr>
          <w:rFonts w:ascii="Palatino Linotype" w:hAnsi="Palatino Linotype" w:cs="Calibri"/>
          <w:sz w:val="24"/>
          <w:szCs w:val="24"/>
        </w:rPr>
        <w:t xml:space="preserve"> children’s hospitals across Australia. In addition, the organisation </w:t>
      </w:r>
      <w:r w:rsidR="00BA5CFA">
        <w:rPr>
          <w:rFonts w:ascii="Palatino Linotype" w:hAnsi="Palatino Linotype" w:cs="Calibri"/>
          <w:sz w:val="24"/>
          <w:szCs w:val="24"/>
        </w:rPr>
        <w:t>has an established telehealth nursing service, develops a range of community programs</w:t>
      </w:r>
      <w:r w:rsidR="00FF0007">
        <w:rPr>
          <w:rFonts w:ascii="Palatino Linotype" w:hAnsi="Palatino Linotype" w:cs="Calibri"/>
          <w:sz w:val="24"/>
          <w:szCs w:val="24"/>
        </w:rPr>
        <w:t>/resources</w:t>
      </w:r>
      <w:r w:rsidR="00BA5CFA">
        <w:rPr>
          <w:rFonts w:ascii="Palatino Linotype" w:hAnsi="Palatino Linotype" w:cs="Calibri"/>
          <w:sz w:val="24"/>
          <w:szCs w:val="24"/>
        </w:rPr>
        <w:t xml:space="preserve"> and is </w:t>
      </w:r>
      <w:r w:rsidR="0007193F">
        <w:rPr>
          <w:rFonts w:ascii="Palatino Linotype" w:hAnsi="Palatino Linotype" w:cs="Calibri"/>
          <w:sz w:val="24"/>
          <w:szCs w:val="24"/>
        </w:rPr>
        <w:t>actively undertaking systemic advocacy work on behalf of the</w:t>
      </w:r>
      <w:r w:rsidR="00C55D46">
        <w:rPr>
          <w:rFonts w:ascii="Palatino Linotype" w:hAnsi="Palatino Linotype" w:cs="Calibri"/>
          <w:sz w:val="24"/>
          <w:szCs w:val="24"/>
        </w:rPr>
        <w:t xml:space="preserve"> community we are representing. SOSDF </w:t>
      </w:r>
      <w:r w:rsidR="00E617FB">
        <w:rPr>
          <w:rFonts w:ascii="Palatino Linotype" w:hAnsi="Palatino Linotype" w:cs="Calibri"/>
          <w:sz w:val="24"/>
          <w:szCs w:val="24"/>
        </w:rPr>
        <w:t xml:space="preserve">is also responsible for establishing a range of </w:t>
      </w:r>
      <w:r w:rsidR="00827B6E">
        <w:rPr>
          <w:rFonts w:ascii="Palatino Linotype" w:hAnsi="Palatino Linotype" w:cs="Calibri"/>
          <w:sz w:val="24"/>
          <w:szCs w:val="24"/>
        </w:rPr>
        <w:t xml:space="preserve">innovative </w:t>
      </w:r>
      <w:r w:rsidR="00E617FB">
        <w:rPr>
          <w:rFonts w:ascii="Palatino Linotype" w:hAnsi="Palatino Linotype" w:cs="Calibri"/>
          <w:sz w:val="24"/>
          <w:szCs w:val="24"/>
        </w:rPr>
        <w:t xml:space="preserve">fundraising </w:t>
      </w:r>
      <w:r w:rsidR="00B06C5C">
        <w:rPr>
          <w:rFonts w:ascii="Palatino Linotype" w:hAnsi="Palatino Linotype" w:cs="Calibri"/>
          <w:sz w:val="24"/>
          <w:szCs w:val="24"/>
        </w:rPr>
        <w:t xml:space="preserve">and marketing events which </w:t>
      </w:r>
      <w:r w:rsidR="00FF0007">
        <w:rPr>
          <w:rFonts w:ascii="Palatino Linotype" w:hAnsi="Palatino Linotype" w:cs="Calibri"/>
          <w:sz w:val="24"/>
          <w:szCs w:val="24"/>
        </w:rPr>
        <w:t xml:space="preserve">aim to not only </w:t>
      </w:r>
      <w:r w:rsidR="00B06C5C">
        <w:rPr>
          <w:rFonts w:ascii="Palatino Linotype" w:hAnsi="Palatino Linotype" w:cs="Calibri"/>
          <w:sz w:val="24"/>
          <w:szCs w:val="24"/>
        </w:rPr>
        <w:t xml:space="preserve">raise money for </w:t>
      </w:r>
      <w:r w:rsidR="00FF0007">
        <w:rPr>
          <w:rFonts w:ascii="Palatino Linotype" w:hAnsi="Palatino Linotype" w:cs="Calibri"/>
          <w:sz w:val="24"/>
          <w:szCs w:val="24"/>
        </w:rPr>
        <w:t xml:space="preserve">important </w:t>
      </w:r>
      <w:r w:rsidR="00676AB6">
        <w:rPr>
          <w:rFonts w:ascii="Palatino Linotype" w:hAnsi="Palatino Linotype" w:cs="Calibri"/>
          <w:sz w:val="24"/>
          <w:szCs w:val="24"/>
        </w:rPr>
        <w:t>community initiatives and research</w:t>
      </w:r>
      <w:r w:rsidR="00FF0007">
        <w:rPr>
          <w:rFonts w:ascii="Palatino Linotype" w:hAnsi="Palatino Linotype" w:cs="Calibri"/>
          <w:sz w:val="24"/>
          <w:szCs w:val="24"/>
        </w:rPr>
        <w:t>, but al</w:t>
      </w:r>
      <w:r w:rsidR="008010CA">
        <w:rPr>
          <w:rFonts w:ascii="Palatino Linotype" w:hAnsi="Palatino Linotype" w:cs="Calibri"/>
          <w:sz w:val="24"/>
          <w:szCs w:val="24"/>
        </w:rPr>
        <w:t>so</w:t>
      </w:r>
      <w:r w:rsidR="00676AB6">
        <w:rPr>
          <w:rFonts w:ascii="Palatino Linotype" w:hAnsi="Palatino Linotype" w:cs="Calibri"/>
          <w:sz w:val="24"/>
          <w:szCs w:val="24"/>
        </w:rPr>
        <w:t xml:space="preserve">, </w:t>
      </w:r>
      <w:r w:rsidR="008010CA">
        <w:rPr>
          <w:rFonts w:ascii="Palatino Linotype" w:hAnsi="Palatino Linotype" w:cs="Calibri"/>
          <w:sz w:val="24"/>
          <w:szCs w:val="24"/>
        </w:rPr>
        <w:t xml:space="preserve">to </w:t>
      </w:r>
      <w:r w:rsidR="00676AB6">
        <w:rPr>
          <w:rFonts w:ascii="Palatino Linotype" w:hAnsi="Palatino Linotype" w:cs="Calibri"/>
          <w:sz w:val="24"/>
          <w:szCs w:val="24"/>
        </w:rPr>
        <w:t>raise community awareness of the Duchenne and Becker conditions.</w:t>
      </w:r>
    </w:p>
    <w:p w14:paraId="08EC2AF6" w14:textId="12A1CF8A" w:rsidR="00676AB6" w:rsidRDefault="00676AB6" w:rsidP="009D2B37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64A38EFD" w14:textId="0C37FC69" w:rsidR="00BE5CAD" w:rsidRPr="00BE5CAD" w:rsidRDefault="00BE5CAD" w:rsidP="009D2B37">
      <w:pPr>
        <w:spacing w:line="240" w:lineRule="auto"/>
        <w:rPr>
          <w:rFonts w:ascii="Palatino Linotype" w:hAnsi="Palatino Linotype" w:cs="Calibri"/>
          <w:b/>
          <w:bCs/>
          <w:sz w:val="28"/>
          <w:szCs w:val="28"/>
        </w:rPr>
      </w:pPr>
      <w:r w:rsidRPr="00BE5CAD">
        <w:rPr>
          <w:rFonts w:ascii="Palatino Linotype" w:hAnsi="Palatino Linotype" w:cs="Calibri"/>
          <w:b/>
          <w:bCs/>
          <w:sz w:val="28"/>
          <w:szCs w:val="28"/>
        </w:rPr>
        <w:t>Broad comment on the paper</w:t>
      </w:r>
      <w:r>
        <w:rPr>
          <w:rFonts w:ascii="Palatino Linotype" w:hAnsi="Palatino Linotype" w:cs="Calibri"/>
          <w:b/>
          <w:bCs/>
          <w:sz w:val="28"/>
          <w:szCs w:val="28"/>
        </w:rPr>
        <w:t>:</w:t>
      </w:r>
    </w:p>
    <w:p w14:paraId="55F9D1E0" w14:textId="565F8E43" w:rsidR="00BE5CAD" w:rsidRPr="00BE5CAD" w:rsidRDefault="00323DC2" w:rsidP="009D2B37">
      <w:pPr>
        <w:spacing w:line="240" w:lineRule="auto"/>
        <w:rPr>
          <w:rFonts w:ascii="Palatino Linotype" w:hAnsi="Palatino Linotype" w:cs="Calibri"/>
          <w:b/>
          <w:bCs/>
          <w:sz w:val="28"/>
          <w:szCs w:val="28"/>
        </w:rPr>
      </w:pPr>
      <w:r>
        <w:rPr>
          <w:rFonts w:ascii="Palatino Linotype" w:hAnsi="Palatino Linotype" w:cs="Calibri"/>
          <w:b/>
          <w:bCs/>
          <w:sz w:val="28"/>
          <w:szCs w:val="28"/>
        </w:rPr>
        <w:t xml:space="preserve">               </w:t>
      </w:r>
    </w:p>
    <w:p w14:paraId="09F4DA88" w14:textId="11AD6EC2" w:rsidR="00676AB6" w:rsidRDefault="0012073B" w:rsidP="009D2B37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 w:rsidRPr="00097C19">
        <w:rPr>
          <w:rFonts w:ascii="Palatino Linotype" w:hAnsi="Palatino Linotype" w:cs="Calibri"/>
          <w:sz w:val="24"/>
          <w:szCs w:val="24"/>
        </w:rPr>
        <w:t xml:space="preserve">It </w:t>
      </w:r>
      <w:r w:rsidR="00AB22D5" w:rsidRPr="00097C19">
        <w:rPr>
          <w:rFonts w:ascii="Palatino Linotype" w:hAnsi="Palatino Linotype" w:cs="Calibri"/>
          <w:sz w:val="24"/>
          <w:szCs w:val="24"/>
        </w:rPr>
        <w:t>would be</w:t>
      </w:r>
      <w:r w:rsidRPr="00097C19">
        <w:rPr>
          <w:rFonts w:ascii="Palatino Linotype" w:hAnsi="Palatino Linotype" w:cs="Calibri"/>
          <w:sz w:val="24"/>
          <w:szCs w:val="24"/>
        </w:rPr>
        <w:t xml:space="preserve"> a</w:t>
      </w:r>
      <w:r w:rsidR="00545F20" w:rsidRPr="00097C19">
        <w:rPr>
          <w:rFonts w:ascii="Palatino Linotype" w:hAnsi="Palatino Linotype" w:cs="Calibri"/>
          <w:sz w:val="24"/>
          <w:szCs w:val="24"/>
        </w:rPr>
        <w:t xml:space="preserve"> </w:t>
      </w:r>
      <w:r w:rsidR="00097C19" w:rsidRPr="00097C19">
        <w:rPr>
          <w:rFonts w:ascii="Palatino Linotype" w:hAnsi="Palatino Linotype" w:cs="Calibri"/>
          <w:sz w:val="24"/>
          <w:szCs w:val="24"/>
        </w:rPr>
        <w:t>misapprehension</w:t>
      </w:r>
      <w:r w:rsidR="00323DC2" w:rsidRPr="00097C19">
        <w:rPr>
          <w:rFonts w:ascii="Palatino Linotype" w:hAnsi="Palatino Linotype" w:cs="Calibri"/>
          <w:sz w:val="24"/>
          <w:szCs w:val="24"/>
        </w:rPr>
        <w:t xml:space="preserve"> </w:t>
      </w:r>
      <w:r w:rsidR="006D17BE" w:rsidRPr="00097C19">
        <w:rPr>
          <w:rFonts w:ascii="Palatino Linotype" w:hAnsi="Palatino Linotype" w:cs="Calibri"/>
          <w:sz w:val="24"/>
          <w:szCs w:val="24"/>
        </w:rPr>
        <w:t xml:space="preserve">to </w:t>
      </w:r>
      <w:r w:rsidR="009524B0" w:rsidRPr="00097C19">
        <w:rPr>
          <w:rFonts w:ascii="Palatino Linotype" w:hAnsi="Palatino Linotype" w:cs="Calibri"/>
          <w:sz w:val="24"/>
          <w:szCs w:val="24"/>
        </w:rPr>
        <w:t>argue</w:t>
      </w:r>
      <w:r w:rsidR="006D17BE" w:rsidRPr="00097C19">
        <w:rPr>
          <w:rFonts w:ascii="Palatino Linotype" w:hAnsi="Palatino Linotype" w:cs="Calibri"/>
          <w:sz w:val="24"/>
          <w:szCs w:val="24"/>
        </w:rPr>
        <w:t xml:space="preserve"> that the support provided by NDIS is </w:t>
      </w:r>
      <w:r w:rsidR="00097C19" w:rsidRPr="00097C19">
        <w:rPr>
          <w:rFonts w:ascii="Palatino Linotype" w:hAnsi="Palatino Linotype" w:cs="Calibri"/>
          <w:sz w:val="24"/>
          <w:szCs w:val="24"/>
        </w:rPr>
        <w:t xml:space="preserve">not </w:t>
      </w:r>
      <w:r w:rsidR="006D17BE" w:rsidRPr="00097C19">
        <w:rPr>
          <w:rFonts w:ascii="Palatino Linotype" w:hAnsi="Palatino Linotype" w:cs="Calibri"/>
          <w:sz w:val="24"/>
          <w:szCs w:val="24"/>
        </w:rPr>
        <w:t xml:space="preserve">critical to the personal </w:t>
      </w:r>
      <w:r w:rsidR="009524B0" w:rsidRPr="00097C19">
        <w:rPr>
          <w:rFonts w:ascii="Palatino Linotype" w:hAnsi="Palatino Linotype" w:cs="Calibri"/>
          <w:sz w:val="24"/>
          <w:szCs w:val="24"/>
        </w:rPr>
        <w:t xml:space="preserve">health and well-being of young people </w:t>
      </w:r>
      <w:r w:rsidR="00FC2656" w:rsidRPr="00097C19">
        <w:rPr>
          <w:rFonts w:ascii="Palatino Linotype" w:hAnsi="Palatino Linotype" w:cs="Calibri"/>
          <w:sz w:val="24"/>
          <w:szCs w:val="24"/>
        </w:rPr>
        <w:t xml:space="preserve">with Duchenne </w:t>
      </w:r>
      <w:r w:rsidR="00BF7EDA" w:rsidRPr="00097C19">
        <w:rPr>
          <w:rFonts w:ascii="Palatino Linotype" w:hAnsi="Palatino Linotype" w:cs="Calibri"/>
          <w:sz w:val="24"/>
          <w:szCs w:val="24"/>
        </w:rPr>
        <w:t xml:space="preserve">(DMD) </w:t>
      </w:r>
      <w:r w:rsidR="00FC2656" w:rsidRPr="00097C19">
        <w:rPr>
          <w:rFonts w:ascii="Palatino Linotype" w:hAnsi="Palatino Linotype" w:cs="Calibri"/>
          <w:sz w:val="24"/>
          <w:szCs w:val="24"/>
        </w:rPr>
        <w:t xml:space="preserve">and Becker </w:t>
      </w:r>
      <w:r w:rsidR="00BF7EDA" w:rsidRPr="00097C19">
        <w:rPr>
          <w:rFonts w:ascii="Palatino Linotype" w:hAnsi="Palatino Linotype" w:cs="Calibri"/>
          <w:sz w:val="24"/>
          <w:szCs w:val="24"/>
        </w:rPr>
        <w:t xml:space="preserve">(BMD) </w:t>
      </w:r>
      <w:r w:rsidR="009524B0" w:rsidRPr="00097C19">
        <w:rPr>
          <w:rFonts w:ascii="Palatino Linotype" w:hAnsi="Palatino Linotype" w:cs="Calibri"/>
          <w:sz w:val="24"/>
          <w:szCs w:val="24"/>
        </w:rPr>
        <w:t>and their families.</w:t>
      </w:r>
      <w:r w:rsidR="009524B0">
        <w:rPr>
          <w:rFonts w:ascii="Palatino Linotype" w:hAnsi="Palatino Linotype" w:cs="Calibri"/>
          <w:sz w:val="24"/>
          <w:szCs w:val="24"/>
        </w:rPr>
        <w:t xml:space="preserve"> Without this support</w:t>
      </w:r>
      <w:r w:rsidR="00EC3B8C">
        <w:rPr>
          <w:rFonts w:ascii="Palatino Linotype" w:hAnsi="Palatino Linotype" w:cs="Calibri"/>
          <w:sz w:val="24"/>
          <w:szCs w:val="24"/>
        </w:rPr>
        <w:t>, these families who are already overburdened meeting the social and f</w:t>
      </w:r>
      <w:r w:rsidR="00FC2656">
        <w:rPr>
          <w:rFonts w:ascii="Palatino Linotype" w:hAnsi="Palatino Linotype" w:cs="Calibri"/>
          <w:sz w:val="24"/>
          <w:szCs w:val="24"/>
        </w:rPr>
        <w:t>inancial</w:t>
      </w:r>
      <w:r w:rsidR="00EC3B8C">
        <w:rPr>
          <w:rFonts w:ascii="Palatino Linotype" w:hAnsi="Palatino Linotype" w:cs="Calibri"/>
          <w:sz w:val="24"/>
          <w:szCs w:val="24"/>
        </w:rPr>
        <w:t xml:space="preserve"> costs of this disease</w:t>
      </w:r>
      <w:r w:rsidR="001A55F3">
        <w:rPr>
          <w:rFonts w:ascii="Palatino Linotype" w:hAnsi="Palatino Linotype" w:cs="Calibri"/>
          <w:sz w:val="24"/>
          <w:szCs w:val="24"/>
        </w:rPr>
        <w:t>,</w:t>
      </w:r>
      <w:r w:rsidR="00EC3B8C">
        <w:rPr>
          <w:rFonts w:ascii="Palatino Linotype" w:hAnsi="Palatino Linotype" w:cs="Calibri"/>
          <w:sz w:val="24"/>
          <w:szCs w:val="24"/>
        </w:rPr>
        <w:t xml:space="preserve"> simply could not cope. </w:t>
      </w:r>
      <w:r w:rsidR="00281405">
        <w:rPr>
          <w:rFonts w:ascii="Palatino Linotype" w:hAnsi="Palatino Linotype" w:cs="Calibri"/>
          <w:sz w:val="24"/>
          <w:szCs w:val="24"/>
        </w:rPr>
        <w:t>T</w:t>
      </w:r>
      <w:r w:rsidR="00EC3B8C">
        <w:rPr>
          <w:rFonts w:ascii="Palatino Linotype" w:hAnsi="Palatino Linotype" w:cs="Calibri"/>
          <w:sz w:val="24"/>
          <w:szCs w:val="24"/>
        </w:rPr>
        <w:t xml:space="preserve">he young boys and men </w:t>
      </w:r>
      <w:r w:rsidR="00E15BEE">
        <w:rPr>
          <w:rFonts w:ascii="Palatino Linotype" w:hAnsi="Palatino Linotype" w:cs="Calibri"/>
          <w:sz w:val="24"/>
          <w:szCs w:val="24"/>
        </w:rPr>
        <w:t>suffering th</w:t>
      </w:r>
      <w:r w:rsidR="001A55F3">
        <w:rPr>
          <w:rFonts w:ascii="Palatino Linotype" w:hAnsi="Palatino Linotype" w:cs="Calibri"/>
          <w:sz w:val="24"/>
          <w:szCs w:val="24"/>
        </w:rPr>
        <w:t>is terrible</w:t>
      </w:r>
      <w:r w:rsidR="00E15BEE">
        <w:rPr>
          <w:rFonts w:ascii="Palatino Linotype" w:hAnsi="Palatino Linotype" w:cs="Calibri"/>
          <w:sz w:val="24"/>
          <w:szCs w:val="24"/>
        </w:rPr>
        <w:t xml:space="preserve"> condition </w:t>
      </w:r>
      <w:r w:rsidR="00281405">
        <w:rPr>
          <w:rFonts w:ascii="Palatino Linotype" w:hAnsi="Palatino Linotype" w:cs="Calibri"/>
          <w:sz w:val="24"/>
          <w:szCs w:val="24"/>
        </w:rPr>
        <w:t xml:space="preserve">would not </w:t>
      </w:r>
      <w:r w:rsidR="00E15BEE">
        <w:rPr>
          <w:rFonts w:ascii="Palatino Linotype" w:hAnsi="Palatino Linotype" w:cs="Calibri"/>
          <w:sz w:val="24"/>
          <w:szCs w:val="24"/>
        </w:rPr>
        <w:t xml:space="preserve">be able to </w:t>
      </w:r>
      <w:r w:rsidR="003D52E8">
        <w:rPr>
          <w:rFonts w:ascii="Palatino Linotype" w:hAnsi="Palatino Linotype" w:cs="Calibri"/>
          <w:sz w:val="24"/>
          <w:szCs w:val="24"/>
        </w:rPr>
        <w:t>participate in</w:t>
      </w:r>
      <w:r w:rsidR="00FC2656">
        <w:rPr>
          <w:rFonts w:ascii="Palatino Linotype" w:hAnsi="Palatino Linotype" w:cs="Calibri"/>
          <w:sz w:val="24"/>
          <w:szCs w:val="24"/>
        </w:rPr>
        <w:t xml:space="preserve"> the social and community life of the community </w:t>
      </w:r>
      <w:r w:rsidR="00463D79">
        <w:rPr>
          <w:rFonts w:ascii="Palatino Linotype" w:hAnsi="Palatino Linotype" w:cs="Calibri"/>
          <w:sz w:val="24"/>
          <w:szCs w:val="24"/>
        </w:rPr>
        <w:t>- nor</w:t>
      </w:r>
      <w:r w:rsidR="00281405">
        <w:rPr>
          <w:rFonts w:ascii="Palatino Linotype" w:hAnsi="Palatino Linotype" w:cs="Calibri"/>
          <w:sz w:val="24"/>
          <w:szCs w:val="24"/>
        </w:rPr>
        <w:t xml:space="preserve"> </w:t>
      </w:r>
      <w:r w:rsidR="007715E7">
        <w:rPr>
          <w:rFonts w:ascii="Palatino Linotype" w:hAnsi="Palatino Linotype" w:cs="Calibri"/>
          <w:sz w:val="24"/>
          <w:szCs w:val="24"/>
        </w:rPr>
        <w:t>have their complex</w:t>
      </w:r>
      <w:r w:rsidR="00435872">
        <w:rPr>
          <w:rFonts w:ascii="Palatino Linotype" w:hAnsi="Palatino Linotype" w:cs="Calibri"/>
          <w:sz w:val="24"/>
          <w:szCs w:val="24"/>
        </w:rPr>
        <w:t>, deteriora</w:t>
      </w:r>
      <w:r w:rsidR="003006DF">
        <w:rPr>
          <w:rFonts w:ascii="Palatino Linotype" w:hAnsi="Palatino Linotype" w:cs="Calibri"/>
          <w:sz w:val="24"/>
          <w:szCs w:val="24"/>
        </w:rPr>
        <w:t>t</w:t>
      </w:r>
      <w:r w:rsidR="00435872">
        <w:rPr>
          <w:rFonts w:ascii="Palatino Linotype" w:hAnsi="Palatino Linotype" w:cs="Calibri"/>
          <w:sz w:val="24"/>
          <w:szCs w:val="24"/>
        </w:rPr>
        <w:t>ing</w:t>
      </w:r>
      <w:r w:rsidR="007715E7">
        <w:rPr>
          <w:rFonts w:ascii="Palatino Linotype" w:hAnsi="Palatino Linotype" w:cs="Calibri"/>
          <w:sz w:val="24"/>
          <w:szCs w:val="24"/>
        </w:rPr>
        <w:t xml:space="preserve"> </w:t>
      </w:r>
      <w:r w:rsidR="00D73D70">
        <w:rPr>
          <w:rFonts w:ascii="Palatino Linotype" w:hAnsi="Palatino Linotype" w:cs="Calibri"/>
          <w:sz w:val="24"/>
          <w:szCs w:val="24"/>
        </w:rPr>
        <w:t xml:space="preserve">and ever-changing </w:t>
      </w:r>
      <w:r w:rsidR="007715E7">
        <w:rPr>
          <w:rFonts w:ascii="Palatino Linotype" w:hAnsi="Palatino Linotype" w:cs="Calibri"/>
          <w:sz w:val="24"/>
          <w:szCs w:val="24"/>
        </w:rPr>
        <w:t xml:space="preserve">personal and health care </w:t>
      </w:r>
      <w:r w:rsidR="00463D79">
        <w:rPr>
          <w:rFonts w:ascii="Palatino Linotype" w:hAnsi="Palatino Linotype" w:cs="Calibri"/>
          <w:sz w:val="24"/>
          <w:szCs w:val="24"/>
        </w:rPr>
        <w:t>needs attended</w:t>
      </w:r>
      <w:r w:rsidR="007715E7">
        <w:rPr>
          <w:rFonts w:ascii="Palatino Linotype" w:hAnsi="Palatino Linotype" w:cs="Calibri"/>
          <w:sz w:val="24"/>
          <w:szCs w:val="24"/>
        </w:rPr>
        <w:t xml:space="preserve"> to</w:t>
      </w:r>
      <w:r w:rsidR="00435872">
        <w:rPr>
          <w:rFonts w:ascii="Palatino Linotype" w:hAnsi="Palatino Linotype" w:cs="Calibri"/>
          <w:sz w:val="24"/>
          <w:szCs w:val="24"/>
        </w:rPr>
        <w:t xml:space="preserve"> properly</w:t>
      </w:r>
      <w:r w:rsidR="00D73D70">
        <w:rPr>
          <w:rFonts w:ascii="Palatino Linotype" w:hAnsi="Palatino Linotype" w:cs="Calibri"/>
          <w:sz w:val="24"/>
          <w:szCs w:val="24"/>
        </w:rPr>
        <w:t>.</w:t>
      </w:r>
    </w:p>
    <w:p w14:paraId="54F5868C" w14:textId="6A377F19" w:rsidR="00D73D70" w:rsidRDefault="00D73D70" w:rsidP="009D2B37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60F9E586" w14:textId="5BDE96BE" w:rsidR="00A77905" w:rsidRDefault="00926F5B" w:rsidP="009D2B37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 w:rsidRPr="00926F5B">
        <w:rPr>
          <w:rFonts w:ascii="Palatino Linotype" w:hAnsi="Palatino Linotype" w:cs="Calibri"/>
          <w:sz w:val="24"/>
          <w:szCs w:val="24"/>
        </w:rPr>
        <w:t xml:space="preserve">On that basis, it is critical </w:t>
      </w:r>
      <w:r>
        <w:rPr>
          <w:rFonts w:ascii="Palatino Linotype" w:hAnsi="Palatino Linotype" w:cs="Calibri"/>
          <w:sz w:val="24"/>
          <w:szCs w:val="24"/>
        </w:rPr>
        <w:t xml:space="preserve">that </w:t>
      </w:r>
      <w:r w:rsidR="003D52E8">
        <w:rPr>
          <w:rFonts w:ascii="Palatino Linotype" w:hAnsi="Palatino Linotype" w:cs="Calibri"/>
          <w:sz w:val="24"/>
          <w:szCs w:val="24"/>
        </w:rPr>
        <w:t>the young</w:t>
      </w:r>
      <w:r w:rsidR="001609C4">
        <w:rPr>
          <w:rFonts w:ascii="Palatino Linotype" w:hAnsi="Palatino Linotype" w:cs="Calibri"/>
          <w:sz w:val="24"/>
          <w:szCs w:val="24"/>
        </w:rPr>
        <w:t xml:space="preserve"> people/men and their families from the Duchenne and Becker community </w:t>
      </w:r>
      <w:r w:rsidR="00435872">
        <w:rPr>
          <w:rFonts w:ascii="Palatino Linotype" w:hAnsi="Palatino Linotype" w:cs="Calibri"/>
          <w:sz w:val="24"/>
          <w:szCs w:val="24"/>
        </w:rPr>
        <w:t xml:space="preserve">participate </w:t>
      </w:r>
      <w:r w:rsidR="001609C4">
        <w:rPr>
          <w:rFonts w:ascii="Palatino Linotype" w:hAnsi="Palatino Linotype" w:cs="Calibri"/>
          <w:sz w:val="24"/>
          <w:szCs w:val="24"/>
        </w:rPr>
        <w:t xml:space="preserve">in the NDIS </w:t>
      </w:r>
      <w:r w:rsidR="0090662A">
        <w:rPr>
          <w:rFonts w:ascii="Palatino Linotype" w:hAnsi="Palatino Linotype" w:cs="Calibri"/>
          <w:sz w:val="24"/>
          <w:szCs w:val="24"/>
        </w:rPr>
        <w:t xml:space="preserve">(and wider) </w:t>
      </w:r>
      <w:r w:rsidR="001609C4">
        <w:rPr>
          <w:rFonts w:ascii="Palatino Linotype" w:hAnsi="Palatino Linotype" w:cs="Calibri"/>
          <w:sz w:val="24"/>
          <w:szCs w:val="24"/>
        </w:rPr>
        <w:t>de</w:t>
      </w:r>
      <w:r w:rsidR="0090662A">
        <w:rPr>
          <w:rFonts w:ascii="Palatino Linotype" w:hAnsi="Palatino Linotype" w:cs="Calibri"/>
          <w:sz w:val="24"/>
          <w:szCs w:val="24"/>
        </w:rPr>
        <w:t>cision-making processes</w:t>
      </w:r>
      <w:r w:rsidR="008C61E7">
        <w:rPr>
          <w:rFonts w:ascii="Palatino Linotype" w:hAnsi="Palatino Linotype" w:cs="Calibri"/>
          <w:sz w:val="24"/>
          <w:szCs w:val="24"/>
        </w:rPr>
        <w:t xml:space="preserve"> - </w:t>
      </w:r>
      <w:r w:rsidR="0058144A">
        <w:rPr>
          <w:rFonts w:ascii="Palatino Linotype" w:hAnsi="Palatino Linotype" w:cs="Calibri"/>
          <w:sz w:val="24"/>
          <w:szCs w:val="24"/>
        </w:rPr>
        <w:t>t</w:t>
      </w:r>
      <w:r w:rsidR="00435872">
        <w:rPr>
          <w:rFonts w:ascii="Palatino Linotype" w:hAnsi="Palatino Linotype" w:cs="Calibri"/>
          <w:sz w:val="24"/>
          <w:szCs w:val="24"/>
        </w:rPr>
        <w:t>his will require facilitation to maximise their input.</w:t>
      </w:r>
      <w:r w:rsidR="001A15D4">
        <w:rPr>
          <w:rFonts w:ascii="Palatino Linotype" w:hAnsi="Palatino Linotype" w:cs="Calibri"/>
          <w:sz w:val="24"/>
          <w:szCs w:val="24"/>
        </w:rPr>
        <w:t xml:space="preserve"> </w:t>
      </w:r>
      <w:r w:rsidR="00A77905">
        <w:rPr>
          <w:rFonts w:ascii="Palatino Linotype" w:hAnsi="Palatino Linotype" w:cs="Calibri"/>
          <w:sz w:val="24"/>
          <w:szCs w:val="24"/>
        </w:rPr>
        <w:t>Moreover</w:t>
      </w:r>
      <w:r w:rsidR="00545F20">
        <w:rPr>
          <w:rFonts w:ascii="Palatino Linotype" w:hAnsi="Palatino Linotype" w:cs="Calibri"/>
          <w:sz w:val="24"/>
          <w:szCs w:val="24"/>
        </w:rPr>
        <w:t xml:space="preserve">, that </w:t>
      </w:r>
      <w:r w:rsidR="00435872">
        <w:rPr>
          <w:rFonts w:ascii="Palatino Linotype" w:hAnsi="Palatino Linotype" w:cs="Calibri"/>
          <w:sz w:val="24"/>
          <w:szCs w:val="24"/>
        </w:rPr>
        <w:t xml:space="preserve">NDIS </w:t>
      </w:r>
      <w:r w:rsidR="00545F20">
        <w:rPr>
          <w:rFonts w:ascii="Palatino Linotype" w:hAnsi="Palatino Linotype" w:cs="Calibri"/>
          <w:sz w:val="24"/>
          <w:szCs w:val="24"/>
        </w:rPr>
        <w:t>decisions impacting the</w:t>
      </w:r>
      <w:r w:rsidR="008C61E7">
        <w:rPr>
          <w:rFonts w:ascii="Palatino Linotype" w:hAnsi="Palatino Linotype" w:cs="Calibri"/>
          <w:sz w:val="24"/>
          <w:szCs w:val="24"/>
        </w:rPr>
        <w:t>ir</w:t>
      </w:r>
      <w:r w:rsidR="00545F20">
        <w:rPr>
          <w:rFonts w:ascii="Palatino Linotype" w:hAnsi="Palatino Linotype" w:cs="Calibri"/>
          <w:sz w:val="24"/>
          <w:szCs w:val="24"/>
        </w:rPr>
        <w:t xml:space="preserve"> lives reflect the input, the needs and the aspirations</w:t>
      </w:r>
      <w:r w:rsidR="004A27FA">
        <w:rPr>
          <w:rFonts w:ascii="Palatino Linotype" w:hAnsi="Palatino Linotype" w:cs="Calibri"/>
          <w:sz w:val="24"/>
          <w:szCs w:val="24"/>
        </w:rPr>
        <w:t xml:space="preserve"> of this unique </w:t>
      </w:r>
      <w:r w:rsidR="001467B0">
        <w:rPr>
          <w:rFonts w:ascii="Palatino Linotype" w:hAnsi="Palatino Linotype" w:cs="Calibri"/>
          <w:sz w:val="24"/>
          <w:szCs w:val="24"/>
        </w:rPr>
        <w:t xml:space="preserve">and special </w:t>
      </w:r>
      <w:r w:rsidR="004A27FA">
        <w:rPr>
          <w:rFonts w:ascii="Palatino Linotype" w:hAnsi="Palatino Linotype" w:cs="Calibri"/>
          <w:sz w:val="24"/>
          <w:szCs w:val="24"/>
        </w:rPr>
        <w:t>community.</w:t>
      </w:r>
    </w:p>
    <w:p w14:paraId="5B964A9A" w14:textId="77777777" w:rsidR="00A77905" w:rsidRDefault="00A77905" w:rsidP="009D2B37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6E13E4E8" w14:textId="3624D788" w:rsidR="00D73D70" w:rsidRDefault="002F6DC7" w:rsidP="009D2B37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S</w:t>
      </w:r>
      <w:r w:rsidR="00435872">
        <w:rPr>
          <w:rFonts w:ascii="Palatino Linotype" w:hAnsi="Palatino Linotype" w:cs="Calibri"/>
          <w:sz w:val="24"/>
          <w:szCs w:val="24"/>
        </w:rPr>
        <w:t xml:space="preserve">ave Our Sons Duchenne </w:t>
      </w:r>
      <w:r w:rsidR="003D52E8">
        <w:rPr>
          <w:rFonts w:ascii="Palatino Linotype" w:hAnsi="Palatino Linotype" w:cs="Calibri"/>
          <w:sz w:val="24"/>
          <w:szCs w:val="24"/>
        </w:rPr>
        <w:t>Foundation therefore</w:t>
      </w:r>
      <w:r>
        <w:rPr>
          <w:rFonts w:ascii="Palatino Linotype" w:hAnsi="Palatino Linotype" w:cs="Calibri"/>
          <w:sz w:val="24"/>
          <w:szCs w:val="24"/>
        </w:rPr>
        <w:t xml:space="preserve"> welcomes the </w:t>
      </w:r>
      <w:r w:rsidR="00FC6A08">
        <w:rPr>
          <w:rFonts w:ascii="Palatino Linotype" w:hAnsi="Palatino Linotype" w:cs="Calibri"/>
          <w:sz w:val="24"/>
          <w:szCs w:val="24"/>
        </w:rPr>
        <w:t xml:space="preserve">current </w:t>
      </w:r>
      <w:r w:rsidR="00463D79">
        <w:rPr>
          <w:rFonts w:ascii="Palatino Linotype" w:hAnsi="Palatino Linotype" w:cs="Calibri"/>
          <w:sz w:val="24"/>
          <w:szCs w:val="24"/>
        </w:rPr>
        <w:t>endeavours of</w:t>
      </w:r>
      <w:r>
        <w:rPr>
          <w:rFonts w:ascii="Palatino Linotype" w:hAnsi="Palatino Linotype" w:cs="Calibri"/>
          <w:sz w:val="24"/>
          <w:szCs w:val="24"/>
        </w:rPr>
        <w:t xml:space="preserve"> the NDIA to engage the disa</w:t>
      </w:r>
      <w:r w:rsidR="00715CDC">
        <w:rPr>
          <w:rFonts w:ascii="Palatino Linotype" w:hAnsi="Palatino Linotype" w:cs="Calibri"/>
          <w:sz w:val="24"/>
          <w:szCs w:val="24"/>
        </w:rPr>
        <w:t xml:space="preserve">bility and rare diseases sector in </w:t>
      </w:r>
      <w:r w:rsidR="00E379E3">
        <w:rPr>
          <w:rFonts w:ascii="Palatino Linotype" w:hAnsi="Palatino Linotype" w:cs="Calibri"/>
          <w:sz w:val="24"/>
          <w:szCs w:val="24"/>
        </w:rPr>
        <w:t>consultation around decision-making.</w:t>
      </w:r>
      <w:r w:rsidR="00715CDC">
        <w:rPr>
          <w:rFonts w:ascii="Palatino Linotype" w:hAnsi="Palatino Linotype" w:cs="Calibri"/>
          <w:sz w:val="24"/>
          <w:szCs w:val="24"/>
        </w:rPr>
        <w:t xml:space="preserve"> </w:t>
      </w:r>
      <w:r>
        <w:rPr>
          <w:rFonts w:ascii="Palatino Linotype" w:hAnsi="Palatino Linotype" w:cs="Calibri"/>
          <w:sz w:val="24"/>
          <w:szCs w:val="24"/>
        </w:rPr>
        <w:t xml:space="preserve"> </w:t>
      </w:r>
    </w:p>
    <w:p w14:paraId="5BED9D2B" w14:textId="77777777" w:rsidR="00BF7EDA" w:rsidRDefault="00BF7EDA" w:rsidP="009D2B37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2308ADA4" w14:textId="1EFD714D" w:rsidR="002F3ABF" w:rsidRDefault="0090662A" w:rsidP="00BF7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S</w:t>
      </w:r>
      <w:r w:rsidR="00435872">
        <w:rPr>
          <w:rFonts w:ascii="Palatino Linotype" w:hAnsi="Palatino Linotype" w:cs="Calibri"/>
          <w:sz w:val="24"/>
          <w:szCs w:val="24"/>
        </w:rPr>
        <w:t xml:space="preserve">ave Our Sons Duchenne Foundation </w:t>
      </w:r>
      <w:r w:rsidR="006D2716">
        <w:rPr>
          <w:rFonts w:ascii="Palatino Linotype" w:hAnsi="Palatino Linotype" w:cs="Calibri"/>
          <w:sz w:val="24"/>
          <w:szCs w:val="24"/>
        </w:rPr>
        <w:t xml:space="preserve">supports </w:t>
      </w:r>
      <w:r w:rsidR="005D0817">
        <w:rPr>
          <w:rFonts w:ascii="Palatino Linotype" w:hAnsi="Palatino Linotype" w:cs="Calibri"/>
          <w:sz w:val="24"/>
          <w:szCs w:val="24"/>
        </w:rPr>
        <w:t xml:space="preserve">the </w:t>
      </w:r>
      <w:r w:rsidR="00E379E3">
        <w:rPr>
          <w:rFonts w:ascii="Palatino Linotype" w:hAnsi="Palatino Linotype" w:cs="Calibri"/>
          <w:sz w:val="24"/>
          <w:szCs w:val="24"/>
        </w:rPr>
        <w:t xml:space="preserve">general </w:t>
      </w:r>
      <w:r w:rsidR="003A5F9D">
        <w:rPr>
          <w:rFonts w:ascii="Palatino Linotype" w:hAnsi="Palatino Linotype" w:cs="Calibri"/>
          <w:sz w:val="24"/>
          <w:szCs w:val="24"/>
        </w:rPr>
        <w:t>“</w:t>
      </w:r>
      <w:r w:rsidR="005D0817">
        <w:rPr>
          <w:rFonts w:ascii="Palatino Linotype" w:hAnsi="Palatino Linotype" w:cs="Calibri"/>
          <w:sz w:val="24"/>
          <w:szCs w:val="24"/>
        </w:rPr>
        <w:t>thrust</w:t>
      </w:r>
      <w:r w:rsidR="003A5F9D">
        <w:rPr>
          <w:rFonts w:ascii="Palatino Linotype" w:hAnsi="Palatino Linotype" w:cs="Calibri"/>
          <w:sz w:val="24"/>
          <w:szCs w:val="24"/>
        </w:rPr>
        <w:t>”</w:t>
      </w:r>
      <w:r w:rsidR="00E80F15">
        <w:rPr>
          <w:rFonts w:ascii="Palatino Linotype" w:hAnsi="Palatino Linotype" w:cs="Calibri"/>
          <w:sz w:val="24"/>
          <w:szCs w:val="24"/>
        </w:rPr>
        <w:t xml:space="preserve"> and </w:t>
      </w:r>
      <w:r w:rsidR="00E279D7">
        <w:rPr>
          <w:rFonts w:ascii="Palatino Linotype" w:hAnsi="Palatino Linotype" w:cs="Calibri"/>
          <w:sz w:val="24"/>
          <w:szCs w:val="24"/>
        </w:rPr>
        <w:t xml:space="preserve">the vision </w:t>
      </w:r>
      <w:r w:rsidR="00E80F15">
        <w:rPr>
          <w:rFonts w:ascii="Palatino Linotype" w:hAnsi="Palatino Linotype" w:cs="Calibri"/>
          <w:sz w:val="24"/>
          <w:szCs w:val="24"/>
        </w:rPr>
        <w:t xml:space="preserve">promoted </w:t>
      </w:r>
      <w:r w:rsidR="003A5F9D">
        <w:rPr>
          <w:rFonts w:ascii="Palatino Linotype" w:hAnsi="Palatino Linotype" w:cs="Calibri"/>
          <w:sz w:val="24"/>
          <w:szCs w:val="24"/>
        </w:rPr>
        <w:t xml:space="preserve">by this consultation paper and </w:t>
      </w:r>
      <w:r w:rsidR="003F6DBD">
        <w:rPr>
          <w:rFonts w:ascii="Palatino Linotype" w:hAnsi="Palatino Linotype" w:cs="Calibri"/>
          <w:sz w:val="24"/>
          <w:szCs w:val="24"/>
        </w:rPr>
        <w:t xml:space="preserve">the need to develop a </w:t>
      </w:r>
      <w:r w:rsidR="008252F6">
        <w:rPr>
          <w:rFonts w:ascii="Palatino Linotype" w:hAnsi="Palatino Linotype" w:cs="Calibri"/>
          <w:sz w:val="24"/>
          <w:szCs w:val="24"/>
        </w:rPr>
        <w:t xml:space="preserve">decision-making policy framework. </w:t>
      </w:r>
      <w:r w:rsidR="002F3ABF">
        <w:rPr>
          <w:rFonts w:ascii="Palatino Linotype" w:hAnsi="Palatino Linotype" w:cs="Calibri"/>
          <w:sz w:val="24"/>
          <w:szCs w:val="24"/>
        </w:rPr>
        <w:t xml:space="preserve">In saying that, </w:t>
      </w:r>
      <w:r w:rsidR="00435872">
        <w:rPr>
          <w:rFonts w:ascii="Palatino Linotype" w:hAnsi="Palatino Linotype" w:cs="Calibri"/>
          <w:sz w:val="24"/>
          <w:szCs w:val="24"/>
        </w:rPr>
        <w:t xml:space="preserve">this is well </w:t>
      </w:r>
      <w:r w:rsidR="00463D79">
        <w:rPr>
          <w:rFonts w:ascii="Palatino Linotype" w:hAnsi="Palatino Linotype" w:cs="Calibri"/>
          <w:sz w:val="24"/>
          <w:szCs w:val="24"/>
        </w:rPr>
        <w:t>overdue</w:t>
      </w:r>
      <w:r w:rsidR="003D52E8">
        <w:rPr>
          <w:rFonts w:ascii="Palatino Linotype" w:hAnsi="Palatino Linotype" w:cs="Calibri"/>
          <w:sz w:val="24"/>
          <w:szCs w:val="24"/>
        </w:rPr>
        <w:t xml:space="preserve"> given</w:t>
      </w:r>
      <w:r w:rsidR="00C23CBE">
        <w:rPr>
          <w:rFonts w:ascii="Palatino Linotype" w:hAnsi="Palatino Linotype" w:cs="Calibri"/>
          <w:sz w:val="24"/>
          <w:szCs w:val="24"/>
        </w:rPr>
        <w:t xml:space="preserve"> the </w:t>
      </w:r>
      <w:r w:rsidR="002F3ABF">
        <w:rPr>
          <w:rFonts w:ascii="Palatino Linotype" w:hAnsi="Palatino Linotype" w:cs="Calibri"/>
          <w:sz w:val="24"/>
          <w:szCs w:val="24"/>
        </w:rPr>
        <w:t xml:space="preserve">size and breadth of the scheme and the fact that </w:t>
      </w:r>
      <w:r w:rsidR="00C23CBE">
        <w:rPr>
          <w:rFonts w:ascii="Palatino Linotype" w:hAnsi="Palatino Linotype" w:cs="Calibri"/>
          <w:sz w:val="24"/>
          <w:szCs w:val="24"/>
        </w:rPr>
        <w:t xml:space="preserve">NDIS has now been in play for some time. </w:t>
      </w:r>
    </w:p>
    <w:p w14:paraId="6842557C" w14:textId="77777777" w:rsidR="00BF7EDA" w:rsidRDefault="00BF7EDA" w:rsidP="00BF7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73B63BCF" w14:textId="2AD92A8E" w:rsidR="00096C69" w:rsidRPr="002F3ABF" w:rsidRDefault="002F3ABF" w:rsidP="00BF7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T</w:t>
      </w:r>
      <w:r w:rsidR="003A5F9D">
        <w:rPr>
          <w:rFonts w:ascii="Palatino Linotype" w:hAnsi="Palatino Linotype" w:cs="Calibri"/>
          <w:sz w:val="24"/>
          <w:szCs w:val="24"/>
        </w:rPr>
        <w:t xml:space="preserve">he </w:t>
      </w:r>
      <w:r w:rsidR="00096C69">
        <w:rPr>
          <w:rFonts w:ascii="Palatino Linotype" w:hAnsi="Palatino Linotype" w:cs="Calibri"/>
          <w:sz w:val="24"/>
          <w:szCs w:val="24"/>
        </w:rPr>
        <w:t xml:space="preserve">overall </w:t>
      </w:r>
      <w:r w:rsidR="003A5F9D">
        <w:rPr>
          <w:rFonts w:ascii="Palatino Linotype" w:hAnsi="Palatino Linotype" w:cs="Calibri"/>
          <w:sz w:val="24"/>
          <w:szCs w:val="24"/>
        </w:rPr>
        <w:t xml:space="preserve">commitment of the NDIA </w:t>
      </w:r>
      <w:r w:rsidR="0068655A">
        <w:rPr>
          <w:rFonts w:ascii="Palatino Linotype" w:hAnsi="Palatino Linotype" w:cs="Calibri"/>
          <w:sz w:val="24"/>
          <w:szCs w:val="24"/>
        </w:rPr>
        <w:t xml:space="preserve">(as expressed on page </w:t>
      </w:r>
      <w:r w:rsidR="00FA1F09">
        <w:rPr>
          <w:rFonts w:ascii="Palatino Linotype" w:hAnsi="Palatino Linotype" w:cs="Calibri"/>
          <w:sz w:val="24"/>
          <w:szCs w:val="24"/>
        </w:rPr>
        <w:t xml:space="preserve">3) </w:t>
      </w:r>
      <w:r w:rsidR="003A5F9D">
        <w:rPr>
          <w:rFonts w:ascii="Palatino Linotype" w:hAnsi="Palatino Linotype" w:cs="Calibri"/>
          <w:sz w:val="24"/>
          <w:szCs w:val="24"/>
        </w:rPr>
        <w:t xml:space="preserve">to comply with </w:t>
      </w:r>
      <w:r w:rsidR="00FA1F09">
        <w:rPr>
          <w:rFonts w:ascii="Palatino Linotype" w:hAnsi="Palatino Linotype" w:cs="Calibri"/>
          <w:sz w:val="24"/>
          <w:szCs w:val="24"/>
        </w:rPr>
        <w:t>legislat</w:t>
      </w:r>
      <w:r w:rsidR="00ED391A">
        <w:rPr>
          <w:rFonts w:ascii="Palatino Linotype" w:hAnsi="Palatino Linotype" w:cs="Calibri"/>
          <w:sz w:val="24"/>
          <w:szCs w:val="24"/>
        </w:rPr>
        <w:t xml:space="preserve">ive and </w:t>
      </w:r>
      <w:r w:rsidR="001E4E4F">
        <w:rPr>
          <w:rFonts w:ascii="Palatino Linotype" w:hAnsi="Palatino Linotype" w:cs="Calibri"/>
          <w:sz w:val="24"/>
          <w:szCs w:val="24"/>
        </w:rPr>
        <w:t xml:space="preserve">human </w:t>
      </w:r>
      <w:r w:rsidR="00096C69">
        <w:rPr>
          <w:rFonts w:ascii="Palatino Linotype" w:hAnsi="Palatino Linotype" w:cs="Calibri"/>
          <w:sz w:val="24"/>
          <w:szCs w:val="24"/>
        </w:rPr>
        <w:t>r</w:t>
      </w:r>
      <w:r w:rsidR="001E4E4F">
        <w:rPr>
          <w:rFonts w:ascii="Palatino Linotype" w:hAnsi="Palatino Linotype" w:cs="Calibri"/>
          <w:sz w:val="24"/>
          <w:szCs w:val="24"/>
        </w:rPr>
        <w:t xml:space="preserve">ights obligations such as those </w:t>
      </w:r>
      <w:r w:rsidR="00096C69">
        <w:rPr>
          <w:rFonts w:ascii="Palatino Linotype" w:hAnsi="Palatino Linotype" w:cs="Calibri"/>
          <w:sz w:val="24"/>
          <w:szCs w:val="24"/>
        </w:rPr>
        <w:t xml:space="preserve">enshrined </w:t>
      </w:r>
      <w:r w:rsidR="001E4E4F">
        <w:rPr>
          <w:rFonts w:ascii="Palatino Linotype" w:hAnsi="Palatino Linotype" w:cs="Calibri"/>
          <w:sz w:val="24"/>
          <w:szCs w:val="24"/>
        </w:rPr>
        <w:t xml:space="preserve">in </w:t>
      </w:r>
      <w:r w:rsidR="00A846F7">
        <w:rPr>
          <w:rFonts w:ascii="Palatino Linotype" w:hAnsi="Palatino Linotype" w:cs="Calibri"/>
          <w:sz w:val="24"/>
          <w:szCs w:val="24"/>
        </w:rPr>
        <w:t xml:space="preserve">article 3 of the </w:t>
      </w:r>
      <w:r w:rsidR="00096C69" w:rsidRPr="004447E8">
        <w:rPr>
          <w:rFonts w:ascii="Palatino Linotype" w:hAnsi="Palatino Linotype" w:cs="Calibri"/>
          <w:i/>
          <w:iCs/>
          <w:sz w:val="24"/>
          <w:szCs w:val="24"/>
        </w:rPr>
        <w:t>United Nations Convention on the Rights of People with a Disability</w:t>
      </w:r>
      <w:r>
        <w:rPr>
          <w:rFonts w:ascii="Palatino Linotype" w:hAnsi="Palatino Linotype" w:cs="Calibri"/>
          <w:i/>
          <w:iCs/>
          <w:sz w:val="24"/>
          <w:szCs w:val="24"/>
        </w:rPr>
        <w:t xml:space="preserve"> </w:t>
      </w:r>
      <w:r>
        <w:rPr>
          <w:rFonts w:ascii="Palatino Linotype" w:hAnsi="Palatino Linotype" w:cs="Calibri"/>
          <w:sz w:val="24"/>
          <w:szCs w:val="24"/>
        </w:rPr>
        <w:t xml:space="preserve">is </w:t>
      </w:r>
      <w:r w:rsidR="00D4315A">
        <w:rPr>
          <w:rFonts w:ascii="Palatino Linotype" w:hAnsi="Palatino Linotype" w:cs="Calibri"/>
          <w:sz w:val="24"/>
          <w:szCs w:val="24"/>
        </w:rPr>
        <w:t xml:space="preserve">also </w:t>
      </w:r>
      <w:r>
        <w:rPr>
          <w:rFonts w:ascii="Palatino Linotype" w:hAnsi="Palatino Linotype" w:cs="Calibri"/>
          <w:sz w:val="24"/>
          <w:szCs w:val="24"/>
        </w:rPr>
        <w:t>welcomed.</w:t>
      </w:r>
    </w:p>
    <w:p w14:paraId="658626CA" w14:textId="77777777" w:rsidR="00BF7EDA" w:rsidRDefault="00BF7EDA" w:rsidP="00BF7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6C7E1986" w14:textId="333E95CF" w:rsidR="00096C69" w:rsidRDefault="004447E8" w:rsidP="00BF7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Further</w:t>
      </w:r>
      <w:r w:rsidR="00CB1B4F">
        <w:rPr>
          <w:rFonts w:ascii="Palatino Linotype" w:hAnsi="Palatino Linotype" w:cs="Calibri"/>
          <w:sz w:val="24"/>
          <w:szCs w:val="24"/>
        </w:rPr>
        <w:t>more</w:t>
      </w:r>
      <w:r>
        <w:rPr>
          <w:rFonts w:ascii="Palatino Linotype" w:hAnsi="Palatino Linotype" w:cs="Calibri"/>
          <w:sz w:val="24"/>
          <w:szCs w:val="24"/>
        </w:rPr>
        <w:t xml:space="preserve">, we support the principles which have been </w:t>
      </w:r>
      <w:r w:rsidR="004751CA">
        <w:rPr>
          <w:rFonts w:ascii="Palatino Linotype" w:hAnsi="Palatino Linotype" w:cs="Calibri"/>
          <w:sz w:val="24"/>
          <w:szCs w:val="24"/>
        </w:rPr>
        <w:t xml:space="preserve">detailed at page </w:t>
      </w:r>
      <w:r w:rsidR="00E00BB8">
        <w:rPr>
          <w:rFonts w:ascii="Palatino Linotype" w:hAnsi="Palatino Linotype" w:cs="Calibri"/>
          <w:sz w:val="24"/>
          <w:szCs w:val="24"/>
        </w:rPr>
        <w:t xml:space="preserve">9 of the paper </w:t>
      </w:r>
      <w:r w:rsidR="00C177E0">
        <w:rPr>
          <w:rFonts w:ascii="Palatino Linotype" w:hAnsi="Palatino Linotype" w:cs="Calibri"/>
          <w:sz w:val="24"/>
          <w:szCs w:val="24"/>
        </w:rPr>
        <w:t xml:space="preserve">and especially </w:t>
      </w:r>
      <w:r w:rsidR="00D4315A">
        <w:rPr>
          <w:rFonts w:ascii="Palatino Linotype" w:hAnsi="Palatino Linotype" w:cs="Calibri"/>
          <w:sz w:val="24"/>
          <w:szCs w:val="24"/>
        </w:rPr>
        <w:t xml:space="preserve">those </w:t>
      </w:r>
      <w:r w:rsidR="00C177E0">
        <w:rPr>
          <w:rFonts w:ascii="Palatino Linotype" w:hAnsi="Palatino Linotype" w:cs="Calibri"/>
          <w:sz w:val="24"/>
          <w:szCs w:val="24"/>
        </w:rPr>
        <w:t>principles such as the one detailed below</w:t>
      </w:r>
      <w:r>
        <w:rPr>
          <w:rFonts w:ascii="Palatino Linotype" w:hAnsi="Palatino Linotype" w:cs="Calibri"/>
          <w:sz w:val="24"/>
          <w:szCs w:val="24"/>
        </w:rPr>
        <w:t xml:space="preserve"> </w:t>
      </w:r>
    </w:p>
    <w:p w14:paraId="192DC672" w14:textId="77777777" w:rsidR="00CB1B4F" w:rsidRDefault="00CB1B4F" w:rsidP="00BF7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 w:cs="Times New Roman"/>
          <w:i/>
          <w:iCs/>
          <w:sz w:val="24"/>
          <w:szCs w:val="24"/>
        </w:rPr>
      </w:pPr>
    </w:p>
    <w:p w14:paraId="6F4CD1CB" w14:textId="03060656" w:rsidR="003A5F9D" w:rsidRPr="00C177E0" w:rsidRDefault="00A846F7" w:rsidP="00BF7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 w:cs="Times New Roman"/>
          <w:i/>
          <w:iCs/>
          <w:sz w:val="24"/>
          <w:szCs w:val="24"/>
        </w:rPr>
      </w:pPr>
      <w:r w:rsidRPr="00C177E0">
        <w:rPr>
          <w:rFonts w:ascii="Palatino Linotype" w:hAnsi="Palatino Linotype" w:cs="Times New Roman"/>
          <w:i/>
          <w:iCs/>
          <w:sz w:val="24"/>
          <w:szCs w:val="24"/>
        </w:rPr>
        <w:t>Every person, without exception, has the right to make decisions (or contribute to decisions) about things that affect them</w:t>
      </w:r>
      <w:r w:rsidR="00C177E0">
        <w:rPr>
          <w:rFonts w:ascii="Palatino Linotype" w:hAnsi="Palatino Linotype" w:cs="Times New Roman"/>
          <w:i/>
          <w:iCs/>
          <w:sz w:val="24"/>
          <w:szCs w:val="24"/>
        </w:rPr>
        <w:t>.</w:t>
      </w:r>
    </w:p>
    <w:p w14:paraId="7FCBDB0D" w14:textId="77777777" w:rsidR="00BF7EDA" w:rsidRDefault="00BF7EDA" w:rsidP="009D2B37">
      <w:pPr>
        <w:spacing w:line="240" w:lineRule="auto"/>
        <w:rPr>
          <w:rFonts w:ascii="Palatino Linotype" w:hAnsi="Palatino Linotype" w:cs="Calibri"/>
          <w:b/>
          <w:bCs/>
          <w:sz w:val="28"/>
          <w:szCs w:val="28"/>
        </w:rPr>
      </w:pPr>
    </w:p>
    <w:p w14:paraId="0828222D" w14:textId="668B0F03" w:rsidR="00DB5C7C" w:rsidRDefault="004952CC" w:rsidP="009D2B37">
      <w:pPr>
        <w:spacing w:line="240" w:lineRule="auto"/>
        <w:rPr>
          <w:rFonts w:ascii="Palatino Linotype" w:hAnsi="Palatino Linotype" w:cs="Calibri"/>
          <w:b/>
          <w:bCs/>
          <w:sz w:val="28"/>
          <w:szCs w:val="28"/>
        </w:rPr>
      </w:pPr>
      <w:r w:rsidRPr="00CA79CA">
        <w:rPr>
          <w:rFonts w:ascii="Palatino Linotype" w:hAnsi="Palatino Linotype" w:cs="Calibri"/>
          <w:b/>
          <w:bCs/>
          <w:sz w:val="28"/>
          <w:szCs w:val="28"/>
        </w:rPr>
        <w:t>Consultation</w:t>
      </w:r>
      <w:r w:rsidR="002023AC" w:rsidRPr="00CA79CA">
        <w:rPr>
          <w:rFonts w:ascii="Palatino Linotype" w:hAnsi="Palatino Linotype" w:cs="Calibri"/>
          <w:b/>
          <w:bCs/>
          <w:sz w:val="28"/>
          <w:szCs w:val="28"/>
        </w:rPr>
        <w:t xml:space="preserve"> Questions as posed in the Consultation Paper:</w:t>
      </w:r>
    </w:p>
    <w:p w14:paraId="5E9CD970" w14:textId="424E944D" w:rsidR="006A669E" w:rsidRDefault="006A669E" w:rsidP="009D2B37">
      <w:pPr>
        <w:spacing w:line="240" w:lineRule="auto"/>
        <w:rPr>
          <w:rFonts w:ascii="Palatino Linotype" w:hAnsi="Palatino Linotype" w:cs="Calibri"/>
          <w:b/>
          <w:bCs/>
          <w:sz w:val="28"/>
          <w:szCs w:val="28"/>
        </w:rPr>
      </w:pPr>
    </w:p>
    <w:p w14:paraId="5B9C160D" w14:textId="0DD4F5CD" w:rsidR="006A669E" w:rsidRPr="006A669E" w:rsidRDefault="006A669E" w:rsidP="009D2B37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Following </w:t>
      </w:r>
      <w:r w:rsidR="005D090F">
        <w:rPr>
          <w:rFonts w:ascii="Palatino Linotype" w:hAnsi="Palatino Linotype" w:cs="Calibri"/>
          <w:sz w:val="24"/>
          <w:szCs w:val="24"/>
        </w:rPr>
        <w:t xml:space="preserve">are the SOSDF responses to </w:t>
      </w:r>
      <w:r w:rsidR="00ED391A">
        <w:rPr>
          <w:rFonts w:ascii="Palatino Linotype" w:hAnsi="Palatino Linotype" w:cs="Calibri"/>
          <w:sz w:val="24"/>
          <w:szCs w:val="24"/>
        </w:rPr>
        <w:t xml:space="preserve">some of </w:t>
      </w:r>
      <w:r w:rsidR="005D090F">
        <w:rPr>
          <w:rFonts w:ascii="Palatino Linotype" w:hAnsi="Palatino Linotype" w:cs="Calibri"/>
          <w:sz w:val="24"/>
          <w:szCs w:val="24"/>
        </w:rPr>
        <w:t xml:space="preserve">the </w:t>
      </w:r>
      <w:r w:rsidR="00B46FAF">
        <w:rPr>
          <w:rFonts w:ascii="Palatino Linotype" w:hAnsi="Palatino Linotype" w:cs="Calibri"/>
          <w:sz w:val="24"/>
          <w:szCs w:val="24"/>
        </w:rPr>
        <w:t>specific</w:t>
      </w:r>
      <w:r w:rsidR="005D090F">
        <w:rPr>
          <w:rFonts w:ascii="Palatino Linotype" w:hAnsi="Palatino Linotype" w:cs="Calibri"/>
          <w:sz w:val="24"/>
          <w:szCs w:val="24"/>
        </w:rPr>
        <w:t xml:space="preserve"> questions posed in the </w:t>
      </w:r>
      <w:r w:rsidR="007F1F04">
        <w:rPr>
          <w:rFonts w:ascii="Palatino Linotype" w:hAnsi="Palatino Linotype" w:cs="Calibri"/>
          <w:sz w:val="24"/>
          <w:szCs w:val="24"/>
        </w:rPr>
        <w:t>consultation paper.</w:t>
      </w:r>
    </w:p>
    <w:p w14:paraId="7B133455" w14:textId="2ACBA2CE" w:rsidR="002023AC" w:rsidRDefault="002023AC" w:rsidP="009D2B37">
      <w:pPr>
        <w:spacing w:line="240" w:lineRule="auto"/>
        <w:rPr>
          <w:rFonts w:ascii="Palatino Linotype" w:hAnsi="Palatino Linotype" w:cs="Calibri"/>
          <w:b/>
          <w:bCs/>
          <w:sz w:val="24"/>
          <w:szCs w:val="24"/>
        </w:rPr>
      </w:pPr>
    </w:p>
    <w:p w14:paraId="3F15D39F" w14:textId="77777777" w:rsidR="00956942" w:rsidRPr="00B37278" w:rsidRDefault="00956942" w:rsidP="00956942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88" w:lineRule="auto"/>
        <w:contextualSpacing w:val="0"/>
        <w:rPr>
          <w:rFonts w:ascii="Palatino Linotype" w:hAnsi="Palatino Linotype"/>
          <w:b/>
          <w:bCs/>
          <w:sz w:val="24"/>
          <w:szCs w:val="24"/>
        </w:rPr>
      </w:pPr>
      <w:r w:rsidRPr="00B37278">
        <w:rPr>
          <w:rFonts w:ascii="Palatino Linotype" w:hAnsi="Palatino Linotype"/>
          <w:b/>
          <w:bCs/>
          <w:sz w:val="24"/>
          <w:szCs w:val="24"/>
        </w:rPr>
        <w:t>How can we help people with disability to make decisions for themselves?</w:t>
      </w:r>
    </w:p>
    <w:p w14:paraId="781DB353" w14:textId="33555CA0" w:rsidR="00D35D62" w:rsidRDefault="00CB023F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One</w:t>
      </w:r>
      <w:r w:rsidR="00355AB5">
        <w:rPr>
          <w:rFonts w:ascii="Palatino Linotype" w:hAnsi="Palatino Linotype" w:cs="Calibri"/>
          <w:sz w:val="24"/>
          <w:szCs w:val="24"/>
        </w:rPr>
        <w:t xml:space="preserve"> key to enhancing </w:t>
      </w:r>
      <w:r>
        <w:rPr>
          <w:rFonts w:ascii="Palatino Linotype" w:hAnsi="Palatino Linotype" w:cs="Calibri"/>
          <w:sz w:val="24"/>
          <w:szCs w:val="24"/>
        </w:rPr>
        <w:t xml:space="preserve">the decision-making of NDIS users </w:t>
      </w:r>
      <w:r w:rsidR="009019D3">
        <w:rPr>
          <w:rFonts w:ascii="Palatino Linotype" w:hAnsi="Palatino Linotype" w:cs="Calibri"/>
          <w:sz w:val="24"/>
          <w:szCs w:val="24"/>
        </w:rPr>
        <w:t xml:space="preserve">is </w:t>
      </w:r>
      <w:r>
        <w:rPr>
          <w:rFonts w:ascii="Palatino Linotype" w:hAnsi="Palatino Linotype" w:cs="Calibri"/>
          <w:sz w:val="24"/>
          <w:szCs w:val="24"/>
        </w:rPr>
        <w:t xml:space="preserve">by </w:t>
      </w:r>
      <w:r w:rsidR="009019D3">
        <w:rPr>
          <w:rFonts w:ascii="Palatino Linotype" w:hAnsi="Palatino Linotype" w:cs="Calibri"/>
          <w:sz w:val="24"/>
          <w:szCs w:val="24"/>
        </w:rPr>
        <w:t>ensuring</w:t>
      </w:r>
      <w:r w:rsidR="00DC1795">
        <w:rPr>
          <w:rFonts w:ascii="Palatino Linotype" w:hAnsi="Palatino Linotype" w:cs="Calibri"/>
          <w:sz w:val="24"/>
          <w:szCs w:val="24"/>
        </w:rPr>
        <w:t xml:space="preserve"> that the NDIA is </w:t>
      </w:r>
      <w:r>
        <w:rPr>
          <w:rFonts w:ascii="Palatino Linotype" w:hAnsi="Palatino Linotype" w:cs="Calibri"/>
          <w:sz w:val="24"/>
          <w:szCs w:val="24"/>
        </w:rPr>
        <w:t xml:space="preserve">more </w:t>
      </w:r>
      <w:r w:rsidR="00DC1795">
        <w:rPr>
          <w:rFonts w:ascii="Palatino Linotype" w:hAnsi="Palatino Linotype" w:cs="Calibri"/>
          <w:sz w:val="24"/>
          <w:szCs w:val="24"/>
        </w:rPr>
        <w:t xml:space="preserve">responsive </w:t>
      </w:r>
      <w:r w:rsidR="009019D3">
        <w:rPr>
          <w:rFonts w:ascii="Palatino Linotype" w:hAnsi="Palatino Linotype" w:cs="Calibri"/>
          <w:sz w:val="24"/>
          <w:szCs w:val="24"/>
        </w:rPr>
        <w:t xml:space="preserve">to the input </w:t>
      </w:r>
      <w:r w:rsidR="009B2676">
        <w:rPr>
          <w:rFonts w:ascii="Palatino Linotype" w:hAnsi="Palatino Linotype" w:cs="Calibri"/>
          <w:sz w:val="24"/>
          <w:szCs w:val="24"/>
        </w:rPr>
        <w:t xml:space="preserve">provided by </w:t>
      </w:r>
      <w:r w:rsidR="00C501AE">
        <w:rPr>
          <w:rFonts w:ascii="Palatino Linotype" w:hAnsi="Palatino Linotype" w:cs="Calibri"/>
          <w:sz w:val="24"/>
          <w:szCs w:val="24"/>
        </w:rPr>
        <w:t>NDIS users and their families</w:t>
      </w:r>
      <w:r w:rsidR="0023715A">
        <w:rPr>
          <w:rFonts w:ascii="Palatino Linotype" w:hAnsi="Palatino Linotype" w:cs="Calibri"/>
          <w:sz w:val="24"/>
          <w:szCs w:val="24"/>
        </w:rPr>
        <w:t xml:space="preserve"> in the first instance. </w:t>
      </w:r>
      <w:r w:rsidR="008C4BA2">
        <w:rPr>
          <w:rFonts w:ascii="Palatino Linotype" w:hAnsi="Palatino Linotype" w:cs="Calibri"/>
          <w:sz w:val="24"/>
          <w:szCs w:val="24"/>
        </w:rPr>
        <w:t xml:space="preserve"> Too often SOSDF has heard </w:t>
      </w:r>
      <w:r w:rsidR="00505F8C">
        <w:rPr>
          <w:rFonts w:ascii="Palatino Linotype" w:hAnsi="Palatino Linotype" w:cs="Calibri"/>
          <w:sz w:val="24"/>
          <w:szCs w:val="24"/>
        </w:rPr>
        <w:t>concerns/</w:t>
      </w:r>
      <w:r w:rsidR="007A3AD0">
        <w:rPr>
          <w:rFonts w:ascii="Palatino Linotype" w:hAnsi="Palatino Linotype" w:cs="Calibri"/>
          <w:sz w:val="24"/>
          <w:szCs w:val="24"/>
        </w:rPr>
        <w:t xml:space="preserve">complaints </w:t>
      </w:r>
      <w:r w:rsidR="00BC471E">
        <w:rPr>
          <w:rFonts w:ascii="Palatino Linotype" w:hAnsi="Palatino Linotype" w:cs="Calibri"/>
          <w:sz w:val="24"/>
          <w:szCs w:val="24"/>
        </w:rPr>
        <w:t xml:space="preserve">from our community </w:t>
      </w:r>
      <w:r w:rsidR="008C4BA2">
        <w:rPr>
          <w:rFonts w:ascii="Palatino Linotype" w:hAnsi="Palatino Linotype" w:cs="Calibri"/>
          <w:sz w:val="24"/>
          <w:szCs w:val="24"/>
        </w:rPr>
        <w:t xml:space="preserve">about the unresponsive nature of the NDIA </w:t>
      </w:r>
      <w:r w:rsidR="00BC471E">
        <w:rPr>
          <w:rFonts w:ascii="Palatino Linotype" w:hAnsi="Palatino Linotype" w:cs="Calibri"/>
          <w:sz w:val="24"/>
          <w:szCs w:val="24"/>
        </w:rPr>
        <w:t>or the ongoing protra</w:t>
      </w:r>
      <w:r w:rsidR="007A3AD0">
        <w:rPr>
          <w:rFonts w:ascii="Palatino Linotype" w:hAnsi="Palatino Linotype" w:cs="Calibri"/>
          <w:sz w:val="24"/>
          <w:szCs w:val="24"/>
        </w:rPr>
        <w:t xml:space="preserve">cted delays in receiving responses to issues </w:t>
      </w:r>
      <w:r w:rsidR="00C501AE">
        <w:rPr>
          <w:rFonts w:ascii="Palatino Linotype" w:hAnsi="Palatino Linotype" w:cs="Calibri"/>
          <w:sz w:val="24"/>
          <w:szCs w:val="24"/>
        </w:rPr>
        <w:t xml:space="preserve">which have been </w:t>
      </w:r>
      <w:r w:rsidR="007A3AD0">
        <w:rPr>
          <w:rFonts w:ascii="Palatino Linotype" w:hAnsi="Palatino Linotype" w:cs="Calibri"/>
          <w:sz w:val="24"/>
          <w:szCs w:val="24"/>
        </w:rPr>
        <w:t>raised</w:t>
      </w:r>
      <w:r w:rsidR="002B3C46">
        <w:rPr>
          <w:rFonts w:ascii="Palatino Linotype" w:hAnsi="Palatino Linotype" w:cs="Calibri"/>
          <w:sz w:val="24"/>
          <w:szCs w:val="24"/>
        </w:rPr>
        <w:t xml:space="preserve"> in good faith.</w:t>
      </w:r>
      <w:r w:rsidR="00C501AE">
        <w:rPr>
          <w:rFonts w:ascii="Palatino Linotype" w:hAnsi="Palatino Linotype" w:cs="Calibri"/>
          <w:sz w:val="24"/>
          <w:szCs w:val="24"/>
        </w:rPr>
        <w:t xml:space="preserve"> Theses issues were highlighted in the landmark McKell Institute </w:t>
      </w:r>
      <w:r w:rsidR="00BF27DE">
        <w:rPr>
          <w:rFonts w:ascii="Palatino Linotype" w:hAnsi="Palatino Linotype" w:cs="Calibri"/>
          <w:sz w:val="24"/>
          <w:szCs w:val="24"/>
        </w:rPr>
        <w:t>Report “</w:t>
      </w:r>
      <w:r w:rsidR="00BF27DE" w:rsidRPr="00670C59">
        <w:rPr>
          <w:rFonts w:ascii="Palatino Linotype" w:hAnsi="Palatino Linotype" w:cs="Calibri"/>
          <w:i/>
          <w:iCs/>
          <w:sz w:val="24"/>
          <w:szCs w:val="24"/>
        </w:rPr>
        <w:t>Living with Duchenne and Becker in Australia</w:t>
      </w:r>
      <w:r w:rsidR="008A7C32">
        <w:rPr>
          <w:rFonts w:ascii="Palatino Linotype" w:hAnsi="Palatino Linotype" w:cs="Calibri"/>
          <w:sz w:val="24"/>
          <w:szCs w:val="24"/>
        </w:rPr>
        <w:t xml:space="preserve">: </w:t>
      </w:r>
      <w:r w:rsidR="008A7C32" w:rsidRPr="008A7C32">
        <w:rPr>
          <w:rFonts w:ascii="Palatino Linotype" w:hAnsi="Palatino Linotype" w:cs="Calibri"/>
          <w:i/>
          <w:iCs/>
          <w:sz w:val="24"/>
          <w:szCs w:val="24"/>
        </w:rPr>
        <w:t>Supporting Families Waiting for a Cure</w:t>
      </w:r>
      <w:r w:rsidR="00BF27DE">
        <w:rPr>
          <w:rFonts w:ascii="Palatino Linotype" w:hAnsi="Palatino Linotype" w:cs="Calibri"/>
          <w:sz w:val="24"/>
          <w:szCs w:val="24"/>
        </w:rPr>
        <w:t xml:space="preserve">” </w:t>
      </w:r>
      <w:r w:rsidR="0000444F">
        <w:rPr>
          <w:rFonts w:ascii="Palatino Linotype" w:hAnsi="Palatino Linotype" w:cs="Calibri"/>
          <w:sz w:val="24"/>
          <w:szCs w:val="24"/>
        </w:rPr>
        <w:t>(</w:t>
      </w:r>
      <w:r w:rsidR="0000444F" w:rsidRPr="008A7C32">
        <w:rPr>
          <w:rFonts w:ascii="Palatino Linotype" w:hAnsi="Palatino Linotype" w:cs="Calibri"/>
          <w:b/>
          <w:bCs/>
          <w:sz w:val="24"/>
          <w:szCs w:val="24"/>
        </w:rPr>
        <w:t>attached</w:t>
      </w:r>
      <w:r w:rsidR="0000444F">
        <w:rPr>
          <w:rFonts w:ascii="Palatino Linotype" w:hAnsi="Palatino Linotype" w:cs="Calibri"/>
          <w:sz w:val="24"/>
          <w:szCs w:val="24"/>
        </w:rPr>
        <w:t xml:space="preserve">) </w:t>
      </w:r>
      <w:r w:rsidR="00011A55">
        <w:rPr>
          <w:rFonts w:ascii="Palatino Linotype" w:hAnsi="Palatino Linotype" w:cs="Calibri"/>
          <w:sz w:val="24"/>
          <w:szCs w:val="24"/>
        </w:rPr>
        <w:t xml:space="preserve">which was commissioned by SOSDF </w:t>
      </w:r>
      <w:r w:rsidR="0017409F">
        <w:rPr>
          <w:rFonts w:ascii="Palatino Linotype" w:hAnsi="Palatino Linotype" w:cs="Calibri"/>
          <w:sz w:val="24"/>
          <w:szCs w:val="24"/>
        </w:rPr>
        <w:t>in 20</w:t>
      </w:r>
      <w:r w:rsidR="0075727D">
        <w:rPr>
          <w:rFonts w:ascii="Palatino Linotype" w:hAnsi="Palatino Linotype" w:cs="Calibri"/>
          <w:sz w:val="24"/>
          <w:szCs w:val="24"/>
        </w:rPr>
        <w:t xml:space="preserve">20, </w:t>
      </w:r>
      <w:r w:rsidR="0000444F">
        <w:rPr>
          <w:rFonts w:ascii="Palatino Linotype" w:hAnsi="Palatino Linotype" w:cs="Calibri"/>
          <w:sz w:val="24"/>
          <w:szCs w:val="24"/>
        </w:rPr>
        <w:t xml:space="preserve">and in the </w:t>
      </w:r>
      <w:r w:rsidR="00011A55">
        <w:rPr>
          <w:rFonts w:ascii="Palatino Linotype" w:hAnsi="Palatino Linotype" w:cs="Calibri"/>
          <w:sz w:val="24"/>
          <w:szCs w:val="24"/>
        </w:rPr>
        <w:t xml:space="preserve">2019 </w:t>
      </w:r>
      <w:r w:rsidR="0000444F">
        <w:rPr>
          <w:rFonts w:ascii="Palatino Linotype" w:hAnsi="Palatino Linotype" w:cs="Calibri"/>
          <w:sz w:val="24"/>
          <w:szCs w:val="24"/>
        </w:rPr>
        <w:t>Tune Review</w:t>
      </w:r>
      <w:r w:rsidR="00011A55">
        <w:rPr>
          <w:rFonts w:ascii="Palatino Linotype" w:hAnsi="Palatino Linotype" w:cs="Calibri"/>
          <w:sz w:val="24"/>
          <w:szCs w:val="24"/>
        </w:rPr>
        <w:t xml:space="preserve"> of the NDIS.</w:t>
      </w:r>
    </w:p>
    <w:p w14:paraId="271D1B18" w14:textId="22A532A6" w:rsidR="00011A55" w:rsidRDefault="00011A55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2CD0652F" w14:textId="0C0B3CF9" w:rsidR="000B3420" w:rsidRDefault="001B729E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If NDIA seeks to help people with a disability make decisions for themselves, then </w:t>
      </w:r>
      <w:r w:rsidR="002B3C46">
        <w:rPr>
          <w:rFonts w:ascii="Palatino Linotype" w:hAnsi="Palatino Linotype" w:cs="Calibri"/>
          <w:sz w:val="24"/>
          <w:szCs w:val="24"/>
        </w:rPr>
        <w:t xml:space="preserve">rare disease communities </w:t>
      </w:r>
      <w:r w:rsidR="00CE37FE">
        <w:rPr>
          <w:rFonts w:ascii="Palatino Linotype" w:hAnsi="Palatino Linotype" w:cs="Calibri"/>
          <w:sz w:val="24"/>
          <w:szCs w:val="24"/>
        </w:rPr>
        <w:t>such as ours</w:t>
      </w:r>
      <w:r w:rsidR="00266575">
        <w:rPr>
          <w:rFonts w:ascii="Palatino Linotype" w:hAnsi="Palatino Linotype" w:cs="Calibri"/>
          <w:sz w:val="24"/>
          <w:szCs w:val="24"/>
        </w:rPr>
        <w:t>,</w:t>
      </w:r>
      <w:r w:rsidR="00CE37FE">
        <w:rPr>
          <w:rFonts w:ascii="Palatino Linotype" w:hAnsi="Palatino Linotype" w:cs="Calibri"/>
          <w:sz w:val="24"/>
          <w:szCs w:val="24"/>
        </w:rPr>
        <w:t xml:space="preserve"> </w:t>
      </w:r>
      <w:r>
        <w:rPr>
          <w:rFonts w:ascii="Palatino Linotype" w:hAnsi="Palatino Linotype" w:cs="Calibri"/>
          <w:sz w:val="24"/>
          <w:szCs w:val="24"/>
        </w:rPr>
        <w:t xml:space="preserve">need to see more timely responses and </w:t>
      </w:r>
      <w:r w:rsidR="00CE37FE">
        <w:rPr>
          <w:rFonts w:ascii="Palatino Linotype" w:hAnsi="Palatino Linotype" w:cs="Calibri"/>
          <w:sz w:val="24"/>
          <w:szCs w:val="24"/>
        </w:rPr>
        <w:t xml:space="preserve">clear </w:t>
      </w:r>
      <w:r>
        <w:rPr>
          <w:rFonts w:ascii="Palatino Linotype" w:hAnsi="Palatino Linotype" w:cs="Calibri"/>
          <w:sz w:val="24"/>
          <w:szCs w:val="24"/>
        </w:rPr>
        <w:t xml:space="preserve">outcomes </w:t>
      </w:r>
      <w:r w:rsidR="008D2732">
        <w:rPr>
          <w:rFonts w:ascii="Palatino Linotype" w:hAnsi="Palatino Linotype" w:cs="Calibri"/>
          <w:sz w:val="24"/>
          <w:szCs w:val="24"/>
        </w:rPr>
        <w:t>resulting from</w:t>
      </w:r>
      <w:r>
        <w:rPr>
          <w:rFonts w:ascii="Palatino Linotype" w:hAnsi="Palatino Linotype" w:cs="Calibri"/>
          <w:sz w:val="24"/>
          <w:szCs w:val="24"/>
        </w:rPr>
        <w:t xml:space="preserve"> their input. </w:t>
      </w:r>
      <w:r w:rsidR="000B3420">
        <w:rPr>
          <w:rFonts w:ascii="Palatino Linotype" w:hAnsi="Palatino Linotype" w:cs="Calibri"/>
          <w:sz w:val="24"/>
          <w:szCs w:val="24"/>
        </w:rPr>
        <w:t>Our community and NDIS users more broadly</w:t>
      </w:r>
      <w:r w:rsidR="00266575">
        <w:rPr>
          <w:rFonts w:ascii="Palatino Linotype" w:hAnsi="Palatino Linotype" w:cs="Calibri"/>
          <w:sz w:val="24"/>
          <w:szCs w:val="24"/>
        </w:rPr>
        <w:t>,</w:t>
      </w:r>
      <w:r w:rsidR="000B3420">
        <w:rPr>
          <w:rFonts w:ascii="Palatino Linotype" w:hAnsi="Palatino Linotype" w:cs="Calibri"/>
          <w:sz w:val="24"/>
          <w:szCs w:val="24"/>
        </w:rPr>
        <w:t xml:space="preserve"> need to </w:t>
      </w:r>
      <w:r w:rsidR="00266575">
        <w:rPr>
          <w:rFonts w:ascii="Palatino Linotype" w:hAnsi="Palatino Linotype" w:cs="Calibri"/>
          <w:sz w:val="24"/>
          <w:szCs w:val="24"/>
        </w:rPr>
        <w:t>know (and perceive)</w:t>
      </w:r>
      <w:r w:rsidR="000B3420">
        <w:rPr>
          <w:rFonts w:ascii="Palatino Linotype" w:hAnsi="Palatino Linotype" w:cs="Calibri"/>
          <w:sz w:val="24"/>
          <w:szCs w:val="24"/>
        </w:rPr>
        <w:t xml:space="preserve"> that their input is valued and that </w:t>
      </w:r>
      <w:r w:rsidR="00266575">
        <w:rPr>
          <w:rFonts w:ascii="Palatino Linotype" w:hAnsi="Palatino Linotype" w:cs="Calibri"/>
          <w:sz w:val="24"/>
          <w:szCs w:val="24"/>
        </w:rPr>
        <w:t xml:space="preserve">their </w:t>
      </w:r>
      <w:r w:rsidR="00E35A16">
        <w:rPr>
          <w:rFonts w:ascii="Palatino Linotype" w:hAnsi="Palatino Linotype" w:cs="Calibri"/>
          <w:sz w:val="24"/>
          <w:szCs w:val="24"/>
        </w:rPr>
        <w:t>involvement is not just tokenistic</w:t>
      </w:r>
      <w:r w:rsidR="00266575">
        <w:rPr>
          <w:rFonts w:ascii="Palatino Linotype" w:hAnsi="Palatino Linotype" w:cs="Calibri"/>
          <w:sz w:val="24"/>
          <w:szCs w:val="24"/>
        </w:rPr>
        <w:t>, a “tick a box” exercise</w:t>
      </w:r>
      <w:r w:rsidR="00E35A16">
        <w:rPr>
          <w:rFonts w:ascii="Palatino Linotype" w:hAnsi="Palatino Linotype" w:cs="Calibri"/>
          <w:sz w:val="24"/>
          <w:szCs w:val="24"/>
        </w:rPr>
        <w:t xml:space="preserve"> or simply determined by cost considerations.</w:t>
      </w:r>
    </w:p>
    <w:p w14:paraId="46F9CBA4" w14:textId="77777777" w:rsidR="000B3420" w:rsidRDefault="000B3420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3694D65C" w14:textId="3AD41AB2" w:rsidR="00011A55" w:rsidRDefault="00B801BB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S</w:t>
      </w:r>
      <w:r w:rsidR="00505F8C">
        <w:rPr>
          <w:rFonts w:ascii="Palatino Linotype" w:hAnsi="Palatino Linotype" w:cs="Calibri"/>
          <w:sz w:val="24"/>
          <w:szCs w:val="24"/>
        </w:rPr>
        <w:t xml:space="preserve">ave Our Sons Duchenne </w:t>
      </w:r>
      <w:r w:rsidR="003D52E8">
        <w:rPr>
          <w:rFonts w:ascii="Palatino Linotype" w:hAnsi="Palatino Linotype" w:cs="Calibri"/>
          <w:sz w:val="24"/>
          <w:szCs w:val="24"/>
        </w:rPr>
        <w:t>Foundation was</w:t>
      </w:r>
      <w:r>
        <w:rPr>
          <w:rFonts w:ascii="Palatino Linotype" w:hAnsi="Palatino Linotype" w:cs="Calibri"/>
          <w:sz w:val="24"/>
          <w:szCs w:val="24"/>
        </w:rPr>
        <w:t xml:space="preserve"> </w:t>
      </w:r>
      <w:r w:rsidR="008A7C32">
        <w:rPr>
          <w:rFonts w:ascii="Palatino Linotype" w:hAnsi="Palatino Linotype" w:cs="Calibri"/>
          <w:sz w:val="24"/>
          <w:szCs w:val="24"/>
        </w:rPr>
        <w:t>there</w:t>
      </w:r>
      <w:r w:rsidR="00A44C63">
        <w:rPr>
          <w:rFonts w:ascii="Palatino Linotype" w:hAnsi="Palatino Linotype" w:cs="Calibri"/>
          <w:sz w:val="24"/>
          <w:szCs w:val="24"/>
        </w:rPr>
        <w:t>fore pleased to learn</w:t>
      </w:r>
      <w:r>
        <w:rPr>
          <w:rFonts w:ascii="Palatino Linotype" w:hAnsi="Palatino Linotype" w:cs="Calibri"/>
          <w:sz w:val="24"/>
          <w:szCs w:val="24"/>
        </w:rPr>
        <w:t xml:space="preserve"> at a recent NDIA consultation</w:t>
      </w:r>
      <w:r w:rsidR="00A44C63">
        <w:rPr>
          <w:rFonts w:ascii="Palatino Linotype" w:hAnsi="Palatino Linotype" w:cs="Calibri"/>
          <w:sz w:val="24"/>
          <w:szCs w:val="24"/>
        </w:rPr>
        <w:t xml:space="preserve">, that the NDIA </w:t>
      </w:r>
      <w:r w:rsidR="008D3F0C">
        <w:rPr>
          <w:rFonts w:ascii="Palatino Linotype" w:hAnsi="Palatino Linotype" w:cs="Calibri"/>
          <w:sz w:val="24"/>
          <w:szCs w:val="24"/>
        </w:rPr>
        <w:t>will be</w:t>
      </w:r>
      <w:r w:rsidR="00A44C63">
        <w:rPr>
          <w:rFonts w:ascii="Palatino Linotype" w:hAnsi="Palatino Linotype" w:cs="Calibri"/>
          <w:sz w:val="24"/>
          <w:szCs w:val="24"/>
        </w:rPr>
        <w:t xml:space="preserve"> developing </w:t>
      </w:r>
      <w:r w:rsidR="00A44C63" w:rsidRPr="00A05BCA">
        <w:rPr>
          <w:rFonts w:ascii="Palatino Linotype" w:hAnsi="Palatino Linotype" w:cs="Calibri"/>
          <w:b/>
          <w:bCs/>
          <w:sz w:val="24"/>
          <w:szCs w:val="24"/>
        </w:rPr>
        <w:t>a participa</w:t>
      </w:r>
      <w:r w:rsidR="00315D5F" w:rsidRPr="00A05BCA">
        <w:rPr>
          <w:rFonts w:ascii="Palatino Linotype" w:hAnsi="Palatino Linotype" w:cs="Calibri"/>
          <w:b/>
          <w:bCs/>
          <w:sz w:val="24"/>
          <w:szCs w:val="24"/>
        </w:rPr>
        <w:t>nt</w:t>
      </w:r>
      <w:r w:rsidR="00A44C63" w:rsidRPr="00A05BCA">
        <w:rPr>
          <w:rFonts w:ascii="Palatino Linotype" w:hAnsi="Palatino Linotype" w:cs="Calibri"/>
          <w:b/>
          <w:bCs/>
          <w:sz w:val="24"/>
          <w:szCs w:val="24"/>
        </w:rPr>
        <w:t xml:space="preserve"> charter</w:t>
      </w:r>
      <w:r w:rsidR="008D3F0C">
        <w:rPr>
          <w:rFonts w:ascii="Palatino Linotype" w:hAnsi="Palatino Linotype" w:cs="Calibri"/>
          <w:sz w:val="24"/>
          <w:szCs w:val="24"/>
        </w:rPr>
        <w:t xml:space="preserve"> -something which appears long overdue.</w:t>
      </w:r>
    </w:p>
    <w:p w14:paraId="799E3D72" w14:textId="46A82E6F" w:rsidR="0076393F" w:rsidRDefault="0076393F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31E5E04E" w14:textId="7337E536" w:rsidR="0040135F" w:rsidRDefault="0076393F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On a practical level</w:t>
      </w:r>
      <w:r w:rsidR="00A05BCA">
        <w:rPr>
          <w:rFonts w:ascii="Palatino Linotype" w:hAnsi="Palatino Linotype" w:cs="Calibri"/>
          <w:sz w:val="24"/>
          <w:szCs w:val="24"/>
        </w:rPr>
        <w:t>,</w:t>
      </w:r>
      <w:r w:rsidR="00315D5F">
        <w:rPr>
          <w:rFonts w:ascii="Palatino Linotype" w:hAnsi="Palatino Linotype" w:cs="Calibri"/>
          <w:sz w:val="24"/>
          <w:szCs w:val="24"/>
        </w:rPr>
        <w:t xml:space="preserve"> there are </w:t>
      </w:r>
      <w:r w:rsidR="003023D1">
        <w:rPr>
          <w:rFonts w:ascii="Palatino Linotype" w:hAnsi="Palatino Linotype" w:cs="Calibri"/>
          <w:sz w:val="24"/>
          <w:szCs w:val="24"/>
        </w:rPr>
        <w:t>several</w:t>
      </w:r>
      <w:r w:rsidR="00315D5F">
        <w:rPr>
          <w:rFonts w:ascii="Palatino Linotype" w:hAnsi="Palatino Linotype" w:cs="Calibri"/>
          <w:sz w:val="24"/>
          <w:szCs w:val="24"/>
        </w:rPr>
        <w:t xml:space="preserve"> measures which could be implemented to promote </w:t>
      </w:r>
      <w:r w:rsidR="0040135F">
        <w:rPr>
          <w:rFonts w:ascii="Palatino Linotype" w:hAnsi="Palatino Linotype" w:cs="Calibri"/>
          <w:sz w:val="24"/>
          <w:szCs w:val="24"/>
        </w:rPr>
        <w:t>NDIS users making decisions</w:t>
      </w:r>
      <w:r w:rsidR="00617723">
        <w:rPr>
          <w:rFonts w:ascii="Palatino Linotype" w:hAnsi="Palatino Linotype" w:cs="Calibri"/>
          <w:sz w:val="24"/>
          <w:szCs w:val="24"/>
        </w:rPr>
        <w:t>. Some are suggested below:</w:t>
      </w:r>
    </w:p>
    <w:p w14:paraId="1928EB1D" w14:textId="77777777" w:rsidR="0040135F" w:rsidRDefault="0040135F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3D0A2115" w14:textId="14D8E692" w:rsidR="0076393F" w:rsidRDefault="0040135F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-establishing more trust between the NDIS user</w:t>
      </w:r>
      <w:r w:rsidR="006835D4">
        <w:rPr>
          <w:rFonts w:ascii="Palatino Linotype" w:hAnsi="Palatino Linotype" w:cs="Calibri"/>
          <w:sz w:val="24"/>
          <w:szCs w:val="24"/>
        </w:rPr>
        <w:t>/family and the NDIA (a participant charter would certainly help in this regard)</w:t>
      </w:r>
      <w:r w:rsidR="00BE1E6B">
        <w:rPr>
          <w:rFonts w:ascii="Palatino Linotype" w:hAnsi="Palatino Linotype" w:cs="Calibri"/>
          <w:sz w:val="24"/>
          <w:szCs w:val="24"/>
        </w:rPr>
        <w:t>;</w:t>
      </w:r>
    </w:p>
    <w:p w14:paraId="60122DE7" w14:textId="77777777" w:rsidR="00B924AD" w:rsidRDefault="00B924AD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46D9C696" w14:textId="4483CE64" w:rsidR="00BE1E6B" w:rsidRDefault="00BE1E6B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-</w:t>
      </w:r>
      <w:r w:rsidR="00EE5F86">
        <w:rPr>
          <w:rFonts w:ascii="Palatino Linotype" w:hAnsi="Palatino Linotype" w:cs="Calibri"/>
          <w:sz w:val="24"/>
          <w:szCs w:val="24"/>
        </w:rPr>
        <w:t xml:space="preserve">training </w:t>
      </w:r>
      <w:r w:rsidR="00E35A16">
        <w:rPr>
          <w:rFonts w:ascii="Palatino Linotype" w:hAnsi="Palatino Linotype" w:cs="Calibri"/>
          <w:sz w:val="24"/>
          <w:szCs w:val="24"/>
        </w:rPr>
        <w:t xml:space="preserve">(workshops, seminars) </w:t>
      </w:r>
      <w:r w:rsidR="00EE5F86">
        <w:rPr>
          <w:rFonts w:ascii="Palatino Linotype" w:hAnsi="Palatino Linotype" w:cs="Calibri"/>
          <w:sz w:val="24"/>
          <w:szCs w:val="24"/>
        </w:rPr>
        <w:t>of NDIS user and families in decision-making, self advocacy</w:t>
      </w:r>
      <w:r w:rsidR="00E35A16">
        <w:rPr>
          <w:rFonts w:ascii="Palatino Linotype" w:hAnsi="Palatino Linotype" w:cs="Calibri"/>
          <w:sz w:val="24"/>
          <w:szCs w:val="24"/>
        </w:rPr>
        <w:t xml:space="preserve">, building of </w:t>
      </w:r>
      <w:r w:rsidR="009622DB">
        <w:rPr>
          <w:rFonts w:ascii="Palatino Linotype" w:hAnsi="Palatino Linotype" w:cs="Calibri"/>
          <w:sz w:val="24"/>
          <w:szCs w:val="24"/>
        </w:rPr>
        <w:t>self-esteem</w:t>
      </w:r>
      <w:r w:rsidR="004F76D9">
        <w:rPr>
          <w:rFonts w:ascii="Palatino Linotype" w:hAnsi="Palatino Linotype" w:cs="Calibri"/>
          <w:sz w:val="24"/>
          <w:szCs w:val="24"/>
        </w:rPr>
        <w:t>/confidence</w:t>
      </w:r>
      <w:r w:rsidR="00EE5F86">
        <w:rPr>
          <w:rFonts w:ascii="Palatino Linotype" w:hAnsi="Palatino Linotype" w:cs="Calibri"/>
          <w:sz w:val="24"/>
          <w:szCs w:val="24"/>
        </w:rPr>
        <w:t xml:space="preserve"> </w:t>
      </w:r>
      <w:r w:rsidR="00E52B2E">
        <w:rPr>
          <w:rFonts w:ascii="Palatino Linotype" w:hAnsi="Palatino Linotype" w:cs="Calibri"/>
          <w:sz w:val="24"/>
          <w:szCs w:val="24"/>
        </w:rPr>
        <w:t>etc.</w:t>
      </w:r>
      <w:r w:rsidR="004F76D9">
        <w:rPr>
          <w:rFonts w:ascii="Palatino Linotype" w:hAnsi="Palatino Linotype" w:cs="Calibri"/>
          <w:sz w:val="24"/>
          <w:szCs w:val="24"/>
        </w:rPr>
        <w:t xml:space="preserve"> as this </w:t>
      </w:r>
      <w:r w:rsidR="00BD2CA9">
        <w:rPr>
          <w:rFonts w:ascii="Palatino Linotype" w:hAnsi="Palatino Linotype" w:cs="Calibri"/>
          <w:sz w:val="24"/>
          <w:szCs w:val="24"/>
        </w:rPr>
        <w:t>will have</w:t>
      </w:r>
      <w:r w:rsidR="004F76D9">
        <w:rPr>
          <w:rFonts w:ascii="Palatino Linotype" w:hAnsi="Palatino Linotype" w:cs="Calibri"/>
          <w:sz w:val="24"/>
          <w:szCs w:val="24"/>
        </w:rPr>
        <w:t xml:space="preserve"> a big bearing </w:t>
      </w:r>
      <w:r w:rsidR="00BD2CA9">
        <w:rPr>
          <w:rFonts w:ascii="Palatino Linotype" w:hAnsi="Palatino Linotype" w:cs="Calibri"/>
          <w:sz w:val="24"/>
          <w:szCs w:val="24"/>
        </w:rPr>
        <w:t>on a person’s preparedness to participate in decision-making</w:t>
      </w:r>
      <w:r w:rsidR="0042475C">
        <w:rPr>
          <w:rFonts w:ascii="Palatino Linotype" w:hAnsi="Palatino Linotype" w:cs="Calibri"/>
          <w:sz w:val="24"/>
          <w:szCs w:val="24"/>
        </w:rPr>
        <w:t>;</w:t>
      </w:r>
    </w:p>
    <w:p w14:paraId="75D7F9E4" w14:textId="77777777" w:rsidR="00B924AD" w:rsidRDefault="00B924AD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61285F54" w14:textId="0A12BD3E" w:rsidR="00617723" w:rsidRDefault="00630B81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-</w:t>
      </w:r>
      <w:r w:rsidR="00867153">
        <w:rPr>
          <w:rFonts w:ascii="Palatino Linotype" w:hAnsi="Palatino Linotype" w:cs="Calibri"/>
          <w:sz w:val="24"/>
          <w:szCs w:val="24"/>
        </w:rPr>
        <w:t xml:space="preserve">plain </w:t>
      </w:r>
      <w:r w:rsidR="009622DB">
        <w:rPr>
          <w:rFonts w:ascii="Palatino Linotype" w:hAnsi="Palatino Linotype" w:cs="Calibri"/>
          <w:sz w:val="24"/>
          <w:szCs w:val="24"/>
        </w:rPr>
        <w:t>English</w:t>
      </w:r>
      <w:r w:rsidR="00867153">
        <w:rPr>
          <w:rFonts w:ascii="Palatino Linotype" w:hAnsi="Palatino Linotype" w:cs="Calibri"/>
          <w:sz w:val="24"/>
          <w:szCs w:val="24"/>
        </w:rPr>
        <w:t xml:space="preserve"> communications</w:t>
      </w:r>
      <w:r w:rsidR="00B924AD">
        <w:rPr>
          <w:rFonts w:ascii="Palatino Linotype" w:hAnsi="Palatino Linotype" w:cs="Calibri"/>
          <w:sz w:val="24"/>
          <w:szCs w:val="24"/>
        </w:rPr>
        <w:t>;</w:t>
      </w:r>
    </w:p>
    <w:p w14:paraId="0BF2A55B" w14:textId="76BE3F84" w:rsidR="002437D8" w:rsidRDefault="002437D8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7B979247" w14:textId="5FC1DA91" w:rsidR="002437D8" w:rsidRDefault="002437D8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-</w:t>
      </w:r>
      <w:r w:rsidR="005C69B0">
        <w:rPr>
          <w:rFonts w:ascii="Palatino Linotype" w:hAnsi="Palatino Linotype" w:cs="Calibri"/>
          <w:sz w:val="24"/>
          <w:szCs w:val="24"/>
        </w:rPr>
        <w:t>c</w:t>
      </w:r>
      <w:r w:rsidR="00BF21AC">
        <w:rPr>
          <w:rFonts w:ascii="Palatino Linotype" w:hAnsi="Palatino Linotype" w:cs="Calibri"/>
          <w:sz w:val="24"/>
          <w:szCs w:val="24"/>
        </w:rPr>
        <w:t>ulturally specific communications and cultural</w:t>
      </w:r>
      <w:r w:rsidR="0050058F">
        <w:rPr>
          <w:rFonts w:ascii="Palatino Linotype" w:hAnsi="Palatino Linotype" w:cs="Calibri"/>
          <w:sz w:val="24"/>
          <w:szCs w:val="24"/>
        </w:rPr>
        <w:t>ly</w:t>
      </w:r>
      <w:r w:rsidR="00BF21AC">
        <w:rPr>
          <w:rFonts w:ascii="Palatino Linotype" w:hAnsi="Palatino Linotype" w:cs="Calibri"/>
          <w:sz w:val="24"/>
          <w:szCs w:val="24"/>
        </w:rPr>
        <w:t xml:space="preserve"> sensitivity </w:t>
      </w:r>
      <w:r w:rsidR="0050058F">
        <w:rPr>
          <w:rFonts w:ascii="Palatino Linotype" w:hAnsi="Palatino Linotype" w:cs="Calibri"/>
          <w:sz w:val="24"/>
          <w:szCs w:val="24"/>
        </w:rPr>
        <w:t xml:space="preserve">practices </w:t>
      </w:r>
      <w:r w:rsidR="00BF21AC">
        <w:rPr>
          <w:rFonts w:ascii="Palatino Linotype" w:hAnsi="Palatino Linotype" w:cs="Calibri"/>
          <w:sz w:val="24"/>
          <w:szCs w:val="24"/>
        </w:rPr>
        <w:t>where NDIS user is from a culturally and linguistically diverse background</w:t>
      </w:r>
      <w:r w:rsidR="00623DC2">
        <w:rPr>
          <w:rFonts w:ascii="Palatino Linotype" w:hAnsi="Palatino Linotype" w:cs="Calibri"/>
          <w:sz w:val="24"/>
          <w:szCs w:val="24"/>
        </w:rPr>
        <w:t xml:space="preserve"> (inclusive Indigenous background);</w:t>
      </w:r>
    </w:p>
    <w:p w14:paraId="15EE9311" w14:textId="77777777" w:rsidR="00B924AD" w:rsidRDefault="00B924AD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7156836F" w14:textId="7C8C9E7B" w:rsidR="00EE5F86" w:rsidRDefault="00A76708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-</w:t>
      </w:r>
      <w:r w:rsidR="00867153">
        <w:rPr>
          <w:rFonts w:ascii="Palatino Linotype" w:hAnsi="Palatino Linotype" w:cs="Calibri"/>
          <w:sz w:val="24"/>
          <w:szCs w:val="24"/>
        </w:rPr>
        <w:t>demystification of decision-making process</w:t>
      </w:r>
      <w:r w:rsidR="004F76D9">
        <w:rPr>
          <w:rFonts w:ascii="Palatino Linotype" w:hAnsi="Palatino Linotype" w:cs="Calibri"/>
          <w:sz w:val="24"/>
          <w:szCs w:val="24"/>
        </w:rPr>
        <w:t>es</w:t>
      </w:r>
      <w:r>
        <w:rPr>
          <w:rFonts w:ascii="Palatino Linotype" w:hAnsi="Palatino Linotype" w:cs="Calibri"/>
          <w:sz w:val="24"/>
          <w:szCs w:val="24"/>
        </w:rPr>
        <w:t>;</w:t>
      </w:r>
    </w:p>
    <w:p w14:paraId="39A8D470" w14:textId="77777777" w:rsidR="00B924AD" w:rsidRDefault="00B924AD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239E7F15" w14:textId="4F7F44D0" w:rsidR="00A76708" w:rsidRDefault="00A76708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-</w:t>
      </w:r>
      <w:r w:rsidR="00CD7065">
        <w:rPr>
          <w:rFonts w:ascii="Palatino Linotype" w:hAnsi="Palatino Linotype" w:cs="Calibri"/>
          <w:sz w:val="24"/>
          <w:szCs w:val="24"/>
        </w:rPr>
        <w:t>establishing realistic expectations and achievable</w:t>
      </w:r>
      <w:r w:rsidR="001D5E3B">
        <w:rPr>
          <w:rFonts w:ascii="Palatino Linotype" w:hAnsi="Palatino Linotype" w:cs="Calibri"/>
          <w:sz w:val="24"/>
          <w:szCs w:val="24"/>
        </w:rPr>
        <w:t>/agreed</w:t>
      </w:r>
      <w:r w:rsidR="00CD7065">
        <w:rPr>
          <w:rFonts w:ascii="Palatino Linotype" w:hAnsi="Palatino Linotype" w:cs="Calibri"/>
          <w:sz w:val="24"/>
          <w:szCs w:val="24"/>
        </w:rPr>
        <w:t xml:space="preserve"> goals for decision-making</w:t>
      </w:r>
      <w:r w:rsidR="00A85477">
        <w:rPr>
          <w:rFonts w:ascii="Palatino Linotype" w:hAnsi="Palatino Linotype" w:cs="Calibri"/>
          <w:sz w:val="24"/>
          <w:szCs w:val="24"/>
        </w:rPr>
        <w:t>;</w:t>
      </w:r>
    </w:p>
    <w:p w14:paraId="6F48AEA1" w14:textId="77777777" w:rsidR="00B924AD" w:rsidRDefault="00B924AD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289E170D" w14:textId="741145DD" w:rsidR="00867153" w:rsidRDefault="001213E8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-</w:t>
      </w:r>
      <w:r w:rsidR="0042475C">
        <w:rPr>
          <w:rFonts w:ascii="Palatino Linotype" w:hAnsi="Palatino Linotype" w:cs="Calibri"/>
          <w:sz w:val="24"/>
          <w:szCs w:val="24"/>
        </w:rPr>
        <w:t>decision making processes and timeframes which are determined in consultation with NDIS participants</w:t>
      </w:r>
      <w:r w:rsidR="009221B9">
        <w:rPr>
          <w:rFonts w:ascii="Palatino Linotype" w:hAnsi="Palatino Linotype" w:cs="Calibri"/>
          <w:sz w:val="24"/>
          <w:szCs w:val="24"/>
        </w:rPr>
        <w:t>;</w:t>
      </w:r>
    </w:p>
    <w:p w14:paraId="55B21FFA" w14:textId="6C1A5864" w:rsidR="00D04395" w:rsidRDefault="00D04395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49BDD58C" w14:textId="59A21E93" w:rsidR="00972995" w:rsidRDefault="00972995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-identifying the key points and spaces for decision-making;</w:t>
      </w:r>
    </w:p>
    <w:p w14:paraId="5238B516" w14:textId="77777777" w:rsidR="00B924AD" w:rsidRDefault="00B924AD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0E6189C5" w14:textId="5258AAD6" w:rsidR="009221B9" w:rsidRDefault="009221B9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-</w:t>
      </w:r>
      <w:r w:rsidR="00C8520A">
        <w:rPr>
          <w:rFonts w:ascii="Palatino Linotype" w:hAnsi="Palatino Linotype" w:cs="Calibri"/>
          <w:sz w:val="24"/>
          <w:szCs w:val="24"/>
        </w:rPr>
        <w:t>more consultation with NDIS user</w:t>
      </w:r>
      <w:r w:rsidR="00A85477">
        <w:rPr>
          <w:rFonts w:ascii="Palatino Linotype" w:hAnsi="Palatino Linotype" w:cs="Calibri"/>
          <w:sz w:val="24"/>
          <w:szCs w:val="24"/>
        </w:rPr>
        <w:t>s</w:t>
      </w:r>
      <w:r w:rsidR="00C8520A">
        <w:rPr>
          <w:rFonts w:ascii="Palatino Linotype" w:hAnsi="Palatino Linotype" w:cs="Calibri"/>
          <w:sz w:val="24"/>
          <w:szCs w:val="24"/>
        </w:rPr>
        <w:t xml:space="preserve"> to understand their </w:t>
      </w:r>
      <w:r w:rsidR="00617723">
        <w:rPr>
          <w:rFonts w:ascii="Palatino Linotype" w:hAnsi="Palatino Linotype" w:cs="Calibri"/>
          <w:sz w:val="24"/>
          <w:szCs w:val="24"/>
        </w:rPr>
        <w:t xml:space="preserve">actual </w:t>
      </w:r>
      <w:r w:rsidR="00C8520A">
        <w:rPr>
          <w:rFonts w:ascii="Palatino Linotype" w:hAnsi="Palatino Linotype" w:cs="Calibri"/>
          <w:sz w:val="24"/>
          <w:szCs w:val="24"/>
        </w:rPr>
        <w:t>decision-making capacit</w:t>
      </w:r>
      <w:r w:rsidR="008877C3">
        <w:rPr>
          <w:rFonts w:ascii="Palatino Linotype" w:hAnsi="Palatino Linotype" w:cs="Calibri"/>
          <w:sz w:val="24"/>
          <w:szCs w:val="24"/>
        </w:rPr>
        <w:t>ies</w:t>
      </w:r>
      <w:r w:rsidR="00617723">
        <w:rPr>
          <w:rFonts w:ascii="Palatino Linotype" w:hAnsi="Palatino Linotype" w:cs="Calibri"/>
          <w:sz w:val="24"/>
          <w:szCs w:val="24"/>
        </w:rPr>
        <w:t>;</w:t>
      </w:r>
      <w:r w:rsidR="00CB6D64">
        <w:rPr>
          <w:rFonts w:ascii="Palatino Linotype" w:hAnsi="Palatino Linotype" w:cs="Calibri"/>
          <w:sz w:val="24"/>
          <w:szCs w:val="24"/>
        </w:rPr>
        <w:t xml:space="preserve"> and</w:t>
      </w:r>
    </w:p>
    <w:p w14:paraId="4C676E49" w14:textId="77777777" w:rsidR="00B924AD" w:rsidRDefault="00B924AD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7A79B771" w14:textId="24BCE148" w:rsidR="00CB6D64" w:rsidRDefault="00CB6D64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-provision of timely </w:t>
      </w:r>
      <w:r w:rsidR="0093765F">
        <w:rPr>
          <w:rFonts w:ascii="Palatino Linotype" w:hAnsi="Palatino Linotype" w:cs="Calibri"/>
          <w:sz w:val="24"/>
          <w:szCs w:val="24"/>
        </w:rPr>
        <w:t xml:space="preserve">and comprehensive </w:t>
      </w:r>
      <w:r>
        <w:rPr>
          <w:rFonts w:ascii="Palatino Linotype" w:hAnsi="Palatino Linotype" w:cs="Calibri"/>
          <w:sz w:val="24"/>
          <w:szCs w:val="24"/>
        </w:rPr>
        <w:t xml:space="preserve">information </w:t>
      </w:r>
      <w:r w:rsidR="0093765F">
        <w:rPr>
          <w:rFonts w:ascii="Palatino Linotype" w:hAnsi="Palatino Linotype" w:cs="Calibri"/>
          <w:sz w:val="24"/>
          <w:szCs w:val="24"/>
        </w:rPr>
        <w:t>to ensure informed (and prepared) decision-making</w:t>
      </w:r>
      <w:r w:rsidR="00B7281B">
        <w:rPr>
          <w:rFonts w:ascii="Palatino Linotype" w:hAnsi="Palatino Linotype" w:cs="Calibri"/>
          <w:sz w:val="24"/>
          <w:szCs w:val="24"/>
        </w:rPr>
        <w:t xml:space="preserve"> is possible.</w:t>
      </w:r>
    </w:p>
    <w:p w14:paraId="4AB09BE6" w14:textId="77777777" w:rsidR="00B37278" w:rsidRDefault="00B37278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73256D8C" w14:textId="0DCC6C33" w:rsidR="00F7486B" w:rsidRPr="0026236E" w:rsidRDefault="00F7486B" w:rsidP="0026236E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88" w:lineRule="auto"/>
        <w:rPr>
          <w:rFonts w:ascii="Palatino Linotype" w:hAnsi="Palatino Linotype"/>
          <w:b/>
          <w:bCs/>
          <w:sz w:val="24"/>
          <w:szCs w:val="24"/>
        </w:rPr>
      </w:pPr>
      <w:r w:rsidRPr="0026236E">
        <w:rPr>
          <w:rFonts w:ascii="Palatino Linotype" w:hAnsi="Palatino Linotype"/>
          <w:b/>
          <w:bCs/>
          <w:sz w:val="24"/>
          <w:szCs w:val="24"/>
        </w:rPr>
        <w:t xml:space="preserve">Who are the best people </w:t>
      </w:r>
      <w:r w:rsidR="00470B01" w:rsidRPr="0026236E">
        <w:rPr>
          <w:rFonts w:ascii="Palatino Linotype" w:hAnsi="Palatino Linotype"/>
          <w:b/>
          <w:bCs/>
          <w:sz w:val="24"/>
          <w:szCs w:val="24"/>
        </w:rPr>
        <w:t xml:space="preserve">to </w:t>
      </w:r>
      <w:r w:rsidRPr="0026236E">
        <w:rPr>
          <w:rFonts w:ascii="Palatino Linotype" w:hAnsi="Palatino Linotype"/>
          <w:b/>
          <w:bCs/>
          <w:sz w:val="24"/>
          <w:szCs w:val="24"/>
        </w:rPr>
        <w:t>help you (or a person with disability) to make decisions? (We call them decision supporters)</w:t>
      </w:r>
    </w:p>
    <w:p w14:paraId="29ADB22E" w14:textId="083A274E" w:rsidR="004929FE" w:rsidRDefault="00470B01" w:rsidP="00F7486B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S</w:t>
      </w:r>
      <w:r w:rsidR="00505F8C">
        <w:rPr>
          <w:rFonts w:ascii="Palatino Linotype" w:hAnsi="Palatino Linotype" w:cs="Calibri"/>
          <w:sz w:val="24"/>
          <w:szCs w:val="24"/>
        </w:rPr>
        <w:t xml:space="preserve">ave Our Sons Duchenne </w:t>
      </w:r>
      <w:r w:rsidR="003D52E8">
        <w:rPr>
          <w:rFonts w:ascii="Palatino Linotype" w:hAnsi="Palatino Linotype" w:cs="Calibri"/>
          <w:sz w:val="24"/>
          <w:szCs w:val="24"/>
        </w:rPr>
        <w:t>Foundation says</w:t>
      </w:r>
      <w:r>
        <w:rPr>
          <w:rFonts w:ascii="Palatino Linotype" w:hAnsi="Palatino Linotype" w:cs="Calibri"/>
          <w:sz w:val="24"/>
          <w:szCs w:val="24"/>
        </w:rPr>
        <w:t xml:space="preserve"> this should be determined by the</w:t>
      </w:r>
      <w:r w:rsidR="00153BBD">
        <w:rPr>
          <w:rFonts w:ascii="Palatino Linotype" w:hAnsi="Palatino Linotype" w:cs="Calibri"/>
          <w:sz w:val="24"/>
          <w:szCs w:val="24"/>
        </w:rPr>
        <w:t xml:space="preserve"> young people/young men with DMD and BMD and their families and carers.  This should not be determined from on-high</w:t>
      </w:r>
      <w:r w:rsidR="00AC65A1">
        <w:rPr>
          <w:rFonts w:ascii="Palatino Linotype" w:hAnsi="Palatino Linotype" w:cs="Calibri"/>
          <w:sz w:val="24"/>
          <w:szCs w:val="24"/>
        </w:rPr>
        <w:t xml:space="preserve"> </w:t>
      </w:r>
      <w:r w:rsidR="008A4500">
        <w:rPr>
          <w:rFonts w:ascii="Palatino Linotype" w:hAnsi="Palatino Linotype" w:cs="Calibri"/>
          <w:sz w:val="24"/>
          <w:szCs w:val="24"/>
        </w:rPr>
        <w:t>(by NDI</w:t>
      </w:r>
      <w:r w:rsidR="006A51AE">
        <w:rPr>
          <w:rFonts w:ascii="Palatino Linotype" w:hAnsi="Palatino Linotype" w:cs="Calibri"/>
          <w:sz w:val="24"/>
          <w:szCs w:val="24"/>
        </w:rPr>
        <w:t xml:space="preserve">A) </w:t>
      </w:r>
      <w:r w:rsidR="00BF7EDA">
        <w:rPr>
          <w:rFonts w:ascii="Palatino Linotype" w:hAnsi="Palatino Linotype" w:cs="Calibri"/>
          <w:sz w:val="24"/>
          <w:szCs w:val="24"/>
        </w:rPr>
        <w:t xml:space="preserve">especially as </w:t>
      </w:r>
      <w:r w:rsidR="00366282">
        <w:rPr>
          <w:rFonts w:ascii="Palatino Linotype" w:hAnsi="Palatino Linotype" w:cs="Calibri"/>
          <w:sz w:val="24"/>
          <w:szCs w:val="24"/>
        </w:rPr>
        <w:t xml:space="preserve">these are complex conditions which manifest very differently for </w:t>
      </w:r>
      <w:r w:rsidR="004929FE">
        <w:rPr>
          <w:rFonts w:ascii="Palatino Linotype" w:hAnsi="Palatino Linotype" w:cs="Calibri"/>
          <w:sz w:val="24"/>
          <w:szCs w:val="24"/>
        </w:rPr>
        <w:t xml:space="preserve">each </w:t>
      </w:r>
      <w:r w:rsidR="00366282">
        <w:rPr>
          <w:rFonts w:ascii="Palatino Linotype" w:hAnsi="Palatino Linotype" w:cs="Calibri"/>
          <w:sz w:val="24"/>
          <w:szCs w:val="24"/>
        </w:rPr>
        <w:t>individual</w:t>
      </w:r>
      <w:r w:rsidR="004929FE">
        <w:rPr>
          <w:rFonts w:ascii="Palatino Linotype" w:hAnsi="Palatino Linotype" w:cs="Calibri"/>
          <w:sz w:val="24"/>
          <w:szCs w:val="24"/>
        </w:rPr>
        <w:t>.</w:t>
      </w:r>
    </w:p>
    <w:p w14:paraId="1F7886FF" w14:textId="77777777" w:rsidR="004929FE" w:rsidRDefault="004929FE" w:rsidP="00F7486B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128A05D5" w14:textId="1602B13A" w:rsidR="00B37278" w:rsidRDefault="004929FE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Many young people in our community are </w:t>
      </w:r>
      <w:r w:rsidR="00A530DA">
        <w:rPr>
          <w:rFonts w:ascii="Palatino Linotype" w:hAnsi="Palatino Linotype" w:cs="Calibri"/>
          <w:sz w:val="24"/>
          <w:szCs w:val="24"/>
        </w:rPr>
        <w:t>achieving</w:t>
      </w:r>
      <w:r>
        <w:rPr>
          <w:rFonts w:ascii="Palatino Linotype" w:hAnsi="Palatino Linotype" w:cs="Calibri"/>
          <w:sz w:val="24"/>
          <w:szCs w:val="24"/>
        </w:rPr>
        <w:t xml:space="preserve"> </w:t>
      </w:r>
      <w:r w:rsidR="00B31552">
        <w:rPr>
          <w:rFonts w:ascii="Palatino Linotype" w:hAnsi="Palatino Linotype" w:cs="Calibri"/>
          <w:sz w:val="24"/>
          <w:szCs w:val="24"/>
        </w:rPr>
        <w:t xml:space="preserve">extraordinary </w:t>
      </w:r>
      <w:r w:rsidR="00A530DA">
        <w:rPr>
          <w:rFonts w:ascii="Palatino Linotype" w:hAnsi="Palatino Linotype" w:cs="Calibri"/>
          <w:sz w:val="24"/>
          <w:szCs w:val="24"/>
        </w:rPr>
        <w:t xml:space="preserve">things such as successfully </w:t>
      </w:r>
      <w:r w:rsidR="00543023">
        <w:rPr>
          <w:rFonts w:ascii="Palatino Linotype" w:hAnsi="Palatino Linotype" w:cs="Calibri"/>
          <w:sz w:val="24"/>
          <w:szCs w:val="24"/>
        </w:rPr>
        <w:t>completing University degrees, travelling overseas</w:t>
      </w:r>
      <w:r w:rsidR="006B0B6C">
        <w:rPr>
          <w:rFonts w:ascii="Palatino Linotype" w:hAnsi="Palatino Linotype" w:cs="Calibri"/>
          <w:sz w:val="24"/>
          <w:szCs w:val="24"/>
        </w:rPr>
        <w:t xml:space="preserve">. These young people are more than capable of making decisions </w:t>
      </w:r>
      <w:r w:rsidR="00997351">
        <w:rPr>
          <w:rFonts w:ascii="Palatino Linotype" w:hAnsi="Palatino Linotype" w:cs="Calibri"/>
          <w:sz w:val="24"/>
          <w:szCs w:val="24"/>
        </w:rPr>
        <w:t xml:space="preserve">for themselves </w:t>
      </w:r>
      <w:r w:rsidR="006B0B6C">
        <w:rPr>
          <w:rFonts w:ascii="Palatino Linotype" w:hAnsi="Palatino Linotype" w:cs="Calibri"/>
          <w:sz w:val="24"/>
          <w:szCs w:val="24"/>
        </w:rPr>
        <w:t xml:space="preserve">and fully participating in </w:t>
      </w:r>
      <w:r w:rsidR="00F64D2A">
        <w:rPr>
          <w:rFonts w:ascii="Palatino Linotype" w:hAnsi="Palatino Linotype" w:cs="Calibri"/>
          <w:sz w:val="24"/>
          <w:szCs w:val="24"/>
        </w:rPr>
        <w:t xml:space="preserve">decision-making processes (and adding great value to that process). </w:t>
      </w:r>
      <w:r w:rsidR="00463D79">
        <w:rPr>
          <w:rFonts w:ascii="Palatino Linotype" w:hAnsi="Palatino Linotype" w:cs="Calibri"/>
          <w:sz w:val="24"/>
          <w:szCs w:val="24"/>
        </w:rPr>
        <w:t>Others,</w:t>
      </w:r>
      <w:r w:rsidR="00F64D2A">
        <w:rPr>
          <w:rFonts w:ascii="Palatino Linotype" w:hAnsi="Palatino Linotype" w:cs="Calibri"/>
          <w:sz w:val="24"/>
          <w:szCs w:val="24"/>
        </w:rPr>
        <w:t xml:space="preserve"> however</w:t>
      </w:r>
      <w:r w:rsidR="00876DC3">
        <w:rPr>
          <w:rFonts w:ascii="Palatino Linotype" w:hAnsi="Palatino Linotype" w:cs="Calibri"/>
          <w:sz w:val="24"/>
          <w:szCs w:val="24"/>
        </w:rPr>
        <w:t>,</w:t>
      </w:r>
      <w:r w:rsidR="00F64D2A">
        <w:rPr>
          <w:rFonts w:ascii="Palatino Linotype" w:hAnsi="Palatino Linotype" w:cs="Calibri"/>
          <w:sz w:val="24"/>
          <w:szCs w:val="24"/>
        </w:rPr>
        <w:t xml:space="preserve"> are struggling more and may also have </w:t>
      </w:r>
      <w:r w:rsidR="00AC7203">
        <w:rPr>
          <w:rFonts w:ascii="Palatino Linotype" w:hAnsi="Palatino Linotype" w:cs="Calibri"/>
          <w:sz w:val="24"/>
          <w:szCs w:val="24"/>
        </w:rPr>
        <w:t xml:space="preserve">co-morbid </w:t>
      </w:r>
      <w:r w:rsidR="00F64D2A">
        <w:rPr>
          <w:rFonts w:ascii="Palatino Linotype" w:hAnsi="Palatino Linotype" w:cs="Calibri"/>
          <w:sz w:val="24"/>
          <w:szCs w:val="24"/>
        </w:rPr>
        <w:t xml:space="preserve">intellectual or </w:t>
      </w:r>
      <w:r w:rsidR="009622DB">
        <w:rPr>
          <w:rFonts w:ascii="Palatino Linotype" w:hAnsi="Palatino Linotype" w:cs="Calibri"/>
          <w:sz w:val="24"/>
          <w:szCs w:val="24"/>
        </w:rPr>
        <w:t>behavioural conditions</w:t>
      </w:r>
      <w:r w:rsidR="00AC7203">
        <w:rPr>
          <w:rFonts w:ascii="Palatino Linotype" w:hAnsi="Palatino Linotype" w:cs="Calibri"/>
          <w:sz w:val="24"/>
          <w:szCs w:val="24"/>
        </w:rPr>
        <w:t xml:space="preserve"> </w:t>
      </w:r>
      <w:r w:rsidR="00AF1322">
        <w:rPr>
          <w:rFonts w:ascii="Palatino Linotype" w:hAnsi="Palatino Linotype" w:cs="Calibri"/>
          <w:sz w:val="24"/>
          <w:szCs w:val="24"/>
        </w:rPr>
        <w:t xml:space="preserve">(autism being a common </w:t>
      </w:r>
      <w:r w:rsidR="003A0698">
        <w:rPr>
          <w:rFonts w:ascii="Palatino Linotype" w:hAnsi="Palatino Linotype" w:cs="Calibri"/>
          <w:sz w:val="24"/>
          <w:szCs w:val="24"/>
        </w:rPr>
        <w:t>concern) me</w:t>
      </w:r>
      <w:r w:rsidR="0095114C">
        <w:rPr>
          <w:rFonts w:ascii="Palatino Linotype" w:hAnsi="Palatino Linotype" w:cs="Calibri"/>
          <w:sz w:val="24"/>
          <w:szCs w:val="24"/>
        </w:rPr>
        <w:t>an</w:t>
      </w:r>
      <w:r w:rsidR="003A0698">
        <w:rPr>
          <w:rFonts w:ascii="Palatino Linotype" w:hAnsi="Palatino Linotype" w:cs="Calibri"/>
          <w:sz w:val="24"/>
          <w:szCs w:val="24"/>
        </w:rPr>
        <w:t xml:space="preserve">ing their capacity for </w:t>
      </w:r>
      <w:r w:rsidR="009D30AB">
        <w:rPr>
          <w:rFonts w:ascii="Palatino Linotype" w:hAnsi="Palatino Linotype" w:cs="Calibri"/>
          <w:sz w:val="24"/>
          <w:szCs w:val="24"/>
        </w:rPr>
        <w:t xml:space="preserve">decision making </w:t>
      </w:r>
      <w:r w:rsidR="00505F8C">
        <w:rPr>
          <w:rFonts w:ascii="Palatino Linotype" w:hAnsi="Palatino Linotype" w:cs="Calibri"/>
          <w:sz w:val="24"/>
          <w:szCs w:val="24"/>
        </w:rPr>
        <w:t xml:space="preserve">may </w:t>
      </w:r>
      <w:r w:rsidR="00463D79">
        <w:rPr>
          <w:rFonts w:ascii="Palatino Linotype" w:hAnsi="Palatino Linotype" w:cs="Calibri"/>
          <w:sz w:val="24"/>
          <w:szCs w:val="24"/>
        </w:rPr>
        <w:t>have more</w:t>
      </w:r>
      <w:r w:rsidR="009D30AB">
        <w:rPr>
          <w:rFonts w:ascii="Palatino Linotype" w:hAnsi="Palatino Linotype" w:cs="Calibri"/>
          <w:sz w:val="24"/>
          <w:szCs w:val="24"/>
        </w:rPr>
        <w:t xml:space="preserve"> </w:t>
      </w:r>
      <w:r w:rsidR="00997351">
        <w:rPr>
          <w:rFonts w:ascii="Palatino Linotype" w:hAnsi="Palatino Linotype" w:cs="Calibri"/>
          <w:sz w:val="24"/>
          <w:szCs w:val="24"/>
        </w:rPr>
        <w:t>limit</w:t>
      </w:r>
      <w:r w:rsidR="00505F8C">
        <w:rPr>
          <w:rFonts w:ascii="Palatino Linotype" w:hAnsi="Palatino Linotype" w:cs="Calibri"/>
          <w:sz w:val="24"/>
          <w:szCs w:val="24"/>
        </w:rPr>
        <w:t>ations</w:t>
      </w:r>
      <w:r w:rsidR="00997351">
        <w:rPr>
          <w:rFonts w:ascii="Palatino Linotype" w:hAnsi="Palatino Linotype" w:cs="Calibri"/>
          <w:sz w:val="24"/>
          <w:szCs w:val="24"/>
        </w:rPr>
        <w:t xml:space="preserve"> – parents, carers and other significant persons (treating health specialists) may </w:t>
      </w:r>
      <w:r w:rsidR="00CB2FEA">
        <w:rPr>
          <w:rFonts w:ascii="Palatino Linotype" w:hAnsi="Palatino Linotype" w:cs="Calibri"/>
          <w:sz w:val="24"/>
          <w:szCs w:val="24"/>
        </w:rPr>
        <w:t>subsequently play a greater role in decision-making.</w:t>
      </w:r>
      <w:r w:rsidR="00366282">
        <w:rPr>
          <w:rFonts w:ascii="Palatino Linotype" w:hAnsi="Palatino Linotype" w:cs="Calibri"/>
          <w:sz w:val="24"/>
          <w:szCs w:val="24"/>
        </w:rPr>
        <w:t xml:space="preserve"> </w:t>
      </w:r>
    </w:p>
    <w:p w14:paraId="1A19DC20" w14:textId="6D1E8180" w:rsidR="00016ED1" w:rsidRDefault="00016ED1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465B0F73" w14:textId="3776FE7A" w:rsidR="00016ED1" w:rsidRDefault="00016ED1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Decisions as to who are the best people to help </w:t>
      </w:r>
      <w:r w:rsidR="001E2CEF">
        <w:rPr>
          <w:rFonts w:ascii="Palatino Linotype" w:hAnsi="Palatino Linotype" w:cs="Calibri"/>
          <w:sz w:val="24"/>
          <w:szCs w:val="24"/>
        </w:rPr>
        <w:t xml:space="preserve">our boys/young men with DMD or BMD will also vary over time as the disease progresses and </w:t>
      </w:r>
      <w:r w:rsidR="00F87FEB">
        <w:rPr>
          <w:rFonts w:ascii="Palatino Linotype" w:hAnsi="Palatino Linotype" w:cs="Calibri"/>
          <w:sz w:val="24"/>
          <w:szCs w:val="24"/>
        </w:rPr>
        <w:t>the young person moves through different transition phases in their life.</w:t>
      </w:r>
      <w:r w:rsidR="00C31700">
        <w:rPr>
          <w:rFonts w:ascii="Palatino Linotype" w:hAnsi="Palatino Linotype" w:cs="Calibri"/>
          <w:sz w:val="24"/>
          <w:szCs w:val="24"/>
        </w:rPr>
        <w:t xml:space="preserve"> </w:t>
      </w:r>
      <w:r w:rsidR="00635AC0">
        <w:rPr>
          <w:rFonts w:ascii="Palatino Linotype" w:hAnsi="Palatino Linotype" w:cs="Calibri"/>
          <w:sz w:val="24"/>
          <w:szCs w:val="24"/>
        </w:rPr>
        <w:t>Decision supporters</w:t>
      </w:r>
      <w:r w:rsidR="00931035">
        <w:rPr>
          <w:rFonts w:ascii="Palatino Linotype" w:hAnsi="Palatino Linotype" w:cs="Calibri"/>
          <w:sz w:val="24"/>
          <w:szCs w:val="24"/>
        </w:rPr>
        <w:t xml:space="preserve"> may also vary depending </w:t>
      </w:r>
      <w:r w:rsidR="00081AD5">
        <w:rPr>
          <w:rFonts w:ascii="Palatino Linotype" w:hAnsi="Palatino Linotype" w:cs="Calibri"/>
          <w:sz w:val="24"/>
          <w:szCs w:val="24"/>
        </w:rPr>
        <w:t>on the issue in question</w:t>
      </w:r>
      <w:r w:rsidR="0049329E">
        <w:rPr>
          <w:rFonts w:ascii="Palatino Linotype" w:hAnsi="Palatino Linotype" w:cs="Calibri"/>
          <w:sz w:val="24"/>
          <w:szCs w:val="24"/>
        </w:rPr>
        <w:t xml:space="preserve">. For example, </w:t>
      </w:r>
      <w:r w:rsidR="00F4529B">
        <w:rPr>
          <w:rFonts w:ascii="Palatino Linotype" w:hAnsi="Palatino Linotype" w:cs="Calibri"/>
          <w:sz w:val="24"/>
          <w:szCs w:val="24"/>
        </w:rPr>
        <w:t xml:space="preserve">at a time </w:t>
      </w:r>
      <w:r w:rsidR="0049329E">
        <w:rPr>
          <w:rFonts w:ascii="Palatino Linotype" w:hAnsi="Palatino Linotype" w:cs="Calibri"/>
          <w:sz w:val="24"/>
          <w:szCs w:val="24"/>
        </w:rPr>
        <w:t>older</w:t>
      </w:r>
      <w:r w:rsidR="00FE65FA">
        <w:rPr>
          <w:rFonts w:ascii="Palatino Linotype" w:hAnsi="Palatino Linotype" w:cs="Calibri"/>
          <w:sz w:val="24"/>
          <w:szCs w:val="24"/>
        </w:rPr>
        <w:t xml:space="preserve"> </w:t>
      </w:r>
      <w:r w:rsidR="00F4529B">
        <w:rPr>
          <w:rFonts w:ascii="Palatino Linotype" w:hAnsi="Palatino Linotype" w:cs="Calibri"/>
          <w:sz w:val="24"/>
          <w:szCs w:val="24"/>
        </w:rPr>
        <w:t xml:space="preserve">boys are making some life choices </w:t>
      </w:r>
      <w:r w:rsidR="00FE65FA">
        <w:rPr>
          <w:rFonts w:ascii="Palatino Linotype" w:hAnsi="Palatino Linotype" w:cs="Calibri"/>
          <w:sz w:val="24"/>
          <w:szCs w:val="24"/>
        </w:rPr>
        <w:t>which may not be consistent with parental preferences</w:t>
      </w:r>
      <w:r w:rsidR="00635AC0">
        <w:rPr>
          <w:rFonts w:ascii="Palatino Linotype" w:hAnsi="Palatino Linotype" w:cs="Calibri"/>
          <w:sz w:val="24"/>
          <w:szCs w:val="24"/>
        </w:rPr>
        <w:t xml:space="preserve"> and </w:t>
      </w:r>
      <w:r w:rsidR="00F4529B">
        <w:rPr>
          <w:rFonts w:ascii="Palatino Linotype" w:hAnsi="Palatino Linotype" w:cs="Calibri"/>
          <w:sz w:val="24"/>
          <w:szCs w:val="24"/>
        </w:rPr>
        <w:t xml:space="preserve">which may </w:t>
      </w:r>
      <w:r w:rsidR="00635AC0">
        <w:rPr>
          <w:rFonts w:ascii="Palatino Linotype" w:hAnsi="Palatino Linotype" w:cs="Calibri"/>
          <w:sz w:val="24"/>
          <w:szCs w:val="24"/>
        </w:rPr>
        <w:t xml:space="preserve">represent a conflict of interest for </w:t>
      </w:r>
      <w:r w:rsidR="00B63F4E">
        <w:rPr>
          <w:rFonts w:ascii="Palatino Linotype" w:hAnsi="Palatino Linotype" w:cs="Calibri"/>
          <w:sz w:val="24"/>
          <w:szCs w:val="24"/>
        </w:rPr>
        <w:t>parents.</w:t>
      </w:r>
    </w:p>
    <w:p w14:paraId="4C4FCEEA" w14:textId="77777777" w:rsidR="00B37278" w:rsidRDefault="00B37278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26071763" w14:textId="2A117F5D" w:rsidR="00224C1C" w:rsidRPr="0026236E" w:rsidRDefault="00224C1C" w:rsidP="0026236E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rPr>
          <w:rFonts w:ascii="Palatino Linotype" w:hAnsi="Palatino Linotype"/>
          <w:b/>
          <w:bCs/>
          <w:sz w:val="24"/>
          <w:szCs w:val="24"/>
        </w:rPr>
      </w:pPr>
      <w:r w:rsidRPr="0026236E">
        <w:rPr>
          <w:rFonts w:ascii="Palatino Linotype" w:hAnsi="Palatino Linotype"/>
          <w:b/>
          <w:bCs/>
          <w:sz w:val="24"/>
          <w:szCs w:val="24"/>
        </w:rPr>
        <w:t>How can we make sure the right people are helping? For example: that they are building the capacity of the person with disability, that they are considering what the person with disability wants</w:t>
      </w:r>
      <w:r w:rsidR="0026236E" w:rsidRPr="0026236E">
        <w:rPr>
          <w:rFonts w:ascii="Palatino Linotype" w:hAnsi="Palatino Linotype"/>
          <w:b/>
          <w:bCs/>
          <w:sz w:val="24"/>
          <w:szCs w:val="24"/>
        </w:rPr>
        <w:t>?</w:t>
      </w:r>
    </w:p>
    <w:p w14:paraId="19866D72" w14:textId="77777777" w:rsidR="0093765F" w:rsidRPr="00224C1C" w:rsidRDefault="0093765F" w:rsidP="00A76B46">
      <w:pPr>
        <w:spacing w:line="240" w:lineRule="auto"/>
        <w:rPr>
          <w:rFonts w:ascii="Palatino Linotype" w:hAnsi="Palatino Linotype" w:cs="Calibri"/>
          <w:b/>
          <w:bCs/>
          <w:sz w:val="24"/>
          <w:szCs w:val="24"/>
        </w:rPr>
      </w:pPr>
    </w:p>
    <w:p w14:paraId="7F3EDC45" w14:textId="351C07D9" w:rsidR="0093765F" w:rsidRDefault="003B228B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If good trusting relations are developed between NDIA </w:t>
      </w:r>
      <w:r w:rsidR="00B81DDE">
        <w:rPr>
          <w:rFonts w:ascii="Palatino Linotype" w:hAnsi="Palatino Linotype" w:cs="Calibri"/>
          <w:sz w:val="24"/>
          <w:szCs w:val="24"/>
        </w:rPr>
        <w:t xml:space="preserve">staff </w:t>
      </w:r>
      <w:r w:rsidR="0066579A">
        <w:rPr>
          <w:rFonts w:ascii="Palatino Linotype" w:hAnsi="Palatino Linotype" w:cs="Calibri"/>
          <w:sz w:val="24"/>
          <w:szCs w:val="24"/>
        </w:rPr>
        <w:t>(NDIS p</w:t>
      </w:r>
      <w:r w:rsidR="00F4529B">
        <w:rPr>
          <w:rFonts w:ascii="Palatino Linotype" w:hAnsi="Palatino Linotype" w:cs="Calibri"/>
          <w:sz w:val="24"/>
          <w:szCs w:val="24"/>
        </w:rPr>
        <w:t>l</w:t>
      </w:r>
      <w:r w:rsidR="0066579A">
        <w:rPr>
          <w:rFonts w:ascii="Palatino Linotype" w:hAnsi="Palatino Linotype" w:cs="Calibri"/>
          <w:sz w:val="24"/>
          <w:szCs w:val="24"/>
        </w:rPr>
        <w:t xml:space="preserve">anners, Local </w:t>
      </w:r>
      <w:r w:rsidR="00412C4D">
        <w:rPr>
          <w:rFonts w:ascii="Palatino Linotype" w:hAnsi="Palatino Linotype" w:cs="Calibri"/>
          <w:sz w:val="24"/>
          <w:szCs w:val="24"/>
        </w:rPr>
        <w:t>A</w:t>
      </w:r>
      <w:r w:rsidR="0066579A">
        <w:rPr>
          <w:rFonts w:ascii="Palatino Linotype" w:hAnsi="Palatino Linotype" w:cs="Calibri"/>
          <w:sz w:val="24"/>
          <w:szCs w:val="24"/>
        </w:rPr>
        <w:t xml:space="preserve">rea </w:t>
      </w:r>
      <w:r w:rsidR="00412C4D">
        <w:rPr>
          <w:rFonts w:ascii="Palatino Linotype" w:hAnsi="Palatino Linotype" w:cs="Calibri"/>
          <w:sz w:val="24"/>
          <w:szCs w:val="24"/>
        </w:rPr>
        <w:t>Coordinators</w:t>
      </w:r>
      <w:r w:rsidR="008A5FEF">
        <w:rPr>
          <w:rFonts w:ascii="Palatino Linotype" w:hAnsi="Palatino Linotype" w:cs="Calibri"/>
          <w:sz w:val="24"/>
          <w:szCs w:val="24"/>
        </w:rPr>
        <w:t xml:space="preserve"> </w:t>
      </w:r>
      <w:r w:rsidR="009622DB">
        <w:rPr>
          <w:rFonts w:ascii="Palatino Linotype" w:hAnsi="Palatino Linotype" w:cs="Calibri"/>
          <w:sz w:val="24"/>
          <w:szCs w:val="24"/>
        </w:rPr>
        <w:t>etc.</w:t>
      </w:r>
      <w:r w:rsidR="00412C4D">
        <w:rPr>
          <w:rFonts w:ascii="Palatino Linotype" w:hAnsi="Palatino Linotype" w:cs="Calibri"/>
          <w:sz w:val="24"/>
          <w:szCs w:val="24"/>
        </w:rPr>
        <w:t xml:space="preserve">) </w:t>
      </w:r>
      <w:r>
        <w:rPr>
          <w:rFonts w:ascii="Palatino Linotype" w:hAnsi="Palatino Linotype" w:cs="Calibri"/>
          <w:sz w:val="24"/>
          <w:szCs w:val="24"/>
        </w:rPr>
        <w:t xml:space="preserve">and boys/young men </w:t>
      </w:r>
      <w:r w:rsidR="00B81DDE">
        <w:rPr>
          <w:rFonts w:ascii="Palatino Linotype" w:hAnsi="Palatino Linotype" w:cs="Calibri"/>
          <w:sz w:val="24"/>
          <w:szCs w:val="24"/>
        </w:rPr>
        <w:t>with DMD and BMD then it should</w:t>
      </w:r>
      <w:r w:rsidR="00A55378">
        <w:rPr>
          <w:rFonts w:ascii="Palatino Linotype" w:hAnsi="Palatino Linotype" w:cs="Calibri"/>
          <w:sz w:val="24"/>
          <w:szCs w:val="24"/>
        </w:rPr>
        <w:t xml:space="preserve"> not</w:t>
      </w:r>
      <w:r w:rsidR="008A5FEF">
        <w:rPr>
          <w:rFonts w:ascii="Palatino Linotype" w:hAnsi="Palatino Linotype" w:cs="Calibri"/>
          <w:sz w:val="24"/>
          <w:szCs w:val="24"/>
        </w:rPr>
        <w:t xml:space="preserve"> </w:t>
      </w:r>
      <w:r w:rsidR="00B81DDE">
        <w:rPr>
          <w:rFonts w:ascii="Palatino Linotype" w:hAnsi="Palatino Linotype" w:cs="Calibri"/>
          <w:sz w:val="24"/>
          <w:szCs w:val="24"/>
        </w:rPr>
        <w:t>be</w:t>
      </w:r>
      <w:r w:rsidR="00412C4D">
        <w:rPr>
          <w:rFonts w:ascii="Palatino Linotype" w:hAnsi="Palatino Linotype" w:cs="Calibri"/>
          <w:sz w:val="24"/>
          <w:szCs w:val="24"/>
        </w:rPr>
        <w:t xml:space="preserve"> too difficult determining whether the right people are </w:t>
      </w:r>
      <w:r w:rsidR="00A1106F">
        <w:rPr>
          <w:rFonts w:ascii="Palatino Linotype" w:hAnsi="Palatino Linotype" w:cs="Calibri"/>
          <w:sz w:val="24"/>
          <w:szCs w:val="24"/>
        </w:rPr>
        <w:t xml:space="preserve">helping as decision supporters. Of course, the constant turnover of staff (a frequent complaint by our community) </w:t>
      </w:r>
      <w:r w:rsidR="00A55378">
        <w:rPr>
          <w:rFonts w:ascii="Palatino Linotype" w:hAnsi="Palatino Linotype" w:cs="Calibri"/>
          <w:sz w:val="24"/>
          <w:szCs w:val="24"/>
        </w:rPr>
        <w:t>could be a compromising factor</w:t>
      </w:r>
      <w:r w:rsidR="007E4D47">
        <w:rPr>
          <w:rFonts w:ascii="Palatino Linotype" w:hAnsi="Palatino Linotype" w:cs="Calibri"/>
          <w:sz w:val="24"/>
          <w:szCs w:val="24"/>
        </w:rPr>
        <w:t xml:space="preserve"> here.</w:t>
      </w:r>
    </w:p>
    <w:p w14:paraId="48893783" w14:textId="532386FD" w:rsidR="008A5FEF" w:rsidRDefault="008A5FEF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14FE6F0E" w14:textId="39ED921B" w:rsidR="008A5FEF" w:rsidRDefault="008A5FEF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Regular check ins with the boys/young people </w:t>
      </w:r>
      <w:r w:rsidR="00045489">
        <w:rPr>
          <w:rFonts w:ascii="Palatino Linotype" w:hAnsi="Palatino Linotype" w:cs="Calibri"/>
          <w:sz w:val="24"/>
          <w:szCs w:val="24"/>
        </w:rPr>
        <w:t>by NDIA staff would help but this would ne</w:t>
      </w:r>
      <w:r w:rsidR="00C86543">
        <w:rPr>
          <w:rFonts w:ascii="Palatino Linotype" w:hAnsi="Palatino Linotype" w:cs="Calibri"/>
          <w:sz w:val="24"/>
          <w:szCs w:val="24"/>
        </w:rPr>
        <w:t>e</w:t>
      </w:r>
      <w:r w:rsidR="00045489">
        <w:rPr>
          <w:rFonts w:ascii="Palatino Linotype" w:hAnsi="Palatino Linotype" w:cs="Calibri"/>
          <w:sz w:val="24"/>
          <w:szCs w:val="24"/>
        </w:rPr>
        <w:t>d to be handled with caution for fear of alienating important decision supporters</w:t>
      </w:r>
      <w:r w:rsidR="00A55378">
        <w:rPr>
          <w:rFonts w:ascii="Palatino Linotype" w:hAnsi="Palatino Linotype" w:cs="Calibri"/>
          <w:sz w:val="24"/>
          <w:szCs w:val="24"/>
        </w:rPr>
        <w:t xml:space="preserve"> such as parents/carers who may feel they are being undermined. Feedback</w:t>
      </w:r>
      <w:r w:rsidR="003D7ACC">
        <w:rPr>
          <w:rFonts w:ascii="Palatino Linotype" w:hAnsi="Palatino Linotype" w:cs="Calibri"/>
          <w:sz w:val="24"/>
          <w:szCs w:val="24"/>
        </w:rPr>
        <w:t xml:space="preserve"> could also be sought through surveys, email and other communications.</w:t>
      </w:r>
    </w:p>
    <w:p w14:paraId="6A0AF291" w14:textId="41089FEF" w:rsidR="00B234D9" w:rsidRDefault="00B234D9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02EC65F3" w14:textId="3373F716" w:rsidR="00B234D9" w:rsidRDefault="00B234D9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The levels of complaints could also be a good indicator of whether the right people are </w:t>
      </w:r>
      <w:r w:rsidR="007E4D47">
        <w:rPr>
          <w:rFonts w:ascii="Palatino Linotype" w:hAnsi="Palatino Linotype" w:cs="Calibri"/>
          <w:sz w:val="24"/>
          <w:szCs w:val="24"/>
        </w:rPr>
        <w:t>helping in the decision-making process.</w:t>
      </w:r>
    </w:p>
    <w:p w14:paraId="322B23F7" w14:textId="3C0F9864" w:rsidR="00C86543" w:rsidRDefault="00C86543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3D56101E" w14:textId="20FC24E9" w:rsidR="00C86543" w:rsidRDefault="00C86543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Training and workshops to build decision-making capacity </w:t>
      </w:r>
      <w:r w:rsidR="00335006">
        <w:rPr>
          <w:rFonts w:ascii="Palatino Linotype" w:hAnsi="Palatino Linotype" w:cs="Calibri"/>
          <w:sz w:val="24"/>
          <w:szCs w:val="24"/>
        </w:rPr>
        <w:t xml:space="preserve">is also important for both </w:t>
      </w:r>
      <w:r w:rsidR="00A3348F">
        <w:rPr>
          <w:rFonts w:ascii="Palatino Linotype" w:hAnsi="Palatino Linotype" w:cs="Calibri"/>
          <w:sz w:val="24"/>
          <w:szCs w:val="24"/>
        </w:rPr>
        <w:t xml:space="preserve">NDIS </w:t>
      </w:r>
      <w:r w:rsidR="00335006">
        <w:rPr>
          <w:rFonts w:ascii="Palatino Linotype" w:hAnsi="Palatino Linotype" w:cs="Calibri"/>
          <w:sz w:val="24"/>
          <w:szCs w:val="24"/>
        </w:rPr>
        <w:t>users and decision supporters</w:t>
      </w:r>
      <w:r w:rsidR="00A55378">
        <w:rPr>
          <w:rFonts w:ascii="Palatino Linotype" w:hAnsi="Palatino Linotype" w:cs="Calibri"/>
          <w:sz w:val="24"/>
          <w:szCs w:val="24"/>
        </w:rPr>
        <w:t xml:space="preserve"> and will help address concerns around </w:t>
      </w:r>
      <w:r w:rsidR="00A3348F">
        <w:rPr>
          <w:rFonts w:ascii="Palatino Linotype" w:hAnsi="Palatino Linotype" w:cs="Calibri"/>
          <w:sz w:val="24"/>
          <w:szCs w:val="24"/>
        </w:rPr>
        <w:t>whether the right people are involved</w:t>
      </w:r>
      <w:r w:rsidR="00C37A96">
        <w:rPr>
          <w:rFonts w:ascii="Palatino Linotype" w:hAnsi="Palatino Linotype" w:cs="Calibri"/>
          <w:sz w:val="24"/>
          <w:szCs w:val="24"/>
        </w:rPr>
        <w:t xml:space="preserve"> as decision supporters.</w:t>
      </w:r>
    </w:p>
    <w:p w14:paraId="5CDF53DD" w14:textId="7EA138E5" w:rsidR="00335006" w:rsidRDefault="00335006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5CE8C37C" w14:textId="5B6A0BE7" w:rsidR="00B924AD" w:rsidRPr="00B924AD" w:rsidRDefault="00B924AD" w:rsidP="00B924A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88" w:lineRule="auto"/>
        <w:rPr>
          <w:rFonts w:ascii="Palatino Linotype" w:hAnsi="Palatino Linotype"/>
          <w:b/>
          <w:bCs/>
          <w:sz w:val="24"/>
          <w:szCs w:val="24"/>
        </w:rPr>
      </w:pPr>
      <w:r w:rsidRPr="00B924AD">
        <w:rPr>
          <w:rFonts w:ascii="Palatino Linotype" w:hAnsi="Palatino Linotype"/>
          <w:b/>
          <w:bCs/>
          <w:sz w:val="24"/>
          <w:szCs w:val="24"/>
        </w:rPr>
        <w:t>What should decision supporters know about so they can help people with disability make decisions?</w:t>
      </w:r>
    </w:p>
    <w:p w14:paraId="0A10B3D0" w14:textId="26659037" w:rsidR="00335006" w:rsidRDefault="00784805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Clearly if decision supporters </w:t>
      </w:r>
      <w:r w:rsidR="005A65B4">
        <w:rPr>
          <w:rFonts w:ascii="Palatino Linotype" w:hAnsi="Palatino Linotype" w:cs="Calibri"/>
          <w:sz w:val="24"/>
          <w:szCs w:val="24"/>
        </w:rPr>
        <w:t>do not have lived experience of DMD or BMD, then they will need to have a good appreciation and understanding of this complex condit</w:t>
      </w:r>
      <w:r w:rsidR="003253F3">
        <w:rPr>
          <w:rFonts w:ascii="Palatino Linotype" w:hAnsi="Palatino Linotype" w:cs="Calibri"/>
          <w:sz w:val="24"/>
          <w:szCs w:val="24"/>
        </w:rPr>
        <w:t>ion and</w:t>
      </w:r>
      <w:r w:rsidR="00F415B1">
        <w:rPr>
          <w:rFonts w:ascii="Palatino Linotype" w:hAnsi="Palatino Linotype" w:cs="Calibri"/>
          <w:sz w:val="24"/>
          <w:szCs w:val="24"/>
        </w:rPr>
        <w:t xml:space="preserve"> </w:t>
      </w:r>
      <w:r w:rsidR="003253F3">
        <w:rPr>
          <w:rFonts w:ascii="Palatino Linotype" w:hAnsi="Palatino Linotype" w:cs="Calibri"/>
          <w:sz w:val="24"/>
          <w:szCs w:val="24"/>
        </w:rPr>
        <w:t xml:space="preserve">how it may </w:t>
      </w:r>
      <w:r w:rsidR="009042D2">
        <w:rPr>
          <w:rFonts w:ascii="Palatino Linotype" w:hAnsi="Palatino Linotype" w:cs="Calibri"/>
          <w:sz w:val="24"/>
          <w:szCs w:val="24"/>
        </w:rPr>
        <w:t xml:space="preserve">or may not </w:t>
      </w:r>
      <w:r w:rsidR="003253F3">
        <w:rPr>
          <w:rFonts w:ascii="Palatino Linotype" w:hAnsi="Palatino Linotype" w:cs="Calibri"/>
          <w:sz w:val="24"/>
          <w:szCs w:val="24"/>
        </w:rPr>
        <w:t>impact or impede decision making abilities</w:t>
      </w:r>
      <w:r w:rsidR="00111771">
        <w:rPr>
          <w:rFonts w:ascii="Palatino Linotype" w:hAnsi="Palatino Linotype" w:cs="Calibri"/>
          <w:sz w:val="24"/>
          <w:szCs w:val="24"/>
        </w:rPr>
        <w:t xml:space="preserve"> of those with the condition.</w:t>
      </w:r>
    </w:p>
    <w:p w14:paraId="3CD818D6" w14:textId="77777777" w:rsidR="00111771" w:rsidRDefault="00111771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323E183A" w14:textId="44C8BDB4" w:rsidR="009042D2" w:rsidRDefault="00F415B1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T</w:t>
      </w:r>
      <w:r w:rsidR="009042D2">
        <w:rPr>
          <w:rFonts w:ascii="Palatino Linotype" w:hAnsi="Palatino Linotype" w:cs="Calibri"/>
          <w:sz w:val="24"/>
          <w:szCs w:val="24"/>
        </w:rPr>
        <w:t xml:space="preserve">hose with lived experience </w:t>
      </w:r>
      <w:r>
        <w:rPr>
          <w:rFonts w:ascii="Palatino Linotype" w:hAnsi="Palatino Linotype" w:cs="Calibri"/>
          <w:sz w:val="24"/>
          <w:szCs w:val="24"/>
        </w:rPr>
        <w:t xml:space="preserve">of the condition </w:t>
      </w:r>
      <w:r w:rsidR="009042D2">
        <w:rPr>
          <w:rFonts w:ascii="Palatino Linotype" w:hAnsi="Palatino Linotype" w:cs="Calibri"/>
          <w:sz w:val="24"/>
          <w:szCs w:val="24"/>
        </w:rPr>
        <w:t>(</w:t>
      </w:r>
      <w:r w:rsidR="009622DB">
        <w:rPr>
          <w:rFonts w:ascii="Palatino Linotype" w:hAnsi="Palatino Linotype" w:cs="Calibri"/>
          <w:sz w:val="24"/>
          <w:szCs w:val="24"/>
        </w:rPr>
        <w:t>e.g.</w:t>
      </w:r>
      <w:r w:rsidR="009042D2">
        <w:rPr>
          <w:rFonts w:ascii="Palatino Linotype" w:hAnsi="Palatino Linotype" w:cs="Calibri"/>
          <w:sz w:val="24"/>
          <w:szCs w:val="24"/>
        </w:rPr>
        <w:t xml:space="preserve">, family members, carers) will </w:t>
      </w:r>
      <w:r w:rsidR="00DF7608">
        <w:rPr>
          <w:rFonts w:ascii="Palatino Linotype" w:hAnsi="Palatino Linotype" w:cs="Calibri"/>
          <w:sz w:val="24"/>
          <w:szCs w:val="24"/>
        </w:rPr>
        <w:t xml:space="preserve">need </w:t>
      </w:r>
      <w:r w:rsidR="00100950">
        <w:rPr>
          <w:rFonts w:ascii="Palatino Linotype" w:hAnsi="Palatino Linotype" w:cs="Calibri"/>
          <w:sz w:val="24"/>
          <w:szCs w:val="24"/>
        </w:rPr>
        <w:t xml:space="preserve">to appreciate the </w:t>
      </w:r>
      <w:r w:rsidR="00290AD2">
        <w:rPr>
          <w:rFonts w:ascii="Palatino Linotype" w:hAnsi="Palatino Linotype" w:cs="Calibri"/>
          <w:sz w:val="24"/>
          <w:szCs w:val="24"/>
        </w:rPr>
        <w:t>decision-making</w:t>
      </w:r>
      <w:r w:rsidR="00100950">
        <w:rPr>
          <w:rFonts w:ascii="Palatino Linotype" w:hAnsi="Palatino Linotype" w:cs="Calibri"/>
          <w:sz w:val="24"/>
          <w:szCs w:val="24"/>
        </w:rPr>
        <w:t xml:space="preserve"> capacities of the boys/young men </w:t>
      </w:r>
      <w:r w:rsidR="00505F8C">
        <w:rPr>
          <w:rFonts w:ascii="Palatino Linotype" w:hAnsi="Palatino Linotype" w:cs="Calibri"/>
          <w:sz w:val="24"/>
          <w:szCs w:val="24"/>
        </w:rPr>
        <w:t xml:space="preserve">for whom </w:t>
      </w:r>
      <w:r w:rsidR="00100950">
        <w:rPr>
          <w:rFonts w:ascii="Palatino Linotype" w:hAnsi="Palatino Linotype" w:cs="Calibri"/>
          <w:sz w:val="24"/>
          <w:szCs w:val="24"/>
        </w:rPr>
        <w:t>they are de</w:t>
      </w:r>
      <w:r w:rsidR="005256D8">
        <w:rPr>
          <w:rFonts w:ascii="Palatino Linotype" w:hAnsi="Palatino Linotype" w:cs="Calibri"/>
          <w:sz w:val="24"/>
          <w:szCs w:val="24"/>
        </w:rPr>
        <w:t>c</w:t>
      </w:r>
      <w:r w:rsidR="00047CB5">
        <w:rPr>
          <w:rFonts w:ascii="Palatino Linotype" w:hAnsi="Palatino Linotype" w:cs="Calibri"/>
          <w:sz w:val="24"/>
          <w:szCs w:val="24"/>
        </w:rPr>
        <w:t>ision supporters. They will also need to be c</w:t>
      </w:r>
      <w:r w:rsidR="00CE769E">
        <w:rPr>
          <w:rFonts w:ascii="Palatino Linotype" w:hAnsi="Palatino Linotype" w:cs="Calibri"/>
          <w:sz w:val="24"/>
          <w:szCs w:val="24"/>
        </w:rPr>
        <w:t xml:space="preserve">ognisant of </w:t>
      </w:r>
      <w:r w:rsidR="00047CB5">
        <w:rPr>
          <w:rFonts w:ascii="Palatino Linotype" w:hAnsi="Palatino Linotype" w:cs="Calibri"/>
          <w:sz w:val="24"/>
          <w:szCs w:val="24"/>
        </w:rPr>
        <w:t xml:space="preserve">the </w:t>
      </w:r>
      <w:r w:rsidR="005256D8">
        <w:rPr>
          <w:rFonts w:ascii="Palatino Linotype" w:hAnsi="Palatino Linotype" w:cs="Calibri"/>
          <w:sz w:val="24"/>
          <w:szCs w:val="24"/>
        </w:rPr>
        <w:t xml:space="preserve">principles </w:t>
      </w:r>
      <w:r w:rsidR="00E536D9">
        <w:rPr>
          <w:rFonts w:ascii="Palatino Linotype" w:hAnsi="Palatino Linotype" w:cs="Calibri"/>
          <w:sz w:val="24"/>
          <w:szCs w:val="24"/>
        </w:rPr>
        <w:t>underpinning</w:t>
      </w:r>
      <w:r w:rsidR="00E72120">
        <w:rPr>
          <w:rFonts w:ascii="Palatino Linotype" w:hAnsi="Palatino Linotype" w:cs="Calibri"/>
          <w:sz w:val="24"/>
          <w:szCs w:val="24"/>
        </w:rPr>
        <w:t xml:space="preserve"> the “</w:t>
      </w:r>
      <w:r w:rsidR="00047CB5">
        <w:rPr>
          <w:rFonts w:ascii="Palatino Linotype" w:hAnsi="Palatino Linotype" w:cs="Calibri"/>
          <w:sz w:val="24"/>
          <w:szCs w:val="24"/>
        </w:rPr>
        <w:t>dignity of risk</w:t>
      </w:r>
      <w:r w:rsidR="00E72120">
        <w:rPr>
          <w:rFonts w:ascii="Palatino Linotype" w:hAnsi="Palatino Linotype" w:cs="Calibri"/>
          <w:sz w:val="24"/>
          <w:szCs w:val="24"/>
        </w:rPr>
        <w:t>”</w:t>
      </w:r>
      <w:r w:rsidR="00CE769E">
        <w:rPr>
          <w:rFonts w:ascii="Palatino Linotype" w:hAnsi="Palatino Linotype" w:cs="Calibri"/>
          <w:sz w:val="24"/>
          <w:szCs w:val="24"/>
        </w:rPr>
        <w:t xml:space="preserve"> and the need for young people in their care</w:t>
      </w:r>
      <w:r w:rsidR="00E536D9">
        <w:rPr>
          <w:rFonts w:ascii="Palatino Linotype" w:hAnsi="Palatino Linotype" w:cs="Calibri"/>
          <w:sz w:val="24"/>
          <w:szCs w:val="24"/>
        </w:rPr>
        <w:t>,</w:t>
      </w:r>
      <w:r w:rsidR="00CE769E">
        <w:rPr>
          <w:rFonts w:ascii="Palatino Linotype" w:hAnsi="Palatino Linotype" w:cs="Calibri"/>
          <w:sz w:val="24"/>
          <w:szCs w:val="24"/>
        </w:rPr>
        <w:t xml:space="preserve"> </w:t>
      </w:r>
      <w:r w:rsidR="00E72120">
        <w:rPr>
          <w:rFonts w:ascii="Palatino Linotype" w:hAnsi="Palatino Linotype" w:cs="Calibri"/>
          <w:sz w:val="24"/>
          <w:szCs w:val="24"/>
        </w:rPr>
        <w:t xml:space="preserve">to be able to make decisions in order to grow </w:t>
      </w:r>
      <w:r w:rsidR="00E67616">
        <w:rPr>
          <w:rFonts w:ascii="Palatino Linotype" w:hAnsi="Palatino Linotype" w:cs="Calibri"/>
          <w:sz w:val="24"/>
          <w:szCs w:val="24"/>
        </w:rPr>
        <w:t>and develop</w:t>
      </w:r>
      <w:r w:rsidR="00E536D9">
        <w:rPr>
          <w:rFonts w:ascii="Palatino Linotype" w:hAnsi="Palatino Linotype" w:cs="Calibri"/>
          <w:sz w:val="24"/>
          <w:szCs w:val="24"/>
        </w:rPr>
        <w:t>-however risky that decision may appear</w:t>
      </w:r>
      <w:r w:rsidR="0044041D">
        <w:rPr>
          <w:rFonts w:ascii="Palatino Linotype" w:hAnsi="Palatino Linotype" w:cs="Calibri"/>
          <w:sz w:val="24"/>
          <w:szCs w:val="24"/>
        </w:rPr>
        <w:t xml:space="preserve">. </w:t>
      </w:r>
      <w:r w:rsidR="006F1FF6">
        <w:rPr>
          <w:rFonts w:ascii="Palatino Linotype" w:hAnsi="Palatino Linotype" w:cs="Calibri"/>
          <w:sz w:val="24"/>
          <w:szCs w:val="24"/>
        </w:rPr>
        <w:t xml:space="preserve">Helping to advise/inform young people of the consequences of certain decisions </w:t>
      </w:r>
      <w:r w:rsidR="00AC090D">
        <w:rPr>
          <w:rFonts w:ascii="Palatino Linotype" w:hAnsi="Palatino Linotype" w:cs="Calibri"/>
          <w:sz w:val="24"/>
          <w:szCs w:val="24"/>
        </w:rPr>
        <w:t>is critical to this process.</w:t>
      </w:r>
    </w:p>
    <w:p w14:paraId="18C14555" w14:textId="498D950F" w:rsidR="00AC090D" w:rsidRDefault="00AC090D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579C4FB7" w14:textId="6168C5D7" w:rsidR="00AC090D" w:rsidRDefault="00AC090D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Decision supporters need to be aware of </w:t>
      </w:r>
      <w:r w:rsidR="000C3491">
        <w:rPr>
          <w:rFonts w:ascii="Palatino Linotype" w:hAnsi="Palatino Linotype" w:cs="Calibri"/>
          <w:sz w:val="24"/>
          <w:szCs w:val="24"/>
        </w:rPr>
        <w:t xml:space="preserve">how and what </w:t>
      </w:r>
      <w:r w:rsidR="004F681A">
        <w:rPr>
          <w:rFonts w:ascii="Palatino Linotype" w:hAnsi="Palatino Linotype" w:cs="Calibri"/>
          <w:sz w:val="24"/>
          <w:szCs w:val="24"/>
        </w:rPr>
        <w:t xml:space="preserve">decisions are </w:t>
      </w:r>
      <w:r w:rsidR="000C3491">
        <w:rPr>
          <w:rFonts w:ascii="Palatino Linotype" w:hAnsi="Palatino Linotype" w:cs="Calibri"/>
          <w:sz w:val="24"/>
          <w:szCs w:val="24"/>
        </w:rPr>
        <w:t xml:space="preserve">being </w:t>
      </w:r>
      <w:r w:rsidR="004F681A">
        <w:rPr>
          <w:rFonts w:ascii="Palatino Linotype" w:hAnsi="Palatino Linotype" w:cs="Calibri"/>
          <w:sz w:val="24"/>
          <w:szCs w:val="24"/>
        </w:rPr>
        <w:t xml:space="preserve">made and how they can best facilitate </w:t>
      </w:r>
      <w:r w:rsidR="000C3491">
        <w:rPr>
          <w:rFonts w:ascii="Palatino Linotype" w:hAnsi="Palatino Linotype" w:cs="Calibri"/>
          <w:sz w:val="24"/>
          <w:szCs w:val="24"/>
        </w:rPr>
        <w:t>the participation of the NDIS user in this process.</w:t>
      </w:r>
    </w:p>
    <w:p w14:paraId="0B7AAC17" w14:textId="7C289FCE" w:rsidR="000C3491" w:rsidRDefault="000C3491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6EA610FB" w14:textId="5079043E" w:rsidR="0063708B" w:rsidRDefault="0063708B" w:rsidP="0063708B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Palatino Linotype" w:hAnsi="Palatino Linotype"/>
          <w:b/>
          <w:bCs/>
          <w:sz w:val="24"/>
          <w:szCs w:val="24"/>
        </w:rPr>
      </w:pPr>
      <w:r w:rsidRPr="0063708B">
        <w:rPr>
          <w:rFonts w:ascii="Palatino Linotype" w:hAnsi="Palatino Linotype"/>
          <w:b/>
          <w:bCs/>
          <w:sz w:val="24"/>
          <w:szCs w:val="24"/>
        </w:rPr>
        <w:t>What is the best way to support people with disability to make decisions about their NDIS plan? This includes decisions about using or changing their plan.</w:t>
      </w:r>
    </w:p>
    <w:p w14:paraId="4DA49E5B" w14:textId="04E7636B" w:rsidR="0063708B" w:rsidRDefault="0063708B" w:rsidP="00637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Some key </w:t>
      </w:r>
      <w:r w:rsidR="00005312">
        <w:rPr>
          <w:rFonts w:ascii="Palatino Linotype" w:hAnsi="Palatino Linotype"/>
          <w:sz w:val="24"/>
          <w:szCs w:val="24"/>
        </w:rPr>
        <w:t>measur</w:t>
      </w:r>
      <w:r w:rsidR="005626C1">
        <w:rPr>
          <w:rFonts w:ascii="Palatino Linotype" w:hAnsi="Palatino Linotype"/>
          <w:sz w:val="24"/>
          <w:szCs w:val="24"/>
        </w:rPr>
        <w:t>es taken</w:t>
      </w:r>
      <w:r w:rsidR="00005312">
        <w:rPr>
          <w:rFonts w:ascii="Palatino Linotype" w:hAnsi="Palatino Linotype"/>
          <w:sz w:val="24"/>
          <w:szCs w:val="24"/>
        </w:rPr>
        <w:t xml:space="preserve"> here </w:t>
      </w:r>
      <w:r w:rsidR="005626C1">
        <w:rPr>
          <w:rFonts w:ascii="Palatino Linotype" w:hAnsi="Palatino Linotype"/>
          <w:sz w:val="24"/>
          <w:szCs w:val="24"/>
        </w:rPr>
        <w:t>could include:</w:t>
      </w:r>
    </w:p>
    <w:p w14:paraId="3BDDC076" w14:textId="4B2CF349" w:rsidR="005626C1" w:rsidRDefault="005626C1" w:rsidP="00C7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-ensuring tr</w:t>
      </w:r>
      <w:r w:rsidR="00C746CD">
        <w:rPr>
          <w:rFonts w:ascii="Palatino Linotype" w:hAnsi="Palatino Linotype"/>
          <w:sz w:val="24"/>
          <w:szCs w:val="24"/>
        </w:rPr>
        <w:t xml:space="preserve">eating specialists and other health professionals </w:t>
      </w:r>
      <w:r w:rsidR="00982FB3">
        <w:rPr>
          <w:rFonts w:ascii="Palatino Linotype" w:hAnsi="Palatino Linotype"/>
          <w:sz w:val="24"/>
          <w:szCs w:val="24"/>
        </w:rPr>
        <w:t xml:space="preserve">(decision supporters) </w:t>
      </w:r>
      <w:r w:rsidR="00C746CD">
        <w:rPr>
          <w:rFonts w:ascii="Palatino Linotype" w:hAnsi="Palatino Linotype"/>
          <w:sz w:val="24"/>
          <w:szCs w:val="24"/>
        </w:rPr>
        <w:t>are available to advise NDIS users and their families</w:t>
      </w:r>
      <w:r w:rsidR="00432F8D">
        <w:rPr>
          <w:rFonts w:ascii="Palatino Linotype" w:hAnsi="Palatino Linotype"/>
          <w:sz w:val="24"/>
          <w:szCs w:val="24"/>
        </w:rPr>
        <w:t xml:space="preserve"> through</w:t>
      </w:r>
      <w:r w:rsidR="00620281">
        <w:rPr>
          <w:rFonts w:ascii="Palatino Linotype" w:hAnsi="Palatino Linotype"/>
          <w:sz w:val="24"/>
          <w:szCs w:val="24"/>
        </w:rPr>
        <w:t>out</w:t>
      </w:r>
      <w:r w:rsidR="00196EF4">
        <w:rPr>
          <w:rFonts w:ascii="Palatino Linotype" w:hAnsi="Palatino Linotype"/>
          <w:sz w:val="24"/>
          <w:szCs w:val="24"/>
        </w:rPr>
        <w:t xml:space="preserve"> the</w:t>
      </w:r>
      <w:r w:rsidR="00432F8D">
        <w:rPr>
          <w:rFonts w:ascii="Palatino Linotype" w:hAnsi="Palatino Linotype"/>
          <w:sz w:val="24"/>
          <w:szCs w:val="24"/>
        </w:rPr>
        <w:t xml:space="preserve"> </w:t>
      </w:r>
      <w:r w:rsidR="00196EF4">
        <w:rPr>
          <w:rFonts w:ascii="Palatino Linotype" w:hAnsi="Palatino Linotype"/>
          <w:sz w:val="24"/>
          <w:szCs w:val="24"/>
        </w:rPr>
        <w:t>NDIS planning</w:t>
      </w:r>
      <w:r w:rsidR="00432F8D">
        <w:rPr>
          <w:rFonts w:ascii="Palatino Linotype" w:hAnsi="Palatino Linotype"/>
          <w:sz w:val="24"/>
          <w:szCs w:val="24"/>
        </w:rPr>
        <w:t xml:space="preserve"> process;</w:t>
      </w:r>
    </w:p>
    <w:p w14:paraId="167E2119" w14:textId="77777777" w:rsidR="00CB6924" w:rsidRDefault="00CB6924" w:rsidP="00C7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</w:p>
    <w:p w14:paraId="37FFB5E8" w14:textId="1513E114" w:rsidR="00323DC2" w:rsidRDefault="00323DC2" w:rsidP="00C7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ensuring the NDIS user is informed of all the options available to them;</w:t>
      </w:r>
    </w:p>
    <w:p w14:paraId="4D3F1191" w14:textId="77777777" w:rsidR="00FA5DC5" w:rsidRDefault="00FA5DC5" w:rsidP="00C7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</w:p>
    <w:p w14:paraId="77B0F212" w14:textId="0791C2DE" w:rsidR="00432F8D" w:rsidRDefault="00432F8D" w:rsidP="00C7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-providing clear information and guidance </w:t>
      </w:r>
      <w:r w:rsidR="00620281">
        <w:rPr>
          <w:rFonts w:ascii="Palatino Linotype" w:hAnsi="Palatino Linotype"/>
          <w:sz w:val="24"/>
          <w:szCs w:val="24"/>
        </w:rPr>
        <w:t>on decision-making and NDIS plans;</w:t>
      </w:r>
    </w:p>
    <w:p w14:paraId="7DED744B" w14:textId="77777777" w:rsidR="00FA5DC5" w:rsidRDefault="00FA5DC5" w:rsidP="00C7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</w:p>
    <w:p w14:paraId="5D94B156" w14:textId="09A56795" w:rsidR="00620281" w:rsidRDefault="00620281" w:rsidP="00C7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196EF4">
        <w:rPr>
          <w:rFonts w:ascii="Palatino Linotype" w:hAnsi="Palatino Linotype"/>
          <w:sz w:val="24"/>
          <w:szCs w:val="24"/>
        </w:rPr>
        <w:t>ensuring the NDIS plan making process is flexible</w:t>
      </w:r>
      <w:r w:rsidR="00CF3972">
        <w:rPr>
          <w:rFonts w:ascii="Palatino Linotype" w:hAnsi="Palatino Linotype"/>
          <w:sz w:val="24"/>
          <w:szCs w:val="24"/>
        </w:rPr>
        <w:t xml:space="preserve">, </w:t>
      </w:r>
      <w:r w:rsidR="00FA5DC5">
        <w:rPr>
          <w:rFonts w:ascii="Palatino Linotype" w:hAnsi="Palatino Linotype"/>
          <w:sz w:val="24"/>
          <w:szCs w:val="24"/>
        </w:rPr>
        <w:t xml:space="preserve">inclusive </w:t>
      </w:r>
      <w:r w:rsidR="00604508">
        <w:rPr>
          <w:rFonts w:ascii="Palatino Linotype" w:hAnsi="Palatino Linotype"/>
          <w:sz w:val="24"/>
          <w:szCs w:val="24"/>
        </w:rPr>
        <w:t xml:space="preserve">and respectful </w:t>
      </w:r>
      <w:r w:rsidR="00982FB3">
        <w:rPr>
          <w:rFonts w:ascii="Palatino Linotype" w:hAnsi="Palatino Linotype"/>
          <w:sz w:val="24"/>
          <w:szCs w:val="24"/>
        </w:rPr>
        <w:t>of changes in</w:t>
      </w:r>
      <w:r w:rsidR="00FA5DC5">
        <w:rPr>
          <w:rFonts w:ascii="Palatino Linotype" w:hAnsi="Palatino Linotype"/>
          <w:sz w:val="24"/>
          <w:szCs w:val="24"/>
        </w:rPr>
        <w:t xml:space="preserve"> decision-making;</w:t>
      </w:r>
    </w:p>
    <w:p w14:paraId="42A14995" w14:textId="3C810DA8" w:rsidR="00982FB3" w:rsidRDefault="00982FB3" w:rsidP="00C7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</w:p>
    <w:p w14:paraId="3DF5C1BE" w14:textId="4FDDBD25" w:rsidR="00982FB3" w:rsidRDefault="00982FB3" w:rsidP="00C7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2D7DD6">
        <w:rPr>
          <w:rFonts w:ascii="Palatino Linotype" w:hAnsi="Palatino Linotype"/>
          <w:sz w:val="24"/>
          <w:szCs w:val="24"/>
        </w:rPr>
        <w:t xml:space="preserve">making sure </w:t>
      </w:r>
      <w:r w:rsidR="00CF3972">
        <w:rPr>
          <w:rFonts w:ascii="Palatino Linotype" w:hAnsi="Palatino Linotype"/>
          <w:sz w:val="24"/>
          <w:szCs w:val="24"/>
        </w:rPr>
        <w:t xml:space="preserve">the </w:t>
      </w:r>
      <w:r w:rsidR="002D7DD6">
        <w:rPr>
          <w:rFonts w:ascii="Palatino Linotype" w:hAnsi="Palatino Linotype"/>
          <w:sz w:val="24"/>
          <w:szCs w:val="24"/>
        </w:rPr>
        <w:t>NDIS user is fully aware of consequences of NDIS decisions</w:t>
      </w:r>
      <w:r w:rsidR="000F52C2">
        <w:rPr>
          <w:rFonts w:ascii="Palatino Linotype" w:hAnsi="Palatino Linotype"/>
          <w:sz w:val="24"/>
          <w:szCs w:val="24"/>
        </w:rPr>
        <w:t xml:space="preserve">; </w:t>
      </w:r>
      <w:r w:rsidR="002D7DD6">
        <w:rPr>
          <w:rFonts w:ascii="Palatino Linotype" w:hAnsi="Palatino Linotype"/>
          <w:sz w:val="24"/>
          <w:szCs w:val="24"/>
        </w:rPr>
        <w:t xml:space="preserve"> </w:t>
      </w:r>
    </w:p>
    <w:p w14:paraId="3D016BFA" w14:textId="7A982A69" w:rsidR="00FA5DC5" w:rsidRDefault="00FA5DC5" w:rsidP="00C7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</w:p>
    <w:p w14:paraId="3AA0011F" w14:textId="1A5D46A1" w:rsidR="00FA5DC5" w:rsidRDefault="00FA5DC5" w:rsidP="00C7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F52C2">
        <w:rPr>
          <w:rFonts w:ascii="Palatino Linotype" w:hAnsi="Palatino Linotype"/>
          <w:sz w:val="24"/>
          <w:szCs w:val="24"/>
        </w:rPr>
        <w:t>simplifying the process ensuring it is “user friendly” and non confrontational</w:t>
      </w:r>
      <w:r w:rsidR="00D428D2">
        <w:rPr>
          <w:rFonts w:ascii="Palatino Linotype" w:hAnsi="Palatino Linotype"/>
          <w:sz w:val="24"/>
          <w:szCs w:val="24"/>
        </w:rPr>
        <w:t>;</w:t>
      </w:r>
    </w:p>
    <w:p w14:paraId="076B5E5E" w14:textId="3D0FE163" w:rsidR="00CA4BAE" w:rsidRDefault="00CA4BAE" w:rsidP="00C7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</w:p>
    <w:p w14:paraId="2546775F" w14:textId="588F181A" w:rsidR="00CA4BAE" w:rsidRDefault="00CA4BAE" w:rsidP="00C7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-having an openness to ideas and suggestions which are coming </w:t>
      </w:r>
      <w:r w:rsidR="004F191D">
        <w:rPr>
          <w:rFonts w:ascii="Palatino Linotype" w:hAnsi="Palatino Linotype"/>
          <w:sz w:val="24"/>
          <w:szCs w:val="24"/>
        </w:rPr>
        <w:t>from the NDIS user;</w:t>
      </w:r>
    </w:p>
    <w:p w14:paraId="4185EC0B" w14:textId="49BD2ECC" w:rsidR="00D428D2" w:rsidRDefault="00D428D2" w:rsidP="00C7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</w:p>
    <w:p w14:paraId="79B928EA" w14:textId="0D7CA94D" w:rsidR="00D428D2" w:rsidRDefault="00D428D2" w:rsidP="00C7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-working at the pace and timeframe of the NDIS user </w:t>
      </w:r>
      <w:r w:rsidR="002B324C">
        <w:rPr>
          <w:rFonts w:ascii="Palatino Linotype" w:hAnsi="Palatino Linotype"/>
          <w:sz w:val="24"/>
          <w:szCs w:val="24"/>
        </w:rPr>
        <w:t>–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B324C">
        <w:rPr>
          <w:rFonts w:ascii="Palatino Linotype" w:hAnsi="Palatino Linotype"/>
          <w:sz w:val="24"/>
          <w:szCs w:val="24"/>
        </w:rPr>
        <w:t>the DMD and BMD community is time poor</w:t>
      </w:r>
      <w:r w:rsidR="00F27AC6">
        <w:rPr>
          <w:rFonts w:ascii="Palatino Linotype" w:hAnsi="Palatino Linotype"/>
          <w:sz w:val="24"/>
          <w:szCs w:val="24"/>
        </w:rPr>
        <w:t xml:space="preserve">, so ensuring that the process is not </w:t>
      </w:r>
      <w:r w:rsidR="00B24E3D">
        <w:rPr>
          <w:rFonts w:ascii="Palatino Linotype" w:hAnsi="Palatino Linotype"/>
          <w:sz w:val="24"/>
          <w:szCs w:val="24"/>
        </w:rPr>
        <w:t xml:space="preserve">overly </w:t>
      </w:r>
      <w:r w:rsidR="00F27AC6">
        <w:rPr>
          <w:rFonts w:ascii="Palatino Linotype" w:hAnsi="Palatino Linotype"/>
          <w:sz w:val="24"/>
          <w:szCs w:val="24"/>
        </w:rPr>
        <w:t>burdensome, onerous or bureaucratic.</w:t>
      </w:r>
    </w:p>
    <w:p w14:paraId="515C9CB8" w14:textId="1740991B" w:rsidR="00005312" w:rsidRPr="0063708B" w:rsidRDefault="00005312" w:rsidP="00637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Palatino Linotype" w:hAnsi="Palatino Linotype"/>
          <w:sz w:val="24"/>
          <w:szCs w:val="24"/>
        </w:rPr>
      </w:pPr>
    </w:p>
    <w:p w14:paraId="0EA3DF76" w14:textId="164AF7C1" w:rsidR="00A7354C" w:rsidRPr="00A7354C" w:rsidRDefault="00A7354C" w:rsidP="00A7354C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Palatino Linotype" w:hAnsi="Palatino Linotype"/>
          <w:b/>
          <w:bCs/>
          <w:sz w:val="24"/>
          <w:szCs w:val="24"/>
        </w:rPr>
      </w:pPr>
      <w:r w:rsidRPr="00A7354C">
        <w:rPr>
          <w:rFonts w:ascii="Palatino Linotype" w:hAnsi="Palatino Linotype"/>
          <w:b/>
          <w:bCs/>
          <w:sz w:val="24"/>
          <w:szCs w:val="24"/>
        </w:rPr>
        <w:t>Are there different things to consider for people with different disabilities or cultural backgrounds?</w:t>
      </w:r>
    </w:p>
    <w:p w14:paraId="3D879D8B" w14:textId="666BE3BA" w:rsidR="000C3491" w:rsidRDefault="00A7354C" w:rsidP="00435C8D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It </w:t>
      </w:r>
      <w:r w:rsidR="005D2042">
        <w:rPr>
          <w:rFonts w:ascii="Palatino Linotype" w:hAnsi="Palatino Linotype" w:cs="Calibri"/>
          <w:sz w:val="24"/>
          <w:szCs w:val="24"/>
        </w:rPr>
        <w:t xml:space="preserve">bears repeating but </w:t>
      </w:r>
      <w:r w:rsidR="00737321">
        <w:rPr>
          <w:rFonts w:ascii="Palatino Linotype" w:hAnsi="Palatino Linotype" w:cs="Calibri"/>
          <w:sz w:val="24"/>
          <w:szCs w:val="24"/>
        </w:rPr>
        <w:t xml:space="preserve">Duchenne and Becker muscular dystrophy are highly complex and progressive diseases which impact people in different ways and </w:t>
      </w:r>
      <w:r w:rsidR="00171B1E">
        <w:rPr>
          <w:rFonts w:ascii="Palatino Linotype" w:hAnsi="Palatino Linotype" w:cs="Calibri"/>
          <w:sz w:val="24"/>
          <w:szCs w:val="24"/>
        </w:rPr>
        <w:t>at</w:t>
      </w:r>
      <w:r w:rsidR="00021FA6">
        <w:rPr>
          <w:rFonts w:ascii="Palatino Linotype" w:hAnsi="Palatino Linotype" w:cs="Calibri"/>
          <w:sz w:val="24"/>
          <w:szCs w:val="24"/>
        </w:rPr>
        <w:t xml:space="preserve"> different levels. </w:t>
      </w:r>
      <w:r w:rsidR="00416F84">
        <w:rPr>
          <w:rFonts w:ascii="Palatino Linotype" w:hAnsi="Palatino Linotype" w:cs="Calibri"/>
          <w:sz w:val="24"/>
          <w:szCs w:val="24"/>
        </w:rPr>
        <w:t>Subsequently, d</w:t>
      </w:r>
      <w:r w:rsidR="00021FA6">
        <w:rPr>
          <w:rFonts w:ascii="Palatino Linotype" w:hAnsi="Palatino Linotype" w:cs="Calibri"/>
          <w:sz w:val="24"/>
          <w:szCs w:val="24"/>
        </w:rPr>
        <w:t xml:space="preserve">ecision-making processes involving the DMD and BMD community </w:t>
      </w:r>
      <w:r w:rsidR="00416F84">
        <w:rPr>
          <w:rFonts w:ascii="Palatino Linotype" w:hAnsi="Palatino Linotype" w:cs="Calibri"/>
          <w:sz w:val="24"/>
          <w:szCs w:val="24"/>
        </w:rPr>
        <w:t xml:space="preserve">cannot be a “one size fits all” but rather, tailored to individual </w:t>
      </w:r>
      <w:r w:rsidR="00A3042E">
        <w:rPr>
          <w:rFonts w:ascii="Palatino Linotype" w:hAnsi="Palatino Linotype" w:cs="Calibri"/>
          <w:sz w:val="24"/>
          <w:szCs w:val="24"/>
        </w:rPr>
        <w:t xml:space="preserve">(and family) </w:t>
      </w:r>
      <w:r w:rsidR="00416F84">
        <w:rPr>
          <w:rFonts w:ascii="Palatino Linotype" w:hAnsi="Palatino Linotype" w:cs="Calibri"/>
          <w:sz w:val="24"/>
          <w:szCs w:val="24"/>
        </w:rPr>
        <w:t xml:space="preserve">circumstances. </w:t>
      </w:r>
    </w:p>
    <w:p w14:paraId="0791CD83" w14:textId="7F85C213" w:rsidR="00004DC3" w:rsidRDefault="00004DC3" w:rsidP="0063708B">
      <w:pPr>
        <w:spacing w:line="240" w:lineRule="auto"/>
        <w:ind w:left="360"/>
        <w:rPr>
          <w:rFonts w:ascii="Palatino Linotype" w:hAnsi="Palatino Linotype" w:cs="Calibri"/>
          <w:sz w:val="24"/>
          <w:szCs w:val="24"/>
        </w:rPr>
      </w:pPr>
    </w:p>
    <w:p w14:paraId="54D8E425" w14:textId="60F0A826" w:rsidR="00A11753" w:rsidRDefault="00CE412B" w:rsidP="00CE412B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For many families</w:t>
      </w:r>
      <w:r w:rsidR="00A3042E">
        <w:rPr>
          <w:rFonts w:ascii="Palatino Linotype" w:hAnsi="Palatino Linotype" w:cs="Calibri"/>
          <w:sz w:val="24"/>
          <w:szCs w:val="24"/>
        </w:rPr>
        <w:t>,</w:t>
      </w:r>
      <w:r>
        <w:rPr>
          <w:rFonts w:ascii="Palatino Linotype" w:hAnsi="Palatino Linotype" w:cs="Calibri"/>
          <w:sz w:val="24"/>
          <w:szCs w:val="24"/>
        </w:rPr>
        <w:t xml:space="preserve"> managing the disease can be a 24/7 proposition</w:t>
      </w:r>
      <w:r w:rsidR="00435C8D">
        <w:rPr>
          <w:rFonts w:ascii="Palatino Linotype" w:hAnsi="Palatino Linotype" w:cs="Calibri"/>
          <w:sz w:val="24"/>
          <w:szCs w:val="24"/>
        </w:rPr>
        <w:t xml:space="preserve"> especially as muscle function declines </w:t>
      </w:r>
      <w:r w:rsidR="0046476C">
        <w:rPr>
          <w:rFonts w:ascii="Palatino Linotype" w:hAnsi="Palatino Linotype" w:cs="Calibri"/>
          <w:sz w:val="24"/>
          <w:szCs w:val="24"/>
        </w:rPr>
        <w:t xml:space="preserve">and the boys lose all mobility. At the time most young people </w:t>
      </w:r>
      <w:r w:rsidR="001D36F5">
        <w:rPr>
          <w:rFonts w:ascii="Palatino Linotype" w:hAnsi="Palatino Linotype" w:cs="Calibri"/>
          <w:sz w:val="24"/>
          <w:szCs w:val="24"/>
        </w:rPr>
        <w:t xml:space="preserve">begin to gain increasing independence from their families, DMD/BMD boys </w:t>
      </w:r>
      <w:r w:rsidR="00EE7051">
        <w:rPr>
          <w:rFonts w:ascii="Palatino Linotype" w:hAnsi="Palatino Linotype" w:cs="Calibri"/>
          <w:sz w:val="24"/>
          <w:szCs w:val="24"/>
        </w:rPr>
        <w:t xml:space="preserve">become increasingly dependent on theirs (and carers) for the most basic of needs. </w:t>
      </w:r>
      <w:r w:rsidR="00711E9B">
        <w:rPr>
          <w:rFonts w:ascii="Palatino Linotype" w:hAnsi="Palatino Linotype" w:cs="Calibri"/>
          <w:sz w:val="24"/>
          <w:szCs w:val="24"/>
        </w:rPr>
        <w:t xml:space="preserve">Many opportunities for independent decision-making are simply robbed from them by way of their physical </w:t>
      </w:r>
      <w:r w:rsidR="00942E83">
        <w:rPr>
          <w:rFonts w:ascii="Palatino Linotype" w:hAnsi="Palatino Linotype" w:cs="Calibri"/>
          <w:sz w:val="24"/>
          <w:szCs w:val="24"/>
        </w:rPr>
        <w:t xml:space="preserve">disability and the limitations </w:t>
      </w:r>
      <w:r w:rsidR="0019520C">
        <w:rPr>
          <w:rFonts w:ascii="Palatino Linotype" w:hAnsi="Palatino Linotype" w:cs="Calibri"/>
          <w:sz w:val="24"/>
          <w:szCs w:val="24"/>
        </w:rPr>
        <w:t xml:space="preserve">which are </w:t>
      </w:r>
      <w:r w:rsidR="00942E83">
        <w:rPr>
          <w:rFonts w:ascii="Palatino Linotype" w:hAnsi="Palatino Linotype" w:cs="Calibri"/>
          <w:sz w:val="24"/>
          <w:szCs w:val="24"/>
        </w:rPr>
        <w:t>imposed on many choices</w:t>
      </w:r>
      <w:r w:rsidR="007F0DCE">
        <w:rPr>
          <w:rFonts w:ascii="Palatino Linotype" w:hAnsi="Palatino Linotype" w:cs="Calibri"/>
          <w:sz w:val="24"/>
          <w:szCs w:val="24"/>
        </w:rPr>
        <w:t>/options</w:t>
      </w:r>
      <w:r w:rsidR="00942E83">
        <w:rPr>
          <w:rFonts w:ascii="Palatino Linotype" w:hAnsi="Palatino Linotype" w:cs="Calibri"/>
          <w:sz w:val="24"/>
          <w:szCs w:val="24"/>
        </w:rPr>
        <w:t xml:space="preserve">. </w:t>
      </w:r>
      <w:r w:rsidR="00DC65E5">
        <w:rPr>
          <w:rFonts w:ascii="Palatino Linotype" w:hAnsi="Palatino Linotype" w:cs="Calibri"/>
          <w:sz w:val="24"/>
          <w:szCs w:val="24"/>
        </w:rPr>
        <w:t xml:space="preserve">It </w:t>
      </w:r>
      <w:r w:rsidR="00411EBF">
        <w:rPr>
          <w:rFonts w:ascii="Palatino Linotype" w:hAnsi="Palatino Linotype" w:cs="Calibri"/>
          <w:sz w:val="24"/>
          <w:szCs w:val="24"/>
        </w:rPr>
        <w:t>becomes</w:t>
      </w:r>
      <w:r w:rsidR="00DC65E5">
        <w:rPr>
          <w:rFonts w:ascii="Palatino Linotype" w:hAnsi="Palatino Linotype" w:cs="Calibri"/>
          <w:sz w:val="24"/>
          <w:szCs w:val="24"/>
        </w:rPr>
        <w:t xml:space="preserve"> </w:t>
      </w:r>
      <w:r w:rsidR="00D95B07">
        <w:rPr>
          <w:rFonts w:ascii="Palatino Linotype" w:hAnsi="Palatino Linotype" w:cs="Calibri"/>
          <w:sz w:val="24"/>
          <w:szCs w:val="24"/>
        </w:rPr>
        <w:t>even more</w:t>
      </w:r>
      <w:r w:rsidR="00DC65E5">
        <w:rPr>
          <w:rFonts w:ascii="Palatino Linotype" w:hAnsi="Palatino Linotype" w:cs="Calibri"/>
          <w:sz w:val="24"/>
          <w:szCs w:val="24"/>
        </w:rPr>
        <w:t xml:space="preserve"> important </w:t>
      </w:r>
      <w:r w:rsidR="00B36924">
        <w:rPr>
          <w:rFonts w:ascii="Palatino Linotype" w:hAnsi="Palatino Linotype" w:cs="Calibri"/>
          <w:sz w:val="24"/>
          <w:szCs w:val="24"/>
        </w:rPr>
        <w:t>therefore</w:t>
      </w:r>
      <w:r w:rsidR="00411EBF">
        <w:rPr>
          <w:rFonts w:ascii="Palatino Linotype" w:hAnsi="Palatino Linotype" w:cs="Calibri"/>
          <w:sz w:val="24"/>
          <w:szCs w:val="24"/>
        </w:rPr>
        <w:t>,</w:t>
      </w:r>
      <w:r w:rsidR="00B36924">
        <w:rPr>
          <w:rFonts w:ascii="Palatino Linotype" w:hAnsi="Palatino Linotype" w:cs="Calibri"/>
          <w:sz w:val="24"/>
          <w:szCs w:val="24"/>
        </w:rPr>
        <w:t xml:space="preserve"> </w:t>
      </w:r>
      <w:r w:rsidR="00DC65E5">
        <w:rPr>
          <w:rFonts w:ascii="Palatino Linotype" w:hAnsi="Palatino Linotype" w:cs="Calibri"/>
          <w:sz w:val="24"/>
          <w:szCs w:val="24"/>
        </w:rPr>
        <w:t xml:space="preserve">that those areas of their lives where decisions can be made (including decisions going to NDIS planning) </w:t>
      </w:r>
      <w:r w:rsidR="00B36924">
        <w:rPr>
          <w:rFonts w:ascii="Palatino Linotype" w:hAnsi="Palatino Linotype" w:cs="Calibri"/>
          <w:sz w:val="24"/>
          <w:szCs w:val="24"/>
        </w:rPr>
        <w:t xml:space="preserve">are ones where they are empowered and </w:t>
      </w:r>
      <w:r w:rsidR="00A11753">
        <w:rPr>
          <w:rFonts w:ascii="Palatino Linotype" w:hAnsi="Palatino Linotype" w:cs="Calibri"/>
          <w:sz w:val="24"/>
          <w:szCs w:val="24"/>
        </w:rPr>
        <w:t xml:space="preserve">involved to the maximum extent </w:t>
      </w:r>
      <w:r w:rsidR="00411EBF">
        <w:rPr>
          <w:rFonts w:ascii="Palatino Linotype" w:hAnsi="Palatino Linotype" w:cs="Calibri"/>
          <w:sz w:val="24"/>
          <w:szCs w:val="24"/>
        </w:rPr>
        <w:t xml:space="preserve">which is </w:t>
      </w:r>
      <w:r w:rsidR="00A11753">
        <w:rPr>
          <w:rFonts w:ascii="Palatino Linotype" w:hAnsi="Palatino Linotype" w:cs="Calibri"/>
          <w:sz w:val="24"/>
          <w:szCs w:val="24"/>
        </w:rPr>
        <w:t>possible.</w:t>
      </w:r>
      <w:r w:rsidR="00411EBF">
        <w:rPr>
          <w:rFonts w:ascii="Palatino Linotype" w:hAnsi="Palatino Linotype" w:cs="Calibri"/>
          <w:sz w:val="24"/>
          <w:szCs w:val="24"/>
        </w:rPr>
        <w:t xml:space="preserve"> This should not be problematic </w:t>
      </w:r>
      <w:r w:rsidR="00267813">
        <w:rPr>
          <w:rFonts w:ascii="Palatino Linotype" w:hAnsi="Palatino Linotype" w:cs="Calibri"/>
          <w:sz w:val="24"/>
          <w:szCs w:val="24"/>
        </w:rPr>
        <w:t>as t</w:t>
      </w:r>
      <w:r w:rsidR="00145DB1">
        <w:rPr>
          <w:rFonts w:ascii="Palatino Linotype" w:hAnsi="Palatino Linotype" w:cs="Calibri"/>
          <w:sz w:val="24"/>
          <w:szCs w:val="24"/>
        </w:rPr>
        <w:t xml:space="preserve">he DMD and BMD community </w:t>
      </w:r>
      <w:r w:rsidR="00267813">
        <w:rPr>
          <w:rFonts w:ascii="Palatino Linotype" w:hAnsi="Palatino Linotype" w:cs="Calibri"/>
          <w:sz w:val="24"/>
          <w:szCs w:val="24"/>
        </w:rPr>
        <w:t xml:space="preserve">is a </w:t>
      </w:r>
      <w:r w:rsidR="00145DB1">
        <w:rPr>
          <w:rFonts w:ascii="Palatino Linotype" w:hAnsi="Palatino Linotype" w:cs="Calibri"/>
          <w:sz w:val="24"/>
          <w:szCs w:val="24"/>
        </w:rPr>
        <w:t>highly resilient one w</w:t>
      </w:r>
      <w:r w:rsidR="0050330D">
        <w:rPr>
          <w:rFonts w:ascii="Palatino Linotype" w:hAnsi="Palatino Linotype" w:cs="Calibri"/>
          <w:sz w:val="24"/>
          <w:szCs w:val="24"/>
        </w:rPr>
        <w:t>here parents and carers are forced to advocate for many of those things mainstream society takes for granted.</w:t>
      </w:r>
      <w:r w:rsidR="0007091C">
        <w:rPr>
          <w:rFonts w:ascii="Palatino Linotype" w:hAnsi="Palatino Linotype" w:cs="Calibri"/>
          <w:sz w:val="24"/>
          <w:szCs w:val="24"/>
        </w:rPr>
        <w:t xml:space="preserve"> </w:t>
      </w:r>
      <w:r w:rsidR="0019520C">
        <w:rPr>
          <w:rFonts w:ascii="Palatino Linotype" w:hAnsi="Palatino Linotype" w:cs="Calibri"/>
          <w:sz w:val="24"/>
          <w:szCs w:val="24"/>
        </w:rPr>
        <w:t>Our community</w:t>
      </w:r>
      <w:r w:rsidR="0007091C">
        <w:rPr>
          <w:rFonts w:ascii="Palatino Linotype" w:hAnsi="Palatino Linotype" w:cs="Calibri"/>
          <w:sz w:val="24"/>
          <w:szCs w:val="24"/>
        </w:rPr>
        <w:t xml:space="preserve"> would doubtless embrace more opportunities to be </w:t>
      </w:r>
      <w:r w:rsidR="00CE303E">
        <w:rPr>
          <w:rFonts w:ascii="Palatino Linotype" w:hAnsi="Palatino Linotype" w:cs="Calibri"/>
          <w:sz w:val="24"/>
          <w:szCs w:val="24"/>
        </w:rPr>
        <w:t>involved in decision making.</w:t>
      </w:r>
    </w:p>
    <w:p w14:paraId="5F0C21D9" w14:textId="6F7B5DD7" w:rsidR="00CE303E" w:rsidRDefault="00CE303E" w:rsidP="00CE412B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6ACC0367" w14:textId="7E058BCE" w:rsidR="00CE303E" w:rsidRPr="0063708B" w:rsidRDefault="00B24E3D" w:rsidP="00CE412B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A </w:t>
      </w:r>
      <w:r w:rsidR="00AC1187">
        <w:rPr>
          <w:rFonts w:ascii="Palatino Linotype" w:hAnsi="Palatino Linotype" w:cs="Calibri"/>
          <w:sz w:val="24"/>
          <w:szCs w:val="24"/>
        </w:rPr>
        <w:t>distrust or wariness of authority is an important consideration</w:t>
      </w:r>
      <w:r w:rsidR="00B07CC4">
        <w:rPr>
          <w:rFonts w:ascii="Palatino Linotype" w:hAnsi="Palatino Linotype" w:cs="Calibri"/>
          <w:sz w:val="24"/>
          <w:szCs w:val="24"/>
        </w:rPr>
        <w:t xml:space="preserve"> in relation to </w:t>
      </w:r>
      <w:r w:rsidR="007B304B">
        <w:rPr>
          <w:rFonts w:ascii="Palatino Linotype" w:hAnsi="Palatino Linotype" w:cs="Calibri"/>
          <w:sz w:val="24"/>
          <w:szCs w:val="24"/>
        </w:rPr>
        <w:t xml:space="preserve">some </w:t>
      </w:r>
      <w:r w:rsidR="00B07CC4">
        <w:rPr>
          <w:rFonts w:ascii="Palatino Linotype" w:hAnsi="Palatino Linotype" w:cs="Calibri"/>
          <w:sz w:val="24"/>
          <w:szCs w:val="24"/>
        </w:rPr>
        <w:t>cultural backgrounds -especially where the NDIS user and their family may be from a cultural background where access and participation in decision-making processes is far from the norm</w:t>
      </w:r>
      <w:r w:rsidR="007B304B">
        <w:rPr>
          <w:rFonts w:ascii="Palatino Linotype" w:hAnsi="Palatino Linotype" w:cs="Calibri"/>
          <w:sz w:val="24"/>
          <w:szCs w:val="24"/>
        </w:rPr>
        <w:t xml:space="preserve"> and can be </w:t>
      </w:r>
      <w:r w:rsidR="00612599">
        <w:rPr>
          <w:rFonts w:ascii="Palatino Linotype" w:hAnsi="Palatino Linotype" w:cs="Calibri"/>
          <w:sz w:val="24"/>
          <w:szCs w:val="24"/>
        </w:rPr>
        <w:t>quite challenging.</w:t>
      </w:r>
      <w:r w:rsidR="00461673">
        <w:rPr>
          <w:rFonts w:ascii="Palatino Linotype" w:hAnsi="Palatino Linotype" w:cs="Calibri"/>
          <w:sz w:val="24"/>
          <w:szCs w:val="24"/>
        </w:rPr>
        <w:t xml:space="preserve"> </w:t>
      </w:r>
    </w:p>
    <w:p w14:paraId="10217881" w14:textId="77777777" w:rsidR="00C86543" w:rsidRPr="00551AF6" w:rsidRDefault="00C86543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545F4635" w14:textId="76C78DA5" w:rsidR="00933270" w:rsidRDefault="00933270" w:rsidP="00B63EA1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88" w:lineRule="auto"/>
        <w:rPr>
          <w:rFonts w:ascii="Palatino Linotype" w:hAnsi="Palatino Linotype"/>
          <w:b/>
          <w:bCs/>
          <w:sz w:val="24"/>
          <w:szCs w:val="24"/>
        </w:rPr>
      </w:pPr>
      <w:r w:rsidRPr="00B63EA1">
        <w:rPr>
          <w:rFonts w:ascii="Palatino Linotype" w:hAnsi="Palatino Linotype"/>
          <w:b/>
          <w:bCs/>
          <w:sz w:val="24"/>
          <w:szCs w:val="24"/>
        </w:rPr>
        <w:t>What are your concerns (if any) around people with disability being more involved in making decisions for themselves?</w:t>
      </w:r>
    </w:p>
    <w:p w14:paraId="23E1E1BD" w14:textId="544BDDEC" w:rsidR="00354B56" w:rsidRDefault="00767FEC" w:rsidP="00B63E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88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 should be evident from our responses to date, SOSD</w:t>
      </w:r>
      <w:r w:rsidR="00B10E19">
        <w:rPr>
          <w:rFonts w:ascii="Palatino Linotype" w:hAnsi="Palatino Linotype"/>
          <w:sz w:val="24"/>
          <w:szCs w:val="24"/>
        </w:rPr>
        <w:t>F fully supports increased decision making for people with disabilities. This is on the proviso however</w:t>
      </w:r>
      <w:r w:rsidR="00C06D2F">
        <w:rPr>
          <w:rFonts w:ascii="Palatino Linotype" w:hAnsi="Palatino Linotype"/>
          <w:sz w:val="24"/>
          <w:szCs w:val="24"/>
        </w:rPr>
        <w:t>,</w:t>
      </w:r>
      <w:r w:rsidR="00B10E19">
        <w:rPr>
          <w:rFonts w:ascii="Palatino Linotype" w:hAnsi="Palatino Linotype"/>
          <w:sz w:val="24"/>
          <w:szCs w:val="24"/>
        </w:rPr>
        <w:t xml:space="preserve"> that</w:t>
      </w:r>
      <w:r w:rsidR="00B63EA1">
        <w:rPr>
          <w:rFonts w:ascii="Palatino Linotype" w:hAnsi="Palatino Linotype"/>
          <w:sz w:val="24"/>
          <w:szCs w:val="24"/>
        </w:rPr>
        <w:t xml:space="preserve"> </w:t>
      </w:r>
      <w:r w:rsidR="009A0C72">
        <w:rPr>
          <w:rFonts w:ascii="Palatino Linotype" w:hAnsi="Palatino Linotype"/>
          <w:sz w:val="24"/>
          <w:szCs w:val="24"/>
        </w:rPr>
        <w:t xml:space="preserve">people are </w:t>
      </w:r>
      <w:r w:rsidR="00C06D2F">
        <w:rPr>
          <w:rFonts w:ascii="Palatino Linotype" w:hAnsi="Palatino Linotype"/>
          <w:sz w:val="24"/>
          <w:szCs w:val="24"/>
        </w:rPr>
        <w:t xml:space="preserve">fully </w:t>
      </w:r>
      <w:r w:rsidR="009A0C72">
        <w:rPr>
          <w:rFonts w:ascii="Palatino Linotype" w:hAnsi="Palatino Linotype"/>
          <w:sz w:val="24"/>
          <w:szCs w:val="24"/>
        </w:rPr>
        <w:t xml:space="preserve">aware of the consequences of decisions, (and have been made aware of all options) </w:t>
      </w:r>
      <w:r w:rsidR="00D926C6">
        <w:rPr>
          <w:rFonts w:ascii="Palatino Linotype" w:hAnsi="Palatino Linotype"/>
          <w:sz w:val="24"/>
          <w:szCs w:val="24"/>
        </w:rPr>
        <w:t xml:space="preserve">they are properly supported in making decisions, no harm accrues to that person or others </w:t>
      </w:r>
      <w:r w:rsidR="00D95B07">
        <w:rPr>
          <w:rFonts w:ascii="Palatino Linotype" w:hAnsi="Palatino Linotype"/>
          <w:sz w:val="24"/>
          <w:szCs w:val="24"/>
        </w:rPr>
        <w:t>because of</w:t>
      </w:r>
      <w:r w:rsidR="00D926C6">
        <w:rPr>
          <w:rFonts w:ascii="Palatino Linotype" w:hAnsi="Palatino Linotype"/>
          <w:sz w:val="24"/>
          <w:szCs w:val="24"/>
        </w:rPr>
        <w:t xml:space="preserve"> the decision and the decision is made on a free willed basis </w:t>
      </w:r>
      <w:r w:rsidR="00C06D2F">
        <w:rPr>
          <w:rFonts w:ascii="Palatino Linotype" w:hAnsi="Palatino Linotype"/>
          <w:sz w:val="24"/>
          <w:szCs w:val="24"/>
        </w:rPr>
        <w:t>–</w:t>
      </w:r>
      <w:r w:rsidR="00354B56">
        <w:rPr>
          <w:rFonts w:ascii="Palatino Linotype" w:hAnsi="Palatino Linotype"/>
          <w:sz w:val="24"/>
          <w:szCs w:val="24"/>
        </w:rPr>
        <w:t xml:space="preserve"> </w:t>
      </w:r>
      <w:r w:rsidR="00D926C6">
        <w:rPr>
          <w:rFonts w:ascii="Palatino Linotype" w:hAnsi="Palatino Linotype"/>
          <w:sz w:val="24"/>
          <w:szCs w:val="24"/>
        </w:rPr>
        <w:t>with</w:t>
      </w:r>
      <w:r w:rsidR="00C06D2F">
        <w:rPr>
          <w:rFonts w:ascii="Palatino Linotype" w:hAnsi="Palatino Linotype"/>
          <w:sz w:val="24"/>
          <w:szCs w:val="24"/>
        </w:rPr>
        <w:t>out any</w:t>
      </w:r>
      <w:r w:rsidR="00D926C6">
        <w:rPr>
          <w:rFonts w:ascii="Palatino Linotype" w:hAnsi="Palatino Linotype"/>
          <w:sz w:val="24"/>
          <w:szCs w:val="24"/>
        </w:rPr>
        <w:t xml:space="preserve"> inducement or </w:t>
      </w:r>
      <w:r w:rsidR="00354B56">
        <w:rPr>
          <w:rFonts w:ascii="Palatino Linotype" w:hAnsi="Palatino Linotype"/>
          <w:sz w:val="24"/>
          <w:szCs w:val="24"/>
        </w:rPr>
        <w:t>threat.</w:t>
      </w:r>
    </w:p>
    <w:p w14:paraId="2B583278" w14:textId="3CB75BB9" w:rsidR="00207A7B" w:rsidRPr="00207A7B" w:rsidRDefault="00207A7B" w:rsidP="00207A7B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88" w:lineRule="auto"/>
        <w:rPr>
          <w:rFonts w:ascii="Palatino Linotype" w:hAnsi="Palatino Linotype"/>
          <w:b/>
          <w:bCs/>
          <w:sz w:val="24"/>
          <w:szCs w:val="24"/>
        </w:rPr>
      </w:pPr>
      <w:r w:rsidRPr="00207A7B">
        <w:rPr>
          <w:rFonts w:ascii="Palatino Linotype" w:hAnsi="Palatino Linotype"/>
          <w:b/>
          <w:bCs/>
          <w:sz w:val="24"/>
          <w:szCs w:val="24"/>
        </w:rPr>
        <w:t>What else could we do to help people with disability to make decisions for themselves? Is there anything missing?</w:t>
      </w:r>
    </w:p>
    <w:p w14:paraId="6091F5D7" w14:textId="42E2ACDB" w:rsidR="00B63EA1" w:rsidRDefault="00D926C6" w:rsidP="00B63E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88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2F39EC">
        <w:rPr>
          <w:rFonts w:ascii="Palatino Linotype" w:hAnsi="Palatino Linotype"/>
          <w:sz w:val="24"/>
          <w:szCs w:val="24"/>
        </w:rPr>
        <w:t xml:space="preserve">As raised in one of the consultations we attended, SOSDF believes it to be critical that </w:t>
      </w:r>
      <w:r w:rsidR="00C06D2F">
        <w:rPr>
          <w:rFonts w:ascii="Palatino Linotype" w:hAnsi="Palatino Linotype"/>
          <w:sz w:val="24"/>
          <w:szCs w:val="24"/>
        </w:rPr>
        <w:t>“</w:t>
      </w:r>
      <w:r w:rsidR="002F39EC">
        <w:rPr>
          <w:rFonts w:ascii="Palatino Linotype" w:hAnsi="Palatino Linotype"/>
          <w:sz w:val="24"/>
          <w:szCs w:val="24"/>
        </w:rPr>
        <w:t>traditional</w:t>
      </w:r>
      <w:r w:rsidR="00C06D2F">
        <w:rPr>
          <w:rFonts w:ascii="Palatino Linotype" w:hAnsi="Palatino Linotype"/>
          <w:sz w:val="24"/>
          <w:szCs w:val="24"/>
        </w:rPr>
        <w:t>”</w:t>
      </w:r>
      <w:r w:rsidR="002F39EC">
        <w:rPr>
          <w:rFonts w:ascii="Palatino Linotype" w:hAnsi="Palatino Linotype"/>
          <w:sz w:val="24"/>
          <w:szCs w:val="24"/>
        </w:rPr>
        <w:t xml:space="preserve"> decision-makers and those who are normally making decisions for NDIS users, be prepared to relinquish some control, power and authority – </w:t>
      </w:r>
      <w:r w:rsidR="003A72FB">
        <w:rPr>
          <w:rFonts w:ascii="Palatino Linotype" w:hAnsi="Palatino Linotype"/>
          <w:sz w:val="24"/>
          <w:szCs w:val="24"/>
        </w:rPr>
        <w:t>for</w:t>
      </w:r>
      <w:r w:rsidR="002F39EC">
        <w:rPr>
          <w:rFonts w:ascii="Palatino Linotype" w:hAnsi="Palatino Linotype"/>
          <w:sz w:val="24"/>
          <w:szCs w:val="24"/>
        </w:rPr>
        <w:t xml:space="preserve"> decision-making to be a truly shared and collaborative exercise. It matters not how much training and support is given to NDIS user and their family/carer, if real decision-making </w:t>
      </w:r>
      <w:r w:rsidR="0037730A">
        <w:rPr>
          <w:rFonts w:ascii="Palatino Linotype" w:hAnsi="Palatino Linotype"/>
          <w:sz w:val="24"/>
          <w:szCs w:val="24"/>
        </w:rPr>
        <w:t xml:space="preserve">remains the </w:t>
      </w:r>
      <w:r w:rsidR="009622DB">
        <w:rPr>
          <w:rFonts w:ascii="Palatino Linotype" w:hAnsi="Palatino Linotype"/>
          <w:sz w:val="24"/>
          <w:szCs w:val="24"/>
        </w:rPr>
        <w:t>privilege</w:t>
      </w:r>
      <w:r w:rsidR="0037730A">
        <w:rPr>
          <w:rFonts w:ascii="Palatino Linotype" w:hAnsi="Palatino Linotype"/>
          <w:sz w:val="24"/>
          <w:szCs w:val="24"/>
        </w:rPr>
        <w:t xml:space="preserve"> of those who have traditionally made decisions on behalf of people with a disability – be they, bureaucrats, politicians, family members and carers.</w:t>
      </w:r>
    </w:p>
    <w:p w14:paraId="01EAC23E" w14:textId="07511056" w:rsidR="0037730A" w:rsidRDefault="001B13EC" w:rsidP="00B63E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88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As well as developing resources to empower NDIS users, NDIA should </w:t>
      </w:r>
      <w:r w:rsidR="00B55AC4">
        <w:rPr>
          <w:rFonts w:ascii="Palatino Linotype" w:hAnsi="Palatino Linotype"/>
          <w:sz w:val="24"/>
          <w:szCs w:val="24"/>
        </w:rPr>
        <w:t>also be educating o</w:t>
      </w:r>
      <w:r w:rsidR="00483030">
        <w:rPr>
          <w:rFonts w:ascii="Palatino Linotype" w:hAnsi="Palatino Linotype"/>
          <w:sz w:val="24"/>
          <w:szCs w:val="24"/>
        </w:rPr>
        <w:t xml:space="preserve">thers involved in </w:t>
      </w:r>
      <w:r w:rsidR="00326F71">
        <w:rPr>
          <w:rFonts w:ascii="Palatino Linotype" w:hAnsi="Palatino Linotype"/>
          <w:sz w:val="24"/>
          <w:szCs w:val="24"/>
        </w:rPr>
        <w:t>the decision -making pro</w:t>
      </w:r>
      <w:r w:rsidR="00E52B2E">
        <w:rPr>
          <w:rFonts w:ascii="Palatino Linotype" w:hAnsi="Palatino Linotype"/>
          <w:sz w:val="24"/>
          <w:szCs w:val="24"/>
        </w:rPr>
        <w:t>cess</w:t>
      </w:r>
      <w:r w:rsidR="00B55AC4">
        <w:rPr>
          <w:rFonts w:ascii="Palatino Linotype" w:hAnsi="Palatino Linotype"/>
          <w:sz w:val="24"/>
          <w:szCs w:val="24"/>
        </w:rPr>
        <w:t xml:space="preserve"> about the importance of sharing decision-ma</w:t>
      </w:r>
      <w:r w:rsidR="00E52B2E">
        <w:rPr>
          <w:rFonts w:ascii="Palatino Linotype" w:hAnsi="Palatino Linotype"/>
          <w:sz w:val="24"/>
          <w:szCs w:val="24"/>
        </w:rPr>
        <w:t>king</w:t>
      </w:r>
      <w:r w:rsidR="00B55AC4">
        <w:rPr>
          <w:rFonts w:ascii="Palatino Linotype" w:hAnsi="Palatino Linotype"/>
          <w:sz w:val="24"/>
          <w:szCs w:val="24"/>
        </w:rPr>
        <w:t xml:space="preserve"> and empowering people with a disability </w:t>
      </w:r>
      <w:r w:rsidR="00CD0695">
        <w:rPr>
          <w:rFonts w:ascii="Palatino Linotype" w:hAnsi="Palatino Linotype"/>
          <w:sz w:val="24"/>
          <w:szCs w:val="24"/>
        </w:rPr>
        <w:t>to be part of those decisions which impact their lives.</w:t>
      </w:r>
    </w:p>
    <w:p w14:paraId="432B4DA0" w14:textId="59209152" w:rsidR="0037730A" w:rsidRDefault="00972995" w:rsidP="00B63E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88" w:lineRule="auto"/>
        <w:rPr>
          <w:rFonts w:ascii="Palatino Linotype" w:hAnsi="Palatino Linotype"/>
          <w:b/>
          <w:bCs/>
          <w:sz w:val="28"/>
          <w:szCs w:val="28"/>
        </w:rPr>
      </w:pPr>
      <w:r w:rsidRPr="00972995">
        <w:rPr>
          <w:rFonts w:ascii="Palatino Linotype" w:hAnsi="Palatino Linotype"/>
          <w:b/>
          <w:bCs/>
          <w:sz w:val="28"/>
          <w:szCs w:val="28"/>
        </w:rPr>
        <w:t>Conclusion:</w:t>
      </w:r>
    </w:p>
    <w:p w14:paraId="10FA7B32" w14:textId="70C155A0" w:rsidR="00ED18FB" w:rsidRDefault="0035357C" w:rsidP="00046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  <w:r w:rsidRPr="000B0497">
        <w:rPr>
          <w:rFonts w:ascii="Palatino Linotype" w:hAnsi="Palatino Linotype"/>
          <w:sz w:val="24"/>
          <w:szCs w:val="24"/>
        </w:rPr>
        <w:t>S</w:t>
      </w:r>
      <w:r w:rsidR="00323DC2">
        <w:rPr>
          <w:rFonts w:ascii="Palatino Linotype" w:hAnsi="Palatino Linotype"/>
          <w:sz w:val="24"/>
          <w:szCs w:val="24"/>
        </w:rPr>
        <w:t xml:space="preserve">ave Our Sons Duchenne </w:t>
      </w:r>
      <w:r w:rsidR="00463D79">
        <w:rPr>
          <w:rFonts w:ascii="Palatino Linotype" w:hAnsi="Palatino Linotype"/>
          <w:sz w:val="24"/>
          <w:szCs w:val="24"/>
        </w:rPr>
        <w:t xml:space="preserve">Foundation </w:t>
      </w:r>
      <w:r w:rsidR="00463D79" w:rsidRPr="000B0497">
        <w:rPr>
          <w:rFonts w:ascii="Palatino Linotype" w:hAnsi="Palatino Linotype"/>
          <w:sz w:val="24"/>
          <w:szCs w:val="24"/>
        </w:rPr>
        <w:t>welcomes</w:t>
      </w:r>
      <w:r w:rsidRPr="000B0497">
        <w:rPr>
          <w:rFonts w:ascii="Palatino Linotype" w:hAnsi="Palatino Linotype"/>
          <w:sz w:val="24"/>
          <w:szCs w:val="24"/>
        </w:rPr>
        <w:t xml:space="preserve"> this consultation paper and the spirit </w:t>
      </w:r>
      <w:r w:rsidR="000B0497" w:rsidRPr="000B0497">
        <w:rPr>
          <w:rFonts w:ascii="Palatino Linotype" w:hAnsi="Palatino Linotype"/>
          <w:sz w:val="24"/>
          <w:szCs w:val="24"/>
        </w:rPr>
        <w:t xml:space="preserve">in which </w:t>
      </w:r>
      <w:r w:rsidR="00D04228">
        <w:rPr>
          <w:rFonts w:ascii="Palatino Linotype" w:hAnsi="Palatino Linotype"/>
          <w:sz w:val="24"/>
          <w:szCs w:val="24"/>
        </w:rPr>
        <w:t xml:space="preserve">it </w:t>
      </w:r>
      <w:r w:rsidR="000B0497" w:rsidRPr="000B0497">
        <w:rPr>
          <w:rFonts w:ascii="Palatino Linotype" w:hAnsi="Palatino Linotype"/>
          <w:sz w:val="24"/>
          <w:szCs w:val="24"/>
        </w:rPr>
        <w:t>appears to have been written.</w:t>
      </w:r>
      <w:r w:rsidR="000B0497">
        <w:rPr>
          <w:rFonts w:ascii="Palatino Linotype" w:hAnsi="Palatino Linotype"/>
          <w:sz w:val="24"/>
          <w:szCs w:val="24"/>
        </w:rPr>
        <w:t xml:space="preserve"> We </w:t>
      </w:r>
      <w:r w:rsidR="00A93F92">
        <w:rPr>
          <w:rFonts w:ascii="Palatino Linotype" w:hAnsi="Palatino Linotype"/>
          <w:sz w:val="24"/>
          <w:szCs w:val="24"/>
        </w:rPr>
        <w:t xml:space="preserve">firmly </w:t>
      </w:r>
      <w:r w:rsidR="000B0497">
        <w:rPr>
          <w:rFonts w:ascii="Palatino Linotype" w:hAnsi="Palatino Linotype"/>
          <w:sz w:val="24"/>
          <w:szCs w:val="24"/>
        </w:rPr>
        <w:t xml:space="preserve">believe </w:t>
      </w:r>
      <w:r w:rsidR="00A93F92">
        <w:rPr>
          <w:rFonts w:ascii="Palatino Linotype" w:hAnsi="Palatino Linotype"/>
          <w:sz w:val="24"/>
          <w:szCs w:val="24"/>
        </w:rPr>
        <w:t xml:space="preserve">in the potential of our community </w:t>
      </w:r>
      <w:r w:rsidR="003A5261">
        <w:rPr>
          <w:rFonts w:ascii="Palatino Linotype" w:hAnsi="Palatino Linotype"/>
          <w:sz w:val="24"/>
          <w:szCs w:val="24"/>
        </w:rPr>
        <w:t xml:space="preserve">to play an active and constructive role in </w:t>
      </w:r>
      <w:r w:rsidR="000B0497">
        <w:rPr>
          <w:rFonts w:ascii="Palatino Linotype" w:hAnsi="Palatino Linotype"/>
          <w:sz w:val="24"/>
          <w:szCs w:val="24"/>
        </w:rPr>
        <w:t xml:space="preserve">decision-making </w:t>
      </w:r>
      <w:r w:rsidR="00D04228">
        <w:rPr>
          <w:rFonts w:ascii="Palatino Linotype" w:hAnsi="Palatino Linotype"/>
          <w:sz w:val="24"/>
          <w:szCs w:val="24"/>
        </w:rPr>
        <w:t>process</w:t>
      </w:r>
      <w:r w:rsidR="00AE715D">
        <w:rPr>
          <w:rFonts w:ascii="Palatino Linotype" w:hAnsi="Palatino Linotype"/>
          <w:sz w:val="24"/>
          <w:szCs w:val="24"/>
        </w:rPr>
        <w:t>es</w:t>
      </w:r>
      <w:r w:rsidR="00D04228">
        <w:rPr>
          <w:rFonts w:ascii="Palatino Linotype" w:hAnsi="Palatino Linotype"/>
          <w:sz w:val="24"/>
          <w:szCs w:val="24"/>
        </w:rPr>
        <w:t xml:space="preserve"> </w:t>
      </w:r>
      <w:r w:rsidR="003A5261">
        <w:rPr>
          <w:rFonts w:ascii="Palatino Linotype" w:hAnsi="Palatino Linotype"/>
          <w:sz w:val="24"/>
          <w:szCs w:val="24"/>
        </w:rPr>
        <w:t>which will</w:t>
      </w:r>
      <w:r w:rsidR="008726D9">
        <w:rPr>
          <w:rFonts w:ascii="Palatino Linotype" w:hAnsi="Palatino Linotype"/>
          <w:sz w:val="24"/>
          <w:szCs w:val="24"/>
        </w:rPr>
        <w:t xml:space="preserve"> </w:t>
      </w:r>
      <w:r w:rsidR="003023D1">
        <w:rPr>
          <w:rFonts w:ascii="Palatino Linotype" w:hAnsi="Palatino Linotype"/>
          <w:sz w:val="24"/>
          <w:szCs w:val="24"/>
        </w:rPr>
        <w:t>consequently</w:t>
      </w:r>
      <w:r w:rsidR="00D04228">
        <w:rPr>
          <w:rFonts w:ascii="Palatino Linotype" w:hAnsi="Palatino Linotype"/>
          <w:sz w:val="24"/>
          <w:szCs w:val="24"/>
        </w:rPr>
        <w:t xml:space="preserve">, better </w:t>
      </w:r>
      <w:r w:rsidR="008726D9">
        <w:rPr>
          <w:rFonts w:ascii="Palatino Linotype" w:hAnsi="Palatino Linotype"/>
          <w:sz w:val="24"/>
          <w:szCs w:val="24"/>
        </w:rPr>
        <w:t>reflect the needs and aspirations of those living with Duchenne and Becker muscular dystrophy</w:t>
      </w:r>
      <w:r w:rsidR="00E52B2E">
        <w:rPr>
          <w:rFonts w:ascii="Palatino Linotype" w:hAnsi="Palatino Linotype"/>
          <w:sz w:val="24"/>
          <w:szCs w:val="24"/>
        </w:rPr>
        <w:t>.</w:t>
      </w:r>
    </w:p>
    <w:p w14:paraId="43FEDF60" w14:textId="77777777" w:rsidR="00046AF1" w:rsidRPr="008726D9" w:rsidRDefault="00046AF1" w:rsidP="00046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alatino Linotype" w:hAnsi="Palatino Linotype"/>
          <w:sz w:val="24"/>
          <w:szCs w:val="24"/>
        </w:rPr>
      </w:pPr>
    </w:p>
    <w:p w14:paraId="5E8AEC51" w14:textId="7C95C686" w:rsidR="005267AE" w:rsidRDefault="005267AE" w:rsidP="00431A11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S</w:t>
      </w:r>
      <w:r w:rsidR="00323DC2">
        <w:rPr>
          <w:rFonts w:ascii="Palatino Linotype" w:hAnsi="Palatino Linotype" w:cs="Calibri"/>
          <w:sz w:val="24"/>
          <w:szCs w:val="24"/>
        </w:rPr>
        <w:t xml:space="preserve">ave Our </w:t>
      </w:r>
      <w:r w:rsidR="003D52E8">
        <w:rPr>
          <w:rFonts w:ascii="Palatino Linotype" w:hAnsi="Palatino Linotype" w:cs="Calibri"/>
          <w:sz w:val="24"/>
          <w:szCs w:val="24"/>
        </w:rPr>
        <w:t>Sons</w:t>
      </w:r>
      <w:r w:rsidR="00323DC2">
        <w:rPr>
          <w:rFonts w:ascii="Palatino Linotype" w:hAnsi="Palatino Linotype" w:cs="Calibri"/>
          <w:sz w:val="24"/>
          <w:szCs w:val="24"/>
        </w:rPr>
        <w:t xml:space="preserve"> Duchenne </w:t>
      </w:r>
      <w:r w:rsidR="003D52E8">
        <w:rPr>
          <w:rFonts w:ascii="Palatino Linotype" w:hAnsi="Palatino Linotype" w:cs="Calibri"/>
          <w:sz w:val="24"/>
          <w:szCs w:val="24"/>
        </w:rPr>
        <w:t>Foundation staff</w:t>
      </w:r>
      <w:r>
        <w:rPr>
          <w:rFonts w:ascii="Palatino Linotype" w:hAnsi="Palatino Linotype" w:cs="Calibri"/>
          <w:sz w:val="24"/>
          <w:szCs w:val="24"/>
        </w:rPr>
        <w:t xml:space="preserve"> and community are ready and more than willing to participate further in consultation on </w:t>
      </w:r>
      <w:r w:rsidR="000A5D35">
        <w:rPr>
          <w:rFonts w:ascii="Palatino Linotype" w:hAnsi="Palatino Linotype" w:cs="Calibri"/>
          <w:sz w:val="24"/>
          <w:szCs w:val="24"/>
        </w:rPr>
        <w:t xml:space="preserve">these </w:t>
      </w:r>
      <w:r>
        <w:rPr>
          <w:rFonts w:ascii="Palatino Linotype" w:hAnsi="Palatino Linotype" w:cs="Calibri"/>
          <w:sz w:val="24"/>
          <w:szCs w:val="24"/>
        </w:rPr>
        <w:t>issue</w:t>
      </w:r>
      <w:r w:rsidR="000A5D35">
        <w:rPr>
          <w:rFonts w:ascii="Palatino Linotype" w:hAnsi="Palatino Linotype" w:cs="Calibri"/>
          <w:sz w:val="24"/>
          <w:szCs w:val="24"/>
        </w:rPr>
        <w:t>s</w:t>
      </w:r>
      <w:r>
        <w:rPr>
          <w:rFonts w:ascii="Palatino Linotype" w:hAnsi="Palatino Linotype" w:cs="Calibri"/>
          <w:sz w:val="24"/>
          <w:szCs w:val="24"/>
        </w:rPr>
        <w:t xml:space="preserve"> and would welcome any further opportunit</w:t>
      </w:r>
      <w:r w:rsidR="00A36A1F">
        <w:rPr>
          <w:rFonts w:ascii="Palatino Linotype" w:hAnsi="Palatino Linotype" w:cs="Calibri"/>
          <w:sz w:val="24"/>
          <w:szCs w:val="24"/>
        </w:rPr>
        <w:t>ies</w:t>
      </w:r>
      <w:r>
        <w:rPr>
          <w:rFonts w:ascii="Palatino Linotype" w:hAnsi="Palatino Linotype" w:cs="Calibri"/>
          <w:sz w:val="24"/>
          <w:szCs w:val="24"/>
        </w:rPr>
        <w:t xml:space="preserve"> for comment.</w:t>
      </w:r>
    </w:p>
    <w:p w14:paraId="567CE622" w14:textId="10959759" w:rsidR="005267AE" w:rsidRDefault="005267AE" w:rsidP="00431A11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1C0ADE30" w14:textId="77777777" w:rsidR="00F55108" w:rsidRDefault="005267AE" w:rsidP="00431A11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We are available to </w:t>
      </w:r>
      <w:r w:rsidR="002A7209">
        <w:rPr>
          <w:rFonts w:ascii="Palatino Linotype" w:hAnsi="Palatino Linotype" w:cs="Calibri"/>
          <w:sz w:val="24"/>
          <w:szCs w:val="24"/>
        </w:rPr>
        <w:t xml:space="preserve">be contacted by email on </w:t>
      </w:r>
      <w:hyperlink r:id="rId11" w:history="1">
        <w:r w:rsidR="002A7209" w:rsidRPr="000A354C">
          <w:rPr>
            <w:rStyle w:val="Hyperlink"/>
            <w:rFonts w:ascii="Palatino Linotype" w:hAnsi="Palatino Linotype" w:cs="Calibri"/>
            <w:sz w:val="24"/>
            <w:szCs w:val="24"/>
          </w:rPr>
          <w:t>lance@saveoursons.org.au</w:t>
        </w:r>
      </w:hyperlink>
      <w:r w:rsidR="002A7209">
        <w:rPr>
          <w:rFonts w:ascii="Palatino Linotype" w:hAnsi="Palatino Linotype" w:cs="Calibri"/>
          <w:sz w:val="24"/>
          <w:szCs w:val="24"/>
        </w:rPr>
        <w:t xml:space="preserve"> or by phone</w:t>
      </w:r>
      <w:r w:rsidR="00F55108">
        <w:rPr>
          <w:rFonts w:ascii="Palatino Linotype" w:hAnsi="Palatino Linotype" w:cs="Calibri"/>
          <w:sz w:val="24"/>
          <w:szCs w:val="24"/>
        </w:rPr>
        <w:t xml:space="preserve"> </w:t>
      </w:r>
    </w:p>
    <w:p w14:paraId="55DBE183" w14:textId="33353A50" w:rsidR="005267AE" w:rsidRDefault="00F55108" w:rsidP="00431A11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02 9064 9027</w:t>
      </w:r>
      <w:r w:rsidR="004E43A6">
        <w:rPr>
          <w:rFonts w:ascii="Palatino Linotype" w:hAnsi="Palatino Linotype" w:cs="Calibri"/>
          <w:sz w:val="24"/>
          <w:szCs w:val="24"/>
        </w:rPr>
        <w:t>.</w:t>
      </w:r>
    </w:p>
    <w:p w14:paraId="4AE8AB34" w14:textId="5AFCCC32" w:rsidR="004E43A6" w:rsidRDefault="004E43A6" w:rsidP="00431A11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2F327FFE" w14:textId="650D2173" w:rsidR="004E43A6" w:rsidRPr="00ED18FB" w:rsidRDefault="004E43A6" w:rsidP="00431A11">
      <w:pPr>
        <w:spacing w:line="240" w:lineRule="auto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Thanking you for your attention to this submission.</w:t>
      </w:r>
    </w:p>
    <w:p w14:paraId="4AA58CC7" w14:textId="4C169B50" w:rsidR="00ED18FB" w:rsidRDefault="00ED18FB" w:rsidP="00431A11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081E649E" w14:textId="77777777" w:rsidR="00A36A1F" w:rsidRDefault="00A36A1F" w:rsidP="00431A11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1A5130EB" w14:textId="35F160E1" w:rsidR="00ED18FB" w:rsidRPr="00D76F4E" w:rsidRDefault="00ED18FB" w:rsidP="00431A11">
      <w:pPr>
        <w:spacing w:line="240" w:lineRule="auto"/>
        <w:rPr>
          <w:rFonts w:ascii="Palatino Linotype" w:hAnsi="Palatino Linotype" w:cs="Calibri"/>
          <w:b/>
          <w:bCs/>
          <w:sz w:val="24"/>
          <w:szCs w:val="24"/>
        </w:rPr>
      </w:pPr>
      <w:r w:rsidRPr="00D76F4E">
        <w:rPr>
          <w:rFonts w:ascii="Palatino Linotype" w:hAnsi="Palatino Linotype" w:cs="Calibri"/>
          <w:b/>
          <w:bCs/>
          <w:sz w:val="24"/>
          <w:szCs w:val="24"/>
        </w:rPr>
        <w:t>Lance Dale</w:t>
      </w:r>
    </w:p>
    <w:p w14:paraId="4CA06908" w14:textId="1909BE29" w:rsidR="00ED18FB" w:rsidRPr="00D76F4E" w:rsidRDefault="00ED18FB" w:rsidP="00431A11">
      <w:pPr>
        <w:spacing w:line="240" w:lineRule="auto"/>
        <w:rPr>
          <w:rFonts w:ascii="Palatino Linotype" w:hAnsi="Palatino Linotype" w:cs="Calibri"/>
          <w:b/>
          <w:bCs/>
          <w:sz w:val="24"/>
          <w:szCs w:val="24"/>
          <w:u w:val="single"/>
        </w:rPr>
      </w:pPr>
      <w:r w:rsidRPr="00D76F4E">
        <w:rPr>
          <w:rFonts w:ascii="Palatino Linotype" w:hAnsi="Palatino Linotype" w:cs="Calibri"/>
          <w:b/>
          <w:bCs/>
          <w:sz w:val="24"/>
          <w:szCs w:val="24"/>
          <w:u w:val="single"/>
        </w:rPr>
        <w:t>Advocacy Officer</w:t>
      </w:r>
    </w:p>
    <w:p w14:paraId="25D0DADA" w14:textId="68382B23" w:rsidR="00ED18FB" w:rsidRPr="00D76F4E" w:rsidRDefault="00ED18FB" w:rsidP="00431A11">
      <w:pPr>
        <w:spacing w:line="240" w:lineRule="auto"/>
        <w:rPr>
          <w:rFonts w:ascii="Palatino Linotype" w:hAnsi="Palatino Linotype" w:cs="Calibri"/>
          <w:b/>
          <w:bCs/>
          <w:sz w:val="24"/>
          <w:szCs w:val="24"/>
        </w:rPr>
      </w:pPr>
      <w:r w:rsidRPr="488374C8">
        <w:rPr>
          <w:rFonts w:ascii="Palatino Linotype" w:hAnsi="Palatino Linotype" w:cs="Calibri"/>
          <w:b/>
          <w:bCs/>
          <w:sz w:val="24"/>
          <w:szCs w:val="24"/>
        </w:rPr>
        <w:t>Save Our Sons Duchenne Foundation</w:t>
      </w:r>
    </w:p>
    <w:p w14:paraId="401A2B71" w14:textId="0AE32FBF" w:rsidR="488374C8" w:rsidRDefault="488374C8" w:rsidP="488374C8">
      <w:pPr>
        <w:spacing w:line="240" w:lineRule="auto"/>
        <w:rPr>
          <w:rFonts w:ascii="Palatino Linotype" w:hAnsi="Palatino Linotype" w:cs="Calibri"/>
          <w:b/>
          <w:bCs/>
          <w:sz w:val="24"/>
          <w:szCs w:val="24"/>
        </w:rPr>
      </w:pPr>
    </w:p>
    <w:p w14:paraId="604BF76D" w14:textId="49D8A33A" w:rsidR="488374C8" w:rsidRDefault="488374C8" w:rsidP="488374C8">
      <w:pPr>
        <w:spacing w:line="240" w:lineRule="auto"/>
        <w:rPr>
          <w:rFonts w:ascii="Palatino Linotype" w:hAnsi="Palatino Linotype" w:cs="Calibri"/>
          <w:b/>
          <w:bCs/>
          <w:sz w:val="24"/>
          <w:szCs w:val="24"/>
        </w:rPr>
      </w:pPr>
    </w:p>
    <w:p w14:paraId="1B800303" w14:textId="352A8550" w:rsidR="488374C8" w:rsidRDefault="488374C8" w:rsidP="488374C8">
      <w:pPr>
        <w:spacing w:line="240" w:lineRule="auto"/>
        <w:rPr>
          <w:rFonts w:ascii="Palatino Linotype" w:hAnsi="Palatino Linotype" w:cs="Calibri"/>
          <w:b/>
          <w:bCs/>
          <w:sz w:val="24"/>
          <w:szCs w:val="24"/>
        </w:rPr>
      </w:pPr>
    </w:p>
    <w:p w14:paraId="44E937FD" w14:textId="34379C2E" w:rsidR="488374C8" w:rsidRDefault="488374C8" w:rsidP="488374C8">
      <w:pPr>
        <w:spacing w:line="240" w:lineRule="auto"/>
        <w:rPr>
          <w:rFonts w:ascii="Palatino Linotype" w:hAnsi="Palatino Linotype" w:cs="Calibri"/>
          <w:b/>
          <w:bCs/>
          <w:sz w:val="24"/>
          <w:szCs w:val="24"/>
        </w:rPr>
      </w:pPr>
    </w:p>
    <w:p w14:paraId="0FD0B637" w14:textId="0BF50E47" w:rsidR="488374C8" w:rsidRDefault="488374C8" w:rsidP="488374C8">
      <w:pPr>
        <w:spacing w:line="240" w:lineRule="auto"/>
        <w:rPr>
          <w:rFonts w:ascii="Palatino Linotype" w:hAnsi="Palatino Linotype" w:cs="Calibri"/>
          <w:b/>
          <w:bCs/>
          <w:sz w:val="24"/>
          <w:szCs w:val="24"/>
        </w:rPr>
      </w:pPr>
    </w:p>
    <w:p w14:paraId="2150E5EF" w14:textId="7BE9D378" w:rsidR="488374C8" w:rsidRDefault="488374C8" w:rsidP="488374C8">
      <w:pPr>
        <w:spacing w:line="240" w:lineRule="auto"/>
        <w:rPr>
          <w:rFonts w:ascii="Palatino Linotype" w:hAnsi="Palatino Linotype" w:cs="Calibri"/>
          <w:b/>
          <w:bCs/>
          <w:sz w:val="24"/>
          <w:szCs w:val="24"/>
        </w:rPr>
      </w:pPr>
    </w:p>
    <w:p w14:paraId="7CADDBCD" w14:textId="4BA20711" w:rsidR="488374C8" w:rsidRDefault="488374C8" w:rsidP="488374C8">
      <w:pPr>
        <w:spacing w:line="240" w:lineRule="auto"/>
        <w:rPr>
          <w:rFonts w:ascii="Palatino Linotype" w:hAnsi="Palatino Linotype" w:cs="Calibri"/>
          <w:b/>
          <w:bCs/>
          <w:sz w:val="24"/>
          <w:szCs w:val="24"/>
        </w:rPr>
      </w:pPr>
    </w:p>
    <w:p w14:paraId="7285C32C" w14:textId="77777777" w:rsidR="00860C01" w:rsidRPr="00C81806" w:rsidRDefault="00860C01" w:rsidP="00A76B46">
      <w:pPr>
        <w:spacing w:line="240" w:lineRule="auto"/>
        <w:rPr>
          <w:rFonts w:ascii="Palatino Linotype" w:hAnsi="Palatino Linotype" w:cs="Calibri"/>
          <w:sz w:val="24"/>
          <w:szCs w:val="24"/>
        </w:rPr>
      </w:pPr>
    </w:p>
    <w:p w14:paraId="4B14AFF2" w14:textId="3B047FB2" w:rsidR="00930A4F" w:rsidRPr="000823DD" w:rsidRDefault="7A3B48F1" w:rsidP="488374C8">
      <w:pPr>
        <w:pStyle w:val="Title"/>
        <w:spacing w:after="0" w:line="240" w:lineRule="auto"/>
        <w:rPr>
          <w:b/>
          <w:bCs/>
          <w:color w:val="000000" w:themeColor="text1"/>
          <w:sz w:val="32"/>
          <w:szCs w:val="32"/>
        </w:rPr>
      </w:pPr>
      <w:r w:rsidRPr="488374C8">
        <w:rPr>
          <w:b/>
          <w:bCs/>
          <w:color w:val="000000" w:themeColor="text1"/>
          <w:sz w:val="32"/>
          <w:szCs w:val="32"/>
          <w:lang w:val="en-AU"/>
        </w:rPr>
        <w:t>Support for Decision Making consultation submission</w:t>
      </w:r>
    </w:p>
    <w:p w14:paraId="12AAE738" w14:textId="0EACCD12" w:rsidR="00930A4F" w:rsidRPr="000823DD" w:rsidRDefault="00930A4F" w:rsidP="488374C8">
      <w:pPr>
        <w:spacing w:after="160" w:line="259" w:lineRule="auto"/>
        <w:rPr>
          <w:color w:val="000000" w:themeColor="text1"/>
          <w:sz w:val="24"/>
          <w:szCs w:val="24"/>
        </w:rPr>
      </w:pPr>
    </w:p>
    <w:p w14:paraId="14915BD4" w14:textId="15AF076F" w:rsidR="00930A4F" w:rsidRPr="000823DD" w:rsidRDefault="7A3B48F1" w:rsidP="488374C8">
      <w:pPr>
        <w:spacing w:after="160" w:line="259" w:lineRule="auto"/>
        <w:rPr>
          <w:color w:val="000000" w:themeColor="text1"/>
        </w:rPr>
      </w:pPr>
      <w:r w:rsidRPr="488374C8">
        <w:rPr>
          <w:b/>
          <w:bCs/>
          <w:color w:val="000000" w:themeColor="text1"/>
          <w:lang w:val="en-AU"/>
        </w:rPr>
        <w:t xml:space="preserve">Name: </w:t>
      </w:r>
      <w:r w:rsidRPr="488374C8">
        <w:rPr>
          <w:color w:val="000000" w:themeColor="text1"/>
          <w:lang w:val="en-AU"/>
        </w:rPr>
        <w:t>Save our Sons Duchenne Foundation (NSW)</w:t>
      </w:r>
    </w:p>
    <w:p w14:paraId="4424ED14" w14:textId="23EEC200" w:rsidR="00930A4F" w:rsidRPr="000823DD" w:rsidRDefault="7A3B48F1" w:rsidP="488374C8">
      <w:pPr>
        <w:spacing w:after="160" w:line="259" w:lineRule="auto"/>
        <w:rPr>
          <w:color w:val="000000" w:themeColor="text1"/>
        </w:rPr>
      </w:pPr>
      <w:r w:rsidRPr="488374C8">
        <w:rPr>
          <w:b/>
          <w:bCs/>
          <w:color w:val="000000" w:themeColor="text1"/>
          <w:lang w:val="en-AU"/>
        </w:rPr>
        <w:t xml:space="preserve">Date and time submitted: </w:t>
      </w:r>
      <w:r w:rsidRPr="488374C8">
        <w:rPr>
          <w:color w:val="000000" w:themeColor="text1"/>
          <w:lang w:val="en-AU"/>
        </w:rPr>
        <w:t>8/23/2021 11:46:00 PM</w:t>
      </w:r>
    </w:p>
    <w:p w14:paraId="7C2F14E2" w14:textId="525A00A9" w:rsidR="00930A4F" w:rsidRPr="000823DD" w:rsidRDefault="00930A4F" w:rsidP="488374C8">
      <w:pPr>
        <w:spacing w:after="160" w:line="259" w:lineRule="auto"/>
        <w:rPr>
          <w:color w:val="000000" w:themeColor="text1"/>
        </w:rPr>
      </w:pPr>
    </w:p>
    <w:p w14:paraId="4A298B4B" w14:textId="4F0238F6" w:rsidR="00930A4F" w:rsidRPr="000823DD" w:rsidRDefault="7A3B48F1" w:rsidP="488374C8">
      <w:pPr>
        <w:pStyle w:val="Heading1"/>
        <w:spacing w:before="240" w:after="0" w:line="259" w:lineRule="auto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>How can we help people with disability make decisions for themselves?</w:t>
      </w:r>
    </w:p>
    <w:p w14:paraId="15F222B1" w14:textId="565FB91E" w:rsidR="00930A4F" w:rsidRPr="000823DD" w:rsidRDefault="7A3B48F1" w:rsidP="488374C8">
      <w:pPr>
        <w:pStyle w:val="ListParagraph"/>
        <w:numPr>
          <w:ilvl w:val="0"/>
          <w:numId w:val="6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Resources: No</w:t>
      </w:r>
    </w:p>
    <w:p w14:paraId="21C35924" w14:textId="1C5463DF" w:rsidR="00930A4F" w:rsidRPr="000823DD" w:rsidRDefault="7A3B48F1" w:rsidP="488374C8">
      <w:pPr>
        <w:pStyle w:val="ListParagraph"/>
        <w:numPr>
          <w:ilvl w:val="0"/>
          <w:numId w:val="6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Information: No</w:t>
      </w:r>
    </w:p>
    <w:p w14:paraId="716024BB" w14:textId="63D0219F" w:rsidR="00930A4F" w:rsidRPr="000823DD" w:rsidRDefault="7A3B48F1" w:rsidP="488374C8">
      <w:pPr>
        <w:pStyle w:val="ListParagraph"/>
        <w:numPr>
          <w:ilvl w:val="0"/>
          <w:numId w:val="6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Decision Guides: No</w:t>
      </w:r>
    </w:p>
    <w:p w14:paraId="727C3392" w14:textId="58A21C61" w:rsidR="00930A4F" w:rsidRPr="000823DD" w:rsidRDefault="7A3B48F1" w:rsidP="488374C8">
      <w:pPr>
        <w:pStyle w:val="ListParagraph"/>
        <w:numPr>
          <w:ilvl w:val="0"/>
          <w:numId w:val="6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Having a person help: No</w:t>
      </w:r>
    </w:p>
    <w:p w14:paraId="4FD91D6C" w14:textId="6B2103F1" w:rsidR="00930A4F" w:rsidRPr="000823DD" w:rsidRDefault="7A3B48F1" w:rsidP="488374C8">
      <w:pPr>
        <w:pStyle w:val="ListParagraph"/>
        <w:numPr>
          <w:ilvl w:val="0"/>
          <w:numId w:val="6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Other: No</w:t>
      </w:r>
    </w:p>
    <w:p w14:paraId="5AAD32AA" w14:textId="7001F1B4" w:rsidR="00930A4F" w:rsidRPr="000823DD" w:rsidRDefault="00930A4F" w:rsidP="488374C8">
      <w:pPr>
        <w:spacing w:after="160" w:line="259" w:lineRule="auto"/>
        <w:rPr>
          <w:color w:val="000000" w:themeColor="text1"/>
        </w:rPr>
      </w:pPr>
    </w:p>
    <w:p w14:paraId="31ED17CB" w14:textId="3B5B04A8" w:rsidR="00930A4F" w:rsidRPr="000823DD" w:rsidRDefault="7A3B48F1" w:rsidP="488374C8">
      <w:pPr>
        <w:pStyle w:val="Heading1"/>
        <w:spacing w:before="240" w:after="0" w:line="259" w:lineRule="auto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 xml:space="preserve">Who are the best people to help you (or a person with a disability) to make decisions? </w:t>
      </w:r>
    </w:p>
    <w:p w14:paraId="01FB8554" w14:textId="187976A4" w:rsidR="00930A4F" w:rsidRPr="000823DD" w:rsidRDefault="7A3B48F1" w:rsidP="488374C8">
      <w:pPr>
        <w:pStyle w:val="ListParagraph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Family: No</w:t>
      </w:r>
    </w:p>
    <w:p w14:paraId="5BBBF5BA" w14:textId="2095D06E" w:rsidR="00930A4F" w:rsidRPr="000823DD" w:rsidRDefault="7A3B48F1" w:rsidP="488374C8">
      <w:pPr>
        <w:pStyle w:val="ListParagraph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Friends: No</w:t>
      </w:r>
    </w:p>
    <w:p w14:paraId="725C7BEF" w14:textId="323D6A83" w:rsidR="00930A4F" w:rsidRPr="000823DD" w:rsidRDefault="7A3B48F1" w:rsidP="488374C8">
      <w:pPr>
        <w:pStyle w:val="ListParagraph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Peer Support Networks: No</w:t>
      </w:r>
    </w:p>
    <w:p w14:paraId="0266C049" w14:textId="4515D4FE" w:rsidR="00930A4F" w:rsidRPr="000823DD" w:rsidRDefault="7A3B48F1" w:rsidP="488374C8">
      <w:pPr>
        <w:pStyle w:val="ListParagraph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Mentors: No</w:t>
      </w:r>
    </w:p>
    <w:p w14:paraId="481F9901" w14:textId="04243D66" w:rsidR="00930A4F" w:rsidRPr="000823DD" w:rsidRDefault="7A3B48F1" w:rsidP="488374C8">
      <w:pPr>
        <w:pStyle w:val="ListParagraph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Coordinators: No</w:t>
      </w:r>
    </w:p>
    <w:p w14:paraId="59151893" w14:textId="1CAA6394" w:rsidR="00930A4F" w:rsidRPr="000823DD" w:rsidRDefault="7A3B48F1" w:rsidP="488374C8">
      <w:pPr>
        <w:pStyle w:val="ListParagraph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LAC: No</w:t>
      </w:r>
    </w:p>
    <w:p w14:paraId="7E3414B7" w14:textId="7361720B" w:rsidR="00930A4F" w:rsidRPr="000823DD" w:rsidRDefault="7A3B48F1" w:rsidP="488374C8">
      <w:pPr>
        <w:pStyle w:val="ListParagraph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NDIA Partners: No</w:t>
      </w:r>
    </w:p>
    <w:p w14:paraId="73E80D2E" w14:textId="3E845FD9" w:rsidR="00930A4F" w:rsidRPr="000823DD" w:rsidRDefault="7A3B48F1" w:rsidP="488374C8">
      <w:pPr>
        <w:pStyle w:val="ListParagraph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Advocates: No</w:t>
      </w:r>
    </w:p>
    <w:p w14:paraId="34A2A779" w14:textId="10A8146A" w:rsidR="00930A4F" w:rsidRPr="000823DD" w:rsidRDefault="7A3B48F1" w:rsidP="488374C8">
      <w:pPr>
        <w:pStyle w:val="ListParagraph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Service Providers: No</w:t>
      </w:r>
    </w:p>
    <w:p w14:paraId="6794C741" w14:textId="6B5299E0" w:rsidR="00930A4F" w:rsidRPr="000823DD" w:rsidRDefault="7A3B48F1" w:rsidP="488374C8">
      <w:pPr>
        <w:pStyle w:val="ListParagraph"/>
        <w:numPr>
          <w:ilvl w:val="0"/>
          <w:numId w:val="5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Other: No</w:t>
      </w:r>
    </w:p>
    <w:p w14:paraId="75A2F061" w14:textId="574A2623" w:rsidR="00930A4F" w:rsidRPr="000823DD" w:rsidRDefault="00930A4F" w:rsidP="488374C8">
      <w:pPr>
        <w:spacing w:after="160" w:line="259" w:lineRule="auto"/>
        <w:rPr>
          <w:color w:val="000000" w:themeColor="text1"/>
        </w:rPr>
      </w:pPr>
    </w:p>
    <w:p w14:paraId="4D5F0FE1" w14:textId="7B294796" w:rsidR="00930A4F" w:rsidRPr="000823DD" w:rsidRDefault="7A3B48F1" w:rsidP="488374C8">
      <w:pPr>
        <w:pStyle w:val="Heading1"/>
        <w:spacing w:before="240" w:after="0" w:line="259" w:lineRule="auto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>What should they do to help with decision-making?</w:t>
      </w:r>
    </w:p>
    <w:p w14:paraId="5615D112" w14:textId="309AE379" w:rsidR="00930A4F" w:rsidRPr="000823DD" w:rsidRDefault="7A3B48F1" w:rsidP="488374C8">
      <w:pPr>
        <w:spacing w:after="160" w:line="259" w:lineRule="auto"/>
        <w:ind w:firstLine="360"/>
        <w:rPr>
          <w:color w:val="000000" w:themeColor="text1"/>
        </w:rPr>
      </w:pPr>
      <w:r w:rsidRPr="488374C8">
        <w:rPr>
          <w:color w:val="000000" w:themeColor="text1"/>
          <w:lang w:val="en-AU"/>
        </w:rPr>
        <w:t>No answer recorded</w:t>
      </w:r>
    </w:p>
    <w:p w14:paraId="7836AE8C" w14:textId="7C4B76BD" w:rsidR="00930A4F" w:rsidRPr="000823DD" w:rsidRDefault="00930A4F" w:rsidP="488374C8">
      <w:pPr>
        <w:spacing w:after="160" w:line="259" w:lineRule="auto"/>
        <w:rPr>
          <w:color w:val="000000" w:themeColor="text1"/>
        </w:rPr>
      </w:pPr>
    </w:p>
    <w:p w14:paraId="7DCBA891" w14:textId="3E473E71" w:rsidR="00930A4F" w:rsidRPr="000823DD" w:rsidRDefault="7A3B48F1" w:rsidP="488374C8">
      <w:pPr>
        <w:pStyle w:val="Heading1"/>
        <w:spacing w:before="240" w:after="0" w:line="259" w:lineRule="auto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 xml:space="preserve">How can they get better at helping? </w:t>
      </w:r>
    </w:p>
    <w:p w14:paraId="7B5A9E3E" w14:textId="63DD1539" w:rsidR="00930A4F" w:rsidRPr="000823DD" w:rsidRDefault="7A3B48F1" w:rsidP="488374C8">
      <w:pPr>
        <w:pStyle w:val="ListParagraph"/>
        <w:numPr>
          <w:ilvl w:val="0"/>
          <w:numId w:val="4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Getting to know the participant well: No</w:t>
      </w:r>
    </w:p>
    <w:p w14:paraId="57669A3F" w14:textId="101FAD99" w:rsidR="00930A4F" w:rsidRPr="000823DD" w:rsidRDefault="7A3B48F1" w:rsidP="488374C8">
      <w:pPr>
        <w:pStyle w:val="ListParagraph"/>
        <w:numPr>
          <w:ilvl w:val="0"/>
          <w:numId w:val="4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Doing some training on decision support: No</w:t>
      </w:r>
    </w:p>
    <w:p w14:paraId="4B77A677" w14:textId="49FB8D01" w:rsidR="00930A4F" w:rsidRPr="000823DD" w:rsidRDefault="7A3B48F1" w:rsidP="488374C8">
      <w:pPr>
        <w:pStyle w:val="ListParagraph"/>
        <w:numPr>
          <w:ilvl w:val="0"/>
          <w:numId w:val="4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By having resources and information about providing decision support: No</w:t>
      </w:r>
    </w:p>
    <w:p w14:paraId="772B83E7" w14:textId="4D7F9564" w:rsidR="00930A4F" w:rsidRPr="000823DD" w:rsidRDefault="7A3B48F1" w:rsidP="488374C8">
      <w:pPr>
        <w:pStyle w:val="ListParagraph"/>
        <w:numPr>
          <w:ilvl w:val="0"/>
          <w:numId w:val="4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Other: No</w:t>
      </w:r>
    </w:p>
    <w:p w14:paraId="76175F73" w14:textId="3006EB48" w:rsidR="00930A4F" w:rsidRPr="000823DD" w:rsidRDefault="00930A4F" w:rsidP="488374C8">
      <w:pPr>
        <w:spacing w:after="80" w:line="240" w:lineRule="auto"/>
        <w:ind w:left="720"/>
        <w:rPr>
          <w:color w:val="000000" w:themeColor="text1"/>
        </w:rPr>
      </w:pPr>
    </w:p>
    <w:p w14:paraId="3914A17E" w14:textId="09711C22" w:rsidR="00930A4F" w:rsidRPr="000823DD" w:rsidRDefault="7A3B48F1" w:rsidP="488374C8">
      <w:pPr>
        <w:pStyle w:val="Heading1"/>
        <w:spacing w:before="240" w:after="0" w:line="259" w:lineRule="auto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 xml:space="preserve">How can we make sure the right people are helping? </w:t>
      </w:r>
    </w:p>
    <w:p w14:paraId="4048080F" w14:textId="15BD1AE6" w:rsidR="00930A4F" w:rsidRPr="000823DD" w:rsidRDefault="7A3B48F1" w:rsidP="488374C8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They are chosen by the NDIS Participant as a decision supporter: No</w:t>
      </w:r>
    </w:p>
    <w:p w14:paraId="57412D32" w14:textId="5C4E5157" w:rsidR="00930A4F" w:rsidRPr="000823DD" w:rsidRDefault="7A3B48F1" w:rsidP="488374C8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They value the rights of people to make decisions with support: No</w:t>
      </w:r>
      <w:r w:rsidR="00930A4F">
        <w:tab/>
      </w:r>
    </w:p>
    <w:p w14:paraId="6E659B58" w14:textId="15543F11" w:rsidR="00930A4F" w:rsidRPr="000823DD" w:rsidRDefault="7A3B48F1" w:rsidP="488374C8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They are a registered provider: No</w:t>
      </w:r>
    </w:p>
    <w:p w14:paraId="1817CED6" w14:textId="1FD7F2CA" w:rsidR="00930A4F" w:rsidRPr="000823DD" w:rsidRDefault="7A3B48F1" w:rsidP="488374C8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They enable the participant to take risks: No</w:t>
      </w:r>
    </w:p>
    <w:p w14:paraId="39317E0E" w14:textId="44553400" w:rsidR="00930A4F" w:rsidRPr="000823DD" w:rsidRDefault="7A3B48F1" w:rsidP="488374C8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Other: No</w:t>
      </w:r>
    </w:p>
    <w:p w14:paraId="30DAC4D1" w14:textId="762A1053" w:rsidR="00930A4F" w:rsidRPr="000823DD" w:rsidRDefault="00930A4F" w:rsidP="488374C8">
      <w:pPr>
        <w:spacing w:after="160" w:line="259" w:lineRule="auto"/>
        <w:rPr>
          <w:color w:val="000000" w:themeColor="text1"/>
        </w:rPr>
      </w:pPr>
    </w:p>
    <w:p w14:paraId="5F414463" w14:textId="67094AFD" w:rsidR="00930A4F" w:rsidRPr="000823DD" w:rsidRDefault="7A3B48F1" w:rsidP="488374C8">
      <w:pPr>
        <w:pStyle w:val="Heading1"/>
        <w:spacing w:before="240" w:after="0" w:line="259" w:lineRule="auto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>What should decision supporters know about so they can better help people with disability make decisions?</w:t>
      </w:r>
    </w:p>
    <w:p w14:paraId="4585E48A" w14:textId="77ECEE3E" w:rsidR="00930A4F" w:rsidRPr="000823DD" w:rsidRDefault="7A3B48F1" w:rsidP="488374C8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Guidelines for decision supporters: No</w:t>
      </w:r>
    </w:p>
    <w:p w14:paraId="6C0A93A3" w14:textId="5ADB3A01" w:rsidR="00930A4F" w:rsidRPr="000823DD" w:rsidRDefault="7A3B48F1" w:rsidP="488374C8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Scenarios or Examples: No</w:t>
      </w:r>
    </w:p>
    <w:p w14:paraId="3A6B63F4" w14:textId="213F3B3D" w:rsidR="00930A4F" w:rsidRPr="000823DD" w:rsidRDefault="7A3B48F1" w:rsidP="488374C8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Information Sessions: No</w:t>
      </w:r>
    </w:p>
    <w:p w14:paraId="51119471" w14:textId="3C0D63E6" w:rsidR="00930A4F" w:rsidRPr="000823DD" w:rsidRDefault="7A3B48F1" w:rsidP="488374C8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Support Networks: No</w:t>
      </w:r>
    </w:p>
    <w:p w14:paraId="575F0B28" w14:textId="57E5355E" w:rsidR="00930A4F" w:rsidRPr="000823DD" w:rsidRDefault="7A3B48F1" w:rsidP="488374C8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Other: No</w:t>
      </w:r>
    </w:p>
    <w:p w14:paraId="1C86448D" w14:textId="763DA750" w:rsidR="00930A4F" w:rsidRPr="000823DD" w:rsidRDefault="00930A4F" w:rsidP="488374C8">
      <w:pPr>
        <w:spacing w:after="160" w:line="259" w:lineRule="auto"/>
        <w:rPr>
          <w:color w:val="000000" w:themeColor="text1"/>
        </w:rPr>
      </w:pPr>
    </w:p>
    <w:p w14:paraId="252B98C7" w14:textId="369B791F" w:rsidR="00930A4F" w:rsidRPr="000823DD" w:rsidRDefault="7A3B48F1" w:rsidP="488374C8">
      <w:pPr>
        <w:pStyle w:val="Heading1"/>
        <w:spacing w:before="240" w:after="0" w:line="259" w:lineRule="auto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 xml:space="preserve">Can you tell us about a time when someone helped you (or a person with disability) to make a big decision? </w:t>
      </w:r>
    </w:p>
    <w:p w14:paraId="5A1D6704" w14:textId="1F74A83B" w:rsidR="00930A4F" w:rsidRPr="000823DD" w:rsidRDefault="7A3B48F1" w:rsidP="488374C8">
      <w:pPr>
        <w:spacing w:after="160" w:line="259" w:lineRule="auto"/>
        <w:ind w:left="284"/>
        <w:rPr>
          <w:color w:val="000000" w:themeColor="text1"/>
        </w:rPr>
      </w:pPr>
      <w:r w:rsidRPr="488374C8">
        <w:rPr>
          <w:color w:val="000000" w:themeColor="text1"/>
          <w:lang w:val="en-AU"/>
        </w:rPr>
        <w:t>No answer recorded</w:t>
      </w:r>
    </w:p>
    <w:p w14:paraId="2C916EAC" w14:textId="12463882" w:rsidR="00930A4F" w:rsidRPr="000823DD" w:rsidRDefault="7A3B48F1" w:rsidP="488374C8">
      <w:pPr>
        <w:pStyle w:val="Heading2"/>
        <w:spacing w:before="40" w:after="0" w:line="259" w:lineRule="auto"/>
        <w:ind w:firstLine="284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 xml:space="preserve">What worked well? </w:t>
      </w:r>
    </w:p>
    <w:p w14:paraId="42CF13F5" w14:textId="18C34AE5" w:rsidR="00930A4F" w:rsidRPr="000823DD" w:rsidRDefault="7A3B48F1" w:rsidP="488374C8">
      <w:pPr>
        <w:spacing w:after="160" w:line="259" w:lineRule="auto"/>
        <w:ind w:left="284"/>
        <w:rPr>
          <w:color w:val="000000" w:themeColor="text1"/>
        </w:rPr>
      </w:pPr>
      <w:r w:rsidRPr="488374C8">
        <w:rPr>
          <w:color w:val="000000" w:themeColor="text1"/>
          <w:lang w:val="en-AU"/>
        </w:rPr>
        <w:t>No answer recorded</w:t>
      </w:r>
    </w:p>
    <w:p w14:paraId="1912CD35" w14:textId="7C1214F0" w:rsidR="00930A4F" w:rsidRPr="000823DD" w:rsidRDefault="7A3B48F1" w:rsidP="488374C8">
      <w:pPr>
        <w:pStyle w:val="Heading2"/>
        <w:spacing w:before="40" w:after="0" w:line="259" w:lineRule="auto"/>
        <w:ind w:firstLine="284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 xml:space="preserve">What could have been better? </w:t>
      </w:r>
    </w:p>
    <w:p w14:paraId="71A2C4A0" w14:textId="2B7F5B86" w:rsidR="00930A4F" w:rsidRPr="000823DD" w:rsidRDefault="7A3B48F1" w:rsidP="488374C8">
      <w:pPr>
        <w:spacing w:after="160" w:line="259" w:lineRule="auto"/>
        <w:ind w:left="284"/>
        <w:rPr>
          <w:color w:val="000000" w:themeColor="text1"/>
        </w:rPr>
      </w:pPr>
      <w:r w:rsidRPr="488374C8">
        <w:rPr>
          <w:color w:val="000000" w:themeColor="text1"/>
          <w:lang w:val="en-AU"/>
        </w:rPr>
        <w:t>No answer recorded</w:t>
      </w:r>
    </w:p>
    <w:p w14:paraId="2A3D4F38" w14:textId="75F6FD27" w:rsidR="00930A4F" w:rsidRPr="000823DD" w:rsidRDefault="00930A4F" w:rsidP="488374C8">
      <w:pPr>
        <w:spacing w:after="160" w:line="259" w:lineRule="auto"/>
        <w:rPr>
          <w:color w:val="000000" w:themeColor="text1"/>
        </w:rPr>
      </w:pPr>
    </w:p>
    <w:p w14:paraId="1116F132" w14:textId="37719E4F" w:rsidR="00930A4F" w:rsidRPr="000823DD" w:rsidRDefault="7A3B48F1" w:rsidP="488374C8">
      <w:pPr>
        <w:pStyle w:val="Heading1"/>
        <w:spacing w:before="240" w:after="0" w:line="259" w:lineRule="auto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>What is the best way to support people with disability to make decisions about their NDIS plan?</w:t>
      </w:r>
    </w:p>
    <w:p w14:paraId="09DEAED3" w14:textId="61F282D1" w:rsidR="00930A4F" w:rsidRPr="000823DD" w:rsidRDefault="7A3B48F1" w:rsidP="488374C8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Practice: No</w:t>
      </w:r>
    </w:p>
    <w:p w14:paraId="5365D93F" w14:textId="17547416" w:rsidR="00930A4F" w:rsidRPr="000823DD" w:rsidRDefault="7A3B48F1" w:rsidP="488374C8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Peer Support Networks: No</w:t>
      </w:r>
    </w:p>
    <w:p w14:paraId="3F997BFF" w14:textId="76EB500D" w:rsidR="00930A4F" w:rsidRPr="000823DD" w:rsidRDefault="7A3B48F1" w:rsidP="488374C8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Information and Resources: No</w:t>
      </w:r>
    </w:p>
    <w:p w14:paraId="3A67FD76" w14:textId="1FBF4BF3" w:rsidR="00930A4F" w:rsidRPr="000823DD" w:rsidRDefault="7A3B48F1" w:rsidP="488374C8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Guidance Tools: No</w:t>
      </w:r>
    </w:p>
    <w:p w14:paraId="12FBE21F" w14:textId="2D78ED09" w:rsidR="00930A4F" w:rsidRPr="000823DD" w:rsidRDefault="7A3B48F1" w:rsidP="488374C8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Not Sure: No</w:t>
      </w:r>
    </w:p>
    <w:p w14:paraId="6878B21C" w14:textId="6720693F" w:rsidR="00930A4F" w:rsidRPr="000823DD" w:rsidRDefault="7A3B48F1" w:rsidP="488374C8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Other: No</w:t>
      </w:r>
    </w:p>
    <w:p w14:paraId="1B9D1909" w14:textId="0D2BCD39" w:rsidR="00930A4F" w:rsidRPr="000823DD" w:rsidRDefault="00930A4F" w:rsidP="488374C8">
      <w:pPr>
        <w:spacing w:after="80" w:line="240" w:lineRule="auto"/>
        <w:ind w:left="1080"/>
        <w:rPr>
          <w:color w:val="000000" w:themeColor="text1"/>
        </w:rPr>
      </w:pPr>
    </w:p>
    <w:p w14:paraId="40BB6918" w14:textId="0276E9CF" w:rsidR="00930A4F" w:rsidRPr="000823DD" w:rsidRDefault="7A3B48F1" w:rsidP="488374C8">
      <w:pPr>
        <w:pStyle w:val="Heading1"/>
        <w:spacing w:before="240" w:after="0" w:line="259" w:lineRule="auto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>Are there different things to consider for people with different disabilities or cultural backgrounds?</w:t>
      </w:r>
    </w:p>
    <w:p w14:paraId="75584527" w14:textId="7B0AC8F1" w:rsidR="00930A4F" w:rsidRPr="000823DD" w:rsidRDefault="7A3B48F1" w:rsidP="488374C8">
      <w:pPr>
        <w:spacing w:after="160" w:line="259" w:lineRule="auto"/>
        <w:ind w:left="426"/>
        <w:rPr>
          <w:color w:val="000000" w:themeColor="text1"/>
        </w:rPr>
      </w:pPr>
      <w:r w:rsidRPr="488374C8">
        <w:rPr>
          <w:b/>
          <w:bCs/>
          <w:color w:val="000000" w:themeColor="text1"/>
          <w:lang w:val="en-AU"/>
        </w:rPr>
        <w:t>An intellectual disability:</w:t>
      </w:r>
      <w:r w:rsidRPr="488374C8">
        <w:rPr>
          <w:color w:val="000000" w:themeColor="text1"/>
          <w:lang w:val="en-AU"/>
        </w:rPr>
        <w:t xml:space="preserve"> No </w:t>
      </w:r>
    </w:p>
    <w:p w14:paraId="6688EEAF" w14:textId="3A1F03F9" w:rsidR="00930A4F" w:rsidRPr="000823DD" w:rsidRDefault="7A3B48F1" w:rsidP="488374C8">
      <w:pPr>
        <w:spacing w:after="160" w:line="259" w:lineRule="auto"/>
        <w:ind w:left="426"/>
        <w:rPr>
          <w:color w:val="000000" w:themeColor="text1"/>
        </w:rPr>
      </w:pPr>
      <w:r w:rsidRPr="488374C8">
        <w:rPr>
          <w:b/>
          <w:bCs/>
          <w:color w:val="000000" w:themeColor="text1"/>
          <w:lang w:val="en-AU"/>
        </w:rPr>
        <w:t xml:space="preserve">A disability that impacts how they think, a cognitive impairment: </w:t>
      </w:r>
      <w:r w:rsidRPr="488374C8">
        <w:rPr>
          <w:color w:val="000000" w:themeColor="text1"/>
          <w:lang w:val="en-AU"/>
        </w:rPr>
        <w:t xml:space="preserve">No </w:t>
      </w:r>
    </w:p>
    <w:p w14:paraId="2214F9FB" w14:textId="06BECD04" w:rsidR="00930A4F" w:rsidRPr="000823DD" w:rsidRDefault="7A3B48F1" w:rsidP="488374C8">
      <w:pPr>
        <w:spacing w:after="160" w:line="259" w:lineRule="auto"/>
        <w:ind w:left="426"/>
        <w:rPr>
          <w:color w:val="000000" w:themeColor="text1"/>
        </w:rPr>
      </w:pPr>
      <w:r w:rsidRPr="488374C8">
        <w:rPr>
          <w:b/>
          <w:bCs/>
          <w:color w:val="000000" w:themeColor="text1"/>
          <w:lang w:val="en-AU"/>
        </w:rPr>
        <w:t xml:space="preserve">A psychosocial disability: </w:t>
      </w:r>
      <w:r w:rsidRPr="488374C8">
        <w:rPr>
          <w:color w:val="000000" w:themeColor="text1"/>
          <w:lang w:val="en-AU"/>
        </w:rPr>
        <w:t xml:space="preserve">No </w:t>
      </w:r>
    </w:p>
    <w:p w14:paraId="3FFC9F45" w14:textId="054F57D0" w:rsidR="00930A4F" w:rsidRPr="000823DD" w:rsidRDefault="7A3B48F1" w:rsidP="488374C8">
      <w:pPr>
        <w:spacing w:after="160" w:line="259" w:lineRule="auto"/>
        <w:ind w:left="426"/>
        <w:rPr>
          <w:color w:val="000000" w:themeColor="text1"/>
        </w:rPr>
      </w:pPr>
      <w:r w:rsidRPr="488374C8">
        <w:rPr>
          <w:b/>
          <w:bCs/>
          <w:color w:val="000000" w:themeColor="text1"/>
          <w:lang w:val="en-AU"/>
        </w:rPr>
        <w:t xml:space="preserve">A disability that impacts their ability to communicate: </w:t>
      </w:r>
      <w:r w:rsidRPr="488374C8">
        <w:rPr>
          <w:color w:val="000000" w:themeColor="text1"/>
          <w:lang w:val="en-AU"/>
        </w:rPr>
        <w:t xml:space="preserve">No </w:t>
      </w:r>
    </w:p>
    <w:p w14:paraId="11228F85" w14:textId="346EAD54" w:rsidR="00930A4F" w:rsidRPr="000823DD" w:rsidRDefault="7A3B48F1" w:rsidP="488374C8">
      <w:pPr>
        <w:spacing w:after="160" w:line="259" w:lineRule="auto"/>
        <w:ind w:left="426"/>
        <w:rPr>
          <w:color w:val="000000" w:themeColor="text1"/>
        </w:rPr>
      </w:pPr>
      <w:r w:rsidRPr="488374C8">
        <w:rPr>
          <w:b/>
          <w:bCs/>
          <w:color w:val="000000" w:themeColor="text1"/>
          <w:lang w:val="en-AU"/>
        </w:rPr>
        <w:t>From a CALD community:</w:t>
      </w:r>
      <w:r w:rsidRPr="488374C8">
        <w:rPr>
          <w:color w:val="000000" w:themeColor="text1"/>
          <w:lang w:val="en-AU"/>
        </w:rPr>
        <w:t xml:space="preserve"> No </w:t>
      </w:r>
    </w:p>
    <w:p w14:paraId="0B6E972B" w14:textId="48889EBD" w:rsidR="00930A4F" w:rsidRPr="000823DD" w:rsidRDefault="7A3B48F1" w:rsidP="488374C8">
      <w:pPr>
        <w:spacing w:after="160" w:line="259" w:lineRule="auto"/>
        <w:ind w:left="426"/>
        <w:rPr>
          <w:color w:val="000000" w:themeColor="text1"/>
        </w:rPr>
      </w:pPr>
      <w:r w:rsidRPr="488374C8">
        <w:rPr>
          <w:b/>
          <w:bCs/>
          <w:color w:val="000000" w:themeColor="text1"/>
          <w:lang w:val="en-AU"/>
        </w:rPr>
        <w:t>From an Aboriginal or Torres Strait Islander Community:</w:t>
      </w:r>
      <w:r w:rsidRPr="488374C8">
        <w:rPr>
          <w:color w:val="000000" w:themeColor="text1"/>
          <w:lang w:val="en-AU"/>
        </w:rPr>
        <w:t xml:space="preserve"> No </w:t>
      </w:r>
    </w:p>
    <w:p w14:paraId="56AE9AD5" w14:textId="63342036" w:rsidR="00930A4F" w:rsidRPr="000823DD" w:rsidRDefault="7A3B48F1" w:rsidP="488374C8">
      <w:pPr>
        <w:spacing w:after="160" w:line="259" w:lineRule="auto"/>
        <w:ind w:left="426"/>
        <w:rPr>
          <w:color w:val="000000" w:themeColor="text1"/>
        </w:rPr>
      </w:pPr>
      <w:r w:rsidRPr="488374C8">
        <w:rPr>
          <w:b/>
          <w:bCs/>
          <w:color w:val="000000" w:themeColor="text1"/>
          <w:lang w:val="en-AU"/>
        </w:rPr>
        <w:t xml:space="preserve">From the LGBTIQA community: </w:t>
      </w:r>
      <w:r w:rsidRPr="488374C8">
        <w:rPr>
          <w:color w:val="000000" w:themeColor="text1"/>
          <w:lang w:val="en-AU"/>
        </w:rPr>
        <w:t xml:space="preserve">No </w:t>
      </w:r>
    </w:p>
    <w:p w14:paraId="52EDFE67" w14:textId="162FDB59" w:rsidR="00930A4F" w:rsidRPr="000823DD" w:rsidRDefault="00930A4F" w:rsidP="488374C8">
      <w:pPr>
        <w:spacing w:after="160" w:line="259" w:lineRule="auto"/>
        <w:rPr>
          <w:color w:val="000000" w:themeColor="text1"/>
        </w:rPr>
      </w:pPr>
    </w:p>
    <w:p w14:paraId="58B67EF4" w14:textId="2CADE65E" w:rsidR="00930A4F" w:rsidRPr="000823DD" w:rsidRDefault="7A3B48F1" w:rsidP="488374C8">
      <w:pPr>
        <w:pStyle w:val="Heading1"/>
        <w:spacing w:before="240" w:after="0" w:line="259" w:lineRule="auto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 xml:space="preserve">How can we help reduce conflict of interest? </w:t>
      </w:r>
    </w:p>
    <w:p w14:paraId="735120B2" w14:textId="18829232" w:rsidR="00930A4F" w:rsidRPr="000823DD" w:rsidRDefault="7A3B48F1" w:rsidP="488374C8">
      <w:pPr>
        <w:spacing w:after="160" w:line="259" w:lineRule="auto"/>
        <w:ind w:left="284"/>
        <w:rPr>
          <w:color w:val="000000" w:themeColor="text1"/>
        </w:rPr>
      </w:pPr>
      <w:r w:rsidRPr="488374C8">
        <w:rPr>
          <w:color w:val="000000" w:themeColor="text1"/>
          <w:lang w:val="en-AU"/>
        </w:rPr>
        <w:t>No response recorded</w:t>
      </w:r>
    </w:p>
    <w:p w14:paraId="562C9E2C" w14:textId="747B6B66" w:rsidR="00930A4F" w:rsidRPr="000823DD" w:rsidRDefault="00930A4F" w:rsidP="488374C8">
      <w:pPr>
        <w:spacing w:after="160" w:line="259" w:lineRule="auto"/>
        <w:rPr>
          <w:color w:val="000000" w:themeColor="text1"/>
        </w:rPr>
      </w:pPr>
    </w:p>
    <w:p w14:paraId="70C30848" w14:textId="554E58C0" w:rsidR="00930A4F" w:rsidRPr="000823DD" w:rsidRDefault="7A3B48F1" w:rsidP="488374C8">
      <w:pPr>
        <w:pStyle w:val="Heading1"/>
        <w:spacing w:before="240" w:after="0" w:line="259" w:lineRule="auto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 xml:space="preserve">How can we help reduce undue influence? </w:t>
      </w:r>
    </w:p>
    <w:p w14:paraId="0950E746" w14:textId="36EE2B5E" w:rsidR="00930A4F" w:rsidRPr="000823DD" w:rsidRDefault="7A3B48F1" w:rsidP="488374C8">
      <w:pPr>
        <w:spacing w:after="160" w:line="259" w:lineRule="auto"/>
        <w:ind w:left="284"/>
        <w:rPr>
          <w:color w:val="000000" w:themeColor="text1"/>
        </w:rPr>
      </w:pPr>
      <w:r w:rsidRPr="488374C8">
        <w:rPr>
          <w:color w:val="000000" w:themeColor="text1"/>
          <w:lang w:val="en-AU"/>
        </w:rPr>
        <w:t>No response recorded</w:t>
      </w:r>
    </w:p>
    <w:p w14:paraId="4E0B9968" w14:textId="3A88C6DB" w:rsidR="00930A4F" w:rsidRPr="000823DD" w:rsidRDefault="00930A4F" w:rsidP="488374C8">
      <w:pPr>
        <w:spacing w:after="160" w:line="259" w:lineRule="auto"/>
        <w:rPr>
          <w:color w:val="000000" w:themeColor="text1"/>
        </w:rPr>
      </w:pPr>
    </w:p>
    <w:p w14:paraId="1F21A218" w14:textId="71511C46" w:rsidR="00930A4F" w:rsidRPr="000823DD" w:rsidRDefault="7A3B48F1" w:rsidP="488374C8">
      <w:pPr>
        <w:pStyle w:val="Heading1"/>
        <w:spacing w:before="240" w:after="0" w:line="259" w:lineRule="auto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 xml:space="preserve">What are your concerns (if any) around people with disability being more involved in making decisions for themselves? </w:t>
      </w:r>
    </w:p>
    <w:p w14:paraId="73E00B2A" w14:textId="35A5C51E" w:rsidR="00930A4F" w:rsidRPr="000823DD" w:rsidRDefault="7A3B48F1" w:rsidP="488374C8">
      <w:pPr>
        <w:spacing w:after="160" w:line="259" w:lineRule="auto"/>
        <w:ind w:left="284"/>
        <w:rPr>
          <w:color w:val="000000" w:themeColor="text1"/>
        </w:rPr>
      </w:pPr>
      <w:r w:rsidRPr="488374C8">
        <w:rPr>
          <w:color w:val="000000" w:themeColor="text1"/>
          <w:lang w:val="en-AU"/>
        </w:rPr>
        <w:t>No response recorded</w:t>
      </w:r>
    </w:p>
    <w:p w14:paraId="16EE95BA" w14:textId="082E41B7" w:rsidR="00930A4F" w:rsidRPr="000823DD" w:rsidRDefault="00930A4F" w:rsidP="488374C8">
      <w:pPr>
        <w:spacing w:after="160" w:line="259" w:lineRule="auto"/>
        <w:rPr>
          <w:color w:val="000000" w:themeColor="text1"/>
        </w:rPr>
      </w:pPr>
    </w:p>
    <w:p w14:paraId="1567AF86" w14:textId="590BBD2C" w:rsidR="00930A4F" w:rsidRPr="000823DD" w:rsidRDefault="7A3B48F1" w:rsidP="488374C8">
      <w:pPr>
        <w:pStyle w:val="Heading1"/>
        <w:spacing w:before="240" w:after="0" w:line="259" w:lineRule="auto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 xml:space="preserve">What else could we do to help people with disability to make decisions for themselves? Is there anything missing? </w:t>
      </w:r>
    </w:p>
    <w:p w14:paraId="390A3206" w14:textId="0069566B" w:rsidR="00930A4F" w:rsidRPr="000823DD" w:rsidRDefault="7A3B48F1" w:rsidP="488374C8">
      <w:pPr>
        <w:spacing w:after="160" w:line="259" w:lineRule="auto"/>
        <w:ind w:left="284"/>
        <w:rPr>
          <w:color w:val="000000" w:themeColor="text1"/>
        </w:rPr>
      </w:pPr>
      <w:r w:rsidRPr="488374C8">
        <w:rPr>
          <w:color w:val="000000" w:themeColor="text1"/>
          <w:lang w:val="en-AU"/>
        </w:rPr>
        <w:t>No response recorded</w:t>
      </w:r>
    </w:p>
    <w:p w14:paraId="2CBE8EE5" w14:textId="79A9ED6F" w:rsidR="00930A4F" w:rsidRPr="000823DD" w:rsidRDefault="00930A4F" w:rsidP="488374C8">
      <w:pPr>
        <w:spacing w:after="160" w:line="259" w:lineRule="auto"/>
        <w:rPr>
          <w:color w:val="000000" w:themeColor="text1"/>
        </w:rPr>
      </w:pPr>
    </w:p>
    <w:p w14:paraId="0750AB28" w14:textId="6400386B" w:rsidR="00930A4F" w:rsidRPr="000823DD" w:rsidRDefault="7A3B48F1" w:rsidP="488374C8">
      <w:pPr>
        <w:pStyle w:val="Heading1"/>
        <w:spacing w:before="240" w:after="0" w:line="259" w:lineRule="auto"/>
        <w:rPr>
          <w:b/>
          <w:bCs/>
          <w:color w:val="000000" w:themeColor="text1"/>
          <w:sz w:val="22"/>
          <w:szCs w:val="22"/>
        </w:rPr>
      </w:pPr>
      <w:r w:rsidRPr="488374C8">
        <w:rPr>
          <w:b/>
          <w:bCs/>
          <w:color w:val="000000" w:themeColor="text1"/>
          <w:sz w:val="22"/>
          <w:szCs w:val="22"/>
          <w:lang w:val="en-AU"/>
        </w:rPr>
        <w:t>Do you have any feedback on our proposed actions in Appendix C of the paper?</w:t>
      </w:r>
    </w:p>
    <w:p w14:paraId="5EF00343" w14:textId="60240DB0" w:rsidR="00930A4F" w:rsidRPr="000823DD" w:rsidRDefault="7A3B48F1" w:rsidP="488374C8">
      <w:pPr>
        <w:spacing w:after="160" w:line="259" w:lineRule="auto"/>
        <w:rPr>
          <w:color w:val="000000" w:themeColor="text1"/>
        </w:rPr>
      </w:pPr>
      <w:r w:rsidRPr="488374C8">
        <w:rPr>
          <w:color w:val="000000" w:themeColor="text1"/>
          <w:lang w:val="en-AU"/>
        </w:rPr>
        <w:t>No response recorded</w:t>
      </w:r>
    </w:p>
    <w:p w14:paraId="51B3136A" w14:textId="3A47C0B2" w:rsidR="00930A4F" w:rsidRPr="000823DD" w:rsidRDefault="00930A4F" w:rsidP="488374C8">
      <w:pPr>
        <w:spacing w:line="240" w:lineRule="auto"/>
        <w:rPr>
          <w:rFonts w:ascii="Palatino Linotype" w:hAnsi="Palatino Linotype" w:cs="Calibri"/>
          <w:b/>
          <w:bCs/>
          <w:sz w:val="24"/>
          <w:szCs w:val="24"/>
        </w:rPr>
      </w:pPr>
    </w:p>
    <w:sectPr w:rsidR="00930A4F" w:rsidRPr="000823DD"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AAD9" w14:textId="77777777" w:rsidR="000A28FB" w:rsidRDefault="000A28FB">
      <w:pPr>
        <w:spacing w:line="240" w:lineRule="auto"/>
      </w:pPr>
      <w:r>
        <w:separator/>
      </w:r>
    </w:p>
  </w:endnote>
  <w:endnote w:type="continuationSeparator" w:id="0">
    <w:p w14:paraId="7D412CF6" w14:textId="77777777" w:rsidR="000A28FB" w:rsidRDefault="000A28FB">
      <w:pPr>
        <w:spacing w:line="240" w:lineRule="auto"/>
      </w:pPr>
      <w:r>
        <w:continuationSeparator/>
      </w:r>
    </w:p>
  </w:endnote>
  <w:endnote w:type="continuationNotice" w:id="1">
    <w:p w14:paraId="2AB5DECF" w14:textId="77777777" w:rsidR="000A28FB" w:rsidRDefault="000A28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87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AAD1B" w14:textId="143EA859" w:rsidR="00815997" w:rsidRDefault="008159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958CF0" w14:textId="77777777" w:rsidR="00815997" w:rsidRDefault="00815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B351" w14:textId="77777777" w:rsidR="000A28FB" w:rsidRDefault="000A28FB">
      <w:pPr>
        <w:spacing w:line="240" w:lineRule="auto"/>
      </w:pPr>
      <w:r>
        <w:separator/>
      </w:r>
    </w:p>
  </w:footnote>
  <w:footnote w:type="continuationSeparator" w:id="0">
    <w:p w14:paraId="52807EDB" w14:textId="77777777" w:rsidR="000A28FB" w:rsidRDefault="000A28FB">
      <w:pPr>
        <w:spacing w:line="240" w:lineRule="auto"/>
      </w:pPr>
      <w:r>
        <w:continuationSeparator/>
      </w:r>
    </w:p>
  </w:footnote>
  <w:footnote w:type="continuationNotice" w:id="1">
    <w:p w14:paraId="6BFD79AF" w14:textId="77777777" w:rsidR="000A28FB" w:rsidRDefault="000A28F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64B"/>
    <w:multiLevelType w:val="hybridMultilevel"/>
    <w:tmpl w:val="024EC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70B"/>
    <w:multiLevelType w:val="hybridMultilevel"/>
    <w:tmpl w:val="FFFFFFFF"/>
    <w:lvl w:ilvl="0" w:tplc="AFCE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E9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24A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C3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0D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02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0E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A3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E4C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526"/>
    <w:multiLevelType w:val="hybridMultilevel"/>
    <w:tmpl w:val="024EC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48C7"/>
    <w:multiLevelType w:val="multilevel"/>
    <w:tmpl w:val="2402D6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B6B"/>
    <w:multiLevelType w:val="hybridMultilevel"/>
    <w:tmpl w:val="B5445E9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6588"/>
    <w:multiLevelType w:val="hybridMultilevel"/>
    <w:tmpl w:val="5C7C8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2AEB"/>
    <w:multiLevelType w:val="hybridMultilevel"/>
    <w:tmpl w:val="024EC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75FCB"/>
    <w:multiLevelType w:val="hybridMultilevel"/>
    <w:tmpl w:val="FFFFFFFF"/>
    <w:lvl w:ilvl="0" w:tplc="7F80F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26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22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69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AF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E1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20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4F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E2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7FD4"/>
    <w:multiLevelType w:val="hybridMultilevel"/>
    <w:tmpl w:val="FFFFFFFF"/>
    <w:lvl w:ilvl="0" w:tplc="822A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05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61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0C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69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06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E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20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C8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1119C"/>
    <w:multiLevelType w:val="hybridMultilevel"/>
    <w:tmpl w:val="024EC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AED"/>
    <w:multiLevelType w:val="hybridMultilevel"/>
    <w:tmpl w:val="FFFFFFFF"/>
    <w:lvl w:ilvl="0" w:tplc="6AB2B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4E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62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62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25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0B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07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5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01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C52FD"/>
    <w:multiLevelType w:val="hybridMultilevel"/>
    <w:tmpl w:val="024EC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169BD"/>
    <w:multiLevelType w:val="hybridMultilevel"/>
    <w:tmpl w:val="024EC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7781D"/>
    <w:multiLevelType w:val="hybridMultilevel"/>
    <w:tmpl w:val="81761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979C4"/>
    <w:multiLevelType w:val="hybridMultilevel"/>
    <w:tmpl w:val="FFFFFFFF"/>
    <w:lvl w:ilvl="0" w:tplc="31D2A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A0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47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C7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C7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E6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A1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22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A5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05B30"/>
    <w:multiLevelType w:val="hybridMultilevel"/>
    <w:tmpl w:val="024EC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328B"/>
    <w:multiLevelType w:val="hybridMultilevel"/>
    <w:tmpl w:val="024EC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D4E3E"/>
    <w:multiLevelType w:val="hybridMultilevel"/>
    <w:tmpl w:val="FFFFFFFF"/>
    <w:lvl w:ilvl="0" w:tplc="D1322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2F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6F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02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2F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C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01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EA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CA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A656E"/>
    <w:multiLevelType w:val="hybridMultilevel"/>
    <w:tmpl w:val="FFFFFFFF"/>
    <w:lvl w:ilvl="0" w:tplc="F5BCCDFC">
      <w:start w:val="1"/>
      <w:numFmt w:val="decimal"/>
      <w:lvlText w:val="%1."/>
      <w:lvlJc w:val="left"/>
      <w:pPr>
        <w:ind w:left="720" w:hanging="360"/>
      </w:pPr>
    </w:lvl>
    <w:lvl w:ilvl="1" w:tplc="E4588128">
      <w:start w:val="1"/>
      <w:numFmt w:val="lowerLetter"/>
      <w:lvlText w:val="%2."/>
      <w:lvlJc w:val="left"/>
      <w:pPr>
        <w:ind w:left="1440" w:hanging="360"/>
      </w:pPr>
    </w:lvl>
    <w:lvl w:ilvl="2" w:tplc="66508E0A">
      <w:start w:val="1"/>
      <w:numFmt w:val="lowerRoman"/>
      <w:lvlText w:val="%3."/>
      <w:lvlJc w:val="right"/>
      <w:pPr>
        <w:ind w:left="2160" w:hanging="180"/>
      </w:pPr>
    </w:lvl>
    <w:lvl w:ilvl="3" w:tplc="8AA8D406">
      <w:start w:val="1"/>
      <w:numFmt w:val="decimal"/>
      <w:lvlText w:val="%4."/>
      <w:lvlJc w:val="left"/>
      <w:pPr>
        <w:ind w:left="2880" w:hanging="360"/>
      </w:pPr>
    </w:lvl>
    <w:lvl w:ilvl="4" w:tplc="8D5A59C4">
      <w:start w:val="1"/>
      <w:numFmt w:val="lowerLetter"/>
      <w:lvlText w:val="%5."/>
      <w:lvlJc w:val="left"/>
      <w:pPr>
        <w:ind w:left="3600" w:hanging="360"/>
      </w:pPr>
    </w:lvl>
    <w:lvl w:ilvl="5" w:tplc="386E4CD4">
      <w:start w:val="1"/>
      <w:numFmt w:val="lowerRoman"/>
      <w:lvlText w:val="%6."/>
      <w:lvlJc w:val="right"/>
      <w:pPr>
        <w:ind w:left="4320" w:hanging="180"/>
      </w:pPr>
    </w:lvl>
    <w:lvl w:ilvl="6" w:tplc="B664BE00">
      <w:start w:val="1"/>
      <w:numFmt w:val="decimal"/>
      <w:lvlText w:val="%7."/>
      <w:lvlJc w:val="left"/>
      <w:pPr>
        <w:ind w:left="5040" w:hanging="360"/>
      </w:pPr>
    </w:lvl>
    <w:lvl w:ilvl="7" w:tplc="87F2F40A">
      <w:start w:val="1"/>
      <w:numFmt w:val="lowerLetter"/>
      <w:lvlText w:val="%8."/>
      <w:lvlJc w:val="left"/>
      <w:pPr>
        <w:ind w:left="5760" w:hanging="360"/>
      </w:pPr>
    </w:lvl>
    <w:lvl w:ilvl="8" w:tplc="EBB2BB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"/>
  </w:num>
  <w:num w:numId="5">
    <w:abstractNumId w:val="7"/>
  </w:num>
  <w:num w:numId="6">
    <w:abstractNumId w:val="17"/>
  </w:num>
  <w:num w:numId="7">
    <w:abstractNumId w:val="18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2"/>
  </w:num>
  <w:num w:numId="13">
    <w:abstractNumId w:val="16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DD"/>
    <w:rsid w:val="000027FC"/>
    <w:rsid w:val="0000444F"/>
    <w:rsid w:val="00004DC3"/>
    <w:rsid w:val="00005312"/>
    <w:rsid w:val="00006D88"/>
    <w:rsid w:val="00011A55"/>
    <w:rsid w:val="00012C6D"/>
    <w:rsid w:val="00015307"/>
    <w:rsid w:val="000157B9"/>
    <w:rsid w:val="00016ED1"/>
    <w:rsid w:val="00021FA6"/>
    <w:rsid w:val="00022EF7"/>
    <w:rsid w:val="000236EE"/>
    <w:rsid w:val="00030655"/>
    <w:rsid w:val="00033D14"/>
    <w:rsid w:val="00033D51"/>
    <w:rsid w:val="0003401B"/>
    <w:rsid w:val="00040052"/>
    <w:rsid w:val="00044BAD"/>
    <w:rsid w:val="00045489"/>
    <w:rsid w:val="0004643D"/>
    <w:rsid w:val="00046AF1"/>
    <w:rsid w:val="00047CB5"/>
    <w:rsid w:val="00054C5E"/>
    <w:rsid w:val="00062AB6"/>
    <w:rsid w:val="00064294"/>
    <w:rsid w:val="00065312"/>
    <w:rsid w:val="0007091C"/>
    <w:rsid w:val="0007193F"/>
    <w:rsid w:val="00080629"/>
    <w:rsid w:val="00081AD5"/>
    <w:rsid w:val="000823DD"/>
    <w:rsid w:val="00084579"/>
    <w:rsid w:val="00096C69"/>
    <w:rsid w:val="00097771"/>
    <w:rsid w:val="00097C19"/>
    <w:rsid w:val="000A114F"/>
    <w:rsid w:val="000A28FB"/>
    <w:rsid w:val="000A5D35"/>
    <w:rsid w:val="000A68DC"/>
    <w:rsid w:val="000B0497"/>
    <w:rsid w:val="000B15BF"/>
    <w:rsid w:val="000B3420"/>
    <w:rsid w:val="000B5CF5"/>
    <w:rsid w:val="000C16A4"/>
    <w:rsid w:val="000C3491"/>
    <w:rsid w:val="000D4AAF"/>
    <w:rsid w:val="000D51C6"/>
    <w:rsid w:val="000D6E54"/>
    <w:rsid w:val="000E0F5B"/>
    <w:rsid w:val="000F34B6"/>
    <w:rsid w:val="000F422F"/>
    <w:rsid w:val="000F52C2"/>
    <w:rsid w:val="00100950"/>
    <w:rsid w:val="00103EF2"/>
    <w:rsid w:val="001052BA"/>
    <w:rsid w:val="0010634E"/>
    <w:rsid w:val="00110550"/>
    <w:rsid w:val="00110886"/>
    <w:rsid w:val="00111771"/>
    <w:rsid w:val="001118FD"/>
    <w:rsid w:val="001119B3"/>
    <w:rsid w:val="001136A7"/>
    <w:rsid w:val="0012073B"/>
    <w:rsid w:val="001213E8"/>
    <w:rsid w:val="00124928"/>
    <w:rsid w:val="00125404"/>
    <w:rsid w:val="001346F0"/>
    <w:rsid w:val="00135C63"/>
    <w:rsid w:val="001454C1"/>
    <w:rsid w:val="00145DB1"/>
    <w:rsid w:val="001467B0"/>
    <w:rsid w:val="00150BF1"/>
    <w:rsid w:val="00153BBD"/>
    <w:rsid w:val="001609C4"/>
    <w:rsid w:val="00161131"/>
    <w:rsid w:val="00164B62"/>
    <w:rsid w:val="00166A2B"/>
    <w:rsid w:val="00171708"/>
    <w:rsid w:val="00171B1E"/>
    <w:rsid w:val="001723E0"/>
    <w:rsid w:val="0017409F"/>
    <w:rsid w:val="00177DC9"/>
    <w:rsid w:val="00187ED3"/>
    <w:rsid w:val="00192F68"/>
    <w:rsid w:val="001931A1"/>
    <w:rsid w:val="0019520C"/>
    <w:rsid w:val="00195C45"/>
    <w:rsid w:val="00196EF4"/>
    <w:rsid w:val="00197B6A"/>
    <w:rsid w:val="00197FBC"/>
    <w:rsid w:val="001A15D4"/>
    <w:rsid w:val="001A2B4F"/>
    <w:rsid w:val="001A3B8D"/>
    <w:rsid w:val="001A3D6C"/>
    <w:rsid w:val="001A55F3"/>
    <w:rsid w:val="001B0156"/>
    <w:rsid w:val="001B13EC"/>
    <w:rsid w:val="001B4532"/>
    <w:rsid w:val="001B729E"/>
    <w:rsid w:val="001C0FD7"/>
    <w:rsid w:val="001D36F5"/>
    <w:rsid w:val="001D5E3B"/>
    <w:rsid w:val="001E2CEF"/>
    <w:rsid w:val="001E4E4F"/>
    <w:rsid w:val="001F79E9"/>
    <w:rsid w:val="00201AE5"/>
    <w:rsid w:val="00201EE4"/>
    <w:rsid w:val="002023AC"/>
    <w:rsid w:val="00203676"/>
    <w:rsid w:val="00207A7B"/>
    <w:rsid w:val="00223284"/>
    <w:rsid w:val="00224C1C"/>
    <w:rsid w:val="0022637F"/>
    <w:rsid w:val="0023615F"/>
    <w:rsid w:val="0023715A"/>
    <w:rsid w:val="00242284"/>
    <w:rsid w:val="002437D8"/>
    <w:rsid w:val="002524B7"/>
    <w:rsid w:val="00254DD8"/>
    <w:rsid w:val="00255C33"/>
    <w:rsid w:val="0025724B"/>
    <w:rsid w:val="00257DFA"/>
    <w:rsid w:val="0026236E"/>
    <w:rsid w:val="002652DC"/>
    <w:rsid w:val="00266575"/>
    <w:rsid w:val="002666EA"/>
    <w:rsid w:val="00267813"/>
    <w:rsid w:val="002731FA"/>
    <w:rsid w:val="00274A9A"/>
    <w:rsid w:val="002777C3"/>
    <w:rsid w:val="00280CE3"/>
    <w:rsid w:val="00281405"/>
    <w:rsid w:val="00284C9D"/>
    <w:rsid w:val="00290AD2"/>
    <w:rsid w:val="00297D5D"/>
    <w:rsid w:val="002A0DAD"/>
    <w:rsid w:val="002A3F66"/>
    <w:rsid w:val="002A7209"/>
    <w:rsid w:val="002A7C13"/>
    <w:rsid w:val="002B184D"/>
    <w:rsid w:val="002B2311"/>
    <w:rsid w:val="002B2369"/>
    <w:rsid w:val="002B324C"/>
    <w:rsid w:val="002B3C46"/>
    <w:rsid w:val="002B467E"/>
    <w:rsid w:val="002B5225"/>
    <w:rsid w:val="002C60FD"/>
    <w:rsid w:val="002C7349"/>
    <w:rsid w:val="002D177C"/>
    <w:rsid w:val="002D7DD6"/>
    <w:rsid w:val="002E4423"/>
    <w:rsid w:val="002E5923"/>
    <w:rsid w:val="002E5AC1"/>
    <w:rsid w:val="002E7B07"/>
    <w:rsid w:val="002F0B24"/>
    <w:rsid w:val="002F39EC"/>
    <w:rsid w:val="002F3ABF"/>
    <w:rsid w:val="002F6DC7"/>
    <w:rsid w:val="003006DF"/>
    <w:rsid w:val="00301369"/>
    <w:rsid w:val="003018E3"/>
    <w:rsid w:val="003023D1"/>
    <w:rsid w:val="003030AB"/>
    <w:rsid w:val="00307950"/>
    <w:rsid w:val="00313B2D"/>
    <w:rsid w:val="00315760"/>
    <w:rsid w:val="00315D5F"/>
    <w:rsid w:val="00321B2F"/>
    <w:rsid w:val="00322EA6"/>
    <w:rsid w:val="003238F6"/>
    <w:rsid w:val="00323DC2"/>
    <w:rsid w:val="003253F3"/>
    <w:rsid w:val="0032694F"/>
    <w:rsid w:val="00326F71"/>
    <w:rsid w:val="00330CE3"/>
    <w:rsid w:val="00334608"/>
    <w:rsid w:val="00335006"/>
    <w:rsid w:val="00341016"/>
    <w:rsid w:val="003442EC"/>
    <w:rsid w:val="0034568D"/>
    <w:rsid w:val="0035357C"/>
    <w:rsid w:val="00354B56"/>
    <w:rsid w:val="00355AB5"/>
    <w:rsid w:val="00361E86"/>
    <w:rsid w:val="003639CB"/>
    <w:rsid w:val="00366282"/>
    <w:rsid w:val="00372CE7"/>
    <w:rsid w:val="003759B1"/>
    <w:rsid w:val="0037730A"/>
    <w:rsid w:val="00377F0D"/>
    <w:rsid w:val="00386A81"/>
    <w:rsid w:val="003960F7"/>
    <w:rsid w:val="003A0698"/>
    <w:rsid w:val="003A13ED"/>
    <w:rsid w:val="003A2019"/>
    <w:rsid w:val="003A5261"/>
    <w:rsid w:val="003A5F9D"/>
    <w:rsid w:val="003A72FB"/>
    <w:rsid w:val="003A7AF9"/>
    <w:rsid w:val="003B0308"/>
    <w:rsid w:val="003B228B"/>
    <w:rsid w:val="003B4861"/>
    <w:rsid w:val="003C2BA8"/>
    <w:rsid w:val="003C3075"/>
    <w:rsid w:val="003C3158"/>
    <w:rsid w:val="003D37F8"/>
    <w:rsid w:val="003D45F6"/>
    <w:rsid w:val="003D52E8"/>
    <w:rsid w:val="003D7ACC"/>
    <w:rsid w:val="003E121D"/>
    <w:rsid w:val="003E59A5"/>
    <w:rsid w:val="003F2A08"/>
    <w:rsid w:val="003F4551"/>
    <w:rsid w:val="003F4FAE"/>
    <w:rsid w:val="003F6DBD"/>
    <w:rsid w:val="004003BD"/>
    <w:rsid w:val="0040135F"/>
    <w:rsid w:val="004078F1"/>
    <w:rsid w:val="004101DA"/>
    <w:rsid w:val="00411954"/>
    <w:rsid w:val="004119A6"/>
    <w:rsid w:val="00411EBF"/>
    <w:rsid w:val="00412C4D"/>
    <w:rsid w:val="00413024"/>
    <w:rsid w:val="00416047"/>
    <w:rsid w:val="00416F84"/>
    <w:rsid w:val="0042475C"/>
    <w:rsid w:val="00425D39"/>
    <w:rsid w:val="00431A11"/>
    <w:rsid w:val="00432F8D"/>
    <w:rsid w:val="00435872"/>
    <w:rsid w:val="00435C8D"/>
    <w:rsid w:val="0044041D"/>
    <w:rsid w:val="004440EA"/>
    <w:rsid w:val="004447E8"/>
    <w:rsid w:val="00446B04"/>
    <w:rsid w:val="00461673"/>
    <w:rsid w:val="00461D44"/>
    <w:rsid w:val="004631D3"/>
    <w:rsid w:val="004631E9"/>
    <w:rsid w:val="00463B5E"/>
    <w:rsid w:val="00463BFB"/>
    <w:rsid w:val="00463D79"/>
    <w:rsid w:val="0046476C"/>
    <w:rsid w:val="0046763C"/>
    <w:rsid w:val="00470B01"/>
    <w:rsid w:val="004734CE"/>
    <w:rsid w:val="004751CA"/>
    <w:rsid w:val="00475880"/>
    <w:rsid w:val="00482668"/>
    <w:rsid w:val="00482A11"/>
    <w:rsid w:val="00483030"/>
    <w:rsid w:val="00485054"/>
    <w:rsid w:val="004850E3"/>
    <w:rsid w:val="00485170"/>
    <w:rsid w:val="004854C0"/>
    <w:rsid w:val="004865F4"/>
    <w:rsid w:val="00486FE4"/>
    <w:rsid w:val="004929FE"/>
    <w:rsid w:val="0049329E"/>
    <w:rsid w:val="004946CB"/>
    <w:rsid w:val="004952CC"/>
    <w:rsid w:val="004A2023"/>
    <w:rsid w:val="004A27FA"/>
    <w:rsid w:val="004A4A46"/>
    <w:rsid w:val="004A76F5"/>
    <w:rsid w:val="004B073B"/>
    <w:rsid w:val="004B3FF2"/>
    <w:rsid w:val="004B6283"/>
    <w:rsid w:val="004C1330"/>
    <w:rsid w:val="004C18FF"/>
    <w:rsid w:val="004C3A0F"/>
    <w:rsid w:val="004C6E1E"/>
    <w:rsid w:val="004C7379"/>
    <w:rsid w:val="004C7685"/>
    <w:rsid w:val="004C7795"/>
    <w:rsid w:val="004E43A6"/>
    <w:rsid w:val="004E62C7"/>
    <w:rsid w:val="004F191D"/>
    <w:rsid w:val="004F31F1"/>
    <w:rsid w:val="004F681A"/>
    <w:rsid w:val="004F76D9"/>
    <w:rsid w:val="0050058F"/>
    <w:rsid w:val="00500BA0"/>
    <w:rsid w:val="00501858"/>
    <w:rsid w:val="00502185"/>
    <w:rsid w:val="00502DC3"/>
    <w:rsid w:val="0050330D"/>
    <w:rsid w:val="00503399"/>
    <w:rsid w:val="0050400F"/>
    <w:rsid w:val="00504E6C"/>
    <w:rsid w:val="00505F8C"/>
    <w:rsid w:val="005171B7"/>
    <w:rsid w:val="0051732C"/>
    <w:rsid w:val="0051744C"/>
    <w:rsid w:val="00522BB3"/>
    <w:rsid w:val="005256D8"/>
    <w:rsid w:val="005267AE"/>
    <w:rsid w:val="00535888"/>
    <w:rsid w:val="00536EAD"/>
    <w:rsid w:val="00543023"/>
    <w:rsid w:val="00545F20"/>
    <w:rsid w:val="00551AF6"/>
    <w:rsid w:val="005532E5"/>
    <w:rsid w:val="00554679"/>
    <w:rsid w:val="00556BD1"/>
    <w:rsid w:val="005626C1"/>
    <w:rsid w:val="0056639A"/>
    <w:rsid w:val="0056770D"/>
    <w:rsid w:val="005706FB"/>
    <w:rsid w:val="00572476"/>
    <w:rsid w:val="00572D59"/>
    <w:rsid w:val="0057346A"/>
    <w:rsid w:val="005749E2"/>
    <w:rsid w:val="00574C8C"/>
    <w:rsid w:val="005766AA"/>
    <w:rsid w:val="00576E36"/>
    <w:rsid w:val="0058144A"/>
    <w:rsid w:val="00584CF0"/>
    <w:rsid w:val="00587971"/>
    <w:rsid w:val="00591C91"/>
    <w:rsid w:val="00596C7A"/>
    <w:rsid w:val="005A245E"/>
    <w:rsid w:val="005A33B3"/>
    <w:rsid w:val="005A3592"/>
    <w:rsid w:val="005A65B4"/>
    <w:rsid w:val="005A6AC7"/>
    <w:rsid w:val="005B1326"/>
    <w:rsid w:val="005B4B2D"/>
    <w:rsid w:val="005B4F67"/>
    <w:rsid w:val="005B6216"/>
    <w:rsid w:val="005B7462"/>
    <w:rsid w:val="005B7630"/>
    <w:rsid w:val="005C69B0"/>
    <w:rsid w:val="005C74B0"/>
    <w:rsid w:val="005D0817"/>
    <w:rsid w:val="005D090F"/>
    <w:rsid w:val="005D2042"/>
    <w:rsid w:val="005D29F5"/>
    <w:rsid w:val="005D40EC"/>
    <w:rsid w:val="005D571C"/>
    <w:rsid w:val="005E3138"/>
    <w:rsid w:val="005E39B8"/>
    <w:rsid w:val="005E41B9"/>
    <w:rsid w:val="005E5E93"/>
    <w:rsid w:val="005F0F96"/>
    <w:rsid w:val="005F2F04"/>
    <w:rsid w:val="005F4A5B"/>
    <w:rsid w:val="005F6D9A"/>
    <w:rsid w:val="00604508"/>
    <w:rsid w:val="00607C91"/>
    <w:rsid w:val="00612599"/>
    <w:rsid w:val="00612CDB"/>
    <w:rsid w:val="00612D36"/>
    <w:rsid w:val="00616966"/>
    <w:rsid w:val="00617723"/>
    <w:rsid w:val="00620281"/>
    <w:rsid w:val="00623DC2"/>
    <w:rsid w:val="00624D11"/>
    <w:rsid w:val="00627A65"/>
    <w:rsid w:val="00630B81"/>
    <w:rsid w:val="00631E2D"/>
    <w:rsid w:val="00635AC0"/>
    <w:rsid w:val="0063667C"/>
    <w:rsid w:val="0063708B"/>
    <w:rsid w:val="00640AE6"/>
    <w:rsid w:val="006466B5"/>
    <w:rsid w:val="00650C61"/>
    <w:rsid w:val="00651CA8"/>
    <w:rsid w:val="006642BD"/>
    <w:rsid w:val="006646C4"/>
    <w:rsid w:val="0066579A"/>
    <w:rsid w:val="00670C59"/>
    <w:rsid w:val="00672C83"/>
    <w:rsid w:val="0067365D"/>
    <w:rsid w:val="00676AB6"/>
    <w:rsid w:val="00676FD0"/>
    <w:rsid w:val="006826EC"/>
    <w:rsid w:val="006827BB"/>
    <w:rsid w:val="006835D4"/>
    <w:rsid w:val="006853A5"/>
    <w:rsid w:val="0068655A"/>
    <w:rsid w:val="006866EB"/>
    <w:rsid w:val="00693FBA"/>
    <w:rsid w:val="00695BB8"/>
    <w:rsid w:val="00696723"/>
    <w:rsid w:val="006974D1"/>
    <w:rsid w:val="006A148C"/>
    <w:rsid w:val="006A51AE"/>
    <w:rsid w:val="006A669E"/>
    <w:rsid w:val="006A6DF1"/>
    <w:rsid w:val="006A6F89"/>
    <w:rsid w:val="006B0B6C"/>
    <w:rsid w:val="006B32D7"/>
    <w:rsid w:val="006B6D0B"/>
    <w:rsid w:val="006C20FD"/>
    <w:rsid w:val="006C65B9"/>
    <w:rsid w:val="006C7861"/>
    <w:rsid w:val="006D17BE"/>
    <w:rsid w:val="006D2716"/>
    <w:rsid w:val="006D28BF"/>
    <w:rsid w:val="006E033C"/>
    <w:rsid w:val="006E57D0"/>
    <w:rsid w:val="006E5C54"/>
    <w:rsid w:val="006E646E"/>
    <w:rsid w:val="006E692B"/>
    <w:rsid w:val="006F04CC"/>
    <w:rsid w:val="006F1621"/>
    <w:rsid w:val="006F1FF6"/>
    <w:rsid w:val="006F315C"/>
    <w:rsid w:val="0070083D"/>
    <w:rsid w:val="00700952"/>
    <w:rsid w:val="00710940"/>
    <w:rsid w:val="007111D3"/>
    <w:rsid w:val="00711E9B"/>
    <w:rsid w:val="00715CDC"/>
    <w:rsid w:val="00717C21"/>
    <w:rsid w:val="007213A3"/>
    <w:rsid w:val="0072245F"/>
    <w:rsid w:val="00727ABE"/>
    <w:rsid w:val="00734EFD"/>
    <w:rsid w:val="0073646E"/>
    <w:rsid w:val="00737321"/>
    <w:rsid w:val="00740CC7"/>
    <w:rsid w:val="007441E3"/>
    <w:rsid w:val="007465B1"/>
    <w:rsid w:val="00750AB0"/>
    <w:rsid w:val="00755350"/>
    <w:rsid w:val="0075727D"/>
    <w:rsid w:val="00757BFF"/>
    <w:rsid w:val="0076393F"/>
    <w:rsid w:val="00764C28"/>
    <w:rsid w:val="00767E5E"/>
    <w:rsid w:val="00767FEC"/>
    <w:rsid w:val="007715E7"/>
    <w:rsid w:val="007728FE"/>
    <w:rsid w:val="0077443C"/>
    <w:rsid w:val="00775597"/>
    <w:rsid w:val="00777B3E"/>
    <w:rsid w:val="00781DD7"/>
    <w:rsid w:val="00784805"/>
    <w:rsid w:val="00784EF3"/>
    <w:rsid w:val="0079007A"/>
    <w:rsid w:val="0079100A"/>
    <w:rsid w:val="007913C5"/>
    <w:rsid w:val="00793D2F"/>
    <w:rsid w:val="007A3AD0"/>
    <w:rsid w:val="007B081B"/>
    <w:rsid w:val="007B304B"/>
    <w:rsid w:val="007C3A0E"/>
    <w:rsid w:val="007C5F5C"/>
    <w:rsid w:val="007C688C"/>
    <w:rsid w:val="007D5FB6"/>
    <w:rsid w:val="007E135F"/>
    <w:rsid w:val="007E4294"/>
    <w:rsid w:val="007E4D47"/>
    <w:rsid w:val="007E7C97"/>
    <w:rsid w:val="007F0DCE"/>
    <w:rsid w:val="007F1F04"/>
    <w:rsid w:val="007F3887"/>
    <w:rsid w:val="007F4D5D"/>
    <w:rsid w:val="008010CA"/>
    <w:rsid w:val="00806CBF"/>
    <w:rsid w:val="0081075F"/>
    <w:rsid w:val="00812D9B"/>
    <w:rsid w:val="00813FC4"/>
    <w:rsid w:val="00815997"/>
    <w:rsid w:val="008161D2"/>
    <w:rsid w:val="008175BD"/>
    <w:rsid w:val="008224E6"/>
    <w:rsid w:val="00822594"/>
    <w:rsid w:val="008252F6"/>
    <w:rsid w:val="0082651F"/>
    <w:rsid w:val="00827B6E"/>
    <w:rsid w:val="008308DB"/>
    <w:rsid w:val="00831551"/>
    <w:rsid w:val="00835B59"/>
    <w:rsid w:val="0084034C"/>
    <w:rsid w:val="008454F7"/>
    <w:rsid w:val="00846EC2"/>
    <w:rsid w:val="0085354D"/>
    <w:rsid w:val="00860C01"/>
    <w:rsid w:val="0086160F"/>
    <w:rsid w:val="00865112"/>
    <w:rsid w:val="00865141"/>
    <w:rsid w:val="00865E07"/>
    <w:rsid w:val="0086606B"/>
    <w:rsid w:val="00867153"/>
    <w:rsid w:val="008672FA"/>
    <w:rsid w:val="0086731F"/>
    <w:rsid w:val="0086744E"/>
    <w:rsid w:val="008726D9"/>
    <w:rsid w:val="00872CEF"/>
    <w:rsid w:val="0087385B"/>
    <w:rsid w:val="00876DC3"/>
    <w:rsid w:val="00877380"/>
    <w:rsid w:val="008774B6"/>
    <w:rsid w:val="0088243B"/>
    <w:rsid w:val="00882C99"/>
    <w:rsid w:val="008877C3"/>
    <w:rsid w:val="00891C07"/>
    <w:rsid w:val="00892721"/>
    <w:rsid w:val="008A08F0"/>
    <w:rsid w:val="008A0C71"/>
    <w:rsid w:val="008A4500"/>
    <w:rsid w:val="008A5FEF"/>
    <w:rsid w:val="008A6870"/>
    <w:rsid w:val="008A7C32"/>
    <w:rsid w:val="008B0C59"/>
    <w:rsid w:val="008B167B"/>
    <w:rsid w:val="008B38AD"/>
    <w:rsid w:val="008B653E"/>
    <w:rsid w:val="008C2DCF"/>
    <w:rsid w:val="008C4BA2"/>
    <w:rsid w:val="008C61E7"/>
    <w:rsid w:val="008D2732"/>
    <w:rsid w:val="008D3F0C"/>
    <w:rsid w:val="008D7F2A"/>
    <w:rsid w:val="008E5596"/>
    <w:rsid w:val="008F680F"/>
    <w:rsid w:val="008F71AB"/>
    <w:rsid w:val="008F7CA2"/>
    <w:rsid w:val="009019D3"/>
    <w:rsid w:val="00903DF4"/>
    <w:rsid w:val="009042D2"/>
    <w:rsid w:val="00905C26"/>
    <w:rsid w:val="0090662A"/>
    <w:rsid w:val="009117DD"/>
    <w:rsid w:val="00913B9D"/>
    <w:rsid w:val="009221B9"/>
    <w:rsid w:val="00926F5B"/>
    <w:rsid w:val="00927AC4"/>
    <w:rsid w:val="00930A4F"/>
    <w:rsid w:val="00931035"/>
    <w:rsid w:val="0093209B"/>
    <w:rsid w:val="00933270"/>
    <w:rsid w:val="009375B1"/>
    <w:rsid w:val="0093765F"/>
    <w:rsid w:val="00942E83"/>
    <w:rsid w:val="0095114C"/>
    <w:rsid w:val="009524B0"/>
    <w:rsid w:val="00956942"/>
    <w:rsid w:val="009606C7"/>
    <w:rsid w:val="00961693"/>
    <w:rsid w:val="009622DB"/>
    <w:rsid w:val="00972995"/>
    <w:rsid w:val="00972FA4"/>
    <w:rsid w:val="00974651"/>
    <w:rsid w:val="009828ED"/>
    <w:rsid w:val="00982FB3"/>
    <w:rsid w:val="0098459F"/>
    <w:rsid w:val="009878BA"/>
    <w:rsid w:val="009900CC"/>
    <w:rsid w:val="00993A62"/>
    <w:rsid w:val="009966C5"/>
    <w:rsid w:val="00997247"/>
    <w:rsid w:val="009972D1"/>
    <w:rsid w:val="00997351"/>
    <w:rsid w:val="009A0C72"/>
    <w:rsid w:val="009B1398"/>
    <w:rsid w:val="009B1C36"/>
    <w:rsid w:val="009B2676"/>
    <w:rsid w:val="009C447E"/>
    <w:rsid w:val="009C6AA4"/>
    <w:rsid w:val="009C6BB0"/>
    <w:rsid w:val="009C7975"/>
    <w:rsid w:val="009D0595"/>
    <w:rsid w:val="009D2B37"/>
    <w:rsid w:val="009D30AB"/>
    <w:rsid w:val="009E13DD"/>
    <w:rsid w:val="009E370A"/>
    <w:rsid w:val="009F4DB3"/>
    <w:rsid w:val="00A012BF"/>
    <w:rsid w:val="00A05BCA"/>
    <w:rsid w:val="00A067B7"/>
    <w:rsid w:val="00A1106F"/>
    <w:rsid w:val="00A11753"/>
    <w:rsid w:val="00A1339F"/>
    <w:rsid w:val="00A152E2"/>
    <w:rsid w:val="00A21C81"/>
    <w:rsid w:val="00A227A9"/>
    <w:rsid w:val="00A246A0"/>
    <w:rsid w:val="00A24C4A"/>
    <w:rsid w:val="00A2708E"/>
    <w:rsid w:val="00A3042E"/>
    <w:rsid w:val="00A324B9"/>
    <w:rsid w:val="00A3348F"/>
    <w:rsid w:val="00A33BF6"/>
    <w:rsid w:val="00A36A1F"/>
    <w:rsid w:val="00A4030A"/>
    <w:rsid w:val="00A40369"/>
    <w:rsid w:val="00A41316"/>
    <w:rsid w:val="00A44C63"/>
    <w:rsid w:val="00A519EB"/>
    <w:rsid w:val="00A52964"/>
    <w:rsid w:val="00A530DA"/>
    <w:rsid w:val="00A55378"/>
    <w:rsid w:val="00A578BE"/>
    <w:rsid w:val="00A7354C"/>
    <w:rsid w:val="00A76708"/>
    <w:rsid w:val="00A76B46"/>
    <w:rsid w:val="00A77905"/>
    <w:rsid w:val="00A80BC2"/>
    <w:rsid w:val="00A846F7"/>
    <w:rsid w:val="00A85477"/>
    <w:rsid w:val="00A87D7A"/>
    <w:rsid w:val="00A93F92"/>
    <w:rsid w:val="00A96B80"/>
    <w:rsid w:val="00AA25FF"/>
    <w:rsid w:val="00AA3867"/>
    <w:rsid w:val="00AA7A24"/>
    <w:rsid w:val="00AB22D5"/>
    <w:rsid w:val="00AB2BA6"/>
    <w:rsid w:val="00AB56AE"/>
    <w:rsid w:val="00AB73AE"/>
    <w:rsid w:val="00AC090D"/>
    <w:rsid w:val="00AC1187"/>
    <w:rsid w:val="00AC5A88"/>
    <w:rsid w:val="00AC65A1"/>
    <w:rsid w:val="00AC7203"/>
    <w:rsid w:val="00AD37CD"/>
    <w:rsid w:val="00AE2617"/>
    <w:rsid w:val="00AE2B35"/>
    <w:rsid w:val="00AE572A"/>
    <w:rsid w:val="00AE715D"/>
    <w:rsid w:val="00AF1322"/>
    <w:rsid w:val="00AF18B0"/>
    <w:rsid w:val="00B02D14"/>
    <w:rsid w:val="00B0336B"/>
    <w:rsid w:val="00B049F7"/>
    <w:rsid w:val="00B0535D"/>
    <w:rsid w:val="00B06320"/>
    <w:rsid w:val="00B06C5C"/>
    <w:rsid w:val="00B07CC4"/>
    <w:rsid w:val="00B10E19"/>
    <w:rsid w:val="00B1132B"/>
    <w:rsid w:val="00B137AF"/>
    <w:rsid w:val="00B13FDB"/>
    <w:rsid w:val="00B173B1"/>
    <w:rsid w:val="00B17BAE"/>
    <w:rsid w:val="00B21758"/>
    <w:rsid w:val="00B234D9"/>
    <w:rsid w:val="00B24E3D"/>
    <w:rsid w:val="00B31552"/>
    <w:rsid w:val="00B31762"/>
    <w:rsid w:val="00B32861"/>
    <w:rsid w:val="00B36924"/>
    <w:rsid w:val="00B37278"/>
    <w:rsid w:val="00B40A0F"/>
    <w:rsid w:val="00B46FAF"/>
    <w:rsid w:val="00B516B5"/>
    <w:rsid w:val="00B53AA8"/>
    <w:rsid w:val="00B543CB"/>
    <w:rsid w:val="00B55AC4"/>
    <w:rsid w:val="00B55B92"/>
    <w:rsid w:val="00B62B7F"/>
    <w:rsid w:val="00B63EA1"/>
    <w:rsid w:val="00B63F4E"/>
    <w:rsid w:val="00B720D6"/>
    <w:rsid w:val="00B7239D"/>
    <w:rsid w:val="00B7281B"/>
    <w:rsid w:val="00B7497A"/>
    <w:rsid w:val="00B74FCD"/>
    <w:rsid w:val="00B76537"/>
    <w:rsid w:val="00B7706E"/>
    <w:rsid w:val="00B771F9"/>
    <w:rsid w:val="00B801BB"/>
    <w:rsid w:val="00B81DDE"/>
    <w:rsid w:val="00B8439A"/>
    <w:rsid w:val="00B924AD"/>
    <w:rsid w:val="00B92FBC"/>
    <w:rsid w:val="00B95835"/>
    <w:rsid w:val="00BA1EE1"/>
    <w:rsid w:val="00BA5CFA"/>
    <w:rsid w:val="00BA6F77"/>
    <w:rsid w:val="00BB0B62"/>
    <w:rsid w:val="00BC0AD0"/>
    <w:rsid w:val="00BC471E"/>
    <w:rsid w:val="00BC6EB2"/>
    <w:rsid w:val="00BD1F26"/>
    <w:rsid w:val="00BD2CA9"/>
    <w:rsid w:val="00BD3DEE"/>
    <w:rsid w:val="00BD4849"/>
    <w:rsid w:val="00BE1E6B"/>
    <w:rsid w:val="00BE5CAD"/>
    <w:rsid w:val="00BF0B66"/>
    <w:rsid w:val="00BF0C15"/>
    <w:rsid w:val="00BF21AC"/>
    <w:rsid w:val="00BF27DE"/>
    <w:rsid w:val="00BF72A3"/>
    <w:rsid w:val="00BF7EDA"/>
    <w:rsid w:val="00C01126"/>
    <w:rsid w:val="00C02A6F"/>
    <w:rsid w:val="00C032E6"/>
    <w:rsid w:val="00C04483"/>
    <w:rsid w:val="00C06D2F"/>
    <w:rsid w:val="00C07CBF"/>
    <w:rsid w:val="00C11607"/>
    <w:rsid w:val="00C11C88"/>
    <w:rsid w:val="00C1661F"/>
    <w:rsid w:val="00C177E0"/>
    <w:rsid w:val="00C23CBE"/>
    <w:rsid w:val="00C23F27"/>
    <w:rsid w:val="00C23F7D"/>
    <w:rsid w:val="00C30664"/>
    <w:rsid w:val="00C31700"/>
    <w:rsid w:val="00C32436"/>
    <w:rsid w:val="00C36D7D"/>
    <w:rsid w:val="00C37A96"/>
    <w:rsid w:val="00C501AE"/>
    <w:rsid w:val="00C551BA"/>
    <w:rsid w:val="00C55396"/>
    <w:rsid w:val="00C55D46"/>
    <w:rsid w:val="00C56654"/>
    <w:rsid w:val="00C57DCF"/>
    <w:rsid w:val="00C622E4"/>
    <w:rsid w:val="00C643C0"/>
    <w:rsid w:val="00C7264D"/>
    <w:rsid w:val="00C7398F"/>
    <w:rsid w:val="00C746CD"/>
    <w:rsid w:val="00C7475C"/>
    <w:rsid w:val="00C7479D"/>
    <w:rsid w:val="00C74D52"/>
    <w:rsid w:val="00C74F11"/>
    <w:rsid w:val="00C75235"/>
    <w:rsid w:val="00C80446"/>
    <w:rsid w:val="00C81806"/>
    <w:rsid w:val="00C8520A"/>
    <w:rsid w:val="00C86543"/>
    <w:rsid w:val="00C90100"/>
    <w:rsid w:val="00C90DA7"/>
    <w:rsid w:val="00CA0413"/>
    <w:rsid w:val="00CA0DBC"/>
    <w:rsid w:val="00CA40FE"/>
    <w:rsid w:val="00CA4BAE"/>
    <w:rsid w:val="00CA661F"/>
    <w:rsid w:val="00CA79CA"/>
    <w:rsid w:val="00CB023F"/>
    <w:rsid w:val="00CB15FA"/>
    <w:rsid w:val="00CB1B4F"/>
    <w:rsid w:val="00CB21D1"/>
    <w:rsid w:val="00CB2971"/>
    <w:rsid w:val="00CB2FEA"/>
    <w:rsid w:val="00CB50D9"/>
    <w:rsid w:val="00CB6924"/>
    <w:rsid w:val="00CB6D64"/>
    <w:rsid w:val="00CC530C"/>
    <w:rsid w:val="00CC69A0"/>
    <w:rsid w:val="00CD0695"/>
    <w:rsid w:val="00CD10B4"/>
    <w:rsid w:val="00CD2380"/>
    <w:rsid w:val="00CD7065"/>
    <w:rsid w:val="00CE02D5"/>
    <w:rsid w:val="00CE0961"/>
    <w:rsid w:val="00CE303E"/>
    <w:rsid w:val="00CE37FE"/>
    <w:rsid w:val="00CE412B"/>
    <w:rsid w:val="00CE4CBE"/>
    <w:rsid w:val="00CE57E2"/>
    <w:rsid w:val="00CE769E"/>
    <w:rsid w:val="00CF3972"/>
    <w:rsid w:val="00D04228"/>
    <w:rsid w:val="00D04395"/>
    <w:rsid w:val="00D076BE"/>
    <w:rsid w:val="00D1137E"/>
    <w:rsid w:val="00D26441"/>
    <w:rsid w:val="00D27133"/>
    <w:rsid w:val="00D35C45"/>
    <w:rsid w:val="00D35D38"/>
    <w:rsid w:val="00D35D62"/>
    <w:rsid w:val="00D41841"/>
    <w:rsid w:val="00D428D2"/>
    <w:rsid w:val="00D42EF4"/>
    <w:rsid w:val="00D4315A"/>
    <w:rsid w:val="00D5026D"/>
    <w:rsid w:val="00D526A5"/>
    <w:rsid w:val="00D53892"/>
    <w:rsid w:val="00D53E6C"/>
    <w:rsid w:val="00D54928"/>
    <w:rsid w:val="00D569F3"/>
    <w:rsid w:val="00D61F28"/>
    <w:rsid w:val="00D63CF4"/>
    <w:rsid w:val="00D6755B"/>
    <w:rsid w:val="00D717CF"/>
    <w:rsid w:val="00D7205E"/>
    <w:rsid w:val="00D733A2"/>
    <w:rsid w:val="00D73D70"/>
    <w:rsid w:val="00D764F7"/>
    <w:rsid w:val="00D76F4E"/>
    <w:rsid w:val="00D81CC6"/>
    <w:rsid w:val="00D90C12"/>
    <w:rsid w:val="00D926C6"/>
    <w:rsid w:val="00D9445F"/>
    <w:rsid w:val="00D951A8"/>
    <w:rsid w:val="00D9597F"/>
    <w:rsid w:val="00D95B07"/>
    <w:rsid w:val="00DA3CBE"/>
    <w:rsid w:val="00DB1D1E"/>
    <w:rsid w:val="00DB30C6"/>
    <w:rsid w:val="00DB5C7C"/>
    <w:rsid w:val="00DB7919"/>
    <w:rsid w:val="00DC1795"/>
    <w:rsid w:val="00DC23A6"/>
    <w:rsid w:val="00DC3000"/>
    <w:rsid w:val="00DC65E5"/>
    <w:rsid w:val="00DC7DE7"/>
    <w:rsid w:val="00DD1AFA"/>
    <w:rsid w:val="00DD512E"/>
    <w:rsid w:val="00DD641F"/>
    <w:rsid w:val="00DE0434"/>
    <w:rsid w:val="00DE297B"/>
    <w:rsid w:val="00DE29AC"/>
    <w:rsid w:val="00DE3911"/>
    <w:rsid w:val="00DE3E89"/>
    <w:rsid w:val="00DF29F4"/>
    <w:rsid w:val="00DF382F"/>
    <w:rsid w:val="00DF6B0C"/>
    <w:rsid w:val="00DF7608"/>
    <w:rsid w:val="00DF76AF"/>
    <w:rsid w:val="00E00BB8"/>
    <w:rsid w:val="00E01B2D"/>
    <w:rsid w:val="00E076F4"/>
    <w:rsid w:val="00E13EF5"/>
    <w:rsid w:val="00E15BEE"/>
    <w:rsid w:val="00E16E78"/>
    <w:rsid w:val="00E279D7"/>
    <w:rsid w:val="00E31954"/>
    <w:rsid w:val="00E35A16"/>
    <w:rsid w:val="00E36B4A"/>
    <w:rsid w:val="00E379E3"/>
    <w:rsid w:val="00E40971"/>
    <w:rsid w:val="00E449A1"/>
    <w:rsid w:val="00E4760F"/>
    <w:rsid w:val="00E52B2E"/>
    <w:rsid w:val="00E536D9"/>
    <w:rsid w:val="00E55E6B"/>
    <w:rsid w:val="00E617FB"/>
    <w:rsid w:val="00E632AA"/>
    <w:rsid w:val="00E67616"/>
    <w:rsid w:val="00E72120"/>
    <w:rsid w:val="00E77F9E"/>
    <w:rsid w:val="00E80267"/>
    <w:rsid w:val="00E80867"/>
    <w:rsid w:val="00E80F15"/>
    <w:rsid w:val="00E81311"/>
    <w:rsid w:val="00E83769"/>
    <w:rsid w:val="00E84AB5"/>
    <w:rsid w:val="00E87EF6"/>
    <w:rsid w:val="00E9284F"/>
    <w:rsid w:val="00E93331"/>
    <w:rsid w:val="00E963B9"/>
    <w:rsid w:val="00E96F0D"/>
    <w:rsid w:val="00E96F8B"/>
    <w:rsid w:val="00EA0932"/>
    <w:rsid w:val="00EA5C00"/>
    <w:rsid w:val="00EA63CE"/>
    <w:rsid w:val="00EA72D4"/>
    <w:rsid w:val="00EC3B8C"/>
    <w:rsid w:val="00EC4FFE"/>
    <w:rsid w:val="00EC7C2F"/>
    <w:rsid w:val="00ED02A6"/>
    <w:rsid w:val="00ED18FB"/>
    <w:rsid w:val="00ED391A"/>
    <w:rsid w:val="00EE1B92"/>
    <w:rsid w:val="00EE2531"/>
    <w:rsid w:val="00EE5F86"/>
    <w:rsid w:val="00EE7051"/>
    <w:rsid w:val="00EE7333"/>
    <w:rsid w:val="00EF3DF1"/>
    <w:rsid w:val="00F11195"/>
    <w:rsid w:val="00F127F3"/>
    <w:rsid w:val="00F12FA8"/>
    <w:rsid w:val="00F15CA1"/>
    <w:rsid w:val="00F237B3"/>
    <w:rsid w:val="00F27493"/>
    <w:rsid w:val="00F27AC6"/>
    <w:rsid w:val="00F415B1"/>
    <w:rsid w:val="00F441B4"/>
    <w:rsid w:val="00F443A5"/>
    <w:rsid w:val="00F4529B"/>
    <w:rsid w:val="00F452F0"/>
    <w:rsid w:val="00F47708"/>
    <w:rsid w:val="00F55108"/>
    <w:rsid w:val="00F64D2A"/>
    <w:rsid w:val="00F66814"/>
    <w:rsid w:val="00F67299"/>
    <w:rsid w:val="00F7486B"/>
    <w:rsid w:val="00F77A22"/>
    <w:rsid w:val="00F77D7E"/>
    <w:rsid w:val="00F8118E"/>
    <w:rsid w:val="00F841CD"/>
    <w:rsid w:val="00F85BE5"/>
    <w:rsid w:val="00F87FEB"/>
    <w:rsid w:val="00F91E5D"/>
    <w:rsid w:val="00F93321"/>
    <w:rsid w:val="00F934FA"/>
    <w:rsid w:val="00F95A3B"/>
    <w:rsid w:val="00FA0162"/>
    <w:rsid w:val="00FA1F09"/>
    <w:rsid w:val="00FA2571"/>
    <w:rsid w:val="00FA5959"/>
    <w:rsid w:val="00FA5DC5"/>
    <w:rsid w:val="00FA716D"/>
    <w:rsid w:val="00FA73C6"/>
    <w:rsid w:val="00FA7639"/>
    <w:rsid w:val="00FB4BD4"/>
    <w:rsid w:val="00FC2656"/>
    <w:rsid w:val="00FC6A08"/>
    <w:rsid w:val="00FD2AAC"/>
    <w:rsid w:val="00FD7955"/>
    <w:rsid w:val="00FE65FA"/>
    <w:rsid w:val="00FF0007"/>
    <w:rsid w:val="00FF5EA7"/>
    <w:rsid w:val="00FF7190"/>
    <w:rsid w:val="488374C8"/>
    <w:rsid w:val="7A3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29923B"/>
  <w15:docId w15:val="{5639BB23-4341-4B30-999F-E699ADAF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6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EE"/>
  </w:style>
  <w:style w:type="paragraph" w:styleId="Footer">
    <w:name w:val="footer"/>
    <w:basedOn w:val="Normal"/>
    <w:link w:val="FooterChar"/>
    <w:uiPriority w:val="99"/>
    <w:unhideWhenUsed/>
    <w:rsid w:val="000236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EE"/>
  </w:style>
  <w:style w:type="paragraph" w:styleId="ListParagraph">
    <w:name w:val="List Paragraph"/>
    <w:aliases w:val="NFP GP Bulleted List,List Paragraph1,Recommendation,List Paragraph11,L,Bullet point,List Paragraph111,F5 List Paragraph,Dot pt,CV text,Table text,Medium Grid 1 - Accent 21,Numbered Paragraph,List Paragraph2,FooterText,numbered,列出段,0Bullet"/>
    <w:basedOn w:val="Normal"/>
    <w:link w:val="ListParagraphChar"/>
    <w:uiPriority w:val="34"/>
    <w:qFormat/>
    <w:rsid w:val="00B04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2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209"/>
    <w:rPr>
      <w:color w:val="605E5C"/>
      <w:shd w:val="clear" w:color="auto" w:fill="E1DFDD"/>
    </w:rPr>
  </w:style>
  <w:style w:type="character" w:customStyle="1" w:styleId="ListParagraphChar">
    <w:name w:val="List Paragraph Char"/>
    <w:aliases w:val="NFP GP Bulleted List Char,List Paragraph1 Char,Recommendation Char,List Paragraph11 Char,L Char,Bullet point Char,List Paragraph111 Char,F5 List Paragraph Char,Dot pt Char,CV text Char,Table text Char,Medium Grid 1 - Accent 21 Char"/>
    <w:basedOn w:val="DefaultParagraphFont"/>
    <w:link w:val="ListParagraph"/>
    <w:uiPriority w:val="34"/>
    <w:qFormat/>
    <w:locked/>
    <w:rsid w:val="00956942"/>
  </w:style>
  <w:style w:type="character" w:styleId="CommentReference">
    <w:name w:val="annotation reference"/>
    <w:basedOn w:val="DefaultParagraphFont"/>
    <w:uiPriority w:val="99"/>
    <w:semiHidden/>
    <w:unhideWhenUsed/>
    <w:rsid w:val="00435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nce@saveoursons.org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/>
    <Comments xmlns="e3f14bdf-cb12-4ada-b9ea-12209270a4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7BCCC-8170-42AF-9FAF-F39EDBBE201B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75F231B9-B820-4F18-BCA0-F559D5BBF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20621-0547-4A9A-A5DF-D85129486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2681</Words>
  <Characters>15284</Characters>
  <Application>Microsoft Office Word</Application>
  <DocSecurity>0</DocSecurity>
  <Lines>127</Lines>
  <Paragraphs>35</Paragraphs>
  <ScaleCrop>false</ScaleCrop>
  <Company/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Aboumelhem</dc:creator>
  <cp:lastModifiedBy>Doolan, Brianna</cp:lastModifiedBy>
  <cp:revision>28</cp:revision>
  <cp:lastPrinted>2020-11-17T23:14:00Z</cp:lastPrinted>
  <dcterms:created xsi:type="dcterms:W3CDTF">2022-03-29T00:29:00Z</dcterms:created>
  <dcterms:modified xsi:type="dcterms:W3CDTF">2022-03-29T00:29:00Z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Order">
    <vt:r8>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SIP_Label_2b83f8d7-e91f-4eee-a336-52a8061c0503_Enabled">
    <vt:lpwstr>true</vt:lpwstr>
  </property>
  <property fmtid="{D5CDD505-2E9C-101B-9397-08002B2CF9AE}" pid="12" name="MSIP_Label_2b83f8d7-e91f-4eee-a336-52a8061c0503_SetDate">
    <vt:lpwstr>2022-03-29T00:29:00Z</vt:lpwstr>
  </property>
  <property fmtid="{D5CDD505-2E9C-101B-9397-08002B2CF9AE}" pid="13" name="MSIP_Label_2b83f8d7-e91f-4eee-a336-52a8061c0503_Method">
    <vt:lpwstr>Privileged</vt:lpwstr>
  </property>
  <property fmtid="{D5CDD505-2E9C-101B-9397-08002B2CF9AE}" pid="14" name="MSIP_Label_2b83f8d7-e91f-4eee-a336-52a8061c0503_Name">
    <vt:lpwstr>OFFICIAL</vt:lpwstr>
  </property>
  <property fmtid="{D5CDD505-2E9C-101B-9397-08002B2CF9AE}" pid="15" name="MSIP_Label_2b83f8d7-e91f-4eee-a336-52a8061c0503_SiteId">
    <vt:lpwstr>cd778b65-752d-454a-87cf-b9990fe58993</vt:lpwstr>
  </property>
  <property fmtid="{D5CDD505-2E9C-101B-9397-08002B2CF9AE}" pid="16" name="MSIP_Label_2b83f8d7-e91f-4eee-a336-52a8061c0503_ActionId">
    <vt:lpwstr>60ebe236-0ef8-4613-96cd-5fa769cabc31</vt:lpwstr>
  </property>
  <property fmtid="{D5CDD505-2E9C-101B-9397-08002B2CF9AE}" pid="17" name="MSIP_Label_2b83f8d7-e91f-4eee-a336-52a8061c0503_ContentBits">
    <vt:lpwstr>0</vt:lpwstr>
  </property>
</Properties>
</file>