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06" w:rsidRPr="00654606" w:rsidRDefault="00654606" w:rsidP="00654606">
      <w:pPr>
        <w:spacing w:after="0" w:line="240" w:lineRule="auto"/>
        <w:contextualSpacing/>
        <w:rPr>
          <w:rFonts w:ascii="Arial" w:eastAsiaTheme="majorEastAsia" w:hAnsi="Arial" w:cstheme="majorBidi"/>
          <w:b/>
          <w:spacing w:val="-10"/>
          <w:kern w:val="28"/>
          <w:sz w:val="32"/>
          <w:szCs w:val="56"/>
        </w:rPr>
      </w:pPr>
      <w:r w:rsidRPr="00654606">
        <w:rPr>
          <w:rFonts w:ascii="Arial" w:eastAsiaTheme="majorEastAsia" w:hAnsi="Arial" w:cstheme="majorBidi"/>
          <w:b/>
          <w:spacing w:val="-10"/>
          <w:kern w:val="28"/>
          <w:sz w:val="32"/>
          <w:szCs w:val="56"/>
        </w:rPr>
        <w:t>Support for Decision Making consultation submission</w:t>
      </w:r>
    </w:p>
    <w:p w:rsidR="00654606" w:rsidRPr="00654606" w:rsidRDefault="00654606" w:rsidP="00654606">
      <w:pPr>
        <w:rPr>
          <w:rFonts w:ascii="Arial" w:hAnsi="Arial"/>
          <w:b/>
          <w:sz w:val="24"/>
        </w:rPr>
      </w:pPr>
    </w:p>
    <w:p w:rsidR="00654606" w:rsidRPr="00654606" w:rsidRDefault="00654606" w:rsidP="00654606">
      <w:pPr>
        <w:rPr>
          <w:rFonts w:ascii="Arial" w:hAnsi="Arial" w:cs="Arial"/>
          <w:noProof/>
        </w:rPr>
      </w:pPr>
      <w:r w:rsidRPr="00654606">
        <w:rPr>
          <w:rFonts w:ascii="Arial" w:hAnsi="Arial" w:cs="Arial"/>
          <w:b/>
        </w:rPr>
        <w:t xml:space="preserve">Name: </w:t>
      </w:r>
      <w:r w:rsidRPr="00654606">
        <w:rPr>
          <w:rFonts w:ascii="Arial" w:hAnsi="Arial" w:cs="Arial"/>
          <w:noProof/>
        </w:rPr>
        <w:t>Individual 34 (ACT)</w:t>
      </w:r>
    </w:p>
    <w:p w:rsidR="00654606" w:rsidRPr="00654606" w:rsidRDefault="00654606" w:rsidP="00654606">
      <w:pPr>
        <w:rPr>
          <w:rFonts w:ascii="Arial" w:hAnsi="Arial" w:cs="Arial"/>
          <w:noProof/>
        </w:rPr>
      </w:pPr>
      <w:r w:rsidRPr="00654606">
        <w:rPr>
          <w:rFonts w:ascii="Arial" w:hAnsi="Arial" w:cs="Arial"/>
          <w:b/>
          <w:noProof/>
        </w:rPr>
        <w:t xml:space="preserve">Date and time submitted: </w:t>
      </w:r>
      <w:r w:rsidRPr="00654606">
        <w:rPr>
          <w:rFonts w:ascii="Arial" w:hAnsi="Arial" w:cs="Arial"/>
          <w:noProof/>
        </w:rPr>
        <w:t>8/13/2021 3:37:00 AM</w:t>
      </w:r>
    </w:p>
    <w:p w:rsidR="00654606" w:rsidRPr="00654606" w:rsidRDefault="00654606" w:rsidP="00654606">
      <w:pPr>
        <w:rPr>
          <w:rFonts w:ascii="Arial" w:hAnsi="Arial" w:cs="Arial"/>
          <w:noProof/>
        </w:rPr>
      </w:pPr>
      <w:r w:rsidRPr="00654606">
        <w:rPr>
          <w:rFonts w:ascii="Arial" w:hAnsi="Arial" w:cs="Arial"/>
          <w:b/>
          <w:noProof/>
        </w:rPr>
        <w:t xml:space="preserve">How do you identify: </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NDIS participant: </w:t>
      </w:r>
      <w:r w:rsidRPr="00654606">
        <w:rPr>
          <w:rFonts w:ascii="Arial" w:hAnsi="Arial" w:cs="Arial"/>
          <w:noProof/>
        </w:rPr>
        <w:t>Yes</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family member, friend or carer of a NDIS participant: </w:t>
      </w:r>
      <w:r w:rsidRPr="00654606">
        <w:rPr>
          <w:rFonts w:ascii="Arial" w:hAnsi="Arial" w:cs="Arial"/>
          <w:noProof/>
        </w:rPr>
        <w:t>Yes</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NDIS nominee: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legally appointed guardian: </w:t>
      </w:r>
      <w:r w:rsidRPr="00654606">
        <w:rPr>
          <w:rFonts w:ascii="Arial" w:hAnsi="Arial" w:cs="Arial"/>
          <w:noProof/>
        </w:rPr>
        <w:t>Yes</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disability support worker: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health or allied health worker: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community member: </w:t>
      </w:r>
      <w:r w:rsidRPr="00654606">
        <w:rPr>
          <w:rFonts w:ascii="Arial" w:hAnsi="Arial" w:cs="Arial"/>
          <w:noProof/>
        </w:rPr>
        <w:t>Yes</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Aboriginal or Torres Strait Islander: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Culturally and linguistically diverse: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From a rural or remote area: </w:t>
      </w:r>
      <w:r w:rsidRPr="00654606">
        <w:rPr>
          <w:rFonts w:ascii="Arial" w:hAnsi="Arial" w:cs="Arial"/>
          <w:noProof/>
        </w:rPr>
        <w:t>Yes</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person with an intellectual disability: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person with a cognitive impairment: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person with a communication disability: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A person with a psychosocial disability: </w:t>
      </w:r>
      <w:r w:rsidRPr="00654606">
        <w:rPr>
          <w:rFonts w:ascii="Arial" w:hAnsi="Arial" w:cs="Arial"/>
          <w:noProof/>
        </w:rPr>
        <w:t>No</w:t>
      </w:r>
    </w:p>
    <w:p w:rsidR="00654606" w:rsidRPr="00654606" w:rsidRDefault="00654606" w:rsidP="00654606">
      <w:pPr>
        <w:numPr>
          <w:ilvl w:val="0"/>
          <w:numId w:val="8"/>
        </w:numPr>
        <w:spacing w:after="80" w:line="240" w:lineRule="auto"/>
        <w:rPr>
          <w:rFonts w:ascii="Arial" w:hAnsi="Arial" w:cs="Arial"/>
        </w:rPr>
      </w:pPr>
      <w:r w:rsidRPr="00654606">
        <w:rPr>
          <w:rFonts w:ascii="Arial" w:hAnsi="Arial" w:cs="Arial"/>
        </w:rPr>
        <w:t xml:space="preserve">Other: </w:t>
      </w:r>
      <w:r w:rsidRPr="00654606">
        <w:rPr>
          <w:rFonts w:ascii="Arial" w:hAnsi="Arial" w:cs="Arial"/>
          <w:noProof/>
        </w:rPr>
        <w:t>No</w:t>
      </w:r>
      <w:r w:rsidRPr="00654606">
        <w:rPr>
          <w:rFonts w:ascii="Arial" w:hAnsi="Arial" w:cs="Arial"/>
        </w:rPr>
        <w:t xml:space="preserve">  </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How can we help people with disability make decisions for themselves?</w:t>
      </w:r>
    </w:p>
    <w:p w:rsidR="00654606" w:rsidRPr="00654606" w:rsidRDefault="00654606" w:rsidP="00654606">
      <w:pPr>
        <w:numPr>
          <w:ilvl w:val="0"/>
          <w:numId w:val="1"/>
        </w:numPr>
        <w:contextualSpacing/>
        <w:rPr>
          <w:rFonts w:ascii="Arial" w:hAnsi="Arial" w:cs="Arial"/>
        </w:rPr>
      </w:pPr>
      <w:r w:rsidRPr="00654606">
        <w:rPr>
          <w:rFonts w:ascii="Arial" w:hAnsi="Arial" w:cs="Arial"/>
        </w:rPr>
        <w:t xml:space="preserve">Resources: </w:t>
      </w:r>
      <w:r w:rsidRPr="00654606">
        <w:rPr>
          <w:rFonts w:ascii="Arial" w:hAnsi="Arial" w:cs="Arial"/>
          <w:noProof/>
        </w:rPr>
        <w:t>No</w:t>
      </w:r>
    </w:p>
    <w:p w:rsidR="00654606" w:rsidRPr="00654606" w:rsidRDefault="00654606" w:rsidP="00654606">
      <w:pPr>
        <w:numPr>
          <w:ilvl w:val="0"/>
          <w:numId w:val="1"/>
        </w:numPr>
        <w:contextualSpacing/>
        <w:rPr>
          <w:rFonts w:ascii="Arial" w:hAnsi="Arial" w:cs="Arial"/>
        </w:rPr>
      </w:pPr>
      <w:r w:rsidRPr="00654606">
        <w:rPr>
          <w:rFonts w:ascii="Arial" w:hAnsi="Arial" w:cs="Arial"/>
        </w:rPr>
        <w:t xml:space="preserve">Information: </w:t>
      </w:r>
      <w:r w:rsidRPr="00654606">
        <w:rPr>
          <w:rFonts w:ascii="Arial" w:hAnsi="Arial" w:cs="Arial"/>
          <w:noProof/>
        </w:rPr>
        <w:t>No</w:t>
      </w:r>
    </w:p>
    <w:p w:rsidR="00654606" w:rsidRPr="00654606" w:rsidRDefault="00654606" w:rsidP="00654606">
      <w:pPr>
        <w:numPr>
          <w:ilvl w:val="0"/>
          <w:numId w:val="1"/>
        </w:numPr>
        <w:contextualSpacing/>
        <w:rPr>
          <w:rFonts w:ascii="Arial" w:hAnsi="Arial" w:cs="Arial"/>
        </w:rPr>
      </w:pPr>
      <w:r w:rsidRPr="00654606">
        <w:rPr>
          <w:rFonts w:ascii="Arial" w:hAnsi="Arial" w:cs="Arial"/>
        </w:rPr>
        <w:t xml:space="preserve">Decision Guides: </w:t>
      </w:r>
      <w:r w:rsidRPr="00654606">
        <w:rPr>
          <w:rFonts w:ascii="Arial" w:hAnsi="Arial" w:cs="Arial"/>
          <w:noProof/>
        </w:rPr>
        <w:t>Yes</w:t>
      </w:r>
    </w:p>
    <w:p w:rsidR="00654606" w:rsidRPr="00654606" w:rsidRDefault="00654606" w:rsidP="00654606">
      <w:pPr>
        <w:numPr>
          <w:ilvl w:val="0"/>
          <w:numId w:val="1"/>
        </w:numPr>
        <w:contextualSpacing/>
        <w:rPr>
          <w:rFonts w:ascii="Arial" w:hAnsi="Arial" w:cs="Arial"/>
        </w:rPr>
      </w:pPr>
      <w:r w:rsidRPr="00654606">
        <w:rPr>
          <w:rFonts w:ascii="Arial" w:hAnsi="Arial" w:cs="Arial"/>
        </w:rPr>
        <w:t xml:space="preserve">Having a person help: </w:t>
      </w:r>
      <w:r w:rsidRPr="00654606">
        <w:rPr>
          <w:rFonts w:ascii="Arial" w:hAnsi="Arial" w:cs="Arial"/>
          <w:noProof/>
        </w:rPr>
        <w:t>No</w:t>
      </w:r>
    </w:p>
    <w:p w:rsidR="00654606" w:rsidRPr="00654606" w:rsidRDefault="00654606" w:rsidP="00654606">
      <w:pPr>
        <w:numPr>
          <w:ilvl w:val="0"/>
          <w:numId w:val="1"/>
        </w:numPr>
        <w:contextualSpacing/>
        <w:rPr>
          <w:rFonts w:ascii="Arial" w:hAnsi="Arial" w:cs="Arial"/>
        </w:rPr>
      </w:pPr>
      <w:r w:rsidRPr="00654606">
        <w:rPr>
          <w:rFonts w:ascii="Arial" w:hAnsi="Arial" w:cs="Arial"/>
        </w:rPr>
        <w:t xml:space="preserve">Other: </w:t>
      </w:r>
      <w:r w:rsidRPr="00654606">
        <w:rPr>
          <w:rFonts w:ascii="Arial" w:hAnsi="Arial" w:cs="Arial"/>
          <w:noProof/>
        </w:rPr>
        <w:t>No</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 xml:space="preserve">Who are the best people to help you (or a person with a disability) to make decisions? </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Family: </w:t>
      </w:r>
      <w:r w:rsidRPr="00654606">
        <w:rPr>
          <w:rFonts w:ascii="Arial" w:hAnsi="Arial" w:cs="Arial"/>
          <w:noProof/>
        </w:rPr>
        <w:t>Yes</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Friends: </w:t>
      </w:r>
      <w:r w:rsidRPr="00654606">
        <w:rPr>
          <w:rFonts w:ascii="Arial" w:hAnsi="Arial" w:cs="Arial"/>
          <w:noProof/>
        </w:rPr>
        <w:t>Yes</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Peer Support Networks: </w:t>
      </w:r>
      <w:r w:rsidRPr="00654606">
        <w:rPr>
          <w:rFonts w:ascii="Arial" w:hAnsi="Arial" w:cs="Arial"/>
          <w:noProof/>
        </w:rPr>
        <w:t>No</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Mentors: </w:t>
      </w:r>
      <w:r w:rsidRPr="00654606">
        <w:rPr>
          <w:rFonts w:ascii="Arial" w:hAnsi="Arial" w:cs="Arial"/>
          <w:noProof/>
        </w:rPr>
        <w:t>Yes</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Coordinators: </w:t>
      </w:r>
      <w:r w:rsidRPr="00654606">
        <w:rPr>
          <w:rFonts w:ascii="Arial" w:hAnsi="Arial" w:cs="Arial"/>
          <w:noProof/>
        </w:rPr>
        <w:t>No</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LAC: </w:t>
      </w:r>
      <w:r w:rsidRPr="00654606">
        <w:rPr>
          <w:rFonts w:ascii="Arial" w:hAnsi="Arial" w:cs="Arial"/>
          <w:noProof/>
        </w:rPr>
        <w:t>No</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NDIA Partners: </w:t>
      </w:r>
      <w:r w:rsidRPr="00654606">
        <w:rPr>
          <w:rFonts w:ascii="Arial" w:hAnsi="Arial" w:cs="Arial"/>
          <w:noProof/>
        </w:rPr>
        <w:t>No</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Advocates: </w:t>
      </w:r>
      <w:r w:rsidRPr="00654606">
        <w:rPr>
          <w:rFonts w:ascii="Arial" w:hAnsi="Arial" w:cs="Arial"/>
          <w:noProof/>
        </w:rPr>
        <w:t>No</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Service Providers: </w:t>
      </w:r>
      <w:r w:rsidRPr="00654606">
        <w:rPr>
          <w:rFonts w:ascii="Arial" w:hAnsi="Arial" w:cs="Arial"/>
          <w:noProof/>
        </w:rPr>
        <w:t>No</w:t>
      </w:r>
    </w:p>
    <w:p w:rsidR="00654606" w:rsidRPr="00654606" w:rsidRDefault="00654606" w:rsidP="00654606">
      <w:pPr>
        <w:numPr>
          <w:ilvl w:val="0"/>
          <w:numId w:val="2"/>
        </w:numPr>
        <w:contextualSpacing/>
        <w:rPr>
          <w:rFonts w:ascii="Arial" w:hAnsi="Arial" w:cs="Arial"/>
        </w:rPr>
      </w:pPr>
      <w:r w:rsidRPr="00654606">
        <w:rPr>
          <w:rFonts w:ascii="Arial" w:hAnsi="Arial" w:cs="Arial"/>
        </w:rPr>
        <w:t xml:space="preserve">Other: </w:t>
      </w:r>
      <w:r w:rsidRPr="00654606">
        <w:rPr>
          <w:rFonts w:ascii="Arial" w:hAnsi="Arial" w:cs="Arial"/>
          <w:noProof/>
        </w:rPr>
        <w:t>No</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lastRenderedPageBreak/>
        <w:t>What should they do to help with decision-making?</w:t>
      </w:r>
    </w:p>
    <w:p w:rsidR="00654606" w:rsidRPr="00654606" w:rsidRDefault="00654606" w:rsidP="00654606">
      <w:pPr>
        <w:ind w:firstLine="360"/>
        <w:rPr>
          <w:rFonts w:ascii="Arial" w:hAnsi="Arial" w:cstheme="majorBidi"/>
        </w:rPr>
      </w:pPr>
      <w:r w:rsidRPr="00654606">
        <w:rPr>
          <w:rFonts w:ascii="Arial" w:hAnsi="Arial"/>
          <w:noProof/>
        </w:rPr>
        <w:t>Use intimate knowledge of the person's life and values to construct an outline of what is required. Service providers have a pecuniary interest, and should NOT be involved.</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 xml:space="preserve">How can they get better at helping? </w:t>
      </w:r>
    </w:p>
    <w:p w:rsidR="00654606" w:rsidRPr="00654606" w:rsidRDefault="00654606" w:rsidP="00654606">
      <w:pPr>
        <w:numPr>
          <w:ilvl w:val="0"/>
          <w:numId w:val="3"/>
        </w:numPr>
        <w:ind w:left="720"/>
        <w:contextualSpacing/>
        <w:rPr>
          <w:rFonts w:ascii="Arial" w:hAnsi="Arial" w:cs="Arial"/>
        </w:rPr>
      </w:pPr>
      <w:r w:rsidRPr="00654606">
        <w:rPr>
          <w:rFonts w:ascii="Arial" w:hAnsi="Arial" w:cs="Arial"/>
        </w:rPr>
        <w:t xml:space="preserve">Getting to know the participant well: </w:t>
      </w:r>
      <w:r w:rsidRPr="00654606">
        <w:rPr>
          <w:rFonts w:ascii="Arial" w:hAnsi="Arial" w:cs="Arial"/>
          <w:noProof/>
        </w:rPr>
        <w:t>Yes</w:t>
      </w:r>
    </w:p>
    <w:p w:rsidR="00654606" w:rsidRPr="00654606" w:rsidRDefault="00654606" w:rsidP="00654606">
      <w:pPr>
        <w:numPr>
          <w:ilvl w:val="0"/>
          <w:numId w:val="3"/>
        </w:numPr>
        <w:ind w:left="720"/>
        <w:contextualSpacing/>
        <w:rPr>
          <w:rFonts w:ascii="Arial" w:hAnsi="Arial" w:cs="Arial"/>
        </w:rPr>
      </w:pPr>
      <w:r w:rsidRPr="00654606">
        <w:rPr>
          <w:rFonts w:ascii="Arial" w:hAnsi="Arial" w:cs="Arial"/>
        </w:rPr>
        <w:t xml:space="preserve">Doing some training on decision support: </w:t>
      </w:r>
      <w:r w:rsidRPr="00654606">
        <w:rPr>
          <w:rFonts w:ascii="Arial" w:hAnsi="Arial" w:cs="Arial"/>
          <w:noProof/>
        </w:rPr>
        <w:t>No</w:t>
      </w:r>
    </w:p>
    <w:p w:rsidR="00654606" w:rsidRPr="00654606" w:rsidRDefault="00654606" w:rsidP="00654606">
      <w:pPr>
        <w:numPr>
          <w:ilvl w:val="0"/>
          <w:numId w:val="3"/>
        </w:numPr>
        <w:ind w:left="720"/>
        <w:contextualSpacing/>
        <w:rPr>
          <w:rFonts w:ascii="Arial" w:hAnsi="Arial" w:cs="Arial"/>
        </w:rPr>
      </w:pPr>
      <w:r w:rsidRPr="00654606">
        <w:rPr>
          <w:rFonts w:ascii="Arial" w:hAnsi="Arial" w:cs="Arial"/>
        </w:rPr>
        <w:t xml:space="preserve">By having resources and information about providing decision support: </w:t>
      </w:r>
      <w:r w:rsidRPr="00654606">
        <w:rPr>
          <w:rFonts w:ascii="Arial" w:hAnsi="Arial" w:cs="Arial"/>
          <w:noProof/>
        </w:rPr>
        <w:t>No</w:t>
      </w:r>
    </w:p>
    <w:p w:rsidR="00654606" w:rsidRPr="00654606" w:rsidRDefault="00654606" w:rsidP="00654606">
      <w:pPr>
        <w:numPr>
          <w:ilvl w:val="0"/>
          <w:numId w:val="3"/>
        </w:numPr>
        <w:ind w:left="720"/>
        <w:contextualSpacing/>
        <w:rPr>
          <w:rFonts w:ascii="Arial" w:hAnsi="Arial" w:cs="Arial"/>
        </w:rPr>
      </w:pPr>
      <w:r w:rsidRPr="00654606">
        <w:rPr>
          <w:rFonts w:ascii="Arial" w:hAnsi="Arial" w:cs="Arial"/>
        </w:rPr>
        <w:t xml:space="preserve">Other: </w:t>
      </w:r>
      <w:r w:rsidRPr="00654606">
        <w:rPr>
          <w:rFonts w:ascii="Arial" w:hAnsi="Arial" w:cs="Arial"/>
          <w:noProof/>
        </w:rPr>
        <w:t>No</w:t>
      </w:r>
    </w:p>
    <w:p w:rsidR="00654606" w:rsidRPr="00654606" w:rsidRDefault="00654606" w:rsidP="00654606">
      <w:pPr>
        <w:spacing w:after="80" w:line="240" w:lineRule="auto"/>
        <w:ind w:left="720"/>
        <w:rPr>
          <w:rFonts w:ascii="Arial" w:hAnsi="Arial" w:cs="Arial"/>
          <w:noProof/>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 xml:space="preserve">How can we make sure the right people are helping? </w:t>
      </w:r>
    </w:p>
    <w:p w:rsidR="00654606" w:rsidRPr="00654606" w:rsidRDefault="00654606" w:rsidP="00654606">
      <w:pPr>
        <w:numPr>
          <w:ilvl w:val="0"/>
          <w:numId w:val="4"/>
        </w:numPr>
        <w:ind w:left="720"/>
        <w:contextualSpacing/>
        <w:rPr>
          <w:rFonts w:ascii="Arial" w:hAnsi="Arial" w:cs="Arial"/>
        </w:rPr>
      </w:pPr>
      <w:r w:rsidRPr="00654606">
        <w:rPr>
          <w:rFonts w:ascii="Arial" w:hAnsi="Arial" w:cs="Arial"/>
        </w:rPr>
        <w:t xml:space="preserve">They are chosen by the NDIS Participant as a decision supporter: </w:t>
      </w:r>
      <w:r w:rsidRPr="00654606">
        <w:rPr>
          <w:rFonts w:ascii="Arial" w:hAnsi="Arial" w:cs="Arial"/>
          <w:noProof/>
        </w:rPr>
        <w:t>No</w:t>
      </w:r>
    </w:p>
    <w:p w:rsidR="00654606" w:rsidRPr="00654606" w:rsidRDefault="00654606" w:rsidP="00654606">
      <w:pPr>
        <w:numPr>
          <w:ilvl w:val="0"/>
          <w:numId w:val="4"/>
        </w:numPr>
        <w:ind w:left="720"/>
        <w:contextualSpacing/>
        <w:rPr>
          <w:rFonts w:ascii="Arial" w:hAnsi="Arial" w:cs="Arial"/>
        </w:rPr>
      </w:pPr>
      <w:r w:rsidRPr="00654606">
        <w:rPr>
          <w:rFonts w:ascii="Arial" w:hAnsi="Arial" w:cs="Arial"/>
        </w:rPr>
        <w:t xml:space="preserve">They value the rights of people to make decisions with support: </w:t>
      </w:r>
      <w:r w:rsidRPr="00654606">
        <w:rPr>
          <w:rFonts w:ascii="Arial" w:hAnsi="Arial" w:cs="Arial"/>
          <w:noProof/>
        </w:rPr>
        <w:t>Yes</w:t>
      </w:r>
      <w:r w:rsidRPr="00654606">
        <w:rPr>
          <w:rFonts w:ascii="Arial" w:hAnsi="Arial" w:cs="Arial"/>
        </w:rPr>
        <w:tab/>
      </w:r>
    </w:p>
    <w:p w:rsidR="00654606" w:rsidRPr="00654606" w:rsidRDefault="00654606" w:rsidP="00654606">
      <w:pPr>
        <w:numPr>
          <w:ilvl w:val="0"/>
          <w:numId w:val="4"/>
        </w:numPr>
        <w:ind w:left="720"/>
        <w:contextualSpacing/>
        <w:rPr>
          <w:rFonts w:ascii="Arial" w:hAnsi="Arial" w:cs="Arial"/>
        </w:rPr>
      </w:pPr>
      <w:r w:rsidRPr="00654606">
        <w:rPr>
          <w:rFonts w:ascii="Arial" w:hAnsi="Arial" w:cs="Arial"/>
        </w:rPr>
        <w:t xml:space="preserve">They are a registered provider: </w:t>
      </w:r>
      <w:r w:rsidRPr="00654606">
        <w:rPr>
          <w:rFonts w:ascii="Arial" w:hAnsi="Arial" w:cs="Arial"/>
          <w:noProof/>
        </w:rPr>
        <w:t>No</w:t>
      </w:r>
    </w:p>
    <w:p w:rsidR="00654606" w:rsidRPr="00654606" w:rsidRDefault="00654606" w:rsidP="00654606">
      <w:pPr>
        <w:numPr>
          <w:ilvl w:val="0"/>
          <w:numId w:val="4"/>
        </w:numPr>
        <w:ind w:left="720"/>
        <w:contextualSpacing/>
        <w:rPr>
          <w:rFonts w:ascii="Arial" w:hAnsi="Arial" w:cs="Arial"/>
        </w:rPr>
      </w:pPr>
      <w:r w:rsidRPr="00654606">
        <w:rPr>
          <w:rFonts w:ascii="Arial" w:hAnsi="Arial" w:cs="Arial"/>
        </w:rPr>
        <w:t xml:space="preserve">They enable the participant to take risks: </w:t>
      </w:r>
      <w:r w:rsidRPr="00654606">
        <w:rPr>
          <w:rFonts w:ascii="Arial" w:hAnsi="Arial" w:cs="Arial"/>
          <w:noProof/>
        </w:rPr>
        <w:t>No</w:t>
      </w:r>
    </w:p>
    <w:p w:rsidR="00654606" w:rsidRPr="00654606" w:rsidRDefault="00654606" w:rsidP="00654606">
      <w:pPr>
        <w:numPr>
          <w:ilvl w:val="0"/>
          <w:numId w:val="4"/>
        </w:numPr>
        <w:ind w:left="720"/>
        <w:contextualSpacing/>
        <w:rPr>
          <w:rFonts w:ascii="Arial" w:hAnsi="Arial" w:cs="Arial"/>
        </w:rPr>
      </w:pPr>
      <w:r w:rsidRPr="00654606">
        <w:rPr>
          <w:rFonts w:ascii="Arial" w:hAnsi="Arial" w:cs="Arial"/>
        </w:rPr>
        <w:t xml:space="preserve">Other: </w:t>
      </w:r>
      <w:r w:rsidRPr="00654606">
        <w:rPr>
          <w:rFonts w:ascii="Arial" w:hAnsi="Arial" w:cs="Arial"/>
          <w:noProof/>
        </w:rPr>
        <w:t>No</w:t>
      </w:r>
    </w:p>
    <w:p w:rsidR="00654606" w:rsidRPr="00654606" w:rsidRDefault="00654606" w:rsidP="00654606">
      <w:pPr>
        <w:rPr>
          <w:rFonts w:ascii="Arial" w:hAnsi="Arial" w:cs="Arial"/>
          <w:b/>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What should decision supporters know about so they can better help people with disability make decisions?</w:t>
      </w:r>
    </w:p>
    <w:p w:rsidR="00654606" w:rsidRPr="00654606" w:rsidRDefault="00654606" w:rsidP="00654606">
      <w:pPr>
        <w:numPr>
          <w:ilvl w:val="0"/>
          <w:numId w:val="5"/>
        </w:numPr>
        <w:contextualSpacing/>
        <w:rPr>
          <w:rFonts w:ascii="Arial" w:hAnsi="Arial" w:cs="Arial"/>
        </w:rPr>
      </w:pPr>
      <w:r w:rsidRPr="00654606">
        <w:rPr>
          <w:rFonts w:ascii="Arial" w:hAnsi="Arial" w:cs="Arial"/>
        </w:rPr>
        <w:t xml:space="preserve">Guidelines for decision supporters: </w:t>
      </w:r>
      <w:r w:rsidRPr="00654606">
        <w:rPr>
          <w:rFonts w:ascii="Arial" w:hAnsi="Arial" w:cs="Arial"/>
          <w:noProof/>
        </w:rPr>
        <w:t>Yes</w:t>
      </w:r>
    </w:p>
    <w:p w:rsidR="00654606" w:rsidRPr="00654606" w:rsidRDefault="00654606" w:rsidP="00654606">
      <w:pPr>
        <w:numPr>
          <w:ilvl w:val="0"/>
          <w:numId w:val="5"/>
        </w:numPr>
        <w:contextualSpacing/>
        <w:rPr>
          <w:rFonts w:ascii="Arial" w:hAnsi="Arial" w:cs="Arial"/>
        </w:rPr>
      </w:pPr>
      <w:r w:rsidRPr="00654606">
        <w:rPr>
          <w:rFonts w:ascii="Arial" w:hAnsi="Arial" w:cs="Arial"/>
        </w:rPr>
        <w:t xml:space="preserve">Scenarios or Examples: </w:t>
      </w:r>
      <w:r w:rsidRPr="00654606">
        <w:rPr>
          <w:rFonts w:ascii="Arial" w:hAnsi="Arial" w:cs="Arial"/>
          <w:noProof/>
        </w:rPr>
        <w:t>Yes</w:t>
      </w:r>
    </w:p>
    <w:p w:rsidR="00654606" w:rsidRPr="00654606" w:rsidRDefault="00654606" w:rsidP="00654606">
      <w:pPr>
        <w:numPr>
          <w:ilvl w:val="0"/>
          <w:numId w:val="5"/>
        </w:numPr>
        <w:contextualSpacing/>
        <w:rPr>
          <w:rFonts w:ascii="Arial" w:hAnsi="Arial" w:cs="Arial"/>
        </w:rPr>
      </w:pPr>
      <w:r w:rsidRPr="00654606">
        <w:rPr>
          <w:rFonts w:ascii="Arial" w:hAnsi="Arial" w:cs="Arial"/>
        </w:rPr>
        <w:t xml:space="preserve">Information Sessions: </w:t>
      </w:r>
      <w:r w:rsidRPr="00654606">
        <w:rPr>
          <w:rFonts w:ascii="Arial" w:hAnsi="Arial" w:cs="Arial"/>
          <w:noProof/>
        </w:rPr>
        <w:t>No</w:t>
      </w:r>
    </w:p>
    <w:p w:rsidR="00654606" w:rsidRPr="00654606" w:rsidRDefault="00654606" w:rsidP="00654606">
      <w:pPr>
        <w:numPr>
          <w:ilvl w:val="0"/>
          <w:numId w:val="5"/>
        </w:numPr>
        <w:contextualSpacing/>
        <w:rPr>
          <w:rFonts w:ascii="Arial" w:hAnsi="Arial" w:cs="Arial"/>
        </w:rPr>
      </w:pPr>
      <w:r w:rsidRPr="00654606">
        <w:rPr>
          <w:rFonts w:ascii="Arial" w:hAnsi="Arial" w:cs="Arial"/>
        </w:rPr>
        <w:t xml:space="preserve">Support Networks: </w:t>
      </w:r>
      <w:r w:rsidRPr="00654606">
        <w:rPr>
          <w:rFonts w:ascii="Arial" w:hAnsi="Arial" w:cs="Arial"/>
          <w:noProof/>
        </w:rPr>
        <w:t>No</w:t>
      </w:r>
    </w:p>
    <w:p w:rsidR="00654606" w:rsidRPr="00654606" w:rsidRDefault="00654606" w:rsidP="00654606">
      <w:pPr>
        <w:numPr>
          <w:ilvl w:val="0"/>
          <w:numId w:val="5"/>
        </w:numPr>
        <w:contextualSpacing/>
        <w:rPr>
          <w:rFonts w:ascii="Arial" w:hAnsi="Arial" w:cs="Arial"/>
        </w:rPr>
      </w:pPr>
      <w:r w:rsidRPr="00654606">
        <w:rPr>
          <w:rFonts w:ascii="Arial" w:hAnsi="Arial" w:cs="Arial"/>
        </w:rPr>
        <w:t xml:space="preserve">Other: </w:t>
      </w:r>
      <w:r w:rsidRPr="00654606">
        <w:rPr>
          <w:rFonts w:ascii="Arial" w:hAnsi="Arial" w:cs="Arial"/>
          <w:noProof/>
        </w:rPr>
        <w:t>No</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noProof/>
          <w:szCs w:val="32"/>
        </w:rPr>
      </w:pPr>
      <w:r w:rsidRPr="00654606">
        <w:rPr>
          <w:rFonts w:ascii="Arial" w:eastAsiaTheme="majorEastAsia" w:hAnsi="Arial" w:cstheme="majorBidi"/>
          <w:b/>
          <w:szCs w:val="32"/>
        </w:rPr>
        <w:t xml:space="preserve">Can you tell us about a time when someone helped you (or a person with disability) to make a big decision? </w:t>
      </w:r>
    </w:p>
    <w:p w:rsidR="00654606" w:rsidRPr="00654606" w:rsidRDefault="00654606" w:rsidP="00654606">
      <w:pPr>
        <w:ind w:left="284"/>
        <w:rPr>
          <w:rFonts w:ascii="Arial" w:hAnsi="Arial"/>
          <w:noProof/>
        </w:rPr>
      </w:pPr>
      <w:r w:rsidRPr="00654606">
        <w:rPr>
          <w:rFonts w:ascii="Arial" w:hAnsi="Arial"/>
          <w:noProof/>
        </w:rPr>
        <w:t>No</w:t>
      </w:r>
    </w:p>
    <w:p w:rsidR="00654606" w:rsidRPr="00654606" w:rsidRDefault="00654606" w:rsidP="00654606">
      <w:pPr>
        <w:keepNext/>
        <w:keepLines/>
        <w:spacing w:before="40" w:after="0"/>
        <w:ind w:firstLine="284"/>
        <w:outlineLvl w:val="1"/>
        <w:rPr>
          <w:rFonts w:ascii="Arial" w:eastAsiaTheme="majorEastAsia" w:hAnsi="Arial" w:cstheme="majorBidi"/>
          <w:b/>
          <w:szCs w:val="26"/>
        </w:rPr>
      </w:pPr>
      <w:r w:rsidRPr="00654606">
        <w:rPr>
          <w:rFonts w:ascii="Arial" w:eastAsiaTheme="majorEastAsia" w:hAnsi="Arial" w:cstheme="majorBidi"/>
          <w:b/>
          <w:szCs w:val="26"/>
        </w:rPr>
        <w:t xml:space="preserve">What worked well? </w:t>
      </w:r>
    </w:p>
    <w:p w:rsidR="00654606" w:rsidRPr="00654606" w:rsidRDefault="00654606" w:rsidP="00654606">
      <w:pPr>
        <w:ind w:left="284"/>
        <w:rPr>
          <w:rFonts w:ascii="Arial" w:hAnsi="Arial" w:cstheme="majorBidi"/>
        </w:rPr>
      </w:pPr>
      <w:r w:rsidRPr="00654606">
        <w:rPr>
          <w:rFonts w:ascii="Arial" w:hAnsi="Arial"/>
          <w:noProof/>
        </w:rPr>
        <w:t>No answer recorded</w:t>
      </w:r>
    </w:p>
    <w:p w:rsidR="00654606" w:rsidRPr="00654606" w:rsidRDefault="00654606" w:rsidP="00654606">
      <w:pPr>
        <w:keepNext/>
        <w:keepLines/>
        <w:spacing w:before="40" w:after="0"/>
        <w:ind w:firstLine="284"/>
        <w:outlineLvl w:val="1"/>
        <w:rPr>
          <w:rFonts w:ascii="Arial" w:eastAsiaTheme="majorEastAsia" w:hAnsi="Arial" w:cstheme="majorBidi"/>
          <w:b/>
          <w:szCs w:val="26"/>
        </w:rPr>
      </w:pPr>
      <w:r w:rsidRPr="00654606">
        <w:rPr>
          <w:rFonts w:ascii="Arial" w:eastAsiaTheme="majorEastAsia" w:hAnsi="Arial" w:cstheme="majorBidi"/>
          <w:b/>
          <w:szCs w:val="26"/>
        </w:rPr>
        <w:t xml:space="preserve">What could have been better? </w:t>
      </w:r>
    </w:p>
    <w:p w:rsidR="00654606" w:rsidRPr="00654606" w:rsidRDefault="00654606" w:rsidP="00654606">
      <w:pPr>
        <w:ind w:left="284"/>
        <w:rPr>
          <w:rFonts w:ascii="Arial" w:hAnsi="Arial" w:cs="Arial"/>
          <w:noProof/>
        </w:rPr>
      </w:pPr>
      <w:r w:rsidRPr="00654606">
        <w:rPr>
          <w:rFonts w:ascii="Arial" w:hAnsi="Arial" w:cs="Arial"/>
          <w:noProof/>
        </w:rPr>
        <w:t>No answer recorded</w:t>
      </w:r>
    </w:p>
    <w:p w:rsidR="00654606" w:rsidRPr="00654606" w:rsidRDefault="00654606" w:rsidP="00654606">
      <w:pPr>
        <w:rPr>
          <w:rFonts w:ascii="Arial" w:hAnsi="Arial" w:cs="Arial"/>
          <w:b/>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What is the best way to support people with disability to make decisions about their NDIS plan?</w:t>
      </w:r>
    </w:p>
    <w:p w:rsidR="00654606" w:rsidRPr="00654606" w:rsidRDefault="00654606" w:rsidP="00654606">
      <w:pPr>
        <w:numPr>
          <w:ilvl w:val="0"/>
          <w:numId w:val="6"/>
        </w:numPr>
        <w:contextualSpacing/>
        <w:rPr>
          <w:rFonts w:ascii="Arial" w:hAnsi="Arial" w:cs="Arial"/>
        </w:rPr>
      </w:pPr>
      <w:r w:rsidRPr="00654606">
        <w:rPr>
          <w:rFonts w:ascii="Arial" w:hAnsi="Arial" w:cs="Arial"/>
        </w:rPr>
        <w:t xml:space="preserve">Practice: </w:t>
      </w:r>
      <w:r w:rsidRPr="00654606">
        <w:rPr>
          <w:rFonts w:ascii="Arial" w:hAnsi="Arial" w:cs="Arial"/>
          <w:noProof/>
        </w:rPr>
        <w:t>Yes</w:t>
      </w:r>
    </w:p>
    <w:p w:rsidR="00654606" w:rsidRPr="00654606" w:rsidRDefault="00654606" w:rsidP="00654606">
      <w:pPr>
        <w:numPr>
          <w:ilvl w:val="0"/>
          <w:numId w:val="6"/>
        </w:numPr>
        <w:contextualSpacing/>
        <w:rPr>
          <w:rFonts w:ascii="Arial" w:hAnsi="Arial" w:cs="Arial"/>
        </w:rPr>
      </w:pPr>
      <w:r w:rsidRPr="00654606">
        <w:rPr>
          <w:rFonts w:ascii="Arial" w:hAnsi="Arial" w:cs="Arial"/>
        </w:rPr>
        <w:t xml:space="preserve">Peer Support Networks: </w:t>
      </w:r>
      <w:r w:rsidRPr="00654606">
        <w:rPr>
          <w:rFonts w:ascii="Arial" w:hAnsi="Arial" w:cs="Arial"/>
          <w:noProof/>
        </w:rPr>
        <w:t>Yes</w:t>
      </w:r>
    </w:p>
    <w:p w:rsidR="00654606" w:rsidRPr="00654606" w:rsidRDefault="00654606" w:rsidP="00654606">
      <w:pPr>
        <w:numPr>
          <w:ilvl w:val="0"/>
          <w:numId w:val="6"/>
        </w:numPr>
        <w:contextualSpacing/>
        <w:rPr>
          <w:rFonts w:ascii="Arial" w:hAnsi="Arial" w:cs="Arial"/>
        </w:rPr>
      </w:pPr>
      <w:r w:rsidRPr="00654606">
        <w:rPr>
          <w:rFonts w:ascii="Arial" w:hAnsi="Arial" w:cs="Arial"/>
        </w:rPr>
        <w:t xml:space="preserve">Information and Resources: </w:t>
      </w:r>
      <w:r w:rsidRPr="00654606">
        <w:rPr>
          <w:rFonts w:ascii="Arial" w:hAnsi="Arial" w:cs="Arial"/>
          <w:noProof/>
        </w:rPr>
        <w:t>No</w:t>
      </w:r>
    </w:p>
    <w:p w:rsidR="00654606" w:rsidRPr="00654606" w:rsidRDefault="00654606" w:rsidP="00654606">
      <w:pPr>
        <w:numPr>
          <w:ilvl w:val="0"/>
          <w:numId w:val="6"/>
        </w:numPr>
        <w:contextualSpacing/>
        <w:rPr>
          <w:rFonts w:ascii="Arial" w:hAnsi="Arial" w:cs="Arial"/>
        </w:rPr>
      </w:pPr>
      <w:r w:rsidRPr="00654606">
        <w:rPr>
          <w:rFonts w:ascii="Arial" w:hAnsi="Arial" w:cs="Arial"/>
        </w:rPr>
        <w:t xml:space="preserve">Guidance Tools: </w:t>
      </w:r>
      <w:r w:rsidRPr="00654606">
        <w:rPr>
          <w:rFonts w:ascii="Arial" w:hAnsi="Arial" w:cs="Arial"/>
          <w:noProof/>
        </w:rPr>
        <w:t>Yes</w:t>
      </w:r>
    </w:p>
    <w:p w:rsidR="00654606" w:rsidRPr="00654606" w:rsidRDefault="00654606" w:rsidP="00654606">
      <w:pPr>
        <w:numPr>
          <w:ilvl w:val="0"/>
          <w:numId w:val="6"/>
        </w:numPr>
        <w:contextualSpacing/>
        <w:rPr>
          <w:rFonts w:ascii="Arial" w:hAnsi="Arial" w:cs="Arial"/>
        </w:rPr>
      </w:pPr>
      <w:r w:rsidRPr="00654606">
        <w:rPr>
          <w:rFonts w:ascii="Arial" w:hAnsi="Arial" w:cs="Arial"/>
        </w:rPr>
        <w:t xml:space="preserve">Not Sure: </w:t>
      </w:r>
      <w:r w:rsidRPr="00654606">
        <w:rPr>
          <w:rFonts w:ascii="Arial" w:hAnsi="Arial" w:cs="Arial"/>
          <w:noProof/>
        </w:rPr>
        <w:t>No</w:t>
      </w:r>
    </w:p>
    <w:p w:rsidR="00654606" w:rsidRPr="00654606" w:rsidRDefault="00654606" w:rsidP="00654606">
      <w:pPr>
        <w:numPr>
          <w:ilvl w:val="0"/>
          <w:numId w:val="6"/>
        </w:numPr>
        <w:contextualSpacing/>
        <w:rPr>
          <w:rFonts w:ascii="Arial" w:hAnsi="Arial" w:cs="Arial"/>
        </w:rPr>
      </w:pPr>
      <w:r w:rsidRPr="00654606">
        <w:rPr>
          <w:rFonts w:ascii="Arial" w:hAnsi="Arial" w:cs="Arial"/>
        </w:rPr>
        <w:t xml:space="preserve">Other: </w:t>
      </w:r>
      <w:r w:rsidRPr="00654606">
        <w:rPr>
          <w:rFonts w:ascii="Arial" w:hAnsi="Arial" w:cs="Arial"/>
          <w:noProof/>
        </w:rPr>
        <w:t>No</w:t>
      </w:r>
    </w:p>
    <w:p w:rsidR="00654606" w:rsidRPr="00654606" w:rsidRDefault="00654606" w:rsidP="00654606">
      <w:pPr>
        <w:spacing w:after="80" w:line="240" w:lineRule="auto"/>
        <w:ind w:left="1080"/>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lastRenderedPageBreak/>
        <w:t>Are there different things to consider for people with different disabilities or cultural backgrounds?</w:t>
      </w:r>
    </w:p>
    <w:p w:rsidR="00654606" w:rsidRPr="00654606" w:rsidRDefault="00654606" w:rsidP="00654606">
      <w:pPr>
        <w:ind w:left="426"/>
        <w:contextualSpacing/>
        <w:rPr>
          <w:rFonts w:ascii="Arial" w:hAnsi="Arial" w:cs="Arial"/>
        </w:rPr>
      </w:pPr>
      <w:r w:rsidRPr="00654606">
        <w:rPr>
          <w:rFonts w:ascii="Arial" w:hAnsi="Arial" w:cs="Arial"/>
          <w:b/>
        </w:rPr>
        <w:t>An intellectual disability:</w:t>
      </w:r>
      <w:r w:rsidRPr="00654606">
        <w:rPr>
          <w:rFonts w:ascii="Arial" w:hAnsi="Arial" w:cs="Arial"/>
        </w:rPr>
        <w:t xml:space="preserve"> </w:t>
      </w:r>
      <w:r w:rsidRPr="00654606">
        <w:rPr>
          <w:rFonts w:ascii="Arial" w:hAnsi="Arial" w:cs="Arial"/>
          <w:noProof/>
        </w:rPr>
        <w:t>Yes, How to achieve tangible independence, no matter how small it may be. People with Intellectual/Development Disability (IDD) should participate in their life, NOT be observers (i.e. performing domestic chores). The goal should be to scaffold their learning experience. The goal should be to slowly remove the scaffolding. People with IDD should also be afforded the dignity of risk.</w:t>
      </w:r>
    </w:p>
    <w:p w:rsidR="00654606" w:rsidRPr="00654606" w:rsidRDefault="00654606" w:rsidP="00654606">
      <w:pPr>
        <w:ind w:left="426"/>
        <w:contextualSpacing/>
        <w:rPr>
          <w:rFonts w:ascii="Arial" w:hAnsi="Arial" w:cs="Arial"/>
        </w:rPr>
      </w:pPr>
      <w:r w:rsidRPr="00654606">
        <w:rPr>
          <w:rFonts w:ascii="Arial" w:hAnsi="Arial" w:cs="Arial"/>
          <w:b/>
        </w:rPr>
        <w:t xml:space="preserve">A disability that impacts how they think, a cognitive impairment: </w:t>
      </w:r>
      <w:r w:rsidRPr="00654606">
        <w:rPr>
          <w:rFonts w:ascii="Arial" w:hAnsi="Arial" w:cs="Arial"/>
          <w:noProof/>
        </w:rPr>
        <w:t xml:space="preserve">No </w:t>
      </w:r>
    </w:p>
    <w:p w:rsidR="00654606" w:rsidRPr="00654606" w:rsidRDefault="00654606" w:rsidP="00654606">
      <w:pPr>
        <w:ind w:left="426"/>
        <w:contextualSpacing/>
        <w:rPr>
          <w:rFonts w:ascii="Arial" w:hAnsi="Arial" w:cs="Arial"/>
        </w:rPr>
      </w:pPr>
      <w:r w:rsidRPr="00654606">
        <w:rPr>
          <w:rFonts w:ascii="Arial" w:hAnsi="Arial" w:cs="Arial"/>
          <w:b/>
        </w:rPr>
        <w:t xml:space="preserve">A psychosocial disability: </w:t>
      </w:r>
      <w:r w:rsidRPr="00654606">
        <w:rPr>
          <w:rFonts w:ascii="Arial" w:hAnsi="Arial" w:cs="Arial"/>
          <w:noProof/>
        </w:rPr>
        <w:t xml:space="preserve">No </w:t>
      </w:r>
    </w:p>
    <w:p w:rsidR="00654606" w:rsidRPr="00654606" w:rsidRDefault="00654606" w:rsidP="00654606">
      <w:pPr>
        <w:ind w:left="426"/>
        <w:contextualSpacing/>
        <w:rPr>
          <w:rFonts w:ascii="Arial" w:hAnsi="Arial" w:cs="Arial"/>
        </w:rPr>
      </w:pPr>
      <w:r w:rsidRPr="00654606">
        <w:rPr>
          <w:rFonts w:ascii="Arial" w:hAnsi="Arial" w:cs="Arial"/>
          <w:b/>
        </w:rPr>
        <w:t xml:space="preserve">A disability that impacts their ability to communicate: </w:t>
      </w:r>
      <w:r w:rsidRPr="00654606">
        <w:rPr>
          <w:rFonts w:ascii="Arial" w:hAnsi="Arial" w:cs="Arial"/>
          <w:noProof/>
        </w:rPr>
        <w:t xml:space="preserve">No </w:t>
      </w:r>
    </w:p>
    <w:p w:rsidR="00654606" w:rsidRPr="00654606" w:rsidRDefault="00654606" w:rsidP="00654606">
      <w:pPr>
        <w:ind w:left="426"/>
        <w:contextualSpacing/>
        <w:rPr>
          <w:rFonts w:ascii="Arial" w:hAnsi="Arial" w:cs="Arial"/>
        </w:rPr>
      </w:pPr>
      <w:r w:rsidRPr="00654606">
        <w:rPr>
          <w:rFonts w:ascii="Arial" w:hAnsi="Arial" w:cs="Arial"/>
          <w:b/>
        </w:rPr>
        <w:t>From a CALD community:</w:t>
      </w:r>
      <w:r w:rsidRPr="00654606">
        <w:rPr>
          <w:rFonts w:ascii="Arial" w:hAnsi="Arial" w:cs="Arial"/>
        </w:rPr>
        <w:t xml:space="preserve"> </w:t>
      </w:r>
      <w:r w:rsidRPr="00654606">
        <w:rPr>
          <w:rFonts w:ascii="Arial" w:hAnsi="Arial" w:cs="Arial"/>
          <w:noProof/>
        </w:rPr>
        <w:t xml:space="preserve">No </w:t>
      </w:r>
    </w:p>
    <w:p w:rsidR="00654606" w:rsidRPr="00654606" w:rsidRDefault="00654606" w:rsidP="00654606">
      <w:pPr>
        <w:ind w:left="426"/>
        <w:contextualSpacing/>
        <w:rPr>
          <w:rFonts w:ascii="Arial" w:hAnsi="Arial" w:cs="Arial"/>
        </w:rPr>
      </w:pPr>
      <w:r w:rsidRPr="00654606">
        <w:rPr>
          <w:rFonts w:ascii="Arial" w:hAnsi="Arial" w:cs="Arial"/>
          <w:b/>
        </w:rPr>
        <w:t>From an Aboriginal or Torres Strait Islander Community:</w:t>
      </w:r>
      <w:r w:rsidRPr="00654606">
        <w:rPr>
          <w:rFonts w:ascii="Arial" w:hAnsi="Arial" w:cs="Arial"/>
        </w:rPr>
        <w:t xml:space="preserve"> </w:t>
      </w:r>
      <w:r w:rsidRPr="00654606">
        <w:rPr>
          <w:rFonts w:ascii="Arial" w:hAnsi="Arial" w:cs="Arial"/>
          <w:noProof/>
        </w:rPr>
        <w:t>No</w:t>
      </w:r>
      <w:r w:rsidRPr="00654606">
        <w:rPr>
          <w:rFonts w:ascii="Arial" w:hAnsi="Arial" w:cs="Arial"/>
        </w:rPr>
        <w:t xml:space="preserve"> </w:t>
      </w:r>
    </w:p>
    <w:p w:rsidR="00654606" w:rsidRPr="00654606" w:rsidRDefault="00654606" w:rsidP="00654606">
      <w:pPr>
        <w:ind w:left="426"/>
        <w:contextualSpacing/>
        <w:rPr>
          <w:rFonts w:ascii="Arial" w:hAnsi="Arial" w:cs="Arial"/>
        </w:rPr>
      </w:pPr>
      <w:r w:rsidRPr="00654606">
        <w:rPr>
          <w:rFonts w:ascii="Arial" w:hAnsi="Arial" w:cs="Arial"/>
          <w:b/>
        </w:rPr>
        <w:t xml:space="preserve">From the LGBTIQA community: </w:t>
      </w:r>
      <w:r w:rsidRPr="00654606">
        <w:rPr>
          <w:rFonts w:ascii="Arial" w:hAnsi="Arial" w:cs="Arial"/>
          <w:noProof/>
        </w:rPr>
        <w:t xml:space="preserve">No </w:t>
      </w:r>
    </w:p>
    <w:p w:rsidR="00654606" w:rsidRPr="00654606" w:rsidRDefault="00654606" w:rsidP="00654606">
      <w:pPr>
        <w:rPr>
          <w:rFonts w:ascii="Arial" w:hAnsi="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 xml:space="preserve">How can we help reduce conflict of interest? </w:t>
      </w:r>
    </w:p>
    <w:p w:rsidR="00654606" w:rsidRPr="00654606" w:rsidRDefault="00654606" w:rsidP="00654606">
      <w:pPr>
        <w:ind w:left="284"/>
        <w:rPr>
          <w:rFonts w:ascii="Arial" w:hAnsi="Arial" w:cs="Arial"/>
        </w:rPr>
      </w:pPr>
      <w:r w:rsidRPr="00654606">
        <w:rPr>
          <w:rFonts w:ascii="Arial" w:hAnsi="Arial" w:cs="Arial"/>
          <w:noProof/>
        </w:rPr>
        <w:t>Support for people with IDD should, ideally, lessen or become more complex if the support is delivered competently. Service providers tend to maintain the level of support they provide. Deliverable goals should be incorporated in NDIS plans, detailing what skills have been acquired by the person with IDD. Service providers should be judged (rated) in how they lessen their support or improved the independence skills of the people they support i.e. how they improve Quality of Life.</w:t>
      </w:r>
    </w:p>
    <w:p w:rsidR="00654606" w:rsidRPr="00654606" w:rsidRDefault="00654606" w:rsidP="00654606">
      <w:pPr>
        <w:rPr>
          <w:rFonts w:ascii="Arial" w:hAnsi="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 xml:space="preserve">How can we help reduce undue influence? </w:t>
      </w:r>
    </w:p>
    <w:p w:rsidR="00654606" w:rsidRPr="00654606" w:rsidRDefault="00654606" w:rsidP="00654606">
      <w:pPr>
        <w:ind w:left="284"/>
        <w:rPr>
          <w:rFonts w:ascii="Arial" w:hAnsi="Arial" w:cs="Arial"/>
          <w:noProof/>
        </w:rPr>
      </w:pPr>
      <w:r w:rsidRPr="00654606">
        <w:rPr>
          <w:rFonts w:ascii="Arial" w:hAnsi="Arial" w:cs="Arial"/>
          <w:noProof/>
        </w:rPr>
        <w:t>Undue influence should not be confused with the dignity of risk. The latter can also make people with IDD anxious and uncertain. To prevent undue influence, group homes should have CCTV and third party surveys, audits and inspections should occur. Training and vetting of support staff should also be significantly increased.</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 xml:space="preserve">What are your concerns (if any) around people with disability being more involved in making decisions for themselves? </w:t>
      </w:r>
    </w:p>
    <w:p w:rsidR="00654606" w:rsidRPr="00654606" w:rsidRDefault="00654606" w:rsidP="00654606">
      <w:pPr>
        <w:ind w:left="284"/>
        <w:rPr>
          <w:rFonts w:ascii="Arial" w:hAnsi="Arial" w:cs="Arial"/>
          <w:noProof/>
        </w:rPr>
      </w:pPr>
      <w:r w:rsidRPr="00654606">
        <w:rPr>
          <w:rFonts w:ascii="Arial" w:hAnsi="Arial" w:cs="Arial"/>
          <w:noProof/>
        </w:rPr>
        <w:t>Apart from undue influence and dominance of support providers, I'm OK with people with IDD to make decisions.</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bookmarkStart w:id="0" w:name="_GoBack"/>
      <w:r w:rsidRPr="00654606">
        <w:rPr>
          <w:rFonts w:ascii="Arial" w:eastAsiaTheme="majorEastAsia" w:hAnsi="Arial" w:cstheme="majorBidi"/>
          <w:b/>
          <w:szCs w:val="32"/>
        </w:rPr>
        <w:t xml:space="preserve">What else could we do to help people with disability to make decisions for </w:t>
      </w:r>
      <w:bookmarkEnd w:id="0"/>
      <w:r w:rsidRPr="00654606">
        <w:rPr>
          <w:rFonts w:ascii="Arial" w:eastAsiaTheme="majorEastAsia" w:hAnsi="Arial" w:cstheme="majorBidi"/>
          <w:b/>
          <w:szCs w:val="32"/>
        </w:rPr>
        <w:t xml:space="preserve">themselves? Is there anything missing? </w:t>
      </w:r>
    </w:p>
    <w:p w:rsidR="00654606" w:rsidRPr="00654606" w:rsidRDefault="00654606" w:rsidP="00654606">
      <w:pPr>
        <w:ind w:left="284"/>
        <w:rPr>
          <w:rFonts w:ascii="Arial" w:hAnsi="Arial" w:cs="Arial"/>
          <w:noProof/>
        </w:rPr>
      </w:pPr>
      <w:r w:rsidRPr="00654606">
        <w:rPr>
          <w:rFonts w:ascii="Arial" w:hAnsi="Arial" w:cs="Arial"/>
          <w:noProof/>
        </w:rPr>
        <w:t>The adage 'its difficult to dream if you're not allowed to dream' rings true in this context. Support providers predominate the lives of people with IDD, controlling every aspect of their life. Monosupport should not be allowed.</w:t>
      </w:r>
    </w:p>
    <w:p w:rsidR="00654606" w:rsidRPr="00654606" w:rsidRDefault="00654606" w:rsidP="00654606">
      <w:pPr>
        <w:rPr>
          <w:rFonts w:ascii="Arial" w:hAnsi="Arial" w:cs="Arial"/>
        </w:rPr>
      </w:pPr>
    </w:p>
    <w:p w:rsidR="00654606" w:rsidRPr="00654606" w:rsidRDefault="00654606" w:rsidP="00654606">
      <w:pPr>
        <w:keepNext/>
        <w:keepLines/>
        <w:numPr>
          <w:ilvl w:val="0"/>
          <w:numId w:val="7"/>
        </w:numPr>
        <w:spacing w:before="240" w:after="0"/>
        <w:outlineLvl w:val="0"/>
        <w:rPr>
          <w:rFonts w:ascii="Arial" w:eastAsiaTheme="majorEastAsia" w:hAnsi="Arial" w:cstheme="majorBidi"/>
          <w:b/>
          <w:szCs w:val="32"/>
        </w:rPr>
      </w:pPr>
      <w:r w:rsidRPr="00654606">
        <w:rPr>
          <w:rFonts w:ascii="Arial" w:eastAsiaTheme="majorEastAsia" w:hAnsi="Arial" w:cstheme="majorBidi"/>
          <w:b/>
          <w:szCs w:val="32"/>
        </w:rPr>
        <w:t>Do you have any feedback on our proposed actions in Appendix C of the paper?</w:t>
      </w:r>
    </w:p>
    <w:p w:rsidR="009C63FD" w:rsidRDefault="00654606" w:rsidP="00654606">
      <w:r w:rsidRPr="00654606">
        <w:rPr>
          <w:rFonts w:ascii="Arial" w:hAnsi="Arial" w:cs="Arial"/>
          <w:noProof/>
        </w:rPr>
        <w:t xml:space="preserve">Those that find innovative or novel ways to improve the independence, competence and Quality of Life (QoL) of people with IDD should be recognised, rewarded and seen as achieving gold standard support. This can be manifested by lower than average support costs (when compared to the IDD cohort), greater independence of the individual with IDD </w:t>
      </w:r>
      <w:r w:rsidRPr="00654606">
        <w:rPr>
          <w:rFonts w:ascii="Arial" w:hAnsi="Arial" w:cs="Arial"/>
          <w:noProof/>
        </w:rPr>
        <w:lastRenderedPageBreak/>
        <w:t>and overall improved QoL. Currently, the normative view by service providers is to maintain the status quo of support.</w:t>
      </w:r>
    </w:p>
    <w:sectPr w:rsidR="009C63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77" w:rsidRDefault="00733877" w:rsidP="00654606">
      <w:pPr>
        <w:spacing w:after="0" w:line="240" w:lineRule="auto"/>
      </w:pPr>
      <w:r>
        <w:separator/>
      </w:r>
    </w:p>
  </w:endnote>
  <w:endnote w:type="continuationSeparator" w:id="0">
    <w:p w:rsidR="00733877" w:rsidRDefault="00733877" w:rsidP="0065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06" w:rsidRPr="00654606" w:rsidRDefault="00654606" w:rsidP="00654606">
    <w:pPr>
      <w:tabs>
        <w:tab w:val="center" w:pos="4513"/>
        <w:tab w:val="right" w:pos="9026"/>
      </w:tabs>
      <w:spacing w:after="0" w:line="240" w:lineRule="auto"/>
      <w:rPr>
        <w:rFonts w:ascii="Arial" w:hAnsi="Arial"/>
      </w:rPr>
    </w:pPr>
    <w:r w:rsidRPr="00654606">
      <w:rPr>
        <w:rFonts w:ascii="Arial" w:hAnsi="Arial"/>
        <w:noProof/>
      </w:rPr>
      <w:t>6115e9137876fa77ee3600b9</w:t>
    </w:r>
  </w:p>
  <w:p w:rsidR="00654606" w:rsidRDefault="00654606" w:rsidP="00654606">
    <w:pPr>
      <w:pStyle w:val="Footer"/>
      <w:tabs>
        <w:tab w:val="clear" w:pos="4513"/>
        <w:tab w:val="clear" w:pos="9026"/>
        <w:tab w:val="left" w:pos="223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77" w:rsidRDefault="00733877" w:rsidP="00654606">
      <w:pPr>
        <w:spacing w:after="0" w:line="240" w:lineRule="auto"/>
      </w:pPr>
      <w:r>
        <w:separator/>
      </w:r>
    </w:p>
  </w:footnote>
  <w:footnote w:type="continuationSeparator" w:id="0">
    <w:p w:rsidR="00733877" w:rsidRDefault="00733877" w:rsidP="00654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42"/>
    <w:rsid w:val="002F476F"/>
    <w:rsid w:val="00654606"/>
    <w:rsid w:val="00733877"/>
    <w:rsid w:val="009C63FD"/>
    <w:rsid w:val="00A00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332EC-29F6-4BE5-B5CE-D2C3F532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606"/>
  </w:style>
  <w:style w:type="paragraph" w:styleId="Footer">
    <w:name w:val="footer"/>
    <w:basedOn w:val="Normal"/>
    <w:link w:val="FooterChar"/>
    <w:uiPriority w:val="99"/>
    <w:unhideWhenUsed/>
    <w:rsid w:val="00654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D27C8B31-78BA-498D-A7AF-0C2D94422C40}"/>
</file>

<file path=customXml/itemProps2.xml><?xml version="1.0" encoding="utf-8"?>
<ds:datastoreItem xmlns:ds="http://schemas.openxmlformats.org/officeDocument/2006/customXml" ds:itemID="{8D2AA2A3-CEF9-4884-AACB-6545D54CBAA1}"/>
</file>

<file path=customXml/itemProps3.xml><?xml version="1.0" encoding="utf-8"?>
<ds:datastoreItem xmlns:ds="http://schemas.openxmlformats.org/officeDocument/2006/customXml" ds:itemID="{AC2729AF-C2D8-4AD5-97D2-561B7AB82F87}"/>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4463</Characters>
  <Application>Microsoft Office Word</Application>
  <DocSecurity>0</DocSecurity>
  <Lines>37</Lines>
  <Paragraphs>10</Paragraphs>
  <ScaleCrop>false</ScaleCrop>
  <Company>Australian Government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2021-11-23T03:20:00Z</dcterms:created>
  <dcterms:modified xsi:type="dcterms:W3CDTF">2021-11-23T03:21:00Z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