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CF3B52" w:rsidP="0094314A" w:rsidRDefault="00CF3B52" w14:paraId="25C79FA8" w14:textId="77777777">
      <w:pPr>
        <w:rPr>
          <w:noProof/>
          <w:lang w:eastAsia="en-AU"/>
        </w:rPr>
      </w:pPr>
      <w:bookmarkStart w:name="_Toc50972638" w:id="0"/>
      <w:bookmarkStart w:name="_Toc50973152" w:id="1"/>
      <w:bookmarkStart w:name="_Toc50973235" w:id="2"/>
      <w:bookmarkStart w:name="_Toc50973256" w:id="3"/>
      <w:bookmarkStart w:name="_Toc50975008" w:id="4"/>
      <w:bookmarkStart w:name="_Toc50975179" w:id="5"/>
      <w:bookmarkStart w:name="_Toc50975280" w:id="6"/>
      <w:bookmarkStart w:name="_Toc51149121" w:id="7"/>
      <w:bookmarkStart w:name="_Toc51154995" w:id="8"/>
      <w:bookmarkStart w:name="_Toc52890126" w:id="9"/>
      <w:bookmarkStart w:name="_Toc52890157" w:id="10"/>
      <w:bookmarkStart w:name="_Toc53150348" w:id="11"/>
      <w:bookmarkStart w:name="_Toc53589087" w:id="12"/>
      <w:bookmarkStart w:name="_Toc53589155" w:id="13"/>
      <w:bookmarkStart w:name="_Toc53589576" w:id="14"/>
      <w:bookmarkStart w:name="_Toc53755555" w:id="15"/>
      <w:bookmarkStart w:name="_Toc53755604" w:id="16"/>
      <w:bookmarkStart w:name="_Toc54101917" w:id="17"/>
      <w:bookmarkStart w:name="_Toc54102120" w:id="18"/>
      <w:bookmarkStart w:name="_Toc54102180" w:id="19"/>
    </w:p>
    <w:p w:rsidR="0094314A" w:rsidP="0094314A" w:rsidRDefault="007C4B99" w14:paraId="7644C7C5" w14:textId="77777777">
      <w:pPr>
        <w:rPr>
          <w:noProof/>
          <w:lang w:eastAsia="en-AU"/>
        </w:rPr>
      </w:pPr>
      <w:r>
        <w:rPr>
          <w:noProof/>
          <w:color w:val="FEFFFF" w:themeColor="background1"/>
          <w:sz w:val="44"/>
          <w:szCs w:val="44"/>
          <w:lang w:eastAsia="en-AU"/>
        </w:rPr>
        <w:drawing>
          <wp:inline distT="0" distB="0" distL="0" distR="0" wp14:anchorId="199ADC36" wp14:editId="64FEBA8A">
            <wp:extent cx="906716" cy="419264"/>
            <wp:effectExtent l="0" t="0" r="8255" b="0"/>
            <wp:docPr id="3" name="Picture 3" descr="NDIS logo" title="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IS logo white for purple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2538" cy="426580"/>
                    </a:xfrm>
                    <a:prstGeom prst="rect">
                      <a:avLst/>
                    </a:prstGeom>
                  </pic:spPr>
                </pic:pic>
              </a:graphicData>
            </a:graphic>
          </wp:inline>
        </w:drawing>
      </w:r>
    </w:p>
    <w:p w:rsidRPr="00B56F8C" w:rsidR="00633893" w:rsidP="008027C6" w:rsidRDefault="00633893" w14:paraId="47B0C54E" w14:textId="77777777">
      <w:pPr>
        <w:rPr>
          <w:color w:val="FEFFFF" w:themeColor="background1"/>
          <w:sz w:val="44"/>
          <w:szCs w:val="44"/>
        </w:rPr>
      </w:pPr>
      <w:bookmarkStart w:name="_Toc55389495" w:id="20"/>
      <w:bookmarkStart w:name="_Toc55389622" w:id="21"/>
      <w:bookmarkStart w:name="_Toc55389882" w:id="22"/>
      <w:bookmarkStart w:name="_Toc55397520" w:id="23"/>
      <w:r w:rsidRPr="00B56F8C">
        <w:rPr>
          <w:color w:val="FEFFFF" w:themeColor="background1"/>
          <w:sz w:val="44"/>
          <w:szCs w:val="44"/>
        </w:rPr>
        <w:t>National Disability Insurance Scheme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Pr="000D4421" w:rsidR="00633893" w:rsidP="008D77B8" w:rsidRDefault="000D4421" w14:paraId="638E1B2C" w14:textId="77777777">
      <w:pPr>
        <w:pStyle w:val="Heading1Reporttitletwolines"/>
      </w:pPr>
      <w:bookmarkStart w:name="_Toc63677728" w:id="24"/>
      <w:bookmarkStart w:name="_Toc63864627" w:id="25"/>
      <w:bookmarkStart w:name="_Toc63931844" w:id="26"/>
      <w:bookmarkStart w:name="_Toc63990702" w:id="27"/>
      <w:bookmarkStart w:name="_Toc66804983" w:id="28"/>
      <w:bookmarkStart w:name="_Toc66805533" w:id="29"/>
      <w:bookmarkStart w:name="_Toc66805719" w:id="30"/>
      <w:bookmarkStart w:name="_Toc67058057" w:id="31"/>
      <w:bookmarkStart w:name="_Toc67319988" w:id="32"/>
      <w:bookmarkStart w:name="_Toc67392553" w:id="33"/>
      <w:bookmarkStart w:name="_Toc68687225" w:id="34"/>
      <w:bookmarkStart w:name="_Toc69108638" w:id="35"/>
      <w:bookmarkStart w:name="_Toc69211962" w:id="36"/>
      <w:bookmarkStart w:name="_Toc69381329" w:id="37"/>
      <w:bookmarkStart w:name="_Toc69383359" w:id="38"/>
      <w:bookmarkStart w:name="_Toc69463263" w:id="39"/>
      <w:bookmarkStart w:name="_Toc69470315" w:id="40"/>
      <w:bookmarkStart w:name="_Toc69470611" w:id="41"/>
      <w:bookmarkStart w:name="_Toc69479976" w:id="42"/>
      <w:bookmarkStart w:name="_Toc69738565" w:id="43"/>
      <w:bookmarkStart w:name="_Toc71016682" w:id="44"/>
      <w:bookmarkStart w:name="_Toc72841391" w:id="45"/>
      <w:bookmarkStart w:name="_Toc73315150" w:id="46"/>
      <w:bookmarkStart w:name="_Toc73318282" w:id="47"/>
      <w:bookmarkStart w:name="_Toc73439677" w:id="48"/>
      <w:bookmarkStart w:name="_Toc73546169" w:id="49"/>
      <w:r w:rsidRPr="000D4421">
        <w:t>Consultation Paper:</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E748CF" w:rsidP="008D77B8" w:rsidRDefault="00E748CF" w14:paraId="5DB55F05" w14:textId="77777777">
      <w:pPr>
        <w:pStyle w:val="Heading1Reporttitletwolines"/>
        <w:rPr>
          <w:sz w:val="56"/>
        </w:rPr>
      </w:pPr>
      <w:bookmarkStart w:name="_Toc63990703" w:id="50"/>
      <w:bookmarkStart w:name="_Toc66804984" w:id="51"/>
      <w:bookmarkStart w:name="_Toc66805534" w:id="52"/>
      <w:bookmarkStart w:name="_Toc66805720" w:id="53"/>
      <w:bookmarkStart w:name="_Toc67058058" w:id="54"/>
      <w:bookmarkStart w:name="_Toc67319989" w:id="55"/>
      <w:bookmarkStart w:name="_Toc67392554" w:id="56"/>
      <w:bookmarkStart w:name="_Toc68687226" w:id="57"/>
      <w:bookmarkStart w:name="_Toc69108639" w:id="58"/>
      <w:bookmarkStart w:name="_Toc69211963" w:id="59"/>
      <w:bookmarkStart w:name="_Toc69381330" w:id="60"/>
      <w:bookmarkStart w:name="_Toc69383360" w:id="61"/>
      <w:bookmarkStart w:name="_Toc69463264" w:id="62"/>
      <w:bookmarkStart w:name="_Toc69470316" w:id="63"/>
      <w:bookmarkStart w:name="_Toc69470612" w:id="64"/>
      <w:bookmarkStart w:name="_Toc69479977" w:id="65"/>
      <w:bookmarkStart w:name="_Toc69738566" w:id="66"/>
      <w:bookmarkStart w:name="_Toc71016683" w:id="67"/>
      <w:bookmarkStart w:name="_Toc72841392" w:id="68"/>
      <w:bookmarkStart w:name="_Toc73315151" w:id="69"/>
      <w:bookmarkStart w:name="_Toc73318283" w:id="70"/>
      <w:bookmarkStart w:name="_Toc73439678" w:id="71"/>
      <w:bookmarkStart w:name="_Toc73546170" w:id="72"/>
      <w:bookmarkStart w:name="_Toc63677729" w:id="73"/>
      <w:bookmarkStart w:name="_Toc63864628" w:id="74"/>
      <w:bookmarkStart w:name="_Toc63931845" w:id="75"/>
      <w:r>
        <w:t>Supporting you to make your own decisions</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0D4421" w:rsidDel="0080256F">
        <w:rPr>
          <w:sz w:val="56"/>
        </w:rPr>
        <w:t xml:space="preserve"> </w:t>
      </w:r>
      <w:bookmarkEnd w:id="73"/>
    </w:p>
    <w:p w:rsidRPr="00B56F8C" w:rsidR="00472FA8" w:rsidP="004A79C3" w:rsidRDefault="00472FA8" w14:paraId="120B1C36" w14:textId="77777777">
      <w:pPr>
        <w:rPr>
          <w:rStyle w:val="Emphasis"/>
          <w:b w:val="0"/>
          <w:i w:val="0"/>
          <w:color w:val="FEFFFF" w:themeColor="background1"/>
        </w:rPr>
      </w:pPr>
      <w:bookmarkStart w:name="_GoBack" w:id="76"/>
      <w:bookmarkEnd w:id="74"/>
      <w:bookmarkEnd w:id="75"/>
      <w:bookmarkEnd w:id="76"/>
    </w:p>
    <w:p w:rsidRPr="00B56F8C" w:rsidR="004A79C3" w:rsidP="00472FA8" w:rsidRDefault="00F95A91" w14:paraId="4F45EB7A" w14:textId="77777777">
      <w:pPr>
        <w:rPr>
          <w:b/>
          <w:bCs/>
          <w:color w:val="FEFFFF" w:themeColor="background1"/>
          <w:sz w:val="24"/>
        </w:rPr>
      </w:pPr>
      <w:r>
        <w:rPr>
          <w:color w:val="FEFFFF" w:themeColor="background1"/>
          <w:sz w:val="24"/>
        </w:rPr>
        <w:t xml:space="preserve">June </w:t>
      </w:r>
      <w:r w:rsidR="002319AA">
        <w:rPr>
          <w:color w:val="FEFFFF" w:themeColor="background1"/>
          <w:sz w:val="24"/>
        </w:rPr>
        <w:t>2021</w:t>
      </w:r>
      <w:r w:rsidRPr="00B56F8C" w:rsidR="004A79C3">
        <w:rPr>
          <w:color w:val="FEFFFF" w:themeColor="background1"/>
          <w:sz w:val="24"/>
        </w:rPr>
        <w:t xml:space="preserve"> |</w:t>
      </w:r>
      <w:r w:rsidRPr="00B56F8C" w:rsidR="004A79C3">
        <w:rPr>
          <w:b/>
          <w:bCs/>
          <w:color w:val="FEFFFF" w:themeColor="background1"/>
          <w:sz w:val="24"/>
        </w:rPr>
        <w:t xml:space="preserve"> ndis.gov.au</w:t>
      </w:r>
    </w:p>
    <w:p w:rsidRPr="00AE61B4" w:rsidR="007219F1" w:rsidP="00E25F24" w:rsidRDefault="007219F1" w14:paraId="48679970" w14:textId="77777777">
      <w:r w:rsidRPr="00B73DA2">
        <w:br w:type="page"/>
      </w:r>
    </w:p>
    <w:p w:rsidRPr="00FC2074" w:rsidR="000D4421" w:rsidP="00FC2074" w:rsidRDefault="000D4421" w14:paraId="497629AA" w14:textId="77777777">
      <w:pPr>
        <w:spacing w:before="200" w:after="0"/>
        <w:outlineLvl w:val="1"/>
        <w:rPr>
          <w:rFonts w:eastAsia="Times New Roman" w:cs="Arial"/>
          <w:color w:val="6A2875"/>
        </w:rPr>
      </w:pPr>
      <w:bookmarkStart w:name="_Toc63677730" w:id="77"/>
      <w:bookmarkStart w:name="_Toc66804985" w:id="78"/>
      <w:bookmarkStart w:name="_Toc66805535" w:id="79"/>
      <w:bookmarkStart w:name="_Toc66805721" w:id="80"/>
      <w:bookmarkStart w:name="_Toc67058059" w:id="81"/>
      <w:bookmarkStart w:name="_Toc67319990" w:id="82"/>
      <w:bookmarkStart w:name="_Toc68687227" w:id="83"/>
      <w:bookmarkStart w:name="_Toc69108640" w:id="84"/>
      <w:bookmarkStart w:name="_Toc69211964" w:id="85"/>
      <w:bookmarkStart w:name="_Toc69381331" w:id="86"/>
      <w:bookmarkStart w:name="_Toc69383361" w:id="87"/>
      <w:bookmarkStart w:name="_Toc69463265" w:id="88"/>
      <w:bookmarkStart w:name="_Toc69470317" w:id="89"/>
      <w:bookmarkStart w:name="_Toc69470613" w:id="90"/>
      <w:bookmarkStart w:name="_Toc69479978" w:id="91"/>
      <w:bookmarkStart w:name="_Toc69738567" w:id="92"/>
      <w:bookmarkStart w:name="_Toc71016684" w:id="93"/>
      <w:bookmarkStart w:name="_Toc72841393" w:id="94"/>
      <w:bookmarkStart w:name="_Toc73315152" w:id="95"/>
      <w:bookmarkStart w:name="_Toc73318284" w:id="96"/>
      <w:bookmarkStart w:name="_Toc73439679" w:id="97"/>
      <w:bookmarkStart w:name="_Toc73546171" w:id="98"/>
      <w:r w:rsidRPr="00FC2074">
        <w:rPr>
          <w:rFonts w:eastAsia="Times New Roman" w:cs="Arial"/>
          <w:bCs/>
          <w:color w:val="6A2875"/>
          <w:sz w:val="44"/>
          <w:szCs w:val="26"/>
        </w:rPr>
        <w:lastRenderedPageBreak/>
        <w:t>Contents</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sdt>
      <w:sdtPr>
        <w:rPr>
          <w:b/>
          <w:noProof/>
        </w:rPr>
        <w:id w:val="-1009601874"/>
        <w:docPartObj>
          <w:docPartGallery w:val="Table of Contents"/>
          <w:docPartUnique/>
        </w:docPartObj>
      </w:sdtPr>
      <w:sdtEndPr/>
      <w:sdtContent>
        <w:p w:rsidR="003A5A1D" w:rsidP="003A5A1D" w:rsidRDefault="000D4421" w14:paraId="55293FA4" w14:textId="77777777">
          <w:pPr>
            <w:pStyle w:val="TOC1"/>
            <w:rPr>
              <w:rFonts w:asciiTheme="minorHAnsi" w:hAnsiTheme="minorHAnsi"/>
              <w:b/>
              <w:noProof/>
              <w:szCs w:val="22"/>
              <w:lang w:eastAsia="en-AU"/>
            </w:rPr>
          </w:pPr>
          <w:r w:rsidRPr="000D2F5C">
            <w:fldChar w:fldCharType="begin"/>
          </w:r>
          <w:r w:rsidRPr="000D2F5C">
            <w:instrText xml:space="preserve"> TOC \o "1-3" \h \z \u </w:instrText>
          </w:r>
          <w:r w:rsidRPr="000D2F5C">
            <w:fldChar w:fldCharType="separate"/>
          </w:r>
        </w:p>
        <w:p w:rsidR="003A5A1D" w:rsidRDefault="00BF711F" w14:paraId="2A7B4B19" w14:textId="77777777">
          <w:pPr>
            <w:pStyle w:val="TOC2"/>
            <w:rPr>
              <w:rFonts w:asciiTheme="minorHAnsi" w:hAnsiTheme="minorHAnsi"/>
              <w:b w:val="0"/>
              <w:szCs w:val="22"/>
              <w:lang w:eastAsia="en-AU"/>
            </w:rPr>
          </w:pPr>
          <w:hyperlink w:history="1" w:anchor="_Toc73546172">
            <w:r w:rsidRPr="009B6FC5" w:rsidR="003A5A1D">
              <w:rPr>
                <w:rStyle w:val="Hyperlink"/>
                <w:rFonts w:eastAsia="Times New Roman"/>
              </w:rPr>
              <w:t>1.</w:t>
            </w:r>
            <w:r w:rsidR="003A5A1D">
              <w:rPr>
                <w:rFonts w:asciiTheme="minorHAnsi" w:hAnsiTheme="minorHAnsi"/>
                <w:b w:val="0"/>
                <w:szCs w:val="22"/>
                <w:lang w:eastAsia="en-AU"/>
              </w:rPr>
              <w:tab/>
            </w:r>
            <w:r w:rsidRPr="009B6FC5" w:rsidR="003A5A1D">
              <w:rPr>
                <w:rStyle w:val="Hyperlink"/>
                <w:rFonts w:eastAsia="Times New Roman"/>
              </w:rPr>
              <w:t>Public Consultation</w:t>
            </w:r>
            <w:r w:rsidR="003A5A1D">
              <w:rPr>
                <w:webHidden/>
              </w:rPr>
              <w:tab/>
            </w:r>
            <w:r w:rsidR="003A5A1D">
              <w:rPr>
                <w:webHidden/>
              </w:rPr>
              <w:fldChar w:fldCharType="begin"/>
            </w:r>
            <w:r w:rsidR="003A5A1D">
              <w:rPr>
                <w:webHidden/>
              </w:rPr>
              <w:instrText xml:space="preserve"> PAGEREF _Toc73546172 \h </w:instrText>
            </w:r>
            <w:r w:rsidR="003A5A1D">
              <w:rPr>
                <w:webHidden/>
              </w:rPr>
            </w:r>
            <w:r w:rsidR="003A5A1D">
              <w:rPr>
                <w:webHidden/>
              </w:rPr>
              <w:fldChar w:fldCharType="separate"/>
            </w:r>
            <w:r w:rsidR="007A6FC9">
              <w:rPr>
                <w:webHidden/>
              </w:rPr>
              <w:t>3</w:t>
            </w:r>
            <w:r w:rsidR="003A5A1D">
              <w:rPr>
                <w:webHidden/>
              </w:rPr>
              <w:fldChar w:fldCharType="end"/>
            </w:r>
          </w:hyperlink>
        </w:p>
        <w:p w:rsidR="003A5A1D" w:rsidRDefault="00BF711F" w14:paraId="56FCD3B9" w14:textId="77777777">
          <w:pPr>
            <w:pStyle w:val="TOC3"/>
            <w:rPr>
              <w:rFonts w:asciiTheme="minorHAnsi" w:hAnsiTheme="minorHAnsi"/>
              <w:noProof/>
              <w:szCs w:val="22"/>
              <w:lang w:eastAsia="en-AU"/>
            </w:rPr>
          </w:pPr>
          <w:hyperlink w:history="1" w:anchor="_Toc73546173">
            <w:r w:rsidRPr="009B6FC5" w:rsidR="003A5A1D">
              <w:rPr>
                <w:rStyle w:val="Hyperlink"/>
                <w:noProof/>
              </w:rPr>
              <w:t>1.1.</w:t>
            </w:r>
            <w:r w:rsidR="003A5A1D">
              <w:rPr>
                <w:rFonts w:asciiTheme="minorHAnsi" w:hAnsiTheme="minorHAnsi"/>
                <w:noProof/>
                <w:szCs w:val="22"/>
                <w:lang w:eastAsia="en-AU"/>
              </w:rPr>
              <w:tab/>
            </w:r>
            <w:r w:rsidRPr="009B6FC5" w:rsidR="003A5A1D">
              <w:rPr>
                <w:rStyle w:val="Hyperlink"/>
                <w:noProof/>
              </w:rPr>
              <w:t>Request for feedback and comments</w:t>
            </w:r>
            <w:r w:rsidR="003A5A1D">
              <w:rPr>
                <w:noProof/>
                <w:webHidden/>
              </w:rPr>
              <w:tab/>
            </w:r>
            <w:r w:rsidR="003A5A1D">
              <w:rPr>
                <w:noProof/>
                <w:webHidden/>
              </w:rPr>
              <w:fldChar w:fldCharType="begin"/>
            </w:r>
            <w:r w:rsidR="003A5A1D">
              <w:rPr>
                <w:noProof/>
                <w:webHidden/>
              </w:rPr>
              <w:instrText xml:space="preserve"> PAGEREF _Toc73546173 \h </w:instrText>
            </w:r>
            <w:r w:rsidR="003A5A1D">
              <w:rPr>
                <w:noProof/>
                <w:webHidden/>
              </w:rPr>
            </w:r>
            <w:r w:rsidR="003A5A1D">
              <w:rPr>
                <w:noProof/>
                <w:webHidden/>
              </w:rPr>
              <w:fldChar w:fldCharType="separate"/>
            </w:r>
            <w:r w:rsidR="007A6FC9">
              <w:rPr>
                <w:noProof/>
                <w:webHidden/>
              </w:rPr>
              <w:t>3</w:t>
            </w:r>
            <w:r w:rsidR="003A5A1D">
              <w:rPr>
                <w:noProof/>
                <w:webHidden/>
              </w:rPr>
              <w:fldChar w:fldCharType="end"/>
            </w:r>
          </w:hyperlink>
        </w:p>
        <w:p w:rsidR="003A5A1D" w:rsidRDefault="00BF711F" w14:paraId="3C5351A6" w14:textId="77777777">
          <w:pPr>
            <w:pStyle w:val="TOC2"/>
            <w:rPr>
              <w:rFonts w:asciiTheme="minorHAnsi" w:hAnsiTheme="minorHAnsi"/>
              <w:b w:val="0"/>
              <w:szCs w:val="22"/>
              <w:lang w:eastAsia="en-AU"/>
            </w:rPr>
          </w:pPr>
          <w:hyperlink w:history="1" w:anchor="_Toc73546174">
            <w:r w:rsidRPr="009B6FC5" w:rsidR="003A5A1D">
              <w:rPr>
                <w:rStyle w:val="Hyperlink"/>
              </w:rPr>
              <w:t>2.</w:t>
            </w:r>
            <w:r w:rsidR="003A5A1D">
              <w:rPr>
                <w:rFonts w:asciiTheme="minorHAnsi" w:hAnsiTheme="minorHAnsi"/>
                <w:b w:val="0"/>
                <w:szCs w:val="22"/>
                <w:lang w:eastAsia="en-AU"/>
              </w:rPr>
              <w:tab/>
            </w:r>
            <w:r w:rsidRPr="009B6FC5" w:rsidR="003A5A1D">
              <w:rPr>
                <w:rStyle w:val="Hyperlink"/>
              </w:rPr>
              <w:t>Our Vision</w:t>
            </w:r>
            <w:r w:rsidR="003A5A1D">
              <w:rPr>
                <w:webHidden/>
              </w:rPr>
              <w:tab/>
            </w:r>
            <w:r w:rsidR="003A5A1D">
              <w:rPr>
                <w:webHidden/>
              </w:rPr>
              <w:fldChar w:fldCharType="begin"/>
            </w:r>
            <w:r w:rsidR="003A5A1D">
              <w:rPr>
                <w:webHidden/>
              </w:rPr>
              <w:instrText xml:space="preserve"> PAGEREF _Toc73546174 \h </w:instrText>
            </w:r>
            <w:r w:rsidR="003A5A1D">
              <w:rPr>
                <w:webHidden/>
              </w:rPr>
            </w:r>
            <w:r w:rsidR="003A5A1D">
              <w:rPr>
                <w:webHidden/>
              </w:rPr>
              <w:fldChar w:fldCharType="separate"/>
            </w:r>
            <w:r w:rsidR="007A6FC9">
              <w:rPr>
                <w:webHidden/>
              </w:rPr>
              <w:t>4</w:t>
            </w:r>
            <w:r w:rsidR="003A5A1D">
              <w:rPr>
                <w:webHidden/>
              </w:rPr>
              <w:fldChar w:fldCharType="end"/>
            </w:r>
          </w:hyperlink>
        </w:p>
        <w:p w:rsidR="003A5A1D" w:rsidRDefault="00BF711F" w14:paraId="6370274B" w14:textId="77777777">
          <w:pPr>
            <w:pStyle w:val="TOC2"/>
            <w:rPr>
              <w:rFonts w:asciiTheme="minorHAnsi" w:hAnsiTheme="minorHAnsi"/>
              <w:b w:val="0"/>
              <w:szCs w:val="22"/>
              <w:lang w:eastAsia="en-AU"/>
            </w:rPr>
          </w:pPr>
          <w:hyperlink w:history="1" w:anchor="_Toc73546175">
            <w:r w:rsidRPr="009B6FC5" w:rsidR="003A5A1D">
              <w:rPr>
                <w:rStyle w:val="Hyperlink"/>
                <w:iCs/>
              </w:rPr>
              <w:t>3.</w:t>
            </w:r>
            <w:r w:rsidR="003A5A1D">
              <w:rPr>
                <w:rFonts w:asciiTheme="minorHAnsi" w:hAnsiTheme="minorHAnsi"/>
                <w:b w:val="0"/>
                <w:szCs w:val="22"/>
                <w:lang w:eastAsia="en-AU"/>
              </w:rPr>
              <w:tab/>
            </w:r>
            <w:r w:rsidRPr="009B6FC5" w:rsidR="003A5A1D">
              <w:rPr>
                <w:rStyle w:val="Hyperlink"/>
              </w:rPr>
              <w:t>Why is support for decision making important?</w:t>
            </w:r>
            <w:r w:rsidR="003A5A1D">
              <w:rPr>
                <w:webHidden/>
              </w:rPr>
              <w:tab/>
            </w:r>
            <w:r w:rsidR="003A5A1D">
              <w:rPr>
                <w:webHidden/>
              </w:rPr>
              <w:fldChar w:fldCharType="begin"/>
            </w:r>
            <w:r w:rsidR="003A5A1D">
              <w:rPr>
                <w:webHidden/>
              </w:rPr>
              <w:instrText xml:space="preserve"> PAGEREF _Toc73546175 \h </w:instrText>
            </w:r>
            <w:r w:rsidR="003A5A1D">
              <w:rPr>
                <w:webHidden/>
              </w:rPr>
            </w:r>
            <w:r w:rsidR="003A5A1D">
              <w:rPr>
                <w:webHidden/>
              </w:rPr>
              <w:fldChar w:fldCharType="separate"/>
            </w:r>
            <w:r w:rsidR="007A6FC9">
              <w:rPr>
                <w:webHidden/>
              </w:rPr>
              <w:t>4</w:t>
            </w:r>
            <w:r w:rsidR="003A5A1D">
              <w:rPr>
                <w:webHidden/>
              </w:rPr>
              <w:fldChar w:fldCharType="end"/>
            </w:r>
          </w:hyperlink>
        </w:p>
        <w:p w:rsidR="003A5A1D" w:rsidRDefault="00BF711F" w14:paraId="60A047DA" w14:textId="77777777">
          <w:pPr>
            <w:pStyle w:val="TOC3"/>
            <w:rPr>
              <w:rFonts w:asciiTheme="minorHAnsi" w:hAnsiTheme="minorHAnsi"/>
              <w:noProof/>
              <w:szCs w:val="22"/>
              <w:lang w:eastAsia="en-AU"/>
            </w:rPr>
          </w:pPr>
          <w:hyperlink w:history="1" w:anchor="_Toc73546176">
            <w:r w:rsidRPr="009B6FC5" w:rsidR="003A5A1D">
              <w:rPr>
                <w:rStyle w:val="Hyperlink"/>
                <w:rFonts w:eastAsia="Arial"/>
                <w:noProof/>
              </w:rPr>
              <w:t>3.1.</w:t>
            </w:r>
            <w:r w:rsidR="003A5A1D">
              <w:rPr>
                <w:rFonts w:asciiTheme="minorHAnsi" w:hAnsiTheme="minorHAnsi"/>
                <w:noProof/>
                <w:szCs w:val="22"/>
                <w:lang w:eastAsia="en-AU"/>
              </w:rPr>
              <w:tab/>
            </w:r>
            <w:r w:rsidRPr="009B6FC5" w:rsidR="003A5A1D">
              <w:rPr>
                <w:rStyle w:val="Hyperlink"/>
                <w:rFonts w:eastAsia="Arial"/>
                <w:noProof/>
              </w:rPr>
              <w:t>Decision making for people with a disability</w:t>
            </w:r>
            <w:r w:rsidR="003A5A1D">
              <w:rPr>
                <w:noProof/>
                <w:webHidden/>
              </w:rPr>
              <w:tab/>
            </w:r>
            <w:r w:rsidR="003A5A1D">
              <w:rPr>
                <w:noProof/>
                <w:webHidden/>
              </w:rPr>
              <w:fldChar w:fldCharType="begin"/>
            </w:r>
            <w:r w:rsidR="003A5A1D">
              <w:rPr>
                <w:noProof/>
                <w:webHidden/>
              </w:rPr>
              <w:instrText xml:space="preserve"> PAGEREF _Toc73546176 \h </w:instrText>
            </w:r>
            <w:r w:rsidR="003A5A1D">
              <w:rPr>
                <w:noProof/>
                <w:webHidden/>
              </w:rPr>
            </w:r>
            <w:r w:rsidR="003A5A1D">
              <w:rPr>
                <w:noProof/>
                <w:webHidden/>
              </w:rPr>
              <w:fldChar w:fldCharType="separate"/>
            </w:r>
            <w:r w:rsidR="007A6FC9">
              <w:rPr>
                <w:noProof/>
                <w:webHidden/>
              </w:rPr>
              <w:t>5</w:t>
            </w:r>
            <w:r w:rsidR="003A5A1D">
              <w:rPr>
                <w:noProof/>
                <w:webHidden/>
              </w:rPr>
              <w:fldChar w:fldCharType="end"/>
            </w:r>
          </w:hyperlink>
        </w:p>
        <w:p w:rsidR="003A5A1D" w:rsidRDefault="00BF711F" w14:paraId="7FF16DB4" w14:textId="77777777">
          <w:pPr>
            <w:pStyle w:val="TOC3"/>
            <w:rPr>
              <w:rFonts w:asciiTheme="minorHAnsi" w:hAnsiTheme="minorHAnsi"/>
              <w:noProof/>
              <w:szCs w:val="22"/>
              <w:lang w:eastAsia="en-AU"/>
            </w:rPr>
          </w:pPr>
          <w:hyperlink w:history="1" w:anchor="_Toc73546177">
            <w:r w:rsidRPr="009B6FC5" w:rsidR="003A5A1D">
              <w:rPr>
                <w:rStyle w:val="Hyperlink"/>
                <w:rFonts w:eastAsia="Times New Roman"/>
                <w:noProof/>
              </w:rPr>
              <w:t>3.2.</w:t>
            </w:r>
            <w:r w:rsidR="003A5A1D">
              <w:rPr>
                <w:rFonts w:asciiTheme="minorHAnsi" w:hAnsiTheme="minorHAnsi"/>
                <w:noProof/>
                <w:szCs w:val="22"/>
                <w:lang w:eastAsia="en-AU"/>
              </w:rPr>
              <w:tab/>
            </w:r>
            <w:r w:rsidRPr="009B6FC5" w:rsidR="003A5A1D">
              <w:rPr>
                <w:rStyle w:val="Hyperlink"/>
                <w:rFonts w:eastAsia="Times New Roman"/>
                <w:noProof/>
              </w:rPr>
              <w:t>Human Rights and Legislative considerations</w:t>
            </w:r>
            <w:r w:rsidR="003A5A1D">
              <w:rPr>
                <w:noProof/>
                <w:webHidden/>
              </w:rPr>
              <w:tab/>
            </w:r>
            <w:r w:rsidR="003A5A1D">
              <w:rPr>
                <w:noProof/>
                <w:webHidden/>
              </w:rPr>
              <w:fldChar w:fldCharType="begin"/>
            </w:r>
            <w:r w:rsidR="003A5A1D">
              <w:rPr>
                <w:noProof/>
                <w:webHidden/>
              </w:rPr>
              <w:instrText xml:space="preserve"> PAGEREF _Toc73546177 \h </w:instrText>
            </w:r>
            <w:r w:rsidR="003A5A1D">
              <w:rPr>
                <w:noProof/>
                <w:webHidden/>
              </w:rPr>
            </w:r>
            <w:r w:rsidR="003A5A1D">
              <w:rPr>
                <w:noProof/>
                <w:webHidden/>
              </w:rPr>
              <w:fldChar w:fldCharType="separate"/>
            </w:r>
            <w:r w:rsidR="007A6FC9">
              <w:rPr>
                <w:noProof/>
                <w:webHidden/>
              </w:rPr>
              <w:t>6</w:t>
            </w:r>
            <w:r w:rsidR="003A5A1D">
              <w:rPr>
                <w:noProof/>
                <w:webHidden/>
              </w:rPr>
              <w:fldChar w:fldCharType="end"/>
            </w:r>
          </w:hyperlink>
        </w:p>
        <w:p w:rsidR="003A5A1D" w:rsidRDefault="00BF711F" w14:paraId="6C0A87BA" w14:textId="77777777">
          <w:pPr>
            <w:pStyle w:val="TOC3"/>
            <w:rPr>
              <w:rFonts w:asciiTheme="minorHAnsi" w:hAnsiTheme="minorHAnsi"/>
              <w:noProof/>
              <w:szCs w:val="22"/>
              <w:lang w:eastAsia="en-AU"/>
            </w:rPr>
          </w:pPr>
          <w:hyperlink w:history="1" w:anchor="_Toc73546178">
            <w:r w:rsidRPr="009B6FC5" w:rsidR="003A5A1D">
              <w:rPr>
                <w:rStyle w:val="Hyperlink"/>
                <w:rFonts w:eastAsia="Times New Roman"/>
                <w:noProof/>
              </w:rPr>
              <w:t>3.3.</w:t>
            </w:r>
            <w:r w:rsidR="003A5A1D">
              <w:rPr>
                <w:rFonts w:asciiTheme="minorHAnsi" w:hAnsiTheme="minorHAnsi"/>
                <w:noProof/>
                <w:szCs w:val="22"/>
                <w:lang w:eastAsia="en-AU"/>
              </w:rPr>
              <w:tab/>
            </w:r>
            <w:r w:rsidRPr="009B6FC5" w:rsidR="003A5A1D">
              <w:rPr>
                <w:rStyle w:val="Hyperlink"/>
                <w:rFonts w:eastAsia="Times New Roman"/>
                <w:noProof/>
              </w:rPr>
              <w:t>Issues we have heard</w:t>
            </w:r>
            <w:r w:rsidR="003A5A1D">
              <w:rPr>
                <w:noProof/>
                <w:webHidden/>
              </w:rPr>
              <w:tab/>
            </w:r>
            <w:r w:rsidR="003A5A1D">
              <w:rPr>
                <w:noProof/>
                <w:webHidden/>
              </w:rPr>
              <w:fldChar w:fldCharType="begin"/>
            </w:r>
            <w:r w:rsidR="003A5A1D">
              <w:rPr>
                <w:noProof/>
                <w:webHidden/>
              </w:rPr>
              <w:instrText xml:space="preserve"> PAGEREF _Toc73546178 \h </w:instrText>
            </w:r>
            <w:r w:rsidR="003A5A1D">
              <w:rPr>
                <w:noProof/>
                <w:webHidden/>
              </w:rPr>
            </w:r>
            <w:r w:rsidR="003A5A1D">
              <w:rPr>
                <w:noProof/>
                <w:webHidden/>
              </w:rPr>
              <w:fldChar w:fldCharType="separate"/>
            </w:r>
            <w:r w:rsidR="007A6FC9">
              <w:rPr>
                <w:noProof/>
                <w:webHidden/>
              </w:rPr>
              <w:t>6</w:t>
            </w:r>
            <w:r w:rsidR="003A5A1D">
              <w:rPr>
                <w:noProof/>
                <w:webHidden/>
              </w:rPr>
              <w:fldChar w:fldCharType="end"/>
            </w:r>
          </w:hyperlink>
        </w:p>
        <w:p w:rsidR="003A5A1D" w:rsidRDefault="00BF711F" w14:paraId="6B05D5CA" w14:textId="77777777">
          <w:pPr>
            <w:pStyle w:val="TOC2"/>
            <w:rPr>
              <w:rFonts w:asciiTheme="minorHAnsi" w:hAnsiTheme="minorHAnsi"/>
              <w:b w:val="0"/>
              <w:szCs w:val="22"/>
              <w:lang w:eastAsia="en-AU"/>
            </w:rPr>
          </w:pPr>
          <w:hyperlink w:history="1" w:anchor="_Toc73546179">
            <w:r w:rsidRPr="009B6FC5" w:rsidR="003A5A1D">
              <w:rPr>
                <w:rStyle w:val="Hyperlink"/>
                <w:rFonts w:eastAsia="Times New Roman"/>
              </w:rPr>
              <w:t>4.</w:t>
            </w:r>
            <w:r w:rsidR="003A5A1D">
              <w:rPr>
                <w:rFonts w:asciiTheme="minorHAnsi" w:hAnsiTheme="minorHAnsi"/>
                <w:b w:val="0"/>
                <w:szCs w:val="22"/>
                <w:lang w:eastAsia="en-AU"/>
              </w:rPr>
              <w:tab/>
            </w:r>
            <w:r w:rsidRPr="009B6FC5" w:rsidR="003A5A1D">
              <w:rPr>
                <w:rStyle w:val="Hyperlink"/>
                <w:rFonts w:eastAsia="Times New Roman"/>
              </w:rPr>
              <w:t>Proposed Support for Decision Making policy</w:t>
            </w:r>
            <w:r w:rsidR="003A5A1D">
              <w:rPr>
                <w:webHidden/>
              </w:rPr>
              <w:tab/>
            </w:r>
            <w:r w:rsidR="003A5A1D">
              <w:rPr>
                <w:webHidden/>
              </w:rPr>
              <w:fldChar w:fldCharType="begin"/>
            </w:r>
            <w:r w:rsidR="003A5A1D">
              <w:rPr>
                <w:webHidden/>
              </w:rPr>
              <w:instrText xml:space="preserve"> PAGEREF _Toc73546179 \h </w:instrText>
            </w:r>
            <w:r w:rsidR="003A5A1D">
              <w:rPr>
                <w:webHidden/>
              </w:rPr>
            </w:r>
            <w:r w:rsidR="003A5A1D">
              <w:rPr>
                <w:webHidden/>
              </w:rPr>
              <w:fldChar w:fldCharType="separate"/>
            </w:r>
            <w:r w:rsidR="007A6FC9">
              <w:rPr>
                <w:webHidden/>
              </w:rPr>
              <w:t>8</w:t>
            </w:r>
            <w:r w:rsidR="003A5A1D">
              <w:rPr>
                <w:webHidden/>
              </w:rPr>
              <w:fldChar w:fldCharType="end"/>
            </w:r>
          </w:hyperlink>
        </w:p>
        <w:p w:rsidR="003A5A1D" w:rsidRDefault="00BF711F" w14:paraId="59E7A3E3" w14:textId="77777777">
          <w:pPr>
            <w:pStyle w:val="TOC3"/>
            <w:rPr>
              <w:rFonts w:asciiTheme="minorHAnsi" w:hAnsiTheme="minorHAnsi"/>
              <w:noProof/>
              <w:szCs w:val="22"/>
              <w:lang w:eastAsia="en-AU"/>
            </w:rPr>
          </w:pPr>
          <w:hyperlink w:history="1" w:anchor="_Toc73546180">
            <w:r w:rsidRPr="009B6FC5" w:rsidR="003A5A1D">
              <w:rPr>
                <w:rStyle w:val="Hyperlink"/>
                <w:rFonts w:eastAsia="Times New Roman"/>
                <w:noProof/>
              </w:rPr>
              <w:t>4.1.</w:t>
            </w:r>
            <w:r w:rsidR="003A5A1D">
              <w:rPr>
                <w:rFonts w:asciiTheme="minorHAnsi" w:hAnsiTheme="minorHAnsi"/>
                <w:noProof/>
                <w:szCs w:val="22"/>
                <w:lang w:eastAsia="en-AU"/>
              </w:rPr>
              <w:tab/>
            </w:r>
            <w:r w:rsidRPr="009B6FC5" w:rsidR="003A5A1D">
              <w:rPr>
                <w:rStyle w:val="Hyperlink"/>
                <w:rFonts w:eastAsia="Times New Roman"/>
                <w:noProof/>
              </w:rPr>
              <w:t>Key principles</w:t>
            </w:r>
            <w:r w:rsidR="003A5A1D">
              <w:rPr>
                <w:noProof/>
                <w:webHidden/>
              </w:rPr>
              <w:tab/>
            </w:r>
            <w:r w:rsidR="003A5A1D">
              <w:rPr>
                <w:noProof/>
                <w:webHidden/>
              </w:rPr>
              <w:fldChar w:fldCharType="begin"/>
            </w:r>
            <w:r w:rsidR="003A5A1D">
              <w:rPr>
                <w:noProof/>
                <w:webHidden/>
              </w:rPr>
              <w:instrText xml:space="preserve"> PAGEREF _Toc73546180 \h </w:instrText>
            </w:r>
            <w:r w:rsidR="003A5A1D">
              <w:rPr>
                <w:noProof/>
                <w:webHidden/>
              </w:rPr>
            </w:r>
            <w:r w:rsidR="003A5A1D">
              <w:rPr>
                <w:noProof/>
                <w:webHidden/>
              </w:rPr>
              <w:fldChar w:fldCharType="separate"/>
            </w:r>
            <w:r w:rsidR="007A6FC9">
              <w:rPr>
                <w:noProof/>
                <w:webHidden/>
              </w:rPr>
              <w:t>9</w:t>
            </w:r>
            <w:r w:rsidR="003A5A1D">
              <w:rPr>
                <w:noProof/>
                <w:webHidden/>
              </w:rPr>
              <w:fldChar w:fldCharType="end"/>
            </w:r>
          </w:hyperlink>
        </w:p>
        <w:p w:rsidR="003A5A1D" w:rsidRDefault="00BF711F" w14:paraId="26871EE6" w14:textId="77777777">
          <w:pPr>
            <w:pStyle w:val="TOC3"/>
            <w:rPr>
              <w:rFonts w:asciiTheme="minorHAnsi" w:hAnsiTheme="minorHAnsi"/>
              <w:noProof/>
              <w:szCs w:val="22"/>
              <w:lang w:eastAsia="en-AU"/>
            </w:rPr>
          </w:pPr>
          <w:hyperlink w:history="1" w:anchor="_Toc73546181">
            <w:r w:rsidRPr="009B6FC5" w:rsidR="003A5A1D">
              <w:rPr>
                <w:rStyle w:val="Hyperlink"/>
                <w:rFonts w:eastAsia="Arial"/>
                <w:noProof/>
              </w:rPr>
              <w:t>4.2.</w:t>
            </w:r>
            <w:r w:rsidR="003A5A1D">
              <w:rPr>
                <w:rFonts w:asciiTheme="minorHAnsi" w:hAnsiTheme="minorHAnsi"/>
                <w:noProof/>
                <w:szCs w:val="22"/>
                <w:lang w:eastAsia="en-AU"/>
              </w:rPr>
              <w:tab/>
            </w:r>
            <w:r w:rsidRPr="009B6FC5" w:rsidR="003A5A1D">
              <w:rPr>
                <w:rStyle w:val="Hyperlink"/>
                <w:rFonts w:eastAsia="Arial"/>
                <w:noProof/>
              </w:rPr>
              <w:t>Our goals</w:t>
            </w:r>
            <w:r w:rsidR="003A5A1D">
              <w:rPr>
                <w:noProof/>
                <w:webHidden/>
              </w:rPr>
              <w:tab/>
            </w:r>
            <w:r w:rsidR="003A5A1D">
              <w:rPr>
                <w:noProof/>
                <w:webHidden/>
              </w:rPr>
              <w:fldChar w:fldCharType="begin"/>
            </w:r>
            <w:r w:rsidR="003A5A1D">
              <w:rPr>
                <w:noProof/>
                <w:webHidden/>
              </w:rPr>
              <w:instrText xml:space="preserve"> PAGEREF _Toc73546181 \h </w:instrText>
            </w:r>
            <w:r w:rsidR="003A5A1D">
              <w:rPr>
                <w:noProof/>
                <w:webHidden/>
              </w:rPr>
            </w:r>
            <w:r w:rsidR="003A5A1D">
              <w:rPr>
                <w:noProof/>
                <w:webHidden/>
              </w:rPr>
              <w:fldChar w:fldCharType="separate"/>
            </w:r>
            <w:r w:rsidR="007A6FC9">
              <w:rPr>
                <w:noProof/>
                <w:webHidden/>
              </w:rPr>
              <w:t>9</w:t>
            </w:r>
            <w:r w:rsidR="003A5A1D">
              <w:rPr>
                <w:noProof/>
                <w:webHidden/>
              </w:rPr>
              <w:fldChar w:fldCharType="end"/>
            </w:r>
          </w:hyperlink>
        </w:p>
        <w:p w:rsidR="003A5A1D" w:rsidRDefault="00BF711F" w14:paraId="28B91275" w14:textId="77777777">
          <w:pPr>
            <w:pStyle w:val="TOC3"/>
            <w:rPr>
              <w:rFonts w:asciiTheme="minorHAnsi" w:hAnsiTheme="minorHAnsi"/>
              <w:noProof/>
              <w:szCs w:val="22"/>
              <w:lang w:eastAsia="en-AU"/>
            </w:rPr>
          </w:pPr>
          <w:hyperlink w:history="1" w:anchor="_Toc73546182">
            <w:r w:rsidRPr="009B6FC5" w:rsidR="003A5A1D">
              <w:rPr>
                <w:rStyle w:val="Hyperlink"/>
                <w:noProof/>
              </w:rPr>
              <w:t>4.3.</w:t>
            </w:r>
            <w:r w:rsidR="003A5A1D">
              <w:rPr>
                <w:rFonts w:asciiTheme="minorHAnsi" w:hAnsiTheme="minorHAnsi"/>
                <w:noProof/>
                <w:szCs w:val="22"/>
                <w:lang w:eastAsia="en-AU"/>
              </w:rPr>
              <w:tab/>
            </w:r>
            <w:r w:rsidRPr="009B6FC5" w:rsidR="003A5A1D">
              <w:rPr>
                <w:rStyle w:val="Hyperlink"/>
                <w:noProof/>
              </w:rPr>
              <w:t>Decision Making Capability Framework</w:t>
            </w:r>
            <w:r w:rsidR="003A5A1D">
              <w:rPr>
                <w:noProof/>
                <w:webHidden/>
              </w:rPr>
              <w:tab/>
            </w:r>
            <w:r w:rsidR="003A5A1D">
              <w:rPr>
                <w:noProof/>
                <w:webHidden/>
              </w:rPr>
              <w:fldChar w:fldCharType="begin"/>
            </w:r>
            <w:r w:rsidR="003A5A1D">
              <w:rPr>
                <w:noProof/>
                <w:webHidden/>
              </w:rPr>
              <w:instrText xml:space="preserve"> PAGEREF _Toc73546182 \h </w:instrText>
            </w:r>
            <w:r w:rsidR="003A5A1D">
              <w:rPr>
                <w:noProof/>
                <w:webHidden/>
              </w:rPr>
            </w:r>
            <w:r w:rsidR="003A5A1D">
              <w:rPr>
                <w:noProof/>
                <w:webHidden/>
              </w:rPr>
              <w:fldChar w:fldCharType="separate"/>
            </w:r>
            <w:r w:rsidR="007A6FC9">
              <w:rPr>
                <w:noProof/>
                <w:webHidden/>
              </w:rPr>
              <w:t>9</w:t>
            </w:r>
            <w:r w:rsidR="003A5A1D">
              <w:rPr>
                <w:noProof/>
                <w:webHidden/>
              </w:rPr>
              <w:fldChar w:fldCharType="end"/>
            </w:r>
          </w:hyperlink>
        </w:p>
        <w:p w:rsidR="003A5A1D" w:rsidP="003A5A1D" w:rsidRDefault="00BF711F" w14:paraId="5F05CF1F" w14:textId="77777777">
          <w:pPr>
            <w:pStyle w:val="TOC3"/>
            <w:tabs>
              <w:tab w:val="clear" w:pos="1701"/>
              <w:tab w:val="left" w:pos="2268"/>
            </w:tabs>
            <w:ind w:hanging="107"/>
            <w:rPr>
              <w:rFonts w:asciiTheme="minorHAnsi" w:hAnsiTheme="minorHAnsi"/>
              <w:noProof/>
              <w:szCs w:val="22"/>
              <w:lang w:eastAsia="en-AU"/>
            </w:rPr>
          </w:pPr>
          <w:hyperlink w:history="1" w:anchor="_Toc73546183">
            <w:r w:rsidRPr="009B6FC5" w:rsidR="003A5A1D">
              <w:rPr>
                <w:rStyle w:val="Hyperlink"/>
                <w:noProof/>
              </w:rPr>
              <w:t>4.3.1.</w:t>
            </w:r>
            <w:r w:rsidR="003A5A1D">
              <w:rPr>
                <w:rStyle w:val="Hyperlink"/>
                <w:noProof/>
              </w:rPr>
              <w:tab/>
            </w:r>
            <w:r w:rsidRPr="009B6FC5" w:rsidR="003A5A1D">
              <w:rPr>
                <w:rStyle w:val="Hyperlink"/>
                <w:noProof/>
              </w:rPr>
              <w:t>Circumstances that influence decision making</w:t>
            </w:r>
            <w:r w:rsidR="003A5A1D">
              <w:rPr>
                <w:noProof/>
                <w:webHidden/>
              </w:rPr>
              <w:tab/>
            </w:r>
            <w:r w:rsidR="003A5A1D">
              <w:rPr>
                <w:noProof/>
                <w:webHidden/>
              </w:rPr>
              <w:fldChar w:fldCharType="begin"/>
            </w:r>
            <w:r w:rsidR="003A5A1D">
              <w:rPr>
                <w:noProof/>
                <w:webHidden/>
              </w:rPr>
              <w:instrText xml:space="preserve"> PAGEREF _Toc73546183 \h </w:instrText>
            </w:r>
            <w:r w:rsidR="003A5A1D">
              <w:rPr>
                <w:noProof/>
                <w:webHidden/>
              </w:rPr>
            </w:r>
            <w:r w:rsidR="003A5A1D">
              <w:rPr>
                <w:noProof/>
                <w:webHidden/>
              </w:rPr>
              <w:fldChar w:fldCharType="separate"/>
            </w:r>
            <w:r w:rsidR="007A6FC9">
              <w:rPr>
                <w:noProof/>
                <w:webHidden/>
              </w:rPr>
              <w:t>10</w:t>
            </w:r>
            <w:r w:rsidR="003A5A1D">
              <w:rPr>
                <w:noProof/>
                <w:webHidden/>
              </w:rPr>
              <w:fldChar w:fldCharType="end"/>
            </w:r>
          </w:hyperlink>
        </w:p>
        <w:p w:rsidR="003A5A1D" w:rsidP="003A5A1D" w:rsidRDefault="00BF711F" w14:paraId="7CE7B013" w14:textId="77777777">
          <w:pPr>
            <w:pStyle w:val="TOC3"/>
            <w:tabs>
              <w:tab w:val="clear" w:pos="1701"/>
            </w:tabs>
            <w:ind w:left="2268" w:hanging="708"/>
            <w:rPr>
              <w:rFonts w:asciiTheme="minorHAnsi" w:hAnsiTheme="minorHAnsi"/>
              <w:noProof/>
              <w:szCs w:val="22"/>
              <w:lang w:eastAsia="en-AU"/>
            </w:rPr>
          </w:pPr>
          <w:hyperlink w:history="1" w:anchor="_Toc73546184">
            <w:r w:rsidRPr="009B6FC5" w:rsidR="003A5A1D">
              <w:rPr>
                <w:rStyle w:val="Hyperlink"/>
                <w:noProof/>
              </w:rPr>
              <w:t>4.3.2.</w:t>
            </w:r>
            <w:r w:rsidR="003A5A1D">
              <w:rPr>
                <w:rStyle w:val="Hyperlink"/>
                <w:noProof/>
              </w:rPr>
              <w:tab/>
            </w:r>
            <w:r w:rsidRPr="009B6FC5" w:rsidR="003A5A1D">
              <w:rPr>
                <w:rStyle w:val="Hyperlink"/>
                <w:noProof/>
              </w:rPr>
              <w:t>Decision Supporters</w:t>
            </w:r>
            <w:r w:rsidR="003A5A1D">
              <w:rPr>
                <w:noProof/>
                <w:webHidden/>
              </w:rPr>
              <w:tab/>
            </w:r>
            <w:r w:rsidR="003A5A1D">
              <w:rPr>
                <w:noProof/>
                <w:webHidden/>
              </w:rPr>
              <w:fldChar w:fldCharType="begin"/>
            </w:r>
            <w:r w:rsidR="003A5A1D">
              <w:rPr>
                <w:noProof/>
                <w:webHidden/>
              </w:rPr>
              <w:instrText xml:space="preserve"> PAGEREF _Toc73546184 \h </w:instrText>
            </w:r>
            <w:r w:rsidR="003A5A1D">
              <w:rPr>
                <w:noProof/>
                <w:webHidden/>
              </w:rPr>
            </w:r>
            <w:r w:rsidR="003A5A1D">
              <w:rPr>
                <w:noProof/>
                <w:webHidden/>
              </w:rPr>
              <w:fldChar w:fldCharType="separate"/>
            </w:r>
            <w:r w:rsidR="007A6FC9">
              <w:rPr>
                <w:noProof/>
                <w:webHidden/>
              </w:rPr>
              <w:t>14</w:t>
            </w:r>
            <w:r w:rsidR="003A5A1D">
              <w:rPr>
                <w:noProof/>
                <w:webHidden/>
              </w:rPr>
              <w:fldChar w:fldCharType="end"/>
            </w:r>
          </w:hyperlink>
        </w:p>
        <w:p w:rsidR="003A5A1D" w:rsidP="003A5A1D" w:rsidRDefault="00BF711F" w14:paraId="5F5AC49B" w14:textId="77777777">
          <w:pPr>
            <w:pStyle w:val="TOC3"/>
            <w:tabs>
              <w:tab w:val="clear" w:pos="1701"/>
              <w:tab w:val="left" w:pos="2268"/>
            </w:tabs>
            <w:ind w:hanging="107"/>
            <w:rPr>
              <w:rFonts w:asciiTheme="minorHAnsi" w:hAnsiTheme="minorHAnsi"/>
              <w:noProof/>
              <w:szCs w:val="22"/>
              <w:lang w:eastAsia="en-AU"/>
            </w:rPr>
          </w:pPr>
          <w:hyperlink w:history="1" w:anchor="_Toc73546185">
            <w:r w:rsidRPr="009B6FC5" w:rsidR="003A5A1D">
              <w:rPr>
                <w:rStyle w:val="Hyperlink"/>
                <w:noProof/>
              </w:rPr>
              <w:t>4.3.3.</w:t>
            </w:r>
            <w:r w:rsidR="003A5A1D">
              <w:rPr>
                <w:rFonts w:asciiTheme="minorHAnsi" w:hAnsiTheme="minorHAnsi"/>
                <w:noProof/>
                <w:szCs w:val="22"/>
                <w:lang w:eastAsia="en-AU"/>
              </w:rPr>
              <w:tab/>
            </w:r>
            <w:r w:rsidRPr="009B6FC5" w:rsidR="003A5A1D">
              <w:rPr>
                <w:rStyle w:val="Hyperlink"/>
                <w:noProof/>
              </w:rPr>
              <w:t>Decision Factors</w:t>
            </w:r>
            <w:r w:rsidR="003A5A1D">
              <w:rPr>
                <w:noProof/>
                <w:webHidden/>
              </w:rPr>
              <w:tab/>
            </w:r>
            <w:r w:rsidR="003A5A1D">
              <w:rPr>
                <w:noProof/>
                <w:webHidden/>
              </w:rPr>
              <w:fldChar w:fldCharType="begin"/>
            </w:r>
            <w:r w:rsidR="003A5A1D">
              <w:rPr>
                <w:noProof/>
                <w:webHidden/>
              </w:rPr>
              <w:instrText xml:space="preserve"> PAGEREF _Toc73546185 \h </w:instrText>
            </w:r>
            <w:r w:rsidR="003A5A1D">
              <w:rPr>
                <w:noProof/>
                <w:webHidden/>
              </w:rPr>
            </w:r>
            <w:r w:rsidR="003A5A1D">
              <w:rPr>
                <w:noProof/>
                <w:webHidden/>
              </w:rPr>
              <w:fldChar w:fldCharType="separate"/>
            </w:r>
            <w:r w:rsidR="007A6FC9">
              <w:rPr>
                <w:noProof/>
                <w:webHidden/>
              </w:rPr>
              <w:t>15</w:t>
            </w:r>
            <w:r w:rsidR="003A5A1D">
              <w:rPr>
                <w:noProof/>
                <w:webHidden/>
              </w:rPr>
              <w:fldChar w:fldCharType="end"/>
            </w:r>
          </w:hyperlink>
        </w:p>
        <w:p w:rsidR="003A5A1D" w:rsidRDefault="00BF711F" w14:paraId="38356A51" w14:textId="77777777">
          <w:pPr>
            <w:pStyle w:val="TOC2"/>
            <w:rPr>
              <w:rFonts w:asciiTheme="minorHAnsi" w:hAnsiTheme="minorHAnsi"/>
              <w:b w:val="0"/>
              <w:szCs w:val="22"/>
              <w:lang w:eastAsia="en-AU"/>
            </w:rPr>
          </w:pPr>
          <w:hyperlink w:history="1" w:anchor="_Toc73546186">
            <w:r w:rsidRPr="009B6FC5" w:rsidR="003A5A1D">
              <w:rPr>
                <w:rStyle w:val="Hyperlink"/>
              </w:rPr>
              <w:t>5.</w:t>
            </w:r>
            <w:r w:rsidR="003A5A1D">
              <w:rPr>
                <w:rFonts w:asciiTheme="minorHAnsi" w:hAnsiTheme="minorHAnsi"/>
                <w:b w:val="0"/>
                <w:szCs w:val="22"/>
                <w:lang w:eastAsia="en-AU"/>
              </w:rPr>
              <w:tab/>
            </w:r>
            <w:r w:rsidRPr="009B6FC5" w:rsidR="003A5A1D">
              <w:rPr>
                <w:rStyle w:val="Hyperlink"/>
              </w:rPr>
              <w:t>Opportunities for change</w:t>
            </w:r>
            <w:r w:rsidR="003A5A1D">
              <w:rPr>
                <w:webHidden/>
              </w:rPr>
              <w:tab/>
            </w:r>
            <w:r w:rsidR="003A5A1D">
              <w:rPr>
                <w:webHidden/>
              </w:rPr>
              <w:fldChar w:fldCharType="begin"/>
            </w:r>
            <w:r w:rsidR="003A5A1D">
              <w:rPr>
                <w:webHidden/>
              </w:rPr>
              <w:instrText xml:space="preserve"> PAGEREF _Toc73546186 \h </w:instrText>
            </w:r>
            <w:r w:rsidR="003A5A1D">
              <w:rPr>
                <w:webHidden/>
              </w:rPr>
            </w:r>
            <w:r w:rsidR="003A5A1D">
              <w:rPr>
                <w:webHidden/>
              </w:rPr>
              <w:fldChar w:fldCharType="separate"/>
            </w:r>
            <w:r w:rsidR="007A6FC9">
              <w:rPr>
                <w:webHidden/>
              </w:rPr>
              <w:t>16</w:t>
            </w:r>
            <w:r w:rsidR="003A5A1D">
              <w:rPr>
                <w:webHidden/>
              </w:rPr>
              <w:fldChar w:fldCharType="end"/>
            </w:r>
          </w:hyperlink>
        </w:p>
        <w:p w:rsidR="003A5A1D" w:rsidRDefault="00BF711F" w14:paraId="743C7080" w14:textId="77777777">
          <w:pPr>
            <w:pStyle w:val="TOC3"/>
            <w:rPr>
              <w:rFonts w:asciiTheme="minorHAnsi" w:hAnsiTheme="minorHAnsi"/>
              <w:noProof/>
              <w:szCs w:val="22"/>
              <w:lang w:eastAsia="en-AU"/>
            </w:rPr>
          </w:pPr>
          <w:hyperlink w:history="1" w:anchor="_Toc73546187">
            <w:r w:rsidRPr="009B6FC5" w:rsidR="003A5A1D">
              <w:rPr>
                <w:rStyle w:val="Hyperlink"/>
                <w:rFonts w:eastAsia="Times New Roman"/>
                <w:noProof/>
              </w:rPr>
              <w:t>5.1.</w:t>
            </w:r>
            <w:r w:rsidR="003A5A1D">
              <w:rPr>
                <w:rFonts w:asciiTheme="minorHAnsi" w:hAnsiTheme="minorHAnsi"/>
                <w:noProof/>
                <w:szCs w:val="22"/>
                <w:lang w:eastAsia="en-AU"/>
              </w:rPr>
              <w:tab/>
            </w:r>
            <w:r w:rsidRPr="009B6FC5" w:rsidR="003A5A1D">
              <w:rPr>
                <w:rStyle w:val="Hyperlink"/>
                <w:rFonts w:eastAsia="Times New Roman"/>
                <w:noProof/>
              </w:rPr>
              <w:t>What will be different for participants and decision supporters?</w:t>
            </w:r>
            <w:r w:rsidR="003A5A1D">
              <w:rPr>
                <w:noProof/>
                <w:webHidden/>
              </w:rPr>
              <w:tab/>
            </w:r>
            <w:r w:rsidR="003A5A1D">
              <w:rPr>
                <w:noProof/>
                <w:webHidden/>
              </w:rPr>
              <w:fldChar w:fldCharType="begin"/>
            </w:r>
            <w:r w:rsidR="003A5A1D">
              <w:rPr>
                <w:noProof/>
                <w:webHidden/>
              </w:rPr>
              <w:instrText xml:space="preserve"> PAGEREF _Toc73546187 \h </w:instrText>
            </w:r>
            <w:r w:rsidR="003A5A1D">
              <w:rPr>
                <w:noProof/>
                <w:webHidden/>
              </w:rPr>
            </w:r>
            <w:r w:rsidR="003A5A1D">
              <w:rPr>
                <w:noProof/>
                <w:webHidden/>
              </w:rPr>
              <w:fldChar w:fldCharType="separate"/>
            </w:r>
            <w:r w:rsidR="007A6FC9">
              <w:rPr>
                <w:noProof/>
                <w:webHidden/>
              </w:rPr>
              <w:t>17</w:t>
            </w:r>
            <w:r w:rsidR="003A5A1D">
              <w:rPr>
                <w:noProof/>
                <w:webHidden/>
              </w:rPr>
              <w:fldChar w:fldCharType="end"/>
            </w:r>
          </w:hyperlink>
        </w:p>
        <w:p w:rsidR="003A5A1D" w:rsidRDefault="00BF711F" w14:paraId="4DB4DEDA" w14:textId="77777777">
          <w:pPr>
            <w:pStyle w:val="TOC2"/>
            <w:rPr>
              <w:rFonts w:asciiTheme="minorHAnsi" w:hAnsiTheme="minorHAnsi"/>
              <w:b w:val="0"/>
              <w:szCs w:val="22"/>
              <w:lang w:eastAsia="en-AU"/>
            </w:rPr>
          </w:pPr>
          <w:hyperlink w:history="1" w:anchor="_Toc73546188">
            <w:r w:rsidRPr="009B6FC5" w:rsidR="003A5A1D">
              <w:rPr>
                <w:rStyle w:val="Hyperlink"/>
                <w:rFonts w:eastAsia="Times New Roman"/>
              </w:rPr>
              <w:t>6.</w:t>
            </w:r>
            <w:r w:rsidR="003A5A1D">
              <w:rPr>
                <w:rFonts w:asciiTheme="minorHAnsi" w:hAnsiTheme="minorHAnsi"/>
                <w:b w:val="0"/>
                <w:szCs w:val="22"/>
                <w:lang w:eastAsia="en-AU"/>
              </w:rPr>
              <w:tab/>
            </w:r>
            <w:r w:rsidRPr="009B6FC5" w:rsidR="003A5A1D">
              <w:rPr>
                <w:rStyle w:val="Hyperlink"/>
                <w:rFonts w:eastAsia="Times New Roman"/>
              </w:rPr>
              <w:t>Our timelines and next steps</w:t>
            </w:r>
            <w:r w:rsidR="003A5A1D">
              <w:rPr>
                <w:webHidden/>
              </w:rPr>
              <w:tab/>
            </w:r>
            <w:r w:rsidR="003A5A1D">
              <w:rPr>
                <w:webHidden/>
              </w:rPr>
              <w:fldChar w:fldCharType="begin"/>
            </w:r>
            <w:r w:rsidR="003A5A1D">
              <w:rPr>
                <w:webHidden/>
              </w:rPr>
              <w:instrText xml:space="preserve"> PAGEREF _Toc73546188 \h </w:instrText>
            </w:r>
            <w:r w:rsidR="003A5A1D">
              <w:rPr>
                <w:webHidden/>
              </w:rPr>
            </w:r>
            <w:r w:rsidR="003A5A1D">
              <w:rPr>
                <w:webHidden/>
              </w:rPr>
              <w:fldChar w:fldCharType="separate"/>
            </w:r>
            <w:r w:rsidR="007A6FC9">
              <w:rPr>
                <w:webHidden/>
              </w:rPr>
              <w:t>18</w:t>
            </w:r>
            <w:r w:rsidR="003A5A1D">
              <w:rPr>
                <w:webHidden/>
              </w:rPr>
              <w:fldChar w:fldCharType="end"/>
            </w:r>
          </w:hyperlink>
        </w:p>
        <w:p w:rsidR="003A5A1D" w:rsidRDefault="00BF711F" w14:paraId="2ED630E1" w14:textId="77777777">
          <w:pPr>
            <w:pStyle w:val="TOC2"/>
            <w:rPr>
              <w:rFonts w:asciiTheme="minorHAnsi" w:hAnsiTheme="minorHAnsi"/>
              <w:b w:val="0"/>
              <w:szCs w:val="22"/>
              <w:lang w:eastAsia="en-AU"/>
            </w:rPr>
          </w:pPr>
          <w:hyperlink w:history="1" w:anchor="_Toc73546189">
            <w:r w:rsidRPr="009B6FC5" w:rsidR="003A5A1D">
              <w:rPr>
                <w:rStyle w:val="Hyperlink"/>
                <w:rFonts w:eastAsia="Times New Roman"/>
              </w:rPr>
              <w:t>Appendix A - Consultation questions</w:t>
            </w:r>
            <w:r w:rsidR="003A5A1D">
              <w:rPr>
                <w:webHidden/>
              </w:rPr>
              <w:tab/>
            </w:r>
            <w:r w:rsidR="003A5A1D">
              <w:rPr>
                <w:webHidden/>
              </w:rPr>
              <w:fldChar w:fldCharType="begin"/>
            </w:r>
            <w:r w:rsidR="003A5A1D">
              <w:rPr>
                <w:webHidden/>
              </w:rPr>
              <w:instrText xml:space="preserve"> PAGEREF _Toc73546189 \h </w:instrText>
            </w:r>
            <w:r w:rsidR="003A5A1D">
              <w:rPr>
                <w:webHidden/>
              </w:rPr>
            </w:r>
            <w:r w:rsidR="003A5A1D">
              <w:rPr>
                <w:webHidden/>
              </w:rPr>
              <w:fldChar w:fldCharType="separate"/>
            </w:r>
            <w:r w:rsidR="007A6FC9">
              <w:rPr>
                <w:webHidden/>
              </w:rPr>
              <w:t>19</w:t>
            </w:r>
            <w:r w:rsidR="003A5A1D">
              <w:rPr>
                <w:webHidden/>
              </w:rPr>
              <w:fldChar w:fldCharType="end"/>
            </w:r>
          </w:hyperlink>
        </w:p>
        <w:p w:rsidR="003A5A1D" w:rsidRDefault="00BF711F" w14:paraId="6A1DFFDA" w14:textId="77777777">
          <w:pPr>
            <w:pStyle w:val="TOC2"/>
            <w:rPr>
              <w:rFonts w:asciiTheme="minorHAnsi" w:hAnsiTheme="minorHAnsi"/>
              <w:b w:val="0"/>
              <w:szCs w:val="22"/>
              <w:lang w:eastAsia="en-AU"/>
            </w:rPr>
          </w:pPr>
          <w:hyperlink w:history="1" w:anchor="_Toc73546190">
            <w:r w:rsidRPr="009B6FC5" w:rsidR="003A5A1D">
              <w:rPr>
                <w:rStyle w:val="Hyperlink"/>
                <w:rFonts w:eastAsia="Times New Roman"/>
              </w:rPr>
              <w:t>Appendix B - Framework in Action – An Example</w:t>
            </w:r>
            <w:r w:rsidR="003A5A1D">
              <w:rPr>
                <w:webHidden/>
              </w:rPr>
              <w:tab/>
            </w:r>
            <w:r w:rsidR="003A5A1D">
              <w:rPr>
                <w:webHidden/>
              </w:rPr>
              <w:fldChar w:fldCharType="begin"/>
            </w:r>
            <w:r w:rsidR="003A5A1D">
              <w:rPr>
                <w:webHidden/>
              </w:rPr>
              <w:instrText xml:space="preserve"> PAGEREF _Toc73546190 \h </w:instrText>
            </w:r>
            <w:r w:rsidR="003A5A1D">
              <w:rPr>
                <w:webHidden/>
              </w:rPr>
            </w:r>
            <w:r w:rsidR="003A5A1D">
              <w:rPr>
                <w:webHidden/>
              </w:rPr>
              <w:fldChar w:fldCharType="separate"/>
            </w:r>
            <w:r w:rsidR="007A6FC9">
              <w:rPr>
                <w:webHidden/>
              </w:rPr>
              <w:t>20</w:t>
            </w:r>
            <w:r w:rsidR="003A5A1D">
              <w:rPr>
                <w:webHidden/>
              </w:rPr>
              <w:fldChar w:fldCharType="end"/>
            </w:r>
          </w:hyperlink>
        </w:p>
        <w:p w:rsidR="003A5A1D" w:rsidRDefault="00BF711F" w14:paraId="1BED3F6A" w14:textId="77777777">
          <w:pPr>
            <w:pStyle w:val="TOC2"/>
            <w:rPr>
              <w:rFonts w:asciiTheme="minorHAnsi" w:hAnsiTheme="minorHAnsi"/>
              <w:b w:val="0"/>
              <w:szCs w:val="22"/>
              <w:lang w:eastAsia="en-AU"/>
            </w:rPr>
          </w:pPr>
          <w:hyperlink w:history="1" w:anchor="_Toc73546193">
            <w:r w:rsidRPr="009B6FC5" w:rsidR="003A5A1D">
              <w:rPr>
                <w:rStyle w:val="Hyperlink"/>
                <w:rFonts w:eastAsia="Times New Roman"/>
              </w:rPr>
              <w:t>Appendix C - Proposed next steps</w:t>
            </w:r>
            <w:r w:rsidR="003A5A1D">
              <w:rPr>
                <w:webHidden/>
              </w:rPr>
              <w:tab/>
            </w:r>
            <w:r w:rsidR="003A5A1D">
              <w:rPr>
                <w:webHidden/>
              </w:rPr>
              <w:fldChar w:fldCharType="begin"/>
            </w:r>
            <w:r w:rsidR="003A5A1D">
              <w:rPr>
                <w:webHidden/>
              </w:rPr>
              <w:instrText xml:space="preserve"> PAGEREF _Toc73546193 \h </w:instrText>
            </w:r>
            <w:r w:rsidR="003A5A1D">
              <w:rPr>
                <w:webHidden/>
              </w:rPr>
            </w:r>
            <w:r w:rsidR="003A5A1D">
              <w:rPr>
                <w:webHidden/>
              </w:rPr>
              <w:fldChar w:fldCharType="separate"/>
            </w:r>
            <w:r w:rsidR="007A6FC9">
              <w:rPr>
                <w:webHidden/>
              </w:rPr>
              <w:t>23</w:t>
            </w:r>
            <w:r w:rsidR="003A5A1D">
              <w:rPr>
                <w:webHidden/>
              </w:rPr>
              <w:fldChar w:fldCharType="end"/>
            </w:r>
          </w:hyperlink>
        </w:p>
        <w:p w:rsidR="003A5A1D" w:rsidRDefault="00BF711F" w14:paraId="77A68A97" w14:textId="77777777">
          <w:pPr>
            <w:pStyle w:val="TOC2"/>
            <w:rPr>
              <w:rFonts w:asciiTheme="minorHAnsi" w:hAnsiTheme="minorHAnsi"/>
              <w:b w:val="0"/>
              <w:szCs w:val="22"/>
              <w:lang w:eastAsia="en-AU"/>
            </w:rPr>
          </w:pPr>
          <w:hyperlink w:history="1" w:anchor="_Toc73546198">
            <w:r w:rsidRPr="009B6FC5" w:rsidR="003A5A1D">
              <w:rPr>
                <w:rStyle w:val="Hyperlink"/>
                <w:rFonts w:eastAsia="Times New Roman"/>
              </w:rPr>
              <w:t>Appendix D - Glossary</w:t>
            </w:r>
            <w:r w:rsidR="003A5A1D">
              <w:rPr>
                <w:webHidden/>
              </w:rPr>
              <w:tab/>
            </w:r>
            <w:r w:rsidR="003A5A1D">
              <w:rPr>
                <w:webHidden/>
              </w:rPr>
              <w:fldChar w:fldCharType="begin"/>
            </w:r>
            <w:r w:rsidR="003A5A1D">
              <w:rPr>
                <w:webHidden/>
              </w:rPr>
              <w:instrText xml:space="preserve"> PAGEREF _Toc73546198 \h </w:instrText>
            </w:r>
            <w:r w:rsidR="003A5A1D">
              <w:rPr>
                <w:webHidden/>
              </w:rPr>
            </w:r>
            <w:r w:rsidR="003A5A1D">
              <w:rPr>
                <w:webHidden/>
              </w:rPr>
              <w:fldChar w:fldCharType="separate"/>
            </w:r>
            <w:r w:rsidR="007A6FC9">
              <w:rPr>
                <w:webHidden/>
              </w:rPr>
              <w:t>28</w:t>
            </w:r>
            <w:r w:rsidR="003A5A1D">
              <w:rPr>
                <w:webHidden/>
              </w:rPr>
              <w:fldChar w:fldCharType="end"/>
            </w:r>
          </w:hyperlink>
        </w:p>
        <w:p w:rsidR="003A5A1D" w:rsidRDefault="00BF711F" w14:paraId="4B1FAED4" w14:textId="77777777">
          <w:pPr>
            <w:pStyle w:val="TOC2"/>
            <w:rPr>
              <w:rFonts w:asciiTheme="minorHAnsi" w:hAnsiTheme="minorHAnsi"/>
              <w:b w:val="0"/>
              <w:szCs w:val="22"/>
              <w:lang w:eastAsia="en-AU"/>
            </w:rPr>
          </w:pPr>
          <w:hyperlink w:history="1" w:anchor="_Toc73546199">
            <w:r w:rsidRPr="009B6FC5" w:rsidR="003A5A1D">
              <w:rPr>
                <w:rStyle w:val="Hyperlink"/>
                <w:rFonts w:eastAsia="Times New Roman"/>
              </w:rPr>
              <w:t>Appendix E –Text Alternatives</w:t>
            </w:r>
            <w:r w:rsidR="003A5A1D">
              <w:rPr>
                <w:webHidden/>
              </w:rPr>
              <w:tab/>
            </w:r>
            <w:r w:rsidR="003A5A1D">
              <w:rPr>
                <w:webHidden/>
              </w:rPr>
              <w:fldChar w:fldCharType="begin"/>
            </w:r>
            <w:r w:rsidR="003A5A1D">
              <w:rPr>
                <w:webHidden/>
              </w:rPr>
              <w:instrText xml:space="preserve"> PAGEREF _Toc73546199 \h </w:instrText>
            </w:r>
            <w:r w:rsidR="003A5A1D">
              <w:rPr>
                <w:webHidden/>
              </w:rPr>
            </w:r>
            <w:r w:rsidR="003A5A1D">
              <w:rPr>
                <w:webHidden/>
              </w:rPr>
              <w:fldChar w:fldCharType="separate"/>
            </w:r>
            <w:r w:rsidR="007A6FC9">
              <w:rPr>
                <w:webHidden/>
              </w:rPr>
              <w:t>31</w:t>
            </w:r>
            <w:r w:rsidR="003A5A1D">
              <w:rPr>
                <w:webHidden/>
              </w:rPr>
              <w:fldChar w:fldCharType="end"/>
            </w:r>
          </w:hyperlink>
        </w:p>
        <w:p w:rsidRPr="000D2F5C" w:rsidR="000D4421" w:rsidP="00A8669E" w:rsidRDefault="000D4421" w14:paraId="1982CB1E" w14:textId="77777777">
          <w:pPr>
            <w:pStyle w:val="TOC2"/>
            <w:rPr>
              <w:rFonts w:asciiTheme="minorHAnsi" w:hAnsiTheme="minorHAnsi"/>
            </w:rPr>
          </w:pPr>
          <w:r w:rsidRPr="000D2F5C">
            <w:fldChar w:fldCharType="end"/>
          </w:r>
        </w:p>
      </w:sdtContent>
    </w:sdt>
    <w:p w:rsidR="0095410F" w:rsidRDefault="0095410F" w14:paraId="49B6F80B" w14:textId="77777777">
      <w:pPr>
        <w:spacing w:line="276" w:lineRule="auto"/>
        <w:rPr>
          <w:rFonts w:eastAsiaTheme="majorEastAsia" w:cstheme="majorBidi"/>
          <w:bCs/>
          <w:color w:val="6A2875" w:themeColor="background2"/>
          <w:sz w:val="44"/>
          <w:szCs w:val="26"/>
        </w:rPr>
      </w:pPr>
      <w:r>
        <w:br w:type="page"/>
      </w:r>
    </w:p>
    <w:p w:rsidRPr="00FC2074" w:rsidR="00103DDC" w:rsidP="008F27F3" w:rsidRDefault="000D4421" w14:paraId="0B56960A" w14:textId="77777777">
      <w:pPr>
        <w:pStyle w:val="Heading2"/>
        <w:numPr>
          <w:ilvl w:val="0"/>
          <w:numId w:val="12"/>
        </w:numPr>
        <w:spacing w:after="0"/>
        <w:ind w:left="709" w:hanging="720"/>
        <w:rPr>
          <w:rFonts w:eastAsia="Times New Roman"/>
          <w:color w:val="6B2976"/>
        </w:rPr>
      </w:pPr>
      <w:bookmarkStart w:name="_Toc73546172" w:id="99"/>
      <w:r w:rsidRPr="00FC2074">
        <w:rPr>
          <w:rFonts w:eastAsia="Times New Roman"/>
          <w:color w:val="6B2976"/>
        </w:rPr>
        <w:lastRenderedPageBreak/>
        <w:t>Public Consultation</w:t>
      </w:r>
      <w:bookmarkEnd w:id="99"/>
      <w:r w:rsidRPr="00FC2074">
        <w:rPr>
          <w:rFonts w:eastAsia="Times New Roman"/>
          <w:color w:val="6B2976"/>
        </w:rPr>
        <w:t xml:space="preserve"> </w:t>
      </w:r>
    </w:p>
    <w:p w:rsidRPr="00103DDC" w:rsidR="000D4421" w:rsidP="008F27F3" w:rsidRDefault="000D4421" w14:paraId="13C6C185" w14:textId="77777777">
      <w:pPr>
        <w:pStyle w:val="Heading3"/>
        <w:numPr>
          <w:ilvl w:val="1"/>
          <w:numId w:val="32"/>
        </w:numPr>
        <w:ind w:hanging="792"/>
      </w:pPr>
      <w:bookmarkStart w:name="_Request_for_feedback" w:id="100"/>
      <w:bookmarkStart w:name="_Toc73546173" w:id="101"/>
      <w:bookmarkEnd w:id="100"/>
      <w:r w:rsidRPr="00103DDC">
        <w:t>Request for feedback and comments</w:t>
      </w:r>
      <w:bookmarkEnd w:id="101"/>
      <w:r w:rsidRPr="00103DDC">
        <w:t xml:space="preserve"> </w:t>
      </w:r>
    </w:p>
    <w:p w:rsidRPr="001971D1" w:rsidR="000B6367" w:rsidP="000B6367" w:rsidRDefault="00515693" w14:paraId="4AFAD485" w14:textId="624988ED">
      <w:pPr>
        <w:spacing w:before="120" w:after="120"/>
        <w:rPr>
          <w:rFonts w:eastAsia="Times New Roman" w:cs="Arial"/>
        </w:rPr>
      </w:pPr>
      <w:bookmarkStart w:name="_Toc50555531" w:id="102"/>
      <w:bookmarkStart w:name="_Toc50973239" w:id="103"/>
      <w:bookmarkStart w:name="_Toc50973266" w:id="104"/>
      <w:r>
        <w:t>The National Disability Insurance Agency (NDIA o</w:t>
      </w:r>
      <w:r w:rsidR="00436B32">
        <w:t>r</w:t>
      </w:r>
      <w:r>
        <w:t xml:space="preserve"> ‘we’) </w:t>
      </w:r>
      <w:r w:rsidRPr="00F17FC1" w:rsidR="006C121A">
        <w:t>want to strengthen the National Disability Insurance Scheme (NDIS)</w:t>
      </w:r>
      <w:r w:rsidR="00010264">
        <w:t xml:space="preserve"> based on advice from the Independent Advisory Council (Council)</w:t>
      </w:r>
      <w:r w:rsidRPr="00F17FC1" w:rsidR="006C121A">
        <w:t xml:space="preserve">. </w:t>
      </w:r>
      <w:r w:rsidRPr="001971D1" w:rsidR="000B6367">
        <w:rPr>
          <w:rFonts w:eastAsia="Times New Roman" w:cs="Arial"/>
        </w:rPr>
        <w:t xml:space="preserve">We are working towards a NDIS that is simpler, more consistent, flexible and easier to use for all Australians. This will support and enable </w:t>
      </w:r>
      <w:r w:rsidR="000B6367">
        <w:rPr>
          <w:rFonts w:eastAsia="Times New Roman" w:cs="Arial"/>
        </w:rPr>
        <w:t>you</w:t>
      </w:r>
      <w:r w:rsidRPr="001971D1" w:rsidR="000B6367">
        <w:rPr>
          <w:rFonts w:eastAsia="Times New Roman" w:cs="Arial"/>
        </w:rPr>
        <w:t xml:space="preserve"> to have more choice and control over </w:t>
      </w:r>
      <w:r w:rsidR="000B6367">
        <w:rPr>
          <w:rFonts w:eastAsia="Times New Roman" w:cs="Arial"/>
        </w:rPr>
        <w:t>your</w:t>
      </w:r>
      <w:r w:rsidRPr="001971D1" w:rsidR="000B6367">
        <w:rPr>
          <w:rFonts w:eastAsia="Times New Roman" w:cs="Arial"/>
        </w:rPr>
        <w:t xml:space="preserve"> li</w:t>
      </w:r>
      <w:r w:rsidR="000B6367">
        <w:rPr>
          <w:rFonts w:eastAsia="Times New Roman" w:cs="Arial"/>
        </w:rPr>
        <w:t>fe</w:t>
      </w:r>
      <w:r w:rsidRPr="001971D1" w:rsidR="000B6367">
        <w:rPr>
          <w:rFonts w:eastAsia="Times New Roman" w:cs="Arial"/>
        </w:rPr>
        <w:t xml:space="preserve">. It will also </w:t>
      </w:r>
      <w:r w:rsidR="00010264">
        <w:rPr>
          <w:rFonts w:eastAsia="Times New Roman" w:cs="Arial"/>
        </w:rPr>
        <w:t xml:space="preserve">help </w:t>
      </w:r>
      <w:r w:rsidRPr="001971D1" w:rsidR="000B6367">
        <w:rPr>
          <w:rFonts w:eastAsia="Times New Roman" w:cs="Arial"/>
        </w:rPr>
        <w:t xml:space="preserve">make the Scheme </w:t>
      </w:r>
      <w:r w:rsidR="00010264">
        <w:rPr>
          <w:rFonts w:eastAsia="Times New Roman" w:cs="Arial"/>
        </w:rPr>
        <w:t>more</w:t>
      </w:r>
      <w:r w:rsidRPr="001971D1" w:rsidR="00010264">
        <w:rPr>
          <w:rFonts w:eastAsia="Times New Roman" w:cs="Arial"/>
        </w:rPr>
        <w:t xml:space="preserve"> </w:t>
      </w:r>
      <w:r w:rsidRPr="001971D1" w:rsidR="000B6367">
        <w:rPr>
          <w:rFonts w:eastAsia="Times New Roman" w:cs="Arial"/>
        </w:rPr>
        <w:t xml:space="preserve">sustainable and available for future generations. </w:t>
      </w:r>
    </w:p>
    <w:p w:rsidRPr="001971D1" w:rsidR="000B6367" w:rsidP="000B6367" w:rsidRDefault="000B6367" w14:paraId="13B7DDEB" w14:textId="77777777">
      <w:pPr>
        <w:spacing w:before="120" w:after="120"/>
        <w:rPr>
          <w:rFonts w:eastAsia="Times New Roman" w:cs="Arial"/>
        </w:rPr>
      </w:pPr>
      <w:r w:rsidRPr="001971D1">
        <w:rPr>
          <w:rFonts w:eastAsia="Times New Roman" w:cs="Arial"/>
        </w:rPr>
        <w:t xml:space="preserve">Support for decision making will become even more important as we focus more on flexibility and choice and control. We need to make sure we give </w:t>
      </w:r>
      <w:r>
        <w:rPr>
          <w:rFonts w:eastAsia="Times New Roman" w:cs="Arial"/>
        </w:rPr>
        <w:t>you</w:t>
      </w:r>
      <w:r w:rsidRPr="001971D1">
        <w:rPr>
          <w:rFonts w:eastAsia="Times New Roman" w:cs="Arial"/>
        </w:rPr>
        <w:t xml:space="preserve"> the right information, resources and support to help </w:t>
      </w:r>
      <w:r>
        <w:rPr>
          <w:rFonts w:eastAsia="Times New Roman" w:cs="Arial"/>
        </w:rPr>
        <w:t>you</w:t>
      </w:r>
      <w:r w:rsidRPr="001971D1">
        <w:rPr>
          <w:rFonts w:eastAsia="Times New Roman" w:cs="Arial"/>
        </w:rPr>
        <w:t xml:space="preserve"> make decisions about using </w:t>
      </w:r>
      <w:r>
        <w:rPr>
          <w:rFonts w:eastAsia="Times New Roman" w:cs="Arial"/>
        </w:rPr>
        <w:t xml:space="preserve">your </w:t>
      </w:r>
      <w:r w:rsidRPr="001971D1">
        <w:rPr>
          <w:rFonts w:eastAsia="Times New Roman" w:cs="Arial"/>
        </w:rPr>
        <w:t xml:space="preserve">NDIS funding and throughout </w:t>
      </w:r>
      <w:r>
        <w:rPr>
          <w:rFonts w:eastAsia="Times New Roman" w:cs="Arial"/>
        </w:rPr>
        <w:t>your</w:t>
      </w:r>
      <w:r w:rsidRPr="001971D1">
        <w:rPr>
          <w:rFonts w:eastAsia="Times New Roman" w:cs="Arial"/>
        </w:rPr>
        <w:t xml:space="preserve"> NDIS journey.</w:t>
      </w:r>
    </w:p>
    <w:p w:rsidR="00010264" w:rsidP="006C121A" w:rsidRDefault="006C121A" w14:paraId="0FC92D8E" w14:textId="77777777">
      <w:pPr>
        <w:rPr>
          <w:rFonts w:eastAsia="Times New Roman" w:cs="Arial"/>
        </w:rPr>
      </w:pPr>
      <w:r w:rsidRPr="00F17FC1">
        <w:t>We would like to know what</w:t>
      </w:r>
      <w:r w:rsidR="00720C30">
        <w:t xml:space="preserve"> you</w:t>
      </w:r>
      <w:r w:rsidR="00317353">
        <w:t>, your</w:t>
      </w:r>
      <w:r w:rsidR="00720C30">
        <w:t xml:space="preserve"> </w:t>
      </w:r>
      <w:r w:rsidRPr="00F17FC1">
        <w:t>families, advocates</w:t>
      </w:r>
      <w:r w:rsidR="00720C30">
        <w:t xml:space="preserve"> and carers </w:t>
      </w:r>
      <w:r w:rsidRPr="00F17FC1" w:rsidR="00720C30">
        <w:t>think about the suggested Support for Decision Making policy.</w:t>
      </w:r>
      <w:r w:rsidR="00010264">
        <w:t xml:space="preserve"> </w:t>
      </w:r>
      <w:r w:rsidR="00010264">
        <w:rPr>
          <w:rFonts w:eastAsia="Times New Roman" w:cs="Arial"/>
        </w:rPr>
        <w:t>This paper is particularly important for participants with complex needs including those with significant cognitive impairment.</w:t>
      </w:r>
    </w:p>
    <w:p w:rsidR="00543068" w:rsidP="006C121A" w:rsidRDefault="000B6367" w14:paraId="33E5685E" w14:textId="77777777">
      <w:pPr>
        <w:rPr>
          <w:rFonts w:eastAsia="Times New Roman" w:cs="Arial"/>
        </w:rPr>
      </w:pPr>
      <w:r w:rsidRPr="001971D1">
        <w:rPr>
          <w:rFonts w:eastAsia="Times New Roman" w:cs="Arial"/>
        </w:rPr>
        <w:t xml:space="preserve">Along with the Support for Decision Making policy framework, we are also asking for feedback on a new approach to Home and Living. We have heard that </w:t>
      </w:r>
      <w:r>
        <w:rPr>
          <w:rFonts w:eastAsia="Times New Roman" w:cs="Arial"/>
        </w:rPr>
        <w:t>many of you</w:t>
      </w:r>
      <w:r w:rsidRPr="001971D1">
        <w:rPr>
          <w:rFonts w:eastAsia="Times New Roman" w:cs="Arial"/>
        </w:rPr>
        <w:t xml:space="preserve"> have not had a chance to think about options for where and how </w:t>
      </w:r>
      <w:r>
        <w:rPr>
          <w:rFonts w:eastAsia="Times New Roman" w:cs="Arial"/>
        </w:rPr>
        <w:t>you</w:t>
      </w:r>
      <w:r w:rsidRPr="001971D1">
        <w:rPr>
          <w:rFonts w:eastAsia="Times New Roman" w:cs="Arial"/>
        </w:rPr>
        <w:t xml:space="preserve"> live. You can have your say on our new approach to Home and Living and respond to the consultation paper </w:t>
      </w:r>
      <w:hyperlink w:history="1" r:id="rId12">
        <w:r w:rsidRPr="00D7373D">
          <w:rPr>
            <w:rStyle w:val="Hyperlink"/>
            <w:rFonts w:eastAsia="Times New Roman" w:cs="Arial"/>
          </w:rPr>
          <w:t>“An Ordinary Life at Home”</w:t>
        </w:r>
      </w:hyperlink>
      <w:r w:rsidRPr="001971D1">
        <w:rPr>
          <w:rFonts w:eastAsia="Times New Roman" w:cs="Arial"/>
        </w:rPr>
        <w:t xml:space="preserve">. </w:t>
      </w:r>
    </w:p>
    <w:p w:rsidRPr="00F17FC1" w:rsidR="006C121A" w:rsidP="006C121A" w:rsidRDefault="006C121A" w14:paraId="02E1B871" w14:textId="77777777">
      <w:r w:rsidR="006C121A">
        <w:rPr/>
        <w:t xml:space="preserve">The feedback you give us will help us decide what </w:t>
      </w:r>
      <w:r w:rsidR="00543068">
        <w:rPr/>
        <w:t>our</w:t>
      </w:r>
      <w:r w:rsidR="00543068">
        <w:rPr/>
        <w:t xml:space="preserve"> </w:t>
      </w:r>
      <w:r w:rsidR="006C121A">
        <w:rPr/>
        <w:t>new polic</w:t>
      </w:r>
      <w:r w:rsidR="00543068">
        <w:rPr/>
        <w:t>ies</w:t>
      </w:r>
      <w:r w:rsidR="006C121A">
        <w:rPr/>
        <w:t xml:space="preserve"> will say and how we can put </w:t>
      </w:r>
      <w:r w:rsidR="00543068">
        <w:rPr/>
        <w:t>them</w:t>
      </w:r>
      <w:r w:rsidR="006C121A">
        <w:rPr/>
        <w:t xml:space="preserve"> into action.  It will also help us to work with parents, families, carers, advocates, providers and the disability community to help them support </w:t>
      </w:r>
      <w:r w:rsidR="00515693">
        <w:rPr/>
        <w:t>you</w:t>
      </w:r>
      <w:r w:rsidR="006C121A">
        <w:rPr/>
        <w:t xml:space="preserve"> to make decisions.</w:t>
      </w:r>
      <w:r w:rsidR="000235BA">
        <w:rPr/>
        <w:t xml:space="preserve"> </w:t>
      </w:r>
      <w:r w:rsidR="000235BA">
        <w:rPr/>
        <w:t xml:space="preserve">The </w:t>
      </w:r>
      <w:r w:rsidR="00025A3F">
        <w:rPr/>
        <w:t>c</w:t>
      </w:r>
      <w:r w:rsidR="000235BA">
        <w:rPr/>
        <w:t xml:space="preserve">onsultation questions can be found at </w:t>
      </w:r>
      <w:hyperlink w:anchor="_Appendix_-_Consultation">
        <w:r w:rsidRPr="5D162149" w:rsidR="000235BA">
          <w:rPr>
            <w:rStyle w:val="Hyperlink"/>
          </w:rPr>
          <w:t xml:space="preserve">Appendix </w:t>
        </w:r>
        <w:r w:rsidRPr="5D162149" w:rsidR="005B2E7C">
          <w:rPr>
            <w:rStyle w:val="Hyperlink"/>
          </w:rPr>
          <w:t>A</w:t>
        </w:r>
      </w:hyperlink>
      <w:r w:rsidR="000235BA">
        <w:rPr/>
        <w:t>.</w:t>
      </w:r>
    </w:p>
    <w:p w:rsidR="2FD48370" w:rsidP="5D162149" w:rsidRDefault="2FD48370" w14:paraId="7CB1DEC4" w14:textId="7DFE7357">
      <w:pPr>
        <w:pStyle w:val="Normal"/>
      </w:pPr>
      <w:r w:rsidRPr="5D162149" w:rsidR="2FD48370">
        <w:rPr>
          <w:b w:val="1"/>
          <w:bCs w:val="1"/>
        </w:rPr>
        <w:t>Closing date for submissions:</w:t>
      </w:r>
      <w:r w:rsidR="2FD48370">
        <w:rPr/>
        <w:t xml:space="preserve"> 5pm AEST, Friday 10 September 2021  </w:t>
      </w:r>
    </w:p>
    <w:p w:rsidRPr="00F17FC1" w:rsidR="006C121A" w:rsidP="006C121A" w:rsidRDefault="006C121A" w14:paraId="0A4D46DE" w14:textId="77777777">
      <w:pPr>
        <w:jc w:val="both"/>
        <w:rPr>
          <w:rFonts w:eastAsia="Times New Roman" w:cs="Times New Roman"/>
        </w:rPr>
      </w:pPr>
      <w:r w:rsidRPr="00F17FC1">
        <w:rPr>
          <w:rFonts w:eastAsia="Times New Roman" w:cs="Times New Roman"/>
        </w:rPr>
        <w:t xml:space="preserve">Email: </w:t>
      </w:r>
      <w:hyperlink w:history="1" r:id="rId13">
        <w:r w:rsidRPr="002F1844" w:rsidR="002F1844">
          <w:rPr>
            <w:rStyle w:val="Hyperlink"/>
            <w:rFonts w:eastAsia="Times New Roman" w:cs="Times New Roman"/>
          </w:rPr>
          <w:t>agencypolicy@ndis.gov.au</w:t>
        </w:r>
      </w:hyperlink>
      <w:r w:rsidR="00025A3F">
        <w:rPr>
          <w:rFonts w:eastAsia="Times New Roman" w:cs="Times New Roman"/>
        </w:rPr>
        <w:t xml:space="preserve"> </w:t>
      </w:r>
    </w:p>
    <w:p w:rsidR="006B149B" w:rsidP="0095410F" w:rsidRDefault="006C121A" w14:paraId="51A473C3" w14:textId="77777777">
      <w:pPr>
        <w:rPr>
          <w:rFonts w:eastAsia="Times New Roman" w:cs="Times New Roman"/>
        </w:rPr>
      </w:pPr>
      <w:r w:rsidRPr="00F17FC1">
        <w:rPr>
          <w:rFonts w:eastAsia="Times New Roman" w:cs="Times New Roman"/>
        </w:rPr>
        <w:t>Any questions about the consultation process can be sent to this email address.</w:t>
      </w:r>
    </w:p>
    <w:p w:rsidR="0095410F" w:rsidRDefault="0095410F" w14:paraId="2CF9D3C3" w14:textId="77777777">
      <w:pPr>
        <w:spacing w:line="276" w:lineRule="auto"/>
        <w:rPr>
          <w:rFonts w:eastAsia="Times New Roman" w:cs="Times New Roman"/>
        </w:rPr>
      </w:pPr>
      <w:r>
        <w:rPr>
          <w:rFonts w:eastAsia="Times New Roman" w:cs="Times New Roman"/>
        </w:rPr>
        <w:br w:type="page"/>
      </w:r>
    </w:p>
    <w:p w:rsidRPr="00396DFD" w:rsidR="000D4421" w:rsidP="008F27F3" w:rsidRDefault="00B92A08" w14:paraId="073DA41A" w14:textId="77777777">
      <w:pPr>
        <w:pStyle w:val="Heading2"/>
        <w:numPr>
          <w:ilvl w:val="0"/>
          <w:numId w:val="12"/>
        </w:numPr>
        <w:ind w:left="567" w:hanging="567"/>
        <w:rPr>
          <w:b/>
          <w:sz w:val="40"/>
        </w:rPr>
      </w:pPr>
      <w:bookmarkStart w:name="_Toc73546174" w:id="105"/>
      <w:r w:rsidRPr="00396DFD">
        <w:rPr>
          <w:b/>
          <w:sz w:val="40"/>
        </w:rPr>
        <w:lastRenderedPageBreak/>
        <w:t>Our Vision</w:t>
      </w:r>
      <w:bookmarkEnd w:id="105"/>
    </w:p>
    <w:p w:rsidRPr="00206080" w:rsidR="00206080" w:rsidP="00206080" w:rsidRDefault="00206080" w14:paraId="62CD3F20" w14:textId="77777777">
      <w:pPr>
        <w:spacing w:before="120" w:after="120"/>
        <w:rPr>
          <w:rFonts w:cs="Arial"/>
        </w:rPr>
      </w:pPr>
      <w:bookmarkStart w:name="_Toc61240445" w:id="106"/>
      <w:bookmarkStart w:name="_Toc61422599" w:id="107"/>
      <w:bookmarkStart w:name="_Toc61422659" w:id="108"/>
      <w:bookmarkStart w:name="_Toc61428833" w:id="109"/>
      <w:bookmarkStart w:name="_Toc61429051" w:id="110"/>
      <w:bookmarkStart w:name="_Toc61444075" w:id="111"/>
      <w:bookmarkStart w:name="_Toc61444166" w:id="112"/>
      <w:bookmarkStart w:name="_Toc62729270" w:id="113"/>
      <w:bookmarkStart w:name="_Toc62729389" w:id="114"/>
      <w:bookmarkStart w:name="_Toc63337353" w:id="115"/>
      <w:bookmarkStart w:name="_Toc63404918" w:id="116"/>
      <w:bookmarkStart w:name="_Toc63410490" w:id="117"/>
      <w:bookmarkStart w:name="_Toc63431274" w:id="118"/>
      <w:bookmarkStart w:name="_Toc63677734" w:id="119"/>
      <w:bookmarkStart w:name="_Toc63864634" w:id="120"/>
      <w:bookmarkStart w:name="_Toc63931851" w:id="121"/>
      <w:bookmarkStart w:name="_Toc63990708" w:id="122"/>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206080">
        <w:rPr>
          <w:rFonts w:cs="Arial"/>
        </w:rPr>
        <w:t xml:space="preserve">Imagine an Australia where people with disability live ordinary lives. An Australia where people with disability have the freedom to make their own choices. An Australia where disability doesn’t limit the </w:t>
      </w:r>
      <w:r w:rsidR="007A1C03">
        <w:rPr>
          <w:rFonts w:cs="Arial"/>
        </w:rPr>
        <w:t xml:space="preserve">everyday </w:t>
      </w:r>
      <w:r w:rsidRPr="00206080">
        <w:rPr>
          <w:rFonts w:cs="Arial"/>
        </w:rPr>
        <w:t xml:space="preserve">choices you have available. An Australia where your right to make decisions about things that matter to you are not limited because of your disability. </w:t>
      </w:r>
    </w:p>
    <w:p w:rsidRPr="00206080" w:rsidR="00206080" w:rsidP="00206080" w:rsidRDefault="00206080" w14:paraId="76FBABFA" w14:textId="77777777">
      <w:pPr>
        <w:spacing w:before="120" w:after="120"/>
        <w:rPr>
          <w:rFonts w:cs="Arial"/>
        </w:rPr>
      </w:pPr>
      <w:r w:rsidRPr="00206080">
        <w:rPr>
          <w:rFonts w:cs="Arial"/>
        </w:rPr>
        <w:t xml:space="preserve">Part of the reason for creating the NDIS was to achieve this vision. The </w:t>
      </w:r>
      <w:hyperlink w:history="1" r:id="rId14">
        <w:r w:rsidRPr="00BF44CA" w:rsidR="00C365AE">
          <w:rPr>
            <w:rFonts w:eastAsia="Times New Roman" w:cs="Arial"/>
            <w:i/>
            <w:color w:val="0432FF"/>
            <w:u w:val="single"/>
          </w:rPr>
          <w:t>National Disability Insurance Scheme Act 2013</w:t>
        </w:r>
      </w:hyperlink>
      <w:r w:rsidRPr="001971D1" w:rsidR="00C365AE">
        <w:rPr>
          <w:rFonts w:eastAsia="Times New Roman" w:cs="Arial"/>
        </w:rPr>
        <w:t xml:space="preserve"> </w:t>
      </w:r>
      <w:r w:rsidRPr="00206080">
        <w:rPr>
          <w:rFonts w:cs="Arial"/>
        </w:rPr>
        <w:t xml:space="preserve">(or NDIS Act) recognises that decision making is a human right for people with disability. The NDIS Act requires a shift away from where other people make decisions for people with disability. We want people with disability to make their own decisions. This respects every person’s human right to be involved in decisions about things that impact their life. We know this is not always the case now. Many people with disability will need support to make decisions and we want to make this support a reality. </w:t>
      </w:r>
    </w:p>
    <w:p w:rsidRPr="00206080" w:rsidR="00206080" w:rsidP="00206080" w:rsidRDefault="00206080" w14:paraId="3001919A" w14:textId="77777777">
      <w:pPr>
        <w:spacing w:before="120" w:after="120"/>
        <w:rPr>
          <w:rFonts w:cs="Arial"/>
        </w:rPr>
      </w:pPr>
      <w:r w:rsidRPr="00206080">
        <w:rPr>
          <w:rFonts w:cs="Arial"/>
        </w:rPr>
        <w:t>The options you have today may be limited and fail to give you opportunities to explore different choices. Many people with disability are not recognised as having capacity to make decisions. If this happens to you, it may cause you to have low expectations of your life chances and opportunities. It may also cause you to have low expectations about w</w:t>
      </w:r>
      <w:r w:rsidR="00BD6181">
        <w:rPr>
          <w:rFonts w:cs="Arial"/>
        </w:rPr>
        <w:t>hat</w:t>
      </w:r>
      <w:r w:rsidRPr="00206080">
        <w:rPr>
          <w:rFonts w:cs="Arial"/>
        </w:rPr>
        <w:t xml:space="preserve"> decisions you can make. Often this leads to decisions being made for you. </w:t>
      </w:r>
      <w:r w:rsidRPr="00514F9C">
        <w:t>We want to help</w:t>
      </w:r>
      <w:r w:rsidR="007A6FC9">
        <w:t xml:space="preserve"> </w:t>
      </w:r>
      <w:r w:rsidRPr="00514F9C">
        <w:t xml:space="preserve">you </w:t>
      </w:r>
      <w:r w:rsidRPr="00514F9C" w:rsidR="00E16AC8">
        <w:t xml:space="preserve">have </w:t>
      </w:r>
      <w:r w:rsidRPr="00514F9C">
        <w:t>more opportunities to decide on what you want and how to access it.</w:t>
      </w:r>
    </w:p>
    <w:p w:rsidRPr="00206080" w:rsidR="00206080" w:rsidP="00206080" w:rsidRDefault="00206080" w14:paraId="473B9D7B" w14:textId="77777777">
      <w:pPr>
        <w:spacing w:before="120" w:after="120"/>
        <w:rPr>
          <w:rFonts w:cs="Arial"/>
        </w:rPr>
      </w:pPr>
      <w:r w:rsidRPr="00206080">
        <w:rPr>
          <w:rFonts w:cs="Arial"/>
        </w:rPr>
        <w:t xml:space="preserve">Living an ordinary life means making decisions all the time. Many are small decisions like what to have for breakfast. Other decisions can be life-changing, like where to live and who to live with. By making decisions we all get better at it and find ways to become more involved in our communities.  </w:t>
      </w:r>
      <w:r w:rsidRPr="00514F9C">
        <w:t>We want you to be able to make the same life decisions as everyone else. Supporting you to make your own decisions is an important part of supporting you to live an ordinary life.</w:t>
      </w:r>
    </w:p>
    <w:p w:rsidRPr="00206080" w:rsidR="00206080" w:rsidP="00206080" w:rsidRDefault="00206080" w14:paraId="55155E09" w14:textId="77777777">
      <w:pPr>
        <w:spacing w:before="120" w:after="120"/>
        <w:rPr>
          <w:rFonts w:cs="Arial"/>
        </w:rPr>
      </w:pPr>
      <w:r w:rsidRPr="00206080">
        <w:rPr>
          <w:rFonts w:cs="Arial"/>
        </w:rPr>
        <w:t xml:space="preserve">This paper looks at how the NDIA can: </w:t>
      </w:r>
    </w:p>
    <w:p w:rsidRPr="00206080" w:rsidR="00206080" w:rsidP="008F27F3" w:rsidRDefault="00206080" w14:paraId="2FC55DC1" w14:textId="77777777">
      <w:pPr>
        <w:pStyle w:val="ListParagraph"/>
        <w:numPr>
          <w:ilvl w:val="0"/>
          <w:numId w:val="70"/>
        </w:numPr>
        <w:spacing w:before="120" w:after="120"/>
        <w:ind w:left="714" w:hanging="357"/>
        <w:contextualSpacing w:val="0"/>
        <w:rPr>
          <w:rFonts w:cs="Arial"/>
        </w:rPr>
      </w:pPr>
      <w:r w:rsidRPr="00206080">
        <w:rPr>
          <w:rFonts w:cs="Arial"/>
        </w:rPr>
        <w:t>help to improve your experience of making decisions</w:t>
      </w:r>
    </w:p>
    <w:p w:rsidRPr="00206080" w:rsidR="00206080" w:rsidP="008F27F3" w:rsidRDefault="00206080" w14:paraId="41AA90D3" w14:textId="77777777">
      <w:pPr>
        <w:pStyle w:val="ListParagraph"/>
        <w:numPr>
          <w:ilvl w:val="0"/>
          <w:numId w:val="70"/>
        </w:numPr>
        <w:spacing w:before="120" w:after="120"/>
        <w:ind w:left="714" w:hanging="357"/>
        <w:contextualSpacing w:val="0"/>
        <w:rPr>
          <w:rFonts w:cs="Arial"/>
        </w:rPr>
      </w:pPr>
      <w:r w:rsidRPr="00206080">
        <w:rPr>
          <w:rFonts w:cs="Arial"/>
        </w:rPr>
        <w:t xml:space="preserve">improve your experience along your NDIS journey </w:t>
      </w:r>
    </w:p>
    <w:p w:rsidRPr="00206080" w:rsidR="00206080" w:rsidP="008F27F3" w:rsidRDefault="00206080" w14:paraId="4782D514" w14:textId="77777777">
      <w:pPr>
        <w:pStyle w:val="ListParagraph"/>
        <w:numPr>
          <w:ilvl w:val="0"/>
          <w:numId w:val="70"/>
        </w:numPr>
        <w:spacing w:before="120" w:after="120"/>
        <w:ind w:left="714" w:hanging="357"/>
        <w:contextualSpacing w:val="0"/>
        <w:rPr>
          <w:rFonts w:cs="Arial"/>
        </w:rPr>
      </w:pPr>
      <w:r w:rsidRPr="00206080">
        <w:rPr>
          <w:rFonts w:cs="Arial"/>
        </w:rPr>
        <w:t>improve your everyday decision making</w:t>
      </w:r>
    </w:p>
    <w:p w:rsidRPr="00206080" w:rsidR="00206080" w:rsidP="008F27F3" w:rsidRDefault="00206080" w14:paraId="013545B9" w14:textId="77777777">
      <w:pPr>
        <w:pStyle w:val="ListParagraph"/>
        <w:numPr>
          <w:ilvl w:val="0"/>
          <w:numId w:val="70"/>
        </w:numPr>
        <w:spacing w:before="120" w:after="120"/>
        <w:ind w:left="714" w:hanging="357"/>
        <w:contextualSpacing w:val="0"/>
        <w:rPr>
          <w:rFonts w:cs="Arial"/>
        </w:rPr>
      </w:pPr>
      <w:r w:rsidRPr="00206080">
        <w:rPr>
          <w:rFonts w:cs="Arial"/>
        </w:rPr>
        <w:t xml:space="preserve">help the people around you to support you to make your own decisions. </w:t>
      </w:r>
    </w:p>
    <w:p w:rsidRPr="00396DFD" w:rsidR="005E2C38" w:rsidP="008F27F3" w:rsidRDefault="005E2C38" w14:paraId="73C07B6F" w14:textId="77777777">
      <w:pPr>
        <w:pStyle w:val="Heading2"/>
        <w:numPr>
          <w:ilvl w:val="0"/>
          <w:numId w:val="12"/>
        </w:numPr>
        <w:spacing w:after="120"/>
        <w:ind w:left="709" w:hanging="709"/>
        <w:rPr>
          <w:b/>
          <w:iCs/>
          <w:sz w:val="40"/>
        </w:rPr>
      </w:pPr>
      <w:bookmarkStart w:name="_Toc73546175" w:id="123"/>
      <w:r w:rsidRPr="00396DFD">
        <w:rPr>
          <w:b/>
          <w:sz w:val="40"/>
        </w:rPr>
        <w:t>Why is support for decision making important?</w:t>
      </w:r>
      <w:bookmarkEnd w:id="123"/>
    </w:p>
    <w:p w:rsidR="00543068" w:rsidP="00543068" w:rsidRDefault="00543068" w14:paraId="3A4C3821" w14:textId="77777777">
      <w:r w:rsidRPr="00F17FC1">
        <w:rPr>
          <w:rFonts w:cs="Arial"/>
        </w:rPr>
        <w:t>Making decisions is important to personal well-being.</w:t>
      </w:r>
      <w:r w:rsidR="002E4040">
        <w:rPr>
          <w:rStyle w:val="FootnoteReference"/>
          <w:rFonts w:cs="Arial"/>
        </w:rPr>
        <w:footnoteReference w:id="2"/>
      </w:r>
      <w:r w:rsidRPr="00F17FC1">
        <w:rPr>
          <w:rFonts w:cs="Arial"/>
        </w:rPr>
        <w:t xml:space="preserve"> It is how </w:t>
      </w:r>
      <w:r>
        <w:rPr>
          <w:rFonts w:cs="Arial"/>
        </w:rPr>
        <w:t>all of us</w:t>
      </w:r>
      <w:r w:rsidRPr="00F17FC1">
        <w:rPr>
          <w:rFonts w:cs="Arial"/>
        </w:rPr>
        <w:t xml:space="preserve"> make sure </w:t>
      </w:r>
      <w:r>
        <w:rPr>
          <w:rFonts w:cs="Arial"/>
        </w:rPr>
        <w:t xml:space="preserve">our </w:t>
      </w:r>
      <w:r w:rsidRPr="00F17FC1">
        <w:rPr>
          <w:rFonts w:cs="Arial"/>
        </w:rPr>
        <w:t xml:space="preserve">personal preferences, values and desires are put first. </w:t>
      </w:r>
      <w:r w:rsidRPr="001F0D6F">
        <w:t xml:space="preserve">Learning to make decisions starts at a young age. It is a process that happens for all of us. We learn from our experiences. </w:t>
      </w:r>
    </w:p>
    <w:p w:rsidR="00BD6181" w:rsidP="00BF44CA" w:rsidRDefault="00543068" w14:paraId="19121119" w14:textId="77777777">
      <w:r w:rsidRPr="001F0D6F">
        <w:t xml:space="preserve">As we get older we typically make bigger and more important decisions. </w:t>
      </w:r>
      <w:r w:rsidR="00BD3F0A">
        <w:t>All of us</w:t>
      </w:r>
      <w:r w:rsidRPr="001F0D6F">
        <w:t xml:space="preserve"> need to have </w:t>
      </w:r>
      <w:r w:rsidR="008D789C">
        <w:t xml:space="preserve">an </w:t>
      </w:r>
      <w:r w:rsidRPr="001F0D6F">
        <w:t>opportunity to make decisions and experience the consequence of these de</w:t>
      </w:r>
      <w:r w:rsidR="00BD6181">
        <w:t xml:space="preserve">cisions </w:t>
      </w:r>
      <w:r w:rsidR="00BD6181">
        <w:lastRenderedPageBreak/>
        <w:t>to be able to learn.</w:t>
      </w:r>
      <w:r w:rsidR="00BD3F0A">
        <w:t xml:space="preserve"> All of us</w:t>
      </w:r>
      <w:r w:rsidRPr="001F0D6F">
        <w:t xml:space="preserve"> use what we have learned throughout our life to help us make future decisions</w:t>
      </w:r>
      <w:r>
        <w:t>.</w:t>
      </w:r>
      <w:r w:rsidRPr="001F0D6F">
        <w:t xml:space="preserve"> </w:t>
      </w:r>
    </w:p>
    <w:p w:rsidRPr="00BD6181" w:rsidR="00543068" w:rsidP="00BF44CA" w:rsidRDefault="00543068" w14:paraId="6526AE04" w14:textId="77777777">
      <w:r w:rsidRPr="001F0D6F">
        <w:t xml:space="preserve">The </w:t>
      </w:r>
      <w:r w:rsidR="00BD6181">
        <w:t>support available and our</w:t>
      </w:r>
      <w:r w:rsidRPr="001F0D6F">
        <w:t xml:space="preserve"> expected responsibility for decision making changes as a person transitions through life. Children are guided by their parents or carers to make choices and decisions</w:t>
      </w:r>
      <w:r w:rsidR="00BD6181">
        <w:t>.</w:t>
      </w:r>
      <w:r w:rsidRPr="001F0D6F">
        <w:t xml:space="preserve"> </w:t>
      </w:r>
      <w:r w:rsidR="00BD6181">
        <w:t>T</w:t>
      </w:r>
      <w:r w:rsidRPr="001F0D6F">
        <w:t>his experi</w:t>
      </w:r>
      <w:r w:rsidR="00BD6181">
        <w:t>ence increases as all of us</w:t>
      </w:r>
      <w:r w:rsidRPr="001F0D6F">
        <w:t xml:space="preserve"> grow. Most young adults continue to be supported in some way by their parents or carers in the form of guidance and advice. </w:t>
      </w:r>
      <w:r w:rsidR="00BD3F0A">
        <w:t>Adults rely on information and advice from families, friends and paid professionals to make decisions.</w:t>
      </w:r>
    </w:p>
    <w:p w:rsidR="00E410D9" w:rsidP="00BD6181" w:rsidRDefault="00BD3F0A" w14:paraId="17EEC9AA" w14:textId="77777777">
      <w:pPr>
        <w:spacing w:before="120" w:after="120"/>
        <w:rPr>
          <w:rFonts w:eastAsia="Arial"/>
          <w:szCs w:val="22"/>
        </w:rPr>
      </w:pPr>
      <w:r>
        <w:t xml:space="preserve">This paper refers to ‘Supported decision making’ and ‘support for decision making’. </w:t>
      </w:r>
      <w:r w:rsidRPr="00A50EA3">
        <w:rPr>
          <w:b/>
        </w:rPr>
        <w:t>Supported decision making</w:t>
      </w:r>
      <w:r>
        <w:t xml:space="preserve"> describes the process of supporting people to make decisions </w:t>
      </w:r>
      <w:r w:rsidRPr="00A50EA3">
        <w:rPr>
          <w:b/>
        </w:rPr>
        <w:t>Support for decision making</w:t>
      </w:r>
      <w:r>
        <w:t xml:space="preserve"> is the term used to describe the range of informal, formal, paid or unpaid, supports and resources that are made available to help a person, and those around the central person, to reach a decision. </w:t>
      </w:r>
      <w:r w:rsidRPr="00E731B0" w:rsidR="00E410D9">
        <w:rPr>
          <w:rFonts w:eastAsia="Arial"/>
          <w:szCs w:val="22"/>
        </w:rPr>
        <w:t>Support for decision</w:t>
      </w:r>
      <w:r w:rsidR="00BD6181">
        <w:rPr>
          <w:rFonts w:eastAsia="Arial"/>
          <w:szCs w:val="22"/>
        </w:rPr>
        <w:t xml:space="preserve"> </w:t>
      </w:r>
      <w:r w:rsidRPr="00E731B0" w:rsidR="00E410D9">
        <w:rPr>
          <w:rFonts w:eastAsia="Arial"/>
          <w:szCs w:val="22"/>
        </w:rPr>
        <w:t>making promotes self-determination, control, and autonomy.</w:t>
      </w:r>
      <w:r w:rsidR="00D41D63">
        <w:rPr>
          <w:rStyle w:val="FootnoteReference"/>
          <w:rFonts w:eastAsia="Arial"/>
          <w:szCs w:val="22"/>
        </w:rPr>
        <w:footnoteReference w:id="3"/>
      </w:r>
      <w:r w:rsidRPr="00E731B0" w:rsidR="00E410D9">
        <w:rPr>
          <w:rFonts w:eastAsia="Arial"/>
          <w:szCs w:val="22"/>
        </w:rPr>
        <w:t xml:space="preserve"> It builds and encourages independence.</w:t>
      </w:r>
      <w:r w:rsidR="00C365AE">
        <w:rPr>
          <w:rFonts w:eastAsia="Arial"/>
          <w:szCs w:val="22"/>
        </w:rPr>
        <w:t xml:space="preserve"> This compares to </w:t>
      </w:r>
      <w:r w:rsidRPr="00A8669E" w:rsidR="00C365AE">
        <w:rPr>
          <w:b/>
        </w:rPr>
        <w:t>Substitute decision making</w:t>
      </w:r>
      <w:r w:rsidR="00C365AE">
        <w:t xml:space="preserve">, </w:t>
      </w:r>
      <w:r w:rsidRPr="00271F38" w:rsidR="00C365AE">
        <w:t xml:space="preserve">where someone has authority to make decisions of behalf of </w:t>
      </w:r>
      <w:r w:rsidR="00C365AE">
        <w:t>a person</w:t>
      </w:r>
      <w:r w:rsidRPr="00271F38" w:rsidR="00C365AE">
        <w:t>.</w:t>
      </w:r>
    </w:p>
    <w:p w:rsidR="00D308DC" w:rsidP="004710AD" w:rsidRDefault="00B61535" w14:paraId="3EBB3C0D" w14:textId="77777777">
      <w:pPr>
        <w:pStyle w:val="Heading3"/>
        <w:numPr>
          <w:ilvl w:val="1"/>
          <w:numId w:val="12"/>
        </w:numPr>
        <w:spacing w:before="240" w:after="120"/>
        <w:ind w:left="794" w:hanging="794"/>
        <w:rPr>
          <w:rFonts w:eastAsia="Arial"/>
        </w:rPr>
      </w:pPr>
      <w:bookmarkStart w:name="_Toc73315157" w:id="124"/>
      <w:bookmarkStart w:name="_Toc73318289" w:id="125"/>
      <w:bookmarkStart w:name="_Toc73315160" w:id="126"/>
      <w:bookmarkStart w:name="_Toc73318292" w:id="127"/>
      <w:bookmarkStart w:name="_Toc73546176" w:id="128"/>
      <w:bookmarkEnd w:id="124"/>
      <w:bookmarkEnd w:id="125"/>
      <w:bookmarkEnd w:id="126"/>
      <w:bookmarkEnd w:id="127"/>
      <w:r>
        <w:rPr>
          <w:rFonts w:eastAsia="Arial"/>
        </w:rPr>
        <w:t>D</w:t>
      </w:r>
      <w:r w:rsidR="00B71501">
        <w:rPr>
          <w:rFonts w:eastAsia="Arial"/>
        </w:rPr>
        <w:t>ecision making</w:t>
      </w:r>
      <w:r w:rsidR="005E2C38">
        <w:rPr>
          <w:rFonts w:eastAsia="Arial"/>
        </w:rPr>
        <w:t xml:space="preserve"> for people with a disability</w:t>
      </w:r>
      <w:bookmarkEnd w:id="128"/>
    </w:p>
    <w:p w:rsidR="00C365AE" w:rsidP="004F7A2E" w:rsidRDefault="00EF69CC" w14:paraId="2FFB8887" w14:textId="77777777">
      <w:pPr>
        <w:spacing w:before="120" w:after="120"/>
        <w:rPr>
          <w:rFonts w:eastAsia="Times New Roman" w:cs="Arial"/>
        </w:rPr>
      </w:pPr>
      <w:r w:rsidRPr="00981577">
        <w:t xml:space="preserve">People with disability </w:t>
      </w:r>
      <w:r w:rsidR="00851B93">
        <w:t>have the same right as everyone else to</w:t>
      </w:r>
      <w:r w:rsidRPr="00981577">
        <w:t xml:space="preserve"> make decisions.</w:t>
      </w:r>
      <w:r w:rsidRPr="001971D1">
        <w:rPr>
          <w:rFonts w:eastAsia="Times New Roman" w:cs="Arial"/>
        </w:rPr>
        <w:t xml:space="preserve"> Unfortunately, </w:t>
      </w:r>
      <w:r w:rsidR="002D543E">
        <w:rPr>
          <w:rFonts w:eastAsia="Times New Roman" w:cs="Arial"/>
        </w:rPr>
        <w:t>you</w:t>
      </w:r>
      <w:r w:rsidRPr="001971D1">
        <w:rPr>
          <w:rFonts w:eastAsia="Times New Roman" w:cs="Arial"/>
        </w:rPr>
        <w:t xml:space="preserve"> can also be prevented from making decisions, or communicating </w:t>
      </w:r>
      <w:r w:rsidR="00BD6181">
        <w:rPr>
          <w:rFonts w:eastAsia="Times New Roman" w:cs="Arial"/>
        </w:rPr>
        <w:t>your</w:t>
      </w:r>
      <w:r w:rsidRPr="001971D1">
        <w:rPr>
          <w:rFonts w:eastAsia="Times New Roman" w:cs="Arial"/>
        </w:rPr>
        <w:t xml:space="preserve"> needs</w:t>
      </w:r>
      <w:r w:rsidR="00C365AE">
        <w:rPr>
          <w:rFonts w:eastAsia="Times New Roman" w:cs="Arial"/>
        </w:rPr>
        <w:t>. This can be because of</w:t>
      </w:r>
      <w:r w:rsidRPr="001971D1">
        <w:rPr>
          <w:rFonts w:eastAsia="Times New Roman" w:cs="Arial"/>
        </w:rPr>
        <w:t xml:space="preserve"> the limitations of services, supports and systems. </w:t>
      </w:r>
    </w:p>
    <w:p w:rsidRPr="001971D1" w:rsidR="00EF69CC" w:rsidP="004F7A2E" w:rsidRDefault="00BD6181" w14:paraId="5FB179A9" w14:textId="77777777">
      <w:pPr>
        <w:spacing w:before="120" w:after="120"/>
        <w:rPr>
          <w:rFonts w:eastAsia="Arial" w:cs="Times New Roman"/>
        </w:rPr>
      </w:pPr>
      <w:r>
        <w:rPr>
          <w:rFonts w:eastAsia="Times New Roman" w:cs="Arial"/>
        </w:rPr>
        <w:t>You</w:t>
      </w:r>
      <w:r w:rsidRPr="001971D1" w:rsidR="00EF69CC">
        <w:rPr>
          <w:rFonts w:eastAsia="Times New Roman" w:cs="Arial"/>
        </w:rPr>
        <w:t xml:space="preserve"> have the right to get support and practice to make every day decisions. This can be asking advice from a friend, or getting formal legal or professional advice for larger decisions. Not having the opportunity to make </w:t>
      </w:r>
      <w:r>
        <w:rPr>
          <w:rFonts w:eastAsia="Times New Roman" w:cs="Arial"/>
        </w:rPr>
        <w:t>y</w:t>
      </w:r>
      <w:r w:rsidRPr="001971D1" w:rsidR="00EF69CC">
        <w:rPr>
          <w:rFonts w:eastAsia="Times New Roman" w:cs="Arial"/>
        </w:rPr>
        <w:t xml:space="preserve">our own choices and decisions </w:t>
      </w:r>
      <w:r>
        <w:rPr>
          <w:rFonts w:eastAsia="Times New Roman" w:cs="Arial"/>
        </w:rPr>
        <w:t>may</w:t>
      </w:r>
      <w:r w:rsidRPr="001971D1" w:rsidR="00EF69CC">
        <w:rPr>
          <w:rFonts w:eastAsia="Times New Roman" w:cs="Arial"/>
        </w:rPr>
        <w:t xml:space="preserve"> affect </w:t>
      </w:r>
      <w:r>
        <w:rPr>
          <w:rFonts w:eastAsia="Times New Roman" w:cs="Arial"/>
        </w:rPr>
        <w:t>your</w:t>
      </w:r>
      <w:r w:rsidRPr="001971D1" w:rsidR="00EF69CC">
        <w:rPr>
          <w:rFonts w:eastAsia="Times New Roman" w:cs="Arial"/>
        </w:rPr>
        <w:t xml:space="preserve"> wellbeing, quality of life and sense of self.</w:t>
      </w:r>
      <w:r w:rsidR="00D41D63">
        <w:rPr>
          <w:rStyle w:val="FootnoteReference"/>
          <w:rFonts w:eastAsia="Arial" w:cs="Times New Roman"/>
        </w:rPr>
        <w:footnoteReference w:id="4"/>
      </w:r>
    </w:p>
    <w:p w:rsidR="00EF69CC" w:rsidP="00EF69CC" w:rsidRDefault="00EF69CC" w14:paraId="36952156" w14:textId="411738BF">
      <w:pPr>
        <w:spacing w:before="120" w:after="120"/>
        <w:rPr>
          <w:rFonts w:eastAsia="Arial" w:cs="Times New Roman"/>
        </w:rPr>
      </w:pPr>
      <w:r w:rsidRPr="001971D1">
        <w:rPr>
          <w:rFonts w:eastAsia="Arial" w:cs="Times New Roman"/>
        </w:rPr>
        <w:t>Decision making is a skill that you can learn and improve with practice.</w:t>
      </w:r>
      <w:r w:rsidRPr="001971D1">
        <w:rPr>
          <w:rFonts w:eastAsia="Arial" w:cs="Times New Roman"/>
          <w:vertAlign w:val="superscript"/>
        </w:rPr>
        <w:t xml:space="preserve"> </w:t>
      </w:r>
      <w:r w:rsidRPr="001971D1">
        <w:rPr>
          <w:rFonts w:eastAsia="Arial" w:cs="Times New Roman"/>
        </w:rPr>
        <w:t>Practice means having the chance to make decisions and having options to choose from.</w:t>
      </w:r>
      <w:r w:rsidRPr="001971D1">
        <w:rPr>
          <w:rFonts w:eastAsia="Arial" w:cs="Times New Roman"/>
          <w:vertAlign w:val="superscript"/>
        </w:rPr>
        <w:t xml:space="preserve"> </w:t>
      </w:r>
      <w:r w:rsidRPr="001971D1">
        <w:rPr>
          <w:rFonts w:eastAsia="Arial" w:cs="Times New Roman"/>
        </w:rPr>
        <w:t>These can be big decisions or small decisions.</w:t>
      </w:r>
      <w:r w:rsidR="001B57F9">
        <w:rPr>
          <w:rStyle w:val="FootnoteReference"/>
          <w:rFonts w:eastAsia="Arial" w:cs="Times New Roman"/>
        </w:rPr>
        <w:footnoteReference w:id="5"/>
      </w:r>
      <w:r w:rsidRPr="001971D1">
        <w:rPr>
          <w:rFonts w:eastAsia="Arial" w:cs="Times New Roman"/>
        </w:rPr>
        <w:t xml:space="preserve"> This includes everyday decisions, like what clothes to wear, or big decisions, like where to live. </w:t>
      </w:r>
      <w:r w:rsidRPr="00514F9C">
        <w:t xml:space="preserve">We know that many of you have not had the chance to make </w:t>
      </w:r>
      <w:r w:rsidR="003F350C">
        <w:t>these</w:t>
      </w:r>
      <w:r w:rsidRPr="00514F9C" w:rsidR="00010264">
        <w:t xml:space="preserve"> </w:t>
      </w:r>
      <w:r w:rsidRPr="00514F9C">
        <w:t>decisions.</w:t>
      </w:r>
    </w:p>
    <w:p w:rsidR="00BD6181" w:rsidP="00BD6181" w:rsidRDefault="00BD6181" w14:paraId="122CAB06" w14:textId="77777777">
      <w:pPr>
        <w:spacing w:before="120" w:after="120"/>
        <w:rPr>
          <w:rFonts w:cs="Arial"/>
        </w:rPr>
      </w:pPr>
      <w:r>
        <w:rPr>
          <w:rFonts w:cs="Arial"/>
        </w:rPr>
        <w:t xml:space="preserve">All people with disability </w:t>
      </w:r>
      <w:r w:rsidRPr="00F17FC1">
        <w:rPr>
          <w:rFonts w:cs="Arial"/>
        </w:rPr>
        <w:t xml:space="preserve">have </w:t>
      </w:r>
      <w:r>
        <w:rPr>
          <w:rFonts w:cs="Arial"/>
        </w:rPr>
        <w:t>the</w:t>
      </w:r>
      <w:r w:rsidRPr="00F17FC1">
        <w:rPr>
          <w:rFonts w:cs="Arial"/>
        </w:rPr>
        <w:t xml:space="preserve"> right to take a risk,</w:t>
      </w:r>
      <w:r w:rsidR="00C365AE">
        <w:rPr>
          <w:rFonts w:cs="Arial"/>
        </w:rPr>
        <w:t xml:space="preserve"> to learn from your</w:t>
      </w:r>
      <w:r w:rsidRPr="00F17FC1">
        <w:rPr>
          <w:rFonts w:cs="Arial"/>
        </w:rPr>
        <w:t xml:space="preserve"> experience and use this experience in future decisions. This means making decisions where the outcome is not clear. This is called ‘dignity of risk’ and is an important part of building </w:t>
      </w:r>
      <w:r>
        <w:rPr>
          <w:rFonts w:cs="Arial"/>
        </w:rPr>
        <w:t>your</w:t>
      </w:r>
      <w:r w:rsidRPr="00F17FC1">
        <w:rPr>
          <w:rFonts w:cs="Arial"/>
        </w:rPr>
        <w:t xml:space="preserve"> decision-making ability.</w:t>
      </w:r>
      <w:r w:rsidR="00D41D63">
        <w:rPr>
          <w:rStyle w:val="FootnoteReference"/>
          <w:rFonts w:cs="Arial"/>
        </w:rPr>
        <w:footnoteReference w:id="6"/>
      </w:r>
      <w:r w:rsidRPr="00F17FC1">
        <w:rPr>
          <w:rFonts w:cs="Arial"/>
        </w:rPr>
        <w:t xml:space="preserve"> It is also part of what makes us human.</w:t>
      </w:r>
    </w:p>
    <w:p w:rsidRPr="001971D1" w:rsidR="00EF69CC" w:rsidP="00EF69CC" w:rsidRDefault="00EF69CC" w14:paraId="56A9C34B" w14:textId="77777777">
      <w:pPr>
        <w:spacing w:before="120" w:after="120"/>
        <w:rPr>
          <w:rFonts w:eastAsia="Arial" w:cs="Times New Roman"/>
        </w:rPr>
      </w:pPr>
      <w:r w:rsidRPr="001971D1">
        <w:rPr>
          <w:rFonts w:eastAsia="Arial" w:cs="Times New Roman"/>
        </w:rPr>
        <w:t>Support for decision making is an important part of the NDIS. About 60 percent of adult NDIS participants have a disability that may affect the way they think. Sometimes these participants will need extra help to make decisions. This includes participants with:</w:t>
      </w:r>
    </w:p>
    <w:p w:rsidRPr="001971D1" w:rsidR="00EF69CC" w:rsidP="00BE0A71" w:rsidRDefault="00EF69CC" w14:paraId="49B60457" w14:textId="77777777">
      <w:pPr>
        <w:spacing w:before="120" w:after="120"/>
        <w:ind w:left="1134" w:hanging="567"/>
        <w:rPr>
          <w:rFonts w:eastAsia="Arial" w:cs="Times New Roman"/>
        </w:rPr>
      </w:pPr>
      <w:r w:rsidRPr="001971D1">
        <w:rPr>
          <w:rFonts w:eastAsia="Arial" w:cs="Times New Roman"/>
        </w:rPr>
        <w:lastRenderedPageBreak/>
        <w:t>•</w:t>
      </w:r>
      <w:r w:rsidRPr="001971D1">
        <w:rPr>
          <w:rFonts w:eastAsia="Arial" w:cs="Times New Roman"/>
        </w:rPr>
        <w:tab/>
      </w:r>
      <w:r w:rsidRPr="001971D1">
        <w:rPr>
          <w:rFonts w:eastAsia="Arial" w:cs="Times New Roman"/>
        </w:rPr>
        <w:t xml:space="preserve">acquired brain injury </w:t>
      </w:r>
    </w:p>
    <w:p w:rsidRPr="001971D1" w:rsidR="00EF69CC" w:rsidP="00EE3D42" w:rsidRDefault="00EF69CC" w14:paraId="66D14D41" w14:textId="77777777">
      <w:pPr>
        <w:spacing w:before="120" w:after="120"/>
        <w:ind w:left="1134" w:hanging="567"/>
        <w:rPr>
          <w:rFonts w:eastAsia="Arial" w:cs="Times New Roman"/>
        </w:rPr>
      </w:pPr>
      <w:r w:rsidRPr="001971D1">
        <w:rPr>
          <w:rFonts w:eastAsia="Arial" w:cs="Times New Roman"/>
        </w:rPr>
        <w:t>•</w:t>
      </w:r>
      <w:r w:rsidRPr="001971D1">
        <w:rPr>
          <w:rFonts w:eastAsia="Arial" w:cs="Times New Roman"/>
        </w:rPr>
        <w:tab/>
      </w:r>
      <w:r w:rsidRPr="001971D1">
        <w:rPr>
          <w:rFonts w:eastAsia="Arial" w:cs="Times New Roman"/>
        </w:rPr>
        <w:t>intellectual disability or cognitive impairment</w:t>
      </w:r>
    </w:p>
    <w:p w:rsidRPr="001971D1" w:rsidR="00EF69CC" w:rsidP="00EE3D42" w:rsidRDefault="00EF69CC" w14:paraId="068D93AE" w14:textId="77777777">
      <w:pPr>
        <w:spacing w:before="120" w:after="120"/>
        <w:ind w:left="1134" w:hanging="567"/>
        <w:rPr>
          <w:rFonts w:eastAsia="Arial" w:cs="Times New Roman"/>
        </w:rPr>
      </w:pPr>
      <w:r w:rsidRPr="001971D1">
        <w:rPr>
          <w:rFonts w:eastAsia="Arial" w:cs="Times New Roman"/>
        </w:rPr>
        <w:t>•</w:t>
      </w:r>
      <w:r w:rsidRPr="001971D1">
        <w:rPr>
          <w:rFonts w:eastAsia="Arial" w:cs="Times New Roman"/>
        </w:rPr>
        <w:tab/>
      </w:r>
      <w:r w:rsidRPr="001971D1">
        <w:rPr>
          <w:rFonts w:eastAsia="Arial" w:cs="Times New Roman"/>
        </w:rPr>
        <w:t>psychosocial disability</w:t>
      </w:r>
    </w:p>
    <w:p w:rsidRPr="001971D1" w:rsidR="00EF69CC" w:rsidP="00EE3D42" w:rsidRDefault="00EF69CC" w14:paraId="00671E41" w14:textId="77777777">
      <w:pPr>
        <w:spacing w:before="120" w:after="120"/>
        <w:ind w:left="1134" w:hanging="567"/>
        <w:rPr>
          <w:rFonts w:eastAsia="Arial" w:cs="Times New Roman"/>
        </w:rPr>
      </w:pPr>
      <w:r w:rsidRPr="001971D1">
        <w:rPr>
          <w:rFonts w:eastAsia="Arial" w:cs="Times New Roman"/>
        </w:rPr>
        <w:t>•</w:t>
      </w:r>
      <w:r w:rsidRPr="001971D1">
        <w:rPr>
          <w:rFonts w:eastAsia="Arial" w:cs="Times New Roman"/>
        </w:rPr>
        <w:tab/>
      </w:r>
      <w:r w:rsidRPr="001971D1">
        <w:rPr>
          <w:rFonts w:eastAsia="Arial" w:cs="Times New Roman"/>
        </w:rPr>
        <w:t xml:space="preserve">other episodic or degenerative disabilities. </w:t>
      </w:r>
    </w:p>
    <w:p w:rsidR="002D543E" w:rsidP="002D543E" w:rsidRDefault="00EF69CC" w14:paraId="0F006541" w14:textId="77777777">
      <w:pPr>
        <w:spacing w:before="120" w:after="120"/>
        <w:rPr>
          <w:rFonts w:eastAsia="Times New Roman" w:cs="Arial"/>
        </w:rPr>
      </w:pPr>
      <w:r w:rsidRPr="001971D1">
        <w:rPr>
          <w:rFonts w:eastAsia="Arial" w:cs="Times New Roman"/>
        </w:rPr>
        <w:t xml:space="preserve">Participants with other sensory, physical or communication disabilities may also need support for decision making from time to time. </w:t>
      </w:r>
      <w:r w:rsidRPr="001971D1">
        <w:rPr>
          <w:rFonts w:eastAsia="Times New Roman" w:cs="Arial"/>
        </w:rPr>
        <w:t xml:space="preserve"> </w:t>
      </w:r>
    </w:p>
    <w:p w:rsidRPr="001971D1" w:rsidR="00EF69CC" w:rsidP="00EF69CC" w:rsidRDefault="002D543E" w14:paraId="1D392697" w14:textId="77777777">
      <w:pPr>
        <w:spacing w:before="120" w:after="120"/>
        <w:rPr>
          <w:rFonts w:eastAsia="Times New Roman" w:cs="Arial"/>
        </w:rPr>
      </w:pPr>
      <w:r w:rsidRPr="00122637">
        <w:rPr>
          <w:rFonts w:eastAsia="Arial" w:cs="Times New Roman"/>
        </w:rPr>
        <w:t>It is also important to acknowledge the cultural perceptions of disability and family. Different communities (e.g. Aboriginal and Torres Strait Islander or Culturally and Linguistically Diverse (CALD)) may understand and approach disability and decision making differently. This can affect whether people see the need for supports outside the family or community. It is important that we provide the chance for participants from all communities to explore decision making in a culturally sensitive way.</w:t>
      </w:r>
    </w:p>
    <w:p w:rsidRPr="00150910" w:rsidR="00EF69CC" w:rsidP="008F27F3" w:rsidRDefault="00EF69CC" w14:paraId="348A24A3" w14:textId="77777777">
      <w:pPr>
        <w:pStyle w:val="Heading3"/>
        <w:numPr>
          <w:ilvl w:val="1"/>
          <w:numId w:val="12"/>
        </w:numPr>
        <w:spacing w:before="240"/>
        <w:ind w:left="794" w:hanging="794"/>
        <w:rPr>
          <w:rFonts w:eastAsia="Times New Roman"/>
          <w:color w:val="6A2875"/>
        </w:rPr>
      </w:pPr>
      <w:bookmarkStart w:name="_Toc73546177" w:id="129"/>
      <w:r w:rsidRPr="00150910">
        <w:rPr>
          <w:rFonts w:eastAsia="Times New Roman"/>
          <w:color w:val="6A2875"/>
        </w:rPr>
        <w:t>Human Rights and Legislative considerations</w:t>
      </w:r>
      <w:bookmarkEnd w:id="129"/>
    </w:p>
    <w:p w:rsidRPr="001971D1" w:rsidR="00EF69CC" w:rsidP="00EF69CC" w:rsidRDefault="00EF69CC" w14:paraId="32AC4C98" w14:textId="77777777">
      <w:pPr>
        <w:spacing w:before="120" w:after="120"/>
        <w:rPr>
          <w:rFonts w:eastAsia="Times New Roman" w:cs="Arial"/>
        </w:rPr>
      </w:pPr>
      <w:r w:rsidRPr="001971D1">
        <w:rPr>
          <w:rFonts w:eastAsia="Times New Roman" w:cs="Arial"/>
        </w:rPr>
        <w:t xml:space="preserve">Australia is a signatory to the </w:t>
      </w:r>
      <w:hyperlink w:history="1" r:id="rId15">
        <w:r w:rsidRPr="001971D1">
          <w:rPr>
            <w:rFonts w:eastAsia="Times New Roman" w:cs="Arial"/>
            <w:color w:val="0432FF"/>
            <w:u w:val="single"/>
          </w:rPr>
          <w:t>United Nations Convention on the Rights of Persons with Disability</w:t>
        </w:r>
      </w:hyperlink>
      <w:r w:rsidRPr="001971D1">
        <w:rPr>
          <w:rFonts w:eastAsia="Times New Roman" w:cs="Arial"/>
        </w:rPr>
        <w:t xml:space="preserve"> (CRPD).</w:t>
      </w:r>
      <w:r w:rsidR="001B57F9">
        <w:rPr>
          <w:rStyle w:val="FootnoteReference"/>
          <w:rFonts w:eastAsia="Times New Roman" w:cs="Arial"/>
        </w:rPr>
        <w:footnoteReference w:id="7"/>
      </w:r>
      <w:r w:rsidRPr="001971D1">
        <w:rPr>
          <w:rFonts w:eastAsia="Times New Roman" w:cs="Arial"/>
        </w:rPr>
        <w:t xml:space="preserve"> Article 3 of the CRPD refers to the basic right to dignity and individual autonomy, including the freedom to make our own choices. Article 12 recognises that people with disability have the same legal capacity as others in all aspects of life. Article 4 of the CRPD requires nations to replace substitute decision making with supported decision making in a way that respects a person’s will and preference. This will help people with disability to have greater independence.</w:t>
      </w:r>
    </w:p>
    <w:p w:rsidRPr="001971D1" w:rsidR="00EF69CC" w:rsidP="00EF69CC" w:rsidRDefault="00EF69CC" w14:paraId="170332B8" w14:textId="77777777">
      <w:pPr>
        <w:spacing w:before="120" w:after="120"/>
        <w:rPr>
          <w:rFonts w:eastAsia="Times New Roman" w:cs="Arial"/>
        </w:rPr>
      </w:pPr>
      <w:r w:rsidRPr="001971D1">
        <w:rPr>
          <w:rFonts w:eastAsia="Times New Roman" w:cs="Arial"/>
        </w:rPr>
        <w:t>Along with other laws, the NDIS Act helps put Australia’s obligations under the CRPD into practice. The NDIS Act includes principles that highlight the importance of support for decision making. These include:</w:t>
      </w:r>
    </w:p>
    <w:p w:rsidRPr="001971D1" w:rsidR="00EF69CC" w:rsidP="00EF69CC" w:rsidRDefault="00EF69CC" w14:paraId="70BD8BF7" w14:textId="77777777">
      <w:pPr>
        <w:spacing w:before="120" w:after="120"/>
        <w:ind w:left="1134" w:hanging="567"/>
        <w:rPr>
          <w:rFonts w:eastAsia="Times New Roman" w:cs="Arial"/>
        </w:rPr>
      </w:pPr>
      <w:r w:rsidRPr="001971D1">
        <w:rPr>
          <w:rFonts w:eastAsia="Times New Roman" w:cs="Arial"/>
        </w:rPr>
        <w:t>a)</w:t>
      </w:r>
      <w:r w:rsidRPr="001971D1">
        <w:rPr>
          <w:rFonts w:eastAsia="Times New Roman" w:cs="Arial"/>
        </w:rPr>
        <w:tab/>
      </w:r>
      <w:r w:rsidRPr="001971D1">
        <w:rPr>
          <w:rFonts w:eastAsia="Times New Roman" w:cs="Arial"/>
        </w:rPr>
        <w:t>People with disability should be supported to exercise choice, including in relation to taking reasonable risks, in the pursuit of their goals and the planning and delivery of their supports. (Section 4(4))</w:t>
      </w:r>
    </w:p>
    <w:p w:rsidRPr="001971D1" w:rsidR="00EF69CC" w:rsidP="00EF69CC" w:rsidRDefault="00EF69CC" w14:paraId="32AF7BBE" w14:textId="77777777">
      <w:pPr>
        <w:spacing w:before="120" w:after="120"/>
        <w:ind w:left="1134" w:hanging="567"/>
        <w:rPr>
          <w:rFonts w:eastAsia="Times New Roman" w:cs="Arial"/>
        </w:rPr>
      </w:pPr>
      <w:r w:rsidRPr="001971D1">
        <w:rPr>
          <w:rFonts w:eastAsia="Times New Roman" w:cs="Arial"/>
        </w:rPr>
        <w:t>b)</w:t>
      </w:r>
      <w:r w:rsidRPr="001971D1">
        <w:rPr>
          <w:rFonts w:eastAsia="Times New Roman" w:cs="Arial"/>
        </w:rPr>
        <w:tab/>
      </w:r>
      <w:r w:rsidRPr="001971D1">
        <w:rPr>
          <w:rFonts w:eastAsia="Times New Roman" w:cs="Arial"/>
        </w:rPr>
        <w:t>People with disability have the same right as other members of Australian society to be able to determine their own best interests, including the right to exercise choice and control, and to engage as equal partners in decisions that will affect their lives, to the full extent of their capacity. (Section 4(8))</w:t>
      </w:r>
    </w:p>
    <w:p w:rsidRPr="001971D1" w:rsidR="00EF69CC" w:rsidP="00EF69CC" w:rsidRDefault="00EF69CC" w14:paraId="112AE8FD" w14:textId="77777777">
      <w:pPr>
        <w:spacing w:before="120" w:after="120"/>
        <w:ind w:left="1134" w:hanging="567"/>
        <w:rPr>
          <w:rFonts w:eastAsia="Times New Roman" w:cs="Arial"/>
        </w:rPr>
      </w:pPr>
      <w:r w:rsidRPr="001971D1">
        <w:rPr>
          <w:rFonts w:eastAsia="Times New Roman" w:cs="Arial"/>
        </w:rPr>
        <w:t>c)</w:t>
      </w:r>
      <w:r w:rsidRPr="001971D1">
        <w:rPr>
          <w:rFonts w:eastAsia="Times New Roman" w:cs="Arial"/>
        </w:rPr>
        <w:tab/>
      </w:r>
      <w:r w:rsidRPr="001971D1">
        <w:rPr>
          <w:rFonts w:eastAsia="Times New Roman" w:cs="Arial"/>
        </w:rPr>
        <w:t xml:space="preserve">People with disability should be involved in decision making processes that affect them, and where possible make decisions for themselves (Section 5(a)) </w:t>
      </w:r>
    </w:p>
    <w:p w:rsidRPr="001971D1" w:rsidR="00EF69CC" w:rsidP="00EF69CC" w:rsidRDefault="00EF69CC" w14:paraId="3638F7E5" w14:textId="77777777">
      <w:pPr>
        <w:spacing w:before="120" w:after="120"/>
        <w:rPr>
          <w:rFonts w:eastAsia="Times New Roman" w:cs="Arial"/>
        </w:rPr>
      </w:pPr>
      <w:r w:rsidRPr="001971D1">
        <w:rPr>
          <w:rFonts w:eastAsia="Times New Roman" w:cs="Arial"/>
        </w:rPr>
        <w:t xml:space="preserve">These principles are also supported by The Australian Law Reform Commission in its report </w:t>
      </w:r>
      <w:hyperlink w:history="1" r:id="rId16">
        <w:r w:rsidRPr="001971D1">
          <w:rPr>
            <w:rFonts w:eastAsia="Times New Roman" w:cs="Arial"/>
            <w:color w:val="0432FF"/>
            <w:u w:val="single"/>
          </w:rPr>
          <w:t>Equity, Capacity and Disability in Commonwealth Laws</w:t>
        </w:r>
      </w:hyperlink>
      <w:r w:rsidRPr="001971D1">
        <w:rPr>
          <w:rFonts w:eastAsia="Times New Roman" w:cs="Arial"/>
        </w:rPr>
        <w:t xml:space="preserve"> (ALRC Report 124).</w:t>
      </w:r>
      <w:r w:rsidR="001B57F9">
        <w:rPr>
          <w:rStyle w:val="FootnoteReference"/>
          <w:rFonts w:eastAsia="Times New Roman" w:cs="Arial"/>
        </w:rPr>
        <w:footnoteReference w:id="8"/>
      </w:r>
      <w:r w:rsidRPr="001971D1">
        <w:rPr>
          <w:rFonts w:eastAsia="Times New Roman" w:cs="Arial"/>
        </w:rPr>
        <w:t xml:space="preserve">  </w:t>
      </w:r>
    </w:p>
    <w:p w:rsidRPr="001971D1" w:rsidR="00EF69CC" w:rsidP="008F27F3" w:rsidRDefault="00EF69CC" w14:paraId="428AD8B2" w14:textId="77777777">
      <w:pPr>
        <w:pStyle w:val="Heading3"/>
        <w:numPr>
          <w:ilvl w:val="1"/>
          <w:numId w:val="12"/>
        </w:numPr>
        <w:spacing w:before="240" w:after="120"/>
        <w:ind w:left="794" w:hanging="794"/>
        <w:rPr>
          <w:rFonts w:eastAsia="Times New Roman"/>
        </w:rPr>
      </w:pPr>
      <w:bookmarkStart w:name="_Toc73546178" w:id="130"/>
      <w:r w:rsidRPr="001971D1">
        <w:rPr>
          <w:rFonts w:eastAsia="Times New Roman"/>
        </w:rPr>
        <w:t>Issues we have heard</w:t>
      </w:r>
      <w:bookmarkEnd w:id="130"/>
    </w:p>
    <w:p w:rsidRPr="001971D1" w:rsidR="00EF69CC" w:rsidP="00EF69CC" w:rsidRDefault="00EF69CC" w14:paraId="63A7E999" w14:textId="77777777">
      <w:pPr>
        <w:rPr>
          <w:rFonts w:eastAsia="Times New Roman" w:cs="Times New Roman"/>
        </w:rPr>
      </w:pPr>
      <w:r w:rsidRPr="001971D1">
        <w:rPr>
          <w:rFonts w:eastAsia="Times New Roman" w:cs="Times New Roman"/>
        </w:rPr>
        <w:t xml:space="preserve">The Independent Advisory Council (Council) has supported frameworks that promote support for decision making for a long time. In August 2016, the Council recommended </w:t>
      </w:r>
      <w:r w:rsidRPr="001971D1">
        <w:rPr>
          <w:rFonts w:eastAsia="Times New Roman" w:cs="Times New Roman"/>
        </w:rPr>
        <w:lastRenderedPageBreak/>
        <w:t xml:space="preserve">changes to NDIA policy and practice to improve support for decision making for participants with intellectual disability. In July 2019, the Council expanded on this and provided </w:t>
      </w:r>
      <w:hyperlink w:history="1" r:id="rId17">
        <w:r w:rsidRPr="001B57F9">
          <w:rPr>
            <w:rStyle w:val="Hyperlink"/>
            <w:rFonts w:eastAsia="Times New Roman" w:cs="Times New Roman"/>
          </w:rPr>
          <w:t>formal advice</w:t>
        </w:r>
      </w:hyperlink>
      <w:r w:rsidRPr="001971D1">
        <w:rPr>
          <w:rFonts w:eastAsia="Times New Roman" w:cs="Times New Roman"/>
        </w:rPr>
        <w:t xml:space="preserve"> to the NDIA Board which recommended the development of a Support for Decision Making Policy Framework.</w:t>
      </w:r>
      <w:r w:rsidR="001B57F9">
        <w:rPr>
          <w:rStyle w:val="FootnoteReference"/>
          <w:rFonts w:eastAsia="Times New Roman" w:cs="Times New Roman"/>
        </w:rPr>
        <w:footnoteReference w:id="9"/>
      </w:r>
      <w:r w:rsidRPr="001971D1">
        <w:rPr>
          <w:rFonts w:eastAsia="Times New Roman" w:cs="Times New Roman"/>
        </w:rPr>
        <w:t xml:space="preserve"> </w:t>
      </w:r>
    </w:p>
    <w:p w:rsidRPr="001971D1" w:rsidR="00EF69CC" w:rsidP="00EF69CC" w:rsidRDefault="00EF69CC" w14:paraId="3BB9709E" w14:textId="77777777">
      <w:pPr>
        <w:rPr>
          <w:rFonts w:eastAsia="Times New Roman" w:cs="Times New Roman"/>
        </w:rPr>
      </w:pPr>
      <w:r w:rsidRPr="001971D1">
        <w:rPr>
          <w:rFonts w:eastAsia="Times New Roman" w:cs="Times New Roman"/>
        </w:rPr>
        <w:t xml:space="preserve">In 2019, Mr David Tune completed a </w:t>
      </w:r>
      <w:hyperlink w:history="1" r:id="rId18">
        <w:r w:rsidRPr="00C71C38">
          <w:rPr>
            <w:rStyle w:val="Hyperlink"/>
            <w:rFonts w:eastAsia="Times New Roman" w:cs="Times New Roman"/>
          </w:rPr>
          <w:t>Review of the National Disability Insurance Scheme Act 2013</w:t>
        </w:r>
      </w:hyperlink>
      <w:r w:rsidRPr="001971D1">
        <w:rPr>
          <w:rFonts w:eastAsia="Times New Roman" w:cs="Times New Roman"/>
        </w:rPr>
        <w:t>. This review made several recommendations that also related to support for decision making</w:t>
      </w:r>
      <w:r w:rsidR="00C71C38">
        <w:rPr>
          <w:rFonts w:eastAsia="Times New Roman" w:cs="Times New Roman"/>
        </w:rPr>
        <w:t>.</w:t>
      </w:r>
      <w:r w:rsidR="00C71C38">
        <w:rPr>
          <w:rStyle w:val="FootnoteReference"/>
          <w:rFonts w:eastAsia="Times New Roman" w:cs="Times New Roman"/>
        </w:rPr>
        <w:footnoteReference w:id="10"/>
      </w:r>
      <w:r w:rsidRPr="001971D1">
        <w:rPr>
          <w:rFonts w:eastAsia="Times New Roman" w:cs="Times New Roman"/>
        </w:rPr>
        <w:t xml:space="preserve"> These included:</w:t>
      </w:r>
    </w:p>
    <w:p w:rsidRPr="001971D1" w:rsidR="00EF69CC" w:rsidP="00EE3D42" w:rsidRDefault="00EF69CC" w14:paraId="542235AA" w14:textId="77777777">
      <w:pPr>
        <w:spacing w:after="120"/>
        <w:ind w:left="1134" w:hanging="567"/>
        <w:rPr>
          <w:rFonts w:eastAsia="Times New Roman" w:cs="Times New Roman"/>
        </w:rPr>
      </w:pPr>
      <w:r w:rsidRPr="001971D1">
        <w:rPr>
          <w:rFonts w:eastAsia="Times New Roman" w:cs="Times New Roman"/>
        </w:rPr>
        <w:t>•</w:t>
      </w:r>
      <w:r w:rsidRPr="001971D1">
        <w:rPr>
          <w:rFonts w:eastAsia="Times New Roman" w:cs="Times New Roman"/>
        </w:rPr>
        <w:tab/>
      </w:r>
      <w:r w:rsidRPr="001971D1">
        <w:rPr>
          <w:rFonts w:eastAsia="Times New Roman" w:cs="Times New Roman"/>
        </w:rPr>
        <w:t>improved service delivery from NDIA staff and their Partners in the Community</w:t>
      </w:r>
    </w:p>
    <w:p w:rsidRPr="001971D1" w:rsidR="00EF69CC" w:rsidP="00EE3D42" w:rsidRDefault="00EF69CC" w14:paraId="3F71938C" w14:textId="77777777">
      <w:pPr>
        <w:spacing w:after="120"/>
        <w:ind w:left="1134" w:hanging="567"/>
        <w:rPr>
          <w:rFonts w:eastAsia="Times New Roman" w:cs="Times New Roman"/>
        </w:rPr>
      </w:pPr>
      <w:r w:rsidRPr="001971D1">
        <w:rPr>
          <w:rFonts w:eastAsia="Times New Roman" w:cs="Times New Roman"/>
        </w:rPr>
        <w:t>•</w:t>
      </w:r>
      <w:r w:rsidRPr="001971D1">
        <w:rPr>
          <w:rFonts w:eastAsia="Times New Roman" w:cs="Times New Roman"/>
        </w:rPr>
        <w:tab/>
      </w:r>
      <w:r w:rsidRPr="001971D1">
        <w:rPr>
          <w:rFonts w:eastAsia="Times New Roman" w:cs="Times New Roman"/>
        </w:rPr>
        <w:t>helping people engage with and understand the NDIS</w:t>
      </w:r>
    </w:p>
    <w:p w:rsidRPr="001971D1" w:rsidR="00EF69CC" w:rsidP="00EE3D42" w:rsidRDefault="00EF69CC" w14:paraId="03364512" w14:textId="77777777">
      <w:pPr>
        <w:spacing w:after="120"/>
        <w:ind w:left="1134" w:hanging="567"/>
        <w:rPr>
          <w:rFonts w:eastAsia="Times New Roman" w:cs="Times New Roman"/>
        </w:rPr>
      </w:pPr>
      <w:r w:rsidRPr="001971D1">
        <w:rPr>
          <w:rFonts w:eastAsia="Times New Roman" w:cs="Times New Roman"/>
        </w:rPr>
        <w:t>•</w:t>
      </w:r>
      <w:r w:rsidRPr="001971D1">
        <w:rPr>
          <w:rFonts w:eastAsia="Times New Roman" w:cs="Times New Roman"/>
        </w:rPr>
        <w:tab/>
      </w:r>
      <w:r w:rsidRPr="001971D1">
        <w:rPr>
          <w:rFonts w:eastAsia="Times New Roman" w:cs="Times New Roman"/>
        </w:rPr>
        <w:t>creating resources to help participants decide which supports to use</w:t>
      </w:r>
    </w:p>
    <w:p w:rsidRPr="001971D1" w:rsidR="00EF69CC" w:rsidP="00EF69CC" w:rsidRDefault="00EF69CC" w14:paraId="54046388" w14:textId="77777777">
      <w:pPr>
        <w:rPr>
          <w:rFonts w:eastAsia="Times New Roman" w:cs="Times New Roman"/>
        </w:rPr>
      </w:pPr>
      <w:r w:rsidRPr="001971D1">
        <w:rPr>
          <w:rFonts w:eastAsia="Times New Roman" w:cs="Times New Roman"/>
        </w:rPr>
        <w:t>Recommendation 1(b) also related to the role of nominees, guardians and the intersections between the NDIS and state and territory guardianship legislation.</w:t>
      </w:r>
    </w:p>
    <w:p w:rsidRPr="001971D1" w:rsidR="00EF69CC" w:rsidP="00EF69CC" w:rsidRDefault="00EF69CC" w14:paraId="476B47C0" w14:textId="77777777">
      <w:pPr>
        <w:rPr>
          <w:rFonts w:eastAsia="Times New Roman" w:cs="Times New Roman"/>
        </w:rPr>
      </w:pPr>
      <w:r w:rsidRPr="001971D1">
        <w:rPr>
          <w:rFonts w:eastAsia="Times New Roman" w:cs="Times New Roman"/>
        </w:rPr>
        <w:t>The NDIA has also heard a range of issues about the current support for decision making in the NDIS from participants, families and key stakeholders. Some of the issues we have heard include:</w:t>
      </w:r>
    </w:p>
    <w:p w:rsidR="00EF69CC" w:rsidP="00851B93" w:rsidRDefault="00EF69CC" w14:paraId="79AC7E71" w14:textId="77777777">
      <w:pPr>
        <w:pStyle w:val="ListParagraph"/>
        <w:numPr>
          <w:ilvl w:val="1"/>
          <w:numId w:val="70"/>
        </w:numPr>
        <w:spacing w:after="120"/>
        <w:ind w:left="1134" w:hanging="567"/>
        <w:contextualSpacing w:val="0"/>
        <w:rPr>
          <w:rFonts w:eastAsia="Times New Roman" w:cs="Times New Roman"/>
        </w:rPr>
      </w:pPr>
      <w:r w:rsidRPr="00851B93">
        <w:rPr>
          <w:rFonts w:eastAsia="Times New Roman" w:cs="Times New Roman"/>
        </w:rPr>
        <w:t>People with disability experience chronic disempowerment</w:t>
      </w:r>
    </w:p>
    <w:p w:rsidRPr="00851B93" w:rsidR="00851B93" w:rsidP="00967169" w:rsidRDefault="00851B93" w14:paraId="697BB241" w14:textId="77777777">
      <w:pPr>
        <w:pStyle w:val="ListParagraph"/>
        <w:numPr>
          <w:ilvl w:val="2"/>
          <w:numId w:val="70"/>
        </w:numPr>
        <w:spacing w:after="120"/>
        <w:ind w:left="1560" w:hanging="426"/>
        <w:contextualSpacing w:val="0"/>
        <w:rPr>
          <w:rFonts w:eastAsia="Times New Roman" w:cs="Times New Roman"/>
        </w:rPr>
      </w:pPr>
      <w:r w:rsidRPr="00851B93">
        <w:rPr>
          <w:rFonts w:eastAsia="Times New Roman" w:cs="Times New Roman"/>
        </w:rPr>
        <w:t>Chronic disempowerment means that people with disability might find it very difficult to know, or speak up about, what they want or feel.</w:t>
      </w:r>
    </w:p>
    <w:p w:rsidR="00EF69CC" w:rsidP="00851B93" w:rsidRDefault="00EF69CC" w14:paraId="49725588" w14:textId="77777777">
      <w:pPr>
        <w:pStyle w:val="ListParagraph"/>
        <w:numPr>
          <w:ilvl w:val="1"/>
          <w:numId w:val="70"/>
        </w:numPr>
        <w:spacing w:after="120"/>
        <w:ind w:left="1134" w:hanging="567"/>
        <w:contextualSpacing w:val="0"/>
        <w:rPr>
          <w:rFonts w:eastAsia="Times New Roman" w:cs="Times New Roman"/>
        </w:rPr>
      </w:pPr>
      <w:r w:rsidRPr="00851B93">
        <w:rPr>
          <w:rFonts w:eastAsia="Times New Roman" w:cs="Times New Roman"/>
        </w:rPr>
        <w:t>Formal Decision Making Supports are not consistent</w:t>
      </w:r>
    </w:p>
    <w:p w:rsidRPr="00851B93" w:rsidR="00967169" w:rsidP="00967169" w:rsidRDefault="00967169" w14:paraId="42482E27" w14:textId="77777777">
      <w:pPr>
        <w:pStyle w:val="ListParagraph"/>
        <w:numPr>
          <w:ilvl w:val="2"/>
          <w:numId w:val="70"/>
        </w:numPr>
        <w:spacing w:after="120"/>
        <w:ind w:left="1560" w:hanging="426"/>
        <w:contextualSpacing w:val="0"/>
        <w:rPr>
          <w:rFonts w:eastAsia="Times New Roman" w:cs="Times New Roman"/>
        </w:rPr>
      </w:pPr>
      <w:r>
        <w:rPr>
          <w:rFonts w:eastAsia="Times New Roman" w:cs="Times New Roman"/>
        </w:rPr>
        <w:t>The way Guardians and Trustees work with the NDIA is inconsistent because each state and territory has different laws and rules.</w:t>
      </w:r>
    </w:p>
    <w:p w:rsidR="00EF69CC" w:rsidP="00851B93" w:rsidRDefault="00EF69CC" w14:paraId="661F6FA6" w14:textId="77777777">
      <w:pPr>
        <w:pStyle w:val="ListParagraph"/>
        <w:numPr>
          <w:ilvl w:val="1"/>
          <w:numId w:val="70"/>
        </w:numPr>
        <w:spacing w:after="120"/>
        <w:ind w:left="1134" w:hanging="567"/>
        <w:contextualSpacing w:val="0"/>
        <w:rPr>
          <w:rFonts w:eastAsia="Times New Roman" w:cs="Times New Roman"/>
        </w:rPr>
      </w:pPr>
      <w:r w:rsidRPr="00851B93">
        <w:rPr>
          <w:rFonts w:eastAsia="Times New Roman" w:cs="Times New Roman"/>
        </w:rPr>
        <w:t>There is a lack of emphasis on building decision making capacity</w:t>
      </w:r>
    </w:p>
    <w:p w:rsidRPr="00851B93" w:rsidR="00967169" w:rsidP="00967169" w:rsidRDefault="00967169" w14:paraId="5F0B1935" w14:textId="77777777">
      <w:pPr>
        <w:pStyle w:val="ListParagraph"/>
        <w:numPr>
          <w:ilvl w:val="2"/>
          <w:numId w:val="70"/>
        </w:numPr>
        <w:spacing w:after="120"/>
        <w:ind w:left="1560" w:hanging="426"/>
        <w:contextualSpacing w:val="0"/>
        <w:rPr>
          <w:rFonts w:eastAsia="Times New Roman" w:cs="Times New Roman"/>
        </w:rPr>
      </w:pPr>
      <w:r w:rsidRPr="00967169">
        <w:rPr>
          <w:rFonts w:eastAsia="Times New Roman" w:cs="Times New Roman"/>
        </w:rPr>
        <w:t>There is not much readily available information and support for parents, carers and professionals to work with people to support and build their decision making capacity. Because of this, people with cognitive impairment are often left out of decisions about their lives.</w:t>
      </w:r>
    </w:p>
    <w:p w:rsidR="00EF69CC" w:rsidP="00851B93" w:rsidRDefault="00EF69CC" w14:paraId="47D2E14B" w14:textId="77777777">
      <w:pPr>
        <w:pStyle w:val="ListParagraph"/>
        <w:numPr>
          <w:ilvl w:val="1"/>
          <w:numId w:val="70"/>
        </w:numPr>
        <w:spacing w:after="120"/>
        <w:ind w:left="1134" w:hanging="567"/>
        <w:contextualSpacing w:val="0"/>
        <w:rPr>
          <w:rFonts w:eastAsia="Times New Roman" w:cs="Times New Roman"/>
        </w:rPr>
      </w:pPr>
      <w:r w:rsidRPr="00851B93">
        <w:rPr>
          <w:rFonts w:eastAsia="Times New Roman" w:cs="Times New Roman"/>
        </w:rPr>
        <w:t>Life transitions are not well supported</w:t>
      </w:r>
    </w:p>
    <w:p w:rsidRPr="00851B93" w:rsidR="00967169" w:rsidP="00BE077C" w:rsidRDefault="00967169" w14:paraId="0019C853" w14:textId="77777777">
      <w:pPr>
        <w:pStyle w:val="ListParagraph"/>
        <w:numPr>
          <w:ilvl w:val="2"/>
          <w:numId w:val="70"/>
        </w:numPr>
        <w:spacing w:after="120"/>
        <w:ind w:left="1560" w:hanging="426"/>
        <w:contextualSpacing w:val="0"/>
        <w:rPr>
          <w:rFonts w:eastAsia="Times New Roman" w:cs="Times New Roman"/>
        </w:rPr>
      </w:pPr>
      <w:r>
        <w:rPr>
          <w:rFonts w:eastAsia="Times New Roman" w:cs="Times New Roman"/>
        </w:rPr>
        <w:t xml:space="preserve">Resources and supports are not always available to help with transitions such leaving school, moving into employment of further education or moving out of home. </w:t>
      </w:r>
    </w:p>
    <w:p w:rsidR="00EF69CC" w:rsidP="00851B93" w:rsidRDefault="00EF69CC" w14:paraId="7826D5F7" w14:textId="77777777">
      <w:pPr>
        <w:pStyle w:val="ListParagraph"/>
        <w:numPr>
          <w:ilvl w:val="1"/>
          <w:numId w:val="70"/>
        </w:numPr>
        <w:spacing w:after="120"/>
        <w:ind w:left="1134" w:hanging="567"/>
        <w:contextualSpacing w:val="0"/>
        <w:rPr>
          <w:rFonts w:eastAsia="Times New Roman" w:cs="Times New Roman"/>
        </w:rPr>
      </w:pPr>
      <w:r w:rsidRPr="00851B93">
        <w:rPr>
          <w:rFonts w:eastAsia="Times New Roman" w:cs="Times New Roman"/>
        </w:rPr>
        <w:t>Some participants have no informal supports to help them to make decisions</w:t>
      </w:r>
    </w:p>
    <w:p w:rsidRPr="00851B93" w:rsidR="00BE077C" w:rsidP="00BE077C" w:rsidRDefault="00BE077C" w14:paraId="04EB5F52" w14:textId="77777777">
      <w:pPr>
        <w:pStyle w:val="ListParagraph"/>
        <w:numPr>
          <w:ilvl w:val="2"/>
          <w:numId w:val="70"/>
        </w:numPr>
        <w:spacing w:after="120"/>
        <w:ind w:left="1560" w:hanging="426"/>
        <w:contextualSpacing w:val="0"/>
        <w:rPr>
          <w:rFonts w:eastAsia="Times New Roman" w:cs="Times New Roman"/>
        </w:rPr>
      </w:pPr>
      <w:r w:rsidRPr="00BE077C">
        <w:rPr>
          <w:rFonts w:eastAsia="Times New Roman" w:cs="Times New Roman"/>
        </w:rPr>
        <w:t>We know that some people with a disability do not have people in their lives to help them work with the NDIS or to help them to develop and use their NDIS plan</w:t>
      </w:r>
      <w:r>
        <w:rPr>
          <w:rFonts w:eastAsia="Times New Roman" w:cs="Times New Roman"/>
        </w:rPr>
        <w:t>.</w:t>
      </w:r>
    </w:p>
    <w:p w:rsidR="00EF69CC" w:rsidP="00851B93" w:rsidRDefault="00EF69CC" w14:paraId="54B46DFB" w14:textId="77777777">
      <w:pPr>
        <w:pStyle w:val="ListParagraph"/>
        <w:numPr>
          <w:ilvl w:val="1"/>
          <w:numId w:val="70"/>
        </w:numPr>
        <w:spacing w:after="120"/>
        <w:ind w:left="1134" w:hanging="567"/>
        <w:contextualSpacing w:val="0"/>
        <w:rPr>
          <w:rFonts w:eastAsia="Times New Roman" w:cs="Times New Roman"/>
        </w:rPr>
      </w:pPr>
      <w:r w:rsidRPr="00851B93">
        <w:rPr>
          <w:rFonts w:eastAsia="Times New Roman" w:cs="Times New Roman"/>
        </w:rPr>
        <w:t>Advice from NDIA Staff and Partners is not consistent</w:t>
      </w:r>
    </w:p>
    <w:p w:rsidRPr="00851B93" w:rsidR="00BE077C" w:rsidP="00BE077C" w:rsidRDefault="00BE077C" w14:paraId="28EC21EF" w14:textId="77777777">
      <w:pPr>
        <w:pStyle w:val="ListParagraph"/>
        <w:numPr>
          <w:ilvl w:val="2"/>
          <w:numId w:val="70"/>
        </w:numPr>
        <w:spacing w:after="120"/>
        <w:ind w:left="1560" w:hanging="426"/>
        <w:contextualSpacing w:val="0"/>
        <w:rPr>
          <w:rFonts w:eastAsia="Times New Roman" w:cs="Times New Roman"/>
        </w:rPr>
      </w:pPr>
      <w:r w:rsidRPr="00BE077C">
        <w:rPr>
          <w:rFonts w:eastAsia="Times New Roman" w:cs="Times New Roman"/>
        </w:rPr>
        <w:lastRenderedPageBreak/>
        <w:t>We know that NDIA staff and partners have different levels of understanding about support for decision making practices and how best to support participants with decision making. We know that we have relied too heavily on nominee appointments.</w:t>
      </w:r>
    </w:p>
    <w:p w:rsidR="00EF69CC" w:rsidP="00851B93" w:rsidRDefault="00EF69CC" w14:paraId="05DE88F2" w14:textId="77777777">
      <w:pPr>
        <w:pStyle w:val="ListParagraph"/>
        <w:numPr>
          <w:ilvl w:val="1"/>
          <w:numId w:val="70"/>
        </w:numPr>
        <w:spacing w:after="120"/>
        <w:ind w:left="1134" w:hanging="567"/>
        <w:contextualSpacing w:val="0"/>
        <w:rPr>
          <w:rFonts w:eastAsia="Times New Roman" w:cs="Times New Roman"/>
        </w:rPr>
      </w:pPr>
      <w:r w:rsidRPr="00851B93">
        <w:rPr>
          <w:rFonts w:eastAsia="Times New Roman" w:cs="Times New Roman"/>
        </w:rPr>
        <w:t xml:space="preserve">Potential for real or perceived provider Conflict of Interest </w:t>
      </w:r>
    </w:p>
    <w:p w:rsidRPr="00851B93" w:rsidR="00BE077C" w:rsidP="00BE077C" w:rsidRDefault="00BE077C" w14:paraId="45386B74" w14:textId="77777777">
      <w:pPr>
        <w:pStyle w:val="ListParagraph"/>
        <w:numPr>
          <w:ilvl w:val="2"/>
          <w:numId w:val="70"/>
        </w:numPr>
        <w:spacing w:after="120"/>
        <w:ind w:left="1560" w:hanging="426"/>
        <w:contextualSpacing w:val="0"/>
        <w:rPr>
          <w:rFonts w:eastAsia="Times New Roman" w:cs="Times New Roman"/>
        </w:rPr>
      </w:pPr>
      <w:r w:rsidRPr="00BE077C">
        <w:rPr>
          <w:rFonts w:eastAsia="Times New Roman" w:cs="Times New Roman"/>
        </w:rPr>
        <w:t>There can be a conflict of interest between a service provider’s interests and the participant’s preferences. This can lead to participants being left out of decisions about their lives or from having their wants and needs considered.</w:t>
      </w:r>
    </w:p>
    <w:p w:rsidR="00EF69CC" w:rsidP="00851B93" w:rsidRDefault="00EF69CC" w14:paraId="207F1C2E" w14:textId="77777777">
      <w:pPr>
        <w:pStyle w:val="ListParagraph"/>
        <w:numPr>
          <w:ilvl w:val="1"/>
          <w:numId w:val="70"/>
        </w:numPr>
        <w:spacing w:after="120"/>
        <w:ind w:left="1134" w:hanging="567"/>
        <w:contextualSpacing w:val="0"/>
        <w:rPr>
          <w:rFonts w:eastAsia="Times New Roman" w:cs="Times New Roman"/>
        </w:rPr>
      </w:pPr>
      <w:r w:rsidRPr="00851B93">
        <w:rPr>
          <w:rFonts w:eastAsia="Times New Roman" w:cs="Times New Roman"/>
        </w:rPr>
        <w:t>Potential for undue influence</w:t>
      </w:r>
    </w:p>
    <w:p w:rsidRPr="00851B93" w:rsidR="00BE077C" w:rsidP="00BE077C" w:rsidRDefault="00BE077C" w14:paraId="4768DEC9" w14:textId="77777777">
      <w:pPr>
        <w:pStyle w:val="ListParagraph"/>
        <w:numPr>
          <w:ilvl w:val="2"/>
          <w:numId w:val="70"/>
        </w:numPr>
        <w:spacing w:after="120"/>
        <w:ind w:left="1560" w:hanging="426"/>
        <w:contextualSpacing w:val="0"/>
        <w:rPr>
          <w:rFonts w:eastAsia="Times New Roman" w:cs="Times New Roman"/>
        </w:rPr>
      </w:pPr>
      <w:r>
        <w:rPr>
          <w:rFonts w:eastAsia="Times New Roman" w:cs="Times New Roman"/>
        </w:rPr>
        <w:t xml:space="preserve">This is </w:t>
      </w:r>
      <w:r w:rsidRPr="00BE077C">
        <w:rPr>
          <w:rFonts w:eastAsia="Times New Roman" w:cs="Times New Roman"/>
        </w:rPr>
        <w:t xml:space="preserve">the potential </w:t>
      </w:r>
      <w:r>
        <w:rPr>
          <w:rFonts w:eastAsia="Times New Roman" w:cs="Times New Roman"/>
        </w:rPr>
        <w:t xml:space="preserve">for an informal supporter </w:t>
      </w:r>
      <w:r w:rsidRPr="00BE077C">
        <w:rPr>
          <w:rFonts w:eastAsia="Times New Roman" w:cs="Times New Roman"/>
        </w:rPr>
        <w:t xml:space="preserve">to influence </w:t>
      </w:r>
      <w:r>
        <w:rPr>
          <w:rFonts w:eastAsia="Times New Roman" w:cs="Times New Roman"/>
        </w:rPr>
        <w:t>a decision</w:t>
      </w:r>
      <w:r w:rsidRPr="00BE077C">
        <w:rPr>
          <w:rFonts w:eastAsia="Times New Roman" w:cs="Times New Roman"/>
        </w:rPr>
        <w:t xml:space="preserve"> that </w:t>
      </w:r>
      <w:r>
        <w:rPr>
          <w:rFonts w:eastAsia="Times New Roman" w:cs="Times New Roman"/>
        </w:rPr>
        <w:t>is</w:t>
      </w:r>
      <w:r w:rsidRPr="00BE077C">
        <w:rPr>
          <w:rFonts w:eastAsia="Times New Roman" w:cs="Times New Roman"/>
        </w:rPr>
        <w:t xml:space="preserve"> convenient </w:t>
      </w:r>
      <w:r>
        <w:rPr>
          <w:rFonts w:eastAsia="Times New Roman" w:cs="Times New Roman"/>
        </w:rPr>
        <w:t xml:space="preserve">or beneficial </w:t>
      </w:r>
      <w:r w:rsidRPr="00BE077C">
        <w:rPr>
          <w:rFonts w:eastAsia="Times New Roman" w:cs="Times New Roman"/>
        </w:rPr>
        <w:t>for them without fully considering or exploring the decision</w:t>
      </w:r>
      <w:r>
        <w:rPr>
          <w:rFonts w:eastAsia="Times New Roman" w:cs="Times New Roman"/>
        </w:rPr>
        <w:t>. This may be done unintentionally.</w:t>
      </w:r>
    </w:p>
    <w:p w:rsidRPr="001971D1" w:rsidR="00EF69CC" w:rsidP="00EF69CC" w:rsidRDefault="00851B93" w14:paraId="1D37A933" w14:textId="77777777">
      <w:pPr>
        <w:rPr>
          <w:rFonts w:eastAsia="Times New Roman" w:cs="Times New Roman"/>
        </w:rPr>
      </w:pPr>
      <w:r>
        <w:rPr>
          <w:rFonts w:eastAsia="Times New Roman" w:cs="Times New Roman"/>
        </w:rPr>
        <w:t xml:space="preserve">More information about the current state of decision making support and issues we have heard can be found </w:t>
      </w:r>
      <w:r w:rsidR="007E64AB">
        <w:rPr>
          <w:rFonts w:eastAsia="Times New Roman" w:cs="Times New Roman"/>
        </w:rPr>
        <w:t xml:space="preserve">in </w:t>
      </w:r>
      <w:r w:rsidRPr="007A6FC9" w:rsidR="007E64AB">
        <w:rPr>
          <w:rFonts w:eastAsia="Times New Roman" w:cs="Times New Roman"/>
        </w:rPr>
        <w:t xml:space="preserve">the </w:t>
      </w:r>
      <w:hyperlink w:history="1" r:id="rId19">
        <w:r w:rsidRPr="00010264" w:rsidR="007E64AB">
          <w:rPr>
            <w:rStyle w:val="Hyperlink"/>
            <w:rFonts w:eastAsia="Times New Roman" w:cs="Times New Roman"/>
          </w:rPr>
          <w:t>Companion Paper: Supporting</w:t>
        </w:r>
        <w:r w:rsidRPr="00010264" w:rsidR="00514F9C">
          <w:rPr>
            <w:rStyle w:val="Hyperlink"/>
            <w:rFonts w:eastAsia="Times New Roman" w:cs="Times New Roman"/>
          </w:rPr>
          <w:t xml:space="preserve"> you </w:t>
        </w:r>
        <w:r w:rsidRPr="00010264" w:rsidR="007E64AB">
          <w:rPr>
            <w:rStyle w:val="Hyperlink"/>
            <w:rFonts w:eastAsia="Times New Roman" w:cs="Times New Roman"/>
          </w:rPr>
          <w:t>to make your own decisions</w:t>
        </w:r>
      </w:hyperlink>
      <w:r w:rsidRPr="007A6FC9" w:rsidR="007E64AB">
        <w:rPr>
          <w:rFonts w:eastAsia="Times New Roman" w:cs="Times New Roman"/>
        </w:rPr>
        <w:t>.</w:t>
      </w:r>
    </w:p>
    <w:p w:rsidRPr="00150910" w:rsidR="00EF69CC" w:rsidP="008F27F3" w:rsidRDefault="00EF69CC" w14:paraId="7B62DDBE" w14:textId="77777777">
      <w:pPr>
        <w:pStyle w:val="Heading2"/>
        <w:numPr>
          <w:ilvl w:val="0"/>
          <w:numId w:val="12"/>
        </w:numPr>
        <w:ind w:left="851" w:hanging="851"/>
        <w:rPr>
          <w:rFonts w:eastAsia="Times New Roman"/>
          <w:b/>
        </w:rPr>
      </w:pPr>
      <w:bookmarkStart w:name="_Future_NDIS_reforms" w:id="131"/>
      <w:bookmarkStart w:name="_Toc73315165" w:id="132"/>
      <w:bookmarkStart w:name="_Proposed_Support_for_1" w:id="133"/>
      <w:bookmarkStart w:name="_Toc73546179" w:id="134"/>
      <w:bookmarkEnd w:id="131"/>
      <w:bookmarkEnd w:id="132"/>
      <w:bookmarkEnd w:id="133"/>
      <w:r w:rsidRPr="00150910">
        <w:rPr>
          <w:rFonts w:eastAsia="Times New Roman"/>
          <w:b/>
        </w:rPr>
        <w:t>Proposed Support for Decision Making policy</w:t>
      </w:r>
      <w:bookmarkEnd w:id="134"/>
      <w:r w:rsidRPr="00150910">
        <w:rPr>
          <w:rFonts w:eastAsia="Times New Roman"/>
          <w:b/>
        </w:rPr>
        <w:t xml:space="preserve"> </w:t>
      </w:r>
    </w:p>
    <w:p w:rsidR="00092433" w:rsidP="00EF69CC" w:rsidRDefault="00EF69CC" w14:paraId="1AE1C886" w14:textId="20EA5EBF">
      <w:pPr>
        <w:spacing w:before="120" w:after="120"/>
        <w:rPr>
          <w:rFonts w:eastAsia="Times New Roman" w:cs="Times New Roman"/>
        </w:rPr>
      </w:pPr>
      <w:r w:rsidRPr="001971D1">
        <w:rPr>
          <w:rFonts w:eastAsia="Times New Roman" w:cs="Times New Roman"/>
        </w:rPr>
        <w:t xml:space="preserve">We have developed this proposed Support for Decision Making policy to make sure you can take part in decision making. </w:t>
      </w:r>
      <w:r w:rsidR="00010264">
        <w:t>This</w:t>
      </w:r>
      <w:r w:rsidR="00092433">
        <w:t xml:space="preserve"> proposed</w:t>
      </w:r>
      <w:r w:rsidRPr="00F17FC1" w:rsidR="00092433">
        <w:t xml:space="preserve"> policy </w:t>
      </w:r>
      <w:r w:rsidR="00010264">
        <w:t xml:space="preserve">has been developed </w:t>
      </w:r>
      <w:r w:rsidRPr="00F17FC1" w:rsidR="00092433">
        <w:t xml:space="preserve">with ideas from the </w:t>
      </w:r>
      <w:hyperlink w:history="1" r:id="rId20">
        <w:r w:rsidRPr="00775498" w:rsidR="00092433">
          <w:rPr>
            <w:rStyle w:val="Hyperlink"/>
          </w:rPr>
          <w:t>Independent Advisory Council (Council)</w:t>
        </w:r>
      </w:hyperlink>
      <w:r w:rsidRPr="00F17FC1" w:rsidR="00092433">
        <w:t>, as well as other Support for Decision Making frameworks,</w:t>
      </w:r>
      <w:r w:rsidR="00C71C38">
        <w:rPr>
          <w:rStyle w:val="FootnoteReference"/>
        </w:rPr>
        <w:footnoteReference w:id="11"/>
      </w:r>
      <w:r w:rsidR="00092433">
        <w:rPr>
          <w:rStyle w:val="CommentReference"/>
          <w:rFonts w:eastAsiaTheme="minorHAnsi"/>
          <w:lang w:eastAsia="en-US"/>
        </w:rPr>
        <w:t xml:space="preserve"> </w:t>
      </w:r>
      <w:r w:rsidRPr="00F17FC1" w:rsidR="00092433">
        <w:t xml:space="preserve"> peak bodies and advocacy organisations. </w:t>
      </w:r>
    </w:p>
    <w:p w:rsidRPr="001971D1" w:rsidR="00EF69CC" w:rsidDel="00314AC5" w:rsidP="00EF69CC" w:rsidRDefault="00EF69CC" w14:paraId="62D671F4" w14:textId="77777777">
      <w:pPr>
        <w:spacing w:before="120" w:after="120"/>
        <w:rPr>
          <w:rFonts w:eastAsia="Times New Roman" w:cs="Times New Roman"/>
        </w:rPr>
      </w:pPr>
      <w:r w:rsidRPr="001971D1">
        <w:rPr>
          <w:rFonts w:eastAsia="Times New Roman" w:cs="Times New Roman"/>
        </w:rPr>
        <w:t>The</w:t>
      </w:r>
      <w:r w:rsidR="00206080">
        <w:rPr>
          <w:rFonts w:eastAsia="Times New Roman" w:cs="Times New Roman"/>
        </w:rPr>
        <w:t xml:space="preserve"> policy</w:t>
      </w:r>
      <w:r w:rsidRPr="001971D1">
        <w:rPr>
          <w:rFonts w:eastAsia="Times New Roman" w:cs="Times New Roman"/>
        </w:rPr>
        <w:t xml:space="preserve"> puts you at the centre of decision making. </w:t>
      </w:r>
      <w:r w:rsidR="00424B48">
        <w:rPr>
          <w:rFonts w:eastAsia="Times New Roman" w:cs="Times New Roman"/>
        </w:rPr>
        <w:t>It will</w:t>
      </w:r>
      <w:r w:rsidRPr="001971D1" w:rsidDel="00314AC5">
        <w:rPr>
          <w:rFonts w:eastAsia="Times New Roman" w:cs="Times New Roman"/>
        </w:rPr>
        <w:t xml:space="preserve"> guide the NDIA</w:t>
      </w:r>
      <w:r w:rsidR="007C2F9D">
        <w:rPr>
          <w:rFonts w:eastAsia="Times New Roman" w:cs="Times New Roman"/>
        </w:rPr>
        <w:t>’s</w:t>
      </w:r>
      <w:r w:rsidRPr="001971D1" w:rsidDel="00314AC5">
        <w:rPr>
          <w:rFonts w:eastAsia="Times New Roman" w:cs="Times New Roman"/>
        </w:rPr>
        <w:t xml:space="preserve"> </w:t>
      </w:r>
      <w:r w:rsidRPr="001971D1" w:rsidDel="00314AC5" w:rsidR="00122637">
        <w:rPr>
          <w:rFonts w:eastAsia="Times New Roman" w:cs="Times New Roman"/>
        </w:rPr>
        <w:t>strategies</w:t>
      </w:r>
      <w:r w:rsidRPr="001971D1" w:rsidDel="007C2F9D" w:rsidR="00122637">
        <w:rPr>
          <w:rFonts w:eastAsia="Times New Roman" w:cs="Times New Roman"/>
        </w:rPr>
        <w:t xml:space="preserve"> </w:t>
      </w:r>
      <w:r w:rsidR="00122637">
        <w:rPr>
          <w:rFonts w:eastAsia="Times New Roman" w:cs="Times New Roman"/>
        </w:rPr>
        <w:t xml:space="preserve">to </w:t>
      </w:r>
      <w:r w:rsidRPr="001971D1" w:rsidDel="00314AC5">
        <w:rPr>
          <w:rFonts w:eastAsia="Times New Roman" w:cs="Times New Roman"/>
        </w:rPr>
        <w:t xml:space="preserve">support </w:t>
      </w:r>
      <w:r w:rsidR="00122637">
        <w:rPr>
          <w:rFonts w:eastAsia="Times New Roman" w:cs="Times New Roman"/>
        </w:rPr>
        <w:t>you with</w:t>
      </w:r>
      <w:r w:rsidRPr="001971D1" w:rsidDel="00314AC5" w:rsidR="00122637">
        <w:rPr>
          <w:rFonts w:eastAsia="Times New Roman" w:cs="Times New Roman"/>
        </w:rPr>
        <w:t xml:space="preserve"> </w:t>
      </w:r>
      <w:r w:rsidRPr="001971D1" w:rsidDel="00314AC5">
        <w:rPr>
          <w:rFonts w:eastAsia="Times New Roman" w:cs="Times New Roman"/>
        </w:rPr>
        <w:t xml:space="preserve">decision making. It will also provide guidance for </w:t>
      </w:r>
      <w:r w:rsidR="007C2F9D">
        <w:rPr>
          <w:rFonts w:eastAsia="Times New Roman" w:cs="Times New Roman"/>
        </w:rPr>
        <w:t>you</w:t>
      </w:r>
      <w:r w:rsidRPr="001971D1" w:rsidDel="00314AC5" w:rsidR="007C2F9D">
        <w:rPr>
          <w:rFonts w:eastAsia="Times New Roman" w:cs="Times New Roman"/>
        </w:rPr>
        <w:t xml:space="preserve"> </w:t>
      </w:r>
      <w:r w:rsidRPr="001971D1" w:rsidDel="00314AC5">
        <w:rPr>
          <w:rFonts w:eastAsia="Times New Roman" w:cs="Times New Roman"/>
        </w:rPr>
        <w:t xml:space="preserve">and </w:t>
      </w:r>
      <w:r w:rsidR="007C2F9D">
        <w:rPr>
          <w:rFonts w:eastAsia="Times New Roman" w:cs="Times New Roman"/>
        </w:rPr>
        <w:t>your</w:t>
      </w:r>
      <w:r w:rsidRPr="001971D1" w:rsidDel="00314AC5" w:rsidR="007C2F9D">
        <w:rPr>
          <w:rFonts w:eastAsia="Times New Roman" w:cs="Times New Roman"/>
        </w:rPr>
        <w:t xml:space="preserve"> </w:t>
      </w:r>
      <w:r w:rsidRPr="001971D1" w:rsidDel="00314AC5">
        <w:rPr>
          <w:rFonts w:eastAsia="Times New Roman" w:cs="Times New Roman"/>
        </w:rPr>
        <w:t xml:space="preserve">decision supporters, as well as our staff, partners and providers. These strategies will take account </w:t>
      </w:r>
      <w:r w:rsidR="0048625F">
        <w:rPr>
          <w:rFonts w:eastAsia="Times New Roman" w:cs="Times New Roman"/>
        </w:rPr>
        <w:t xml:space="preserve">of </w:t>
      </w:r>
      <w:r w:rsidR="007C2F9D">
        <w:rPr>
          <w:rFonts w:eastAsia="Times New Roman" w:cs="Times New Roman"/>
        </w:rPr>
        <w:t>your</w:t>
      </w:r>
      <w:r w:rsidRPr="001971D1" w:rsidDel="00314AC5">
        <w:rPr>
          <w:rFonts w:eastAsia="Times New Roman" w:cs="Times New Roman"/>
        </w:rPr>
        <w:t xml:space="preserve"> individual needs by considering </w:t>
      </w:r>
      <w:r w:rsidR="007C2F9D">
        <w:rPr>
          <w:rFonts w:eastAsia="Times New Roman" w:cs="Times New Roman"/>
        </w:rPr>
        <w:t>your</w:t>
      </w:r>
      <w:r w:rsidRPr="001971D1" w:rsidDel="00314AC5" w:rsidR="007C2F9D">
        <w:rPr>
          <w:rFonts w:eastAsia="Times New Roman" w:cs="Times New Roman"/>
        </w:rPr>
        <w:t xml:space="preserve"> </w:t>
      </w:r>
      <w:r w:rsidRPr="001971D1" w:rsidDel="00314AC5">
        <w:rPr>
          <w:rFonts w:eastAsia="Times New Roman" w:cs="Times New Roman"/>
        </w:rPr>
        <w:t>decision making capability. Capability includes several factors including:</w:t>
      </w:r>
    </w:p>
    <w:p w:rsidRPr="00BE0A71" w:rsidR="00EF69CC" w:rsidDel="00314AC5" w:rsidP="008F27F3" w:rsidRDefault="00EF69CC" w14:paraId="57DE7D19" w14:textId="77777777">
      <w:pPr>
        <w:pStyle w:val="ListParagraph"/>
        <w:numPr>
          <w:ilvl w:val="0"/>
          <w:numId w:val="71"/>
        </w:numPr>
        <w:spacing w:before="120" w:after="120"/>
        <w:ind w:left="743" w:hanging="357"/>
        <w:contextualSpacing w:val="0"/>
        <w:rPr>
          <w:rFonts w:eastAsia="Times New Roman" w:cs="Times New Roman"/>
        </w:rPr>
      </w:pPr>
      <w:r w:rsidRPr="00BE0A71" w:rsidDel="00314AC5">
        <w:rPr>
          <w:rFonts w:eastAsia="Times New Roman" w:cs="Times New Roman"/>
        </w:rPr>
        <w:t>life stage</w:t>
      </w:r>
    </w:p>
    <w:p w:rsidRPr="00EE3D42" w:rsidR="00EF69CC" w:rsidDel="00314AC5" w:rsidP="008F27F3" w:rsidRDefault="00EF69CC" w14:paraId="0D7211A9" w14:textId="77777777">
      <w:pPr>
        <w:pStyle w:val="ListParagraph"/>
        <w:numPr>
          <w:ilvl w:val="0"/>
          <w:numId w:val="71"/>
        </w:numPr>
        <w:spacing w:before="120" w:after="120"/>
        <w:ind w:left="743" w:hanging="357"/>
        <w:contextualSpacing w:val="0"/>
        <w:rPr>
          <w:rFonts w:eastAsia="Times New Roman" w:cs="Times New Roman"/>
        </w:rPr>
      </w:pPr>
      <w:r w:rsidRPr="00EE3D42" w:rsidDel="00314AC5">
        <w:rPr>
          <w:rFonts w:eastAsia="Times New Roman" w:cs="Times New Roman"/>
        </w:rPr>
        <w:t>experience</w:t>
      </w:r>
    </w:p>
    <w:p w:rsidRPr="00EE3D42" w:rsidR="00EF69CC" w:rsidDel="00314AC5" w:rsidP="008F27F3" w:rsidRDefault="00EF69CC" w14:paraId="6C1C313F" w14:textId="77777777">
      <w:pPr>
        <w:pStyle w:val="ListParagraph"/>
        <w:numPr>
          <w:ilvl w:val="0"/>
          <w:numId w:val="71"/>
        </w:numPr>
        <w:spacing w:before="120" w:after="120"/>
        <w:ind w:left="743" w:hanging="357"/>
        <w:contextualSpacing w:val="0"/>
        <w:rPr>
          <w:rFonts w:eastAsia="Times New Roman" w:cs="Times New Roman"/>
        </w:rPr>
      </w:pPr>
      <w:r w:rsidRPr="00EE3D42" w:rsidDel="00314AC5">
        <w:rPr>
          <w:rFonts w:eastAsia="Times New Roman" w:cs="Times New Roman"/>
        </w:rPr>
        <w:t>decision factors</w:t>
      </w:r>
    </w:p>
    <w:p w:rsidRPr="00EE3D42" w:rsidR="007C2F9D" w:rsidP="008F27F3" w:rsidRDefault="00EF69CC" w14:paraId="109A2837" w14:textId="77777777">
      <w:pPr>
        <w:pStyle w:val="ListParagraph"/>
        <w:numPr>
          <w:ilvl w:val="0"/>
          <w:numId w:val="71"/>
        </w:numPr>
        <w:spacing w:before="120" w:after="120"/>
        <w:ind w:left="743" w:hanging="357"/>
        <w:contextualSpacing w:val="0"/>
        <w:rPr>
          <w:rFonts w:eastAsia="Times New Roman" w:cs="Times New Roman"/>
        </w:rPr>
      </w:pPr>
      <w:r w:rsidRPr="00EE3D42" w:rsidDel="00314AC5">
        <w:rPr>
          <w:rFonts w:eastAsia="Times New Roman" w:cs="Times New Roman"/>
        </w:rPr>
        <w:t>other personal and environmental factors</w:t>
      </w:r>
      <w:r w:rsidRPr="00EE3D42" w:rsidR="007C2F9D">
        <w:rPr>
          <w:rFonts w:eastAsia="Times New Roman" w:cs="Times New Roman"/>
        </w:rPr>
        <w:t xml:space="preserve"> </w:t>
      </w:r>
      <w:r w:rsidRPr="00EE3D42" w:rsidDel="00314AC5" w:rsidR="007C2F9D">
        <w:rPr>
          <w:rFonts w:eastAsia="Times New Roman" w:cs="Times New Roman"/>
        </w:rPr>
        <w:t xml:space="preserve"> </w:t>
      </w:r>
    </w:p>
    <w:p w:rsidRPr="00EE3D42" w:rsidR="00EF69CC" w:rsidP="008F27F3" w:rsidRDefault="00122637" w14:paraId="05056FDF" w14:textId="77777777">
      <w:pPr>
        <w:pStyle w:val="ListParagraph"/>
        <w:numPr>
          <w:ilvl w:val="0"/>
          <w:numId w:val="71"/>
        </w:numPr>
        <w:spacing w:before="120" w:after="120"/>
        <w:ind w:left="743" w:hanging="357"/>
        <w:contextualSpacing w:val="0"/>
        <w:rPr>
          <w:rFonts w:eastAsia="Times New Roman" w:cs="Times New Roman"/>
        </w:rPr>
      </w:pPr>
      <w:r w:rsidRPr="00EE3D42">
        <w:rPr>
          <w:rFonts w:eastAsia="Times New Roman" w:cs="Times New Roman"/>
        </w:rPr>
        <w:t xml:space="preserve">the </w:t>
      </w:r>
      <w:r w:rsidRPr="00EE3D42" w:rsidDel="00314AC5">
        <w:rPr>
          <w:rFonts w:eastAsia="Times New Roman" w:cs="Times New Roman"/>
        </w:rPr>
        <w:t>support</w:t>
      </w:r>
      <w:r w:rsidRPr="00EE3D42">
        <w:rPr>
          <w:rFonts w:eastAsia="Times New Roman" w:cs="Times New Roman"/>
        </w:rPr>
        <w:t xml:space="preserve"> you already have helping</w:t>
      </w:r>
      <w:r w:rsidRPr="00EE3D42" w:rsidR="007C2F9D">
        <w:rPr>
          <w:rFonts w:eastAsia="Times New Roman" w:cs="Times New Roman"/>
        </w:rPr>
        <w:t xml:space="preserve"> </w:t>
      </w:r>
      <w:r w:rsidRPr="00EE3D42">
        <w:rPr>
          <w:rFonts w:eastAsia="Times New Roman" w:cs="Times New Roman"/>
        </w:rPr>
        <w:t xml:space="preserve">you </w:t>
      </w:r>
      <w:r w:rsidRPr="00EE3D42" w:rsidR="007C2F9D">
        <w:rPr>
          <w:rFonts w:eastAsia="Times New Roman" w:cs="Times New Roman"/>
        </w:rPr>
        <w:t>with decision making</w:t>
      </w:r>
      <w:r w:rsidRPr="00EE3D42" w:rsidDel="00314AC5" w:rsidR="00EF69CC">
        <w:rPr>
          <w:rFonts w:eastAsia="Times New Roman" w:cs="Times New Roman"/>
        </w:rPr>
        <w:t xml:space="preserve">. </w:t>
      </w:r>
    </w:p>
    <w:p w:rsidRPr="001971D1" w:rsidR="00EF69CC" w:rsidP="00EF69CC" w:rsidRDefault="00EF69CC" w14:paraId="3CA15FBB" w14:textId="77777777">
      <w:pPr>
        <w:spacing w:before="120" w:after="120"/>
        <w:rPr>
          <w:rFonts w:eastAsia="Times New Roman" w:cs="Times New Roman"/>
        </w:rPr>
      </w:pPr>
      <w:r w:rsidRPr="001971D1">
        <w:rPr>
          <w:rFonts w:eastAsia="Times New Roman" w:cs="Times New Roman"/>
        </w:rPr>
        <w:t>Many people have important roles in support for decision making. This includes NDIA and partner staff, providers, participants, families</w:t>
      </w:r>
      <w:r w:rsidR="00C365AE">
        <w:rPr>
          <w:rFonts w:eastAsia="Times New Roman" w:cs="Times New Roman"/>
        </w:rPr>
        <w:t xml:space="preserve">, </w:t>
      </w:r>
      <w:r w:rsidRPr="001971D1">
        <w:rPr>
          <w:rFonts w:eastAsia="Times New Roman" w:cs="Times New Roman"/>
        </w:rPr>
        <w:t xml:space="preserve">carers, and existing community and </w:t>
      </w:r>
      <w:r w:rsidRPr="001971D1">
        <w:rPr>
          <w:rFonts w:eastAsia="Times New Roman" w:cs="Times New Roman"/>
        </w:rPr>
        <w:lastRenderedPageBreak/>
        <w:t xml:space="preserve">mainstream services. We </w:t>
      </w:r>
      <w:r w:rsidR="00C365AE">
        <w:rPr>
          <w:rFonts w:eastAsia="Times New Roman" w:cs="Times New Roman"/>
        </w:rPr>
        <w:t>can provide more discussion on the role of these people if you want</w:t>
      </w:r>
      <w:r w:rsidRPr="004F7A2E">
        <w:rPr>
          <w:rFonts w:eastAsia="Times New Roman" w:cs="Times New Roman"/>
        </w:rPr>
        <w:t>.</w:t>
      </w:r>
    </w:p>
    <w:p w:rsidRPr="001971D1" w:rsidR="00EF69CC" w:rsidDel="00314AC5" w:rsidP="00EF69CC" w:rsidRDefault="00EF69CC" w14:paraId="15E258BC" w14:textId="77777777">
      <w:pPr>
        <w:spacing w:before="120" w:after="120"/>
        <w:rPr>
          <w:rFonts w:eastAsia="Times New Roman" w:cs="Times New Roman"/>
        </w:rPr>
      </w:pPr>
      <w:r w:rsidRPr="001971D1">
        <w:rPr>
          <w:rFonts w:eastAsia="Times New Roman" w:cs="Times New Roman"/>
        </w:rPr>
        <w:t>We are sharing this</w:t>
      </w:r>
      <w:r w:rsidR="00206080">
        <w:rPr>
          <w:rFonts w:eastAsia="Times New Roman" w:cs="Times New Roman"/>
        </w:rPr>
        <w:t xml:space="preserve"> policy</w:t>
      </w:r>
      <w:r w:rsidRPr="001971D1">
        <w:rPr>
          <w:rFonts w:eastAsia="Times New Roman" w:cs="Times New Roman"/>
        </w:rPr>
        <w:t xml:space="preserve"> to get feedback so we can be sure </w:t>
      </w:r>
      <w:r w:rsidR="00092433">
        <w:rPr>
          <w:rFonts w:eastAsia="Times New Roman" w:cs="Times New Roman"/>
        </w:rPr>
        <w:t>we get it right</w:t>
      </w:r>
      <w:r w:rsidRPr="001971D1">
        <w:rPr>
          <w:rFonts w:eastAsia="Times New Roman" w:cs="Times New Roman"/>
        </w:rPr>
        <w:t xml:space="preserve"> and</w:t>
      </w:r>
      <w:r w:rsidR="000B6367">
        <w:rPr>
          <w:rFonts w:eastAsia="Times New Roman" w:cs="Times New Roman"/>
        </w:rPr>
        <w:t xml:space="preserve"> </w:t>
      </w:r>
      <w:r w:rsidR="00092433">
        <w:rPr>
          <w:rFonts w:eastAsia="Times New Roman" w:cs="Times New Roman"/>
        </w:rPr>
        <w:t>are</w:t>
      </w:r>
      <w:r w:rsidRPr="001971D1">
        <w:rPr>
          <w:rFonts w:eastAsia="Times New Roman" w:cs="Times New Roman"/>
        </w:rPr>
        <w:t xml:space="preserve"> likely to be effective. We will consider all the feedback before we finalise the actions we will take to implement it.</w:t>
      </w:r>
      <w:r w:rsidRPr="001971D1" w:rsidDel="00314AC5">
        <w:rPr>
          <w:rFonts w:eastAsia="Times New Roman" w:cs="Times New Roman"/>
        </w:rPr>
        <w:t xml:space="preserve"> </w:t>
      </w:r>
    </w:p>
    <w:p w:rsidRPr="001971D1" w:rsidR="00EF69CC" w:rsidP="008F27F3" w:rsidRDefault="00EF69CC" w14:paraId="2772E8EF" w14:textId="77777777">
      <w:pPr>
        <w:pStyle w:val="Heading3"/>
        <w:numPr>
          <w:ilvl w:val="1"/>
          <w:numId w:val="12"/>
        </w:numPr>
        <w:spacing w:before="240" w:after="120"/>
        <w:ind w:left="851" w:hanging="851"/>
        <w:rPr>
          <w:rFonts w:eastAsia="Times New Roman"/>
        </w:rPr>
      </w:pPr>
      <w:bookmarkStart w:name="_Toc73546180" w:id="135"/>
      <w:r w:rsidRPr="001971D1">
        <w:rPr>
          <w:rFonts w:eastAsia="Times New Roman"/>
        </w:rPr>
        <w:t>Key principles</w:t>
      </w:r>
      <w:bookmarkEnd w:id="135"/>
    </w:p>
    <w:p w:rsidRPr="001971D1" w:rsidR="00EF69CC" w:rsidP="00EF69CC" w:rsidRDefault="00EF69CC" w14:paraId="7E5EDAFC" w14:textId="77777777">
      <w:pPr>
        <w:spacing w:before="120" w:after="120"/>
        <w:rPr>
          <w:rFonts w:eastAsia="Arial" w:cs="Times New Roman"/>
        </w:rPr>
      </w:pPr>
      <w:r w:rsidRPr="001971D1">
        <w:rPr>
          <w:rFonts w:eastAsia="Arial" w:cs="Times New Roman"/>
        </w:rPr>
        <w:t>The</w:t>
      </w:r>
      <w:r w:rsidRPr="001971D1">
        <w:rPr>
          <w:rFonts w:eastAsia="Times New Roman" w:cs="Times New Roman"/>
        </w:rPr>
        <w:t xml:space="preserve"> </w:t>
      </w:r>
      <w:r w:rsidRPr="001971D1">
        <w:rPr>
          <w:rFonts w:eastAsia="Arial" w:cs="Times New Roman"/>
        </w:rPr>
        <w:t>key principles of our Support for Decision Making policy</w:t>
      </w:r>
      <w:r w:rsidRPr="001971D1">
        <w:rPr>
          <w:rFonts w:eastAsia="Times New Roman" w:cs="Times New Roman"/>
        </w:rPr>
        <w:t xml:space="preserve"> are:</w:t>
      </w:r>
    </w:p>
    <w:p w:rsidRPr="001971D1" w:rsidR="00EF69CC" w:rsidP="008F27F3" w:rsidRDefault="00EF69CC" w14:paraId="1803DE4D" w14:textId="77777777">
      <w:pPr>
        <w:numPr>
          <w:ilvl w:val="0"/>
          <w:numId w:val="69"/>
        </w:numPr>
        <w:spacing w:before="120" w:after="120"/>
        <w:ind w:hanging="357"/>
        <w:rPr>
          <w:rFonts w:eastAsia="Arial" w:cs="Times New Roman"/>
        </w:rPr>
      </w:pPr>
      <w:r w:rsidRPr="001971D1">
        <w:rPr>
          <w:rFonts w:eastAsia="Arial" w:cs="Times New Roman"/>
        </w:rPr>
        <w:t>Every person, without exception, has the right to make decisions (or contribute to decisions) about things that affect them.</w:t>
      </w:r>
    </w:p>
    <w:p w:rsidRPr="001971D1" w:rsidR="00EF69CC" w:rsidP="008F27F3" w:rsidRDefault="00EF69CC" w14:paraId="6773E10C" w14:textId="77777777">
      <w:pPr>
        <w:numPr>
          <w:ilvl w:val="0"/>
          <w:numId w:val="69"/>
        </w:numPr>
        <w:spacing w:before="120" w:after="120"/>
        <w:ind w:hanging="357"/>
        <w:rPr>
          <w:rFonts w:eastAsia="Arial" w:cs="Times New Roman"/>
        </w:rPr>
      </w:pPr>
      <w:r w:rsidRPr="001971D1">
        <w:rPr>
          <w:rFonts w:eastAsia="Arial" w:cs="Times New Roman"/>
        </w:rPr>
        <w:t>Decision making capability varies between people. It also varies across different areas of life. Having experience making decisions increases your capability.</w:t>
      </w:r>
    </w:p>
    <w:p w:rsidRPr="001971D1" w:rsidR="00EF69CC" w:rsidP="008F27F3" w:rsidRDefault="00EF69CC" w14:paraId="638D8896" w14:textId="77777777">
      <w:pPr>
        <w:numPr>
          <w:ilvl w:val="0"/>
          <w:numId w:val="69"/>
        </w:numPr>
        <w:spacing w:before="120" w:after="120"/>
        <w:ind w:hanging="357"/>
        <w:rPr>
          <w:rFonts w:eastAsia="Arial" w:cs="Times New Roman"/>
        </w:rPr>
      </w:pPr>
      <w:r w:rsidRPr="001971D1">
        <w:rPr>
          <w:rFonts w:eastAsia="Arial" w:cs="Times New Roman"/>
        </w:rPr>
        <w:t>Your decision making capability can be increased by:</w:t>
      </w:r>
    </w:p>
    <w:p w:rsidRPr="001971D1" w:rsidR="00EF69CC" w:rsidP="008F27F3" w:rsidRDefault="00EF69CC" w14:paraId="47BDCCAA" w14:textId="77777777">
      <w:pPr>
        <w:numPr>
          <w:ilvl w:val="1"/>
          <w:numId w:val="69"/>
        </w:numPr>
        <w:spacing w:before="120" w:after="120"/>
        <w:ind w:hanging="357"/>
        <w:rPr>
          <w:rFonts w:eastAsia="Arial" w:cs="Times New Roman"/>
        </w:rPr>
      </w:pPr>
      <w:r w:rsidRPr="001971D1">
        <w:rPr>
          <w:rFonts w:eastAsia="Arial" w:cs="Times New Roman"/>
        </w:rPr>
        <w:t>having support tailored to you, what supports you already have and type of decision you need to make</w:t>
      </w:r>
    </w:p>
    <w:p w:rsidRPr="001971D1" w:rsidR="00EF69CC" w:rsidP="008F27F3" w:rsidRDefault="00EF69CC" w14:paraId="57617E5B" w14:textId="77777777">
      <w:pPr>
        <w:numPr>
          <w:ilvl w:val="1"/>
          <w:numId w:val="69"/>
        </w:numPr>
        <w:spacing w:before="120" w:after="120"/>
        <w:ind w:hanging="357"/>
        <w:rPr>
          <w:rFonts w:eastAsia="Arial" w:cs="Times New Roman"/>
        </w:rPr>
      </w:pPr>
      <w:r w:rsidRPr="001971D1">
        <w:rPr>
          <w:rFonts w:eastAsia="Arial" w:cs="Times New Roman"/>
        </w:rPr>
        <w:t>increasing the opportunities for you to make decisions yourself</w:t>
      </w:r>
    </w:p>
    <w:p w:rsidRPr="001971D1" w:rsidR="00EF69CC" w:rsidP="008F27F3" w:rsidRDefault="00EF69CC" w14:paraId="523958C7" w14:textId="77777777">
      <w:pPr>
        <w:numPr>
          <w:ilvl w:val="1"/>
          <w:numId w:val="69"/>
        </w:numPr>
        <w:spacing w:before="120" w:after="120"/>
        <w:ind w:hanging="357"/>
        <w:rPr>
          <w:rFonts w:eastAsia="Arial" w:cs="Times New Roman"/>
        </w:rPr>
      </w:pPr>
      <w:r w:rsidRPr="001971D1">
        <w:rPr>
          <w:rFonts w:eastAsia="Arial" w:cs="Times New Roman"/>
        </w:rPr>
        <w:t>increasing the capacity of your support network.</w:t>
      </w:r>
    </w:p>
    <w:p w:rsidRPr="001971D1" w:rsidR="00EF69CC" w:rsidP="008F27F3" w:rsidRDefault="00EF69CC" w14:paraId="7D0F9D76" w14:textId="77777777">
      <w:pPr>
        <w:numPr>
          <w:ilvl w:val="0"/>
          <w:numId w:val="69"/>
        </w:numPr>
        <w:spacing w:before="120" w:after="120"/>
        <w:ind w:hanging="357"/>
        <w:rPr>
          <w:rFonts w:eastAsia="Arial" w:cs="Times New Roman"/>
        </w:rPr>
      </w:pPr>
      <w:r w:rsidRPr="001971D1">
        <w:rPr>
          <w:rFonts w:eastAsia="Arial" w:cs="Times New Roman"/>
        </w:rPr>
        <w:t>Making sure you have the information, supports and resources you need to understand and communicate your choices and your capability to make decisions, in whatever format you need.</w:t>
      </w:r>
    </w:p>
    <w:p w:rsidRPr="001971D1" w:rsidR="00EF69CC" w:rsidP="008F27F3" w:rsidRDefault="00EF69CC" w14:paraId="5B18A988" w14:textId="77777777">
      <w:pPr>
        <w:pStyle w:val="Heading3"/>
        <w:numPr>
          <w:ilvl w:val="1"/>
          <w:numId w:val="12"/>
        </w:numPr>
        <w:spacing w:before="240" w:after="120"/>
        <w:ind w:left="794" w:hanging="794"/>
        <w:rPr>
          <w:rFonts w:eastAsia="Arial"/>
        </w:rPr>
      </w:pPr>
      <w:bookmarkStart w:name="_Toc73546181" w:id="136"/>
      <w:r w:rsidRPr="001971D1">
        <w:rPr>
          <w:rFonts w:eastAsia="Arial"/>
        </w:rPr>
        <w:t>Our goals</w:t>
      </w:r>
      <w:bookmarkEnd w:id="136"/>
    </w:p>
    <w:p w:rsidRPr="001971D1" w:rsidR="00EF69CC" w:rsidP="00EF69CC" w:rsidRDefault="00EF69CC" w14:paraId="5C2CB560" w14:textId="77777777">
      <w:pPr>
        <w:spacing w:before="120" w:after="120"/>
        <w:rPr>
          <w:rFonts w:eastAsia="Arial" w:cs="Times New Roman"/>
        </w:rPr>
      </w:pPr>
      <w:r w:rsidRPr="001971D1">
        <w:rPr>
          <w:rFonts w:eastAsia="Arial" w:cs="Times New Roman"/>
        </w:rPr>
        <w:t xml:space="preserve">The goals of the policy are to: </w:t>
      </w:r>
    </w:p>
    <w:p w:rsidRPr="001971D1" w:rsidR="00EF69CC" w:rsidP="008F27F3" w:rsidRDefault="00EF69CC" w14:paraId="3A36FE17" w14:textId="77777777">
      <w:pPr>
        <w:numPr>
          <w:ilvl w:val="0"/>
          <w:numId w:val="50"/>
        </w:numPr>
        <w:spacing w:before="120" w:after="120"/>
        <w:rPr>
          <w:rFonts w:eastAsia="Arial" w:cs="Times New Roman"/>
        </w:rPr>
      </w:pPr>
      <w:r w:rsidRPr="001971D1">
        <w:rPr>
          <w:rFonts w:eastAsia="Arial" w:cs="Times New Roman"/>
        </w:rPr>
        <w:t xml:space="preserve">Increase opportunities for </w:t>
      </w:r>
      <w:r w:rsidR="00B33CBB">
        <w:rPr>
          <w:rFonts w:eastAsia="Arial" w:cs="Times New Roman"/>
        </w:rPr>
        <w:t>you and future participants</w:t>
      </w:r>
      <w:r w:rsidRPr="001971D1">
        <w:rPr>
          <w:rFonts w:eastAsia="Arial" w:cs="Times New Roman"/>
        </w:rPr>
        <w:t xml:space="preserve"> to:</w:t>
      </w:r>
    </w:p>
    <w:p w:rsidRPr="001971D1" w:rsidR="00EF69CC" w:rsidP="008F27F3" w:rsidRDefault="00EF69CC" w14:paraId="6ABE8681" w14:textId="77777777">
      <w:pPr>
        <w:numPr>
          <w:ilvl w:val="1"/>
          <w:numId w:val="50"/>
        </w:numPr>
        <w:spacing w:before="120" w:after="120"/>
        <w:rPr>
          <w:rFonts w:eastAsia="Arial" w:cs="Times New Roman"/>
        </w:rPr>
      </w:pPr>
      <w:r w:rsidRPr="001971D1">
        <w:rPr>
          <w:rFonts w:eastAsia="Arial" w:cs="Times New Roman"/>
        </w:rPr>
        <w:t xml:space="preserve">be actively involved in making decisions about </w:t>
      </w:r>
      <w:r w:rsidR="00B33CBB">
        <w:rPr>
          <w:rFonts w:eastAsia="Arial" w:cs="Times New Roman"/>
        </w:rPr>
        <w:t>your</w:t>
      </w:r>
      <w:r w:rsidRPr="001971D1">
        <w:rPr>
          <w:rFonts w:eastAsia="Arial" w:cs="Times New Roman"/>
        </w:rPr>
        <w:t xml:space="preserve"> life, and</w:t>
      </w:r>
    </w:p>
    <w:p w:rsidRPr="001971D1" w:rsidR="00EF69CC" w:rsidP="008F27F3" w:rsidRDefault="00EF69CC" w14:paraId="2A3AEE03" w14:textId="77777777">
      <w:pPr>
        <w:numPr>
          <w:ilvl w:val="1"/>
          <w:numId w:val="50"/>
        </w:numPr>
        <w:spacing w:before="120" w:after="120"/>
        <w:rPr>
          <w:rFonts w:eastAsia="Arial" w:cs="Times New Roman"/>
        </w:rPr>
      </w:pPr>
      <w:r w:rsidRPr="001971D1">
        <w:rPr>
          <w:rFonts w:eastAsia="Arial" w:cs="Times New Roman"/>
        </w:rPr>
        <w:t xml:space="preserve">exercise real choice and control </w:t>
      </w:r>
    </w:p>
    <w:p w:rsidRPr="001971D1" w:rsidR="00EF69CC" w:rsidP="00EF69CC" w:rsidRDefault="00EF69CC" w14:paraId="31C9B930" w14:textId="77777777">
      <w:pPr>
        <w:spacing w:before="120" w:after="120"/>
        <w:ind w:left="1418" w:hanging="567"/>
        <w:rPr>
          <w:rFonts w:eastAsia="Arial" w:cs="Times New Roman"/>
        </w:rPr>
      </w:pPr>
      <w:r w:rsidRPr="001971D1">
        <w:rPr>
          <w:rFonts w:eastAsia="Arial" w:cs="Times New Roman"/>
        </w:rPr>
        <w:t>2.</w:t>
      </w:r>
      <w:r w:rsidRPr="001971D1">
        <w:rPr>
          <w:rFonts w:eastAsia="Arial" w:cs="Times New Roman"/>
        </w:rPr>
        <w:tab/>
      </w:r>
      <w:r w:rsidRPr="001971D1">
        <w:rPr>
          <w:rFonts w:eastAsia="Arial" w:cs="Times New Roman"/>
        </w:rPr>
        <w:t xml:space="preserve">Support the development of </w:t>
      </w:r>
      <w:r w:rsidR="00B33CBB">
        <w:rPr>
          <w:rFonts w:eastAsia="Arial" w:cs="Times New Roman"/>
        </w:rPr>
        <w:t>your</w:t>
      </w:r>
      <w:r w:rsidRPr="001971D1">
        <w:rPr>
          <w:rFonts w:eastAsia="Arial" w:cs="Times New Roman"/>
        </w:rPr>
        <w:t xml:space="preserve"> capability in making decisions (and helping </w:t>
      </w:r>
      <w:r w:rsidR="00B33CBB">
        <w:rPr>
          <w:rFonts w:eastAsia="Arial" w:cs="Times New Roman"/>
        </w:rPr>
        <w:t>you</w:t>
      </w:r>
      <w:r w:rsidRPr="001971D1">
        <w:rPr>
          <w:rFonts w:eastAsia="Arial" w:cs="Times New Roman"/>
        </w:rPr>
        <w:t xml:space="preserve"> to explore and make those decisions) </w:t>
      </w:r>
    </w:p>
    <w:p w:rsidRPr="001971D1" w:rsidR="00EF69CC" w:rsidP="00EF69CC" w:rsidRDefault="00EF69CC" w14:paraId="22D246F2" w14:textId="77777777">
      <w:pPr>
        <w:spacing w:before="120" w:after="120"/>
        <w:ind w:left="1418" w:hanging="567"/>
        <w:rPr>
          <w:rFonts w:eastAsia="Arial" w:cs="Times New Roman"/>
        </w:rPr>
      </w:pPr>
      <w:r w:rsidRPr="001971D1">
        <w:rPr>
          <w:rFonts w:eastAsia="Arial" w:cs="Times New Roman"/>
        </w:rPr>
        <w:t>3.</w:t>
      </w:r>
      <w:r w:rsidRPr="001971D1">
        <w:rPr>
          <w:rFonts w:eastAsia="Arial" w:cs="Times New Roman"/>
        </w:rPr>
        <w:tab/>
      </w:r>
      <w:r w:rsidRPr="001971D1">
        <w:rPr>
          <w:rFonts w:eastAsia="Arial" w:cs="Times New Roman"/>
        </w:rPr>
        <w:t>Build the capacity of decision supporters, agency staff and partners to recognise and enable the will and preference of participants</w:t>
      </w:r>
    </w:p>
    <w:p w:rsidR="00EF69CC" w:rsidP="00EF69CC" w:rsidRDefault="00EF69CC" w14:paraId="77F889F4" w14:textId="77777777">
      <w:pPr>
        <w:spacing w:before="120" w:after="120"/>
        <w:ind w:left="1418" w:hanging="567"/>
        <w:rPr>
          <w:rFonts w:eastAsia="Arial" w:cs="Times New Roman"/>
        </w:rPr>
      </w:pPr>
      <w:r w:rsidRPr="001971D1">
        <w:rPr>
          <w:rFonts w:eastAsia="Arial" w:cs="Times New Roman"/>
        </w:rPr>
        <w:t>4.</w:t>
      </w:r>
      <w:r w:rsidRPr="001971D1">
        <w:rPr>
          <w:rFonts w:eastAsia="Arial" w:cs="Times New Roman"/>
        </w:rPr>
        <w:tab/>
      </w:r>
      <w:r w:rsidRPr="001971D1">
        <w:rPr>
          <w:rFonts w:eastAsia="Arial" w:cs="Times New Roman"/>
        </w:rPr>
        <w:t>Strengthening a support for decision making approach in the appointment of nominees</w:t>
      </w:r>
    </w:p>
    <w:p w:rsidR="000403DB" w:rsidP="008F27F3" w:rsidRDefault="00837296" w14:paraId="14D13FE4" w14:textId="77777777">
      <w:pPr>
        <w:pStyle w:val="Heading3"/>
        <w:numPr>
          <w:ilvl w:val="1"/>
          <w:numId w:val="12"/>
        </w:numPr>
        <w:spacing w:before="240" w:after="120"/>
        <w:ind w:left="851" w:hanging="851"/>
      </w:pPr>
      <w:bookmarkStart w:name="_Toc66804989" w:id="137"/>
      <w:bookmarkStart w:name="_Toc66805539" w:id="138"/>
      <w:bookmarkStart w:name="_Toc66805725" w:id="139"/>
      <w:bookmarkStart w:name="_Toc67315525" w:id="140"/>
      <w:bookmarkStart w:name="_Toc69211934" w:id="141"/>
      <w:bookmarkStart w:name="_Toc69211970" w:id="142"/>
      <w:bookmarkStart w:name="_Toc69211935" w:id="143"/>
      <w:bookmarkStart w:name="_Toc69211971" w:id="144"/>
      <w:bookmarkStart w:name="_Toc69211936" w:id="145"/>
      <w:bookmarkStart w:name="_Toc69211972" w:id="146"/>
      <w:bookmarkStart w:name="_Toc69211937" w:id="147"/>
      <w:bookmarkStart w:name="_Toc69211973" w:id="148"/>
      <w:bookmarkStart w:name="_An_NDIS_Support" w:id="149"/>
      <w:bookmarkStart w:name="_Toc63990712" w:id="150"/>
      <w:bookmarkStart w:name="_Toc63990713" w:id="151"/>
      <w:bookmarkStart w:name="_Toc63990714" w:id="152"/>
      <w:bookmarkStart w:name="_Initial_steps_taken" w:id="153"/>
      <w:bookmarkStart w:name="_Proposed_Support_for" w:id="154"/>
      <w:bookmarkStart w:name="_Toc66805000" w:id="155"/>
      <w:bookmarkStart w:name="_Toc66805549" w:id="156"/>
      <w:bookmarkStart w:name="_Toc66805734" w:id="157"/>
      <w:bookmarkStart w:name="_Toc67058073" w:id="158"/>
      <w:bookmarkStart w:name="_Toc67058360" w:id="159"/>
      <w:bookmarkStart w:name="_Toc67315535" w:id="160"/>
      <w:bookmarkStart w:name="_Toc67319826" w:id="161"/>
      <w:bookmarkStart w:name="_Toc67319893" w:id="162"/>
      <w:bookmarkStart w:name="_Toc67320003" w:id="163"/>
      <w:bookmarkStart w:name="_Toc67319828" w:id="164"/>
      <w:bookmarkStart w:name="_Toc67319895" w:id="165"/>
      <w:bookmarkStart w:name="_Toc67320005" w:id="166"/>
      <w:bookmarkStart w:name="_Toc67319829" w:id="167"/>
      <w:bookmarkStart w:name="_Toc67319896" w:id="168"/>
      <w:bookmarkStart w:name="_Toc67320006" w:id="169"/>
      <w:bookmarkStart w:name="_Decision_Making_Capability" w:id="170"/>
      <w:bookmarkStart w:name="_Toc73546182" w:id="171"/>
      <w:bookmarkStart w:name="_Toc57367945" w:id="172"/>
      <w:bookmarkStart w:name="_Toc50555545" w:id="173"/>
      <w:bookmarkStart w:name="_Toc50973253" w:id="174"/>
      <w:bookmarkEnd w:id="102"/>
      <w:bookmarkEnd w:id="103"/>
      <w:bookmarkEnd w:id="104"/>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0403DB">
        <w:t>Decision Making Capability</w:t>
      </w:r>
      <w:r>
        <w:t xml:space="preserve"> </w:t>
      </w:r>
      <w:r w:rsidR="00CF7D02">
        <w:t>Framework</w:t>
      </w:r>
      <w:bookmarkEnd w:id="171"/>
    </w:p>
    <w:p w:rsidRPr="00FF32EF" w:rsidR="00BF44CA" w:rsidP="004710AD" w:rsidRDefault="0048625F" w14:paraId="3A8CD72F" w14:textId="77777777">
      <w:pPr>
        <w:spacing w:before="240" w:after="120"/>
      </w:pPr>
      <w:r w:rsidRPr="00514F9C">
        <w:t>In order to implement our policy we have to have a good understanding of the decision you need to make, your ability to make those decisions and what support you need to make them. We call this your decision making capability. We have developed a framework to understand your decision making capability and are seeking feedback to make sure we have it right</w:t>
      </w:r>
      <w:r>
        <w:t>.</w:t>
      </w:r>
      <w:r w:rsidR="00BF44CA">
        <w:t xml:space="preserve"> An example of how this framework could be applied in the context of moving out of home can be found </w:t>
      </w:r>
      <w:r w:rsidRPr="004F7A2E" w:rsidR="00BF44CA">
        <w:t xml:space="preserve">at </w:t>
      </w:r>
      <w:hyperlink w:history="1" w:anchor="_Appendix_D_-">
        <w:r w:rsidRPr="004F7A2E" w:rsidR="00BF44CA">
          <w:rPr>
            <w:rStyle w:val="Hyperlink"/>
          </w:rPr>
          <w:t xml:space="preserve">Appendix </w:t>
        </w:r>
        <w:r w:rsidR="00775498">
          <w:rPr>
            <w:rStyle w:val="Hyperlink"/>
          </w:rPr>
          <w:t>B</w:t>
        </w:r>
      </w:hyperlink>
      <w:r w:rsidRPr="004F7A2E" w:rsidR="00BF44CA">
        <w:t>.</w:t>
      </w:r>
    </w:p>
    <w:p w:rsidRPr="00570074" w:rsidR="00A3548C" w:rsidP="00796A7D" w:rsidRDefault="00A3548C" w14:paraId="4827F93F" w14:textId="77777777">
      <w:pPr>
        <w:spacing w:before="120" w:after="120"/>
      </w:pPr>
      <w:r w:rsidRPr="00570074">
        <w:lastRenderedPageBreak/>
        <w:t xml:space="preserve">When trying to make a decision, </w:t>
      </w:r>
      <w:r w:rsidR="008E11DC">
        <w:t xml:space="preserve">we think </w:t>
      </w:r>
      <w:r w:rsidR="00B33CBB">
        <w:t>you</w:t>
      </w:r>
      <w:r w:rsidRPr="00570074">
        <w:t xml:space="preserve"> should be able to weigh up the positives and negatives for each option and consider alternatives. </w:t>
      </w:r>
      <w:r w:rsidR="008E11DC">
        <w:t xml:space="preserve">We know this isn’t always the case now. </w:t>
      </w:r>
      <w:r w:rsidR="00B33CBB">
        <w:t>You</w:t>
      </w:r>
      <w:r w:rsidRPr="00570074" w:rsidR="00B33CBB">
        <w:t xml:space="preserve"> </w:t>
      </w:r>
      <w:r w:rsidRPr="00570074">
        <w:t xml:space="preserve">should be able to get the support </w:t>
      </w:r>
      <w:r w:rsidR="00B33CBB">
        <w:t>you</w:t>
      </w:r>
      <w:r w:rsidRPr="00570074" w:rsidR="00B33CBB">
        <w:t xml:space="preserve"> </w:t>
      </w:r>
      <w:r w:rsidRPr="00570074">
        <w:t xml:space="preserve">need to do this. For real decision making, </w:t>
      </w:r>
      <w:r w:rsidR="00B33CBB">
        <w:t>you</w:t>
      </w:r>
      <w:r w:rsidRPr="00570074">
        <w:t xml:space="preserve"> must also be able to consider the consequences of each option and then decide which one is best for </w:t>
      </w:r>
      <w:r w:rsidR="00B33CBB">
        <w:t>you</w:t>
      </w:r>
      <w:r w:rsidRPr="00570074">
        <w:t>.</w:t>
      </w:r>
    </w:p>
    <w:p w:rsidRPr="00570074" w:rsidR="00A3548C" w:rsidP="00796A7D" w:rsidRDefault="00A3548C" w14:paraId="4091B131" w14:textId="77777777">
      <w:pPr>
        <w:spacing w:before="120" w:after="120"/>
      </w:pPr>
      <w:r w:rsidRPr="00570074">
        <w:t>A decision usually results in an action</w:t>
      </w:r>
      <w:r w:rsidR="00B37B14">
        <w:t>. N</w:t>
      </w:r>
      <w:r w:rsidRPr="00570074">
        <w:t xml:space="preserve">ot taking any action </w:t>
      </w:r>
      <w:r w:rsidR="00B37B14">
        <w:t>can</w:t>
      </w:r>
      <w:r w:rsidRPr="00570074">
        <w:t xml:space="preserve"> also </w:t>
      </w:r>
      <w:r w:rsidR="00B37B14">
        <w:t xml:space="preserve">be </w:t>
      </w:r>
      <w:r w:rsidRPr="00570074">
        <w:t xml:space="preserve">considered a decision. Making a decision suggests there has been a selection from more than one option. Decision making is </w:t>
      </w:r>
      <w:r w:rsidR="000B6367">
        <w:t>how you think about</w:t>
      </w:r>
      <w:r w:rsidRPr="00570074">
        <w:t xml:space="preserve"> making a choice from the options available.</w:t>
      </w:r>
    </w:p>
    <w:p w:rsidR="00C309B7" w:rsidP="00796A7D" w:rsidRDefault="00A3548C" w14:paraId="30476D55" w14:textId="77777777">
      <w:pPr>
        <w:spacing w:before="120" w:after="120"/>
      </w:pPr>
      <w:r w:rsidRPr="00570074">
        <w:t xml:space="preserve">We have intentionally made this framework broad. We know that support should consider your decision making capability. </w:t>
      </w:r>
    </w:p>
    <w:p w:rsidRPr="00570074" w:rsidR="00A3548C" w:rsidP="00796A7D" w:rsidRDefault="00655ED2" w14:paraId="3F3A2920" w14:textId="77777777">
      <w:pPr>
        <w:spacing w:before="120" w:after="120"/>
      </w:pPr>
      <w:r>
        <w:t>C</w:t>
      </w:r>
      <w:r w:rsidRPr="00570074" w:rsidR="00A3548C">
        <w:t>apability in decision making is made up from a range of things like:</w:t>
      </w:r>
    </w:p>
    <w:p w:rsidRPr="00570074" w:rsidR="00A3548C" w:rsidP="008F27F3" w:rsidRDefault="00A3548C" w14:paraId="354882E6" w14:textId="77777777">
      <w:pPr>
        <w:pStyle w:val="ListParagraph"/>
        <w:numPr>
          <w:ilvl w:val="0"/>
          <w:numId w:val="40"/>
        </w:numPr>
        <w:spacing w:before="120" w:after="120"/>
        <w:ind w:left="714" w:hanging="357"/>
        <w:contextualSpacing w:val="0"/>
      </w:pPr>
      <w:r w:rsidRPr="00570074">
        <w:t>your previous experience with decision making</w:t>
      </w:r>
    </w:p>
    <w:p w:rsidRPr="00570074" w:rsidR="00A3548C" w:rsidP="008F27F3" w:rsidRDefault="00A3548C" w14:paraId="39D275F7" w14:textId="77777777">
      <w:pPr>
        <w:pStyle w:val="ListParagraph"/>
        <w:numPr>
          <w:ilvl w:val="0"/>
          <w:numId w:val="40"/>
        </w:numPr>
        <w:spacing w:before="120" w:after="120"/>
        <w:ind w:left="714" w:hanging="357"/>
        <w:contextualSpacing w:val="0"/>
      </w:pPr>
      <w:r w:rsidRPr="00570074">
        <w:t xml:space="preserve">the decision </w:t>
      </w:r>
      <w:r w:rsidR="000B6367">
        <w:t xml:space="preserve">you need to make </w:t>
      </w:r>
      <w:r w:rsidRPr="00570074">
        <w:t>and how important it is to you</w:t>
      </w:r>
    </w:p>
    <w:p w:rsidRPr="00570074" w:rsidR="00A3548C" w:rsidP="008F27F3" w:rsidRDefault="00A3548C" w14:paraId="5A045859" w14:textId="77777777">
      <w:pPr>
        <w:pStyle w:val="ListParagraph"/>
        <w:numPr>
          <w:ilvl w:val="0"/>
          <w:numId w:val="40"/>
        </w:numPr>
        <w:spacing w:before="120" w:after="120"/>
        <w:ind w:left="714" w:hanging="357"/>
        <w:contextualSpacing w:val="0"/>
      </w:pPr>
      <w:r w:rsidRPr="00570074">
        <w:t>your health or life stage</w:t>
      </w:r>
    </w:p>
    <w:p w:rsidR="00570074" w:rsidP="008F27F3" w:rsidRDefault="00A3548C" w14:paraId="73BE4371" w14:textId="77777777">
      <w:pPr>
        <w:pStyle w:val="ListParagraph"/>
        <w:numPr>
          <w:ilvl w:val="0"/>
          <w:numId w:val="40"/>
        </w:numPr>
        <w:spacing w:before="120" w:after="120"/>
        <w:ind w:left="714" w:hanging="357"/>
        <w:contextualSpacing w:val="0"/>
      </w:pPr>
      <w:r w:rsidRPr="00570074">
        <w:t>why you need to make a decision (e.g.: because you have to or you want to)</w:t>
      </w:r>
      <w:r w:rsidRPr="00570074" w:rsidR="00570074">
        <w:t xml:space="preserve"> </w:t>
      </w:r>
    </w:p>
    <w:p w:rsidRPr="00570074" w:rsidR="00A3548C" w:rsidP="008F27F3" w:rsidRDefault="00570074" w14:paraId="652E4294" w14:textId="77777777">
      <w:pPr>
        <w:pStyle w:val="ListParagraph"/>
        <w:numPr>
          <w:ilvl w:val="0"/>
          <w:numId w:val="40"/>
        </w:numPr>
        <w:spacing w:before="120" w:after="120"/>
        <w:ind w:left="714" w:hanging="357"/>
        <w:contextualSpacing w:val="0"/>
      </w:pPr>
      <w:r w:rsidRPr="00570074">
        <w:t>the availability and skill of the people who can support you</w:t>
      </w:r>
    </w:p>
    <w:p w:rsidRPr="00570074" w:rsidR="001308EC" w:rsidP="004710AD" w:rsidRDefault="00A3548C" w14:paraId="3ABD23C6" w14:textId="77777777">
      <w:pPr>
        <w:spacing w:before="120" w:after="120"/>
      </w:pPr>
      <w:r w:rsidRPr="00570074">
        <w:t xml:space="preserve">We know that capability can change over time. </w:t>
      </w:r>
      <w:r w:rsidRPr="00655ED2">
        <w:rPr>
          <w:b/>
        </w:rPr>
        <w:t>Figure 1</w:t>
      </w:r>
      <w:r w:rsidRPr="00570074">
        <w:t xml:space="preserve"> shows the factors that influence a person’s decision making capability</w:t>
      </w:r>
      <w:r w:rsidR="00570074">
        <w:t>.</w:t>
      </w:r>
    </w:p>
    <w:p w:rsidRPr="00A4002A" w:rsidR="00837296" w:rsidP="00514F9C" w:rsidRDefault="00A4002A" w14:paraId="05122E03" w14:textId="77777777">
      <w:pPr>
        <w:spacing w:before="480" w:line="276" w:lineRule="auto"/>
        <w:rPr>
          <w:rStyle w:val="Hyperlink"/>
          <w:b/>
        </w:rPr>
      </w:pPr>
      <w:r>
        <w:rPr>
          <w:b/>
        </w:rPr>
        <w:fldChar w:fldCharType="begin"/>
      </w:r>
      <w:r>
        <w:rPr>
          <w:b/>
        </w:rPr>
        <w:instrText xml:space="preserve"> HYPERLINK  \l "_Text_alternative_for" </w:instrText>
      </w:r>
      <w:r>
        <w:rPr>
          <w:b/>
        </w:rPr>
        <w:fldChar w:fldCharType="separate"/>
      </w:r>
      <w:r w:rsidRPr="00A4002A" w:rsidR="00837296">
        <w:rPr>
          <w:rStyle w:val="Hyperlink"/>
          <w:b/>
        </w:rPr>
        <w:t xml:space="preserve">Figure </w:t>
      </w:r>
      <w:r w:rsidRPr="00A4002A" w:rsidR="00895BF1">
        <w:rPr>
          <w:rStyle w:val="Hyperlink"/>
          <w:b/>
        </w:rPr>
        <w:t>1</w:t>
      </w:r>
      <w:r w:rsidRPr="00A4002A" w:rsidR="00837296">
        <w:rPr>
          <w:rStyle w:val="Hyperlink"/>
          <w:b/>
        </w:rPr>
        <w:t xml:space="preserve"> Decision Making Capability</w:t>
      </w:r>
      <w:r w:rsidRPr="00A4002A" w:rsidR="000B6367">
        <w:rPr>
          <w:rStyle w:val="Hyperlink"/>
          <w:b/>
        </w:rPr>
        <w:t xml:space="preserve"> Framework</w:t>
      </w:r>
    </w:p>
    <w:p w:rsidR="00154ABF" w:rsidP="009E2BF0" w:rsidRDefault="00A4002A" w14:paraId="257BDCB8" w14:textId="77777777">
      <w:pPr>
        <w:pStyle w:val="CommentText"/>
        <w:spacing w:line="288" w:lineRule="auto"/>
        <w:ind w:hanging="1418"/>
        <w:jc w:val="center"/>
        <w:rPr>
          <w:sz w:val="22"/>
          <w:szCs w:val="22"/>
        </w:rPr>
      </w:pPr>
      <w:r>
        <w:rPr>
          <w:rFonts w:eastAsiaTheme="minorEastAsia"/>
          <w:b/>
          <w:sz w:val="22"/>
          <w:szCs w:val="24"/>
          <w:lang w:eastAsia="ja-JP"/>
        </w:rPr>
        <w:fldChar w:fldCharType="end"/>
      </w:r>
      <w:r w:rsidRPr="004C17A5" w:rsidR="004C17A5">
        <w:rPr>
          <w:noProof/>
          <w:lang w:eastAsia="en-AU"/>
        </w:rPr>
        <w:t xml:space="preserve"> </w:t>
      </w:r>
      <w:r w:rsidRPr="004C17A5" w:rsidR="004C17A5">
        <w:rPr>
          <w:noProof/>
          <w:lang w:eastAsia="en-AU"/>
        </w:rPr>
        <w:drawing>
          <wp:inline distT="0" distB="0" distL="0" distR="0" wp14:anchorId="1B471F72" wp14:editId="128E0DB1">
            <wp:extent cx="6649517" cy="3740262"/>
            <wp:effectExtent l="0" t="0" r="0" b="0"/>
            <wp:docPr id="22" name="Picture 22" descr="A circle that depicts the particiapnt at the centre. Around this in the circle the following:&#10;Circumstances:&#10;- Capacity&#10;- Life Stage&#10;- Options, exposure to choice / previous experience&#10;Supporters:&#10;- Informal - skilled and unskilled&#10;- Formal&#10;- None&#10;Decision:&#10;- Type - Life changing, Life style, Everyday&#10;- Level - primary / secondary&#10;- Impact - significant, important, minor" title="Capability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59931" cy="3746120"/>
                    </a:xfrm>
                    <a:prstGeom prst="rect">
                      <a:avLst/>
                    </a:prstGeom>
                  </pic:spPr>
                </pic:pic>
              </a:graphicData>
            </a:graphic>
          </wp:inline>
        </w:drawing>
      </w:r>
      <w:r w:rsidRPr="00636A44" w:rsidR="00636A44">
        <w:rPr>
          <w:noProof/>
          <w:lang w:eastAsia="en-AU"/>
        </w:rPr>
        <w:t xml:space="preserve"> </w:t>
      </w:r>
    </w:p>
    <w:p w:rsidR="000D4421" w:rsidP="008F27F3" w:rsidRDefault="00D20A9D" w14:paraId="1BCF3817" w14:textId="77777777">
      <w:pPr>
        <w:pStyle w:val="Heading3"/>
        <w:numPr>
          <w:ilvl w:val="2"/>
          <w:numId w:val="12"/>
        </w:numPr>
        <w:spacing w:before="240" w:after="120"/>
        <w:ind w:left="1134" w:hanging="1134"/>
      </w:pPr>
      <w:bookmarkStart w:name="_Circumstances_that_influence" w:id="175"/>
      <w:bookmarkStart w:name="_Toc73546183" w:id="176"/>
      <w:bookmarkEnd w:id="175"/>
      <w:r>
        <w:t>Circumstan</w:t>
      </w:r>
      <w:r w:rsidR="00274AE9">
        <w:t>ces</w:t>
      </w:r>
      <w:r w:rsidRPr="00EB5962">
        <w:t xml:space="preserve"> </w:t>
      </w:r>
      <w:r w:rsidR="0026277C">
        <w:t xml:space="preserve">that influence </w:t>
      </w:r>
      <w:r>
        <w:t>d</w:t>
      </w:r>
      <w:r w:rsidRPr="00EB5962" w:rsidR="000D4421">
        <w:t xml:space="preserve">ecision </w:t>
      </w:r>
      <w:r>
        <w:t>m</w:t>
      </w:r>
      <w:r w:rsidRPr="00EB5962" w:rsidR="000D4421">
        <w:t>aking</w:t>
      </w:r>
      <w:bookmarkEnd w:id="176"/>
      <w:r w:rsidRPr="00EB5962" w:rsidR="000D4421">
        <w:t xml:space="preserve"> </w:t>
      </w:r>
    </w:p>
    <w:p w:rsidRPr="00570074" w:rsidR="00A3548C" w:rsidP="00796A7D" w:rsidRDefault="00B33CBB" w14:paraId="77A79B80" w14:textId="77777777">
      <w:pPr>
        <w:spacing w:before="120" w:after="120"/>
        <w:rPr>
          <w:rFonts w:eastAsia="Times New Roman"/>
        </w:rPr>
      </w:pPr>
      <w:r>
        <w:rPr>
          <w:rFonts w:eastAsia="Times New Roman"/>
        </w:rPr>
        <w:lastRenderedPageBreak/>
        <w:t>Your individual</w:t>
      </w:r>
      <w:r w:rsidRPr="00570074" w:rsidR="00A3548C">
        <w:rPr>
          <w:rFonts w:eastAsia="Times New Roman"/>
        </w:rPr>
        <w:t xml:space="preserve"> circumstances combine to influence decision making. Circumstances include:</w:t>
      </w:r>
    </w:p>
    <w:p w:rsidRPr="00570074" w:rsidR="00A3548C" w:rsidP="008F27F3" w:rsidRDefault="001D4A3D" w14:paraId="740572D6" w14:textId="77777777">
      <w:pPr>
        <w:pStyle w:val="ListParagraph"/>
        <w:numPr>
          <w:ilvl w:val="0"/>
          <w:numId w:val="41"/>
        </w:numPr>
        <w:spacing w:before="120" w:after="120"/>
        <w:ind w:left="1077" w:hanging="357"/>
        <w:contextualSpacing w:val="0"/>
        <w:rPr>
          <w:rFonts w:eastAsia="Times New Roman"/>
        </w:rPr>
      </w:pPr>
      <w:r>
        <w:rPr>
          <w:rFonts w:eastAsia="Times New Roman"/>
        </w:rPr>
        <w:t>your</w:t>
      </w:r>
      <w:r w:rsidRPr="00570074">
        <w:rPr>
          <w:rFonts w:eastAsia="Times New Roman"/>
        </w:rPr>
        <w:t xml:space="preserve"> </w:t>
      </w:r>
      <w:r w:rsidRPr="00570074" w:rsidR="00A3548C">
        <w:rPr>
          <w:rFonts w:eastAsia="Times New Roman"/>
        </w:rPr>
        <w:t>capacity to make decisions,</w:t>
      </w:r>
    </w:p>
    <w:p w:rsidRPr="00570074" w:rsidR="00A3548C" w:rsidP="008F27F3" w:rsidRDefault="001D4A3D" w14:paraId="101366F8" w14:textId="77777777">
      <w:pPr>
        <w:pStyle w:val="ListParagraph"/>
        <w:numPr>
          <w:ilvl w:val="0"/>
          <w:numId w:val="41"/>
        </w:numPr>
        <w:spacing w:before="120" w:after="120"/>
        <w:ind w:left="1077" w:hanging="357"/>
        <w:contextualSpacing w:val="0"/>
        <w:rPr>
          <w:rFonts w:eastAsia="Times New Roman"/>
        </w:rPr>
      </w:pPr>
      <w:r>
        <w:rPr>
          <w:rFonts w:eastAsia="Times New Roman"/>
        </w:rPr>
        <w:t xml:space="preserve">your </w:t>
      </w:r>
      <w:r w:rsidRPr="00570074" w:rsidR="00A3548C">
        <w:rPr>
          <w:rFonts w:eastAsia="Times New Roman"/>
        </w:rPr>
        <w:t>life stage and previous experience in decision making,</w:t>
      </w:r>
    </w:p>
    <w:p w:rsidRPr="00570074" w:rsidR="00A3548C" w:rsidP="008F27F3" w:rsidRDefault="001D4A3D" w14:paraId="5361E8DF" w14:textId="77777777">
      <w:pPr>
        <w:pStyle w:val="ListParagraph"/>
        <w:numPr>
          <w:ilvl w:val="0"/>
          <w:numId w:val="41"/>
        </w:numPr>
        <w:spacing w:before="120" w:after="120"/>
        <w:ind w:left="1077" w:hanging="357"/>
        <w:contextualSpacing w:val="0"/>
        <w:rPr>
          <w:rFonts w:eastAsia="Times New Roman"/>
        </w:rPr>
      </w:pPr>
      <w:r>
        <w:rPr>
          <w:rFonts w:eastAsia="Times New Roman"/>
        </w:rPr>
        <w:t>your</w:t>
      </w:r>
      <w:r w:rsidRPr="00570074" w:rsidR="00A3548C">
        <w:rPr>
          <w:rFonts w:eastAsia="Times New Roman"/>
        </w:rPr>
        <w:t xml:space="preserve"> exposure to alternate options.</w:t>
      </w:r>
    </w:p>
    <w:p w:rsidRPr="00570074" w:rsidR="00A3548C" w:rsidP="00796A7D" w:rsidRDefault="00A3548C" w14:paraId="6E2F965D" w14:textId="77777777">
      <w:pPr>
        <w:spacing w:before="120" w:after="120"/>
        <w:rPr>
          <w:rFonts w:cs="Times New Roman (Body CS)"/>
          <w:b/>
          <w:sz w:val="24"/>
        </w:rPr>
      </w:pPr>
      <w:r w:rsidRPr="00570074">
        <w:rPr>
          <w:rFonts w:eastAsia="Times New Roman"/>
        </w:rPr>
        <w:t>The next three sections discuss these circumstances</w:t>
      </w:r>
      <w:r w:rsidRPr="00570074" w:rsidR="00796A7D">
        <w:rPr>
          <w:rFonts w:eastAsia="Times New Roman"/>
        </w:rPr>
        <w:t>.</w:t>
      </w:r>
    </w:p>
    <w:p w:rsidR="00471334" w:rsidP="00E36494" w:rsidRDefault="003B0C2C" w14:paraId="32A86872" w14:textId="77777777">
      <w:pPr>
        <w:pStyle w:val="Heading4"/>
      </w:pPr>
      <w:r>
        <w:t>Decision</w:t>
      </w:r>
      <w:r w:rsidR="00782809">
        <w:t xml:space="preserve"> Making Capacity - </w:t>
      </w:r>
      <w:r w:rsidR="00471334">
        <w:t>A continuum</w:t>
      </w:r>
    </w:p>
    <w:p w:rsidRPr="00BE077C" w:rsidR="00B07CB8" w:rsidP="004710AD" w:rsidRDefault="00655ED2" w14:paraId="01BB9E3B" w14:textId="77777777">
      <w:pPr>
        <w:spacing w:before="120"/>
        <w:rPr>
          <w:rFonts w:cs="Arial"/>
          <w:color w:val="7030A0"/>
          <w:sz w:val="20"/>
        </w:rPr>
      </w:pPr>
      <w:r>
        <w:rPr>
          <w:rFonts w:cs="Arial"/>
        </w:rPr>
        <w:t>D</w:t>
      </w:r>
      <w:r w:rsidRPr="00570074" w:rsidR="00B86AF7">
        <w:rPr>
          <w:rFonts w:cs="Arial"/>
        </w:rPr>
        <w:t>ecision making capacity is like a continuum. Independent decision making is at one end. This is when someone is able to make all their own decisions based on the options and information they have. This is called high autonomy. Substitute decision making is at the other end of the scale. This is when someone has another person that makes decisions for them e.g.: a guardian).</w:t>
      </w:r>
      <w:r w:rsidR="004C17A5">
        <w:rPr>
          <w:rStyle w:val="FootnoteReference"/>
          <w:rFonts w:cs="Arial"/>
        </w:rPr>
        <w:footnoteReference w:id="12"/>
      </w:r>
      <w:r w:rsidRPr="00570074" w:rsidR="00B86AF7">
        <w:rPr>
          <w:rFonts w:cs="Arial"/>
        </w:rPr>
        <w:t xml:space="preserve">  This is called low autonomy. Autonomy means how much you can do without help.</w:t>
      </w:r>
      <w:r w:rsidR="001F0D6F">
        <w:rPr>
          <w:rFonts w:cs="Arial"/>
        </w:rPr>
        <w:t xml:space="preserve"> </w:t>
      </w:r>
      <w:r w:rsidRPr="007A6FC9" w:rsidR="001F0D6F">
        <w:rPr>
          <w:rFonts w:cs="Arial"/>
        </w:rPr>
        <w:t xml:space="preserve">A person’s decision making autonomy is fluid. This means it can fluctuate from time to time and is influenced by many things. </w:t>
      </w:r>
      <w:r w:rsidRPr="007A6FC9" w:rsidR="003F5357">
        <w:rPr>
          <w:rFonts w:cs="Arial"/>
          <w:color w:val="7030A0"/>
          <w:sz w:val="20"/>
        </w:rPr>
        <w:t xml:space="preserve"> </w:t>
      </w:r>
    </w:p>
    <w:p w:rsidRPr="00A3548C" w:rsidR="00A3548C" w:rsidP="004710AD" w:rsidRDefault="00A3548C" w14:paraId="15B1F57C" w14:textId="77777777">
      <w:pPr>
        <w:spacing w:before="120"/>
        <w:rPr>
          <w:rFonts w:cs="Arial"/>
        </w:rPr>
      </w:pPr>
      <w:r w:rsidRPr="00655ED2">
        <w:rPr>
          <w:rFonts w:cs="Arial"/>
          <w:b/>
        </w:rPr>
        <w:t>Figure 2</w:t>
      </w:r>
      <w:r w:rsidRPr="00A3548C">
        <w:rPr>
          <w:rFonts w:cs="Arial"/>
        </w:rPr>
        <w:t xml:space="preserve"> </w:t>
      </w:r>
      <w:r w:rsidR="003F5357">
        <w:rPr>
          <w:rFonts w:cs="Arial"/>
        </w:rPr>
        <w:t>s</w:t>
      </w:r>
      <w:r w:rsidRPr="00A3548C">
        <w:rPr>
          <w:rFonts w:cs="Arial"/>
        </w:rPr>
        <w:t>how</w:t>
      </w:r>
      <w:r w:rsidR="003F5357">
        <w:rPr>
          <w:rFonts w:cs="Arial"/>
        </w:rPr>
        <w:t>s</w:t>
      </w:r>
      <w:r w:rsidRPr="00A3548C">
        <w:rPr>
          <w:rFonts w:cs="Arial"/>
        </w:rPr>
        <w:t xml:space="preserve"> the scale from low autonomy to high autonomy</w:t>
      </w:r>
    </w:p>
    <w:p w:rsidRPr="00655ED2" w:rsidR="00061086" w:rsidP="004710AD" w:rsidRDefault="00BF711F" w14:paraId="6723446E" w14:textId="77777777">
      <w:pPr>
        <w:spacing w:line="276" w:lineRule="auto"/>
        <w:rPr>
          <w:rStyle w:val="Hyperlink"/>
          <w:rFonts w:cs="Arial"/>
          <w:b/>
          <w:szCs w:val="22"/>
        </w:rPr>
      </w:pPr>
      <w:hyperlink w:history="1" w:anchor="_Text_alternative_for_4">
        <w:r w:rsidRPr="00655ED2" w:rsidR="00493CEC">
          <w:rPr>
            <w:rStyle w:val="Hyperlink"/>
            <w:rFonts w:cs="Arial"/>
            <w:b/>
            <w:szCs w:val="22"/>
          </w:rPr>
          <w:t xml:space="preserve">Figure </w:t>
        </w:r>
        <w:r w:rsidRPr="00655ED2" w:rsidR="00895BF1">
          <w:rPr>
            <w:rStyle w:val="Hyperlink"/>
            <w:rFonts w:cs="Arial"/>
            <w:b/>
            <w:szCs w:val="22"/>
          </w:rPr>
          <w:t>2</w:t>
        </w:r>
        <w:r w:rsidRPr="00655ED2" w:rsidR="00493CEC">
          <w:rPr>
            <w:rStyle w:val="Hyperlink"/>
            <w:rFonts w:cs="Arial"/>
            <w:b/>
            <w:szCs w:val="22"/>
          </w:rPr>
          <w:t>:</w:t>
        </w:r>
        <w:r w:rsidRPr="00503B17" w:rsidR="00830CC7">
          <w:rPr>
            <w:rStyle w:val="Hyperlink"/>
            <w:szCs w:val="22"/>
          </w:rPr>
          <w:t xml:space="preserve"> </w:t>
        </w:r>
        <w:r w:rsidRPr="00655ED2" w:rsidR="00830CC7">
          <w:rPr>
            <w:rStyle w:val="Hyperlink"/>
            <w:rFonts w:cs="Arial"/>
            <w:b/>
            <w:szCs w:val="22"/>
          </w:rPr>
          <w:t>Decision Making Continuum</w:t>
        </w:r>
      </w:hyperlink>
    </w:p>
    <w:p w:rsidR="00895BF1" w:rsidP="003F5357" w:rsidRDefault="00895BF1" w14:paraId="4F050B26" w14:textId="77777777">
      <w:pPr>
        <w:ind w:hanging="426"/>
        <w:rPr>
          <w:rFonts w:cs="Arial"/>
          <w:b/>
          <w:sz w:val="20"/>
          <w:szCs w:val="20"/>
        </w:rPr>
      </w:pPr>
      <w:r>
        <w:rPr>
          <w:rFonts w:cs="Arial"/>
          <w:b/>
          <w:noProof/>
          <w:sz w:val="20"/>
          <w:szCs w:val="20"/>
          <w:lang w:eastAsia="en-AU"/>
        </w:rPr>
        <w:drawing>
          <wp:inline distT="0" distB="0" distL="0" distR="0" wp14:anchorId="6EAFF865" wp14:editId="6FD92443">
            <wp:extent cx="6191885" cy="1647825"/>
            <wp:effectExtent l="0" t="0" r="0" b="0"/>
            <wp:docPr id="5" name="Picture 5" descr="A continuum presented as an arrow from low autonomy on the left to high autonomy on the right - alternative text option available&#10;Participant has very limited capacity to communicate their preference or being involved in decision making&#10;Participant is capable of communicating their preference but is unable to be involved with related supporting decisions&#10;Participant is capable of communicating their preference but needs assistance to make related decisions&#10;Participant is capable of making and communicating decisions. Needs assistance enacting decisions (i.e.: making related secondary decisions)&#10;Participant is capable of making, communicating and enacting informed decisions&#10;" title="Decision making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885" cy="1647825"/>
                    </a:xfrm>
                    <a:prstGeom prst="rect">
                      <a:avLst/>
                    </a:prstGeom>
                    <a:noFill/>
                  </pic:spPr>
                </pic:pic>
              </a:graphicData>
            </a:graphic>
          </wp:inline>
        </w:drawing>
      </w:r>
    </w:p>
    <w:p w:rsidRPr="004F4DA3" w:rsidR="00070831" w:rsidP="00E36494" w:rsidRDefault="003B0C2C" w14:paraId="0F898CD2" w14:textId="77777777">
      <w:pPr>
        <w:pStyle w:val="Heading4"/>
      </w:pPr>
      <w:bookmarkStart w:name="_Life_stages" w:id="177"/>
      <w:bookmarkEnd w:id="177"/>
      <w:r>
        <w:t>L</w:t>
      </w:r>
      <w:r w:rsidR="00070831">
        <w:t>ife stages</w:t>
      </w:r>
    </w:p>
    <w:p w:rsidRPr="00570074" w:rsidR="007C4B97" w:rsidP="004710AD" w:rsidRDefault="007C4B97" w14:paraId="2AEC09DD" w14:textId="77777777">
      <w:pPr>
        <w:spacing w:before="120" w:after="120"/>
        <w:rPr>
          <w:rFonts w:eastAsiaTheme="majorEastAsia"/>
        </w:rPr>
      </w:pPr>
      <w:r w:rsidRPr="00570074">
        <w:rPr>
          <w:rFonts w:eastAsiaTheme="majorEastAsia"/>
        </w:rPr>
        <w:t>Decision making skills start to develop at a young age. All through our education and development, our capacity for decision making is practiced. For example, children start to think about what activities they want to do outside school, they start choosing friends, and they start deciding how to dress. These are all opportunities for us to get experience in decision making.</w:t>
      </w:r>
    </w:p>
    <w:p w:rsidRPr="00570074" w:rsidR="007C4B97" w:rsidP="00796A7D" w:rsidRDefault="007C4B97" w14:paraId="3C433841" w14:textId="77777777">
      <w:pPr>
        <w:spacing w:before="120" w:after="120"/>
        <w:rPr>
          <w:rFonts w:eastAsiaTheme="majorEastAsia"/>
        </w:rPr>
      </w:pPr>
      <w:r w:rsidRPr="00570074">
        <w:rPr>
          <w:rFonts w:eastAsiaTheme="majorEastAsia"/>
        </w:rPr>
        <w:t>When we are children or young people most of our decisions are made by the adults in our lives but as we get older, we start being more independent in making decisions. We start to develop preferences and make decisions in our own interests. As young adults we start to make decisions that get more</w:t>
      </w:r>
      <w:r w:rsidR="00655ED2">
        <w:rPr>
          <w:rFonts w:eastAsiaTheme="majorEastAsia"/>
        </w:rPr>
        <w:t xml:space="preserve"> and more</w:t>
      </w:r>
      <w:r w:rsidRPr="00570074">
        <w:rPr>
          <w:rFonts w:eastAsiaTheme="majorEastAsia"/>
        </w:rPr>
        <w:t xml:space="preserve"> importan</w:t>
      </w:r>
      <w:r w:rsidR="00655ED2">
        <w:rPr>
          <w:rFonts w:eastAsiaTheme="majorEastAsia"/>
        </w:rPr>
        <w:t>t</w:t>
      </w:r>
      <w:r w:rsidRPr="00570074">
        <w:rPr>
          <w:rFonts w:eastAsiaTheme="majorEastAsia"/>
        </w:rPr>
        <w:t xml:space="preserve">. We start to think about things like what to study, where to live, who we want in our lives. We start to have opportunities to make decisions, with both good and bad consequences. These </w:t>
      </w:r>
      <w:r w:rsidRPr="00655ED2">
        <w:rPr>
          <w:rFonts w:eastAsiaTheme="majorEastAsia"/>
        </w:rPr>
        <w:t>experiences</w:t>
      </w:r>
      <w:r w:rsidRPr="00570074">
        <w:rPr>
          <w:rFonts w:eastAsiaTheme="majorEastAsia"/>
        </w:rPr>
        <w:t xml:space="preserve"> help us learn and grow.</w:t>
      </w:r>
    </w:p>
    <w:p w:rsidRPr="00570074" w:rsidR="007C4B97" w:rsidP="00796A7D" w:rsidRDefault="007C4B97" w14:paraId="79D1EEB3" w14:textId="77777777">
      <w:pPr>
        <w:spacing w:before="120" w:after="120"/>
        <w:rPr>
          <w:rFonts w:eastAsiaTheme="majorEastAsia"/>
        </w:rPr>
      </w:pPr>
      <w:r w:rsidRPr="00570074">
        <w:rPr>
          <w:rFonts w:eastAsiaTheme="majorEastAsia"/>
        </w:rPr>
        <w:lastRenderedPageBreak/>
        <w:t xml:space="preserve">This means that </w:t>
      </w:r>
      <w:r w:rsidR="001D4A3D">
        <w:rPr>
          <w:rFonts w:eastAsiaTheme="majorEastAsia"/>
        </w:rPr>
        <w:t>your</w:t>
      </w:r>
      <w:r w:rsidRPr="00570074" w:rsidR="001D4A3D">
        <w:rPr>
          <w:rFonts w:eastAsiaTheme="majorEastAsia"/>
        </w:rPr>
        <w:t xml:space="preserve"> </w:t>
      </w:r>
      <w:r w:rsidRPr="00570074">
        <w:rPr>
          <w:rFonts w:eastAsiaTheme="majorEastAsia"/>
        </w:rPr>
        <w:t xml:space="preserve">stage of life is important to consider. </w:t>
      </w:r>
      <w:r w:rsidR="008E11DC">
        <w:rPr>
          <w:rFonts w:eastAsiaTheme="majorEastAsia"/>
        </w:rPr>
        <w:t>Our proposed support for decision making policy framework will help</w:t>
      </w:r>
      <w:r w:rsidRPr="00570074">
        <w:rPr>
          <w:rFonts w:eastAsiaTheme="majorEastAsia"/>
        </w:rPr>
        <w:t xml:space="preserve"> us to understand how much support </w:t>
      </w:r>
      <w:r w:rsidR="001D4A3D">
        <w:rPr>
          <w:rFonts w:eastAsiaTheme="majorEastAsia"/>
        </w:rPr>
        <w:t>you</w:t>
      </w:r>
      <w:r w:rsidRPr="00570074" w:rsidR="001D4A3D">
        <w:rPr>
          <w:rFonts w:eastAsiaTheme="majorEastAsia"/>
        </w:rPr>
        <w:t xml:space="preserve"> </w:t>
      </w:r>
      <w:r w:rsidRPr="00570074">
        <w:rPr>
          <w:rFonts w:eastAsiaTheme="majorEastAsia"/>
        </w:rPr>
        <w:t>might need to make decisions</w:t>
      </w:r>
      <w:r w:rsidR="008E11DC">
        <w:rPr>
          <w:rFonts w:eastAsiaTheme="majorEastAsia"/>
        </w:rPr>
        <w:t>, when moving thorough various life stages</w:t>
      </w:r>
      <w:r w:rsidRPr="00570074">
        <w:rPr>
          <w:rFonts w:eastAsiaTheme="majorEastAsia"/>
        </w:rPr>
        <w:t>.</w:t>
      </w:r>
    </w:p>
    <w:p w:rsidRPr="00570074" w:rsidR="007C4B97" w:rsidP="00796A7D" w:rsidRDefault="007C4B97" w14:paraId="05BF481C" w14:textId="77777777">
      <w:pPr>
        <w:spacing w:before="120" w:after="120"/>
        <w:rPr>
          <w:rFonts w:eastAsiaTheme="majorEastAsia"/>
        </w:rPr>
      </w:pPr>
      <w:r w:rsidRPr="00570074">
        <w:rPr>
          <w:rFonts w:eastAsiaTheme="majorEastAsia"/>
        </w:rPr>
        <w:t>We recognise that life stages often determine the sorts of decisions being made</w:t>
      </w:r>
      <w:r w:rsidR="006428AB">
        <w:rPr>
          <w:rFonts w:eastAsiaTheme="majorEastAsia"/>
        </w:rPr>
        <w:t>. T</w:t>
      </w:r>
      <w:r w:rsidRPr="00570074">
        <w:rPr>
          <w:rFonts w:eastAsiaTheme="majorEastAsia"/>
        </w:rPr>
        <w:t xml:space="preserve">his is included in the policy framework. Identifying what decisions </w:t>
      </w:r>
      <w:r w:rsidR="001D4A3D">
        <w:rPr>
          <w:rFonts w:eastAsiaTheme="majorEastAsia"/>
        </w:rPr>
        <w:t>you</w:t>
      </w:r>
      <w:r w:rsidRPr="00570074" w:rsidR="001D4A3D">
        <w:rPr>
          <w:rFonts w:eastAsiaTheme="majorEastAsia"/>
        </w:rPr>
        <w:t xml:space="preserve"> </w:t>
      </w:r>
      <w:r w:rsidRPr="00570074">
        <w:rPr>
          <w:rFonts w:eastAsiaTheme="majorEastAsia"/>
        </w:rPr>
        <w:t xml:space="preserve">generally make at each </w:t>
      </w:r>
      <w:r w:rsidRPr="00655ED2">
        <w:rPr>
          <w:rFonts w:eastAsiaTheme="majorEastAsia"/>
        </w:rPr>
        <w:t>life stage</w:t>
      </w:r>
      <w:r w:rsidRPr="00570074">
        <w:rPr>
          <w:rFonts w:eastAsiaTheme="majorEastAsia"/>
        </w:rPr>
        <w:t xml:space="preserve"> help</w:t>
      </w:r>
      <w:r w:rsidR="00503B17">
        <w:rPr>
          <w:rFonts w:eastAsiaTheme="majorEastAsia"/>
        </w:rPr>
        <w:t>s</w:t>
      </w:r>
      <w:r w:rsidRPr="00570074">
        <w:rPr>
          <w:rFonts w:eastAsiaTheme="majorEastAsia"/>
        </w:rPr>
        <w:t xml:space="preserve"> us to consider what strategies are needed to build </w:t>
      </w:r>
      <w:r w:rsidR="001D4A3D">
        <w:rPr>
          <w:rFonts w:eastAsiaTheme="majorEastAsia"/>
        </w:rPr>
        <w:t>your</w:t>
      </w:r>
      <w:r w:rsidRPr="00570074" w:rsidR="001D4A3D">
        <w:rPr>
          <w:rFonts w:eastAsiaTheme="majorEastAsia"/>
        </w:rPr>
        <w:t xml:space="preserve"> </w:t>
      </w:r>
      <w:r w:rsidRPr="00570074">
        <w:rPr>
          <w:rFonts w:eastAsiaTheme="majorEastAsia"/>
        </w:rPr>
        <w:t xml:space="preserve">capacity to make these decisions in future. Some typical decisions include leaving school and starting work or getting </w:t>
      </w:r>
      <w:r w:rsidR="00333B2D">
        <w:rPr>
          <w:rFonts w:eastAsiaTheme="majorEastAsia"/>
        </w:rPr>
        <w:t>their</w:t>
      </w:r>
      <w:r w:rsidRPr="00570074" w:rsidR="00333B2D">
        <w:rPr>
          <w:rFonts w:eastAsiaTheme="majorEastAsia"/>
        </w:rPr>
        <w:t xml:space="preserve"> </w:t>
      </w:r>
      <w:r w:rsidRPr="00570074">
        <w:rPr>
          <w:rFonts w:eastAsiaTheme="majorEastAsia"/>
        </w:rPr>
        <w:t>own place to live.</w:t>
      </w:r>
    </w:p>
    <w:p w:rsidR="006428AB" w:rsidP="00EE3D42" w:rsidRDefault="007C4B97" w14:paraId="163E100C" w14:textId="77777777">
      <w:pPr>
        <w:spacing w:before="120" w:after="0"/>
        <w:rPr>
          <w:rFonts w:cs="Arial"/>
        </w:rPr>
      </w:pPr>
      <w:r w:rsidRPr="00333B2D">
        <w:rPr>
          <w:rFonts w:eastAsiaTheme="majorEastAsia"/>
          <w:b/>
        </w:rPr>
        <w:t>Figure 3</w:t>
      </w:r>
      <w:r w:rsidRPr="00570074">
        <w:rPr>
          <w:rFonts w:eastAsiaTheme="majorEastAsia"/>
        </w:rPr>
        <w:t xml:space="preserve"> shows the typical decision and the potential strategies to build decision making capacity for each life stage</w:t>
      </w:r>
      <w:r w:rsidRPr="00570074" w:rsidR="00493CEC">
        <w:rPr>
          <w:rFonts w:cs="Arial"/>
        </w:rPr>
        <w:t>.</w:t>
      </w:r>
      <w:r w:rsidR="006428AB">
        <w:rPr>
          <w:rFonts w:cs="Arial"/>
        </w:rPr>
        <w:t xml:space="preserve">  </w:t>
      </w:r>
    </w:p>
    <w:p w:rsidR="00A07882" w:rsidP="00EE3D42" w:rsidRDefault="00BF711F" w14:paraId="65FA66D6" w14:textId="77777777">
      <w:pPr>
        <w:spacing w:after="0"/>
        <w:rPr>
          <w:rFonts w:cs="Times New Roman (Body CS)"/>
          <w:b/>
          <w:color w:val="000000"/>
          <w:sz w:val="24"/>
        </w:rPr>
      </w:pPr>
      <w:hyperlink w:history="1" w:anchor="_Text_alternative_for_1">
        <w:r w:rsidRPr="00333B2D" w:rsidR="00B43B0B">
          <w:rPr>
            <w:rStyle w:val="Hyperlink"/>
            <w:rFonts w:cs="Arial"/>
            <w:b/>
            <w:szCs w:val="22"/>
          </w:rPr>
          <w:t xml:space="preserve">Figure </w:t>
        </w:r>
        <w:r w:rsidRPr="00333B2D" w:rsidR="00895BF1">
          <w:rPr>
            <w:rStyle w:val="Hyperlink"/>
            <w:rFonts w:cs="Arial"/>
            <w:b/>
            <w:szCs w:val="22"/>
          </w:rPr>
          <w:t>3</w:t>
        </w:r>
        <w:r w:rsidRPr="00333B2D" w:rsidR="00B43B0B">
          <w:rPr>
            <w:rStyle w:val="Hyperlink"/>
            <w:rFonts w:cs="Arial"/>
            <w:b/>
            <w:szCs w:val="22"/>
          </w:rPr>
          <w:t>: Life Stage, decision examples and strategies to build capacity</w:t>
        </w:r>
      </w:hyperlink>
      <w:r w:rsidRPr="00B9517B" w:rsidR="00B9517B">
        <w:rPr>
          <w:rFonts w:ascii="Calibri" w:hAnsi="Calibri" w:eastAsia="Calibri" w:cs="Times New Roman"/>
          <w:noProof/>
          <w:szCs w:val="22"/>
          <w:lang w:eastAsia="en-AU"/>
        </w:rPr>
        <mc:AlternateContent>
          <mc:Choice Requires="wpg">
            <w:drawing>
              <wp:inline distT="0" distB="0" distL="0" distR="0" wp14:anchorId="78511BFE" wp14:editId="5AABD0A3">
                <wp:extent cx="6249669" cy="7609399"/>
                <wp:effectExtent l="19050" t="0" r="56515" b="10795"/>
                <wp:docPr id="226" name="Group 226" descr="Alternative text option available&#10;Presented as a series of boxes detailing the participants's capacity for decision making, the decisions required and the suggested support options&#10;Life Stages:&#10;Children (&lt;12): &#10;Parents and care givers make decisions&#10;- Child makes choices from available options, &#10;- Learn and experiences consequences of choice&#10;Decision Examples&#10;• Likes/dislikes &#10;• What toy to play with?&#10;• What snack to eat, what clothes to wear.&#10;• Choosing friends, hobbies, games.&#10;• How to spend pocket money&#10;• Exploring behaviour and consequences&#10;Strategies to build capacity&#10;• Develop communication (verbal or alternative) &#10;• Exposure and opportunity for choices through play and daily activities&#10;• Experience safe consequences&#10;• Attend and observe meetings about me&#10;• Building family and carer awareness of choice and decision making support&#10;Young People (13-17): &#10;Increased experiences and opportunity for decision making&#10;- Increased experiences and opportunity&#10;- Greater awareness of consequences&#10;- Family main support, supplemented by peers and other role models, e.g.: teachers, sporting coaches&#10;Decision Examples&#10;• Considering life goals&#10;• Friends, clothing, recreational activities, &#10;• school subjects, sports, after school and weekend jobs, &#10;• exploring relationships and sexuality, pushing boundaries, challenging authority figures, risk taking&#10;Strategies to build capacity&#10;• Enhance and broaden language (verbal or alternative)&#10;• Increase opportunity for day to day decisions&#10;• Prepare for transition from school&#10;• Guidance to experience safe consequences&#10;• Prepare for transition from school&#10;• Develop strategies for exploring increasingly sophisticated decisions (e.g.: breaking down and staging decisions; commencing early)&#10;• Intentionally develop networks of family and friends&#10;Young Adults (18-25) &#10;Increased opportunity for independent decision making opportunities and experiences&#10;- Instigate independent decision making&#10;- Build and utilise a group of trusted and diverse voices in seeking guidance and exploring options&#10;Decision Examples&#10;• Setting life goals&#10;• Social activities, friends, post school options, transport and travel, &#10;• Exploring sexuality and relationships, world views&#10;Strategies to build capacity&#10;• Participate in meetings &#10;• Early and active consideration of lifestyle and decisions that flow &#10;• Explore and increase understanding of personal will &amp; preference&#10;• Increasing awareness of decision making consequences&#10;• Foster deeper and broader networks &#10;• Develop range of peer networks friendships and relationships&#10;Adults (25+) &#10;Assume primary responsibility for decision making for self&#10;- Increasing experiences further inform and shape subsequent decisions&#10;- Greater awareness of trusted sources in decision making including professional advisors and colleagues &#10;Decision Examples&#10;• Career choices&#10;• lifestyle and living arrangements&#10;• friendships, family &#10;• recreational activities &#10;• political and religious beliefs&#10;Strategies to build capacity&#10;• Daily exercising of choice and decision making agency &#10;• Further develop nuance, language and communication of and about personal choice and preference&#10;• Build informal supports into trusted advisors&#10;• Strengthen networks of family and friends into circles of support or Microboards&#10;• Engage in self-advocacy and peer support&#10;Ageing Adults (&gt;55)&#10;Potential for decreasing capacity&#10;- Utilisation of decision making partners&#10;- Sharing of ‘will and preference’ in the event of inability to make own decisions &#10;- Greater utilisation of substitute decision makers&#10;Decision Examples&#10;• Health, lifestyle and living arrangements, &#10;• care planning, &#10;• recreational pursuits&#10;• family and friends, &#10;Strategies to build capacity:&#10;• Continued enjoyment of decision making and consequences&#10;• Explore and consider ‘will and preference’&#10;• Generational change in family supporters&#10;• Increase utilisation of circles of support in anticipating and exploring major life transitions&#10;" title="Suggested options to support different levels of deicsion making capacity"/>
                <wp:cNvGraphicFramePr/>
                <a:graphic xmlns:a="http://schemas.openxmlformats.org/drawingml/2006/main">
                  <a:graphicData uri="http://schemas.microsoft.com/office/word/2010/wordprocessingGroup">
                    <wpg:wgp>
                      <wpg:cNvGrpSpPr/>
                      <wpg:grpSpPr>
                        <a:xfrm>
                          <a:off x="0" y="0"/>
                          <a:ext cx="6249669" cy="7609399"/>
                          <a:chOff x="-39701" y="0"/>
                          <a:chExt cx="6249669" cy="6489204"/>
                        </a:xfrm>
                      </wpg:grpSpPr>
                      <wpg:grpSp>
                        <wpg:cNvPr id="227" name="Group 227"/>
                        <wpg:cNvGrpSpPr/>
                        <wpg:grpSpPr>
                          <a:xfrm>
                            <a:off x="-39701" y="669320"/>
                            <a:ext cx="6234738" cy="5819884"/>
                            <a:chOff x="-39705" y="-133770"/>
                            <a:chExt cx="6235375" cy="5820239"/>
                          </a:xfrm>
                        </wpg:grpSpPr>
                        <wpg:grpSp>
                          <wpg:cNvPr id="228" name="Group 228"/>
                          <wpg:cNvGrpSpPr/>
                          <wpg:grpSpPr>
                            <a:xfrm>
                              <a:off x="23850" y="-133770"/>
                              <a:ext cx="5842905" cy="1578085"/>
                              <a:chOff x="-31812" y="-109934"/>
                              <a:chExt cx="5843513" cy="1578218"/>
                            </a:xfrm>
                          </wpg:grpSpPr>
                          <wps:wsp>
                            <wps:cNvPr id="229" name="Rounded Rectangle 229"/>
                            <wps:cNvSpPr/>
                            <wps:spPr>
                              <a:xfrm>
                                <a:off x="4706801" y="-109929"/>
                                <a:ext cx="1104900" cy="1561965"/>
                              </a:xfrm>
                              <a:prstGeom prst="roundRect">
                                <a:avLst/>
                              </a:prstGeom>
                              <a:noFill/>
                              <a:ln w="28575" cap="flat" cmpd="sng" algn="ctr">
                                <a:solidFill>
                                  <a:srgbClr val="8AC640"/>
                                </a:solidFill>
                                <a:prstDash val="solid"/>
                                <a:miter lim="800000"/>
                              </a:ln>
                              <a:effectLst/>
                            </wps:spPr>
                            <wps:txbx>
                              <w:txbxContent>
                                <w:p w:rsidRPr="00F71AC6" w:rsidR="007A6FC9" w:rsidP="00B9517B" w:rsidRDefault="007A6FC9" w14:paraId="7201C4CD" w14:textId="77777777">
                                  <w:pPr>
                                    <w:spacing w:after="60" w:line="240" w:lineRule="auto"/>
                                    <w:rPr>
                                      <w:rFonts w:asciiTheme="majorHAnsi" w:hAnsiTheme="majorHAnsi" w:cstheme="majorHAnsi"/>
                                      <w:b/>
                                      <w:sz w:val="14"/>
                                      <w:szCs w:val="14"/>
                                    </w:rPr>
                                  </w:pPr>
                                  <w:r w:rsidRPr="00F71AC6">
                                    <w:rPr>
                                      <w:rFonts w:asciiTheme="majorHAnsi" w:hAnsiTheme="majorHAnsi" w:cstheme="majorHAnsi"/>
                                      <w:b/>
                                      <w:sz w:val="14"/>
                                      <w:szCs w:val="14"/>
                                    </w:rPr>
                                    <w:t>Ageing (&gt;55)</w:t>
                                  </w:r>
                                </w:p>
                                <w:p w:rsidRPr="00F71AC6" w:rsidR="007A6FC9" w:rsidP="006D669C" w:rsidRDefault="007A6FC9" w14:paraId="48E7EC13" w14:textId="77777777">
                                  <w:pPr>
                                    <w:spacing w:after="0" w:line="240" w:lineRule="auto"/>
                                    <w:rPr>
                                      <w:rFonts w:asciiTheme="majorHAnsi" w:hAnsiTheme="majorHAnsi" w:cstheme="majorHAnsi"/>
                                      <w:i/>
                                      <w:sz w:val="14"/>
                                      <w:szCs w:val="14"/>
                                    </w:rPr>
                                  </w:pPr>
                                  <w:r w:rsidRPr="00F71AC6">
                                    <w:rPr>
                                      <w:rFonts w:asciiTheme="majorHAnsi" w:hAnsiTheme="majorHAnsi" w:cstheme="majorHAnsi"/>
                                      <w:i/>
                                      <w:sz w:val="14"/>
                                      <w:szCs w:val="14"/>
                                    </w:rPr>
                                    <w:t>Potential for decreasing capacity</w:t>
                                  </w:r>
                                </w:p>
                                <w:p w:rsidRPr="00F71AC6" w:rsidR="007A6FC9" w:rsidP="008F27F3" w:rsidRDefault="007A6FC9" w14:paraId="04587BA2" w14:textId="77777777">
                                  <w:pPr>
                                    <w:numPr>
                                      <w:ilvl w:val="0"/>
                                      <w:numId w:val="17"/>
                                    </w:numPr>
                                    <w:spacing w:after="96" w:afterLines="40" w:line="240" w:lineRule="auto"/>
                                    <w:ind w:left="0" w:right="-178" w:hanging="142"/>
                                    <w:contextualSpacing/>
                                    <w:rPr>
                                      <w:rFonts w:asciiTheme="majorHAnsi" w:hAnsiTheme="majorHAnsi" w:cstheme="majorHAnsi"/>
                                      <w:sz w:val="14"/>
                                      <w:szCs w:val="14"/>
                                    </w:rPr>
                                  </w:pPr>
                                  <w:r w:rsidRPr="00F71AC6">
                                    <w:rPr>
                                      <w:rFonts w:asciiTheme="majorHAnsi" w:hAnsiTheme="majorHAnsi" w:cstheme="majorHAnsi"/>
                                      <w:sz w:val="14"/>
                                      <w:szCs w:val="14"/>
                                    </w:rPr>
                                    <w:t>Utilisation of decision making partners</w:t>
                                  </w:r>
                                </w:p>
                                <w:p w:rsidRPr="00F71AC6" w:rsidR="007A6FC9" w:rsidP="008F27F3" w:rsidRDefault="007A6FC9" w14:paraId="518BAA73" w14:textId="77777777">
                                  <w:pPr>
                                    <w:numPr>
                                      <w:ilvl w:val="0"/>
                                      <w:numId w:val="17"/>
                                    </w:numPr>
                                    <w:spacing w:after="96" w:afterLines="40" w:line="240" w:lineRule="auto"/>
                                    <w:ind w:left="0" w:right="-178" w:hanging="142"/>
                                    <w:contextualSpacing/>
                                    <w:rPr>
                                      <w:rFonts w:asciiTheme="majorHAnsi" w:hAnsiTheme="majorHAnsi" w:cstheme="majorHAnsi"/>
                                      <w:sz w:val="14"/>
                                      <w:szCs w:val="14"/>
                                    </w:rPr>
                                  </w:pPr>
                                  <w:r w:rsidRPr="00F71AC6">
                                    <w:rPr>
                                      <w:rFonts w:asciiTheme="majorHAnsi" w:hAnsiTheme="majorHAnsi" w:cstheme="majorHAnsi"/>
                                      <w:sz w:val="14"/>
                                      <w:szCs w:val="14"/>
                                    </w:rPr>
                                    <w:t xml:space="preserve">Sharing of ‘will and preference’ in the event of inability to make own decisions </w:t>
                                  </w:r>
                                </w:p>
                                <w:p w:rsidRPr="00F71AC6" w:rsidR="007A6FC9" w:rsidP="008F27F3" w:rsidRDefault="007A6FC9" w14:paraId="7616EB3F" w14:textId="77777777">
                                  <w:pPr>
                                    <w:numPr>
                                      <w:ilvl w:val="0"/>
                                      <w:numId w:val="17"/>
                                    </w:numPr>
                                    <w:spacing w:after="96" w:afterLines="40" w:line="240" w:lineRule="auto"/>
                                    <w:ind w:left="0" w:right="-178" w:hanging="142"/>
                                    <w:contextualSpacing/>
                                    <w:rPr>
                                      <w:rFonts w:asciiTheme="majorHAnsi" w:hAnsiTheme="majorHAnsi" w:cstheme="majorHAnsi"/>
                                      <w:sz w:val="14"/>
                                      <w:szCs w:val="14"/>
                                    </w:rPr>
                                  </w:pPr>
                                  <w:r w:rsidRPr="00F71AC6">
                                    <w:rPr>
                                      <w:rFonts w:asciiTheme="majorHAnsi" w:hAnsiTheme="majorHAnsi" w:cstheme="majorHAnsi"/>
                                      <w:sz w:val="14"/>
                                      <w:szCs w:val="14"/>
                                    </w:rPr>
                                    <w:t>Greater utilisation of substitute decision makers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ounded Rectangle 230"/>
                            <wps:cNvSpPr/>
                            <wps:spPr>
                              <a:xfrm>
                                <a:off x="-31812" y="-109934"/>
                                <a:ext cx="1136650" cy="1567386"/>
                              </a:xfrm>
                              <a:prstGeom prst="roundRect">
                                <a:avLst/>
                              </a:prstGeom>
                              <a:noFill/>
                              <a:ln w="28575" cap="flat" cmpd="sng" algn="ctr">
                                <a:solidFill>
                                  <a:srgbClr val="6B2976"/>
                                </a:solidFill>
                                <a:prstDash val="solid"/>
                                <a:miter lim="800000"/>
                              </a:ln>
                              <a:effectLst/>
                            </wps:spPr>
                            <wps:txbx>
                              <w:txbxContent>
                                <w:p w:rsidRPr="00F71AC6" w:rsidR="007A6FC9" w:rsidP="00B9517B" w:rsidRDefault="007A6FC9" w14:paraId="3BE5DD48" w14:textId="77777777">
                                  <w:pPr>
                                    <w:pStyle w:val="NoSpacing"/>
                                    <w:spacing w:after="60"/>
                                    <w:ind w:right="-361"/>
                                    <w:rPr>
                                      <w:rFonts w:asciiTheme="minorHAnsi" w:hAnsiTheme="minorHAnsi" w:cstheme="minorHAnsi"/>
                                      <w:b/>
                                      <w:color w:val="000000"/>
                                      <w:sz w:val="14"/>
                                      <w:szCs w:val="14"/>
                                    </w:rPr>
                                  </w:pPr>
                                  <w:r w:rsidRPr="00F71AC6">
                                    <w:rPr>
                                      <w:rFonts w:asciiTheme="minorHAnsi" w:hAnsiTheme="minorHAnsi" w:cstheme="minorHAnsi"/>
                                      <w:b/>
                                      <w:color w:val="000000"/>
                                      <w:sz w:val="14"/>
                                      <w:szCs w:val="14"/>
                                    </w:rPr>
                                    <w:t>Children (&lt;12)</w:t>
                                  </w:r>
                                </w:p>
                                <w:p w:rsidRPr="00F71AC6" w:rsidR="007A6FC9" w:rsidP="00B9517B" w:rsidRDefault="007A6FC9" w14:paraId="7C66F6CF" w14:textId="77777777">
                                  <w:pPr>
                                    <w:pStyle w:val="NoSpacing"/>
                                    <w:spacing w:after="40"/>
                                    <w:ind w:right="-361"/>
                                    <w:rPr>
                                      <w:rFonts w:asciiTheme="minorHAnsi" w:hAnsiTheme="minorHAnsi" w:cstheme="minorHAnsi"/>
                                      <w:i/>
                                      <w:color w:val="000000"/>
                                      <w:sz w:val="14"/>
                                      <w:szCs w:val="14"/>
                                    </w:rPr>
                                  </w:pPr>
                                  <w:r w:rsidRPr="00F71AC6">
                                    <w:rPr>
                                      <w:rFonts w:asciiTheme="minorHAnsi" w:hAnsiTheme="minorHAnsi" w:cstheme="minorHAnsi"/>
                                      <w:i/>
                                      <w:color w:val="000000"/>
                                      <w:sz w:val="14"/>
                                      <w:szCs w:val="14"/>
                                    </w:rPr>
                                    <w:t>Parents &amp; caregivers make decisions</w:t>
                                  </w:r>
                                </w:p>
                                <w:p w:rsidRPr="00F71AC6" w:rsidR="007A6FC9" w:rsidP="008F27F3" w:rsidRDefault="007A6FC9" w14:paraId="1517535F" w14:textId="77777777">
                                  <w:pPr>
                                    <w:pStyle w:val="NoSpacing"/>
                                    <w:numPr>
                                      <w:ilvl w:val="0"/>
                                      <w:numId w:val="13"/>
                                    </w:numPr>
                                    <w:spacing w:after="40"/>
                                    <w:ind w:left="142" w:right="-361" w:hanging="142"/>
                                    <w:rPr>
                                      <w:rFonts w:asciiTheme="minorHAnsi" w:hAnsiTheme="minorHAnsi" w:cstheme="minorHAnsi"/>
                                      <w:color w:val="000000"/>
                                      <w:sz w:val="14"/>
                                      <w:szCs w:val="14"/>
                                    </w:rPr>
                                  </w:pPr>
                                  <w:r w:rsidRPr="00F71AC6">
                                    <w:rPr>
                                      <w:rFonts w:asciiTheme="minorHAnsi" w:hAnsiTheme="minorHAnsi" w:cstheme="minorHAnsi"/>
                                      <w:color w:val="000000"/>
                                      <w:sz w:val="14"/>
                                      <w:szCs w:val="14"/>
                                    </w:rPr>
                                    <w:t>make choices from available options</w:t>
                                  </w:r>
                                </w:p>
                                <w:p w:rsidRPr="00F71AC6" w:rsidR="007A6FC9" w:rsidP="008F27F3" w:rsidRDefault="007A6FC9" w14:paraId="3AE613D7" w14:textId="77777777">
                                  <w:pPr>
                                    <w:pStyle w:val="NoSpacing"/>
                                    <w:numPr>
                                      <w:ilvl w:val="0"/>
                                      <w:numId w:val="13"/>
                                    </w:numPr>
                                    <w:spacing w:after="40"/>
                                    <w:ind w:left="142" w:right="14" w:hanging="142"/>
                                    <w:rPr>
                                      <w:rFonts w:asciiTheme="minorHAnsi" w:hAnsiTheme="minorHAnsi" w:cstheme="minorHAnsi"/>
                                      <w:color w:val="000000"/>
                                      <w:sz w:val="14"/>
                                      <w:szCs w:val="14"/>
                                    </w:rPr>
                                  </w:pPr>
                                  <w:r w:rsidRPr="00F71AC6">
                                    <w:rPr>
                                      <w:rFonts w:asciiTheme="minorHAnsi" w:hAnsiTheme="minorHAnsi" w:cstheme="minorHAnsi"/>
                                      <w:color w:val="000000"/>
                                      <w:sz w:val="14"/>
                                      <w:szCs w:val="14"/>
                                    </w:rPr>
                                    <w:t>Learn and experience consequences of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ounded Rectangle 231"/>
                            <wps:cNvSpPr/>
                            <wps:spPr>
                              <a:xfrm>
                                <a:off x="2345597" y="-109929"/>
                                <a:ext cx="1136650" cy="1572797"/>
                              </a:xfrm>
                              <a:prstGeom prst="roundRect">
                                <a:avLst/>
                              </a:prstGeom>
                              <a:noFill/>
                              <a:ln w="28575" cap="flat" cmpd="sng" algn="ctr">
                                <a:solidFill>
                                  <a:srgbClr val="009EAD"/>
                                </a:solidFill>
                                <a:prstDash val="solid"/>
                                <a:miter lim="800000"/>
                              </a:ln>
                              <a:effectLst/>
                            </wps:spPr>
                            <wps:txbx>
                              <w:txbxContent>
                                <w:p w:rsidRPr="00F71AC6" w:rsidR="007A6FC9" w:rsidP="006D669C" w:rsidRDefault="007A6FC9" w14:paraId="73AB031C" w14:textId="77777777">
                                  <w:pPr>
                                    <w:spacing w:after="60" w:line="240" w:lineRule="auto"/>
                                    <w:ind w:right="-204" w:hanging="142"/>
                                    <w:rPr>
                                      <w:rFonts w:asciiTheme="majorHAnsi" w:hAnsiTheme="majorHAnsi" w:cstheme="majorHAnsi"/>
                                      <w:b/>
                                      <w:sz w:val="14"/>
                                      <w:szCs w:val="14"/>
                                    </w:rPr>
                                  </w:pPr>
                                  <w:r w:rsidRPr="00F71AC6">
                                    <w:rPr>
                                      <w:rFonts w:asciiTheme="majorHAnsi" w:hAnsiTheme="majorHAnsi" w:cstheme="majorHAnsi"/>
                                      <w:b/>
                                      <w:sz w:val="14"/>
                                      <w:szCs w:val="14"/>
                                    </w:rPr>
                                    <w:t>Young Adults (18-25)</w:t>
                                  </w:r>
                                </w:p>
                                <w:p w:rsidRPr="00F71AC6" w:rsidR="007A6FC9" w:rsidP="00B9517B" w:rsidRDefault="007A6FC9" w14:paraId="02A32E08" w14:textId="77777777">
                                  <w:pPr>
                                    <w:spacing w:after="40" w:line="240" w:lineRule="auto"/>
                                    <w:rPr>
                                      <w:rFonts w:asciiTheme="majorHAnsi" w:hAnsiTheme="majorHAnsi" w:cstheme="majorHAnsi"/>
                                      <w:i/>
                                      <w:sz w:val="14"/>
                                      <w:szCs w:val="14"/>
                                    </w:rPr>
                                  </w:pPr>
                                  <w:r w:rsidRPr="00F71AC6">
                                    <w:rPr>
                                      <w:rFonts w:asciiTheme="majorHAnsi" w:hAnsiTheme="majorHAnsi" w:cstheme="majorHAnsi"/>
                                      <w:i/>
                                      <w:sz w:val="14"/>
                                      <w:szCs w:val="14"/>
                                    </w:rPr>
                                    <w:t>Increased decision making opportunities and experiences</w:t>
                                  </w:r>
                                </w:p>
                                <w:p w:rsidRPr="00F71AC6" w:rsidR="007A6FC9" w:rsidP="008F27F3" w:rsidRDefault="007A6FC9" w14:paraId="492988E7" w14:textId="77777777">
                                  <w:pPr>
                                    <w:numPr>
                                      <w:ilvl w:val="0"/>
                                      <w:numId w:val="15"/>
                                    </w:numPr>
                                    <w:spacing w:after="40" w:line="240" w:lineRule="auto"/>
                                    <w:ind w:left="142" w:hanging="153"/>
                                    <w:contextualSpacing/>
                                    <w:rPr>
                                      <w:rFonts w:asciiTheme="majorHAnsi" w:hAnsiTheme="majorHAnsi" w:cstheme="majorHAnsi"/>
                                      <w:sz w:val="14"/>
                                      <w:szCs w:val="14"/>
                                    </w:rPr>
                                  </w:pPr>
                                  <w:r w:rsidRPr="00F71AC6">
                                    <w:rPr>
                                      <w:rFonts w:asciiTheme="majorHAnsi" w:hAnsiTheme="majorHAnsi" w:cstheme="majorHAnsi"/>
                                      <w:sz w:val="14"/>
                                      <w:szCs w:val="14"/>
                                    </w:rPr>
                                    <w:t>Instigate independent decision making</w:t>
                                  </w:r>
                                </w:p>
                                <w:p w:rsidRPr="00F71AC6" w:rsidR="007A6FC9" w:rsidP="008F27F3" w:rsidRDefault="007A6FC9" w14:paraId="5975CEE6" w14:textId="77777777">
                                  <w:pPr>
                                    <w:numPr>
                                      <w:ilvl w:val="0"/>
                                      <w:numId w:val="15"/>
                                    </w:numPr>
                                    <w:spacing w:after="40" w:line="240" w:lineRule="auto"/>
                                    <w:ind w:left="142" w:right="-141" w:hanging="153"/>
                                    <w:contextualSpacing/>
                                    <w:rPr>
                                      <w:rFonts w:asciiTheme="majorHAnsi" w:hAnsiTheme="majorHAnsi" w:cstheme="majorHAnsi"/>
                                      <w:sz w:val="14"/>
                                      <w:szCs w:val="14"/>
                                    </w:rPr>
                                  </w:pPr>
                                  <w:r w:rsidRPr="00F71AC6">
                                    <w:rPr>
                                      <w:rFonts w:asciiTheme="majorHAnsi" w:hAnsiTheme="majorHAnsi" w:cstheme="majorHAnsi"/>
                                      <w:sz w:val="14"/>
                                      <w:szCs w:val="14"/>
                                    </w:rPr>
                                    <w:t xml:space="preserve">Build and utilise a group of trusted and diverse voices in seeking guidance and exploring options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ounded Rectangle 232"/>
                            <wps:cNvSpPr/>
                            <wps:spPr>
                              <a:xfrm>
                                <a:off x="1160870" y="-109487"/>
                                <a:ext cx="1136650" cy="1561523"/>
                              </a:xfrm>
                              <a:prstGeom prst="roundRect">
                                <a:avLst/>
                              </a:prstGeom>
                              <a:noFill/>
                              <a:ln w="28575" cap="flat" cmpd="sng" algn="ctr">
                                <a:solidFill>
                                  <a:srgbClr val="FAA41A"/>
                                </a:solidFill>
                                <a:prstDash val="solid"/>
                                <a:miter lim="800000"/>
                              </a:ln>
                              <a:effectLst/>
                            </wps:spPr>
                            <wps:txbx>
                              <w:txbxContent>
                                <w:p w:rsidRPr="00F71AC6" w:rsidR="007A6FC9" w:rsidP="00B9517B" w:rsidRDefault="007A6FC9" w14:paraId="6CE0DD17" w14:textId="77777777">
                                  <w:pPr>
                                    <w:spacing w:after="60" w:line="240" w:lineRule="auto"/>
                                    <w:ind w:right="-221" w:hanging="142"/>
                                    <w:rPr>
                                      <w:rFonts w:asciiTheme="minorHAnsi" w:hAnsiTheme="minorHAnsi" w:cstheme="minorHAnsi"/>
                                      <w:b/>
                                      <w:sz w:val="14"/>
                                      <w:szCs w:val="14"/>
                                    </w:rPr>
                                  </w:pPr>
                                  <w:r w:rsidRPr="00F71AC6">
                                    <w:rPr>
                                      <w:rFonts w:asciiTheme="minorHAnsi" w:hAnsiTheme="minorHAnsi" w:cstheme="minorHAnsi"/>
                                      <w:b/>
                                      <w:sz w:val="14"/>
                                      <w:szCs w:val="14"/>
                                    </w:rPr>
                                    <w:t>Young People (13-17)</w:t>
                                  </w:r>
                                </w:p>
                                <w:p w:rsidRPr="00F71AC6" w:rsidR="007A6FC9" w:rsidP="00B9517B" w:rsidRDefault="007A6FC9" w14:paraId="098EA934" w14:textId="77777777">
                                  <w:pPr>
                                    <w:spacing w:after="40" w:line="240" w:lineRule="auto"/>
                                    <w:ind w:right="-221"/>
                                    <w:rPr>
                                      <w:rFonts w:asciiTheme="minorHAnsi" w:hAnsiTheme="minorHAnsi" w:cstheme="minorHAnsi"/>
                                      <w:i/>
                                      <w:sz w:val="14"/>
                                      <w:szCs w:val="14"/>
                                    </w:rPr>
                                  </w:pPr>
                                  <w:r w:rsidRPr="00F71AC6">
                                    <w:rPr>
                                      <w:rFonts w:asciiTheme="minorHAnsi" w:hAnsiTheme="minorHAnsi" w:cstheme="minorHAnsi"/>
                                      <w:i/>
                                      <w:sz w:val="14"/>
                                      <w:szCs w:val="14"/>
                                    </w:rPr>
                                    <w:t>Increased opportunity and responsibility for decision making</w:t>
                                  </w:r>
                                </w:p>
                                <w:p w:rsidRPr="00F71AC6" w:rsidR="007A6FC9" w:rsidP="008F27F3" w:rsidRDefault="007A6FC9" w14:paraId="40FDEE75" w14:textId="77777777">
                                  <w:pPr>
                                    <w:pStyle w:val="ListParagraph"/>
                                    <w:numPr>
                                      <w:ilvl w:val="0"/>
                                      <w:numId w:val="14"/>
                                    </w:numPr>
                                    <w:spacing w:after="40" w:line="240" w:lineRule="auto"/>
                                    <w:ind w:left="142" w:right="-221" w:hanging="153"/>
                                    <w:rPr>
                                      <w:rFonts w:asciiTheme="minorHAnsi" w:hAnsiTheme="minorHAnsi" w:cstheme="minorHAnsi"/>
                                      <w:sz w:val="14"/>
                                      <w:szCs w:val="14"/>
                                    </w:rPr>
                                  </w:pPr>
                                  <w:r w:rsidRPr="00F71AC6">
                                    <w:rPr>
                                      <w:rFonts w:asciiTheme="minorHAnsi" w:hAnsiTheme="minorHAnsi" w:cstheme="minorHAnsi"/>
                                      <w:sz w:val="14"/>
                                      <w:szCs w:val="14"/>
                                    </w:rPr>
                                    <w:t>Increased experiences and opportunity</w:t>
                                  </w:r>
                                </w:p>
                                <w:p w:rsidRPr="00F71AC6" w:rsidR="007A6FC9" w:rsidP="008F27F3" w:rsidRDefault="007A6FC9" w14:paraId="68B1CBAE" w14:textId="77777777">
                                  <w:pPr>
                                    <w:pStyle w:val="ListParagraph"/>
                                    <w:numPr>
                                      <w:ilvl w:val="0"/>
                                      <w:numId w:val="14"/>
                                    </w:numPr>
                                    <w:spacing w:after="40" w:line="240" w:lineRule="auto"/>
                                    <w:ind w:left="142" w:right="-221" w:hanging="153"/>
                                    <w:rPr>
                                      <w:rFonts w:asciiTheme="minorHAnsi" w:hAnsiTheme="minorHAnsi" w:cstheme="minorHAnsi"/>
                                      <w:sz w:val="14"/>
                                      <w:szCs w:val="14"/>
                                    </w:rPr>
                                  </w:pPr>
                                  <w:r w:rsidRPr="00F71AC6">
                                    <w:rPr>
                                      <w:rFonts w:asciiTheme="minorHAnsi" w:hAnsiTheme="minorHAnsi" w:cstheme="minorHAnsi"/>
                                      <w:sz w:val="14"/>
                                      <w:szCs w:val="14"/>
                                    </w:rPr>
                                    <w:t>Greater awareness of consequences</w:t>
                                  </w:r>
                                </w:p>
                                <w:p w:rsidRPr="00F71AC6" w:rsidR="007A6FC9" w:rsidP="008F27F3" w:rsidRDefault="007A6FC9" w14:paraId="07DFAF80" w14:textId="77777777">
                                  <w:pPr>
                                    <w:pStyle w:val="ListParagraph"/>
                                    <w:numPr>
                                      <w:ilvl w:val="0"/>
                                      <w:numId w:val="14"/>
                                    </w:numPr>
                                    <w:spacing w:after="40" w:line="240" w:lineRule="auto"/>
                                    <w:ind w:left="142" w:right="-221" w:hanging="153"/>
                                    <w:rPr>
                                      <w:rFonts w:asciiTheme="minorHAnsi" w:hAnsiTheme="minorHAnsi" w:cstheme="minorHAnsi"/>
                                      <w:sz w:val="14"/>
                                      <w:szCs w:val="14"/>
                                    </w:rPr>
                                  </w:pPr>
                                  <w:r w:rsidRPr="00F71AC6">
                                    <w:rPr>
                                      <w:rFonts w:asciiTheme="minorHAnsi" w:hAnsiTheme="minorHAnsi" w:cstheme="minorHAnsi"/>
                                      <w:sz w:val="14"/>
                                      <w:szCs w:val="14"/>
                                    </w:rPr>
                                    <w:t>Family main support, supplemented by peers and other role models, e.g.: teachers, sporting coaches</w:t>
                                  </w:r>
                                </w:p>
                                <w:p w:rsidR="007A6FC9" w:rsidP="00B9517B" w:rsidRDefault="007A6FC9" w14:paraId="2B5C7A72"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ounded Rectangle 233"/>
                            <wps:cNvSpPr/>
                            <wps:spPr>
                              <a:xfrm>
                                <a:off x="3522375" y="-104536"/>
                                <a:ext cx="1137036" cy="1572820"/>
                              </a:xfrm>
                              <a:prstGeom prst="roundRect">
                                <a:avLst/>
                              </a:prstGeom>
                              <a:noFill/>
                              <a:ln w="28575" cap="flat" cmpd="sng" algn="ctr">
                                <a:solidFill>
                                  <a:srgbClr val="C5296D"/>
                                </a:solidFill>
                                <a:prstDash val="solid"/>
                                <a:miter lim="800000"/>
                              </a:ln>
                              <a:effectLst/>
                            </wps:spPr>
                            <wps:txbx>
                              <w:txbxContent>
                                <w:p w:rsidRPr="00F71AC6" w:rsidR="007A6FC9" w:rsidP="00B9517B" w:rsidRDefault="007A6FC9" w14:paraId="3E63292F" w14:textId="77777777">
                                  <w:pPr>
                                    <w:spacing w:after="60" w:line="240" w:lineRule="auto"/>
                                    <w:jc w:val="center"/>
                                    <w:rPr>
                                      <w:rFonts w:asciiTheme="majorHAnsi" w:hAnsiTheme="majorHAnsi" w:cstheme="majorHAnsi"/>
                                      <w:b/>
                                      <w:sz w:val="14"/>
                                      <w:szCs w:val="14"/>
                                    </w:rPr>
                                  </w:pPr>
                                  <w:r w:rsidRPr="00F71AC6">
                                    <w:rPr>
                                      <w:rFonts w:asciiTheme="majorHAnsi" w:hAnsiTheme="majorHAnsi" w:cstheme="majorHAnsi"/>
                                      <w:b/>
                                      <w:sz w:val="14"/>
                                      <w:szCs w:val="14"/>
                                    </w:rPr>
                                    <w:t>Adults (25+)</w:t>
                                  </w:r>
                                </w:p>
                                <w:p w:rsidRPr="00F71AC6" w:rsidR="007A6FC9" w:rsidP="00B9517B" w:rsidRDefault="007A6FC9" w14:paraId="7D2FB348" w14:textId="77777777">
                                  <w:pPr>
                                    <w:spacing w:after="40" w:line="240" w:lineRule="auto"/>
                                    <w:ind w:left="-142" w:right="-128"/>
                                    <w:rPr>
                                      <w:rFonts w:asciiTheme="majorHAnsi" w:hAnsiTheme="majorHAnsi" w:cstheme="majorHAnsi"/>
                                      <w:i/>
                                      <w:sz w:val="14"/>
                                      <w:szCs w:val="14"/>
                                    </w:rPr>
                                  </w:pPr>
                                  <w:r w:rsidRPr="00F71AC6">
                                    <w:rPr>
                                      <w:rFonts w:asciiTheme="majorHAnsi" w:hAnsiTheme="majorHAnsi" w:cstheme="majorHAnsi"/>
                                      <w:i/>
                                      <w:sz w:val="14"/>
                                      <w:szCs w:val="14"/>
                                    </w:rPr>
                                    <w:t>Assume primary responsibility for decision making for self</w:t>
                                  </w:r>
                                </w:p>
                                <w:p w:rsidRPr="00F71AC6" w:rsidR="007A6FC9" w:rsidP="008F27F3" w:rsidRDefault="007A6FC9" w14:paraId="29FDCEBD" w14:textId="77777777">
                                  <w:pPr>
                                    <w:numPr>
                                      <w:ilvl w:val="0"/>
                                      <w:numId w:val="16"/>
                                    </w:numPr>
                                    <w:spacing w:after="40" w:line="240" w:lineRule="auto"/>
                                    <w:ind w:left="0" w:right="-128" w:hanging="142"/>
                                    <w:contextualSpacing/>
                                    <w:rPr>
                                      <w:rFonts w:asciiTheme="majorHAnsi" w:hAnsiTheme="majorHAnsi" w:cstheme="majorHAnsi"/>
                                      <w:sz w:val="14"/>
                                      <w:szCs w:val="14"/>
                                    </w:rPr>
                                  </w:pPr>
                                  <w:r w:rsidRPr="00F71AC6">
                                    <w:rPr>
                                      <w:rFonts w:asciiTheme="majorHAnsi" w:hAnsiTheme="majorHAnsi" w:cstheme="majorHAnsi"/>
                                      <w:sz w:val="14"/>
                                      <w:szCs w:val="14"/>
                                    </w:rPr>
                                    <w:t>Increasing experiences further inform and shape subsequent decisions</w:t>
                                  </w:r>
                                </w:p>
                                <w:p w:rsidRPr="00F71AC6" w:rsidR="007A6FC9" w:rsidP="008F27F3" w:rsidRDefault="007A6FC9" w14:paraId="08F0ECA0" w14:textId="77777777">
                                  <w:pPr>
                                    <w:numPr>
                                      <w:ilvl w:val="0"/>
                                      <w:numId w:val="16"/>
                                    </w:numPr>
                                    <w:spacing w:after="40" w:line="240" w:lineRule="auto"/>
                                    <w:ind w:left="0" w:right="-128" w:hanging="142"/>
                                    <w:contextualSpacing/>
                                    <w:rPr>
                                      <w:rFonts w:asciiTheme="majorHAnsi" w:hAnsiTheme="majorHAnsi" w:cstheme="majorHAnsi"/>
                                      <w:sz w:val="14"/>
                                      <w:szCs w:val="14"/>
                                    </w:rPr>
                                  </w:pPr>
                                  <w:r w:rsidRPr="00F71AC6">
                                    <w:rPr>
                                      <w:rFonts w:asciiTheme="majorHAnsi" w:hAnsiTheme="majorHAnsi" w:cstheme="majorHAnsi"/>
                                      <w:sz w:val="14"/>
                                      <w:szCs w:val="14"/>
                                    </w:rPr>
                                    <w:t xml:space="preserve">Greater awareness of trusted sources in decision making including professional advisors and colleagues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4" name="Group 234"/>
                          <wpg:cNvGrpSpPr/>
                          <wpg:grpSpPr>
                            <a:xfrm>
                              <a:off x="-2" y="1840510"/>
                              <a:ext cx="5853103" cy="1385517"/>
                              <a:chOff x="-63612" y="-369959"/>
                              <a:chExt cx="5853103" cy="1385517"/>
                            </a:xfrm>
                          </wpg:grpSpPr>
                          <wps:wsp>
                            <wps:cNvPr id="235" name="Rounded Rectangle 235"/>
                            <wps:cNvSpPr/>
                            <wps:spPr>
                              <a:xfrm>
                                <a:off x="4684591" y="-367966"/>
                                <a:ext cx="1104900" cy="1378109"/>
                              </a:xfrm>
                              <a:prstGeom prst="roundRect">
                                <a:avLst/>
                              </a:prstGeom>
                              <a:noFill/>
                              <a:ln w="28575" cap="flat" cmpd="sng" algn="ctr">
                                <a:solidFill>
                                  <a:srgbClr val="8AC640"/>
                                </a:solidFill>
                                <a:prstDash val="solid"/>
                                <a:miter lim="800000"/>
                              </a:ln>
                              <a:effectLst/>
                            </wps:spPr>
                            <wps:txbx>
                              <w:txbxContent>
                                <w:p w:rsidRPr="00F71AC6" w:rsidR="007A6FC9" w:rsidP="00B9517B" w:rsidRDefault="007A6FC9" w14:paraId="5F173B4C" w14:textId="77777777">
                                  <w:pPr>
                                    <w:spacing w:after="60" w:line="240" w:lineRule="auto"/>
                                    <w:rPr>
                                      <w:rFonts w:cs="Arial"/>
                                      <w:b/>
                                      <w:sz w:val="14"/>
                                      <w:szCs w:val="14"/>
                                    </w:rPr>
                                  </w:pPr>
                                  <w:r w:rsidRPr="00F71AC6">
                                    <w:rPr>
                                      <w:rFonts w:cs="Arial"/>
                                      <w:b/>
                                      <w:sz w:val="14"/>
                                      <w:szCs w:val="14"/>
                                    </w:rPr>
                                    <w:t>Ageing (&gt;55)</w:t>
                                  </w:r>
                                </w:p>
                                <w:p w:rsidRPr="005C40D9" w:rsidR="007A6FC9" w:rsidP="00B9517B" w:rsidRDefault="007A6FC9" w14:paraId="194ACCE5" w14:textId="77777777">
                                  <w:pPr>
                                    <w:spacing w:after="0" w:line="240" w:lineRule="auto"/>
                                    <w:rPr>
                                      <w:rFonts w:cs="Arial"/>
                                      <w:sz w:val="14"/>
                                      <w:szCs w:val="14"/>
                                    </w:rPr>
                                  </w:pPr>
                                  <w:r w:rsidRPr="005C40D9">
                                    <w:rPr>
                                      <w:rFonts w:cs="Arial"/>
                                      <w:sz w:val="14"/>
                                      <w:szCs w:val="14"/>
                                    </w:rPr>
                                    <w:t>Health, lifestyle and living arrangements, care planning, recreational pursuits, family and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Rounded Rectangle 236"/>
                            <wps:cNvSpPr/>
                            <wps:spPr>
                              <a:xfrm>
                                <a:off x="-63612" y="-369958"/>
                                <a:ext cx="1136650" cy="1380101"/>
                              </a:xfrm>
                              <a:prstGeom prst="roundRect">
                                <a:avLst/>
                              </a:prstGeom>
                              <a:noFill/>
                              <a:ln w="28575" cap="flat" cmpd="sng" algn="ctr">
                                <a:solidFill>
                                  <a:srgbClr val="6B2976"/>
                                </a:solidFill>
                                <a:prstDash val="solid"/>
                                <a:miter lim="800000"/>
                              </a:ln>
                              <a:effectLst/>
                            </wps:spPr>
                            <wps:txbx>
                              <w:txbxContent>
                                <w:p w:rsidRPr="00F71AC6" w:rsidR="007A6FC9" w:rsidP="00B9517B" w:rsidRDefault="007A6FC9" w14:paraId="40ACF4D3" w14:textId="77777777">
                                  <w:pPr>
                                    <w:spacing w:after="60" w:line="240" w:lineRule="auto"/>
                                    <w:ind w:right="-361"/>
                                    <w:rPr>
                                      <w:rFonts w:asciiTheme="majorHAnsi" w:hAnsiTheme="majorHAnsi" w:cstheme="majorHAnsi"/>
                                      <w:b/>
                                      <w:color w:val="000000"/>
                                      <w:sz w:val="14"/>
                                      <w:szCs w:val="14"/>
                                      <w:lang w:val="en-US"/>
                                    </w:rPr>
                                  </w:pPr>
                                  <w:r w:rsidRPr="00F71AC6">
                                    <w:rPr>
                                      <w:rFonts w:asciiTheme="majorHAnsi" w:hAnsiTheme="majorHAnsi" w:cstheme="majorHAnsi"/>
                                      <w:b/>
                                      <w:color w:val="000000"/>
                                      <w:sz w:val="14"/>
                                      <w:szCs w:val="14"/>
                                      <w:lang w:val="en-US"/>
                                    </w:rPr>
                                    <w:t>Children (&lt;12)</w:t>
                                  </w:r>
                                </w:p>
                                <w:p w:rsidRPr="00F71AC6" w:rsidR="007A6FC9" w:rsidP="00B9517B" w:rsidRDefault="007A6FC9" w14:paraId="463919A5" w14:textId="77777777">
                                  <w:pPr>
                                    <w:spacing w:after="0" w:line="240" w:lineRule="auto"/>
                                    <w:rPr>
                                      <w:rFonts w:asciiTheme="majorHAnsi" w:hAnsiTheme="majorHAnsi" w:cstheme="majorHAnsi"/>
                                      <w:sz w:val="14"/>
                                      <w:szCs w:val="14"/>
                                      <w:lang w:val="en-US"/>
                                    </w:rPr>
                                  </w:pPr>
                                  <w:r w:rsidRPr="00F71AC6">
                                    <w:rPr>
                                      <w:rFonts w:asciiTheme="majorHAnsi" w:hAnsiTheme="majorHAnsi" w:cstheme="majorHAnsi"/>
                                      <w:sz w:val="14"/>
                                      <w:szCs w:val="14"/>
                                      <w:lang w:val="en-US"/>
                                    </w:rPr>
                                    <w:t xml:space="preserve">Likes/dislikes </w:t>
                                  </w:r>
                                </w:p>
                                <w:p w:rsidRPr="00F71AC6" w:rsidR="007A6FC9" w:rsidP="00B9517B" w:rsidRDefault="007A6FC9" w14:paraId="1799A45D" w14:textId="77777777">
                                  <w:pPr>
                                    <w:spacing w:after="0" w:line="240" w:lineRule="auto"/>
                                    <w:rPr>
                                      <w:rFonts w:asciiTheme="majorHAnsi" w:hAnsiTheme="majorHAnsi" w:cstheme="majorHAnsi"/>
                                      <w:sz w:val="14"/>
                                      <w:szCs w:val="14"/>
                                      <w:lang w:val="en-US"/>
                                    </w:rPr>
                                  </w:pPr>
                                  <w:r w:rsidRPr="00F71AC6">
                                    <w:rPr>
                                      <w:rFonts w:asciiTheme="majorHAnsi" w:hAnsiTheme="majorHAnsi" w:cstheme="majorHAnsi"/>
                                      <w:sz w:val="14"/>
                                      <w:szCs w:val="14"/>
                                      <w:lang w:val="en-US"/>
                                    </w:rPr>
                                    <w:t>What toy to play with?</w:t>
                                  </w:r>
                                </w:p>
                                <w:p w:rsidRPr="00F71AC6" w:rsidR="007A6FC9" w:rsidP="00B9517B" w:rsidRDefault="007A6FC9" w14:paraId="7C4339F4" w14:textId="77777777">
                                  <w:pPr>
                                    <w:spacing w:after="0" w:line="240" w:lineRule="auto"/>
                                    <w:rPr>
                                      <w:rFonts w:asciiTheme="majorHAnsi" w:hAnsiTheme="majorHAnsi" w:cstheme="majorHAnsi"/>
                                      <w:sz w:val="14"/>
                                      <w:szCs w:val="14"/>
                                      <w:lang w:val="en-US"/>
                                    </w:rPr>
                                  </w:pPr>
                                  <w:r w:rsidRPr="00F71AC6">
                                    <w:rPr>
                                      <w:rFonts w:asciiTheme="majorHAnsi" w:hAnsiTheme="majorHAnsi" w:cstheme="majorHAnsi"/>
                                      <w:sz w:val="14"/>
                                      <w:szCs w:val="14"/>
                                      <w:lang w:val="en-US"/>
                                    </w:rPr>
                                    <w:t>What snack to eat, what clothes to wear, Choosing friends, hobbies, games.</w:t>
                                  </w:r>
                                </w:p>
                                <w:p w:rsidRPr="00F71AC6" w:rsidR="007A6FC9" w:rsidP="00B9517B" w:rsidRDefault="007A6FC9" w14:paraId="3A13525B" w14:textId="77777777">
                                  <w:pPr>
                                    <w:spacing w:after="0" w:line="240" w:lineRule="auto"/>
                                    <w:rPr>
                                      <w:rFonts w:asciiTheme="majorHAnsi" w:hAnsiTheme="majorHAnsi" w:cstheme="majorHAnsi"/>
                                      <w:sz w:val="14"/>
                                      <w:szCs w:val="14"/>
                                      <w:lang w:val="en-US"/>
                                    </w:rPr>
                                  </w:pPr>
                                  <w:r w:rsidRPr="00F71AC6">
                                    <w:rPr>
                                      <w:rFonts w:asciiTheme="majorHAnsi" w:hAnsiTheme="majorHAnsi" w:cstheme="majorHAnsi"/>
                                      <w:sz w:val="14"/>
                                      <w:szCs w:val="14"/>
                                      <w:lang w:val="en-US"/>
                                    </w:rPr>
                                    <w:t>How to spend pocket money</w:t>
                                  </w:r>
                                </w:p>
                                <w:p w:rsidRPr="00F71AC6" w:rsidR="007A6FC9" w:rsidP="00B9517B" w:rsidRDefault="007A6FC9" w14:paraId="124B4BB2" w14:textId="77777777">
                                  <w:pPr>
                                    <w:spacing w:after="0" w:line="240" w:lineRule="auto"/>
                                    <w:rPr>
                                      <w:rFonts w:asciiTheme="majorHAnsi" w:hAnsiTheme="majorHAnsi" w:cstheme="majorHAnsi"/>
                                      <w:sz w:val="14"/>
                                      <w:szCs w:val="14"/>
                                      <w:lang w:val="en-US"/>
                                    </w:rPr>
                                  </w:pPr>
                                  <w:r w:rsidRPr="00F71AC6">
                                    <w:rPr>
                                      <w:rFonts w:asciiTheme="majorHAnsi" w:hAnsiTheme="majorHAnsi" w:cstheme="majorHAnsi"/>
                                      <w:sz w:val="14"/>
                                      <w:szCs w:val="14"/>
                                      <w:lang w:val="en-US"/>
                                    </w:rPr>
                                    <w:t>Exploring behaviour and consequences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Rounded Rectangle 237"/>
                            <wps:cNvSpPr/>
                            <wps:spPr>
                              <a:xfrm>
                                <a:off x="2324093" y="-369959"/>
                                <a:ext cx="1136650" cy="1380102"/>
                              </a:xfrm>
                              <a:prstGeom prst="roundRect">
                                <a:avLst/>
                              </a:prstGeom>
                              <a:noFill/>
                              <a:ln w="28575" cap="flat" cmpd="sng" algn="ctr">
                                <a:solidFill>
                                  <a:srgbClr val="009EAD"/>
                                </a:solidFill>
                                <a:prstDash val="solid"/>
                                <a:miter lim="800000"/>
                              </a:ln>
                              <a:effectLst/>
                            </wps:spPr>
                            <wps:txbx>
                              <w:txbxContent>
                                <w:p w:rsidRPr="00F71AC6" w:rsidR="007A6FC9" w:rsidP="00B9517B" w:rsidRDefault="007A6FC9" w14:paraId="3B7B7E76" w14:textId="77777777">
                                  <w:pPr>
                                    <w:spacing w:after="60" w:line="240" w:lineRule="auto"/>
                                    <w:ind w:right="-204"/>
                                    <w:rPr>
                                      <w:rFonts w:cs="Arial"/>
                                      <w:b/>
                                      <w:sz w:val="14"/>
                                      <w:szCs w:val="14"/>
                                    </w:rPr>
                                  </w:pPr>
                                  <w:r w:rsidRPr="00F71AC6">
                                    <w:rPr>
                                      <w:rFonts w:cs="Arial"/>
                                      <w:b/>
                                      <w:sz w:val="14"/>
                                      <w:szCs w:val="14"/>
                                    </w:rPr>
                                    <w:t>Young Adults (18-25)</w:t>
                                  </w:r>
                                </w:p>
                                <w:p w:rsidRPr="005C40D9" w:rsidR="007A6FC9" w:rsidP="00B9517B" w:rsidRDefault="007A6FC9" w14:paraId="0BAF5B26" w14:textId="77777777">
                                  <w:pPr>
                                    <w:spacing w:after="0" w:line="240" w:lineRule="auto"/>
                                    <w:rPr>
                                      <w:rFonts w:cs="Arial"/>
                                      <w:sz w:val="14"/>
                                      <w:szCs w:val="14"/>
                                    </w:rPr>
                                  </w:pPr>
                                  <w:r w:rsidRPr="005C40D9">
                                    <w:rPr>
                                      <w:rFonts w:cs="Arial"/>
                                      <w:sz w:val="14"/>
                                      <w:szCs w:val="14"/>
                                    </w:rPr>
                                    <w:t>Setting life goals</w:t>
                                  </w:r>
                                </w:p>
                                <w:p w:rsidRPr="00F71AC6" w:rsidR="007A6FC9" w:rsidP="00B9517B" w:rsidRDefault="007A6FC9" w14:paraId="614871F5" w14:textId="77777777">
                                  <w:pPr>
                                    <w:spacing w:after="0" w:line="240" w:lineRule="auto"/>
                                    <w:rPr>
                                      <w:rFonts w:cs="Arial"/>
                                      <w:sz w:val="14"/>
                                      <w:szCs w:val="14"/>
                                    </w:rPr>
                                  </w:pPr>
                                  <w:r w:rsidRPr="00F71AC6">
                                    <w:rPr>
                                      <w:rFonts w:cs="Arial"/>
                                      <w:sz w:val="14"/>
                                      <w:szCs w:val="14"/>
                                    </w:rPr>
                                    <w:t>Social activities, friends, post school options, transport and travel, exploring sexuality and relationships, world 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Rounded Rectangle 238"/>
                            <wps:cNvSpPr/>
                            <wps:spPr>
                              <a:xfrm>
                                <a:off x="1136622" y="-369958"/>
                                <a:ext cx="1136650" cy="1380101"/>
                              </a:xfrm>
                              <a:prstGeom prst="roundRect">
                                <a:avLst/>
                              </a:prstGeom>
                              <a:noFill/>
                              <a:ln w="28575" cap="flat" cmpd="sng" algn="ctr">
                                <a:solidFill>
                                  <a:srgbClr val="FAA41A"/>
                                </a:solidFill>
                                <a:prstDash val="solid"/>
                                <a:miter lim="800000"/>
                              </a:ln>
                              <a:effectLst/>
                            </wps:spPr>
                            <wps:txbx>
                              <w:txbxContent>
                                <w:p w:rsidRPr="00F71AC6" w:rsidR="007A6FC9" w:rsidP="00B9517B" w:rsidRDefault="007A6FC9" w14:paraId="04C22ECC" w14:textId="77777777">
                                  <w:pPr>
                                    <w:spacing w:after="60" w:line="240" w:lineRule="auto"/>
                                    <w:ind w:right="-221" w:hanging="142"/>
                                    <w:rPr>
                                      <w:rFonts w:cs="Arial"/>
                                      <w:b/>
                                      <w:sz w:val="14"/>
                                      <w:szCs w:val="14"/>
                                    </w:rPr>
                                  </w:pPr>
                                  <w:r w:rsidRPr="00F71AC6">
                                    <w:rPr>
                                      <w:rFonts w:cs="Arial"/>
                                      <w:b/>
                                      <w:sz w:val="14"/>
                                      <w:szCs w:val="14"/>
                                    </w:rPr>
                                    <w:t>Young People (13-17)</w:t>
                                  </w:r>
                                </w:p>
                                <w:p w:rsidRPr="005C40D9" w:rsidR="007A6FC9" w:rsidP="00B9517B" w:rsidRDefault="007A6FC9" w14:paraId="288A0AB9" w14:textId="77777777">
                                  <w:pPr>
                                    <w:spacing w:after="0" w:line="240" w:lineRule="auto"/>
                                    <w:rPr>
                                      <w:rFonts w:cs="Arial"/>
                                      <w:sz w:val="14"/>
                                      <w:szCs w:val="14"/>
                                    </w:rPr>
                                  </w:pPr>
                                  <w:r w:rsidRPr="005C40D9">
                                    <w:rPr>
                                      <w:rFonts w:cs="Arial"/>
                                      <w:sz w:val="14"/>
                                      <w:szCs w:val="14"/>
                                    </w:rPr>
                                    <w:t>Considering life goals</w:t>
                                  </w:r>
                                </w:p>
                                <w:p w:rsidRPr="00F71AC6" w:rsidR="007A6FC9" w:rsidP="00175DD3" w:rsidRDefault="007A6FC9" w14:paraId="52CA210A" w14:textId="77777777">
                                  <w:pPr>
                                    <w:spacing w:after="0" w:line="240" w:lineRule="auto"/>
                                    <w:ind w:right="-127"/>
                                    <w:rPr>
                                      <w:rFonts w:cs="Arial"/>
                                      <w:sz w:val="14"/>
                                      <w:szCs w:val="14"/>
                                    </w:rPr>
                                  </w:pPr>
                                  <w:r w:rsidRPr="00F71AC6">
                                    <w:rPr>
                                      <w:rFonts w:cs="Arial"/>
                                      <w:sz w:val="14"/>
                                      <w:szCs w:val="14"/>
                                    </w:rPr>
                                    <w:t>Friends, clothing, recreational activities, school subjects, sports, after school and weekend jobs, exploring relationships and sexuality, pushing boundaries, challenging authority figures, risk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Rounded Rectangle 239"/>
                            <wps:cNvSpPr/>
                            <wps:spPr>
                              <a:xfrm>
                                <a:off x="3496371" y="-361444"/>
                                <a:ext cx="1137036" cy="1377002"/>
                              </a:xfrm>
                              <a:prstGeom prst="roundRect">
                                <a:avLst/>
                              </a:prstGeom>
                              <a:noFill/>
                              <a:ln w="28575" cap="flat" cmpd="sng" algn="ctr">
                                <a:solidFill>
                                  <a:srgbClr val="C5296D"/>
                                </a:solidFill>
                                <a:prstDash val="solid"/>
                                <a:miter lim="800000"/>
                              </a:ln>
                              <a:effectLst/>
                            </wps:spPr>
                            <wps:txbx>
                              <w:txbxContent>
                                <w:p w:rsidRPr="00F71AC6" w:rsidR="007A6FC9" w:rsidP="00F71AC6" w:rsidRDefault="007A6FC9" w14:paraId="6C459E7C" w14:textId="77777777">
                                  <w:pPr>
                                    <w:spacing w:after="60" w:line="240" w:lineRule="auto"/>
                                    <w:rPr>
                                      <w:rFonts w:cs="Arial"/>
                                      <w:b/>
                                      <w:sz w:val="14"/>
                                      <w:szCs w:val="14"/>
                                    </w:rPr>
                                  </w:pPr>
                                  <w:r w:rsidRPr="00F71AC6">
                                    <w:rPr>
                                      <w:rFonts w:cs="Arial"/>
                                      <w:b/>
                                      <w:sz w:val="14"/>
                                      <w:szCs w:val="14"/>
                                    </w:rPr>
                                    <w:t>Adults (25+)</w:t>
                                  </w:r>
                                </w:p>
                                <w:p w:rsidRPr="00F71AC6" w:rsidR="007A6FC9" w:rsidP="00B9517B" w:rsidRDefault="007A6FC9" w14:paraId="45DDFEB2" w14:textId="77777777">
                                  <w:pPr>
                                    <w:spacing w:after="0" w:line="240" w:lineRule="auto"/>
                                    <w:rPr>
                                      <w:sz w:val="14"/>
                                      <w:szCs w:val="14"/>
                                    </w:rPr>
                                  </w:pPr>
                                  <w:r w:rsidRPr="005C40D9">
                                    <w:rPr>
                                      <w:rFonts w:cs="Arial"/>
                                      <w:sz w:val="14"/>
                                      <w:szCs w:val="14"/>
                                    </w:rPr>
                                    <w:t xml:space="preserve">Career choices, lifestyle and living arrangements, friendships, family, recreational activities, political and religious beliefs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0" name="Group 240"/>
                          <wpg:cNvGrpSpPr/>
                          <wpg:grpSpPr>
                            <a:xfrm>
                              <a:off x="-33349" y="3660622"/>
                              <a:ext cx="5884020" cy="2025847"/>
                              <a:chOff x="-96959" y="-546021"/>
                              <a:chExt cx="5884020" cy="1434613"/>
                            </a:xfrm>
                          </wpg:grpSpPr>
                          <wps:wsp>
                            <wps:cNvPr id="241" name="Rounded Rectangle 241"/>
                            <wps:cNvSpPr/>
                            <wps:spPr>
                              <a:xfrm>
                                <a:off x="4682161" y="-539864"/>
                                <a:ext cx="1104900" cy="1423138"/>
                              </a:xfrm>
                              <a:prstGeom prst="roundRect">
                                <a:avLst/>
                              </a:prstGeom>
                              <a:noFill/>
                              <a:ln w="28575" cap="flat" cmpd="sng" algn="ctr">
                                <a:solidFill>
                                  <a:srgbClr val="8AC640"/>
                                </a:solidFill>
                                <a:prstDash val="solid"/>
                                <a:miter lim="800000"/>
                              </a:ln>
                              <a:effectLst/>
                            </wps:spPr>
                            <wps:txbx>
                              <w:txbxContent>
                                <w:p w:rsidRPr="00F71AC6" w:rsidR="007A6FC9" w:rsidP="00B9517B" w:rsidRDefault="007A6FC9" w14:paraId="1906F8F8" w14:textId="77777777">
                                  <w:pPr>
                                    <w:spacing w:after="60" w:line="240" w:lineRule="auto"/>
                                    <w:rPr>
                                      <w:rFonts w:cs="Arial"/>
                                      <w:b/>
                                      <w:sz w:val="14"/>
                                      <w:szCs w:val="14"/>
                                    </w:rPr>
                                  </w:pPr>
                                  <w:r w:rsidRPr="00F71AC6">
                                    <w:rPr>
                                      <w:rFonts w:cs="Arial"/>
                                      <w:b/>
                                      <w:sz w:val="14"/>
                                      <w:szCs w:val="14"/>
                                    </w:rPr>
                                    <w:t>Ageing (&gt;55)</w:t>
                                  </w:r>
                                </w:p>
                                <w:p w:rsidRPr="005C40D9" w:rsidR="007A6FC9" w:rsidP="00B9517B" w:rsidRDefault="007A6FC9" w14:paraId="3B89F712" w14:textId="77777777">
                                  <w:pPr>
                                    <w:spacing w:after="40" w:line="240" w:lineRule="auto"/>
                                    <w:rPr>
                                      <w:rFonts w:cs="Arial"/>
                                      <w:sz w:val="14"/>
                                      <w:szCs w:val="14"/>
                                    </w:rPr>
                                  </w:pPr>
                                  <w:r w:rsidRPr="005C40D9">
                                    <w:rPr>
                                      <w:rFonts w:cs="Arial"/>
                                      <w:sz w:val="14"/>
                                      <w:szCs w:val="14"/>
                                    </w:rPr>
                                    <w:t>Continued enjoyment of decision making and consequences</w:t>
                                  </w:r>
                                </w:p>
                                <w:p w:rsidRPr="00F71AC6" w:rsidR="007A6FC9" w:rsidP="00B9517B" w:rsidRDefault="007A6FC9" w14:paraId="36D83120" w14:textId="77777777">
                                  <w:pPr>
                                    <w:spacing w:after="40" w:line="240" w:lineRule="auto"/>
                                    <w:ind w:right="-109"/>
                                    <w:rPr>
                                      <w:rFonts w:cs="Arial"/>
                                      <w:sz w:val="14"/>
                                      <w:szCs w:val="14"/>
                                    </w:rPr>
                                  </w:pPr>
                                  <w:r w:rsidRPr="00F71AC6">
                                    <w:rPr>
                                      <w:rFonts w:cs="Arial"/>
                                      <w:sz w:val="14"/>
                                      <w:szCs w:val="14"/>
                                    </w:rPr>
                                    <w:t>Explore and consider ‘will and preference’</w:t>
                                  </w:r>
                                </w:p>
                                <w:p w:rsidRPr="00F71AC6" w:rsidR="007A6FC9" w:rsidP="00B9517B" w:rsidRDefault="007A6FC9" w14:paraId="1EE16C52" w14:textId="77777777">
                                  <w:pPr>
                                    <w:spacing w:after="40" w:line="240" w:lineRule="auto"/>
                                    <w:rPr>
                                      <w:rFonts w:cs="Arial"/>
                                      <w:sz w:val="14"/>
                                      <w:szCs w:val="14"/>
                                    </w:rPr>
                                  </w:pPr>
                                  <w:r w:rsidRPr="00F71AC6">
                                    <w:rPr>
                                      <w:rFonts w:cs="Arial"/>
                                      <w:sz w:val="14"/>
                                      <w:szCs w:val="14"/>
                                    </w:rPr>
                                    <w:t>Generational change in family supporters</w:t>
                                  </w:r>
                                </w:p>
                                <w:p w:rsidRPr="00F71AC6" w:rsidR="007A6FC9" w:rsidP="00B9517B" w:rsidRDefault="007A6FC9" w14:paraId="49055B82" w14:textId="77777777">
                                  <w:pPr>
                                    <w:spacing w:after="40" w:line="240" w:lineRule="auto"/>
                                    <w:rPr>
                                      <w:rFonts w:cs="Arial"/>
                                      <w:sz w:val="14"/>
                                      <w:szCs w:val="14"/>
                                    </w:rPr>
                                  </w:pPr>
                                  <w:r w:rsidRPr="00F71AC6">
                                    <w:rPr>
                                      <w:rFonts w:cs="Arial"/>
                                      <w:sz w:val="14"/>
                                      <w:szCs w:val="14"/>
                                    </w:rPr>
                                    <w:t>Increased utilisation of circles of support in anticipating and exploring major life transitions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Rounded Rectangle 242"/>
                            <wps:cNvSpPr/>
                            <wps:spPr>
                              <a:xfrm>
                                <a:off x="-96959" y="-539835"/>
                                <a:ext cx="1136650" cy="1409218"/>
                              </a:xfrm>
                              <a:prstGeom prst="roundRect">
                                <a:avLst/>
                              </a:prstGeom>
                              <a:noFill/>
                              <a:ln w="28575" cap="flat" cmpd="sng" algn="ctr">
                                <a:solidFill>
                                  <a:srgbClr val="6B2976"/>
                                </a:solidFill>
                                <a:prstDash val="solid"/>
                                <a:miter lim="800000"/>
                              </a:ln>
                              <a:effectLst/>
                            </wps:spPr>
                            <wps:txbx>
                              <w:txbxContent>
                                <w:p w:rsidRPr="00F71AC6" w:rsidR="007A6FC9" w:rsidP="00B9517B" w:rsidRDefault="007A6FC9" w14:paraId="6FA4BF4C" w14:textId="77777777">
                                  <w:pPr>
                                    <w:pStyle w:val="NoSpacing"/>
                                    <w:spacing w:after="60"/>
                                    <w:ind w:right="-361"/>
                                    <w:rPr>
                                      <w:rFonts w:asciiTheme="majorHAnsi" w:hAnsiTheme="majorHAnsi" w:cstheme="majorHAnsi"/>
                                      <w:b/>
                                      <w:color w:val="000000"/>
                                      <w:sz w:val="14"/>
                                      <w:szCs w:val="14"/>
                                    </w:rPr>
                                  </w:pPr>
                                  <w:r w:rsidRPr="00F71AC6">
                                    <w:rPr>
                                      <w:rFonts w:asciiTheme="majorHAnsi" w:hAnsiTheme="majorHAnsi" w:cstheme="majorHAnsi"/>
                                      <w:b/>
                                      <w:color w:val="000000"/>
                                      <w:sz w:val="14"/>
                                      <w:szCs w:val="14"/>
                                    </w:rPr>
                                    <w:t>Children (&lt;12)</w:t>
                                  </w:r>
                                </w:p>
                                <w:p w:rsidRPr="00F71AC6" w:rsidR="007A6FC9" w:rsidP="00B9517B" w:rsidRDefault="007A6FC9" w14:paraId="1E4BA6BF" w14:textId="77777777">
                                  <w:pPr>
                                    <w:pStyle w:val="NoSpacing"/>
                                    <w:spacing w:after="80"/>
                                    <w:ind w:left="-142" w:right="-295"/>
                                    <w:rPr>
                                      <w:rFonts w:asciiTheme="majorHAnsi" w:hAnsiTheme="majorHAnsi" w:cstheme="majorHAnsi"/>
                                      <w:color w:val="000000"/>
                                      <w:sz w:val="14"/>
                                      <w:szCs w:val="14"/>
                                    </w:rPr>
                                  </w:pPr>
                                  <w:r w:rsidRPr="00F71AC6">
                                    <w:rPr>
                                      <w:rFonts w:asciiTheme="majorHAnsi" w:hAnsiTheme="majorHAnsi" w:cstheme="majorHAnsi"/>
                                      <w:color w:val="000000"/>
                                      <w:sz w:val="14"/>
                                      <w:szCs w:val="14"/>
                                    </w:rPr>
                                    <w:t xml:space="preserve">Develop communication (verbal or alternative) </w:t>
                                  </w:r>
                                </w:p>
                                <w:p w:rsidRPr="00F71AC6" w:rsidR="007A6FC9" w:rsidP="00B9517B" w:rsidRDefault="007A6FC9" w14:paraId="5748A2A9" w14:textId="77777777">
                                  <w:pPr>
                                    <w:pStyle w:val="NoSpacing"/>
                                    <w:spacing w:after="80"/>
                                    <w:ind w:left="-142" w:right="-153"/>
                                    <w:rPr>
                                      <w:rFonts w:asciiTheme="majorHAnsi" w:hAnsiTheme="majorHAnsi" w:cstheme="majorHAnsi"/>
                                      <w:color w:val="000000"/>
                                      <w:sz w:val="14"/>
                                      <w:szCs w:val="14"/>
                                    </w:rPr>
                                  </w:pPr>
                                  <w:r w:rsidRPr="00F71AC6">
                                    <w:rPr>
                                      <w:rFonts w:asciiTheme="majorHAnsi" w:hAnsiTheme="majorHAnsi" w:cstheme="majorHAnsi"/>
                                      <w:color w:val="000000"/>
                                      <w:sz w:val="14"/>
                                      <w:szCs w:val="14"/>
                                    </w:rPr>
                                    <w:t>Exposure and opportunity for choices through play and daily activities</w:t>
                                  </w:r>
                                </w:p>
                                <w:p w:rsidRPr="00F71AC6" w:rsidR="007A6FC9" w:rsidP="00B9517B" w:rsidRDefault="007A6FC9" w14:paraId="18950CDB" w14:textId="77777777">
                                  <w:pPr>
                                    <w:pStyle w:val="NoSpacing"/>
                                    <w:spacing w:after="80"/>
                                    <w:ind w:left="-142" w:right="-295"/>
                                    <w:rPr>
                                      <w:rFonts w:asciiTheme="majorHAnsi" w:hAnsiTheme="majorHAnsi" w:cstheme="majorHAnsi"/>
                                      <w:color w:val="000000"/>
                                      <w:sz w:val="14"/>
                                      <w:szCs w:val="14"/>
                                    </w:rPr>
                                  </w:pPr>
                                  <w:r w:rsidRPr="00F71AC6">
                                    <w:rPr>
                                      <w:rFonts w:asciiTheme="majorHAnsi" w:hAnsiTheme="majorHAnsi" w:cstheme="majorHAnsi"/>
                                      <w:color w:val="000000"/>
                                      <w:sz w:val="14"/>
                                      <w:szCs w:val="14"/>
                                    </w:rPr>
                                    <w:t>Experience safe consequences</w:t>
                                  </w:r>
                                </w:p>
                                <w:p w:rsidRPr="00F71AC6" w:rsidR="007A6FC9" w:rsidP="00B9517B" w:rsidRDefault="007A6FC9" w14:paraId="291AF0C5" w14:textId="77777777">
                                  <w:pPr>
                                    <w:pStyle w:val="NoSpacing"/>
                                    <w:spacing w:after="80"/>
                                    <w:ind w:left="-142" w:right="-295"/>
                                    <w:rPr>
                                      <w:rFonts w:asciiTheme="majorHAnsi" w:hAnsiTheme="majorHAnsi" w:cstheme="majorHAnsi"/>
                                      <w:color w:val="000000"/>
                                      <w:sz w:val="14"/>
                                      <w:szCs w:val="14"/>
                                    </w:rPr>
                                  </w:pPr>
                                  <w:r w:rsidRPr="00F71AC6">
                                    <w:rPr>
                                      <w:rFonts w:asciiTheme="majorHAnsi" w:hAnsiTheme="majorHAnsi" w:cstheme="majorHAnsi"/>
                                      <w:color w:val="000000"/>
                                      <w:sz w:val="14"/>
                                      <w:szCs w:val="14"/>
                                    </w:rPr>
                                    <w:t>Attend and observe meetings about me</w:t>
                                  </w:r>
                                </w:p>
                                <w:p w:rsidRPr="00F71AC6" w:rsidR="007A6FC9" w:rsidP="00B9517B" w:rsidRDefault="007A6FC9" w14:paraId="09938CC9" w14:textId="77777777">
                                  <w:pPr>
                                    <w:pStyle w:val="NoSpacing"/>
                                    <w:spacing w:after="80"/>
                                    <w:ind w:left="-142" w:right="-295"/>
                                    <w:rPr>
                                      <w:rFonts w:asciiTheme="majorHAnsi" w:hAnsiTheme="majorHAnsi" w:cstheme="majorHAnsi"/>
                                      <w:color w:val="000000"/>
                                      <w:sz w:val="14"/>
                                      <w:szCs w:val="14"/>
                                    </w:rPr>
                                  </w:pPr>
                                  <w:r w:rsidRPr="00F71AC6">
                                    <w:rPr>
                                      <w:rFonts w:asciiTheme="majorHAnsi" w:hAnsiTheme="majorHAnsi" w:cstheme="majorHAnsi"/>
                                      <w:color w:val="000000"/>
                                      <w:sz w:val="14"/>
                                      <w:szCs w:val="14"/>
                                    </w:rPr>
                                    <w:t xml:space="preserve">Building family and carer awareness of choice and decision making support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Rounded Rectangle 263"/>
                            <wps:cNvSpPr/>
                            <wps:spPr>
                              <a:xfrm>
                                <a:off x="2302361" y="-546021"/>
                                <a:ext cx="1148126" cy="1429627"/>
                              </a:xfrm>
                              <a:prstGeom prst="roundRect">
                                <a:avLst/>
                              </a:prstGeom>
                              <a:noFill/>
                              <a:ln w="28575" cap="flat" cmpd="sng" algn="ctr">
                                <a:solidFill>
                                  <a:srgbClr val="009EAD"/>
                                </a:solidFill>
                                <a:prstDash val="solid"/>
                                <a:miter lim="800000"/>
                              </a:ln>
                              <a:effectLst/>
                            </wps:spPr>
                            <wps:txbx>
                              <w:txbxContent>
                                <w:p w:rsidRPr="00F71AC6" w:rsidR="007A6FC9" w:rsidP="00B9517B" w:rsidRDefault="007A6FC9" w14:paraId="3E87735B" w14:textId="77777777">
                                  <w:pPr>
                                    <w:spacing w:after="60" w:line="240" w:lineRule="auto"/>
                                    <w:ind w:right="-204"/>
                                    <w:rPr>
                                      <w:rFonts w:cs="Arial"/>
                                      <w:b/>
                                      <w:sz w:val="14"/>
                                      <w:szCs w:val="14"/>
                                    </w:rPr>
                                  </w:pPr>
                                  <w:r w:rsidRPr="00F71AC6">
                                    <w:rPr>
                                      <w:rFonts w:cs="Arial"/>
                                      <w:b/>
                                      <w:sz w:val="14"/>
                                      <w:szCs w:val="14"/>
                                    </w:rPr>
                                    <w:t>Young Adults (18-25)</w:t>
                                  </w:r>
                                </w:p>
                                <w:p w:rsidRPr="005C40D9" w:rsidR="007A6FC9" w:rsidP="00B9517B" w:rsidRDefault="007A6FC9" w14:paraId="6D6151AF" w14:textId="77777777">
                                  <w:pPr>
                                    <w:spacing w:after="40" w:line="240" w:lineRule="auto"/>
                                    <w:ind w:left="-142" w:right="-215"/>
                                    <w:rPr>
                                      <w:rFonts w:cs="Arial"/>
                                      <w:sz w:val="14"/>
                                      <w:szCs w:val="14"/>
                                    </w:rPr>
                                  </w:pPr>
                                  <w:r w:rsidRPr="005C40D9">
                                    <w:rPr>
                                      <w:rFonts w:cs="Arial"/>
                                      <w:sz w:val="14"/>
                                      <w:szCs w:val="14"/>
                                    </w:rPr>
                                    <w:t xml:space="preserve">Participate in meetings </w:t>
                                  </w:r>
                                </w:p>
                                <w:p w:rsidRPr="00F71AC6" w:rsidR="007A6FC9" w:rsidP="00EA4A95" w:rsidRDefault="007A6FC9" w14:paraId="4987886E" w14:textId="77777777">
                                  <w:pPr>
                                    <w:spacing w:after="40" w:line="240" w:lineRule="auto"/>
                                    <w:ind w:left="-142" w:right="-118"/>
                                    <w:rPr>
                                      <w:rFonts w:cs="Arial"/>
                                      <w:sz w:val="14"/>
                                      <w:szCs w:val="14"/>
                                    </w:rPr>
                                  </w:pPr>
                                  <w:r w:rsidRPr="00F71AC6">
                                    <w:rPr>
                                      <w:rFonts w:cs="Arial"/>
                                      <w:sz w:val="14"/>
                                      <w:szCs w:val="14"/>
                                    </w:rPr>
                                    <w:t xml:space="preserve">Early and active consideration of lifestyle and decisions that flow </w:t>
                                  </w:r>
                                </w:p>
                                <w:p w:rsidRPr="00F71AC6" w:rsidR="007A6FC9" w:rsidP="00EA4A95" w:rsidRDefault="007A6FC9" w14:paraId="6F89C67D" w14:textId="77777777">
                                  <w:pPr>
                                    <w:spacing w:after="40" w:line="240" w:lineRule="auto"/>
                                    <w:ind w:left="-142" w:right="-118"/>
                                    <w:rPr>
                                      <w:rFonts w:cs="Arial"/>
                                      <w:sz w:val="14"/>
                                      <w:szCs w:val="14"/>
                                    </w:rPr>
                                  </w:pPr>
                                  <w:r w:rsidRPr="00F71AC6">
                                    <w:rPr>
                                      <w:rFonts w:cs="Arial"/>
                                      <w:sz w:val="14"/>
                                      <w:szCs w:val="14"/>
                                    </w:rPr>
                                    <w:t>Explore and increase understanding of personal will &amp; preference</w:t>
                                  </w:r>
                                </w:p>
                                <w:p w:rsidRPr="00F71AC6" w:rsidR="007A6FC9" w:rsidP="00B9517B" w:rsidRDefault="007A6FC9" w14:paraId="1390A425" w14:textId="77777777">
                                  <w:pPr>
                                    <w:spacing w:after="40" w:line="240" w:lineRule="auto"/>
                                    <w:ind w:left="-142" w:right="-215"/>
                                    <w:rPr>
                                      <w:rFonts w:cs="Arial"/>
                                      <w:sz w:val="14"/>
                                      <w:szCs w:val="14"/>
                                    </w:rPr>
                                  </w:pPr>
                                  <w:r w:rsidRPr="00F71AC6">
                                    <w:rPr>
                                      <w:rFonts w:cs="Arial"/>
                                      <w:sz w:val="14"/>
                                      <w:szCs w:val="14"/>
                                    </w:rPr>
                                    <w:t>Increasing awareness of decision making consequences</w:t>
                                  </w:r>
                                </w:p>
                                <w:p w:rsidRPr="00F71AC6" w:rsidR="007A6FC9" w:rsidP="00B9517B" w:rsidRDefault="007A6FC9" w14:paraId="2EF5E74D" w14:textId="77777777">
                                  <w:pPr>
                                    <w:spacing w:after="40" w:line="240" w:lineRule="auto"/>
                                    <w:ind w:left="-142" w:right="-215"/>
                                    <w:rPr>
                                      <w:rFonts w:cs="Arial"/>
                                      <w:sz w:val="14"/>
                                      <w:szCs w:val="14"/>
                                    </w:rPr>
                                  </w:pPr>
                                  <w:r w:rsidRPr="00F71AC6">
                                    <w:rPr>
                                      <w:rFonts w:cs="Arial"/>
                                      <w:sz w:val="14"/>
                                      <w:szCs w:val="14"/>
                                    </w:rPr>
                                    <w:t xml:space="preserve">Foster deeper and broader networks </w:t>
                                  </w:r>
                                </w:p>
                                <w:p w:rsidRPr="00F71AC6" w:rsidR="007A6FC9" w:rsidP="00B9517B" w:rsidRDefault="007A6FC9" w14:paraId="2AB72FDE" w14:textId="77777777">
                                  <w:pPr>
                                    <w:spacing w:after="40" w:line="240" w:lineRule="auto"/>
                                    <w:ind w:left="-142" w:right="-215"/>
                                    <w:rPr>
                                      <w:rFonts w:cs="Arial"/>
                                      <w:sz w:val="14"/>
                                      <w:szCs w:val="14"/>
                                    </w:rPr>
                                  </w:pPr>
                                  <w:r w:rsidRPr="00F71AC6">
                                    <w:rPr>
                                      <w:rFonts w:cs="Arial"/>
                                      <w:sz w:val="14"/>
                                      <w:szCs w:val="14"/>
                                    </w:rPr>
                                    <w:t xml:space="preserve">Develop range of </w:t>
                                  </w:r>
                                  <w:r w:rsidRPr="00396DFD">
                                    <w:rPr>
                                      <w:rFonts w:cs="Arial"/>
                                      <w:sz w:val="14"/>
                                      <w:szCs w:val="14"/>
                                    </w:rPr>
                                    <w:t>peer networks friendships and 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Rounded Rectangle 264"/>
                            <wps:cNvSpPr/>
                            <wps:spPr>
                              <a:xfrm>
                                <a:off x="1095799" y="-539799"/>
                                <a:ext cx="1150383" cy="1428391"/>
                              </a:xfrm>
                              <a:prstGeom prst="roundRect">
                                <a:avLst/>
                              </a:prstGeom>
                              <a:noFill/>
                              <a:ln w="28575" cap="flat" cmpd="sng" algn="ctr">
                                <a:solidFill>
                                  <a:srgbClr val="FAA41A"/>
                                </a:solidFill>
                                <a:prstDash val="solid"/>
                                <a:miter lim="800000"/>
                              </a:ln>
                              <a:effectLst/>
                            </wps:spPr>
                            <wps:txbx>
                              <w:txbxContent>
                                <w:p w:rsidRPr="00F71AC6" w:rsidR="007A6FC9" w:rsidP="00B9517B" w:rsidRDefault="007A6FC9" w14:paraId="2A882958" w14:textId="77777777">
                                  <w:pPr>
                                    <w:spacing w:after="60" w:line="240" w:lineRule="auto"/>
                                    <w:ind w:right="-221" w:hanging="142"/>
                                    <w:rPr>
                                      <w:rFonts w:asciiTheme="majorHAnsi" w:hAnsiTheme="majorHAnsi" w:cstheme="majorHAnsi"/>
                                      <w:b/>
                                      <w:sz w:val="14"/>
                                      <w:szCs w:val="14"/>
                                    </w:rPr>
                                  </w:pPr>
                                  <w:r w:rsidRPr="00F71AC6">
                                    <w:rPr>
                                      <w:rFonts w:asciiTheme="majorHAnsi" w:hAnsiTheme="majorHAnsi" w:cstheme="majorHAnsi"/>
                                      <w:b/>
                                      <w:sz w:val="14"/>
                                      <w:szCs w:val="14"/>
                                    </w:rPr>
                                    <w:t>Young People (13-17)</w:t>
                                  </w:r>
                                </w:p>
                                <w:p w:rsidRPr="00F71AC6" w:rsidR="007A6FC9" w:rsidP="00EA4A95" w:rsidRDefault="007A6FC9" w14:paraId="44A6E1EC" w14:textId="77777777">
                                  <w:pPr>
                                    <w:spacing w:after="40" w:line="240" w:lineRule="auto"/>
                                    <w:ind w:left="-142" w:right="-191"/>
                                    <w:rPr>
                                      <w:rFonts w:asciiTheme="majorHAnsi" w:hAnsiTheme="majorHAnsi" w:cstheme="majorHAnsi"/>
                                      <w:color w:val="000000"/>
                                      <w:sz w:val="14"/>
                                      <w:szCs w:val="14"/>
                                    </w:rPr>
                                  </w:pPr>
                                  <w:r w:rsidRPr="00F71AC6">
                                    <w:rPr>
                                      <w:rFonts w:asciiTheme="majorHAnsi" w:hAnsiTheme="majorHAnsi" w:cstheme="majorHAnsi"/>
                                      <w:color w:val="000000"/>
                                      <w:sz w:val="14"/>
                                      <w:szCs w:val="14"/>
                                    </w:rPr>
                                    <w:t>Enhance and broaden language (verbal or alternative)</w:t>
                                  </w:r>
                                </w:p>
                                <w:p w:rsidRPr="00F71AC6" w:rsidR="007A6FC9" w:rsidP="00EA4A95" w:rsidRDefault="007A6FC9" w14:paraId="5135E31D" w14:textId="77777777">
                                  <w:pPr>
                                    <w:spacing w:after="40" w:line="240" w:lineRule="auto"/>
                                    <w:ind w:left="-142" w:right="-191"/>
                                    <w:rPr>
                                      <w:rFonts w:asciiTheme="majorHAnsi" w:hAnsiTheme="majorHAnsi" w:cstheme="majorHAnsi"/>
                                      <w:sz w:val="14"/>
                                      <w:szCs w:val="14"/>
                                    </w:rPr>
                                  </w:pPr>
                                  <w:r w:rsidRPr="00F71AC6">
                                    <w:rPr>
                                      <w:rFonts w:asciiTheme="majorHAnsi" w:hAnsiTheme="majorHAnsi" w:cstheme="majorHAnsi"/>
                                      <w:sz w:val="14"/>
                                      <w:szCs w:val="14"/>
                                    </w:rPr>
                                    <w:t>Increase opportunity for day to day decisions</w:t>
                                  </w:r>
                                </w:p>
                                <w:p w:rsidRPr="00F71AC6" w:rsidR="007A6FC9" w:rsidP="00EA4A95" w:rsidRDefault="007A6FC9" w14:paraId="1B56BB36" w14:textId="77777777">
                                  <w:pPr>
                                    <w:pStyle w:val="NoSpacing"/>
                                    <w:spacing w:after="40"/>
                                    <w:ind w:left="-142" w:right="-191"/>
                                    <w:rPr>
                                      <w:rFonts w:asciiTheme="majorHAnsi" w:hAnsiTheme="majorHAnsi" w:cstheme="majorHAnsi"/>
                                      <w:color w:val="000000"/>
                                      <w:sz w:val="14"/>
                                      <w:szCs w:val="14"/>
                                    </w:rPr>
                                  </w:pPr>
                                  <w:r w:rsidRPr="00F71AC6">
                                    <w:rPr>
                                      <w:rFonts w:asciiTheme="majorHAnsi" w:hAnsiTheme="majorHAnsi" w:cstheme="majorHAnsi"/>
                                      <w:color w:val="000000"/>
                                      <w:sz w:val="14"/>
                                      <w:szCs w:val="14"/>
                                    </w:rPr>
                                    <w:t>Guidance to experience safe consequences</w:t>
                                  </w:r>
                                </w:p>
                                <w:p w:rsidRPr="00F71AC6" w:rsidR="007A6FC9" w:rsidP="00EA4A95" w:rsidRDefault="007A6FC9" w14:paraId="6958BAC4" w14:textId="77777777">
                                  <w:pPr>
                                    <w:spacing w:after="40" w:line="240" w:lineRule="auto"/>
                                    <w:ind w:left="-142" w:right="14"/>
                                    <w:rPr>
                                      <w:rFonts w:cs="Arial"/>
                                      <w:sz w:val="14"/>
                                      <w:szCs w:val="14"/>
                                    </w:rPr>
                                  </w:pPr>
                                  <w:r w:rsidRPr="00F71AC6">
                                    <w:rPr>
                                      <w:rFonts w:cs="Arial"/>
                                      <w:sz w:val="14"/>
                                      <w:szCs w:val="14"/>
                                    </w:rPr>
                                    <w:t>Prepare for transition from school</w:t>
                                  </w:r>
                                </w:p>
                                <w:p w:rsidRPr="00F71AC6" w:rsidR="007A6FC9" w:rsidP="00EA4A95" w:rsidRDefault="007A6FC9" w14:paraId="0C01DB3B" w14:textId="77777777">
                                  <w:pPr>
                                    <w:spacing w:after="40" w:line="240" w:lineRule="auto"/>
                                    <w:ind w:left="-142" w:right="-49"/>
                                    <w:rPr>
                                      <w:rFonts w:asciiTheme="majorHAnsi" w:hAnsiTheme="majorHAnsi" w:cstheme="majorHAnsi"/>
                                      <w:sz w:val="14"/>
                                      <w:szCs w:val="14"/>
                                    </w:rPr>
                                  </w:pPr>
                                  <w:r w:rsidRPr="00F71AC6">
                                    <w:rPr>
                                      <w:rFonts w:asciiTheme="majorHAnsi" w:hAnsiTheme="majorHAnsi" w:cstheme="majorHAnsi"/>
                                      <w:sz w:val="14"/>
                                      <w:szCs w:val="14"/>
                                    </w:rPr>
                                    <w:t>Develop strategies for exploring increasingly sophisticated decisions (e.g.: breaking down and staging decisions; commencing early)</w:t>
                                  </w:r>
                                </w:p>
                                <w:p w:rsidRPr="00F71AC6" w:rsidR="007A6FC9" w:rsidP="00EA4A95" w:rsidRDefault="007A6FC9" w14:paraId="3E441ABC" w14:textId="77777777">
                                  <w:pPr>
                                    <w:spacing w:after="40" w:line="240" w:lineRule="auto"/>
                                    <w:ind w:left="-142" w:right="-191"/>
                                    <w:rPr>
                                      <w:rFonts w:asciiTheme="majorHAnsi" w:hAnsiTheme="majorHAnsi" w:cstheme="majorHAnsi"/>
                                      <w:sz w:val="14"/>
                                      <w:szCs w:val="14"/>
                                    </w:rPr>
                                  </w:pPr>
                                  <w:r w:rsidRPr="00F71AC6">
                                    <w:rPr>
                                      <w:rFonts w:asciiTheme="majorHAnsi" w:hAnsiTheme="majorHAnsi" w:cstheme="majorHAnsi"/>
                                      <w:sz w:val="14"/>
                                      <w:szCs w:val="14"/>
                                    </w:rPr>
                                    <w:t>Intentionally develop networks of family and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Rounded Rectangle 286"/>
                            <wps:cNvSpPr/>
                            <wps:spPr>
                              <a:xfrm>
                                <a:off x="3495278" y="-539636"/>
                                <a:ext cx="1128597" cy="1423425"/>
                              </a:xfrm>
                              <a:prstGeom prst="roundRect">
                                <a:avLst/>
                              </a:prstGeom>
                              <a:noFill/>
                              <a:ln w="28575" cap="flat" cmpd="sng" algn="ctr">
                                <a:solidFill>
                                  <a:srgbClr val="C5296D"/>
                                </a:solidFill>
                                <a:prstDash val="solid"/>
                                <a:miter lim="800000"/>
                              </a:ln>
                              <a:effectLst/>
                            </wps:spPr>
                            <wps:txbx>
                              <w:txbxContent>
                                <w:p w:rsidRPr="00F71AC6" w:rsidR="007A6FC9" w:rsidP="00F71AC6" w:rsidRDefault="007A6FC9" w14:paraId="1F4B769D" w14:textId="77777777">
                                  <w:pPr>
                                    <w:spacing w:after="60" w:line="240" w:lineRule="auto"/>
                                    <w:rPr>
                                      <w:rFonts w:cs="Arial"/>
                                      <w:b/>
                                      <w:sz w:val="14"/>
                                      <w:szCs w:val="14"/>
                                    </w:rPr>
                                  </w:pPr>
                                  <w:r w:rsidRPr="00F71AC6">
                                    <w:rPr>
                                      <w:rFonts w:cs="Arial"/>
                                      <w:b/>
                                      <w:sz w:val="14"/>
                                      <w:szCs w:val="14"/>
                                    </w:rPr>
                                    <w:t>Adults (25+)</w:t>
                                  </w:r>
                                </w:p>
                                <w:p w:rsidRPr="005C40D9" w:rsidR="007A6FC9" w:rsidP="00BE0A71" w:rsidRDefault="007A6FC9" w14:paraId="2D123762" w14:textId="77777777">
                                  <w:pPr>
                                    <w:spacing w:after="40" w:line="240" w:lineRule="auto"/>
                                    <w:ind w:left="-142"/>
                                    <w:rPr>
                                      <w:rFonts w:cs="Arial"/>
                                      <w:sz w:val="14"/>
                                      <w:szCs w:val="14"/>
                                    </w:rPr>
                                  </w:pPr>
                                  <w:r w:rsidRPr="005C40D9">
                                    <w:rPr>
                                      <w:rFonts w:cs="Arial"/>
                                      <w:sz w:val="14"/>
                                      <w:szCs w:val="14"/>
                                    </w:rPr>
                                    <w:t xml:space="preserve">Daily exercising of choice and decision making agency </w:t>
                                  </w:r>
                                </w:p>
                                <w:p w:rsidRPr="00F71AC6" w:rsidR="007A6FC9" w:rsidP="00BE0A71" w:rsidRDefault="007A6FC9" w14:paraId="2EE375FB" w14:textId="77777777">
                                  <w:pPr>
                                    <w:spacing w:after="40" w:line="240" w:lineRule="auto"/>
                                    <w:ind w:left="-142"/>
                                    <w:rPr>
                                      <w:rFonts w:cs="Arial"/>
                                      <w:sz w:val="14"/>
                                      <w:szCs w:val="14"/>
                                    </w:rPr>
                                  </w:pPr>
                                  <w:r w:rsidRPr="00F71AC6">
                                    <w:rPr>
                                      <w:rFonts w:cs="Arial"/>
                                      <w:sz w:val="14"/>
                                      <w:szCs w:val="14"/>
                                    </w:rPr>
                                    <w:t>Further develop nuance, language and communication of and about personal choice and preference</w:t>
                                  </w:r>
                                </w:p>
                                <w:p w:rsidRPr="00F71AC6" w:rsidR="007A6FC9" w:rsidP="00BE0A71" w:rsidRDefault="007A6FC9" w14:paraId="6731EDAE" w14:textId="77777777">
                                  <w:pPr>
                                    <w:spacing w:after="40" w:line="240" w:lineRule="auto"/>
                                    <w:ind w:left="-142"/>
                                    <w:rPr>
                                      <w:rFonts w:cs="Arial"/>
                                      <w:sz w:val="14"/>
                                      <w:szCs w:val="14"/>
                                    </w:rPr>
                                  </w:pPr>
                                  <w:r w:rsidRPr="00F71AC6">
                                    <w:rPr>
                                      <w:rFonts w:cs="Arial"/>
                                      <w:sz w:val="14"/>
                                      <w:szCs w:val="14"/>
                                    </w:rPr>
                                    <w:t>Build informal supports into trusted advisors</w:t>
                                  </w:r>
                                </w:p>
                                <w:p w:rsidRPr="00F71AC6" w:rsidR="007A6FC9" w:rsidP="00BE0A71" w:rsidRDefault="007A6FC9" w14:paraId="017821B4" w14:textId="77777777">
                                  <w:pPr>
                                    <w:spacing w:after="40" w:line="240" w:lineRule="auto"/>
                                    <w:ind w:left="-142" w:right="-109"/>
                                    <w:rPr>
                                      <w:rFonts w:cs="Arial"/>
                                      <w:sz w:val="14"/>
                                      <w:szCs w:val="14"/>
                                    </w:rPr>
                                  </w:pPr>
                                  <w:r w:rsidRPr="00F71AC6">
                                    <w:rPr>
                                      <w:rFonts w:cs="Arial"/>
                                      <w:sz w:val="14"/>
                                      <w:szCs w:val="14"/>
                                    </w:rPr>
                                    <w:t>Strengthen networks of family and friends into circles of support or Microboards</w:t>
                                  </w:r>
                                </w:p>
                                <w:p w:rsidRPr="00F71AC6" w:rsidR="007A6FC9" w:rsidP="00BE0A71" w:rsidRDefault="007A6FC9" w14:paraId="78B1A2AC" w14:textId="77777777">
                                  <w:pPr>
                                    <w:spacing w:after="40" w:line="240" w:lineRule="auto"/>
                                    <w:ind w:left="-142" w:right="-109"/>
                                    <w:rPr>
                                      <w:sz w:val="14"/>
                                      <w:szCs w:val="14"/>
                                    </w:rPr>
                                  </w:pPr>
                                  <w:r w:rsidRPr="00F71AC6">
                                    <w:rPr>
                                      <w:rFonts w:cs="Arial"/>
                                      <w:sz w:val="14"/>
                                      <w:szCs w:val="14"/>
                                    </w:rPr>
                                    <w:t>Engage in self-advocacy and peer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7" name="Right Arrow 287"/>
                          <wps:cNvSpPr/>
                          <wps:spPr>
                            <a:xfrm>
                              <a:off x="-14298" y="3084122"/>
                              <a:ext cx="6209968" cy="714376"/>
                            </a:xfrm>
                            <a:prstGeom prst="rightArrow">
                              <a:avLst>
                                <a:gd name="adj1" fmla="val 50000"/>
                                <a:gd name="adj2" fmla="val 32970"/>
                              </a:avLst>
                            </a:prstGeom>
                            <a:noFill/>
                            <a:ln w="57150" cap="flat" cmpd="sng" algn="ctr">
                              <a:solidFill>
                                <a:srgbClr val="6B2976"/>
                              </a:solidFill>
                              <a:prstDash val="solid"/>
                              <a:miter lim="800000"/>
                            </a:ln>
                            <a:effectLst/>
                          </wps:spPr>
                          <wps:txbx>
                            <w:txbxContent>
                              <w:p w:rsidRPr="00B77258" w:rsidR="007A6FC9" w:rsidP="00B9517B" w:rsidRDefault="007A6FC9" w14:paraId="7BF62836" w14:textId="77777777">
                                <w:pPr>
                                  <w:jc w:val="center"/>
                                  <w:rPr>
                                    <w:b/>
                                    <w:sz w:val="28"/>
                                  </w:rPr>
                                </w:pPr>
                                <w:r w:rsidRPr="00B77258">
                                  <w:rPr>
                                    <w:b/>
                                    <w:sz w:val="28"/>
                                  </w:rPr>
                                  <w:t>Strategies to build c</w:t>
                                </w:r>
                                <w:r>
                                  <w:rPr>
                                    <w:b/>
                                    <w:sz w:val="28"/>
                                  </w:rPr>
                                  <w:t>a</w:t>
                                </w:r>
                                <w:r w:rsidRPr="00B77258">
                                  <w:rPr>
                                    <w:b/>
                                    <w:sz w:val="28"/>
                                  </w:rPr>
                                  <w:t>pacity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ight Arrow 192"/>
                          <wps:cNvSpPr/>
                          <wps:spPr>
                            <a:xfrm>
                              <a:off x="-39705" y="1303279"/>
                              <a:ext cx="6209968" cy="667892"/>
                            </a:xfrm>
                            <a:prstGeom prst="rightArrow">
                              <a:avLst>
                                <a:gd name="adj1" fmla="val 50000"/>
                                <a:gd name="adj2" fmla="val 32970"/>
                              </a:avLst>
                            </a:prstGeom>
                            <a:noFill/>
                            <a:ln w="57150" cap="flat" cmpd="sng" algn="ctr">
                              <a:solidFill>
                                <a:srgbClr val="6B2976"/>
                              </a:solidFill>
                              <a:prstDash val="solid"/>
                              <a:miter lim="800000"/>
                            </a:ln>
                            <a:effectLst/>
                          </wps:spPr>
                          <wps:txbx>
                            <w:txbxContent>
                              <w:p w:rsidRPr="00B77258" w:rsidR="007A6FC9" w:rsidP="00B9517B" w:rsidRDefault="007A6FC9" w14:paraId="79833ED3" w14:textId="77777777">
                                <w:pPr>
                                  <w:jc w:val="center"/>
                                  <w:rPr>
                                    <w:b/>
                                    <w:sz w:val="28"/>
                                  </w:rPr>
                                </w:pPr>
                                <w:r>
                                  <w:rPr>
                                    <w:b/>
                                    <w:sz w:val="28"/>
                                  </w:rPr>
                                  <w:t>Decision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 name="Right Arrow 198"/>
                        <wps:cNvSpPr/>
                        <wps:spPr>
                          <a:xfrm>
                            <a:off x="0" y="143118"/>
                            <a:ext cx="6209968" cy="640069"/>
                          </a:xfrm>
                          <a:prstGeom prst="rightArrow">
                            <a:avLst>
                              <a:gd name="adj1" fmla="val 50000"/>
                              <a:gd name="adj2" fmla="val 32970"/>
                            </a:avLst>
                          </a:prstGeom>
                          <a:noFill/>
                          <a:ln w="57150" cap="flat" cmpd="sng" algn="ctr">
                            <a:solidFill>
                              <a:srgbClr val="6B2976"/>
                            </a:solidFill>
                            <a:prstDash val="solid"/>
                            <a:miter lim="800000"/>
                          </a:ln>
                          <a:effectLst/>
                        </wps:spPr>
                        <wps:txbx>
                          <w:txbxContent>
                            <w:p w:rsidRPr="00B77258" w:rsidR="007A6FC9" w:rsidP="00B9517B" w:rsidRDefault="007A6FC9" w14:paraId="290D52DB" w14:textId="77777777">
                              <w:pPr>
                                <w:jc w:val="center"/>
                                <w:rPr>
                                  <w:b/>
                                  <w:sz w:val="28"/>
                                </w:rPr>
                              </w:pPr>
                              <w:r>
                                <w:rPr>
                                  <w:b/>
                                  <w:sz w:val="28"/>
                                </w:rPr>
                                <w:t>Life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2"/>
                        <wps:cNvSpPr txBox="1">
                          <a:spLocks noChangeArrowheads="1"/>
                        </wps:cNvSpPr>
                        <wps:spPr bwMode="auto">
                          <a:xfrm>
                            <a:off x="95416" y="0"/>
                            <a:ext cx="5794657" cy="287655"/>
                          </a:xfrm>
                          <a:prstGeom prst="rect">
                            <a:avLst/>
                          </a:prstGeom>
                          <a:noFill/>
                          <a:ln w="9525">
                            <a:noFill/>
                            <a:miter lim="800000"/>
                            <a:headEnd/>
                            <a:tailEnd/>
                          </a:ln>
                        </wps:spPr>
                        <wps:txbx>
                          <w:txbxContent>
                            <w:p w:rsidRPr="004122EC" w:rsidR="007A6FC9" w:rsidP="00B9517B" w:rsidRDefault="007A6FC9" w14:paraId="7EBBD6C1" w14:textId="77777777">
                              <w:pPr>
                                <w:jc w:val="center"/>
                                <w:rPr>
                                  <w:b/>
                                  <w:i/>
                                  <w:sz w:val="20"/>
                                </w:rPr>
                              </w:pPr>
                              <w:r w:rsidRPr="004122EC">
                                <w:rPr>
                                  <w:b/>
                                  <w:i/>
                                  <w:sz w:val="20"/>
                                </w:rPr>
                                <w:t>Typical decision making across the lifespan</w:t>
                              </w:r>
                            </w:p>
                          </w:txbxContent>
                        </wps:txbx>
                        <wps:bodyPr rot="0" vert="horz" wrap="square" lIns="91440" tIns="45720" rIns="91440" bIns="45720" anchor="t" anchorCtr="0">
                          <a:noAutofit/>
                        </wps:bodyPr>
                      </wps:wsp>
                    </wpg:wgp>
                  </a:graphicData>
                </a:graphic>
              </wp:inline>
            </w:drawing>
          </mc:Choice>
          <mc:Fallback>
            <w:pict w14:anchorId="7A340538">
              <v:group id="Group 226" style="width:492.1pt;height:599.15pt;mso-position-horizontal-relative:char;mso-position-vertical-relative:line" alt="Title: Suggested options to support different levels of deicsion making capacity - Description: Alternative text option available&#10;Presented as a series of boxes detailing the participants's capacity for decision making, the decisions required and the suggested support options&#10;Life Stages:&#10;Children (&lt;12): &#10;Parents and care givers make decisions&#10;- Child makes choices from available options, &#10;- Learn and experiences consequences of choice&#10;Decision Examples&#10;• Likes/dislikes &#10;• What toy to play with?&#10;• What snack to eat, what clothes to wear.&#10;• Choosing friends, hobbies, games.&#10;• How to spend pocket money&#10;• Exploring behaviour and consequences&#10;Strategies to build capacity&#10;• Develop communication (verbal or alternative) &#10;• Exposure and opportunity for choices through play and daily activities&#10;• Experience safe consequences&#10;• Attend and observe meetings about me&#10;• Building family and carer awareness of choice and decision making support&#10;Young People (13-17): &#10;Increased experiences and opportunity for decision making&#10;- Increased experiences and opportunity&#10;- Greater awareness of consequences&#10;- Family main support, supplemented by peers and other role models, e.g.: teachers, sporting coaches&#10;Decision Examples&#10;• Considering life goals&#10;• Friends, clothing, recreational activities, &#10;• school subjects, sports, after school and weekend jobs, &#10;• exploring relationships and sexuality, pushing boundaries, challenging authority figures, risk taking&#10;Strategies to build capacity&#10;• Enhance and broaden language (verbal or alternative)&#10;• Increase opportunity for day to day decisions&#10;• Prepare for transition from school&#10;• Guidance to experience safe consequences&#10;• Prepare for transition from school&#10;• Develop strategies for exploring increasingly sophisticated decisions (e.g.: breaking down and staging decisions; commencing early)&#10;• Intentionally develop networks of family and friends&#10;Young Adults (18-25) &#10;Increased opportunity for independent decision making opportunities and experiences&#10;- Instigate independent decision making&#10;- Build and utilise a group of trusted and diverse voices in seeking guidance and exploring options&#10;Decision Examples&#10;• Setting life goals&#10;• Social activities, friends, post school options, transport and travel, &#10;• Exploring sexuality and relationships, world views&#10;Strategies to build capacity&#10;• Participate in meetings &#10;• Early and active consideration of lifestyle and decisions that flow &#10;• Explore and increase understanding of personal will &amp; preference&#10;• Increasing awareness of decision making consequences&#10;• Foster deeper and broader networks &#10;• Develop range of peer networks friendships and relationships&#10;Adults (25+) &#10;Assume primary responsibility for decision making for self&#10;- Increasing experiences further inform and shape subsequent decisions&#10;- Greater awareness of trusted sources in decision making including professional advisors and colleagues &#10;Decision Examples&#10;• Career choices&#10;• lifestyle and living arrangements&#10;• friendships, family &#10;• recreational activities &#10;• political and religious beliefs&#10;Strategies to build capacity&#10;• Daily exercising of choice and decision making agency &#10;• Further develop nuance, language and communication of and about personal choice and preference&#10;• Build informal supports into trusted advisors&#10;• Strengthen networks of family and friends into circles of support or Microboards&#10;• Engage in self-advocacy and peer support&#10;Ageing Adults (&gt;55)&#10;Potential for decreasing capacity&#10;- Utilisation of decision making partners&#10;- Sharing of ‘will and preference’ in the event of inability to make own decisions &#10;- Greater utilisation of substitute decision makers&#10;Decision Examples&#10;• Health, lifestyle and living arrangements, &#10;• care planning, &#10;• recreational pursuits&#10;• family and friends, &#10;Strategies to build capacity:&#10;• Continued enjoyment of decision making and consequences&#10;• Explore and consider ‘will and preference’&#10;• Generational change in family supporters&#10;• Increase utilisation of circles of support in anticipating and exploring major life transitions&#10;" coordsize="62496,64892" coordorigin="-397" o:spid="_x0000_s1026" w14:anchorId="217098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">
                <v:group id="Group 227" style="position:absolute;left:-397;top:6693;width:62347;height:58199" coordsize="62353,58202" coordorigin="-397,-133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28" style="position:absolute;left:238;top:-1337;width:58429;height:15780" coordsize="58435,15782" coordorigin="-318,-109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oundrect id="Rounded Rectangle 229" style="position:absolute;left:47068;top:-1099;width:11049;height:15619;visibility:visible;mso-wrap-style:square;v-text-anchor:middle" o:spid="_x0000_s1029" filled="f" strokecolor="#8ac640"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">
                      <v:stroke joinstyle="miter"/>
                      <v:textbox>
                        <w:txbxContent>
                          <w:p xmlns:wp14="http://schemas.microsoft.com/office/word/2010/wordml" w:rsidRPr="00F71AC6" w:rsidR="007A6FC9" w:rsidP="00B9517B" w:rsidRDefault="007A6FC9" w14:paraId="2827733B" wp14:textId="77777777">
                            <w:pPr>
                              <w:spacing w:after="60" w:line="240" w:lineRule="auto"/>
                              <w:rPr>
                                <w:rFonts w:asciiTheme="majorHAnsi" w:hAnsiTheme="majorHAnsi" w:cstheme="majorHAnsi"/>
                                <w:b/>
                                <w:sz w:val="14"/>
                                <w:szCs w:val="14"/>
                              </w:rPr>
                            </w:pPr>
                            <w:r w:rsidRPr="00F71AC6">
                              <w:rPr>
                                <w:rFonts w:asciiTheme="majorHAnsi" w:hAnsiTheme="majorHAnsi" w:cstheme="majorHAnsi"/>
                                <w:b/>
                                <w:sz w:val="14"/>
                                <w:szCs w:val="14"/>
                              </w:rPr>
                              <w:t>Ageing (&gt;55)</w:t>
                            </w:r>
                          </w:p>
                          <w:p xmlns:wp14="http://schemas.microsoft.com/office/word/2010/wordml" w:rsidRPr="00F71AC6" w:rsidR="007A6FC9" w:rsidP="006D669C" w:rsidRDefault="007A6FC9" w14:paraId="0E0E7D1C" wp14:textId="77777777">
                            <w:pPr>
                              <w:spacing w:after="0" w:line="240" w:lineRule="auto"/>
                              <w:rPr>
                                <w:rFonts w:asciiTheme="majorHAnsi" w:hAnsiTheme="majorHAnsi" w:cstheme="majorHAnsi"/>
                                <w:i/>
                                <w:sz w:val="14"/>
                                <w:szCs w:val="14"/>
                              </w:rPr>
                            </w:pPr>
                            <w:r w:rsidRPr="00F71AC6">
                              <w:rPr>
                                <w:rFonts w:asciiTheme="majorHAnsi" w:hAnsiTheme="majorHAnsi" w:cstheme="majorHAnsi"/>
                                <w:i/>
                                <w:sz w:val="14"/>
                                <w:szCs w:val="14"/>
                              </w:rPr>
                              <w:t>Potential for decreasing capacity</w:t>
                            </w:r>
                          </w:p>
                          <w:p xmlns:wp14="http://schemas.microsoft.com/office/word/2010/wordml" w:rsidRPr="00F71AC6" w:rsidR="007A6FC9" w:rsidP="008F27F3" w:rsidRDefault="007A6FC9" w14:paraId="0108365E" wp14:textId="77777777">
                            <w:pPr>
                              <w:numPr>
                                <w:ilvl w:val="0"/>
                                <w:numId w:val="17"/>
                              </w:numPr>
                              <w:spacing w:after="96" w:afterLines="40" w:line="240" w:lineRule="auto"/>
                              <w:ind w:left="0" w:right="-178" w:hanging="142"/>
                              <w:contextualSpacing/>
                              <w:rPr>
                                <w:rFonts w:asciiTheme="majorHAnsi" w:hAnsiTheme="majorHAnsi" w:cstheme="majorHAnsi"/>
                                <w:sz w:val="14"/>
                                <w:szCs w:val="14"/>
                              </w:rPr>
                            </w:pPr>
                            <w:r w:rsidRPr="00F71AC6">
                              <w:rPr>
                                <w:rFonts w:asciiTheme="majorHAnsi" w:hAnsiTheme="majorHAnsi" w:cstheme="majorHAnsi"/>
                                <w:sz w:val="14"/>
                                <w:szCs w:val="14"/>
                              </w:rPr>
                              <w:t>Utilisation of decision making partners</w:t>
                            </w:r>
                          </w:p>
                          <w:p xmlns:wp14="http://schemas.microsoft.com/office/word/2010/wordml" w:rsidRPr="00F71AC6" w:rsidR="007A6FC9" w:rsidP="008F27F3" w:rsidRDefault="007A6FC9" w14:paraId="57D69DD6" wp14:textId="77777777">
                            <w:pPr>
                              <w:numPr>
                                <w:ilvl w:val="0"/>
                                <w:numId w:val="17"/>
                              </w:numPr>
                              <w:spacing w:after="96" w:afterLines="40" w:line="240" w:lineRule="auto"/>
                              <w:ind w:left="0" w:right="-178" w:hanging="142"/>
                              <w:contextualSpacing/>
                              <w:rPr>
                                <w:rFonts w:asciiTheme="majorHAnsi" w:hAnsiTheme="majorHAnsi" w:cstheme="majorHAnsi"/>
                                <w:sz w:val="14"/>
                                <w:szCs w:val="14"/>
                              </w:rPr>
                            </w:pPr>
                            <w:r w:rsidRPr="00F71AC6">
                              <w:rPr>
                                <w:rFonts w:asciiTheme="majorHAnsi" w:hAnsiTheme="majorHAnsi" w:cstheme="majorHAnsi"/>
                                <w:sz w:val="14"/>
                                <w:szCs w:val="14"/>
                              </w:rPr>
                              <w:t xml:space="preserve">Sharing of ‘will and preference’ in the event of inability to make own decisions </w:t>
                            </w:r>
                          </w:p>
                          <w:p xmlns:wp14="http://schemas.microsoft.com/office/word/2010/wordml" w:rsidRPr="00F71AC6" w:rsidR="007A6FC9" w:rsidP="008F27F3" w:rsidRDefault="007A6FC9" w14:paraId="0B54AE44" wp14:textId="77777777">
                            <w:pPr>
                              <w:numPr>
                                <w:ilvl w:val="0"/>
                                <w:numId w:val="17"/>
                              </w:numPr>
                              <w:spacing w:after="96" w:afterLines="40" w:line="240" w:lineRule="auto"/>
                              <w:ind w:left="0" w:right="-178" w:hanging="142"/>
                              <w:contextualSpacing/>
                              <w:rPr>
                                <w:rFonts w:asciiTheme="majorHAnsi" w:hAnsiTheme="majorHAnsi" w:cstheme="majorHAnsi"/>
                                <w:sz w:val="14"/>
                                <w:szCs w:val="14"/>
                              </w:rPr>
                            </w:pPr>
                            <w:r w:rsidRPr="00F71AC6">
                              <w:rPr>
                                <w:rFonts w:asciiTheme="majorHAnsi" w:hAnsiTheme="majorHAnsi" w:cstheme="majorHAnsi"/>
                                <w:sz w:val="14"/>
                                <w:szCs w:val="14"/>
                              </w:rPr>
                              <w:t>Greater utilisation of substitute decision makers</w:t>
                            </w:r>
                          </w:p>
                        </w:txbxContent>
                      </v:textbox>
                    </v:roundrect>
                    <v:roundrect id="Rounded Rectangle 230" style="position:absolute;left:-318;top:-1099;width:11366;height:15673;visibility:visible;mso-wrap-style:square;v-text-anchor:middle" o:spid="_x0000_s1030" filled="f" strokecolor="#6b2976"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">
                      <v:stroke joinstyle="miter"/>
                      <v:textbox>
                        <w:txbxContent>
                          <w:p xmlns:wp14="http://schemas.microsoft.com/office/word/2010/wordml" w:rsidRPr="00F71AC6" w:rsidR="007A6FC9" w:rsidP="00B9517B" w:rsidRDefault="007A6FC9" w14:paraId="1FB2D374" wp14:textId="77777777">
                            <w:pPr>
                              <w:pStyle w:val="NoSpacing"/>
                              <w:spacing w:after="60"/>
                              <w:ind w:right="-361"/>
                              <w:rPr>
                                <w:rFonts w:asciiTheme="minorHAnsi" w:hAnsiTheme="minorHAnsi" w:cstheme="minorHAnsi"/>
                                <w:b/>
                                <w:color w:val="000000"/>
                                <w:sz w:val="14"/>
                                <w:szCs w:val="14"/>
                              </w:rPr>
                            </w:pPr>
                            <w:r w:rsidRPr="00F71AC6">
                              <w:rPr>
                                <w:rFonts w:asciiTheme="minorHAnsi" w:hAnsiTheme="minorHAnsi" w:cstheme="minorHAnsi"/>
                                <w:b/>
                                <w:color w:val="000000"/>
                                <w:sz w:val="14"/>
                                <w:szCs w:val="14"/>
                              </w:rPr>
                              <w:t>Children (&lt;12)</w:t>
                            </w:r>
                          </w:p>
                          <w:p xmlns:wp14="http://schemas.microsoft.com/office/word/2010/wordml" w:rsidRPr="00F71AC6" w:rsidR="007A6FC9" w:rsidP="00B9517B" w:rsidRDefault="007A6FC9" w14:paraId="2B2591F7" wp14:textId="77777777">
                            <w:pPr>
                              <w:pStyle w:val="NoSpacing"/>
                              <w:spacing w:after="40"/>
                              <w:ind w:right="-361"/>
                              <w:rPr>
                                <w:rFonts w:asciiTheme="minorHAnsi" w:hAnsiTheme="minorHAnsi" w:cstheme="minorHAnsi"/>
                                <w:i/>
                                <w:color w:val="000000"/>
                                <w:sz w:val="14"/>
                                <w:szCs w:val="14"/>
                              </w:rPr>
                            </w:pPr>
                            <w:r w:rsidRPr="00F71AC6">
                              <w:rPr>
                                <w:rFonts w:asciiTheme="minorHAnsi" w:hAnsiTheme="minorHAnsi" w:cstheme="minorHAnsi"/>
                                <w:i/>
                                <w:color w:val="000000"/>
                                <w:sz w:val="14"/>
                                <w:szCs w:val="14"/>
                              </w:rPr>
                              <w:t>Parents &amp; caregivers make decisions</w:t>
                            </w:r>
                          </w:p>
                          <w:p xmlns:wp14="http://schemas.microsoft.com/office/word/2010/wordml" w:rsidRPr="00F71AC6" w:rsidR="007A6FC9" w:rsidP="008F27F3" w:rsidRDefault="007A6FC9" w14:paraId="6EB8C8EB" wp14:textId="77777777">
                            <w:pPr>
                              <w:pStyle w:val="NoSpacing"/>
                              <w:numPr>
                                <w:ilvl w:val="0"/>
                                <w:numId w:val="13"/>
                              </w:numPr>
                              <w:spacing w:after="40"/>
                              <w:ind w:left="142" w:right="-361" w:hanging="142"/>
                              <w:rPr>
                                <w:rFonts w:asciiTheme="minorHAnsi" w:hAnsiTheme="minorHAnsi" w:cstheme="minorHAnsi"/>
                                <w:color w:val="000000"/>
                                <w:sz w:val="14"/>
                                <w:szCs w:val="14"/>
                              </w:rPr>
                            </w:pPr>
                            <w:r w:rsidRPr="00F71AC6">
                              <w:rPr>
                                <w:rFonts w:asciiTheme="minorHAnsi" w:hAnsiTheme="minorHAnsi" w:cstheme="minorHAnsi"/>
                                <w:color w:val="000000"/>
                                <w:sz w:val="14"/>
                                <w:szCs w:val="14"/>
                              </w:rPr>
                              <w:t>make choices from available options</w:t>
                            </w:r>
                          </w:p>
                          <w:p xmlns:wp14="http://schemas.microsoft.com/office/word/2010/wordml" w:rsidRPr="00F71AC6" w:rsidR="007A6FC9" w:rsidP="008F27F3" w:rsidRDefault="007A6FC9" w14:paraId="161AB8E6" wp14:textId="77777777">
                            <w:pPr>
                              <w:pStyle w:val="NoSpacing"/>
                              <w:numPr>
                                <w:ilvl w:val="0"/>
                                <w:numId w:val="13"/>
                              </w:numPr>
                              <w:spacing w:after="40"/>
                              <w:ind w:left="142" w:right="14" w:hanging="142"/>
                              <w:rPr>
                                <w:rFonts w:asciiTheme="minorHAnsi" w:hAnsiTheme="minorHAnsi" w:cstheme="minorHAnsi"/>
                                <w:color w:val="000000"/>
                                <w:sz w:val="14"/>
                                <w:szCs w:val="14"/>
                              </w:rPr>
                            </w:pPr>
                            <w:r w:rsidRPr="00F71AC6">
                              <w:rPr>
                                <w:rFonts w:asciiTheme="minorHAnsi" w:hAnsiTheme="minorHAnsi" w:cstheme="minorHAnsi"/>
                                <w:color w:val="000000"/>
                                <w:sz w:val="14"/>
                                <w:szCs w:val="14"/>
                              </w:rPr>
                              <w:t>Learn and experience consequences of choice</w:t>
                            </w:r>
                          </w:p>
                        </w:txbxContent>
                      </v:textbox>
                    </v:roundrect>
                    <v:roundrect id="Rounded Rectangle 231" style="position:absolute;left:23455;top:-1099;width:11367;height:15727;visibility:visible;mso-wrap-style:square;v-text-anchor:middle" o:spid="_x0000_s1031" filled="f" strokecolor="#009ead"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">
                      <v:stroke joinstyle="miter"/>
                      <v:textbox>
                        <w:txbxContent>
                          <w:p xmlns:wp14="http://schemas.microsoft.com/office/word/2010/wordml" w:rsidRPr="00F71AC6" w:rsidR="007A6FC9" w:rsidP="006D669C" w:rsidRDefault="007A6FC9" w14:paraId="37FDB3C4" wp14:textId="77777777">
                            <w:pPr>
                              <w:spacing w:after="60" w:line="240" w:lineRule="auto"/>
                              <w:ind w:right="-204" w:hanging="142"/>
                              <w:rPr>
                                <w:rFonts w:asciiTheme="majorHAnsi" w:hAnsiTheme="majorHAnsi" w:cstheme="majorHAnsi"/>
                                <w:b/>
                                <w:sz w:val="14"/>
                                <w:szCs w:val="14"/>
                              </w:rPr>
                            </w:pPr>
                            <w:r w:rsidRPr="00F71AC6">
                              <w:rPr>
                                <w:rFonts w:asciiTheme="majorHAnsi" w:hAnsiTheme="majorHAnsi" w:cstheme="majorHAnsi"/>
                                <w:b/>
                                <w:sz w:val="14"/>
                                <w:szCs w:val="14"/>
                              </w:rPr>
                              <w:t>Young Adults (18-25)</w:t>
                            </w:r>
                          </w:p>
                          <w:p xmlns:wp14="http://schemas.microsoft.com/office/word/2010/wordml" w:rsidRPr="00F71AC6" w:rsidR="007A6FC9" w:rsidP="00B9517B" w:rsidRDefault="007A6FC9" w14:paraId="7A33845B" wp14:textId="77777777">
                            <w:pPr>
                              <w:spacing w:after="40" w:line="240" w:lineRule="auto"/>
                              <w:rPr>
                                <w:rFonts w:asciiTheme="majorHAnsi" w:hAnsiTheme="majorHAnsi" w:cstheme="majorHAnsi"/>
                                <w:i/>
                                <w:sz w:val="14"/>
                                <w:szCs w:val="14"/>
                              </w:rPr>
                            </w:pPr>
                            <w:r w:rsidRPr="00F71AC6">
                              <w:rPr>
                                <w:rFonts w:asciiTheme="majorHAnsi" w:hAnsiTheme="majorHAnsi" w:cstheme="majorHAnsi"/>
                                <w:i/>
                                <w:sz w:val="14"/>
                                <w:szCs w:val="14"/>
                              </w:rPr>
                              <w:t>Increased decision making opportunities and experiences</w:t>
                            </w:r>
                          </w:p>
                          <w:p xmlns:wp14="http://schemas.microsoft.com/office/word/2010/wordml" w:rsidRPr="00F71AC6" w:rsidR="007A6FC9" w:rsidP="008F27F3" w:rsidRDefault="007A6FC9" w14:paraId="5ADFE6B9" wp14:textId="77777777">
                            <w:pPr>
                              <w:numPr>
                                <w:ilvl w:val="0"/>
                                <w:numId w:val="15"/>
                              </w:numPr>
                              <w:spacing w:after="40" w:line="240" w:lineRule="auto"/>
                              <w:ind w:left="142" w:hanging="153"/>
                              <w:contextualSpacing/>
                              <w:rPr>
                                <w:rFonts w:asciiTheme="majorHAnsi" w:hAnsiTheme="majorHAnsi" w:cstheme="majorHAnsi"/>
                                <w:sz w:val="14"/>
                                <w:szCs w:val="14"/>
                              </w:rPr>
                            </w:pPr>
                            <w:r w:rsidRPr="00F71AC6">
                              <w:rPr>
                                <w:rFonts w:asciiTheme="majorHAnsi" w:hAnsiTheme="majorHAnsi" w:cstheme="majorHAnsi"/>
                                <w:sz w:val="14"/>
                                <w:szCs w:val="14"/>
                              </w:rPr>
                              <w:t>Instigate independent decision making</w:t>
                            </w:r>
                          </w:p>
                          <w:p xmlns:wp14="http://schemas.microsoft.com/office/word/2010/wordml" w:rsidRPr="00F71AC6" w:rsidR="007A6FC9" w:rsidP="008F27F3" w:rsidRDefault="007A6FC9" w14:paraId="172C0B60" wp14:textId="77777777">
                            <w:pPr>
                              <w:numPr>
                                <w:ilvl w:val="0"/>
                                <w:numId w:val="15"/>
                              </w:numPr>
                              <w:spacing w:after="40" w:line="240" w:lineRule="auto"/>
                              <w:ind w:left="142" w:right="-141" w:hanging="153"/>
                              <w:contextualSpacing/>
                              <w:rPr>
                                <w:rFonts w:asciiTheme="majorHAnsi" w:hAnsiTheme="majorHAnsi" w:cstheme="majorHAnsi"/>
                                <w:sz w:val="14"/>
                                <w:szCs w:val="14"/>
                              </w:rPr>
                            </w:pPr>
                            <w:r w:rsidRPr="00F71AC6">
                              <w:rPr>
                                <w:rFonts w:asciiTheme="majorHAnsi" w:hAnsiTheme="majorHAnsi" w:cstheme="majorHAnsi"/>
                                <w:sz w:val="14"/>
                                <w:szCs w:val="14"/>
                              </w:rPr>
                              <w:t xml:space="preserve">Build and utilise a group of trusted and diverse voices in seeking guidance and exploring options </w:t>
                            </w:r>
                          </w:p>
                        </w:txbxContent>
                      </v:textbox>
                    </v:roundrect>
                    <v:roundrect id="Rounded Rectangle 232" style="position:absolute;left:11608;top:-1094;width:11367;height:15614;visibility:visible;mso-wrap-style:square;v-text-anchor:middle" o:spid="_x0000_s1032" filled="f" strokecolor="#faa41a"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">
                      <v:stroke joinstyle="miter"/>
                      <v:textbox>
                        <w:txbxContent>
                          <w:p xmlns:wp14="http://schemas.microsoft.com/office/word/2010/wordml" w:rsidRPr="00F71AC6" w:rsidR="007A6FC9" w:rsidP="00B9517B" w:rsidRDefault="007A6FC9" w14:paraId="36D17E10" wp14:textId="77777777">
                            <w:pPr>
                              <w:spacing w:after="60" w:line="240" w:lineRule="auto"/>
                              <w:ind w:right="-221" w:hanging="142"/>
                              <w:rPr>
                                <w:rFonts w:asciiTheme="minorHAnsi" w:hAnsiTheme="minorHAnsi" w:cstheme="minorHAnsi"/>
                                <w:b/>
                                <w:sz w:val="14"/>
                                <w:szCs w:val="14"/>
                              </w:rPr>
                            </w:pPr>
                            <w:r w:rsidRPr="00F71AC6">
                              <w:rPr>
                                <w:rFonts w:asciiTheme="minorHAnsi" w:hAnsiTheme="minorHAnsi" w:cstheme="minorHAnsi"/>
                                <w:b/>
                                <w:sz w:val="14"/>
                                <w:szCs w:val="14"/>
                              </w:rPr>
                              <w:t>Young People (13-17)</w:t>
                            </w:r>
                          </w:p>
                          <w:p xmlns:wp14="http://schemas.microsoft.com/office/word/2010/wordml" w:rsidRPr="00F71AC6" w:rsidR="007A6FC9" w:rsidP="00B9517B" w:rsidRDefault="007A6FC9" w14:paraId="629DFCE8" wp14:textId="77777777">
                            <w:pPr>
                              <w:spacing w:after="40" w:line="240" w:lineRule="auto"/>
                              <w:ind w:right="-221"/>
                              <w:rPr>
                                <w:rFonts w:asciiTheme="minorHAnsi" w:hAnsiTheme="minorHAnsi" w:cstheme="minorHAnsi"/>
                                <w:i/>
                                <w:sz w:val="14"/>
                                <w:szCs w:val="14"/>
                              </w:rPr>
                            </w:pPr>
                            <w:r w:rsidRPr="00F71AC6">
                              <w:rPr>
                                <w:rFonts w:asciiTheme="minorHAnsi" w:hAnsiTheme="minorHAnsi" w:cstheme="minorHAnsi"/>
                                <w:i/>
                                <w:sz w:val="14"/>
                                <w:szCs w:val="14"/>
                              </w:rPr>
                              <w:t>Increased opportunity and responsibility for decision making</w:t>
                            </w:r>
                          </w:p>
                          <w:p xmlns:wp14="http://schemas.microsoft.com/office/word/2010/wordml" w:rsidRPr="00F71AC6" w:rsidR="007A6FC9" w:rsidP="008F27F3" w:rsidRDefault="007A6FC9" w14:paraId="00019D73" wp14:textId="77777777">
                            <w:pPr>
                              <w:pStyle w:val="ListParagraph"/>
                              <w:numPr>
                                <w:ilvl w:val="0"/>
                                <w:numId w:val="14"/>
                              </w:numPr>
                              <w:spacing w:after="40" w:line="240" w:lineRule="auto"/>
                              <w:ind w:left="142" w:right="-221" w:hanging="153"/>
                              <w:rPr>
                                <w:rFonts w:asciiTheme="minorHAnsi" w:hAnsiTheme="minorHAnsi" w:cstheme="minorHAnsi"/>
                                <w:sz w:val="14"/>
                                <w:szCs w:val="14"/>
                              </w:rPr>
                            </w:pPr>
                            <w:r w:rsidRPr="00F71AC6">
                              <w:rPr>
                                <w:rFonts w:asciiTheme="minorHAnsi" w:hAnsiTheme="minorHAnsi" w:cstheme="minorHAnsi"/>
                                <w:sz w:val="14"/>
                                <w:szCs w:val="14"/>
                              </w:rPr>
                              <w:t>Increased experiences and opportunity</w:t>
                            </w:r>
                          </w:p>
                          <w:p xmlns:wp14="http://schemas.microsoft.com/office/word/2010/wordml" w:rsidRPr="00F71AC6" w:rsidR="007A6FC9" w:rsidP="008F27F3" w:rsidRDefault="007A6FC9" w14:paraId="5D9F468D" wp14:textId="77777777">
                            <w:pPr>
                              <w:pStyle w:val="ListParagraph"/>
                              <w:numPr>
                                <w:ilvl w:val="0"/>
                                <w:numId w:val="14"/>
                              </w:numPr>
                              <w:spacing w:after="40" w:line="240" w:lineRule="auto"/>
                              <w:ind w:left="142" w:right="-221" w:hanging="153"/>
                              <w:rPr>
                                <w:rFonts w:asciiTheme="minorHAnsi" w:hAnsiTheme="minorHAnsi" w:cstheme="minorHAnsi"/>
                                <w:sz w:val="14"/>
                                <w:szCs w:val="14"/>
                              </w:rPr>
                            </w:pPr>
                            <w:r w:rsidRPr="00F71AC6">
                              <w:rPr>
                                <w:rFonts w:asciiTheme="minorHAnsi" w:hAnsiTheme="minorHAnsi" w:cstheme="minorHAnsi"/>
                                <w:sz w:val="14"/>
                                <w:szCs w:val="14"/>
                              </w:rPr>
                              <w:t>Greater awareness of consequences</w:t>
                            </w:r>
                          </w:p>
                          <w:p xmlns:wp14="http://schemas.microsoft.com/office/word/2010/wordml" w:rsidRPr="00F71AC6" w:rsidR="007A6FC9" w:rsidP="008F27F3" w:rsidRDefault="007A6FC9" w14:paraId="3C48A6C6" wp14:textId="77777777">
                            <w:pPr>
                              <w:pStyle w:val="ListParagraph"/>
                              <w:numPr>
                                <w:ilvl w:val="0"/>
                                <w:numId w:val="14"/>
                              </w:numPr>
                              <w:spacing w:after="40" w:line="240" w:lineRule="auto"/>
                              <w:ind w:left="142" w:right="-221" w:hanging="153"/>
                              <w:rPr>
                                <w:rFonts w:asciiTheme="minorHAnsi" w:hAnsiTheme="minorHAnsi" w:cstheme="minorHAnsi"/>
                                <w:sz w:val="14"/>
                                <w:szCs w:val="14"/>
                              </w:rPr>
                            </w:pPr>
                            <w:r w:rsidRPr="00F71AC6">
                              <w:rPr>
                                <w:rFonts w:asciiTheme="minorHAnsi" w:hAnsiTheme="minorHAnsi" w:cstheme="minorHAnsi"/>
                                <w:sz w:val="14"/>
                                <w:szCs w:val="14"/>
                              </w:rPr>
                              <w:t>Family main support, supplemented by peers and other role models, e.g.: teachers, sporting coaches</w:t>
                            </w:r>
                          </w:p>
                          <w:p xmlns:wp14="http://schemas.microsoft.com/office/word/2010/wordml" w:rsidR="007A6FC9" w:rsidP="00B9517B" w:rsidRDefault="007A6FC9" w14:paraId="672A6659" wp14:textId="77777777">
                            <w:pPr>
                              <w:jc w:val="center"/>
                            </w:pPr>
                          </w:p>
                        </w:txbxContent>
                      </v:textbox>
                    </v:roundrect>
                    <v:roundrect id="Rounded Rectangle 233" style="position:absolute;left:35223;top:-1045;width:11371;height:15727;visibility:visible;mso-wrap-style:square;v-text-anchor:middle" o:spid="_x0000_s1033" filled="f" strokecolor="#c5296d"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">
                      <v:stroke joinstyle="miter"/>
                      <v:textbox>
                        <w:txbxContent>
                          <w:p xmlns:wp14="http://schemas.microsoft.com/office/word/2010/wordml" w:rsidRPr="00F71AC6" w:rsidR="007A6FC9" w:rsidP="00B9517B" w:rsidRDefault="007A6FC9" w14:paraId="49F2B4BC" wp14:textId="77777777">
                            <w:pPr>
                              <w:spacing w:after="60" w:line="240" w:lineRule="auto"/>
                              <w:jc w:val="center"/>
                              <w:rPr>
                                <w:rFonts w:asciiTheme="majorHAnsi" w:hAnsiTheme="majorHAnsi" w:cstheme="majorHAnsi"/>
                                <w:b/>
                                <w:sz w:val="14"/>
                                <w:szCs w:val="14"/>
                              </w:rPr>
                            </w:pPr>
                            <w:r w:rsidRPr="00F71AC6">
                              <w:rPr>
                                <w:rFonts w:asciiTheme="majorHAnsi" w:hAnsiTheme="majorHAnsi" w:cstheme="majorHAnsi"/>
                                <w:b/>
                                <w:sz w:val="14"/>
                                <w:szCs w:val="14"/>
                              </w:rPr>
                              <w:t>Adults (25+)</w:t>
                            </w:r>
                          </w:p>
                          <w:p xmlns:wp14="http://schemas.microsoft.com/office/word/2010/wordml" w:rsidRPr="00F71AC6" w:rsidR="007A6FC9" w:rsidP="00B9517B" w:rsidRDefault="007A6FC9" w14:paraId="7BA433B3" wp14:textId="77777777">
                            <w:pPr>
                              <w:spacing w:after="40" w:line="240" w:lineRule="auto"/>
                              <w:ind w:left="-142" w:right="-128"/>
                              <w:rPr>
                                <w:rFonts w:asciiTheme="majorHAnsi" w:hAnsiTheme="majorHAnsi" w:cstheme="majorHAnsi"/>
                                <w:i/>
                                <w:sz w:val="14"/>
                                <w:szCs w:val="14"/>
                              </w:rPr>
                            </w:pPr>
                            <w:r w:rsidRPr="00F71AC6">
                              <w:rPr>
                                <w:rFonts w:asciiTheme="majorHAnsi" w:hAnsiTheme="majorHAnsi" w:cstheme="majorHAnsi"/>
                                <w:i/>
                                <w:sz w:val="14"/>
                                <w:szCs w:val="14"/>
                              </w:rPr>
                              <w:t>Assume primary responsibility for decision making for self</w:t>
                            </w:r>
                          </w:p>
                          <w:p xmlns:wp14="http://schemas.microsoft.com/office/word/2010/wordml" w:rsidRPr="00F71AC6" w:rsidR="007A6FC9" w:rsidP="008F27F3" w:rsidRDefault="007A6FC9" w14:paraId="08CA85DD" wp14:textId="77777777">
                            <w:pPr>
                              <w:numPr>
                                <w:ilvl w:val="0"/>
                                <w:numId w:val="16"/>
                              </w:numPr>
                              <w:spacing w:after="40" w:line="240" w:lineRule="auto"/>
                              <w:ind w:left="0" w:right="-128" w:hanging="142"/>
                              <w:contextualSpacing/>
                              <w:rPr>
                                <w:rFonts w:asciiTheme="majorHAnsi" w:hAnsiTheme="majorHAnsi" w:cstheme="majorHAnsi"/>
                                <w:sz w:val="14"/>
                                <w:szCs w:val="14"/>
                              </w:rPr>
                            </w:pPr>
                            <w:r w:rsidRPr="00F71AC6">
                              <w:rPr>
                                <w:rFonts w:asciiTheme="majorHAnsi" w:hAnsiTheme="majorHAnsi" w:cstheme="majorHAnsi"/>
                                <w:sz w:val="14"/>
                                <w:szCs w:val="14"/>
                              </w:rPr>
                              <w:t>Increasing experiences further inform and shape subsequent decisions</w:t>
                            </w:r>
                          </w:p>
                          <w:p xmlns:wp14="http://schemas.microsoft.com/office/word/2010/wordml" w:rsidRPr="00F71AC6" w:rsidR="007A6FC9" w:rsidP="008F27F3" w:rsidRDefault="007A6FC9" w14:paraId="68D01226" wp14:textId="77777777">
                            <w:pPr>
                              <w:numPr>
                                <w:ilvl w:val="0"/>
                                <w:numId w:val="16"/>
                              </w:numPr>
                              <w:spacing w:after="40" w:line="240" w:lineRule="auto"/>
                              <w:ind w:left="0" w:right="-128" w:hanging="142"/>
                              <w:contextualSpacing/>
                              <w:rPr>
                                <w:rFonts w:asciiTheme="majorHAnsi" w:hAnsiTheme="majorHAnsi" w:cstheme="majorHAnsi"/>
                                <w:sz w:val="14"/>
                                <w:szCs w:val="14"/>
                              </w:rPr>
                            </w:pPr>
                            <w:r w:rsidRPr="00F71AC6">
                              <w:rPr>
                                <w:rFonts w:asciiTheme="majorHAnsi" w:hAnsiTheme="majorHAnsi" w:cstheme="majorHAnsi"/>
                                <w:sz w:val="14"/>
                                <w:szCs w:val="14"/>
                              </w:rPr>
                              <w:t xml:space="preserve">Greater awareness of trusted sources in decision making including professional advisors and colleagues </w:t>
                            </w:r>
                          </w:p>
                        </w:txbxContent>
                      </v:textbox>
                    </v:roundrect>
                  </v:group>
                  <v:group id="Group 234" style="position:absolute;top:18405;width:58531;height:13855" coordsize="58531,13855" coordorigin="-636,-3699"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oundrect id="Rounded Rectangle 235" style="position:absolute;left:46845;top:-3679;width:11049;height:13780;visibility:visible;mso-wrap-style:square;v-text-anchor:top" o:spid="_x0000_s1035" filled="f" strokecolor="#8ac640"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">
                      <v:stroke joinstyle="miter"/>
                      <v:textbox>
                        <w:txbxContent>
                          <w:p xmlns:wp14="http://schemas.microsoft.com/office/word/2010/wordml" w:rsidRPr="00F71AC6" w:rsidR="007A6FC9" w:rsidP="00B9517B" w:rsidRDefault="007A6FC9" w14:paraId="76850AD4" wp14:textId="77777777">
                            <w:pPr>
                              <w:spacing w:after="60" w:line="240" w:lineRule="auto"/>
                              <w:rPr>
                                <w:rFonts w:cs="Arial"/>
                                <w:b/>
                                <w:sz w:val="14"/>
                                <w:szCs w:val="14"/>
                              </w:rPr>
                            </w:pPr>
                            <w:r w:rsidRPr="00F71AC6">
                              <w:rPr>
                                <w:rFonts w:cs="Arial"/>
                                <w:b/>
                                <w:sz w:val="14"/>
                                <w:szCs w:val="14"/>
                              </w:rPr>
                              <w:t>Ageing (&gt;55)</w:t>
                            </w:r>
                          </w:p>
                          <w:p xmlns:wp14="http://schemas.microsoft.com/office/word/2010/wordml" w:rsidRPr="005C40D9" w:rsidR="007A6FC9" w:rsidP="00B9517B" w:rsidRDefault="007A6FC9" w14:paraId="27C41AB4" wp14:textId="77777777">
                            <w:pPr>
                              <w:spacing w:after="0" w:line="240" w:lineRule="auto"/>
                              <w:rPr>
                                <w:rFonts w:cs="Arial"/>
                                <w:sz w:val="14"/>
                                <w:szCs w:val="14"/>
                              </w:rPr>
                            </w:pPr>
                            <w:r w:rsidRPr="005C40D9">
                              <w:rPr>
                                <w:rFonts w:cs="Arial"/>
                                <w:sz w:val="14"/>
                                <w:szCs w:val="14"/>
                              </w:rPr>
                              <w:t>Health, lifestyle and living arrangements, care planning, recreational pursuits, family and friends</w:t>
                            </w:r>
                          </w:p>
                        </w:txbxContent>
                      </v:textbox>
                    </v:roundrect>
                    <v:roundrect id="Rounded Rectangle 236" style="position:absolute;left:-636;top:-3699;width:11366;height:13800;visibility:visible;mso-wrap-style:square;v-text-anchor:top" o:spid="_x0000_s1036" filled="f" strokecolor="#6b2976"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">
                      <v:stroke joinstyle="miter"/>
                      <v:textbox>
                        <w:txbxContent>
                          <w:p xmlns:wp14="http://schemas.microsoft.com/office/word/2010/wordml" w:rsidRPr="00F71AC6" w:rsidR="007A6FC9" w:rsidP="00B9517B" w:rsidRDefault="007A6FC9" w14:paraId="77164C6F" wp14:textId="77777777">
                            <w:pPr>
                              <w:spacing w:after="60" w:line="240" w:lineRule="auto"/>
                              <w:ind w:right="-361"/>
                              <w:rPr>
                                <w:rFonts w:asciiTheme="majorHAnsi" w:hAnsiTheme="majorHAnsi" w:cstheme="majorHAnsi"/>
                                <w:b/>
                                <w:color w:val="000000"/>
                                <w:sz w:val="14"/>
                                <w:szCs w:val="14"/>
                                <w:lang w:val="en-US"/>
                              </w:rPr>
                            </w:pPr>
                            <w:r w:rsidRPr="00F71AC6">
                              <w:rPr>
                                <w:rFonts w:asciiTheme="majorHAnsi" w:hAnsiTheme="majorHAnsi" w:cstheme="majorHAnsi"/>
                                <w:b/>
                                <w:color w:val="000000"/>
                                <w:sz w:val="14"/>
                                <w:szCs w:val="14"/>
                                <w:lang w:val="en-US"/>
                              </w:rPr>
                              <w:t>Children (&lt;12)</w:t>
                            </w:r>
                          </w:p>
                          <w:p xmlns:wp14="http://schemas.microsoft.com/office/word/2010/wordml" w:rsidRPr="00F71AC6" w:rsidR="007A6FC9" w:rsidP="00B9517B" w:rsidRDefault="007A6FC9" w14:paraId="78E36D87" wp14:textId="77777777">
                            <w:pPr>
                              <w:spacing w:after="0" w:line="240" w:lineRule="auto"/>
                              <w:rPr>
                                <w:rFonts w:asciiTheme="majorHAnsi" w:hAnsiTheme="majorHAnsi" w:cstheme="majorHAnsi"/>
                                <w:sz w:val="14"/>
                                <w:szCs w:val="14"/>
                                <w:lang w:val="en-US"/>
                              </w:rPr>
                            </w:pPr>
                            <w:r w:rsidRPr="00F71AC6">
                              <w:rPr>
                                <w:rFonts w:asciiTheme="majorHAnsi" w:hAnsiTheme="majorHAnsi" w:cstheme="majorHAnsi"/>
                                <w:sz w:val="14"/>
                                <w:szCs w:val="14"/>
                                <w:lang w:val="en-US"/>
                              </w:rPr>
                              <w:t xml:space="preserve">Likes/dislikes </w:t>
                            </w:r>
                          </w:p>
                          <w:p xmlns:wp14="http://schemas.microsoft.com/office/word/2010/wordml" w:rsidRPr="00F71AC6" w:rsidR="007A6FC9" w:rsidP="00B9517B" w:rsidRDefault="007A6FC9" w14:paraId="43316E21" wp14:textId="77777777">
                            <w:pPr>
                              <w:spacing w:after="0" w:line="240" w:lineRule="auto"/>
                              <w:rPr>
                                <w:rFonts w:asciiTheme="majorHAnsi" w:hAnsiTheme="majorHAnsi" w:cstheme="majorHAnsi"/>
                                <w:sz w:val="14"/>
                                <w:szCs w:val="14"/>
                                <w:lang w:val="en-US"/>
                              </w:rPr>
                            </w:pPr>
                            <w:r w:rsidRPr="00F71AC6">
                              <w:rPr>
                                <w:rFonts w:asciiTheme="majorHAnsi" w:hAnsiTheme="majorHAnsi" w:cstheme="majorHAnsi"/>
                                <w:sz w:val="14"/>
                                <w:szCs w:val="14"/>
                                <w:lang w:val="en-US"/>
                              </w:rPr>
                              <w:t>What toy to play with?</w:t>
                            </w:r>
                          </w:p>
                          <w:p xmlns:wp14="http://schemas.microsoft.com/office/word/2010/wordml" w:rsidRPr="00F71AC6" w:rsidR="007A6FC9" w:rsidP="00B9517B" w:rsidRDefault="007A6FC9" w14:paraId="051B1448" wp14:textId="77777777">
                            <w:pPr>
                              <w:spacing w:after="0" w:line="240" w:lineRule="auto"/>
                              <w:rPr>
                                <w:rFonts w:asciiTheme="majorHAnsi" w:hAnsiTheme="majorHAnsi" w:cstheme="majorHAnsi"/>
                                <w:sz w:val="14"/>
                                <w:szCs w:val="14"/>
                                <w:lang w:val="en-US"/>
                              </w:rPr>
                            </w:pPr>
                            <w:r w:rsidRPr="00F71AC6">
                              <w:rPr>
                                <w:rFonts w:asciiTheme="majorHAnsi" w:hAnsiTheme="majorHAnsi" w:cstheme="majorHAnsi"/>
                                <w:sz w:val="14"/>
                                <w:szCs w:val="14"/>
                                <w:lang w:val="en-US"/>
                              </w:rPr>
                              <w:t>What snack to eat, what clothes to wear, Choosing friends, hobbies, games.</w:t>
                            </w:r>
                          </w:p>
                          <w:p xmlns:wp14="http://schemas.microsoft.com/office/word/2010/wordml" w:rsidRPr="00F71AC6" w:rsidR="007A6FC9" w:rsidP="00B9517B" w:rsidRDefault="007A6FC9" w14:paraId="3C3882FE" wp14:textId="77777777">
                            <w:pPr>
                              <w:spacing w:after="0" w:line="240" w:lineRule="auto"/>
                              <w:rPr>
                                <w:rFonts w:asciiTheme="majorHAnsi" w:hAnsiTheme="majorHAnsi" w:cstheme="majorHAnsi"/>
                                <w:sz w:val="14"/>
                                <w:szCs w:val="14"/>
                                <w:lang w:val="en-US"/>
                              </w:rPr>
                            </w:pPr>
                            <w:r w:rsidRPr="00F71AC6">
                              <w:rPr>
                                <w:rFonts w:asciiTheme="majorHAnsi" w:hAnsiTheme="majorHAnsi" w:cstheme="majorHAnsi"/>
                                <w:sz w:val="14"/>
                                <w:szCs w:val="14"/>
                                <w:lang w:val="en-US"/>
                              </w:rPr>
                              <w:t>How to spend pocket money</w:t>
                            </w:r>
                          </w:p>
                          <w:p xmlns:wp14="http://schemas.microsoft.com/office/word/2010/wordml" w:rsidRPr="00F71AC6" w:rsidR="007A6FC9" w:rsidP="00B9517B" w:rsidRDefault="007A6FC9" w14:paraId="6B7D5E7E" wp14:textId="77777777">
                            <w:pPr>
                              <w:spacing w:after="0" w:line="240" w:lineRule="auto"/>
                              <w:rPr>
                                <w:rFonts w:asciiTheme="majorHAnsi" w:hAnsiTheme="majorHAnsi" w:cstheme="majorHAnsi"/>
                                <w:sz w:val="14"/>
                                <w:szCs w:val="14"/>
                                <w:lang w:val="en-US"/>
                              </w:rPr>
                            </w:pPr>
                            <w:r w:rsidRPr="00F71AC6">
                              <w:rPr>
                                <w:rFonts w:asciiTheme="majorHAnsi" w:hAnsiTheme="majorHAnsi" w:cstheme="majorHAnsi"/>
                                <w:sz w:val="14"/>
                                <w:szCs w:val="14"/>
                                <w:lang w:val="en-US"/>
                              </w:rPr>
                              <w:t>Exploring behaviour and consequences</w:t>
                            </w:r>
                          </w:p>
                        </w:txbxContent>
                      </v:textbox>
                    </v:roundrect>
                    <v:roundrect id="Rounded Rectangle 237" style="position:absolute;left:23240;top:-3699;width:11367;height:13800;visibility:visible;mso-wrap-style:square;v-text-anchor:top" o:spid="_x0000_s1037" filled="f" strokecolor="#009ead"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">
                      <v:stroke joinstyle="miter"/>
                      <v:textbox>
                        <w:txbxContent>
                          <w:p xmlns:wp14="http://schemas.microsoft.com/office/word/2010/wordml" w:rsidRPr="00F71AC6" w:rsidR="007A6FC9" w:rsidP="00B9517B" w:rsidRDefault="007A6FC9" w14:paraId="70E53C95" wp14:textId="77777777">
                            <w:pPr>
                              <w:spacing w:after="60" w:line="240" w:lineRule="auto"/>
                              <w:ind w:right="-204"/>
                              <w:rPr>
                                <w:rFonts w:cs="Arial"/>
                                <w:b/>
                                <w:sz w:val="14"/>
                                <w:szCs w:val="14"/>
                              </w:rPr>
                            </w:pPr>
                            <w:r w:rsidRPr="00F71AC6">
                              <w:rPr>
                                <w:rFonts w:cs="Arial"/>
                                <w:b/>
                                <w:sz w:val="14"/>
                                <w:szCs w:val="14"/>
                              </w:rPr>
                              <w:t>Young Adults (18-25)</w:t>
                            </w:r>
                          </w:p>
                          <w:p xmlns:wp14="http://schemas.microsoft.com/office/word/2010/wordml" w:rsidRPr="005C40D9" w:rsidR="007A6FC9" w:rsidP="00B9517B" w:rsidRDefault="007A6FC9" w14:paraId="0C14364F" wp14:textId="77777777">
                            <w:pPr>
                              <w:spacing w:after="0" w:line="240" w:lineRule="auto"/>
                              <w:rPr>
                                <w:rFonts w:cs="Arial"/>
                                <w:sz w:val="14"/>
                                <w:szCs w:val="14"/>
                              </w:rPr>
                            </w:pPr>
                            <w:r w:rsidRPr="005C40D9">
                              <w:rPr>
                                <w:rFonts w:cs="Arial"/>
                                <w:sz w:val="14"/>
                                <w:szCs w:val="14"/>
                              </w:rPr>
                              <w:t>Setting life goals</w:t>
                            </w:r>
                          </w:p>
                          <w:p xmlns:wp14="http://schemas.microsoft.com/office/word/2010/wordml" w:rsidRPr="00F71AC6" w:rsidR="007A6FC9" w:rsidP="00B9517B" w:rsidRDefault="007A6FC9" w14:paraId="79D5FBBE" wp14:textId="77777777">
                            <w:pPr>
                              <w:spacing w:after="0" w:line="240" w:lineRule="auto"/>
                              <w:rPr>
                                <w:rFonts w:cs="Arial"/>
                                <w:sz w:val="14"/>
                                <w:szCs w:val="14"/>
                              </w:rPr>
                            </w:pPr>
                            <w:r w:rsidRPr="00F71AC6">
                              <w:rPr>
                                <w:rFonts w:cs="Arial"/>
                                <w:sz w:val="14"/>
                                <w:szCs w:val="14"/>
                              </w:rPr>
                              <w:t>Social activities, friends, post school options, transport and travel, exploring sexuality and relationships, world views</w:t>
                            </w:r>
                          </w:p>
                        </w:txbxContent>
                      </v:textbox>
                    </v:roundrect>
                    <v:roundrect id="Rounded Rectangle 238" style="position:absolute;left:11366;top:-3699;width:11366;height:13800;visibility:visible;mso-wrap-style:square;v-text-anchor:top" o:spid="_x0000_s1038" filled="f" strokecolor="#faa41a"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">
                      <v:stroke joinstyle="miter"/>
                      <v:textbox>
                        <w:txbxContent>
                          <w:p xmlns:wp14="http://schemas.microsoft.com/office/word/2010/wordml" w:rsidRPr="00F71AC6" w:rsidR="007A6FC9" w:rsidP="00B9517B" w:rsidRDefault="007A6FC9" w14:paraId="220D03B9" wp14:textId="77777777">
                            <w:pPr>
                              <w:spacing w:after="60" w:line="240" w:lineRule="auto"/>
                              <w:ind w:right="-221" w:hanging="142"/>
                              <w:rPr>
                                <w:rFonts w:cs="Arial"/>
                                <w:b/>
                                <w:sz w:val="14"/>
                                <w:szCs w:val="14"/>
                              </w:rPr>
                            </w:pPr>
                            <w:r w:rsidRPr="00F71AC6">
                              <w:rPr>
                                <w:rFonts w:cs="Arial"/>
                                <w:b/>
                                <w:sz w:val="14"/>
                                <w:szCs w:val="14"/>
                              </w:rPr>
                              <w:t>Young People (13-17)</w:t>
                            </w:r>
                          </w:p>
                          <w:p xmlns:wp14="http://schemas.microsoft.com/office/word/2010/wordml" w:rsidRPr="005C40D9" w:rsidR="007A6FC9" w:rsidP="00B9517B" w:rsidRDefault="007A6FC9" w14:paraId="3CC7F54A" wp14:textId="77777777">
                            <w:pPr>
                              <w:spacing w:after="0" w:line="240" w:lineRule="auto"/>
                              <w:rPr>
                                <w:rFonts w:cs="Arial"/>
                                <w:sz w:val="14"/>
                                <w:szCs w:val="14"/>
                              </w:rPr>
                            </w:pPr>
                            <w:r w:rsidRPr="005C40D9">
                              <w:rPr>
                                <w:rFonts w:cs="Arial"/>
                                <w:sz w:val="14"/>
                                <w:szCs w:val="14"/>
                              </w:rPr>
                              <w:t>Considering life goals</w:t>
                            </w:r>
                          </w:p>
                          <w:p xmlns:wp14="http://schemas.microsoft.com/office/word/2010/wordml" w:rsidRPr="00F71AC6" w:rsidR="007A6FC9" w:rsidP="00175DD3" w:rsidRDefault="007A6FC9" w14:paraId="36821E13" wp14:textId="77777777">
                            <w:pPr>
                              <w:spacing w:after="0" w:line="240" w:lineRule="auto"/>
                              <w:ind w:right="-127"/>
                              <w:rPr>
                                <w:rFonts w:cs="Arial"/>
                                <w:sz w:val="14"/>
                                <w:szCs w:val="14"/>
                              </w:rPr>
                            </w:pPr>
                            <w:r w:rsidRPr="00F71AC6">
                              <w:rPr>
                                <w:rFonts w:cs="Arial"/>
                                <w:sz w:val="14"/>
                                <w:szCs w:val="14"/>
                              </w:rPr>
                              <w:t>Friends, clothing, recreational activities, school subjects, sports, after school and weekend jobs, exploring relationships and sexuality, pushing boundaries, challenging authority figures, risk taking</w:t>
                            </w:r>
                          </w:p>
                        </w:txbxContent>
                      </v:textbox>
                    </v:roundrect>
                    <v:roundrect id="Rounded Rectangle 239" style="position:absolute;left:34963;top:-3614;width:11371;height:13769;visibility:visible;mso-wrap-style:square;v-text-anchor:top" o:spid="_x0000_s1039" filled="f" strokecolor="#c5296d"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">
                      <v:stroke joinstyle="miter"/>
                      <v:textbox>
                        <w:txbxContent>
                          <w:p xmlns:wp14="http://schemas.microsoft.com/office/word/2010/wordml" w:rsidRPr="00F71AC6" w:rsidR="007A6FC9" w:rsidP="00F71AC6" w:rsidRDefault="007A6FC9" w14:paraId="73B455A3" wp14:textId="77777777">
                            <w:pPr>
                              <w:spacing w:after="60" w:line="240" w:lineRule="auto"/>
                              <w:rPr>
                                <w:rFonts w:cs="Arial"/>
                                <w:b/>
                                <w:sz w:val="14"/>
                                <w:szCs w:val="14"/>
                              </w:rPr>
                            </w:pPr>
                            <w:r w:rsidRPr="00F71AC6">
                              <w:rPr>
                                <w:rFonts w:cs="Arial"/>
                                <w:b/>
                                <w:sz w:val="14"/>
                                <w:szCs w:val="14"/>
                              </w:rPr>
                              <w:t>Adults (25+)</w:t>
                            </w:r>
                          </w:p>
                          <w:p xmlns:wp14="http://schemas.microsoft.com/office/word/2010/wordml" w:rsidRPr="00F71AC6" w:rsidR="007A6FC9" w:rsidP="00B9517B" w:rsidRDefault="007A6FC9" w14:paraId="29175824" wp14:textId="77777777">
                            <w:pPr>
                              <w:spacing w:after="0" w:line="240" w:lineRule="auto"/>
                              <w:rPr>
                                <w:sz w:val="14"/>
                                <w:szCs w:val="14"/>
                              </w:rPr>
                            </w:pPr>
                            <w:r w:rsidRPr="005C40D9">
                              <w:rPr>
                                <w:rFonts w:cs="Arial"/>
                                <w:sz w:val="14"/>
                                <w:szCs w:val="14"/>
                              </w:rPr>
                              <w:t xml:space="preserve">Career choices, lifestyle and living arrangements, friendships, family, recreational activities, political and religious beliefs </w:t>
                            </w:r>
                          </w:p>
                        </w:txbxContent>
                      </v:textbox>
                    </v:roundrect>
                  </v:group>
                  <v:group id="Group 240" style="position:absolute;left:-333;top:36606;width:58839;height:20258" coordsize="58840,14346" coordorigin="-969,-5460"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oundrect id="Rounded Rectangle 241" style="position:absolute;left:46821;top:-5398;width:11049;height:14230;visibility:visible;mso-wrap-style:square;v-text-anchor:top" o:spid="_x0000_s1041" filled="f" strokecolor="#8ac640"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">
                      <v:stroke joinstyle="miter"/>
                      <v:textbox>
                        <w:txbxContent>
                          <w:p xmlns:wp14="http://schemas.microsoft.com/office/word/2010/wordml" w:rsidRPr="00F71AC6" w:rsidR="007A6FC9" w:rsidP="00B9517B" w:rsidRDefault="007A6FC9" w14:paraId="03049773" wp14:textId="77777777">
                            <w:pPr>
                              <w:spacing w:after="60" w:line="240" w:lineRule="auto"/>
                              <w:rPr>
                                <w:rFonts w:cs="Arial"/>
                                <w:b/>
                                <w:sz w:val="14"/>
                                <w:szCs w:val="14"/>
                              </w:rPr>
                            </w:pPr>
                            <w:r w:rsidRPr="00F71AC6">
                              <w:rPr>
                                <w:rFonts w:cs="Arial"/>
                                <w:b/>
                                <w:sz w:val="14"/>
                                <w:szCs w:val="14"/>
                              </w:rPr>
                              <w:t>Ageing (&gt;55)</w:t>
                            </w:r>
                          </w:p>
                          <w:p xmlns:wp14="http://schemas.microsoft.com/office/word/2010/wordml" w:rsidRPr="005C40D9" w:rsidR="007A6FC9" w:rsidP="00B9517B" w:rsidRDefault="007A6FC9" w14:paraId="26A6B469" wp14:textId="77777777">
                            <w:pPr>
                              <w:spacing w:after="40" w:line="240" w:lineRule="auto"/>
                              <w:rPr>
                                <w:rFonts w:cs="Arial"/>
                                <w:sz w:val="14"/>
                                <w:szCs w:val="14"/>
                              </w:rPr>
                            </w:pPr>
                            <w:r w:rsidRPr="005C40D9">
                              <w:rPr>
                                <w:rFonts w:cs="Arial"/>
                                <w:sz w:val="14"/>
                                <w:szCs w:val="14"/>
                              </w:rPr>
                              <w:t>Continued enjoyment of decision making and consequences</w:t>
                            </w:r>
                          </w:p>
                          <w:p xmlns:wp14="http://schemas.microsoft.com/office/word/2010/wordml" w:rsidRPr="00F71AC6" w:rsidR="007A6FC9" w:rsidP="00B9517B" w:rsidRDefault="007A6FC9" w14:paraId="0F83E82F" wp14:textId="77777777">
                            <w:pPr>
                              <w:spacing w:after="40" w:line="240" w:lineRule="auto"/>
                              <w:ind w:right="-109"/>
                              <w:rPr>
                                <w:rFonts w:cs="Arial"/>
                                <w:sz w:val="14"/>
                                <w:szCs w:val="14"/>
                              </w:rPr>
                            </w:pPr>
                            <w:r w:rsidRPr="00F71AC6">
                              <w:rPr>
                                <w:rFonts w:cs="Arial"/>
                                <w:sz w:val="14"/>
                                <w:szCs w:val="14"/>
                              </w:rPr>
                              <w:t>Explore and consider ‘will and preference’</w:t>
                            </w:r>
                          </w:p>
                          <w:p xmlns:wp14="http://schemas.microsoft.com/office/word/2010/wordml" w:rsidRPr="00F71AC6" w:rsidR="007A6FC9" w:rsidP="00B9517B" w:rsidRDefault="007A6FC9" w14:paraId="5D25196A" wp14:textId="77777777">
                            <w:pPr>
                              <w:spacing w:after="40" w:line="240" w:lineRule="auto"/>
                              <w:rPr>
                                <w:rFonts w:cs="Arial"/>
                                <w:sz w:val="14"/>
                                <w:szCs w:val="14"/>
                              </w:rPr>
                            </w:pPr>
                            <w:r w:rsidRPr="00F71AC6">
                              <w:rPr>
                                <w:rFonts w:cs="Arial"/>
                                <w:sz w:val="14"/>
                                <w:szCs w:val="14"/>
                              </w:rPr>
                              <w:t>Generational change in family supporters</w:t>
                            </w:r>
                          </w:p>
                          <w:p xmlns:wp14="http://schemas.microsoft.com/office/word/2010/wordml" w:rsidRPr="00F71AC6" w:rsidR="007A6FC9" w:rsidP="00B9517B" w:rsidRDefault="007A6FC9" w14:paraId="513E6E01" wp14:textId="77777777">
                            <w:pPr>
                              <w:spacing w:after="40" w:line="240" w:lineRule="auto"/>
                              <w:rPr>
                                <w:rFonts w:cs="Arial"/>
                                <w:sz w:val="14"/>
                                <w:szCs w:val="14"/>
                              </w:rPr>
                            </w:pPr>
                            <w:r w:rsidRPr="00F71AC6">
                              <w:rPr>
                                <w:rFonts w:cs="Arial"/>
                                <w:sz w:val="14"/>
                                <w:szCs w:val="14"/>
                              </w:rPr>
                              <w:t>Increased utilisation of circles of support in anticipating and exploring major life transitions</w:t>
                            </w:r>
                          </w:p>
                        </w:txbxContent>
                      </v:textbox>
                    </v:roundrect>
                    <v:roundrect id="Rounded Rectangle 242" style="position:absolute;left:-969;top:-5398;width:11365;height:14091;visibility:visible;mso-wrap-style:square;v-text-anchor:top" o:spid="_x0000_s1042" filled="f" strokecolor="#6b2976"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">
                      <v:stroke joinstyle="miter"/>
                      <v:textbox>
                        <w:txbxContent>
                          <w:p xmlns:wp14="http://schemas.microsoft.com/office/word/2010/wordml" w:rsidRPr="00F71AC6" w:rsidR="007A6FC9" w:rsidP="00B9517B" w:rsidRDefault="007A6FC9" w14:paraId="6B20C3A7" wp14:textId="77777777">
                            <w:pPr>
                              <w:pStyle w:val="NoSpacing"/>
                              <w:spacing w:after="60"/>
                              <w:ind w:right="-361"/>
                              <w:rPr>
                                <w:rFonts w:asciiTheme="majorHAnsi" w:hAnsiTheme="majorHAnsi" w:cstheme="majorHAnsi"/>
                                <w:b/>
                                <w:color w:val="000000"/>
                                <w:sz w:val="14"/>
                                <w:szCs w:val="14"/>
                              </w:rPr>
                            </w:pPr>
                            <w:r w:rsidRPr="00F71AC6">
                              <w:rPr>
                                <w:rFonts w:asciiTheme="majorHAnsi" w:hAnsiTheme="majorHAnsi" w:cstheme="majorHAnsi"/>
                                <w:b/>
                                <w:color w:val="000000"/>
                                <w:sz w:val="14"/>
                                <w:szCs w:val="14"/>
                              </w:rPr>
                              <w:t>Children (&lt;12)</w:t>
                            </w:r>
                          </w:p>
                          <w:p xmlns:wp14="http://schemas.microsoft.com/office/word/2010/wordml" w:rsidRPr="00F71AC6" w:rsidR="007A6FC9" w:rsidP="00B9517B" w:rsidRDefault="007A6FC9" w14:paraId="658494DC" wp14:textId="77777777">
                            <w:pPr>
                              <w:pStyle w:val="NoSpacing"/>
                              <w:spacing w:after="80"/>
                              <w:ind w:left="-142" w:right="-295"/>
                              <w:rPr>
                                <w:rFonts w:asciiTheme="majorHAnsi" w:hAnsiTheme="majorHAnsi" w:cstheme="majorHAnsi"/>
                                <w:color w:val="000000"/>
                                <w:sz w:val="14"/>
                                <w:szCs w:val="14"/>
                              </w:rPr>
                            </w:pPr>
                            <w:r w:rsidRPr="00F71AC6">
                              <w:rPr>
                                <w:rFonts w:asciiTheme="majorHAnsi" w:hAnsiTheme="majorHAnsi" w:cstheme="majorHAnsi"/>
                                <w:color w:val="000000"/>
                                <w:sz w:val="14"/>
                                <w:szCs w:val="14"/>
                              </w:rPr>
                              <w:t xml:space="preserve">Develop communication (verbal or alternative) </w:t>
                            </w:r>
                          </w:p>
                          <w:p xmlns:wp14="http://schemas.microsoft.com/office/word/2010/wordml" w:rsidRPr="00F71AC6" w:rsidR="007A6FC9" w:rsidP="00B9517B" w:rsidRDefault="007A6FC9" w14:paraId="178B503D" wp14:textId="77777777">
                            <w:pPr>
                              <w:pStyle w:val="NoSpacing"/>
                              <w:spacing w:after="80"/>
                              <w:ind w:left="-142" w:right="-153"/>
                              <w:rPr>
                                <w:rFonts w:asciiTheme="majorHAnsi" w:hAnsiTheme="majorHAnsi" w:cstheme="majorHAnsi"/>
                                <w:color w:val="000000"/>
                                <w:sz w:val="14"/>
                                <w:szCs w:val="14"/>
                              </w:rPr>
                            </w:pPr>
                            <w:r w:rsidRPr="00F71AC6">
                              <w:rPr>
                                <w:rFonts w:asciiTheme="majorHAnsi" w:hAnsiTheme="majorHAnsi" w:cstheme="majorHAnsi"/>
                                <w:color w:val="000000"/>
                                <w:sz w:val="14"/>
                                <w:szCs w:val="14"/>
                              </w:rPr>
                              <w:t>Exposure and opportunity for choices through play and daily activities</w:t>
                            </w:r>
                          </w:p>
                          <w:p xmlns:wp14="http://schemas.microsoft.com/office/word/2010/wordml" w:rsidRPr="00F71AC6" w:rsidR="007A6FC9" w:rsidP="00B9517B" w:rsidRDefault="007A6FC9" w14:paraId="5478090D" wp14:textId="77777777">
                            <w:pPr>
                              <w:pStyle w:val="NoSpacing"/>
                              <w:spacing w:after="80"/>
                              <w:ind w:left="-142" w:right="-295"/>
                              <w:rPr>
                                <w:rFonts w:asciiTheme="majorHAnsi" w:hAnsiTheme="majorHAnsi" w:cstheme="majorHAnsi"/>
                                <w:color w:val="000000"/>
                                <w:sz w:val="14"/>
                                <w:szCs w:val="14"/>
                              </w:rPr>
                            </w:pPr>
                            <w:r w:rsidRPr="00F71AC6">
                              <w:rPr>
                                <w:rFonts w:asciiTheme="majorHAnsi" w:hAnsiTheme="majorHAnsi" w:cstheme="majorHAnsi"/>
                                <w:color w:val="000000"/>
                                <w:sz w:val="14"/>
                                <w:szCs w:val="14"/>
                              </w:rPr>
                              <w:t>Experience safe consequences</w:t>
                            </w:r>
                          </w:p>
                          <w:p xmlns:wp14="http://schemas.microsoft.com/office/word/2010/wordml" w:rsidRPr="00F71AC6" w:rsidR="007A6FC9" w:rsidP="00B9517B" w:rsidRDefault="007A6FC9" w14:paraId="111AA20F" wp14:textId="77777777">
                            <w:pPr>
                              <w:pStyle w:val="NoSpacing"/>
                              <w:spacing w:after="80"/>
                              <w:ind w:left="-142" w:right="-295"/>
                              <w:rPr>
                                <w:rFonts w:asciiTheme="majorHAnsi" w:hAnsiTheme="majorHAnsi" w:cstheme="majorHAnsi"/>
                                <w:color w:val="000000"/>
                                <w:sz w:val="14"/>
                                <w:szCs w:val="14"/>
                              </w:rPr>
                            </w:pPr>
                            <w:r w:rsidRPr="00F71AC6">
                              <w:rPr>
                                <w:rFonts w:asciiTheme="majorHAnsi" w:hAnsiTheme="majorHAnsi" w:cstheme="majorHAnsi"/>
                                <w:color w:val="000000"/>
                                <w:sz w:val="14"/>
                                <w:szCs w:val="14"/>
                              </w:rPr>
                              <w:t>Attend and observe meetings about me</w:t>
                            </w:r>
                          </w:p>
                          <w:p xmlns:wp14="http://schemas.microsoft.com/office/word/2010/wordml" w:rsidRPr="00F71AC6" w:rsidR="007A6FC9" w:rsidP="00B9517B" w:rsidRDefault="007A6FC9" w14:paraId="05AE410C" wp14:textId="77777777">
                            <w:pPr>
                              <w:pStyle w:val="NoSpacing"/>
                              <w:spacing w:after="80"/>
                              <w:ind w:left="-142" w:right="-295"/>
                              <w:rPr>
                                <w:rFonts w:asciiTheme="majorHAnsi" w:hAnsiTheme="majorHAnsi" w:cstheme="majorHAnsi"/>
                                <w:color w:val="000000"/>
                                <w:sz w:val="14"/>
                                <w:szCs w:val="14"/>
                              </w:rPr>
                            </w:pPr>
                            <w:r w:rsidRPr="00F71AC6">
                              <w:rPr>
                                <w:rFonts w:asciiTheme="majorHAnsi" w:hAnsiTheme="majorHAnsi" w:cstheme="majorHAnsi"/>
                                <w:color w:val="000000"/>
                                <w:sz w:val="14"/>
                                <w:szCs w:val="14"/>
                              </w:rPr>
                              <w:t xml:space="preserve">Building family and carer awareness of choice and decision making support </w:t>
                            </w:r>
                          </w:p>
                        </w:txbxContent>
                      </v:textbox>
                    </v:roundrect>
                    <v:roundrect id="Rounded Rectangle 263" style="position:absolute;left:23023;top:-5460;width:11481;height:14296;visibility:visible;mso-wrap-style:square;v-text-anchor:top" o:spid="_x0000_s1043" filled="f" strokecolor="#009ead"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">
                      <v:stroke joinstyle="miter"/>
                      <v:textbox>
                        <w:txbxContent>
                          <w:p xmlns:wp14="http://schemas.microsoft.com/office/word/2010/wordml" w:rsidRPr="00F71AC6" w:rsidR="007A6FC9" w:rsidP="00B9517B" w:rsidRDefault="007A6FC9" w14:paraId="252E4CA6" wp14:textId="77777777">
                            <w:pPr>
                              <w:spacing w:after="60" w:line="240" w:lineRule="auto"/>
                              <w:ind w:right="-204"/>
                              <w:rPr>
                                <w:rFonts w:cs="Arial"/>
                                <w:b/>
                                <w:sz w:val="14"/>
                                <w:szCs w:val="14"/>
                              </w:rPr>
                            </w:pPr>
                            <w:r w:rsidRPr="00F71AC6">
                              <w:rPr>
                                <w:rFonts w:cs="Arial"/>
                                <w:b/>
                                <w:sz w:val="14"/>
                                <w:szCs w:val="14"/>
                              </w:rPr>
                              <w:t>Young Adults (18-25)</w:t>
                            </w:r>
                          </w:p>
                          <w:p xmlns:wp14="http://schemas.microsoft.com/office/word/2010/wordml" w:rsidRPr="005C40D9" w:rsidR="007A6FC9" w:rsidP="00B9517B" w:rsidRDefault="007A6FC9" w14:paraId="17A04C93" wp14:textId="77777777">
                            <w:pPr>
                              <w:spacing w:after="40" w:line="240" w:lineRule="auto"/>
                              <w:ind w:left="-142" w:right="-215"/>
                              <w:rPr>
                                <w:rFonts w:cs="Arial"/>
                                <w:sz w:val="14"/>
                                <w:szCs w:val="14"/>
                              </w:rPr>
                            </w:pPr>
                            <w:r w:rsidRPr="005C40D9">
                              <w:rPr>
                                <w:rFonts w:cs="Arial"/>
                                <w:sz w:val="14"/>
                                <w:szCs w:val="14"/>
                              </w:rPr>
                              <w:t xml:space="preserve">Participate in meetings </w:t>
                            </w:r>
                          </w:p>
                          <w:p xmlns:wp14="http://schemas.microsoft.com/office/word/2010/wordml" w:rsidRPr="00F71AC6" w:rsidR="007A6FC9" w:rsidP="00EA4A95" w:rsidRDefault="007A6FC9" w14:paraId="6ED6FC11" wp14:textId="77777777">
                            <w:pPr>
                              <w:spacing w:after="40" w:line="240" w:lineRule="auto"/>
                              <w:ind w:left="-142" w:right="-118"/>
                              <w:rPr>
                                <w:rFonts w:cs="Arial"/>
                                <w:sz w:val="14"/>
                                <w:szCs w:val="14"/>
                              </w:rPr>
                            </w:pPr>
                            <w:r w:rsidRPr="00F71AC6">
                              <w:rPr>
                                <w:rFonts w:cs="Arial"/>
                                <w:sz w:val="14"/>
                                <w:szCs w:val="14"/>
                              </w:rPr>
                              <w:t xml:space="preserve">Early and active consideration of lifestyle and decisions that flow </w:t>
                            </w:r>
                          </w:p>
                          <w:p xmlns:wp14="http://schemas.microsoft.com/office/word/2010/wordml" w:rsidRPr="00F71AC6" w:rsidR="007A6FC9" w:rsidP="00EA4A95" w:rsidRDefault="007A6FC9" w14:paraId="03ECE259" wp14:textId="77777777">
                            <w:pPr>
                              <w:spacing w:after="40" w:line="240" w:lineRule="auto"/>
                              <w:ind w:left="-142" w:right="-118"/>
                              <w:rPr>
                                <w:rFonts w:cs="Arial"/>
                                <w:sz w:val="14"/>
                                <w:szCs w:val="14"/>
                              </w:rPr>
                            </w:pPr>
                            <w:r w:rsidRPr="00F71AC6">
                              <w:rPr>
                                <w:rFonts w:cs="Arial"/>
                                <w:sz w:val="14"/>
                                <w:szCs w:val="14"/>
                              </w:rPr>
                              <w:t>Explore and increase understanding of personal will &amp; preference</w:t>
                            </w:r>
                          </w:p>
                          <w:p xmlns:wp14="http://schemas.microsoft.com/office/word/2010/wordml" w:rsidRPr="00F71AC6" w:rsidR="007A6FC9" w:rsidP="00B9517B" w:rsidRDefault="007A6FC9" w14:paraId="073A39EF" wp14:textId="77777777">
                            <w:pPr>
                              <w:spacing w:after="40" w:line="240" w:lineRule="auto"/>
                              <w:ind w:left="-142" w:right="-215"/>
                              <w:rPr>
                                <w:rFonts w:cs="Arial"/>
                                <w:sz w:val="14"/>
                                <w:szCs w:val="14"/>
                              </w:rPr>
                            </w:pPr>
                            <w:r w:rsidRPr="00F71AC6">
                              <w:rPr>
                                <w:rFonts w:cs="Arial"/>
                                <w:sz w:val="14"/>
                                <w:szCs w:val="14"/>
                              </w:rPr>
                              <w:t>Increasing awareness of decision making consequences</w:t>
                            </w:r>
                          </w:p>
                          <w:p xmlns:wp14="http://schemas.microsoft.com/office/word/2010/wordml" w:rsidRPr="00F71AC6" w:rsidR="007A6FC9" w:rsidP="00B9517B" w:rsidRDefault="007A6FC9" w14:paraId="72075D5B" wp14:textId="77777777">
                            <w:pPr>
                              <w:spacing w:after="40" w:line="240" w:lineRule="auto"/>
                              <w:ind w:left="-142" w:right="-215"/>
                              <w:rPr>
                                <w:rFonts w:cs="Arial"/>
                                <w:sz w:val="14"/>
                                <w:szCs w:val="14"/>
                              </w:rPr>
                            </w:pPr>
                            <w:r w:rsidRPr="00F71AC6">
                              <w:rPr>
                                <w:rFonts w:cs="Arial"/>
                                <w:sz w:val="14"/>
                                <w:szCs w:val="14"/>
                              </w:rPr>
                              <w:t xml:space="preserve">Foster deeper and broader networks </w:t>
                            </w:r>
                          </w:p>
                          <w:p xmlns:wp14="http://schemas.microsoft.com/office/word/2010/wordml" w:rsidRPr="00F71AC6" w:rsidR="007A6FC9" w:rsidP="00B9517B" w:rsidRDefault="007A6FC9" w14:paraId="2FE2E7FE" wp14:textId="77777777">
                            <w:pPr>
                              <w:spacing w:after="40" w:line="240" w:lineRule="auto"/>
                              <w:ind w:left="-142" w:right="-215"/>
                              <w:rPr>
                                <w:rFonts w:cs="Arial"/>
                                <w:sz w:val="14"/>
                                <w:szCs w:val="14"/>
                              </w:rPr>
                            </w:pPr>
                            <w:r w:rsidRPr="00F71AC6">
                              <w:rPr>
                                <w:rFonts w:cs="Arial"/>
                                <w:sz w:val="14"/>
                                <w:szCs w:val="14"/>
                              </w:rPr>
                              <w:t xml:space="preserve">Develop range of </w:t>
                            </w:r>
                            <w:r w:rsidRPr="00396DFD">
                              <w:rPr>
                                <w:rFonts w:cs="Arial"/>
                                <w:sz w:val="14"/>
                                <w:szCs w:val="14"/>
                              </w:rPr>
                              <w:t>peer networks friendships and relationships</w:t>
                            </w:r>
                          </w:p>
                        </w:txbxContent>
                      </v:textbox>
                    </v:roundrect>
                    <v:roundrect id="Rounded Rectangle 264" style="position:absolute;left:10957;top:-5397;width:11504;height:14282;visibility:visible;mso-wrap-style:square;v-text-anchor:top" o:spid="_x0000_s1044" filled="f" strokecolor="#faa41a"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">
                      <v:stroke joinstyle="miter"/>
                      <v:textbox>
                        <w:txbxContent>
                          <w:p xmlns:wp14="http://schemas.microsoft.com/office/word/2010/wordml" w:rsidRPr="00F71AC6" w:rsidR="007A6FC9" w:rsidP="00B9517B" w:rsidRDefault="007A6FC9" w14:paraId="3E1908BB" wp14:textId="77777777">
                            <w:pPr>
                              <w:spacing w:after="60" w:line="240" w:lineRule="auto"/>
                              <w:ind w:right="-221" w:hanging="142"/>
                              <w:rPr>
                                <w:rFonts w:asciiTheme="majorHAnsi" w:hAnsiTheme="majorHAnsi" w:cstheme="majorHAnsi"/>
                                <w:b/>
                                <w:sz w:val="14"/>
                                <w:szCs w:val="14"/>
                              </w:rPr>
                            </w:pPr>
                            <w:r w:rsidRPr="00F71AC6">
                              <w:rPr>
                                <w:rFonts w:asciiTheme="majorHAnsi" w:hAnsiTheme="majorHAnsi" w:cstheme="majorHAnsi"/>
                                <w:b/>
                                <w:sz w:val="14"/>
                                <w:szCs w:val="14"/>
                              </w:rPr>
                              <w:t>Young People (13-17)</w:t>
                            </w:r>
                          </w:p>
                          <w:p xmlns:wp14="http://schemas.microsoft.com/office/word/2010/wordml" w:rsidRPr="00F71AC6" w:rsidR="007A6FC9" w:rsidP="00EA4A95" w:rsidRDefault="007A6FC9" w14:paraId="0E29C3C7" wp14:textId="77777777">
                            <w:pPr>
                              <w:spacing w:after="40" w:line="240" w:lineRule="auto"/>
                              <w:ind w:left="-142" w:right="-191"/>
                              <w:rPr>
                                <w:rFonts w:asciiTheme="majorHAnsi" w:hAnsiTheme="majorHAnsi" w:cstheme="majorHAnsi"/>
                                <w:color w:val="000000"/>
                                <w:sz w:val="14"/>
                                <w:szCs w:val="14"/>
                              </w:rPr>
                            </w:pPr>
                            <w:r w:rsidRPr="00F71AC6">
                              <w:rPr>
                                <w:rFonts w:asciiTheme="majorHAnsi" w:hAnsiTheme="majorHAnsi" w:cstheme="majorHAnsi"/>
                                <w:color w:val="000000"/>
                                <w:sz w:val="14"/>
                                <w:szCs w:val="14"/>
                              </w:rPr>
                              <w:t>Enhance and broaden language (verbal or alternative)</w:t>
                            </w:r>
                          </w:p>
                          <w:p xmlns:wp14="http://schemas.microsoft.com/office/word/2010/wordml" w:rsidRPr="00F71AC6" w:rsidR="007A6FC9" w:rsidP="00EA4A95" w:rsidRDefault="007A6FC9" w14:paraId="7B59F20E" wp14:textId="77777777">
                            <w:pPr>
                              <w:spacing w:after="40" w:line="240" w:lineRule="auto"/>
                              <w:ind w:left="-142" w:right="-191"/>
                              <w:rPr>
                                <w:rFonts w:asciiTheme="majorHAnsi" w:hAnsiTheme="majorHAnsi" w:cstheme="majorHAnsi"/>
                                <w:sz w:val="14"/>
                                <w:szCs w:val="14"/>
                              </w:rPr>
                            </w:pPr>
                            <w:r w:rsidRPr="00F71AC6">
                              <w:rPr>
                                <w:rFonts w:asciiTheme="majorHAnsi" w:hAnsiTheme="majorHAnsi" w:cstheme="majorHAnsi"/>
                                <w:sz w:val="14"/>
                                <w:szCs w:val="14"/>
                              </w:rPr>
                              <w:t>Increase opportunity for day to day decisions</w:t>
                            </w:r>
                          </w:p>
                          <w:p xmlns:wp14="http://schemas.microsoft.com/office/word/2010/wordml" w:rsidRPr="00F71AC6" w:rsidR="007A6FC9" w:rsidP="00EA4A95" w:rsidRDefault="007A6FC9" w14:paraId="09B87189" wp14:textId="77777777">
                            <w:pPr>
                              <w:pStyle w:val="NoSpacing"/>
                              <w:spacing w:after="40"/>
                              <w:ind w:left="-142" w:right="-191"/>
                              <w:rPr>
                                <w:rFonts w:asciiTheme="majorHAnsi" w:hAnsiTheme="majorHAnsi" w:cstheme="majorHAnsi"/>
                                <w:color w:val="000000"/>
                                <w:sz w:val="14"/>
                                <w:szCs w:val="14"/>
                              </w:rPr>
                            </w:pPr>
                            <w:r w:rsidRPr="00F71AC6">
                              <w:rPr>
                                <w:rFonts w:asciiTheme="majorHAnsi" w:hAnsiTheme="majorHAnsi" w:cstheme="majorHAnsi"/>
                                <w:color w:val="000000"/>
                                <w:sz w:val="14"/>
                                <w:szCs w:val="14"/>
                              </w:rPr>
                              <w:t>Guidance to experience safe consequences</w:t>
                            </w:r>
                          </w:p>
                          <w:p xmlns:wp14="http://schemas.microsoft.com/office/word/2010/wordml" w:rsidRPr="00F71AC6" w:rsidR="007A6FC9" w:rsidP="00EA4A95" w:rsidRDefault="007A6FC9" w14:paraId="6649AD5F" wp14:textId="77777777">
                            <w:pPr>
                              <w:spacing w:after="40" w:line="240" w:lineRule="auto"/>
                              <w:ind w:left="-142" w:right="14"/>
                              <w:rPr>
                                <w:rFonts w:cs="Arial"/>
                                <w:sz w:val="14"/>
                                <w:szCs w:val="14"/>
                              </w:rPr>
                            </w:pPr>
                            <w:r w:rsidRPr="00F71AC6">
                              <w:rPr>
                                <w:rFonts w:cs="Arial"/>
                                <w:sz w:val="14"/>
                                <w:szCs w:val="14"/>
                              </w:rPr>
                              <w:t>Prepare for transition from school</w:t>
                            </w:r>
                          </w:p>
                          <w:p xmlns:wp14="http://schemas.microsoft.com/office/word/2010/wordml" w:rsidRPr="00F71AC6" w:rsidR="007A6FC9" w:rsidP="00EA4A95" w:rsidRDefault="007A6FC9" w14:paraId="7157F716" wp14:textId="77777777">
                            <w:pPr>
                              <w:spacing w:after="40" w:line="240" w:lineRule="auto"/>
                              <w:ind w:left="-142" w:right="-49"/>
                              <w:rPr>
                                <w:rFonts w:asciiTheme="majorHAnsi" w:hAnsiTheme="majorHAnsi" w:cstheme="majorHAnsi"/>
                                <w:sz w:val="14"/>
                                <w:szCs w:val="14"/>
                              </w:rPr>
                            </w:pPr>
                            <w:r w:rsidRPr="00F71AC6">
                              <w:rPr>
                                <w:rFonts w:asciiTheme="majorHAnsi" w:hAnsiTheme="majorHAnsi" w:cstheme="majorHAnsi"/>
                                <w:sz w:val="14"/>
                                <w:szCs w:val="14"/>
                              </w:rPr>
                              <w:t>Develop strategies for exploring increasingly sophisticated decisions (e.g.: breaking down and staging decisions; commencing early)</w:t>
                            </w:r>
                          </w:p>
                          <w:p xmlns:wp14="http://schemas.microsoft.com/office/word/2010/wordml" w:rsidRPr="00F71AC6" w:rsidR="007A6FC9" w:rsidP="00EA4A95" w:rsidRDefault="007A6FC9" w14:paraId="68D5A747" wp14:textId="77777777">
                            <w:pPr>
                              <w:spacing w:after="40" w:line="240" w:lineRule="auto"/>
                              <w:ind w:left="-142" w:right="-191"/>
                              <w:rPr>
                                <w:rFonts w:asciiTheme="majorHAnsi" w:hAnsiTheme="majorHAnsi" w:cstheme="majorHAnsi"/>
                                <w:sz w:val="14"/>
                                <w:szCs w:val="14"/>
                              </w:rPr>
                            </w:pPr>
                            <w:r w:rsidRPr="00F71AC6">
                              <w:rPr>
                                <w:rFonts w:asciiTheme="majorHAnsi" w:hAnsiTheme="majorHAnsi" w:cstheme="majorHAnsi"/>
                                <w:sz w:val="14"/>
                                <w:szCs w:val="14"/>
                              </w:rPr>
                              <w:t>Intentionally develop networks of family and friends</w:t>
                            </w:r>
                          </w:p>
                        </w:txbxContent>
                      </v:textbox>
                    </v:roundrect>
                    <v:roundrect id="Rounded Rectangle 286" style="position:absolute;left:34952;top:-5396;width:11286;height:14233;visibility:visible;mso-wrap-style:square;v-text-anchor:top" o:spid="_x0000_s1045" filled="f" strokecolor="#c5296d"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">
                      <v:stroke joinstyle="miter"/>
                      <v:textbox>
                        <w:txbxContent>
                          <w:p xmlns:wp14="http://schemas.microsoft.com/office/word/2010/wordml" w:rsidRPr="00F71AC6" w:rsidR="007A6FC9" w:rsidP="00F71AC6" w:rsidRDefault="007A6FC9" w14:paraId="6D1A4623" wp14:textId="77777777">
                            <w:pPr>
                              <w:spacing w:after="60" w:line="240" w:lineRule="auto"/>
                              <w:rPr>
                                <w:rFonts w:cs="Arial"/>
                                <w:b/>
                                <w:sz w:val="14"/>
                                <w:szCs w:val="14"/>
                              </w:rPr>
                            </w:pPr>
                            <w:r w:rsidRPr="00F71AC6">
                              <w:rPr>
                                <w:rFonts w:cs="Arial"/>
                                <w:b/>
                                <w:sz w:val="14"/>
                                <w:szCs w:val="14"/>
                              </w:rPr>
                              <w:t>Adults (25+)</w:t>
                            </w:r>
                          </w:p>
                          <w:p xmlns:wp14="http://schemas.microsoft.com/office/word/2010/wordml" w:rsidRPr="005C40D9" w:rsidR="007A6FC9" w:rsidP="00BE0A71" w:rsidRDefault="007A6FC9" w14:paraId="140E04F9" wp14:textId="77777777">
                            <w:pPr>
                              <w:spacing w:after="40" w:line="240" w:lineRule="auto"/>
                              <w:ind w:left="-142"/>
                              <w:rPr>
                                <w:rFonts w:cs="Arial"/>
                                <w:sz w:val="14"/>
                                <w:szCs w:val="14"/>
                              </w:rPr>
                            </w:pPr>
                            <w:r w:rsidRPr="005C40D9">
                              <w:rPr>
                                <w:rFonts w:cs="Arial"/>
                                <w:sz w:val="14"/>
                                <w:szCs w:val="14"/>
                              </w:rPr>
                              <w:t xml:space="preserve">Daily exercising of choice and decision making agency </w:t>
                            </w:r>
                          </w:p>
                          <w:p xmlns:wp14="http://schemas.microsoft.com/office/word/2010/wordml" w:rsidRPr="00F71AC6" w:rsidR="007A6FC9" w:rsidP="00BE0A71" w:rsidRDefault="007A6FC9" w14:paraId="134F9E02" wp14:textId="77777777">
                            <w:pPr>
                              <w:spacing w:after="40" w:line="240" w:lineRule="auto"/>
                              <w:ind w:left="-142"/>
                              <w:rPr>
                                <w:rFonts w:cs="Arial"/>
                                <w:sz w:val="14"/>
                                <w:szCs w:val="14"/>
                              </w:rPr>
                            </w:pPr>
                            <w:r w:rsidRPr="00F71AC6">
                              <w:rPr>
                                <w:rFonts w:cs="Arial"/>
                                <w:sz w:val="14"/>
                                <w:szCs w:val="14"/>
                              </w:rPr>
                              <w:t>Further develop nuance, language and communication of and about personal choice and preference</w:t>
                            </w:r>
                          </w:p>
                          <w:p xmlns:wp14="http://schemas.microsoft.com/office/word/2010/wordml" w:rsidRPr="00F71AC6" w:rsidR="007A6FC9" w:rsidP="00BE0A71" w:rsidRDefault="007A6FC9" w14:paraId="504EFDE7" wp14:textId="77777777">
                            <w:pPr>
                              <w:spacing w:after="40" w:line="240" w:lineRule="auto"/>
                              <w:ind w:left="-142"/>
                              <w:rPr>
                                <w:rFonts w:cs="Arial"/>
                                <w:sz w:val="14"/>
                                <w:szCs w:val="14"/>
                              </w:rPr>
                            </w:pPr>
                            <w:r w:rsidRPr="00F71AC6">
                              <w:rPr>
                                <w:rFonts w:cs="Arial"/>
                                <w:sz w:val="14"/>
                                <w:szCs w:val="14"/>
                              </w:rPr>
                              <w:t>Build informal supports into trusted advisors</w:t>
                            </w:r>
                          </w:p>
                          <w:p xmlns:wp14="http://schemas.microsoft.com/office/word/2010/wordml" w:rsidRPr="00F71AC6" w:rsidR="007A6FC9" w:rsidP="00BE0A71" w:rsidRDefault="007A6FC9" w14:paraId="6E5B87B8" wp14:textId="77777777">
                            <w:pPr>
                              <w:spacing w:after="40" w:line="240" w:lineRule="auto"/>
                              <w:ind w:left="-142" w:right="-109"/>
                              <w:rPr>
                                <w:rFonts w:cs="Arial"/>
                                <w:sz w:val="14"/>
                                <w:szCs w:val="14"/>
                              </w:rPr>
                            </w:pPr>
                            <w:r w:rsidRPr="00F71AC6">
                              <w:rPr>
                                <w:rFonts w:cs="Arial"/>
                                <w:sz w:val="14"/>
                                <w:szCs w:val="14"/>
                              </w:rPr>
                              <w:t>Strengthen networks of family and friends into circles of support or Microboards</w:t>
                            </w:r>
                          </w:p>
                          <w:p xmlns:wp14="http://schemas.microsoft.com/office/word/2010/wordml" w:rsidRPr="00F71AC6" w:rsidR="007A6FC9" w:rsidP="00BE0A71" w:rsidRDefault="007A6FC9" w14:paraId="2DFC1351" wp14:textId="77777777">
                            <w:pPr>
                              <w:spacing w:after="40" w:line="240" w:lineRule="auto"/>
                              <w:ind w:left="-142" w:right="-109"/>
                              <w:rPr>
                                <w:sz w:val="14"/>
                                <w:szCs w:val="14"/>
                              </w:rPr>
                            </w:pPr>
                            <w:r w:rsidRPr="00F71AC6">
                              <w:rPr>
                                <w:rFonts w:cs="Arial"/>
                                <w:sz w:val="14"/>
                                <w:szCs w:val="14"/>
                              </w:rPr>
                              <w:t>Engage in self-advocacy and peer support</w:t>
                            </w:r>
                          </w:p>
                        </w:txbxContent>
                      </v:textbox>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287" style="position:absolute;left:-142;top:30841;width:62098;height:7143;visibility:visible;mso-wrap-style:square;v-text-anchor:middle" o:spid="_x0000_s1046" filled="f" strokecolor="#6b2976" strokeweight="4.5pt" type="#_x0000_t13" adj="2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">
                    <v:textbox>
                      <w:txbxContent>
                        <w:p xmlns:wp14="http://schemas.microsoft.com/office/word/2010/wordml" w:rsidRPr="00B77258" w:rsidR="007A6FC9" w:rsidP="00B9517B" w:rsidRDefault="007A6FC9" w14:paraId="64D40F7D" wp14:textId="77777777">
                          <w:pPr>
                            <w:jc w:val="center"/>
                            <w:rPr>
                              <w:b/>
                              <w:sz w:val="28"/>
                            </w:rPr>
                          </w:pPr>
                          <w:r w:rsidRPr="00B77258">
                            <w:rPr>
                              <w:b/>
                              <w:sz w:val="28"/>
                            </w:rPr>
                            <w:t>Strategies to build c</w:t>
                          </w:r>
                          <w:r>
                            <w:rPr>
                              <w:b/>
                              <w:sz w:val="28"/>
                            </w:rPr>
                            <w:t>a</w:t>
                          </w:r>
                          <w:r w:rsidRPr="00B77258">
                            <w:rPr>
                              <w:b/>
                              <w:sz w:val="28"/>
                            </w:rPr>
                            <w:t>pacity</w:t>
                          </w:r>
                        </w:p>
                      </w:txbxContent>
                    </v:textbox>
                  </v:shape>
                  <v:shape id="Right Arrow 192" style="position:absolute;left:-397;top:13032;width:62099;height:6679;visibility:visible;mso-wrap-style:square;v-text-anchor:middle" o:spid="_x0000_s1047" filled="f" strokecolor="#6b2976" strokeweight="4.5pt" type="#_x0000_t13" adj="2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">
                    <v:textbox>
                      <w:txbxContent>
                        <w:p xmlns:wp14="http://schemas.microsoft.com/office/word/2010/wordml" w:rsidRPr="00B77258" w:rsidR="007A6FC9" w:rsidP="00B9517B" w:rsidRDefault="007A6FC9" w14:paraId="2BBD4280" wp14:textId="77777777">
                          <w:pPr>
                            <w:jc w:val="center"/>
                            <w:rPr>
                              <w:b/>
                              <w:sz w:val="28"/>
                            </w:rPr>
                          </w:pPr>
                          <w:r>
                            <w:rPr>
                              <w:b/>
                              <w:sz w:val="28"/>
                            </w:rPr>
                            <w:t>Decision Examples</w:t>
                          </w:r>
                        </w:p>
                      </w:txbxContent>
                    </v:textbox>
                  </v:shape>
                </v:group>
                <v:shape id="Right Arrow 198" style="position:absolute;top:1431;width:62099;height:6400;visibility:visible;mso-wrap-style:square;v-text-anchor:middle" o:spid="_x0000_s1048" filled="f" strokecolor="#6b2976" strokeweight="4.5pt" type="#_x0000_t13" adj="2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">
                  <v:textbox>
                    <w:txbxContent>
                      <w:p xmlns:wp14="http://schemas.microsoft.com/office/word/2010/wordml" w:rsidRPr="00B77258" w:rsidR="007A6FC9" w:rsidP="00B9517B" w:rsidRDefault="007A6FC9" w14:paraId="3FBA3554" wp14:textId="77777777">
                        <w:pPr>
                          <w:jc w:val="center"/>
                          <w:rPr>
                            <w:b/>
                            <w:sz w:val="28"/>
                          </w:rPr>
                        </w:pPr>
                        <w:r>
                          <w:rPr>
                            <w:b/>
                            <w:sz w:val="28"/>
                          </w:rPr>
                          <w:t>Life Stage</w:t>
                        </w:r>
                      </w:p>
                    </w:txbxContent>
                  </v:textbox>
                </v:shape>
                <v:shapetype id="_x0000_t202" coordsize="21600,21600" o:spt="202" path="m,l,21600r21600,l21600,xe">
                  <v:stroke joinstyle="miter"/>
                  <v:path gradientshapeok="t" o:connecttype="rect"/>
                </v:shapetype>
                <v:shape id="Text Box 2" style="position:absolute;left:954;width:57946;height:2876;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v:textbox>
                    <w:txbxContent>
                      <w:p xmlns:wp14="http://schemas.microsoft.com/office/word/2010/wordml" w:rsidRPr="004122EC" w:rsidR="007A6FC9" w:rsidP="00B9517B" w:rsidRDefault="007A6FC9" w14:paraId="2E8A4090" wp14:textId="77777777">
                        <w:pPr>
                          <w:jc w:val="center"/>
                          <w:rPr>
                            <w:b/>
                            <w:i/>
                            <w:sz w:val="20"/>
                          </w:rPr>
                        </w:pPr>
                        <w:r w:rsidRPr="004122EC">
                          <w:rPr>
                            <w:b/>
                            <w:i/>
                            <w:sz w:val="20"/>
                          </w:rPr>
                          <w:t>Typical decision making across the lifespan</w:t>
                        </w:r>
                      </w:p>
                    </w:txbxContent>
                  </v:textbox>
                </v:shape>
                <w10:anchorlock/>
              </v:group>
            </w:pict>
          </mc:Fallback>
        </mc:AlternateContent>
      </w:r>
      <w:bookmarkStart w:name="_Options_–_Expose" w:id="178"/>
      <w:bookmarkEnd w:id="178"/>
    </w:p>
    <w:p w:rsidR="00723231" w:rsidP="00E36494" w:rsidRDefault="00723231" w14:paraId="52480EB6" w14:textId="77777777">
      <w:pPr>
        <w:pStyle w:val="Heading4"/>
      </w:pPr>
      <w:r>
        <w:t>Options – Expos</w:t>
      </w:r>
      <w:r w:rsidR="00570074">
        <w:t>ur</w:t>
      </w:r>
      <w:r>
        <w:t xml:space="preserve">e to choice </w:t>
      </w:r>
    </w:p>
    <w:p w:rsidRPr="00EA4A95" w:rsidR="007C4B97" w:rsidP="00796A7D" w:rsidRDefault="007C4B97" w14:paraId="31693655" w14:textId="77777777">
      <w:pPr>
        <w:spacing w:before="120" w:after="120"/>
        <w:rPr>
          <w:rFonts w:cs="Arial"/>
        </w:rPr>
      </w:pPr>
      <w:r w:rsidRPr="00EA4A95">
        <w:rPr>
          <w:rFonts w:cs="Arial"/>
        </w:rPr>
        <w:t xml:space="preserve">When trying to make decisions, </w:t>
      </w:r>
      <w:r w:rsidR="001D4A3D">
        <w:rPr>
          <w:rFonts w:cs="Arial"/>
        </w:rPr>
        <w:t>you</w:t>
      </w:r>
      <w:r w:rsidRPr="00EA4A95">
        <w:rPr>
          <w:rFonts w:cs="Arial"/>
        </w:rPr>
        <w:t xml:space="preserve"> should be able to:</w:t>
      </w:r>
    </w:p>
    <w:p w:rsidRPr="00EA4A95" w:rsidR="002972FC" w:rsidP="008F27F3" w:rsidRDefault="002972FC" w14:paraId="2C562908" w14:textId="77777777">
      <w:pPr>
        <w:pStyle w:val="ListParagraph"/>
        <w:numPr>
          <w:ilvl w:val="0"/>
          <w:numId w:val="42"/>
        </w:numPr>
        <w:spacing w:before="120" w:after="120"/>
        <w:ind w:left="1077" w:hanging="357"/>
        <w:contextualSpacing w:val="0"/>
        <w:rPr>
          <w:rFonts w:cs="Arial"/>
        </w:rPr>
      </w:pPr>
      <w:r w:rsidRPr="00EA4A95">
        <w:rPr>
          <w:rFonts w:cs="Arial"/>
        </w:rPr>
        <w:t>weigh the positives and negatives of each option</w:t>
      </w:r>
    </w:p>
    <w:p w:rsidRPr="00EA4A95" w:rsidR="002972FC" w:rsidP="008F27F3" w:rsidRDefault="002972FC" w14:paraId="0070DCB2" w14:textId="77777777">
      <w:pPr>
        <w:pStyle w:val="ListParagraph"/>
        <w:numPr>
          <w:ilvl w:val="0"/>
          <w:numId w:val="42"/>
        </w:numPr>
        <w:spacing w:before="120" w:after="120"/>
        <w:ind w:left="1077" w:hanging="357"/>
        <w:contextualSpacing w:val="0"/>
        <w:rPr>
          <w:rFonts w:cs="Arial"/>
        </w:rPr>
      </w:pPr>
      <w:r w:rsidRPr="00EA4A95">
        <w:rPr>
          <w:rFonts w:cs="Arial"/>
        </w:rPr>
        <w:t>consider the alternatives</w:t>
      </w:r>
    </w:p>
    <w:p w:rsidRPr="00EA4A95" w:rsidR="002972FC" w:rsidP="008F27F3" w:rsidRDefault="002972FC" w14:paraId="04CF4267" w14:textId="77777777">
      <w:pPr>
        <w:pStyle w:val="ListParagraph"/>
        <w:numPr>
          <w:ilvl w:val="0"/>
          <w:numId w:val="42"/>
        </w:numPr>
        <w:spacing w:before="120" w:after="120"/>
        <w:ind w:left="1077" w:hanging="357"/>
        <w:contextualSpacing w:val="0"/>
        <w:rPr>
          <w:rFonts w:cs="Arial"/>
        </w:rPr>
      </w:pPr>
      <w:r w:rsidRPr="00EA4A95">
        <w:rPr>
          <w:rFonts w:cs="Arial"/>
        </w:rPr>
        <w:lastRenderedPageBreak/>
        <w:t xml:space="preserve">consider </w:t>
      </w:r>
      <w:r w:rsidR="001D4A3D">
        <w:rPr>
          <w:rFonts w:cs="Arial"/>
        </w:rPr>
        <w:t>your</w:t>
      </w:r>
      <w:r w:rsidRPr="00EA4A95" w:rsidR="001D4A3D">
        <w:rPr>
          <w:rFonts w:cs="Arial"/>
        </w:rPr>
        <w:t xml:space="preserve"> </w:t>
      </w:r>
      <w:r w:rsidRPr="00EA4A95">
        <w:rPr>
          <w:rFonts w:cs="Arial"/>
        </w:rPr>
        <w:t>particular situation</w:t>
      </w:r>
    </w:p>
    <w:p w:rsidRPr="00EA4A95" w:rsidR="002972FC" w:rsidP="008F27F3" w:rsidRDefault="002972FC" w14:paraId="1E332391" w14:textId="77777777">
      <w:pPr>
        <w:pStyle w:val="ListParagraph"/>
        <w:numPr>
          <w:ilvl w:val="0"/>
          <w:numId w:val="42"/>
        </w:numPr>
        <w:spacing w:before="120" w:after="120"/>
        <w:ind w:left="1077" w:hanging="357"/>
        <w:contextualSpacing w:val="0"/>
        <w:rPr>
          <w:rFonts w:cs="Arial"/>
        </w:rPr>
      </w:pPr>
      <w:r w:rsidRPr="00EA4A95">
        <w:rPr>
          <w:rFonts w:cs="Arial"/>
        </w:rPr>
        <w:t xml:space="preserve">have the support </w:t>
      </w:r>
      <w:r w:rsidR="001D4A3D">
        <w:rPr>
          <w:rFonts w:cs="Arial"/>
        </w:rPr>
        <w:t>you</w:t>
      </w:r>
      <w:r w:rsidRPr="00EA4A95" w:rsidR="001D4A3D">
        <w:rPr>
          <w:rFonts w:cs="Arial"/>
        </w:rPr>
        <w:t xml:space="preserve"> </w:t>
      </w:r>
      <w:r w:rsidRPr="00EA4A95">
        <w:rPr>
          <w:rFonts w:cs="Arial"/>
        </w:rPr>
        <w:t>need to make the decision</w:t>
      </w:r>
    </w:p>
    <w:p w:rsidRPr="00EA4A95" w:rsidR="007C4B97" w:rsidP="00796A7D" w:rsidRDefault="007C4B97" w14:paraId="2AE82EDA" w14:textId="77777777">
      <w:pPr>
        <w:spacing w:before="120" w:after="120"/>
        <w:rPr>
          <w:rFonts w:cs="Arial"/>
        </w:rPr>
      </w:pPr>
      <w:r w:rsidRPr="00EA4A95">
        <w:rPr>
          <w:rFonts w:cs="Arial"/>
        </w:rPr>
        <w:t>Involving a child in decisions about what to wear is an example. This might involve:</w:t>
      </w:r>
    </w:p>
    <w:p w:rsidRPr="00EA4A95" w:rsidR="002972FC" w:rsidP="008F27F3" w:rsidRDefault="002972FC" w14:paraId="285A2C17" w14:textId="77777777">
      <w:pPr>
        <w:pStyle w:val="ListParagraph"/>
        <w:numPr>
          <w:ilvl w:val="0"/>
          <w:numId w:val="43"/>
        </w:numPr>
        <w:spacing w:before="120" w:after="120"/>
        <w:contextualSpacing w:val="0"/>
        <w:rPr>
          <w:rFonts w:cs="Arial"/>
        </w:rPr>
      </w:pPr>
      <w:r w:rsidRPr="00EA4A95">
        <w:rPr>
          <w:rFonts w:cs="Arial"/>
        </w:rPr>
        <w:t>supporting the child to consider the range of clothing options</w:t>
      </w:r>
    </w:p>
    <w:p w:rsidRPr="00EA4A95" w:rsidR="002972FC" w:rsidP="008F27F3" w:rsidRDefault="002972FC" w14:paraId="265A23BE" w14:textId="77777777">
      <w:pPr>
        <w:pStyle w:val="ListParagraph"/>
        <w:numPr>
          <w:ilvl w:val="0"/>
          <w:numId w:val="43"/>
        </w:numPr>
        <w:spacing w:before="120" w:after="120"/>
        <w:contextualSpacing w:val="0"/>
        <w:rPr>
          <w:rFonts w:cs="Arial"/>
        </w:rPr>
      </w:pPr>
      <w:r w:rsidRPr="00EA4A95">
        <w:rPr>
          <w:rFonts w:cs="Arial"/>
        </w:rPr>
        <w:t xml:space="preserve">supporting the child to consider the weather. </w:t>
      </w:r>
    </w:p>
    <w:p w:rsidRPr="00EA4A95" w:rsidR="007C4B97" w:rsidP="00796A7D" w:rsidRDefault="007C4B97" w14:paraId="6B1A06C0" w14:textId="77777777">
      <w:pPr>
        <w:spacing w:before="120" w:after="120"/>
        <w:rPr>
          <w:rFonts w:cs="Arial"/>
        </w:rPr>
      </w:pPr>
      <w:r w:rsidRPr="00EA4A95">
        <w:rPr>
          <w:rFonts w:cs="Arial"/>
        </w:rPr>
        <w:t xml:space="preserve">If the child wants to wear their favourite blue t-shirt on a cold day, they may need to be prompted to think about being cold. The child may still decide to wear only the blue t-shirt, but they will learn from experiencing the consequence of being cold. </w:t>
      </w:r>
    </w:p>
    <w:p w:rsidRPr="00EA4A95" w:rsidR="007C4B97" w:rsidP="00796A7D" w:rsidRDefault="007C4B97" w14:paraId="6081EA53" w14:textId="77777777">
      <w:pPr>
        <w:spacing w:before="120" w:after="120"/>
        <w:rPr>
          <w:rFonts w:cs="Arial"/>
        </w:rPr>
      </w:pPr>
      <w:r w:rsidRPr="00EA4A95">
        <w:rPr>
          <w:rFonts w:cs="Arial"/>
        </w:rPr>
        <w:t xml:space="preserve">It is important that decision supporters help </w:t>
      </w:r>
      <w:r w:rsidR="001D4A3D">
        <w:rPr>
          <w:rFonts w:cs="Arial"/>
        </w:rPr>
        <w:t>you</w:t>
      </w:r>
      <w:r w:rsidRPr="00EA4A95">
        <w:rPr>
          <w:rFonts w:cs="Arial"/>
        </w:rPr>
        <w:t xml:space="preserve"> to think about what life could be. Options should not be limited to what has been traditionally offered. People with disability have the same rights as others to explore new possibilities. This includes supporting them to broaden their options. To do this, </w:t>
      </w:r>
      <w:r w:rsidR="001D4A3D">
        <w:rPr>
          <w:rFonts w:cs="Arial"/>
        </w:rPr>
        <w:t xml:space="preserve">you </w:t>
      </w:r>
      <w:r w:rsidRPr="00EA4A95">
        <w:rPr>
          <w:rFonts w:cs="Arial"/>
        </w:rPr>
        <w:t>should be supported to:</w:t>
      </w:r>
    </w:p>
    <w:p w:rsidRPr="00EA4A95" w:rsidR="007C4B97" w:rsidP="008F27F3" w:rsidRDefault="007C4B97" w14:paraId="73074A0A" w14:textId="77777777">
      <w:pPr>
        <w:pStyle w:val="ListParagraph"/>
        <w:numPr>
          <w:ilvl w:val="0"/>
          <w:numId w:val="44"/>
        </w:numPr>
        <w:spacing w:before="120" w:after="120"/>
        <w:contextualSpacing w:val="0"/>
        <w:rPr>
          <w:rFonts w:cs="Arial"/>
        </w:rPr>
      </w:pPr>
      <w:r w:rsidRPr="00EA4A95">
        <w:rPr>
          <w:rFonts w:cs="Arial"/>
        </w:rPr>
        <w:t>understand options</w:t>
      </w:r>
    </w:p>
    <w:p w:rsidRPr="00EA4A95" w:rsidR="007C4B97" w:rsidP="008F27F3" w:rsidRDefault="007C4B97" w14:paraId="79B0644E" w14:textId="77777777">
      <w:pPr>
        <w:pStyle w:val="ListParagraph"/>
        <w:numPr>
          <w:ilvl w:val="0"/>
          <w:numId w:val="44"/>
        </w:numPr>
        <w:spacing w:before="120" w:after="120"/>
        <w:contextualSpacing w:val="0"/>
        <w:rPr>
          <w:rFonts w:cs="Arial"/>
        </w:rPr>
      </w:pPr>
      <w:r w:rsidRPr="00EA4A95">
        <w:rPr>
          <w:rFonts w:cs="Arial"/>
        </w:rPr>
        <w:t>explore possibilities</w:t>
      </w:r>
    </w:p>
    <w:p w:rsidRPr="00EA4A95" w:rsidR="007C4B97" w:rsidP="008F27F3" w:rsidRDefault="007C4B97" w14:paraId="7F04FC25" w14:textId="77777777">
      <w:pPr>
        <w:pStyle w:val="ListParagraph"/>
        <w:numPr>
          <w:ilvl w:val="0"/>
          <w:numId w:val="44"/>
        </w:numPr>
        <w:spacing w:before="120" w:after="120"/>
        <w:contextualSpacing w:val="0"/>
        <w:rPr>
          <w:rFonts w:cs="Arial"/>
        </w:rPr>
      </w:pPr>
      <w:r w:rsidRPr="00EA4A95">
        <w:rPr>
          <w:rFonts w:cs="Arial"/>
        </w:rPr>
        <w:t>understand the consequences</w:t>
      </w:r>
    </w:p>
    <w:p w:rsidRPr="00EA4A95" w:rsidR="007C4B97" w:rsidP="008F27F3" w:rsidRDefault="007C4B97" w14:paraId="7D4A025C" w14:textId="77777777">
      <w:pPr>
        <w:pStyle w:val="ListParagraph"/>
        <w:numPr>
          <w:ilvl w:val="0"/>
          <w:numId w:val="44"/>
        </w:numPr>
        <w:spacing w:before="120" w:after="120"/>
        <w:contextualSpacing w:val="0"/>
        <w:rPr>
          <w:rFonts w:cs="Arial"/>
        </w:rPr>
      </w:pPr>
      <w:r w:rsidRPr="00EA4A95">
        <w:rPr>
          <w:rFonts w:cs="Arial"/>
        </w:rPr>
        <w:t xml:space="preserve">make decisions based on these explorations. </w:t>
      </w:r>
    </w:p>
    <w:p w:rsidRPr="00EA4A95" w:rsidR="007C4B97" w:rsidP="00796A7D" w:rsidRDefault="007C4B97" w14:paraId="1B498B6B" w14:textId="77777777">
      <w:pPr>
        <w:spacing w:before="120" w:after="120"/>
        <w:rPr>
          <w:rFonts w:cs="Arial"/>
        </w:rPr>
      </w:pPr>
      <w:r w:rsidRPr="00EA4A95">
        <w:rPr>
          <w:rFonts w:cs="Arial"/>
        </w:rPr>
        <w:t xml:space="preserve">For example, asking a young adult “what would you like for lunch”? If they have only ever had to decide between one or two options, they are likely to choose something they are already familiar with. This is not real choice or decision making. There are many more options that the person could be supported to explore before making their final decision. Decision supporters will need to take the time to encourage the person to explore things that may not have </w:t>
      </w:r>
      <w:r w:rsidR="00503B17">
        <w:rPr>
          <w:rFonts w:cs="Arial"/>
        </w:rPr>
        <w:t xml:space="preserve">been </w:t>
      </w:r>
      <w:r w:rsidRPr="00EA4A95">
        <w:rPr>
          <w:rFonts w:cs="Arial"/>
        </w:rPr>
        <w:t>considered. These options may be outside of their current life experience.</w:t>
      </w:r>
    </w:p>
    <w:p w:rsidRPr="00EB5962" w:rsidR="000D4421" w:rsidP="008F27F3" w:rsidRDefault="002510A1" w14:paraId="6F76556B" w14:textId="77777777">
      <w:pPr>
        <w:pStyle w:val="Heading3"/>
        <w:numPr>
          <w:ilvl w:val="2"/>
          <w:numId w:val="12"/>
        </w:numPr>
        <w:spacing w:before="240" w:after="120"/>
        <w:ind w:left="1134" w:hanging="1134"/>
      </w:pPr>
      <w:bookmarkStart w:name="_Toc73546184" w:id="179"/>
      <w:r>
        <w:t>Decision Supporters</w:t>
      </w:r>
      <w:bookmarkEnd w:id="179"/>
    </w:p>
    <w:p w:rsidRPr="00EA4A95" w:rsidR="00B9517B" w:rsidP="00796A7D" w:rsidRDefault="007C4B97" w14:paraId="29B7EA00" w14:textId="77777777">
      <w:pPr>
        <w:spacing w:before="120" w:after="120"/>
      </w:pPr>
      <w:r w:rsidRPr="00EA4A95">
        <w:t xml:space="preserve">There are many different decision supporter roles. Some are formal which means they do it as a job or they do it officially. </w:t>
      </w:r>
      <w:r w:rsidR="00396DFD">
        <w:t xml:space="preserve">Some formal supporters are paid to provide support but some formal supporters to do not get paid, like nominees. </w:t>
      </w:r>
      <w:r w:rsidRPr="00EA4A95">
        <w:t>Others are informal which means they don’t have an official agreement to help you.</w:t>
      </w:r>
    </w:p>
    <w:p w:rsidR="00FC62B4" w:rsidP="00E36494" w:rsidRDefault="00FC62B4" w14:paraId="0F98CCDB" w14:textId="77777777">
      <w:pPr>
        <w:pStyle w:val="Heading4"/>
      </w:pPr>
      <w:r>
        <w:t>Informal Decision Supporters</w:t>
      </w:r>
    </w:p>
    <w:p w:rsidRPr="00EA4A95" w:rsidR="007C4B97" w:rsidP="00231F88" w:rsidRDefault="007C4B97" w14:paraId="73F7B2A4" w14:textId="77777777">
      <w:pPr>
        <w:spacing w:after="120"/>
      </w:pPr>
      <w:r w:rsidRPr="00EA4A95">
        <w:t xml:space="preserve">As well as understanding </w:t>
      </w:r>
      <w:r w:rsidR="00333B2D">
        <w:t>your</w:t>
      </w:r>
      <w:r w:rsidRPr="00EA4A95">
        <w:t xml:space="preserve"> natural capacity for decision making and any formal decision supporters that are helping </w:t>
      </w:r>
      <w:r w:rsidR="00333B2D">
        <w:t>you</w:t>
      </w:r>
      <w:r w:rsidRPr="00EA4A95">
        <w:t xml:space="preserve">, it is just as important to consider what informal </w:t>
      </w:r>
      <w:r w:rsidR="00333B2D">
        <w:t xml:space="preserve">decision </w:t>
      </w:r>
      <w:r w:rsidRPr="00EA4A95">
        <w:t>support</w:t>
      </w:r>
      <w:r w:rsidR="00333B2D">
        <w:t>er</w:t>
      </w:r>
      <w:r w:rsidRPr="00EA4A95">
        <w:t>s you might have. Being able to understand what informal</w:t>
      </w:r>
      <w:r w:rsidR="00333B2D">
        <w:t xml:space="preserve"> decision</w:t>
      </w:r>
      <w:r w:rsidRPr="00EA4A95">
        <w:t xml:space="preserve"> support</w:t>
      </w:r>
      <w:r w:rsidR="00333B2D">
        <w:t>er</w:t>
      </w:r>
      <w:r w:rsidRPr="00EA4A95">
        <w:t>s might be available to you and how well they can support you to make decisions, will help us to know, what strategies will be best suited to you and your current circumstances.</w:t>
      </w:r>
    </w:p>
    <w:p w:rsidRPr="00EA4A95" w:rsidR="007C4B97" w:rsidP="00796A7D" w:rsidRDefault="007C4B97" w14:paraId="008D298E" w14:textId="77777777">
      <w:pPr>
        <w:spacing w:before="120" w:after="120"/>
      </w:pPr>
      <w:r w:rsidRPr="00EA4A95">
        <w:t>Just like it is important to understand how well you make decisions, it is just as important to understand how well your informal decisions supporters can help you make decisions. Some informal decision support</w:t>
      </w:r>
      <w:r w:rsidR="00EA4A95">
        <w:t>er</w:t>
      </w:r>
      <w:r w:rsidRPr="00EA4A95">
        <w:t>s are willing and able to help and they sit at one end of the scale. Sometime</w:t>
      </w:r>
      <w:r w:rsidR="00EA4A95">
        <w:t>s</w:t>
      </w:r>
      <w:r w:rsidRPr="00EA4A95">
        <w:t xml:space="preserve"> </w:t>
      </w:r>
      <w:r w:rsidR="00C10B7D">
        <w:t>you may not</w:t>
      </w:r>
      <w:r w:rsidRPr="00EA4A95">
        <w:t xml:space="preserve"> have </w:t>
      </w:r>
      <w:r w:rsidR="00C10B7D">
        <w:t>any</w:t>
      </w:r>
      <w:r w:rsidRPr="00EA4A95">
        <w:t xml:space="preserve">one to help </w:t>
      </w:r>
      <w:r w:rsidR="00C10B7D">
        <w:t>you</w:t>
      </w:r>
      <w:r w:rsidRPr="00EA4A95" w:rsidR="00C10B7D">
        <w:t xml:space="preserve"> </w:t>
      </w:r>
      <w:r w:rsidRPr="00EA4A95">
        <w:t xml:space="preserve">make decisions or the people around </w:t>
      </w:r>
      <w:r w:rsidR="00C10B7D">
        <w:t>you</w:t>
      </w:r>
      <w:r w:rsidRPr="00EA4A95" w:rsidR="00C10B7D">
        <w:t xml:space="preserve"> </w:t>
      </w:r>
      <w:r w:rsidRPr="00EA4A95">
        <w:t xml:space="preserve">don’t know how to help you make decisions that are in your best interest. They sit at the </w:t>
      </w:r>
      <w:r w:rsidRPr="00EA4A95">
        <w:lastRenderedPageBreak/>
        <w:t>other end of the scale. This is a continuum just like the continuum of how well people can make decisions themselves.</w:t>
      </w:r>
    </w:p>
    <w:p w:rsidRPr="00EA4A95" w:rsidR="00B53433" w:rsidP="00796A7D" w:rsidRDefault="007C4B97" w14:paraId="427FD652" w14:textId="77777777">
      <w:pPr>
        <w:spacing w:before="120" w:after="120"/>
      </w:pPr>
      <w:r w:rsidRPr="00EA4A95">
        <w:t xml:space="preserve">A continuum for understanding the capacity of informal decision making supports is set out below in </w:t>
      </w:r>
      <w:r w:rsidRPr="00333B2D">
        <w:rPr>
          <w:b/>
        </w:rPr>
        <w:t>Figure 4</w:t>
      </w:r>
      <w:r w:rsidRPr="00EA4A95" w:rsidR="00B53433">
        <w:t>:</w:t>
      </w:r>
    </w:p>
    <w:p w:rsidRPr="00333B2D" w:rsidR="00061086" w:rsidP="00796A7D" w:rsidRDefault="00BF711F" w14:paraId="3D4DE84C" w14:textId="77777777">
      <w:pPr>
        <w:spacing w:before="120" w:after="120"/>
        <w:rPr>
          <w:b/>
          <w:color w:val="0432FF" w:themeColor="hyperlink"/>
          <w:u w:val="single"/>
        </w:rPr>
      </w:pPr>
      <w:hyperlink w:history="1" w:anchor="_Text_alternative_for_2">
        <w:r w:rsidRPr="00A07882" w:rsidR="00B53433">
          <w:rPr>
            <w:rStyle w:val="Hyperlink"/>
            <w:b/>
          </w:rPr>
          <w:t xml:space="preserve">Figure </w:t>
        </w:r>
        <w:r w:rsidRPr="00A07882" w:rsidR="00876EF4">
          <w:rPr>
            <w:rStyle w:val="Hyperlink"/>
            <w:b/>
          </w:rPr>
          <w:t>4</w:t>
        </w:r>
        <w:r w:rsidRPr="00A07882" w:rsidR="00B53433">
          <w:rPr>
            <w:rStyle w:val="Hyperlink"/>
            <w:b/>
          </w:rPr>
          <w:t>:</w:t>
        </w:r>
        <w:r w:rsidRPr="00A07882" w:rsidR="00327D66">
          <w:rPr>
            <w:rStyle w:val="Hyperlink"/>
          </w:rPr>
          <w:t xml:space="preserve"> </w:t>
        </w:r>
        <w:r w:rsidRPr="00A07882" w:rsidR="00327D66">
          <w:rPr>
            <w:rStyle w:val="Hyperlink"/>
            <w:b/>
          </w:rPr>
          <w:t>Informal support capacity and capability continuum</w:t>
        </w:r>
      </w:hyperlink>
      <w:r w:rsidR="00726DB1">
        <w:rPr>
          <w:noProof/>
          <w:lang w:eastAsia="en-AU"/>
        </w:rPr>
        <mc:AlternateContent>
          <mc:Choice Requires="wpg">
            <w:drawing>
              <wp:inline distT="0" distB="0" distL="0" distR="0" wp14:anchorId="0C6FF6AD" wp14:editId="3E570F2F">
                <wp:extent cx="5731510" cy="1752868"/>
                <wp:effectExtent l="0" t="0" r="2540" b="0"/>
                <wp:docPr id="2" name="Group 2" descr="Alternative text option available&#10;A continuum represented as an arrown with low autonomy on the left to high autonomy on the right&#10;Concern about ability of informal supporters to recognise the will and preference of the participant and to make decisions in best interest of participant&#10;Informal supporters need assistance to recognise the will and preference of the participant and need support to enact or implement decisions &#10;Informal supporters are capable of recognising the participants will and preference but need assistance to support the participant to enact or implement &#10;Informal supporters are willing and capable of assisting the participant to make decisions but need assistance to recognise the will and preference of the participant&#10;Informal supporters are able to recognise the participants will &amp; preference and are willing and capable of assisting the participant to make decisions" title="Informal support capacity and capability contimuum"/>
                <wp:cNvGraphicFramePr/>
                <a:graphic xmlns:a="http://schemas.openxmlformats.org/drawingml/2006/main">
                  <a:graphicData uri="http://schemas.microsoft.com/office/word/2010/wordprocessingGroup">
                    <wpg:wgp>
                      <wpg:cNvGrpSpPr/>
                      <wpg:grpSpPr>
                        <a:xfrm>
                          <a:off x="0" y="0"/>
                          <a:ext cx="5731510" cy="1752868"/>
                          <a:chOff x="0" y="0"/>
                          <a:chExt cx="5849123" cy="1789402"/>
                        </a:xfrm>
                      </wpg:grpSpPr>
                      <wpg:grpSp>
                        <wpg:cNvPr id="6" name="Group 6"/>
                        <wpg:cNvGrpSpPr/>
                        <wpg:grpSpPr>
                          <a:xfrm>
                            <a:off x="0" y="349857"/>
                            <a:ext cx="5720080" cy="1439545"/>
                            <a:chOff x="11748" y="-1869"/>
                            <a:chExt cx="8231330" cy="2021882"/>
                          </a:xfrm>
                        </wpg:grpSpPr>
                        <wps:wsp>
                          <wps:cNvPr id="7" name="Rectangle 7"/>
                          <wps:cNvSpPr/>
                          <wps:spPr>
                            <a:xfrm>
                              <a:off x="6619104" y="79384"/>
                              <a:ext cx="1623974" cy="1940629"/>
                            </a:xfrm>
                            <a:prstGeom prst="rect">
                              <a:avLst/>
                            </a:prstGeom>
                            <a:noFill/>
                            <a:ln w="57150" cap="flat" cmpd="sng" algn="ctr">
                              <a:noFill/>
                              <a:prstDash val="solid"/>
                              <a:miter lim="800000"/>
                            </a:ln>
                            <a:effectLst/>
                          </wps:spPr>
                          <wps:txbx>
                            <w:txbxContent>
                              <w:p w:rsidRPr="00303DED" w:rsidR="007A6FC9" w:rsidP="00726DB1" w:rsidRDefault="007A6FC9" w14:paraId="079E9C2A" w14:textId="77777777">
                                <w:pPr>
                                  <w:jc w:val="center"/>
                                  <w:rPr>
                                    <w:rFonts w:cs="Arial"/>
                                    <w:sz w:val="15"/>
                                    <w:szCs w:val="15"/>
                                  </w:rPr>
                                </w:pPr>
                                <w:r w:rsidRPr="00303DED">
                                  <w:rPr>
                                    <w:rFonts w:cs="Arial"/>
                                    <w:sz w:val="15"/>
                                    <w:szCs w:val="15"/>
                                  </w:rPr>
                                  <w:t xml:space="preserve">Informal supporters are able to recognise the participants will </w:t>
                                </w:r>
                                <w:r>
                                  <w:rPr>
                                    <w:rFonts w:cs="Arial"/>
                                    <w:sz w:val="15"/>
                                    <w:szCs w:val="15"/>
                                  </w:rPr>
                                  <w:t>and</w:t>
                                </w:r>
                                <w:r w:rsidRPr="00303DED">
                                  <w:rPr>
                                    <w:rFonts w:cs="Arial"/>
                                    <w:sz w:val="15"/>
                                    <w:szCs w:val="15"/>
                                  </w:rPr>
                                  <w:t xml:space="preserve"> preference and are willing and capable of assisting the participant to make decisions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926832" y="52486"/>
                              <a:ext cx="1692272" cy="1916030"/>
                            </a:xfrm>
                            <a:prstGeom prst="rect">
                              <a:avLst/>
                            </a:prstGeom>
                            <a:noFill/>
                            <a:ln w="57150" cap="flat" cmpd="sng" algn="ctr">
                              <a:noFill/>
                              <a:prstDash val="solid"/>
                              <a:miter lim="800000"/>
                            </a:ln>
                            <a:effectLst/>
                          </wps:spPr>
                          <wps:txbx>
                            <w:txbxContent>
                              <w:p w:rsidRPr="00303DED" w:rsidR="007A6FC9" w:rsidP="00726DB1" w:rsidRDefault="007A6FC9" w14:paraId="3AD9A715" w14:textId="77777777">
                                <w:pPr>
                                  <w:jc w:val="center"/>
                                  <w:rPr>
                                    <w:rFonts w:cs="Arial"/>
                                    <w:sz w:val="15"/>
                                    <w:szCs w:val="15"/>
                                  </w:rPr>
                                </w:pPr>
                                <w:r w:rsidRPr="00303DED">
                                  <w:rPr>
                                    <w:rFonts w:cs="Arial"/>
                                    <w:sz w:val="15"/>
                                    <w:szCs w:val="15"/>
                                  </w:rPr>
                                  <w:t>Informal supporters are willing and capable of assisting the participant to make decision</w:t>
                                </w:r>
                                <w:r>
                                  <w:rPr>
                                    <w:rFonts w:cs="Arial"/>
                                    <w:sz w:val="15"/>
                                    <w:szCs w:val="15"/>
                                  </w:rPr>
                                  <w:t>s</w:t>
                                </w:r>
                                <w:r w:rsidRPr="00303DED">
                                  <w:rPr>
                                    <w:rFonts w:cs="Arial"/>
                                    <w:sz w:val="15"/>
                                    <w:szCs w:val="15"/>
                                  </w:rPr>
                                  <w:t xml:space="preserve"> but need assistance to recognise the will and preference of the participant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264658" y="72813"/>
                              <a:ext cx="1662174" cy="1849277"/>
                            </a:xfrm>
                            <a:prstGeom prst="rect">
                              <a:avLst/>
                            </a:prstGeom>
                            <a:noFill/>
                            <a:ln w="57150" cap="flat" cmpd="sng" algn="ctr">
                              <a:noFill/>
                              <a:prstDash val="solid"/>
                              <a:miter lim="800000"/>
                            </a:ln>
                            <a:effectLst/>
                          </wps:spPr>
                          <wps:txbx>
                            <w:txbxContent>
                              <w:p w:rsidRPr="00303DED" w:rsidR="007A6FC9" w:rsidP="00726DB1" w:rsidRDefault="007A6FC9" w14:paraId="4D6215FD" w14:textId="77777777">
                                <w:pPr>
                                  <w:jc w:val="center"/>
                                  <w:rPr>
                                    <w:rFonts w:cs="Arial"/>
                                    <w:sz w:val="15"/>
                                    <w:szCs w:val="15"/>
                                  </w:rPr>
                                </w:pPr>
                                <w:r w:rsidRPr="00303DED">
                                  <w:rPr>
                                    <w:rFonts w:cs="Arial"/>
                                    <w:sz w:val="15"/>
                                    <w:szCs w:val="15"/>
                                  </w:rPr>
                                  <w:t xml:space="preserve">Informal supporters are capable of recognising the participants will and preference but need assistance to support the participant to enact or implement decisions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616703" y="72813"/>
                              <a:ext cx="1676652" cy="1672211"/>
                            </a:xfrm>
                            <a:prstGeom prst="rect">
                              <a:avLst/>
                            </a:prstGeom>
                            <a:noFill/>
                            <a:ln w="57150" cap="flat" cmpd="sng" algn="ctr">
                              <a:noFill/>
                              <a:prstDash val="solid"/>
                              <a:miter lim="800000"/>
                            </a:ln>
                            <a:effectLst/>
                          </wps:spPr>
                          <wps:txbx>
                            <w:txbxContent>
                              <w:p w:rsidRPr="009D3C5D" w:rsidR="007A6FC9" w:rsidP="00726DB1" w:rsidRDefault="007A6FC9" w14:paraId="5F5D0566" w14:textId="77777777">
                                <w:pPr>
                                  <w:jc w:val="center"/>
                                </w:pPr>
                                <w:r>
                                  <w:t xml:space="preserve"> </w:t>
                                </w:r>
                                <w:r w:rsidRPr="00303DED">
                                  <w:rPr>
                                    <w:rFonts w:cs="Arial"/>
                                    <w:sz w:val="15"/>
                                    <w:szCs w:val="15"/>
                                  </w:rPr>
                                  <w:t xml:space="preserve">Informal supporters need assistance to recognise the will and preference of the participant and need support to enact or implement decisions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11748" y="-1869"/>
                              <a:ext cx="1702253" cy="1960910"/>
                            </a:xfrm>
                            <a:prstGeom prst="rect">
                              <a:avLst/>
                            </a:prstGeom>
                            <a:noFill/>
                            <a:ln w="57150">
                              <a:noFill/>
                            </a:ln>
                            <a:effectLst/>
                          </wps:spPr>
                          <wps:txbx>
                            <w:txbxContent>
                              <w:p w:rsidRPr="00FC248F" w:rsidR="007A6FC9" w:rsidP="00726DB1" w:rsidRDefault="007A6FC9" w14:paraId="6B834EF6" w14:textId="77777777">
                                <w:pPr>
                                  <w:jc w:val="center"/>
                                  <w:rPr>
                                    <w:rFonts w:cs="Arial"/>
                                    <w:caps/>
                                    <w:color w:val="5B9BD5"/>
                                    <w:sz w:val="15"/>
                                    <w:szCs w:val="15"/>
                                  </w:rPr>
                                </w:pPr>
                                <w:r>
                                  <w:rPr>
                                    <w:rFonts w:cs="Arial"/>
                                    <w:sz w:val="15"/>
                                    <w:szCs w:val="15"/>
                                  </w:rPr>
                                  <w:t>Concern</w:t>
                                </w:r>
                                <w:r w:rsidRPr="00303DED">
                                  <w:rPr>
                                    <w:rFonts w:cs="Arial"/>
                                    <w:sz w:val="15"/>
                                    <w:szCs w:val="15"/>
                                  </w:rPr>
                                  <w:t xml:space="preserve"> about ability of informal supporters to recognise the will and preference of the participant and to make decisions in best interest of participant</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wpg:grpSp>
                      <wpg:grpSp>
                        <wpg:cNvPr id="13" name="Group 13"/>
                        <wpg:cNvGrpSpPr/>
                        <wpg:grpSpPr>
                          <a:xfrm>
                            <a:off x="15903" y="0"/>
                            <a:ext cx="5833220" cy="436493"/>
                            <a:chOff x="0" y="0"/>
                            <a:chExt cx="5833220" cy="436493"/>
                          </a:xfrm>
                        </wpg:grpSpPr>
                        <wps:wsp>
                          <wps:cNvPr id="14" name="Text Box 14"/>
                          <wps:cNvSpPr txBox="1"/>
                          <wps:spPr>
                            <a:xfrm>
                              <a:off x="5136543" y="0"/>
                              <a:ext cx="614477" cy="373076"/>
                            </a:xfrm>
                            <a:prstGeom prst="rect">
                              <a:avLst/>
                            </a:prstGeom>
                            <a:noFill/>
                            <a:ln w="6350">
                              <a:noFill/>
                            </a:ln>
                          </wps:spPr>
                          <wps:txbx>
                            <w:txbxContent>
                              <w:p w:rsidRPr="00AF1100" w:rsidR="007A6FC9" w:rsidP="00726DB1" w:rsidRDefault="007A6FC9" w14:paraId="6DB11152" w14:textId="77777777">
                                <w:pPr>
                                  <w:jc w:val="center"/>
                                  <w:rPr>
                                    <w:color w:val="6A2875" w:themeColor="background2"/>
                                    <w:sz w:val="16"/>
                                    <w:szCs w:val="16"/>
                                  </w:rPr>
                                </w:pPr>
                                <w:r w:rsidRPr="00AF1100">
                                  <w:rPr>
                                    <w:color w:val="6A2875" w:themeColor="background2"/>
                                    <w:sz w:val="16"/>
                                    <w:szCs w:val="16"/>
                                  </w:rPr>
                                  <w:t>High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Group 15"/>
                          <wpg:cNvGrpSpPr/>
                          <wpg:grpSpPr>
                            <a:xfrm>
                              <a:off x="0" y="15903"/>
                              <a:ext cx="5833220" cy="420590"/>
                              <a:chOff x="0" y="0"/>
                              <a:chExt cx="5833220" cy="420590"/>
                            </a:xfrm>
                          </wpg:grpSpPr>
                          <wps:wsp>
                            <wps:cNvPr id="16" name="Text Box 16"/>
                            <wps:cNvSpPr txBox="1"/>
                            <wps:spPr>
                              <a:xfrm>
                                <a:off x="0" y="0"/>
                                <a:ext cx="614477" cy="373076"/>
                              </a:xfrm>
                              <a:prstGeom prst="rect">
                                <a:avLst/>
                              </a:prstGeom>
                              <a:noFill/>
                              <a:ln w="6350">
                                <a:noFill/>
                              </a:ln>
                            </wps:spPr>
                            <wps:txbx>
                              <w:txbxContent>
                                <w:p w:rsidRPr="00AF1100" w:rsidR="007A6FC9" w:rsidP="00726DB1" w:rsidRDefault="007A6FC9" w14:paraId="3B30B271" w14:textId="77777777">
                                  <w:pPr>
                                    <w:jc w:val="center"/>
                                    <w:rPr>
                                      <w:color w:val="6A2875" w:themeColor="background2"/>
                                      <w:sz w:val="16"/>
                                      <w:szCs w:val="16"/>
                                    </w:rPr>
                                  </w:pPr>
                                  <w:r w:rsidRPr="00AF1100">
                                    <w:rPr>
                                      <w:color w:val="6A2875" w:themeColor="background2"/>
                                      <w:sz w:val="16"/>
                                      <w:szCs w:val="16"/>
                                    </w:rPr>
                                    <w:t>Low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 name="Group 17"/>
                            <wpg:cNvGrpSpPr/>
                            <wpg:grpSpPr>
                              <a:xfrm>
                                <a:off x="103367" y="7951"/>
                                <a:ext cx="5729853" cy="412639"/>
                                <a:chOff x="0" y="0"/>
                                <a:chExt cx="5729853" cy="412639"/>
                              </a:xfrm>
                            </wpg:grpSpPr>
                            <wps:wsp>
                              <wps:cNvPr id="18" name="Text Box 2" descr="text box with heading" title="Infomral Support capacity and capability continuum"/>
                              <wps:cNvSpPr txBox="1">
                                <a:spLocks noChangeArrowheads="1"/>
                              </wps:cNvSpPr>
                              <wps:spPr bwMode="auto">
                                <a:xfrm>
                                  <a:off x="612250" y="0"/>
                                  <a:ext cx="4371975" cy="306070"/>
                                </a:xfrm>
                                <a:prstGeom prst="rect">
                                  <a:avLst/>
                                </a:prstGeom>
                                <a:solidFill>
                                  <a:srgbClr val="FFFFFF"/>
                                </a:solidFill>
                                <a:ln w="57150">
                                  <a:noFill/>
                                  <a:miter lim="800000"/>
                                  <a:headEnd/>
                                  <a:tailEnd/>
                                </a:ln>
                              </wps:spPr>
                              <wps:txbx>
                                <w:txbxContent>
                                  <w:p w:rsidRPr="005F7745" w:rsidR="007A6FC9" w:rsidP="00726DB1" w:rsidRDefault="007A6FC9" w14:paraId="17993191" w14:textId="77777777">
                                    <w:pPr>
                                      <w:jc w:val="center"/>
                                      <w:rPr>
                                        <w:color w:val="6A2875" w:themeColor="background2"/>
                                        <w:sz w:val="18"/>
                                        <w:szCs w:val="18"/>
                                      </w:rPr>
                                    </w:pPr>
                                    <w:r w:rsidRPr="005F7745">
                                      <w:rPr>
                                        <w:b/>
                                        <w:color w:val="6A2875" w:themeColor="background2"/>
                                        <w:sz w:val="18"/>
                                        <w:szCs w:val="18"/>
                                      </w:rPr>
                                      <w:t>Informal support capacity and capability continuum</w:t>
                                    </w:r>
                                  </w:p>
                                </w:txbxContent>
                              </wps:txbx>
                              <wps:bodyPr rot="0" vert="horz" wrap="square" lIns="91440" tIns="45720" rIns="91440" bIns="45720" anchor="t" anchorCtr="0">
                                <a:noAutofit/>
                              </wps:bodyPr>
                            </wps:wsp>
                            <wps:wsp>
                              <wps:cNvPr id="19" name="Right Arrow 19"/>
                              <wps:cNvSpPr/>
                              <wps:spPr>
                                <a:xfrm>
                                  <a:off x="0" y="278296"/>
                                  <a:ext cx="5729853" cy="134343"/>
                                </a:xfrm>
                                <a:prstGeom prst="rightArrow">
                                  <a:avLst>
                                    <a:gd name="adj1" fmla="val 31165"/>
                                    <a:gd name="adj2" fmla="val 106430"/>
                                  </a:avLst>
                                </a:prstGeom>
                                <a:solidFill>
                                  <a:srgbClr val="6A287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inline>
            </w:drawing>
          </mc:Choice>
          <mc:Fallback>
            <w:pict w14:anchorId="36CA6CAB">
              <v:group id="Group 2" style="width:451.3pt;height:138pt;mso-position-horizontal-relative:char;mso-position-vertical-relative:line" alt="Title: Informal support capacity and capability contimuum - Description: Alternative text option available&#10;A continuum represented as an arrown with low autonomy on the left to high autonomy on the right&#10;Concern about ability of informal supporters to recognise the will and preference of the participant and to make decisions in best interest of participant&#10;Informal supporters need assistance to recognise the will and preference of the participant and need support to enact or implement decisions &#10;Informal supporters are capable of recognising the participants will and preference but need assistance to support the participant to enact or implement &#10;Informal supporters are willing and capable of assisting the participant to make decisions but need assistance to recognise the will and preference of the participant&#10;Informal supporters are able to recognise the participants will &amp; preference and are willing and capable of assisting the participant to make decisions" coordsize="58491,17894" o:spid="_x0000_s1050" w14:anchorId="23C8B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">
                <v:group id="Group 6" style="position:absolute;top:3498;width:57200;height:14396" coordsize="82313,20218" coordorigin="117,-18"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style="position:absolute;left:66191;top:793;width:16239;height:19407;visibility:visible;mso-wrap-style:square;v-text-anchor:middle" o:spid="_x0000_s1052" filled="f"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">
                    <v:textbox>
                      <w:txbxContent>
                        <w:p xmlns:wp14="http://schemas.microsoft.com/office/word/2010/wordml" w:rsidRPr="00303DED" w:rsidR="007A6FC9" w:rsidP="00726DB1" w:rsidRDefault="007A6FC9" w14:paraId="78883932" wp14:textId="77777777">
                          <w:pPr>
                            <w:jc w:val="center"/>
                            <w:rPr>
                              <w:rFonts w:cs="Arial"/>
                              <w:sz w:val="15"/>
                              <w:szCs w:val="15"/>
                            </w:rPr>
                          </w:pPr>
                          <w:r w:rsidRPr="00303DED">
                            <w:rPr>
                              <w:rFonts w:cs="Arial"/>
                              <w:sz w:val="15"/>
                              <w:szCs w:val="15"/>
                            </w:rPr>
                            <w:t xml:space="preserve">Informal supporters are able to recognise the participants will </w:t>
                          </w:r>
                          <w:r>
                            <w:rPr>
                              <w:rFonts w:cs="Arial"/>
                              <w:sz w:val="15"/>
                              <w:szCs w:val="15"/>
                            </w:rPr>
                            <w:t>and</w:t>
                          </w:r>
                          <w:r w:rsidRPr="00303DED">
                            <w:rPr>
                              <w:rFonts w:cs="Arial"/>
                              <w:sz w:val="15"/>
                              <w:szCs w:val="15"/>
                            </w:rPr>
                            <w:t xml:space="preserve"> preference and are willing and capable of assisting the participant to make decisions</w:t>
                          </w:r>
                        </w:p>
                      </w:txbxContent>
                    </v:textbox>
                  </v:rect>
                  <v:rect id="Rectangle 8" style="position:absolute;left:49268;top:524;width:16923;height:19161;visibility:visible;mso-wrap-style:square;v-text-anchor:middle" o:spid="_x0000_s1053" filled="f"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">
                    <v:textbox>
                      <w:txbxContent>
                        <w:p xmlns:wp14="http://schemas.microsoft.com/office/word/2010/wordml" w:rsidRPr="00303DED" w:rsidR="007A6FC9" w:rsidP="00726DB1" w:rsidRDefault="007A6FC9" w14:paraId="72467263" wp14:textId="77777777">
                          <w:pPr>
                            <w:jc w:val="center"/>
                            <w:rPr>
                              <w:rFonts w:cs="Arial"/>
                              <w:sz w:val="15"/>
                              <w:szCs w:val="15"/>
                            </w:rPr>
                          </w:pPr>
                          <w:r w:rsidRPr="00303DED">
                            <w:rPr>
                              <w:rFonts w:cs="Arial"/>
                              <w:sz w:val="15"/>
                              <w:szCs w:val="15"/>
                            </w:rPr>
                            <w:t>Informal supporters are willing and capable of assisting the participant to make decision</w:t>
                          </w:r>
                          <w:r>
                            <w:rPr>
                              <w:rFonts w:cs="Arial"/>
                              <w:sz w:val="15"/>
                              <w:szCs w:val="15"/>
                            </w:rPr>
                            <w:t>s</w:t>
                          </w:r>
                          <w:r w:rsidRPr="00303DED">
                            <w:rPr>
                              <w:rFonts w:cs="Arial"/>
                              <w:sz w:val="15"/>
                              <w:szCs w:val="15"/>
                            </w:rPr>
                            <w:t xml:space="preserve"> but need assistance to recognise the will and preference of the participant</w:t>
                          </w:r>
                        </w:p>
                      </w:txbxContent>
                    </v:textbox>
                  </v:rect>
                  <v:rect id="Rectangle 9" style="position:absolute;left:32646;top:728;width:16622;height:18492;visibility:visible;mso-wrap-style:square;v-text-anchor:middle" o:spid="_x0000_s1054" filled="f"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">
                    <v:textbox>
                      <w:txbxContent>
                        <w:p xmlns:wp14="http://schemas.microsoft.com/office/word/2010/wordml" w:rsidRPr="00303DED" w:rsidR="007A6FC9" w:rsidP="00726DB1" w:rsidRDefault="007A6FC9" w14:paraId="4C5E1C16" wp14:textId="77777777">
                          <w:pPr>
                            <w:jc w:val="center"/>
                            <w:rPr>
                              <w:rFonts w:cs="Arial"/>
                              <w:sz w:val="15"/>
                              <w:szCs w:val="15"/>
                            </w:rPr>
                          </w:pPr>
                          <w:r w:rsidRPr="00303DED">
                            <w:rPr>
                              <w:rFonts w:cs="Arial"/>
                              <w:sz w:val="15"/>
                              <w:szCs w:val="15"/>
                            </w:rPr>
                            <w:t xml:space="preserve">Informal supporters are capable of recognising the participants will and preference but need assistance to support the participant to enact or implement decisions </w:t>
                          </w:r>
                        </w:p>
                      </w:txbxContent>
                    </v:textbox>
                  </v:rect>
                  <v:rect id="Rectangle 10" style="position:absolute;left:16167;top:728;width:16766;height:16722;visibility:visible;mso-wrap-style:square;v-text-anchor:middle" o:spid="_x0000_s1055" filled="f" stroked="f"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">
                    <v:textbox>
                      <w:txbxContent>
                        <w:p xmlns:wp14="http://schemas.microsoft.com/office/word/2010/wordml" w:rsidRPr="009D3C5D" w:rsidR="007A6FC9" w:rsidP="00726DB1" w:rsidRDefault="007A6FC9" w14:paraId="586DE78F" wp14:textId="77777777">
                          <w:pPr>
                            <w:jc w:val="center"/>
                          </w:pPr>
                          <w:r>
                            <w:t xml:space="preserve"> </w:t>
                          </w:r>
                          <w:r w:rsidRPr="00303DED">
                            <w:rPr>
                              <w:rFonts w:cs="Arial"/>
                              <w:sz w:val="15"/>
                              <w:szCs w:val="15"/>
                            </w:rPr>
                            <w:t xml:space="preserve">Informal supporters need assistance to recognise the will and preference of the participant and need support to enact or implement decisions </w:t>
                          </w:r>
                        </w:p>
                      </w:txbxContent>
                    </v:textbox>
                  </v:rect>
                  <v:shape id="Text Box 12" style="position:absolute;left:117;top:-18;width:17023;height:19608;visibility:visible;mso-wrap-style:square;v-text-anchor:middle" o:spid="_x0000_s1056" filled="f" stroked="f" strokeweight="4.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">
                    <v:textbox inset=",7.2pt,,0">
                      <w:txbxContent>
                        <w:p xmlns:wp14="http://schemas.microsoft.com/office/word/2010/wordml" w:rsidRPr="00FC248F" w:rsidR="007A6FC9" w:rsidP="00726DB1" w:rsidRDefault="007A6FC9" w14:paraId="36AF1BC0" wp14:textId="77777777">
                          <w:pPr>
                            <w:jc w:val="center"/>
                            <w:rPr>
                              <w:rFonts w:cs="Arial"/>
                              <w:caps/>
                              <w:color w:val="5B9BD5"/>
                              <w:sz w:val="15"/>
                              <w:szCs w:val="15"/>
                            </w:rPr>
                          </w:pPr>
                          <w:r>
                            <w:rPr>
                              <w:rFonts w:cs="Arial"/>
                              <w:sz w:val="15"/>
                              <w:szCs w:val="15"/>
                            </w:rPr>
                            <w:t>Concern</w:t>
                          </w:r>
                          <w:r w:rsidRPr="00303DED">
                            <w:rPr>
                              <w:rFonts w:cs="Arial"/>
                              <w:sz w:val="15"/>
                              <w:szCs w:val="15"/>
                            </w:rPr>
                            <w:t xml:space="preserve"> about ability of informal supporters to recognise the will and preference of the participant and to make decisions in best interest of participant</w:t>
                          </w:r>
                        </w:p>
                      </w:txbxContent>
                    </v:textbox>
                  </v:shape>
                </v:group>
                <v:group id="Group 13" style="position:absolute;left:159;width:58332;height:4364" coordsize="58332,4364"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14" style="position:absolute;left:51365;width:6145;height:3730;visibility:visible;mso-wrap-style:square;v-text-anchor:top" o:spid="_x0000_s105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v:textbox>
                      <w:txbxContent>
                        <w:p xmlns:wp14="http://schemas.microsoft.com/office/word/2010/wordml" w:rsidRPr="00AF1100" w:rsidR="007A6FC9" w:rsidP="00726DB1" w:rsidRDefault="007A6FC9" w14:paraId="6FE83DFB" wp14:textId="77777777">
                          <w:pPr>
                            <w:jc w:val="center"/>
                            <w:rPr>
                              <w:color w:val="6A2875" w:themeColor="background2"/>
                              <w:sz w:val="16"/>
                              <w:szCs w:val="16"/>
                            </w:rPr>
                          </w:pPr>
                          <w:r w:rsidRPr="00AF1100">
                            <w:rPr>
                              <w:color w:val="6A2875" w:themeColor="background2"/>
                              <w:sz w:val="16"/>
                              <w:szCs w:val="16"/>
                            </w:rPr>
                            <w:t>High capacity</w:t>
                          </w:r>
                        </w:p>
                      </w:txbxContent>
                    </v:textbox>
                  </v:shape>
                  <v:group id="Group 15" style="position:absolute;top:159;width:58332;height:4205" coordsize="58332,4205"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6" style="position:absolute;width:6144;height:3730;visibility:visible;mso-wrap-style:square;v-text-anchor:top" o:spid="_x0000_s106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v:textbox>
                        <w:txbxContent>
                          <w:p xmlns:wp14="http://schemas.microsoft.com/office/word/2010/wordml" w:rsidRPr="00AF1100" w:rsidR="007A6FC9" w:rsidP="00726DB1" w:rsidRDefault="007A6FC9" w14:paraId="5F59F886" wp14:textId="77777777">
                            <w:pPr>
                              <w:jc w:val="center"/>
                              <w:rPr>
                                <w:color w:val="6A2875" w:themeColor="background2"/>
                                <w:sz w:val="16"/>
                                <w:szCs w:val="16"/>
                              </w:rPr>
                            </w:pPr>
                            <w:r w:rsidRPr="00AF1100">
                              <w:rPr>
                                <w:color w:val="6A2875" w:themeColor="background2"/>
                                <w:sz w:val="16"/>
                                <w:szCs w:val="16"/>
                              </w:rPr>
                              <w:t>Low capacity</w:t>
                            </w:r>
                          </w:p>
                        </w:txbxContent>
                      </v:textbox>
                    </v:shape>
                    <v:group id="Group 17" style="position:absolute;left:1033;top:79;width:57299;height:4126" coordsize="57298,4126"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2" style="position:absolute;left:6122;width:43720;height:3060;visibility:visible;mso-wrap-style:square;v-text-anchor:top" alt="text box with heading" o:spid="_x0000_s1062" stroked="f" strokeweight="4.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">
                        <v:textbox>
                          <w:txbxContent>
                            <w:p xmlns:wp14="http://schemas.microsoft.com/office/word/2010/wordml" w:rsidRPr="005F7745" w:rsidR="007A6FC9" w:rsidP="00726DB1" w:rsidRDefault="007A6FC9" w14:paraId="092EE971" wp14:textId="77777777">
                              <w:pPr>
                                <w:jc w:val="center"/>
                                <w:rPr>
                                  <w:color w:val="6A2875" w:themeColor="background2"/>
                                  <w:sz w:val="18"/>
                                  <w:szCs w:val="18"/>
                                </w:rPr>
                              </w:pPr>
                              <w:r w:rsidRPr="005F7745">
                                <w:rPr>
                                  <w:b/>
                                  <w:color w:val="6A2875" w:themeColor="background2"/>
                                  <w:sz w:val="18"/>
                                  <w:szCs w:val="18"/>
                                </w:rPr>
                                <w:t>Informal support capacity and capability continuum</w:t>
                              </w:r>
                            </w:p>
                          </w:txbxContent>
                        </v:textbox>
                      </v:shape>
                      <v:shape id="Right Arrow 19" style="position:absolute;top:2782;width:57298;height:1344;visibility:visible;mso-wrap-style:square;v-text-anchor:middle" o:spid="_x0000_s1063" fillcolor="#6a2875" stroked="f" strokeweight="1pt" type="#_x0000_t13" adj="21061,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"/>
                    </v:group>
                  </v:group>
                </v:group>
                <w10:anchorlock/>
              </v:group>
            </w:pict>
          </mc:Fallback>
        </mc:AlternateContent>
      </w:r>
    </w:p>
    <w:p w:rsidR="00F61C7A" w:rsidP="00333B2D" w:rsidRDefault="00F61C7A" w14:paraId="70D58F1D" w14:textId="77777777">
      <w:bookmarkStart w:name="_Decision_Factors" w:id="180"/>
      <w:bookmarkStart w:name="_Formal_Decision_Supports" w:id="181"/>
      <w:bookmarkEnd w:id="180"/>
      <w:bookmarkEnd w:id="181"/>
      <w:r>
        <w:t xml:space="preserve">We </w:t>
      </w:r>
      <w:r w:rsidR="00333B2D">
        <w:t>will develop resources to help your informal decision supporters to understand your will and preference and be able to help you explore other possibilities and options.</w:t>
      </w:r>
    </w:p>
    <w:p w:rsidR="00A07D4E" w:rsidP="00E36494" w:rsidRDefault="00A07D4E" w14:paraId="4BE02DC4" w14:textId="77777777">
      <w:pPr>
        <w:pStyle w:val="Heading4"/>
      </w:pPr>
      <w:r>
        <w:t>Formal Decision Supports</w:t>
      </w:r>
    </w:p>
    <w:p w:rsidRPr="00EA4A95" w:rsidR="00A07D4E" w:rsidP="00231F88" w:rsidRDefault="00A07D4E" w14:paraId="72489722" w14:textId="77777777">
      <w:pPr>
        <w:spacing w:after="120"/>
      </w:pPr>
      <w:r w:rsidRPr="00EA4A95">
        <w:t>Formal supporters can be support coordinators</w:t>
      </w:r>
      <w:r w:rsidR="00396DFD">
        <w:t>,</w:t>
      </w:r>
      <w:r w:rsidRPr="00EA4A95">
        <w:t xml:space="preserve"> service providers </w:t>
      </w:r>
      <w:r w:rsidR="00396DFD">
        <w:t xml:space="preserve">or independent advocates </w:t>
      </w:r>
      <w:r w:rsidRPr="00EA4A95">
        <w:t>who support you to make a decisions. Formal decision supporters can help you explore and consider options</w:t>
      </w:r>
      <w:r>
        <w:t>.</w:t>
      </w:r>
      <w:r w:rsidRPr="00EA4A95">
        <w:t xml:space="preserve"> Formal supporters can also be substitute decision makers, meaning they make decisions for you. These include legally appointed guardians or nominees. An NDIS nominee only makes decisions that are related to the NDIS.</w:t>
      </w:r>
    </w:p>
    <w:p w:rsidRPr="00EA4A95" w:rsidR="00A07D4E" w:rsidP="00A07D4E" w:rsidRDefault="00A07D4E" w14:paraId="65DAF8DF" w14:textId="77777777">
      <w:pPr>
        <w:spacing w:before="120" w:after="120"/>
      </w:pPr>
      <w:r w:rsidRPr="00EA4A95">
        <w:t>When you have a substitute decision maker like a guardian or a nominee, they will make decisions on your behalf. They should still try to give you opportunities to be part of making decisions about you and your life. They should also try to understand your will and preference. That means, they should try to find out what you think, what you want and what you feel about things.</w:t>
      </w:r>
    </w:p>
    <w:p w:rsidRPr="00EA4A95" w:rsidR="00A07D4E" w:rsidP="00A07D4E" w:rsidRDefault="00A07D4E" w14:paraId="1C8A773A" w14:textId="77777777">
      <w:pPr>
        <w:spacing w:before="120" w:after="120"/>
      </w:pPr>
      <w:r w:rsidRPr="00EA4A95">
        <w:t>We will keep encouraging substitute decision makers to involve you in decisions about you and help you to practice you</w:t>
      </w:r>
      <w:r>
        <w:t>r</w:t>
      </w:r>
      <w:r w:rsidRPr="00EA4A95">
        <w:t xml:space="preserve"> decision making. We will also try to influence substitute decision authorities to help their staff to do this too.</w:t>
      </w:r>
    </w:p>
    <w:p w:rsidRPr="00EB5962" w:rsidR="000D4421" w:rsidP="008F27F3" w:rsidRDefault="001B7E04" w14:paraId="070CBB59" w14:textId="77777777">
      <w:pPr>
        <w:pStyle w:val="Heading3"/>
        <w:numPr>
          <w:ilvl w:val="2"/>
          <w:numId w:val="12"/>
        </w:numPr>
        <w:spacing w:before="240" w:after="120"/>
        <w:ind w:left="1134" w:hanging="1134"/>
      </w:pPr>
      <w:bookmarkStart w:name="_Toc73546185" w:id="182"/>
      <w:r>
        <w:t>Decision Factors</w:t>
      </w:r>
      <w:bookmarkEnd w:id="182"/>
    </w:p>
    <w:bookmarkEnd w:id="172"/>
    <w:p w:rsidR="00BC0562" w:rsidP="00796A7D" w:rsidRDefault="002972FC" w14:paraId="0E7BFF8E" w14:textId="6A255144">
      <w:pPr>
        <w:spacing w:before="120" w:after="120"/>
      </w:pPr>
      <w:r w:rsidRPr="00EA4A95">
        <w:t xml:space="preserve">The actual decision you need to make is important to consider when identifying what supports you need to make </w:t>
      </w:r>
      <w:r w:rsidR="00C10B7D">
        <w:t>that</w:t>
      </w:r>
      <w:r w:rsidRPr="00EA4A95" w:rsidR="00C10B7D">
        <w:t xml:space="preserve"> </w:t>
      </w:r>
      <w:r w:rsidRPr="00EA4A95">
        <w:t xml:space="preserve">decision. </w:t>
      </w:r>
      <w:r w:rsidR="00C10B7D">
        <w:t>It’s necessary to u</w:t>
      </w:r>
      <w:r w:rsidRPr="00EA4A95">
        <w:t>nderstand</w:t>
      </w:r>
      <w:r w:rsidR="00C10B7D">
        <w:t xml:space="preserve"> the</w:t>
      </w:r>
      <w:r w:rsidRPr="00EA4A95">
        <w:t xml:space="preserve"> </w:t>
      </w:r>
      <w:r w:rsidRPr="00EA4A95">
        <w:rPr>
          <w:b/>
          <w:i/>
        </w:rPr>
        <w:t>type</w:t>
      </w:r>
      <w:r w:rsidRPr="00EA4A95">
        <w:t xml:space="preserve"> and </w:t>
      </w:r>
      <w:r w:rsidRPr="00EA4A95">
        <w:rPr>
          <w:b/>
          <w:i/>
        </w:rPr>
        <w:t>level</w:t>
      </w:r>
      <w:r w:rsidRPr="00EA4A95">
        <w:t xml:space="preserve"> of decision </w:t>
      </w:r>
      <w:r w:rsidR="00A17621">
        <w:t xml:space="preserve">that </w:t>
      </w:r>
      <w:r w:rsidRPr="00EA4A95">
        <w:t xml:space="preserve">is being made as well as the </w:t>
      </w:r>
      <w:r w:rsidRPr="00EA4A95">
        <w:rPr>
          <w:b/>
          <w:i/>
        </w:rPr>
        <w:t>impact</w:t>
      </w:r>
      <w:r w:rsidRPr="00EA4A95">
        <w:t xml:space="preserve"> </w:t>
      </w:r>
      <w:r w:rsidR="00A17621">
        <w:t>of the decision or</w:t>
      </w:r>
      <w:r w:rsidRPr="00EA4A95">
        <w:t xml:space="preserve"> </w:t>
      </w:r>
      <w:r w:rsidR="00A17621">
        <w:t xml:space="preserve">how </w:t>
      </w:r>
      <w:r w:rsidRPr="00EA4A95">
        <w:t>import</w:t>
      </w:r>
      <w:r w:rsidR="007D2A8B">
        <w:t>ant</w:t>
      </w:r>
      <w:r w:rsidRPr="00EA4A95">
        <w:t xml:space="preserve"> </w:t>
      </w:r>
      <w:r w:rsidR="00A17621">
        <w:t>it is to you</w:t>
      </w:r>
      <w:r w:rsidRPr="00EA4A95">
        <w:t>.</w:t>
      </w:r>
    </w:p>
    <w:p w:rsidR="00BC0562" w:rsidRDefault="00BC0562" w14:paraId="34AB9703" w14:textId="77777777">
      <w:pPr>
        <w:spacing w:line="276" w:lineRule="auto"/>
      </w:pPr>
      <w:r>
        <w:br w:type="page"/>
      </w:r>
    </w:p>
    <w:p w:rsidRPr="00EA4A95" w:rsidR="002972FC" w:rsidP="00796A7D" w:rsidRDefault="002972FC" w14:paraId="48FB4225" w14:textId="77777777">
      <w:pPr>
        <w:spacing w:before="120" w:after="120"/>
      </w:pPr>
    </w:p>
    <w:p w:rsidRPr="00E36F40" w:rsidR="000D4421" w:rsidP="00E36494" w:rsidRDefault="000D4421" w14:paraId="4607A33B" w14:textId="77777777">
      <w:pPr>
        <w:pStyle w:val="Heading4"/>
      </w:pPr>
      <w:r w:rsidRPr="00186C1E">
        <w:t>Type of decision</w:t>
      </w:r>
      <w:r w:rsidR="006E3B4E">
        <w:rPr>
          <w:rStyle w:val="FootnoteReference"/>
        </w:rPr>
        <w:footnoteReference w:id="13"/>
      </w:r>
    </w:p>
    <w:p w:rsidRPr="00EA4A95" w:rsidR="002972FC" w:rsidP="00231F88" w:rsidRDefault="002972FC" w14:paraId="2E0DF490" w14:textId="77777777">
      <w:pPr>
        <w:spacing w:after="120"/>
      </w:pPr>
      <w:r w:rsidRPr="00EA4A95">
        <w:t xml:space="preserve">The </w:t>
      </w:r>
      <w:r w:rsidRPr="00EA4A95">
        <w:rPr>
          <w:b/>
          <w:i/>
        </w:rPr>
        <w:t>type</w:t>
      </w:r>
      <w:r w:rsidRPr="00EA4A95">
        <w:t xml:space="preserve"> of decision refers to the ongoing consequence the decision will have on </w:t>
      </w:r>
      <w:r w:rsidR="00A17621">
        <w:t>your</w:t>
      </w:r>
      <w:r w:rsidRPr="00EA4A95" w:rsidR="00A17621">
        <w:t xml:space="preserve"> </w:t>
      </w:r>
      <w:r w:rsidRPr="00EA4A95">
        <w:t xml:space="preserve">life. This could be a direct impact or an indirect impact. We describe the types of decision as: Life changing, lifestyle related, and everyday decisions. </w:t>
      </w:r>
    </w:p>
    <w:p w:rsidRPr="00EA4A95" w:rsidR="002972FC" w:rsidP="00796A7D" w:rsidRDefault="002972FC" w14:paraId="686C01E4" w14:textId="77777777">
      <w:pPr>
        <w:numPr>
          <w:ilvl w:val="0"/>
          <w:numId w:val="6"/>
        </w:numPr>
        <w:spacing w:before="120" w:after="120"/>
        <w:ind w:left="714" w:hanging="357"/>
      </w:pPr>
      <w:r w:rsidRPr="00EA4A95">
        <w:rPr>
          <w:b/>
        </w:rPr>
        <w:t xml:space="preserve">Life changing decisions </w:t>
      </w:r>
      <w:r w:rsidRPr="00EA4A95">
        <w:t>(also called pervasive decision) are often decisions made at important life stages. They also tend to have an impact on life milestones.  For example, deciding to do further education or getting a job are life changing decisions. Other life change decisions might be change jobs, deciding where to live or deciding to start an intimate relationship</w:t>
      </w:r>
      <w:r w:rsidRPr="00EA4A95">
        <w:rPr>
          <w:b/>
        </w:rPr>
        <w:t>.</w:t>
      </w:r>
    </w:p>
    <w:p w:rsidRPr="00EA4A95" w:rsidR="002972FC" w:rsidP="00796A7D" w:rsidRDefault="002972FC" w14:paraId="12916FE8" w14:textId="77777777">
      <w:pPr>
        <w:numPr>
          <w:ilvl w:val="0"/>
          <w:numId w:val="6"/>
        </w:numPr>
        <w:spacing w:before="120" w:after="120"/>
        <w:ind w:left="714" w:hanging="357"/>
      </w:pPr>
      <w:r w:rsidRPr="00EA4A95">
        <w:rPr>
          <w:b/>
        </w:rPr>
        <w:t>Lifestyle related decisions</w:t>
      </w:r>
      <w:r w:rsidRPr="00EA4A95">
        <w:t xml:space="preserve"> are decisions that are related to how you want to live and what you like to do. An example could be deciding how to keep fit and healthy, what to do in spare time. Examples might also include deciding which therapy or support to access, or which service provider to use.</w:t>
      </w:r>
    </w:p>
    <w:p w:rsidRPr="00EA4A95" w:rsidR="000D4421" w:rsidP="00796A7D" w:rsidRDefault="002972FC" w14:paraId="707ED638" w14:textId="77777777">
      <w:pPr>
        <w:pStyle w:val="ListParagraph"/>
        <w:numPr>
          <w:ilvl w:val="0"/>
          <w:numId w:val="6"/>
        </w:numPr>
        <w:spacing w:before="120" w:after="120"/>
        <w:ind w:left="714" w:hanging="357"/>
        <w:contextualSpacing w:val="0"/>
      </w:pPr>
      <w:r w:rsidRPr="00EA4A95">
        <w:rPr>
          <w:b/>
        </w:rPr>
        <w:t>Everyday decisions</w:t>
      </w:r>
      <w:r w:rsidRPr="00EA4A95">
        <w:t xml:space="preserve"> are decisions we make throughout each day. For example</w:t>
      </w:r>
      <w:r w:rsidR="00EA4A95">
        <w:t>,</w:t>
      </w:r>
      <w:r w:rsidRPr="00EA4A95">
        <w:t xml:space="preserve"> deciding what to eat, what movie to watch, what to wear. </w:t>
      </w:r>
      <w:r w:rsidR="001D4A3D">
        <w:t>Most of you</w:t>
      </w:r>
      <w:r w:rsidRPr="00EA4A95">
        <w:t xml:space="preserve"> face many everyday decisions. Some </w:t>
      </w:r>
      <w:r w:rsidR="001D4A3D">
        <w:t>of you</w:t>
      </w:r>
      <w:r w:rsidRPr="00EA4A95" w:rsidR="001D4A3D">
        <w:t xml:space="preserve"> </w:t>
      </w:r>
      <w:r w:rsidRPr="00EA4A95">
        <w:t>don't have many opportunities to make these sort of decisions. An example is a young person living in residential aged care who may not have a choice about what to eat</w:t>
      </w:r>
      <w:r w:rsidRPr="00EA4A95" w:rsidR="000D4421">
        <w:t>.</w:t>
      </w:r>
    </w:p>
    <w:p w:rsidRPr="00E36F40" w:rsidR="000D4421" w:rsidP="00E36494" w:rsidRDefault="000D4421" w14:paraId="4CED125C" w14:textId="77777777">
      <w:pPr>
        <w:pStyle w:val="Heading4"/>
      </w:pPr>
      <w:bookmarkStart w:name="_Toc57367946" w:id="183"/>
      <w:r>
        <w:t>Level</w:t>
      </w:r>
      <w:r w:rsidRPr="00E36F40">
        <w:t xml:space="preserve"> of </w:t>
      </w:r>
      <w:r>
        <w:t>d</w:t>
      </w:r>
      <w:r w:rsidRPr="00E36F40">
        <w:t xml:space="preserve">ecision </w:t>
      </w:r>
      <w:bookmarkEnd w:id="183"/>
    </w:p>
    <w:p w:rsidRPr="00EA4A95" w:rsidR="002972FC" w:rsidP="00796A7D" w:rsidRDefault="002972FC" w14:paraId="3DE6428A" w14:textId="77777777">
      <w:pPr>
        <w:spacing w:before="120" w:after="120"/>
      </w:pPr>
      <w:r w:rsidRPr="00EA4A95">
        <w:t xml:space="preserve">The </w:t>
      </w:r>
      <w:r w:rsidRPr="00EA4A95">
        <w:rPr>
          <w:b/>
          <w:i/>
        </w:rPr>
        <w:t>level</w:t>
      </w:r>
      <w:r w:rsidRPr="00EA4A95">
        <w:t xml:space="preserve"> of decision refer</w:t>
      </w:r>
      <w:r w:rsidRPr="00EA4A95" w:rsidR="00EA4A95">
        <w:t>s</w:t>
      </w:r>
      <w:r w:rsidRPr="00EA4A95">
        <w:t xml:space="preserve"> to whether the decision is the primary decision or whether it is a smaller or secondary decision that is required to enable a primary decision.</w:t>
      </w:r>
    </w:p>
    <w:p w:rsidRPr="00EA4A95" w:rsidR="002972FC" w:rsidP="00796A7D" w:rsidRDefault="002972FC" w14:paraId="45939048" w14:textId="77777777">
      <w:pPr>
        <w:numPr>
          <w:ilvl w:val="0"/>
          <w:numId w:val="7"/>
        </w:numPr>
        <w:spacing w:before="120" w:after="120"/>
      </w:pPr>
      <w:r w:rsidRPr="00EA4A95">
        <w:rPr>
          <w:b/>
        </w:rPr>
        <w:t>Primary decisions</w:t>
      </w:r>
      <w:r w:rsidRPr="00EA4A95">
        <w:t xml:space="preserve"> refers to the end goal or outcome. An example of a primary decision is the decision to move out of your family home.</w:t>
      </w:r>
    </w:p>
    <w:p w:rsidRPr="00EA4A95" w:rsidR="00A81390" w:rsidP="00796A7D" w:rsidRDefault="002972FC" w14:paraId="4913066D" w14:textId="77777777">
      <w:pPr>
        <w:pStyle w:val="ListParagraph"/>
        <w:numPr>
          <w:ilvl w:val="0"/>
          <w:numId w:val="7"/>
        </w:numPr>
        <w:spacing w:before="120" w:after="120"/>
        <w:ind w:left="714" w:hanging="357"/>
        <w:contextualSpacing w:val="0"/>
      </w:pPr>
      <w:r w:rsidRPr="00EA4A95">
        <w:rPr>
          <w:b/>
        </w:rPr>
        <w:t>Secondary decisions</w:t>
      </w:r>
      <w:r w:rsidRPr="00EA4A95">
        <w:t xml:space="preserve"> refer to the smaller decisions that you need to make that relate to the primary goal. An example of a secondary decision is deciding where you want to live, who you want to live with, how much do you want to spend.</w:t>
      </w:r>
    </w:p>
    <w:p w:rsidR="001B7E04" w:rsidP="00E36494" w:rsidRDefault="001B7E04" w14:paraId="79EA6F7E" w14:textId="77777777">
      <w:pPr>
        <w:pStyle w:val="Heading4"/>
      </w:pPr>
      <w:r>
        <w:t>Impact or Importance of decision</w:t>
      </w:r>
    </w:p>
    <w:p w:rsidRPr="00EA4A95" w:rsidR="002972FC" w:rsidP="00796A7D" w:rsidRDefault="002972FC" w14:paraId="31C42431" w14:textId="77777777">
      <w:pPr>
        <w:spacing w:before="120" w:after="120"/>
      </w:pPr>
      <w:r w:rsidRPr="00EA4A95">
        <w:t xml:space="preserve">The </w:t>
      </w:r>
      <w:r w:rsidRPr="00EA4A95">
        <w:rPr>
          <w:b/>
          <w:i/>
        </w:rPr>
        <w:t>impact</w:t>
      </w:r>
      <w:r w:rsidRPr="00EA4A95">
        <w:t xml:space="preserve"> refers to how important that decision is to you. Some decisions </w:t>
      </w:r>
      <w:r w:rsidR="008E11DC">
        <w:t>seem like a</w:t>
      </w:r>
      <w:r w:rsidRPr="00EA4A95">
        <w:t xml:space="preserve"> major decision</w:t>
      </w:r>
      <w:r w:rsidR="008E11DC">
        <w:t xml:space="preserve"> to others</w:t>
      </w:r>
      <w:r w:rsidRPr="00EA4A95">
        <w:t xml:space="preserve"> but they are not important to you. </w:t>
      </w:r>
      <w:r w:rsidR="00EA4A95">
        <w:t>Other decisions</w:t>
      </w:r>
      <w:r w:rsidRPr="00EA4A95">
        <w:t xml:space="preserve"> could be small decision</w:t>
      </w:r>
      <w:r w:rsidR="00EA4A95">
        <w:t>s</w:t>
      </w:r>
      <w:r w:rsidRPr="00EA4A95">
        <w:t xml:space="preserve"> but they might be important to you. An example of this could be choosing where to sit at the cinema or deciding what to eat for dinner.</w:t>
      </w:r>
    </w:p>
    <w:p w:rsidR="00BC0562" w:rsidP="00796A7D" w:rsidRDefault="002972FC" w14:paraId="4CAD4989" w14:textId="68DA7708">
      <w:pPr>
        <w:spacing w:before="120" w:after="120"/>
      </w:pPr>
      <w:r w:rsidRPr="00EA4A95">
        <w:t xml:space="preserve">The type, level and impact of the decision, plus how well you make a decision and how well the people around you help you make a decision, all combine to make up your decision making </w:t>
      </w:r>
      <w:r w:rsidRPr="00EA4A95">
        <w:rPr>
          <w:b/>
          <w:bCs/>
          <w:i/>
          <w:iCs/>
        </w:rPr>
        <w:t>capability</w:t>
      </w:r>
      <w:r w:rsidRPr="00EA4A95">
        <w:t>. The support you need to make decision will consider your capability</w:t>
      </w:r>
      <w:r w:rsidRPr="00EA4A95" w:rsidR="00293192">
        <w:t>.</w:t>
      </w:r>
    </w:p>
    <w:p w:rsidR="00BC0562" w:rsidRDefault="00BC0562" w14:paraId="20154F9D" w14:textId="77777777">
      <w:pPr>
        <w:spacing w:line="276" w:lineRule="auto"/>
      </w:pPr>
      <w:r>
        <w:br w:type="page"/>
      </w:r>
    </w:p>
    <w:p w:rsidR="001B7E04" w:rsidP="00796A7D" w:rsidRDefault="001B7E04" w14:paraId="669B24AA" w14:textId="77777777">
      <w:pPr>
        <w:spacing w:before="120" w:after="120"/>
      </w:pPr>
    </w:p>
    <w:p w:rsidRPr="008F27F3" w:rsidR="00FA1F7B" w:rsidP="008F27F3" w:rsidRDefault="0017654B" w14:paraId="2EEAEF87" w14:textId="77777777">
      <w:pPr>
        <w:pStyle w:val="Heading2"/>
        <w:numPr>
          <w:ilvl w:val="0"/>
          <w:numId w:val="12"/>
        </w:numPr>
        <w:rPr>
          <w:b/>
        </w:rPr>
      </w:pPr>
      <w:bookmarkStart w:name="_Bringing_it_together_1" w:id="184"/>
      <w:bookmarkStart w:name="_Toc73546186" w:id="185"/>
      <w:bookmarkEnd w:id="184"/>
      <w:r>
        <w:rPr>
          <w:b/>
        </w:rPr>
        <w:t>Opportunities</w:t>
      </w:r>
      <w:r w:rsidR="008524EE">
        <w:rPr>
          <w:b/>
        </w:rPr>
        <w:t xml:space="preserve"> for change</w:t>
      </w:r>
      <w:bookmarkEnd w:id="185"/>
    </w:p>
    <w:p w:rsidRPr="00271F38" w:rsidR="004B296F" w:rsidP="00796A7D" w:rsidRDefault="004B296F" w14:paraId="05F3D0F5" w14:textId="77777777">
      <w:pPr>
        <w:spacing w:before="120" w:after="120"/>
      </w:pPr>
      <w:r w:rsidRPr="00271F38">
        <w:t>We have the opportunity to drive a change in decision making for people with a disability. We want to:</w:t>
      </w:r>
    </w:p>
    <w:p w:rsidRPr="00271F38" w:rsidR="004B296F" w:rsidP="008F27F3" w:rsidRDefault="004B296F" w14:paraId="75A40258" w14:textId="77777777">
      <w:pPr>
        <w:numPr>
          <w:ilvl w:val="0"/>
          <w:numId w:val="46"/>
        </w:numPr>
        <w:spacing w:before="120" w:after="120"/>
      </w:pPr>
      <w:r w:rsidRPr="00271F38">
        <w:t>challenge perceptions of decision making capacity</w:t>
      </w:r>
    </w:p>
    <w:p w:rsidRPr="00271F38" w:rsidR="004B296F" w:rsidP="008F27F3" w:rsidRDefault="004B296F" w14:paraId="2FFAE4C7" w14:textId="77777777">
      <w:pPr>
        <w:numPr>
          <w:ilvl w:val="0"/>
          <w:numId w:val="46"/>
        </w:numPr>
        <w:spacing w:before="120" w:after="120"/>
      </w:pPr>
      <w:r w:rsidRPr="00271F38">
        <w:t>emphasise an individual’s rights for decision making</w:t>
      </w:r>
    </w:p>
    <w:p w:rsidRPr="00271F38" w:rsidR="004B296F" w:rsidP="008F27F3" w:rsidRDefault="004B296F" w14:paraId="4727750B" w14:textId="77777777">
      <w:pPr>
        <w:numPr>
          <w:ilvl w:val="0"/>
          <w:numId w:val="46"/>
        </w:numPr>
        <w:spacing w:before="120" w:after="120"/>
      </w:pPr>
      <w:r w:rsidRPr="00271F38">
        <w:t>identify appropriate safeguards</w:t>
      </w:r>
    </w:p>
    <w:p w:rsidRPr="00271F38" w:rsidR="004B296F" w:rsidP="008F27F3" w:rsidRDefault="004B296F" w14:paraId="4FC1FD2A" w14:textId="77777777">
      <w:pPr>
        <w:numPr>
          <w:ilvl w:val="0"/>
          <w:numId w:val="46"/>
        </w:numPr>
        <w:spacing w:before="120" w:after="120"/>
      </w:pPr>
      <w:r w:rsidRPr="00271F38">
        <w:t xml:space="preserve">build the capability of staff and partners working with </w:t>
      </w:r>
      <w:r w:rsidR="001D4A3D">
        <w:t>you</w:t>
      </w:r>
    </w:p>
    <w:p w:rsidRPr="00271F38" w:rsidR="004B296F" w:rsidP="008F27F3" w:rsidRDefault="004B296F" w14:paraId="601A09C0" w14:textId="77777777">
      <w:pPr>
        <w:numPr>
          <w:ilvl w:val="0"/>
          <w:numId w:val="46"/>
        </w:numPr>
        <w:spacing w:before="120" w:after="120"/>
      </w:pPr>
      <w:r w:rsidRPr="00271F38">
        <w:t>encourage greater involvement in decisions</w:t>
      </w:r>
    </w:p>
    <w:p w:rsidRPr="00271F38" w:rsidR="004B296F" w:rsidP="008F27F3" w:rsidRDefault="004B296F" w14:paraId="61F4EE41" w14:textId="77777777">
      <w:pPr>
        <w:numPr>
          <w:ilvl w:val="0"/>
          <w:numId w:val="46"/>
        </w:numPr>
        <w:spacing w:before="120" w:after="120"/>
      </w:pPr>
      <w:r w:rsidRPr="00271F38">
        <w:t>recognise informal supports and their role</w:t>
      </w:r>
    </w:p>
    <w:p w:rsidRPr="00271F38" w:rsidR="004B296F" w:rsidP="008F27F3" w:rsidRDefault="004B296F" w14:paraId="0C6515D9" w14:textId="77777777">
      <w:pPr>
        <w:numPr>
          <w:ilvl w:val="0"/>
          <w:numId w:val="46"/>
        </w:numPr>
        <w:spacing w:before="120" w:after="120"/>
      </w:pPr>
      <w:r w:rsidRPr="00271F38">
        <w:t xml:space="preserve">help all decision supporters to involve </w:t>
      </w:r>
      <w:r w:rsidR="001D4A3D">
        <w:t>you</w:t>
      </w:r>
      <w:r w:rsidRPr="00271F38" w:rsidR="001D4A3D">
        <w:t xml:space="preserve"> </w:t>
      </w:r>
      <w:r w:rsidRPr="00271F38">
        <w:t xml:space="preserve">with decisions that impact </w:t>
      </w:r>
      <w:r w:rsidR="001D4A3D">
        <w:t>your</w:t>
      </w:r>
      <w:r w:rsidRPr="00271F38" w:rsidR="001D4A3D">
        <w:t xml:space="preserve"> </w:t>
      </w:r>
      <w:r w:rsidRPr="00271F38">
        <w:t>life.</w:t>
      </w:r>
    </w:p>
    <w:p w:rsidRPr="00271F38" w:rsidR="004B296F" w:rsidP="00796A7D" w:rsidRDefault="004B296F" w14:paraId="1D03DE55" w14:textId="77777777">
      <w:pPr>
        <w:spacing w:before="120" w:after="120"/>
      </w:pPr>
      <w:r w:rsidRPr="00271F38">
        <w:t xml:space="preserve">A shift is required in the approach used to support </w:t>
      </w:r>
      <w:r w:rsidR="001D4A3D">
        <w:t>you</w:t>
      </w:r>
      <w:r w:rsidRPr="00271F38" w:rsidR="001D4A3D">
        <w:t xml:space="preserve"> </w:t>
      </w:r>
      <w:r w:rsidRPr="00271F38">
        <w:t xml:space="preserve">with the transition through life stages. This includes improving our processes. Most importantly, we need to improve how </w:t>
      </w:r>
      <w:r w:rsidR="001D4A3D">
        <w:t>you</w:t>
      </w:r>
      <w:r w:rsidRPr="00271F38" w:rsidR="001D4A3D">
        <w:t xml:space="preserve"> </w:t>
      </w:r>
      <w:r w:rsidRPr="00271F38">
        <w:t xml:space="preserve">transition from childhood to adulthood under the NDIS. This should apply to </w:t>
      </w:r>
      <w:r w:rsidR="001D4A3D">
        <w:t>when you are</w:t>
      </w:r>
      <w:r w:rsidRPr="00271F38">
        <w:t xml:space="preserve"> turning 18 when </w:t>
      </w:r>
      <w:r w:rsidR="001D4A3D">
        <w:t>you</w:t>
      </w:r>
      <w:r w:rsidRPr="00271F38" w:rsidR="001D4A3D">
        <w:t xml:space="preserve"> </w:t>
      </w:r>
      <w:r w:rsidRPr="00271F38">
        <w:t xml:space="preserve">move from having a child representative to interacting with the NDIS as an adult. </w:t>
      </w:r>
    </w:p>
    <w:p w:rsidRPr="00271F38" w:rsidR="004B296F" w:rsidP="00796A7D" w:rsidRDefault="004B296F" w14:paraId="387514B5" w14:textId="77777777">
      <w:pPr>
        <w:spacing w:before="120" w:after="120"/>
      </w:pPr>
      <w:r w:rsidRPr="00271F38">
        <w:t xml:space="preserve">Processes should be in place to identify the decision support needs of </w:t>
      </w:r>
      <w:r w:rsidR="002F5D42">
        <w:t xml:space="preserve">all </w:t>
      </w:r>
      <w:r w:rsidRPr="00271F38">
        <w:t>participant</w:t>
      </w:r>
      <w:r w:rsidR="002F5D42">
        <w:t>s</w:t>
      </w:r>
      <w:r w:rsidRPr="00271F38">
        <w:t xml:space="preserve"> before </w:t>
      </w:r>
      <w:r w:rsidRPr="00F826E7">
        <w:t>they turn 18</w:t>
      </w:r>
      <w:r w:rsidR="00F826E7">
        <w:t xml:space="preserve"> ideally progressively from around 16 years of age</w:t>
      </w:r>
      <w:r w:rsidRPr="00F826E7">
        <w:t>.</w:t>
      </w:r>
      <w:r w:rsidRPr="00271F38">
        <w:t xml:space="preserve"> This is </w:t>
      </w:r>
      <w:r w:rsidR="00271F38">
        <w:t xml:space="preserve">especially </w:t>
      </w:r>
      <w:r w:rsidRPr="00271F38">
        <w:t>critical for children in statutory out of home care. It is also critical for moving from a statutory living arrangement into an alternative living arrangement. The primary considerations in these circumstances should be:</w:t>
      </w:r>
    </w:p>
    <w:p w:rsidRPr="00271F38" w:rsidR="004B296F" w:rsidP="008F27F3" w:rsidRDefault="004B296F" w14:paraId="7EA83592" w14:textId="77777777">
      <w:pPr>
        <w:numPr>
          <w:ilvl w:val="0"/>
          <w:numId w:val="47"/>
        </w:numPr>
        <w:spacing w:before="120" w:after="120"/>
      </w:pPr>
      <w:r w:rsidRPr="00271F38">
        <w:t>building or maintaining family or social networks</w:t>
      </w:r>
    </w:p>
    <w:p w:rsidRPr="00271F38" w:rsidR="004B296F" w:rsidP="008F27F3" w:rsidRDefault="004B296F" w14:paraId="161C2FBB" w14:textId="77777777">
      <w:pPr>
        <w:numPr>
          <w:ilvl w:val="0"/>
          <w:numId w:val="47"/>
        </w:numPr>
        <w:spacing w:before="120" w:after="120"/>
      </w:pPr>
      <w:r w:rsidRPr="00271F38">
        <w:t>supporting the move from school to employment of community activities</w:t>
      </w:r>
    </w:p>
    <w:p w:rsidRPr="00271F38" w:rsidR="004B296F" w:rsidP="008F27F3" w:rsidRDefault="004B296F" w14:paraId="525FDEFE" w14:textId="77777777">
      <w:pPr>
        <w:numPr>
          <w:ilvl w:val="0"/>
          <w:numId w:val="47"/>
        </w:numPr>
        <w:spacing w:before="120" w:after="120"/>
      </w:pPr>
      <w:r w:rsidRPr="00271F38">
        <w:t>support to develop skills to manage their ordinary living costs</w:t>
      </w:r>
    </w:p>
    <w:p w:rsidRPr="00271F38" w:rsidR="004B296F" w:rsidP="00796A7D" w:rsidRDefault="004B296F" w14:paraId="42FA89BE" w14:textId="77777777">
      <w:pPr>
        <w:spacing w:before="120" w:after="120"/>
      </w:pPr>
      <w:r w:rsidRPr="00271F38">
        <w:t xml:space="preserve">In some cases </w:t>
      </w:r>
      <w:r w:rsidR="001D4A3D">
        <w:t xml:space="preserve">you may have </w:t>
      </w:r>
      <w:r w:rsidRPr="00271F38">
        <w:t xml:space="preserve">ageing informal supports. Sometimes the informal supports are unable to continue to provide support to </w:t>
      </w:r>
      <w:r w:rsidR="001D4A3D">
        <w:t>you</w:t>
      </w:r>
      <w:r w:rsidRPr="00271F38">
        <w:t xml:space="preserve">. We want to be pro-active to make sure </w:t>
      </w:r>
      <w:r w:rsidR="001D4A3D">
        <w:t>that you</w:t>
      </w:r>
      <w:r w:rsidRPr="00271F38">
        <w:t xml:space="preserve"> will have ongoing support for decision making if this happens. This might involve some short-term formal support while an informal support network is developed. </w:t>
      </w:r>
    </w:p>
    <w:p w:rsidRPr="00271F38" w:rsidR="0017654B" w:rsidP="0017654B" w:rsidRDefault="0017654B" w14:paraId="20832534" w14:textId="77777777">
      <w:pPr>
        <w:spacing w:before="120" w:after="120"/>
      </w:pPr>
      <w:r w:rsidRPr="00271F38">
        <w:t xml:space="preserve">We </w:t>
      </w:r>
      <w:r>
        <w:t xml:space="preserve">also </w:t>
      </w:r>
      <w:r w:rsidRPr="00271F38">
        <w:t xml:space="preserve">have the opportunity to put in place strategies to explore alternatives to nominee appointments. This will promote a shift away from the overuse of substitute decision making under the NDIS. When a nominee appointment is required, we have the opportunity to offer better support for nominees. This will help them to recognise and enable </w:t>
      </w:r>
      <w:r>
        <w:t>your</w:t>
      </w:r>
      <w:r w:rsidRPr="00271F38">
        <w:t xml:space="preserve"> will and preference. It will also help them to provide opportunities to build </w:t>
      </w:r>
      <w:r>
        <w:t>your</w:t>
      </w:r>
      <w:r w:rsidRPr="00271F38">
        <w:t xml:space="preserve"> capacity for decision making.</w:t>
      </w:r>
    </w:p>
    <w:p w:rsidRPr="00271F38" w:rsidR="004B296F" w:rsidP="00796A7D" w:rsidRDefault="004B296F" w14:paraId="6236F3EF" w14:textId="77777777">
      <w:pPr>
        <w:spacing w:before="120" w:after="120"/>
      </w:pPr>
      <w:r w:rsidRPr="00271F38">
        <w:t xml:space="preserve">We know there are </w:t>
      </w:r>
      <w:r w:rsidR="00F446C5">
        <w:t>some of you that</w:t>
      </w:r>
      <w:r w:rsidRPr="00271F38">
        <w:t xml:space="preserve"> have no or little informal supports. We want to link </w:t>
      </w:r>
      <w:r w:rsidR="00F446C5">
        <w:t>you</w:t>
      </w:r>
      <w:r w:rsidRPr="00271F38">
        <w:t xml:space="preserve"> to supports that will develop a sustainable network of support over time. This might include engaging formal decision supporters. It is still important that </w:t>
      </w:r>
      <w:r w:rsidR="00F446C5">
        <w:t>you are</w:t>
      </w:r>
      <w:r w:rsidRPr="00271F38">
        <w:t xml:space="preserve"> assisted to develop informal supports. </w:t>
      </w:r>
    </w:p>
    <w:p w:rsidR="00FA1F7B" w:rsidP="00796A7D" w:rsidRDefault="004B296F" w14:paraId="713912EE" w14:textId="77777777">
      <w:pPr>
        <w:spacing w:before="120" w:after="120"/>
      </w:pPr>
      <w:r w:rsidRPr="00271F38">
        <w:lastRenderedPageBreak/>
        <w:t>We have the opportunity to increase knowledge and expertise about best practice in support for decision making</w:t>
      </w:r>
      <w:r w:rsidRPr="00271F38" w:rsidR="00AE3917">
        <w:t>.</w:t>
      </w:r>
    </w:p>
    <w:p w:rsidR="00092433" w:rsidP="00092433" w:rsidRDefault="00092433" w14:paraId="35981F03" w14:textId="77777777">
      <w:pPr>
        <w:pStyle w:val="Heading3"/>
        <w:numPr>
          <w:ilvl w:val="1"/>
          <w:numId w:val="12"/>
        </w:numPr>
        <w:spacing w:before="240" w:after="120"/>
        <w:ind w:left="794" w:hanging="794"/>
        <w:rPr>
          <w:rFonts w:eastAsia="Times New Roman"/>
        </w:rPr>
      </w:pPr>
      <w:bookmarkStart w:name="_Toc73546187" w:id="186"/>
      <w:r w:rsidRPr="00BE0A71">
        <w:rPr>
          <w:rFonts w:eastAsia="Times New Roman"/>
        </w:rPr>
        <w:t>What will be different for participants and decision supporters?</w:t>
      </w:r>
      <w:bookmarkEnd w:id="186"/>
    </w:p>
    <w:p w:rsidRPr="006428AB" w:rsidR="00092433" w:rsidP="00092433" w:rsidRDefault="00092433" w14:paraId="27EA74F5" w14:textId="77777777">
      <w:pPr>
        <w:spacing w:before="120" w:after="120"/>
        <w:rPr>
          <w:rFonts w:eastAsia="Times New Roman" w:cs="Times New Roman"/>
        </w:rPr>
      </w:pPr>
      <w:r>
        <w:rPr>
          <w:rFonts w:eastAsia="Times New Roman" w:cs="Times New Roman"/>
        </w:rPr>
        <w:t>This</w:t>
      </w:r>
      <w:r w:rsidRPr="006428AB">
        <w:rPr>
          <w:rFonts w:eastAsia="Times New Roman" w:cs="Times New Roman"/>
        </w:rPr>
        <w:t xml:space="preserve"> policy will lead a positive shift in your experience. There will be more opportunities for you to have more control of decisions that impact your day to day life outside of the NDIS.</w:t>
      </w:r>
    </w:p>
    <w:p w:rsidRPr="006428AB" w:rsidR="00092433" w:rsidP="00092433" w:rsidRDefault="00092433" w14:paraId="68959DB0" w14:textId="77777777">
      <w:pPr>
        <w:spacing w:before="120" w:after="120"/>
        <w:rPr>
          <w:rFonts w:eastAsia="Times New Roman" w:cs="Times New Roman"/>
        </w:rPr>
      </w:pPr>
      <w:r w:rsidRPr="006428AB">
        <w:rPr>
          <w:rFonts w:eastAsia="Times New Roman" w:cs="Times New Roman"/>
        </w:rPr>
        <w:t>We expect as a result of implementing this policy:</w:t>
      </w:r>
    </w:p>
    <w:p w:rsidRPr="00BE0A71" w:rsidR="00092433" w:rsidP="00092433" w:rsidRDefault="00092433" w14:paraId="4ECF5C1A" w14:textId="77777777">
      <w:pPr>
        <w:pStyle w:val="ListParagraph"/>
        <w:numPr>
          <w:ilvl w:val="0"/>
          <w:numId w:val="72"/>
        </w:numPr>
        <w:spacing w:before="120" w:after="120"/>
        <w:ind w:left="709" w:hanging="284"/>
        <w:contextualSpacing w:val="0"/>
        <w:rPr>
          <w:rFonts w:eastAsia="Times New Roman" w:cs="Times New Roman"/>
        </w:rPr>
      </w:pPr>
      <w:r w:rsidRPr="00BE0A71">
        <w:rPr>
          <w:rFonts w:eastAsia="Times New Roman" w:cs="Times New Roman"/>
        </w:rPr>
        <w:t>You will have increased ability to exercise choice and control.</w:t>
      </w:r>
    </w:p>
    <w:p w:rsidRPr="00EE3D42" w:rsidR="00092433" w:rsidP="00092433" w:rsidRDefault="00092433" w14:paraId="040D3242" w14:textId="77777777">
      <w:pPr>
        <w:pStyle w:val="ListParagraph"/>
        <w:numPr>
          <w:ilvl w:val="0"/>
          <w:numId w:val="72"/>
        </w:numPr>
        <w:spacing w:before="120" w:after="120"/>
        <w:ind w:left="709" w:hanging="284"/>
        <w:contextualSpacing w:val="0"/>
        <w:rPr>
          <w:rFonts w:eastAsia="Times New Roman" w:cs="Times New Roman"/>
        </w:rPr>
      </w:pPr>
      <w:r w:rsidRPr="00EE3D42">
        <w:rPr>
          <w:rFonts w:eastAsia="Times New Roman" w:cs="Times New Roman"/>
        </w:rPr>
        <w:t>Our staff and partners will have increased understanding of support for decision making best practice. They will be able to support you to be more involved in decision making</w:t>
      </w:r>
    </w:p>
    <w:p w:rsidRPr="00EE3D42" w:rsidR="00092433" w:rsidP="00092433" w:rsidRDefault="00092433" w14:paraId="094DB52B" w14:textId="77777777">
      <w:pPr>
        <w:pStyle w:val="ListParagraph"/>
        <w:numPr>
          <w:ilvl w:val="0"/>
          <w:numId w:val="72"/>
        </w:numPr>
        <w:spacing w:before="120" w:after="120"/>
        <w:ind w:left="709" w:hanging="284"/>
        <w:contextualSpacing w:val="0"/>
        <w:rPr>
          <w:rFonts w:eastAsia="Times New Roman" w:cs="Times New Roman"/>
        </w:rPr>
      </w:pPr>
      <w:r w:rsidRPr="00EE3D42">
        <w:rPr>
          <w:rFonts w:eastAsia="Times New Roman" w:cs="Times New Roman"/>
        </w:rPr>
        <w:t>Your capacity to making decisions in day to day life outside of the NDIS will increase</w:t>
      </w:r>
    </w:p>
    <w:p w:rsidRPr="00EE3D42" w:rsidR="00092433" w:rsidP="00092433" w:rsidRDefault="00092433" w14:paraId="052BE607" w14:textId="77777777">
      <w:pPr>
        <w:pStyle w:val="ListParagraph"/>
        <w:numPr>
          <w:ilvl w:val="0"/>
          <w:numId w:val="72"/>
        </w:numPr>
        <w:spacing w:before="120" w:after="120"/>
        <w:ind w:left="709" w:hanging="284"/>
        <w:contextualSpacing w:val="0"/>
        <w:rPr>
          <w:rFonts w:eastAsia="Times New Roman" w:cs="Times New Roman"/>
        </w:rPr>
      </w:pPr>
      <w:r w:rsidRPr="00EE3D42">
        <w:rPr>
          <w:rFonts w:eastAsia="Times New Roman" w:cs="Times New Roman"/>
        </w:rPr>
        <w:t>You will experience increased self-determination and autonomy leading to increased well-being.</w:t>
      </w:r>
    </w:p>
    <w:p w:rsidRPr="00EE3D42" w:rsidR="00092433" w:rsidP="00092433" w:rsidRDefault="00092433" w14:paraId="00243EE3" w14:textId="77777777">
      <w:pPr>
        <w:pStyle w:val="ListParagraph"/>
        <w:numPr>
          <w:ilvl w:val="0"/>
          <w:numId w:val="72"/>
        </w:numPr>
        <w:spacing w:before="120" w:after="120"/>
        <w:ind w:left="709" w:hanging="284"/>
        <w:contextualSpacing w:val="0"/>
        <w:rPr>
          <w:rFonts w:eastAsia="Times New Roman" w:cs="Times New Roman"/>
        </w:rPr>
      </w:pPr>
      <w:r w:rsidRPr="00EE3D42">
        <w:rPr>
          <w:rFonts w:eastAsia="Times New Roman" w:cs="Times New Roman"/>
        </w:rPr>
        <w:t>Decision supporters will be able to better support you in your decision making and to build their capacity</w:t>
      </w:r>
    </w:p>
    <w:p w:rsidRPr="00EE3D42" w:rsidR="00092433" w:rsidP="00092433" w:rsidRDefault="00092433" w14:paraId="098D419E" w14:textId="77777777">
      <w:pPr>
        <w:pStyle w:val="ListParagraph"/>
        <w:numPr>
          <w:ilvl w:val="0"/>
          <w:numId w:val="72"/>
        </w:numPr>
        <w:spacing w:before="120" w:after="120"/>
        <w:ind w:left="709" w:hanging="284"/>
        <w:contextualSpacing w:val="0"/>
        <w:rPr>
          <w:rFonts w:eastAsia="Times New Roman" w:cs="Times New Roman"/>
        </w:rPr>
      </w:pPr>
      <w:r w:rsidRPr="00EE3D42">
        <w:rPr>
          <w:rFonts w:eastAsia="Times New Roman" w:cs="Times New Roman"/>
        </w:rPr>
        <w:t>Community inclusion will improve.</w:t>
      </w:r>
    </w:p>
    <w:p w:rsidRPr="00EE3D42" w:rsidR="00092433" w:rsidP="00092433" w:rsidRDefault="00092433" w14:paraId="0B1AF1E4" w14:textId="77777777">
      <w:pPr>
        <w:pStyle w:val="ListParagraph"/>
        <w:numPr>
          <w:ilvl w:val="0"/>
          <w:numId w:val="72"/>
        </w:numPr>
        <w:spacing w:before="120" w:after="120"/>
        <w:ind w:left="709" w:hanging="284"/>
        <w:contextualSpacing w:val="0"/>
        <w:rPr>
          <w:rFonts w:eastAsia="Times New Roman" w:cs="Times New Roman"/>
        </w:rPr>
      </w:pPr>
      <w:r w:rsidRPr="00EE3D42">
        <w:rPr>
          <w:rFonts w:eastAsia="Times New Roman" w:cs="Times New Roman"/>
        </w:rPr>
        <w:t>Public perception of people with disability will improve</w:t>
      </w:r>
    </w:p>
    <w:p w:rsidRPr="00EE3D42" w:rsidR="00092433" w:rsidP="00092433" w:rsidRDefault="00092433" w14:paraId="23BE6F1E" w14:textId="77777777">
      <w:pPr>
        <w:pStyle w:val="ListParagraph"/>
        <w:numPr>
          <w:ilvl w:val="0"/>
          <w:numId w:val="72"/>
        </w:numPr>
        <w:spacing w:before="120" w:after="120"/>
        <w:ind w:left="709" w:hanging="284"/>
        <w:contextualSpacing w:val="0"/>
        <w:rPr>
          <w:rFonts w:eastAsia="Times New Roman" w:cs="Times New Roman"/>
        </w:rPr>
      </w:pPr>
      <w:r w:rsidRPr="00EE3D42">
        <w:rPr>
          <w:rFonts w:eastAsia="Times New Roman" w:cs="Times New Roman"/>
        </w:rPr>
        <w:t xml:space="preserve">You will exercise greater autonomy in decisions about </w:t>
      </w:r>
      <w:r w:rsidR="007D2A8B">
        <w:rPr>
          <w:rFonts w:eastAsia="Times New Roman" w:cs="Times New Roman"/>
        </w:rPr>
        <w:t>your life</w:t>
      </w:r>
      <w:r w:rsidR="00BE077C">
        <w:rPr>
          <w:rFonts w:eastAsia="Times New Roman" w:cs="Times New Roman"/>
        </w:rPr>
        <w:t>.</w:t>
      </w:r>
    </w:p>
    <w:p w:rsidRPr="00BE077C" w:rsidR="00092433" w:rsidP="00BB5637" w:rsidRDefault="00092433" w14:paraId="5BB99E6D" w14:textId="77777777">
      <w:pPr>
        <w:pStyle w:val="Heading2"/>
        <w:numPr>
          <w:ilvl w:val="0"/>
          <w:numId w:val="12"/>
        </w:numPr>
        <w:rPr>
          <w:b/>
        </w:rPr>
      </w:pPr>
      <w:bookmarkStart w:name="_Our_timelines_1" w:id="187"/>
      <w:bookmarkStart w:name="_Toc73546188" w:id="188"/>
      <w:bookmarkEnd w:id="187"/>
      <w:r w:rsidRPr="00BB5637">
        <w:rPr>
          <w:rFonts w:eastAsia="Times New Roman"/>
          <w:b/>
        </w:rPr>
        <w:t>Our timelines</w:t>
      </w:r>
      <w:r w:rsidRPr="00BB5637" w:rsidR="0010743E">
        <w:rPr>
          <w:rFonts w:eastAsia="Times New Roman"/>
          <w:b/>
        </w:rPr>
        <w:t xml:space="preserve"> and next steps</w:t>
      </w:r>
      <w:bookmarkEnd w:id="188"/>
    </w:p>
    <w:p w:rsidR="00514F9C" w:rsidP="00514F9C" w:rsidRDefault="00092433" w14:paraId="7AFFAE4F" w14:textId="77777777">
      <w:pPr>
        <w:spacing w:before="120" w:after="120"/>
      </w:pPr>
      <w:r w:rsidRPr="00271F38">
        <w:t xml:space="preserve">We </w:t>
      </w:r>
      <w:r w:rsidR="0010743E">
        <w:t xml:space="preserve">appreciate your feedback on the </w:t>
      </w:r>
      <w:r w:rsidR="00B32E14">
        <w:t>paper. W</w:t>
      </w:r>
      <w:r w:rsidR="00545D0B">
        <w:t xml:space="preserve">e will </w:t>
      </w:r>
      <w:r w:rsidR="00B32E14">
        <w:t>use it to help us refine the S</w:t>
      </w:r>
      <w:r w:rsidRPr="00271F38">
        <w:t xml:space="preserve">upport for </w:t>
      </w:r>
      <w:r w:rsidR="00B32E14">
        <w:t>D</w:t>
      </w:r>
      <w:r w:rsidRPr="00271F38">
        <w:t xml:space="preserve">ecision </w:t>
      </w:r>
      <w:r w:rsidR="00B32E14">
        <w:t>M</w:t>
      </w:r>
      <w:r w:rsidRPr="00271F38">
        <w:t>aking</w:t>
      </w:r>
      <w:r>
        <w:t xml:space="preserve"> policy</w:t>
      </w:r>
      <w:r w:rsidR="00B32E14">
        <w:t xml:space="preserve">. We will also use it to help us develop our implementation </w:t>
      </w:r>
      <w:r>
        <w:t>plan</w:t>
      </w:r>
      <w:r w:rsidR="00B32E14">
        <w:t xml:space="preserve">. </w:t>
      </w:r>
      <w:r w:rsidR="00514F9C">
        <w:t xml:space="preserve">This will happen later in </w:t>
      </w:r>
      <w:r w:rsidRPr="00271F38" w:rsidR="00514F9C">
        <w:t xml:space="preserve">2021. </w:t>
      </w:r>
    </w:p>
    <w:p w:rsidR="00EF70B2" w:rsidP="0055521A" w:rsidRDefault="00514F9C" w14:paraId="3DCF106C" w14:textId="77777777">
      <w:pPr>
        <w:spacing w:before="120" w:after="120"/>
      </w:pPr>
      <w:r>
        <w:t>We have incl</w:t>
      </w:r>
      <w:r w:rsidR="00EF70B2">
        <w:t xml:space="preserve">uded some proposed actions to implement and evaluation this policy framework at </w:t>
      </w:r>
      <w:hyperlink w:history="1" w:anchor="_Appendix_E_-">
        <w:r w:rsidRPr="00EF70B2" w:rsidR="00EF70B2">
          <w:rPr>
            <w:rStyle w:val="Hyperlink"/>
          </w:rPr>
          <w:t>Appendix C</w:t>
        </w:r>
      </w:hyperlink>
      <w:r w:rsidR="00EF70B2">
        <w:t>. We welcome your feedback on these actions.</w:t>
      </w:r>
    </w:p>
    <w:p w:rsidR="00545D0B" w:rsidP="0055521A" w:rsidRDefault="00B32E14" w14:paraId="4BB5E5A9" w14:textId="77777777">
      <w:pPr>
        <w:spacing w:before="120" w:after="120"/>
      </w:pPr>
      <w:r>
        <w:t>T</w:t>
      </w:r>
      <w:r w:rsidR="00545D0B">
        <w:t>here are some actions we could start exploring now</w:t>
      </w:r>
      <w:r>
        <w:t>. These</w:t>
      </w:r>
      <w:r w:rsidR="00545D0B">
        <w:t xml:space="preserve"> includ</w:t>
      </w:r>
      <w:r>
        <w:t>e:</w:t>
      </w:r>
    </w:p>
    <w:p w:rsidR="00545D0B" w:rsidP="00BB5637" w:rsidRDefault="00545D0B" w14:paraId="1C3869DA" w14:textId="77777777">
      <w:pPr>
        <w:pStyle w:val="ListParagraph"/>
        <w:numPr>
          <w:ilvl w:val="0"/>
          <w:numId w:val="92"/>
        </w:numPr>
        <w:spacing w:before="120" w:after="120"/>
        <w:rPr>
          <w:rFonts w:eastAsia="Times New Roman" w:cs="Times New Roman"/>
        </w:rPr>
      </w:pPr>
      <w:r>
        <w:rPr>
          <w:rFonts w:eastAsia="Times New Roman" w:cs="Times New Roman"/>
        </w:rPr>
        <w:t xml:space="preserve">Changing </w:t>
      </w:r>
      <w:r w:rsidR="00B32E14">
        <w:rPr>
          <w:rFonts w:eastAsia="Times New Roman" w:cs="Times New Roman"/>
        </w:rPr>
        <w:t>how we do things</w:t>
      </w:r>
      <w:r>
        <w:rPr>
          <w:rFonts w:eastAsia="Times New Roman" w:cs="Times New Roman"/>
        </w:rPr>
        <w:t xml:space="preserve"> to </w:t>
      </w:r>
      <w:r w:rsidR="00B32E14">
        <w:rPr>
          <w:rFonts w:eastAsia="Times New Roman" w:cs="Times New Roman"/>
        </w:rPr>
        <w:t>make sure</w:t>
      </w:r>
      <w:r>
        <w:rPr>
          <w:rFonts w:eastAsia="Times New Roman" w:cs="Times New Roman"/>
        </w:rPr>
        <w:t xml:space="preserve"> participants have the opportunity to make decision</w:t>
      </w:r>
      <w:r w:rsidR="00B32E14">
        <w:rPr>
          <w:rFonts w:eastAsia="Times New Roman" w:cs="Times New Roman"/>
        </w:rPr>
        <w:t>s</w:t>
      </w:r>
      <w:r>
        <w:rPr>
          <w:rFonts w:eastAsia="Times New Roman" w:cs="Times New Roman"/>
        </w:rPr>
        <w:t xml:space="preserve"> for themselves</w:t>
      </w:r>
      <w:r w:rsidR="00B32E14">
        <w:rPr>
          <w:rFonts w:eastAsia="Times New Roman" w:cs="Times New Roman"/>
        </w:rPr>
        <w:t>,</w:t>
      </w:r>
    </w:p>
    <w:p w:rsidR="00545D0B" w:rsidP="00BB5637" w:rsidRDefault="00B32E14" w14:paraId="3B41816C" w14:textId="77777777">
      <w:pPr>
        <w:pStyle w:val="ListParagraph"/>
        <w:numPr>
          <w:ilvl w:val="0"/>
          <w:numId w:val="92"/>
        </w:numPr>
        <w:spacing w:before="120" w:after="120"/>
        <w:rPr>
          <w:rFonts w:eastAsia="Times New Roman" w:cs="Times New Roman"/>
        </w:rPr>
      </w:pPr>
      <w:r>
        <w:rPr>
          <w:rFonts w:eastAsia="Times New Roman" w:cs="Times New Roman"/>
        </w:rPr>
        <w:t>Using plain English to c</w:t>
      </w:r>
      <w:r w:rsidR="00545D0B">
        <w:rPr>
          <w:rFonts w:eastAsia="Times New Roman" w:cs="Times New Roman"/>
        </w:rPr>
        <w:t>ommunicat</w:t>
      </w:r>
      <w:r>
        <w:rPr>
          <w:rFonts w:eastAsia="Times New Roman" w:cs="Times New Roman"/>
        </w:rPr>
        <w:t>e</w:t>
      </w:r>
      <w:r w:rsidR="00545D0B">
        <w:rPr>
          <w:rFonts w:eastAsia="Times New Roman" w:cs="Times New Roman"/>
        </w:rPr>
        <w:t xml:space="preserve"> how we make these decisions in </w:t>
      </w:r>
      <w:r>
        <w:rPr>
          <w:rFonts w:eastAsia="Times New Roman" w:cs="Times New Roman"/>
        </w:rPr>
        <w:t>our</w:t>
      </w:r>
      <w:r w:rsidR="00545D0B">
        <w:rPr>
          <w:rFonts w:eastAsia="Times New Roman" w:cs="Times New Roman"/>
        </w:rPr>
        <w:t xml:space="preserve"> Operational Guideline</w:t>
      </w:r>
      <w:r>
        <w:rPr>
          <w:rFonts w:eastAsia="Times New Roman" w:cs="Times New Roman"/>
        </w:rPr>
        <w:t>s,</w:t>
      </w:r>
    </w:p>
    <w:p w:rsidR="00EF70B2" w:rsidP="00EF70B2" w:rsidRDefault="00EF70B2" w14:paraId="5B0EF309" w14:textId="77777777">
      <w:pPr>
        <w:pStyle w:val="ListParagraph"/>
        <w:numPr>
          <w:ilvl w:val="0"/>
          <w:numId w:val="92"/>
        </w:numPr>
        <w:spacing w:before="120" w:after="120"/>
        <w:rPr>
          <w:rFonts w:eastAsia="Times New Roman" w:cs="Times New Roman"/>
        </w:rPr>
      </w:pPr>
      <w:r w:rsidRPr="00EF70B2">
        <w:rPr>
          <w:rFonts w:eastAsia="Times New Roman" w:cs="Times New Roman"/>
        </w:rPr>
        <w:t>Updating our Operational Guidelines to improve how nominees or other representatives are appointed</w:t>
      </w:r>
    </w:p>
    <w:p w:rsidR="00545D0B" w:rsidP="00EF70B2" w:rsidRDefault="00545D0B" w14:paraId="678E8233" w14:textId="77777777">
      <w:pPr>
        <w:pStyle w:val="ListParagraph"/>
        <w:numPr>
          <w:ilvl w:val="0"/>
          <w:numId w:val="92"/>
        </w:numPr>
        <w:spacing w:before="120" w:after="120"/>
        <w:rPr>
          <w:rFonts w:eastAsia="Times New Roman" w:cs="Times New Roman"/>
        </w:rPr>
      </w:pPr>
      <w:r>
        <w:rPr>
          <w:rFonts w:eastAsia="Times New Roman" w:cs="Times New Roman"/>
        </w:rPr>
        <w:t xml:space="preserve">Building capability of our staff and partners to support participants </w:t>
      </w:r>
      <w:r w:rsidR="00B32E14">
        <w:rPr>
          <w:rFonts w:eastAsia="Times New Roman" w:cs="Times New Roman"/>
        </w:rPr>
        <w:t xml:space="preserve">with </w:t>
      </w:r>
      <w:r>
        <w:rPr>
          <w:rFonts w:eastAsia="Times New Roman" w:cs="Times New Roman"/>
        </w:rPr>
        <w:t>decision</w:t>
      </w:r>
      <w:r w:rsidR="00B32E14">
        <w:rPr>
          <w:rFonts w:eastAsia="Times New Roman" w:cs="Times New Roman"/>
        </w:rPr>
        <w:t xml:space="preserve"> </w:t>
      </w:r>
      <w:r>
        <w:rPr>
          <w:rFonts w:eastAsia="Times New Roman" w:cs="Times New Roman"/>
        </w:rPr>
        <w:t>making</w:t>
      </w:r>
      <w:r w:rsidR="00B32E14">
        <w:rPr>
          <w:rFonts w:eastAsia="Times New Roman" w:cs="Times New Roman"/>
        </w:rPr>
        <w:t>,</w:t>
      </w:r>
    </w:p>
    <w:p w:rsidRPr="00545D0B" w:rsidR="00545D0B" w:rsidP="00BB5637" w:rsidRDefault="00B32E14" w14:paraId="6125C7E0" w14:textId="77777777">
      <w:pPr>
        <w:pStyle w:val="ListParagraph"/>
        <w:numPr>
          <w:ilvl w:val="0"/>
          <w:numId w:val="92"/>
        </w:numPr>
        <w:spacing w:before="120" w:after="120"/>
        <w:rPr>
          <w:rFonts w:eastAsia="Times New Roman" w:cs="Times New Roman"/>
        </w:rPr>
      </w:pPr>
      <w:r>
        <w:rPr>
          <w:rFonts w:eastAsia="Times New Roman" w:cs="Times New Roman"/>
        </w:rPr>
        <w:t>D</w:t>
      </w:r>
      <w:r w:rsidR="00545D0B">
        <w:rPr>
          <w:rFonts w:eastAsia="Times New Roman" w:cs="Times New Roman"/>
        </w:rPr>
        <w:t>evelop</w:t>
      </w:r>
      <w:r>
        <w:rPr>
          <w:rFonts w:eastAsia="Times New Roman" w:cs="Times New Roman"/>
        </w:rPr>
        <w:t>ing</w:t>
      </w:r>
      <w:r w:rsidR="00545D0B">
        <w:rPr>
          <w:rFonts w:eastAsia="Times New Roman" w:cs="Times New Roman"/>
        </w:rPr>
        <w:t xml:space="preserve"> guidance materials for the </w:t>
      </w:r>
      <w:r>
        <w:rPr>
          <w:rFonts w:eastAsia="Times New Roman" w:cs="Times New Roman"/>
        </w:rPr>
        <w:t xml:space="preserve">people that are </w:t>
      </w:r>
      <w:r w:rsidR="00545D0B">
        <w:rPr>
          <w:rFonts w:eastAsia="Times New Roman" w:cs="Times New Roman"/>
        </w:rPr>
        <w:t>support</w:t>
      </w:r>
      <w:r>
        <w:rPr>
          <w:rFonts w:eastAsia="Times New Roman" w:cs="Times New Roman"/>
        </w:rPr>
        <w:t>ing</w:t>
      </w:r>
      <w:r w:rsidR="00545D0B">
        <w:rPr>
          <w:rFonts w:eastAsia="Times New Roman" w:cs="Times New Roman"/>
        </w:rPr>
        <w:t xml:space="preserve"> participant</w:t>
      </w:r>
      <w:r>
        <w:rPr>
          <w:rFonts w:eastAsia="Times New Roman" w:cs="Times New Roman"/>
        </w:rPr>
        <w:t>s in</w:t>
      </w:r>
      <w:r w:rsidR="00545D0B">
        <w:rPr>
          <w:rFonts w:eastAsia="Times New Roman" w:cs="Times New Roman"/>
        </w:rPr>
        <w:t xml:space="preserve"> decision</w:t>
      </w:r>
      <w:r>
        <w:rPr>
          <w:rFonts w:eastAsia="Times New Roman" w:cs="Times New Roman"/>
        </w:rPr>
        <w:t xml:space="preserve"> </w:t>
      </w:r>
      <w:r w:rsidR="00545D0B">
        <w:rPr>
          <w:rFonts w:eastAsia="Times New Roman" w:cs="Times New Roman"/>
        </w:rPr>
        <w:t>making</w:t>
      </w:r>
      <w:r>
        <w:rPr>
          <w:rFonts w:eastAsia="Times New Roman" w:cs="Times New Roman"/>
        </w:rPr>
        <w:t>.</w:t>
      </w:r>
    </w:p>
    <w:p w:rsidRPr="006428AB" w:rsidR="00092433" w:rsidP="00092433" w:rsidRDefault="00545D0B" w14:paraId="0171C50E" w14:textId="77777777">
      <w:pPr>
        <w:spacing w:before="120" w:after="120"/>
        <w:rPr>
          <w:rFonts w:eastAsia="Times New Roman" w:cs="Times New Roman"/>
        </w:rPr>
      </w:pPr>
      <w:r>
        <w:lastRenderedPageBreak/>
        <w:t xml:space="preserve">We hope this consultation paper </w:t>
      </w:r>
      <w:r w:rsidRPr="00271F38" w:rsidR="00092433">
        <w:t xml:space="preserve">will start a long term, widespread change in how </w:t>
      </w:r>
      <w:r w:rsidR="00092433">
        <w:t xml:space="preserve">you and future </w:t>
      </w:r>
      <w:r w:rsidRPr="00271F38" w:rsidR="00092433">
        <w:t>participants are supported by the NDIS</w:t>
      </w:r>
      <w:r w:rsidR="00AC70AD">
        <w:t>. We</w:t>
      </w:r>
      <w:r>
        <w:t xml:space="preserve"> look forward to your feedback and support in implementation over the coming months and years</w:t>
      </w:r>
      <w:r w:rsidRPr="00271F38" w:rsidR="00092433">
        <w:t xml:space="preserve">. </w:t>
      </w:r>
    </w:p>
    <w:p w:rsidRPr="00271F38" w:rsidR="00092433" w:rsidP="00796A7D" w:rsidRDefault="00092433" w14:paraId="04A1540D" w14:textId="77777777">
      <w:pPr>
        <w:spacing w:before="120" w:after="120"/>
      </w:pPr>
    </w:p>
    <w:p w:rsidR="00BE0A71" w:rsidRDefault="00BE0A71" w14:paraId="3C221F69" w14:textId="77777777">
      <w:pPr>
        <w:spacing w:line="276" w:lineRule="auto"/>
        <w:rPr>
          <w:rFonts w:eastAsiaTheme="majorEastAsia" w:cstheme="majorBidi"/>
          <w:bCs/>
          <w:color w:val="6A2875" w:themeColor="background2"/>
          <w:sz w:val="44"/>
          <w:szCs w:val="26"/>
        </w:rPr>
      </w:pPr>
      <w:r>
        <w:br w:type="page"/>
      </w:r>
    </w:p>
    <w:p w:rsidRPr="008E5074" w:rsidR="00B92A08" w:rsidP="008E5074" w:rsidRDefault="00B92A08" w14:paraId="041BD653" w14:textId="77777777">
      <w:pPr>
        <w:pStyle w:val="Heading2"/>
        <w:spacing w:after="0"/>
        <w:ind w:left="709" w:hanging="720"/>
        <w:rPr>
          <w:rFonts w:eastAsia="Times New Roman"/>
          <w:color w:val="6B2976"/>
        </w:rPr>
      </w:pPr>
      <w:bookmarkStart w:name="_Toc61240469" w:id="189"/>
      <w:bookmarkStart w:name="_Toc61422624" w:id="190"/>
      <w:bookmarkStart w:name="_Toc61422684" w:id="191"/>
      <w:bookmarkStart w:name="_Toc61428858" w:id="192"/>
      <w:bookmarkStart w:name="_Toc61429075" w:id="193"/>
      <w:bookmarkStart w:name="_Appendix" w:id="194"/>
      <w:bookmarkStart w:name="_Our_timelines" w:id="195"/>
      <w:bookmarkStart w:name="_Appendix_-_Consultation" w:id="196"/>
      <w:bookmarkStart w:name="_Toc57368046" w:id="197"/>
      <w:bookmarkStart w:name="_Toc73546189" w:id="198"/>
      <w:bookmarkStart w:name="_Toc67321229" w:id="199"/>
      <w:bookmarkEnd w:id="173"/>
      <w:bookmarkEnd w:id="174"/>
      <w:bookmarkEnd w:id="189"/>
      <w:bookmarkEnd w:id="190"/>
      <w:bookmarkEnd w:id="191"/>
      <w:bookmarkEnd w:id="192"/>
      <w:bookmarkEnd w:id="193"/>
      <w:bookmarkEnd w:id="194"/>
      <w:bookmarkEnd w:id="195"/>
      <w:bookmarkEnd w:id="196"/>
      <w:r w:rsidRPr="008E5074">
        <w:rPr>
          <w:rFonts w:eastAsia="Times New Roman"/>
          <w:color w:val="6B2976"/>
        </w:rPr>
        <w:lastRenderedPageBreak/>
        <w:t xml:space="preserve">Appendix </w:t>
      </w:r>
      <w:r w:rsidRPr="008E5074" w:rsidR="005B2E7C">
        <w:rPr>
          <w:rFonts w:eastAsia="Times New Roman"/>
          <w:color w:val="6B2976"/>
        </w:rPr>
        <w:t xml:space="preserve">A </w:t>
      </w:r>
      <w:r w:rsidRPr="008E5074">
        <w:rPr>
          <w:rFonts w:eastAsia="Times New Roman"/>
          <w:color w:val="6B2976"/>
        </w:rPr>
        <w:t>- Consultation questions</w:t>
      </w:r>
      <w:bookmarkEnd w:id="197"/>
      <w:bookmarkEnd w:id="198"/>
    </w:p>
    <w:p w:rsidRPr="008B3DE7" w:rsidR="008B3DE7" w:rsidP="0097182C" w:rsidRDefault="008B3DE7" w14:paraId="3AF9D3D8" w14:textId="77777777">
      <w:r w:rsidRPr="008B3DE7">
        <w:t xml:space="preserve">We welcome your feedback on the policy described in this paper. We have some questions below. You can answer all of them or just a few. You can also provide feedback on anything else in this paper. </w:t>
      </w:r>
    </w:p>
    <w:p w:rsidRPr="008B3DE7" w:rsidR="008B3DE7" w:rsidP="001B62A1" w:rsidRDefault="008B3DE7" w14:paraId="1D40C6F5" w14:textId="77777777">
      <w:pPr>
        <w:pStyle w:val="ListParagraph"/>
        <w:numPr>
          <w:ilvl w:val="0"/>
          <w:numId w:val="96"/>
        </w:numPr>
        <w:contextualSpacing w:val="0"/>
      </w:pPr>
      <w:r w:rsidRPr="008B3DE7">
        <w:t xml:space="preserve">How can </w:t>
      </w:r>
      <w:r w:rsidR="00AC70AD">
        <w:t xml:space="preserve">we </w:t>
      </w:r>
      <w:r w:rsidRPr="008B3DE7">
        <w:t>help people with disability to make decisions for themselves?</w:t>
      </w:r>
    </w:p>
    <w:p w:rsidRPr="008B3DE7" w:rsidR="008B3DE7" w:rsidP="001B62A1" w:rsidRDefault="008B3DE7" w14:paraId="591D7567" w14:textId="77777777">
      <w:pPr>
        <w:pStyle w:val="ListParagraph"/>
        <w:numPr>
          <w:ilvl w:val="0"/>
          <w:numId w:val="96"/>
        </w:numPr>
        <w:contextualSpacing w:val="0"/>
      </w:pPr>
      <w:r w:rsidRPr="008B3DE7">
        <w:t>Who are the best people help you (or a person with disability) to make decisions? (We call them decision supporters)</w:t>
      </w:r>
    </w:p>
    <w:p w:rsidR="008B3DE7" w:rsidP="001B62A1" w:rsidRDefault="00AC70AD" w14:paraId="5A2DC66F" w14:textId="77777777">
      <w:pPr>
        <w:pStyle w:val="ListParagraph"/>
        <w:numPr>
          <w:ilvl w:val="0"/>
          <w:numId w:val="96"/>
        </w:numPr>
        <w:contextualSpacing w:val="0"/>
      </w:pPr>
      <w:r>
        <w:t xml:space="preserve">What should </w:t>
      </w:r>
      <w:r w:rsidRPr="008B3DE7" w:rsidR="008B3DE7">
        <w:t xml:space="preserve">they </w:t>
      </w:r>
      <w:r>
        <w:t xml:space="preserve">do to </w:t>
      </w:r>
      <w:r w:rsidRPr="008B3DE7" w:rsidR="008B3DE7">
        <w:t>help with decision making?</w:t>
      </w:r>
    </w:p>
    <w:p w:rsidRPr="008B3DE7" w:rsidR="00AC70AD" w:rsidP="001B62A1" w:rsidRDefault="00AC70AD" w14:paraId="29227E3F" w14:textId="77777777">
      <w:pPr>
        <w:pStyle w:val="ListParagraph"/>
        <w:numPr>
          <w:ilvl w:val="0"/>
          <w:numId w:val="96"/>
        </w:numPr>
        <w:contextualSpacing w:val="0"/>
      </w:pPr>
      <w:r>
        <w:t>How can they get better at helping?</w:t>
      </w:r>
    </w:p>
    <w:p w:rsidRPr="008B3DE7" w:rsidR="008B3DE7" w:rsidP="001B62A1" w:rsidRDefault="008B3DE7" w14:paraId="2B51FC46" w14:textId="77777777">
      <w:pPr>
        <w:pStyle w:val="ListParagraph"/>
        <w:numPr>
          <w:ilvl w:val="0"/>
          <w:numId w:val="96"/>
        </w:numPr>
        <w:spacing w:after="0"/>
        <w:contextualSpacing w:val="0"/>
      </w:pPr>
      <w:r w:rsidRPr="008B3DE7">
        <w:t>How can we make sure the right people are helping? For example:</w:t>
      </w:r>
    </w:p>
    <w:p w:rsidRPr="008B3DE7" w:rsidR="0010743E" w:rsidP="001B62A1" w:rsidRDefault="009D63B1" w14:paraId="0347C48D" w14:textId="77777777">
      <w:pPr>
        <w:spacing w:after="0"/>
        <w:ind w:left="720" w:firstLine="720"/>
      </w:pPr>
      <w:r w:rsidRPr="008B3DE7">
        <w:t>that they are building the capacity of the person with disability,</w:t>
      </w:r>
    </w:p>
    <w:p w:rsidRPr="008B3DE7" w:rsidR="0010743E" w:rsidP="001B62A1" w:rsidRDefault="009D63B1" w14:paraId="734C14C2" w14:textId="77777777">
      <w:pPr>
        <w:ind w:left="720" w:firstLine="720"/>
      </w:pPr>
      <w:r w:rsidRPr="008B3DE7">
        <w:t>that they are considering what the person with disability wants.</w:t>
      </w:r>
    </w:p>
    <w:p w:rsidRPr="008B3DE7" w:rsidR="008B3DE7" w:rsidP="001B62A1" w:rsidRDefault="008B3DE7" w14:paraId="48C557E1" w14:textId="77777777">
      <w:pPr>
        <w:pStyle w:val="ListParagraph"/>
        <w:numPr>
          <w:ilvl w:val="0"/>
          <w:numId w:val="96"/>
        </w:numPr>
        <w:contextualSpacing w:val="0"/>
      </w:pPr>
      <w:r w:rsidRPr="008B3DE7">
        <w:t xml:space="preserve">What </w:t>
      </w:r>
      <w:r w:rsidR="00BC057E">
        <w:t>should</w:t>
      </w:r>
      <w:r w:rsidRPr="008B3DE7" w:rsidR="00BC057E">
        <w:t xml:space="preserve"> </w:t>
      </w:r>
      <w:r w:rsidRPr="008B3DE7">
        <w:t xml:space="preserve">decision supporters know </w:t>
      </w:r>
      <w:r w:rsidR="00BC057E">
        <w:t xml:space="preserve">about </w:t>
      </w:r>
      <w:r w:rsidRPr="008B3DE7">
        <w:t>so they can help people with disability make decisions?</w:t>
      </w:r>
    </w:p>
    <w:p w:rsidR="00AC70AD" w:rsidP="0065133C" w:rsidRDefault="00AC70AD" w14:paraId="55C937D1" w14:textId="77777777">
      <w:pPr>
        <w:pStyle w:val="ListParagraph"/>
        <w:numPr>
          <w:ilvl w:val="0"/>
          <w:numId w:val="96"/>
        </w:numPr>
        <w:contextualSpacing w:val="0"/>
      </w:pPr>
      <w:r w:rsidRPr="008B3DE7">
        <w:t>Can you tell us about a time when someone helped you (or a person with disability) to make a big decision?</w:t>
      </w:r>
      <w:r w:rsidR="002E5C13">
        <w:t xml:space="preserve"> </w:t>
      </w:r>
      <w:r w:rsidRPr="008B3DE7">
        <w:t>What worked well?</w:t>
      </w:r>
      <w:r>
        <w:t xml:space="preserve"> </w:t>
      </w:r>
      <w:r w:rsidRPr="008B3DE7">
        <w:t>What could have been better?</w:t>
      </w:r>
    </w:p>
    <w:p w:rsidR="00BC057E" w:rsidP="001B62A1" w:rsidRDefault="008B3DE7" w14:paraId="236F280A" w14:textId="77777777">
      <w:pPr>
        <w:pStyle w:val="ListParagraph"/>
        <w:numPr>
          <w:ilvl w:val="0"/>
          <w:numId w:val="96"/>
        </w:numPr>
        <w:spacing w:before="120" w:after="120"/>
        <w:ind w:left="714" w:hanging="357"/>
        <w:contextualSpacing w:val="0"/>
      </w:pPr>
      <w:r w:rsidRPr="008B3DE7">
        <w:t>What is the best way to support people with disability to make decisions about their NDIS plan? This includes</w:t>
      </w:r>
      <w:r w:rsidR="00AC70AD">
        <w:t xml:space="preserve"> decisions about using or changing their plan.</w:t>
      </w:r>
    </w:p>
    <w:p w:rsidRPr="008B3DE7" w:rsidR="008B3DE7" w:rsidP="0065133C" w:rsidRDefault="008B3DE7" w14:paraId="7A5FDCAC" w14:textId="77777777">
      <w:pPr>
        <w:pStyle w:val="ListParagraph"/>
        <w:numPr>
          <w:ilvl w:val="0"/>
          <w:numId w:val="96"/>
        </w:numPr>
        <w:spacing w:before="120" w:after="120"/>
        <w:ind w:left="714" w:hanging="357"/>
        <w:contextualSpacing w:val="0"/>
      </w:pPr>
      <w:r w:rsidRPr="008B3DE7">
        <w:t>Are there different things to consider for people with</w:t>
      </w:r>
      <w:r w:rsidR="00AC70AD">
        <w:t xml:space="preserve"> different disabilities</w:t>
      </w:r>
      <w:r w:rsidR="00EF3AC8">
        <w:t xml:space="preserve"> or</w:t>
      </w:r>
      <w:r w:rsidR="002E5C13">
        <w:t xml:space="preserve"> cultural</w:t>
      </w:r>
      <w:r w:rsidR="00EF3AC8">
        <w:t xml:space="preserve"> backgrounds</w:t>
      </w:r>
      <w:r w:rsidR="00AC70AD">
        <w:t>?</w:t>
      </w:r>
    </w:p>
    <w:p w:rsidR="001B62A1" w:rsidP="001B62A1" w:rsidRDefault="001B62A1" w14:paraId="4AA1B8E8" w14:textId="77777777">
      <w:r>
        <w:t>Conflict of interest is when a person or organisation takes advantage of their position for personal or corporate benefit.</w:t>
      </w:r>
    </w:p>
    <w:p w:rsidR="001B62A1" w:rsidP="001B62A1" w:rsidRDefault="001B62A1" w14:paraId="393F7107" w14:textId="77777777">
      <w:pPr>
        <w:pStyle w:val="ListParagraph"/>
        <w:numPr>
          <w:ilvl w:val="0"/>
          <w:numId w:val="96"/>
        </w:numPr>
        <w:contextualSpacing w:val="0"/>
      </w:pPr>
      <w:r>
        <w:t>How can we help reduce conflict of interest?</w:t>
      </w:r>
    </w:p>
    <w:p w:rsidR="001B62A1" w:rsidP="001B62A1" w:rsidRDefault="001B62A1" w14:paraId="51DFDDBA" w14:textId="77777777">
      <w:r>
        <w:t>Undue influence is when a support person makes the person being supported do something they don’t want to do by making them feel scare</w:t>
      </w:r>
      <w:r w:rsidR="007D2A8B">
        <w:t>d</w:t>
      </w:r>
      <w:r>
        <w:t>, by being mean or by threatening or lying to them.</w:t>
      </w:r>
    </w:p>
    <w:p w:rsidR="001B62A1" w:rsidP="001B62A1" w:rsidRDefault="001B62A1" w14:paraId="144A0DA7" w14:textId="77777777">
      <w:pPr>
        <w:pStyle w:val="ListParagraph"/>
        <w:numPr>
          <w:ilvl w:val="0"/>
          <w:numId w:val="96"/>
        </w:numPr>
        <w:contextualSpacing w:val="0"/>
      </w:pPr>
      <w:r>
        <w:t>How can we help reduce undue influence?</w:t>
      </w:r>
    </w:p>
    <w:p w:rsidRPr="008B3DE7" w:rsidR="008B3DE7" w:rsidP="001B62A1" w:rsidRDefault="008B3DE7" w14:paraId="77FA746A" w14:textId="77777777">
      <w:pPr>
        <w:pStyle w:val="ListParagraph"/>
        <w:numPr>
          <w:ilvl w:val="0"/>
          <w:numId w:val="96"/>
        </w:numPr>
        <w:contextualSpacing w:val="0"/>
      </w:pPr>
      <w:r w:rsidRPr="008B3DE7">
        <w:t xml:space="preserve">What are your concerns </w:t>
      </w:r>
      <w:r w:rsidR="00E35E0F">
        <w:t xml:space="preserve">(if any) </w:t>
      </w:r>
      <w:r w:rsidRPr="008B3DE7">
        <w:t>around people with disability being more involved in making decisions for themselves?</w:t>
      </w:r>
    </w:p>
    <w:p w:rsidRPr="008B3DE7" w:rsidR="008B3DE7" w:rsidP="001B62A1" w:rsidRDefault="008B3DE7" w14:paraId="5E5101EA" w14:textId="77777777">
      <w:pPr>
        <w:pStyle w:val="ListParagraph"/>
        <w:numPr>
          <w:ilvl w:val="0"/>
          <w:numId w:val="96"/>
        </w:numPr>
        <w:contextualSpacing w:val="0"/>
      </w:pPr>
      <w:r w:rsidRPr="008B3DE7">
        <w:t>What else could we do to help people with disability to make decisions for themselves?</w:t>
      </w:r>
      <w:r w:rsidR="00BC057E">
        <w:t xml:space="preserve"> Is there anything missing?</w:t>
      </w:r>
    </w:p>
    <w:p w:rsidRPr="008B3DE7" w:rsidR="00E35E0F" w:rsidP="001B62A1" w:rsidRDefault="00E35E0F" w14:paraId="64C34E24" w14:textId="77777777">
      <w:pPr>
        <w:pStyle w:val="ListParagraph"/>
        <w:numPr>
          <w:ilvl w:val="0"/>
          <w:numId w:val="96"/>
        </w:numPr>
        <w:contextualSpacing w:val="0"/>
      </w:pPr>
      <w:r>
        <w:t xml:space="preserve">Do you have any feedback on our proposed actions in </w:t>
      </w:r>
      <w:hyperlink w:history="1" w:anchor="_Appendix_E_-">
        <w:r w:rsidRPr="00E35E0F">
          <w:rPr>
            <w:rStyle w:val="Hyperlink"/>
          </w:rPr>
          <w:t>Appendix C</w:t>
        </w:r>
      </w:hyperlink>
      <w:r>
        <w:t xml:space="preserve"> of this paper?</w:t>
      </w:r>
    </w:p>
    <w:p w:rsidR="0053017F" w:rsidP="0095410F" w:rsidRDefault="00BF711F" w14:paraId="339996A4" w14:textId="77777777">
      <w:pPr>
        <w:spacing w:before="120" w:after="120"/>
        <w:rPr>
          <w:szCs w:val="22"/>
        </w:rPr>
      </w:pPr>
      <w:hyperlink w:history="1" w:anchor="_Request_for_feedback">
        <w:r w:rsidRPr="004F7A2E" w:rsidR="00757B00">
          <w:rPr>
            <w:rStyle w:val="Hyperlink"/>
            <w:color w:val="0070C0"/>
            <w:szCs w:val="22"/>
          </w:rPr>
          <w:t>Return</w:t>
        </w:r>
      </w:hyperlink>
      <w:r w:rsidR="0053017F">
        <w:rPr>
          <w:szCs w:val="22"/>
        </w:rPr>
        <w:br w:type="page"/>
      </w:r>
    </w:p>
    <w:p w:rsidRPr="008E5074" w:rsidR="00CA6355" w:rsidP="008E5074" w:rsidRDefault="0053017F" w14:paraId="2634EA12" w14:textId="77777777">
      <w:pPr>
        <w:pStyle w:val="Heading2"/>
        <w:spacing w:after="0"/>
        <w:ind w:hanging="11"/>
        <w:rPr>
          <w:rFonts w:eastAsia="Times New Roman"/>
          <w:color w:val="6B2976"/>
        </w:rPr>
      </w:pPr>
      <w:bookmarkStart w:name="_Toc61444099" w:id="200"/>
      <w:bookmarkStart w:name="_Toc61444191" w:id="201"/>
      <w:bookmarkStart w:name="_Toc62729295" w:id="202"/>
      <w:bookmarkStart w:name="_Toc62729414" w:id="203"/>
      <w:bookmarkStart w:name="_Toc63337378" w:id="204"/>
      <w:bookmarkStart w:name="_Toc63404943" w:id="205"/>
      <w:bookmarkStart w:name="_Toc63410515" w:id="206"/>
      <w:bookmarkStart w:name="_Toc63431299" w:id="207"/>
      <w:bookmarkStart w:name="_Toc63677757" w:id="208"/>
      <w:bookmarkStart w:name="_Toc63864659" w:id="209"/>
      <w:bookmarkStart w:name="_Toc63931876" w:id="210"/>
      <w:bookmarkStart w:name="_Toc63990736" w:id="211"/>
      <w:bookmarkStart w:name="_Toc61444100" w:id="212"/>
      <w:bookmarkStart w:name="_Toc61444192" w:id="213"/>
      <w:bookmarkStart w:name="_Toc62729296" w:id="214"/>
      <w:bookmarkStart w:name="_Toc62729415" w:id="215"/>
      <w:bookmarkStart w:name="_Toc63337379" w:id="216"/>
      <w:bookmarkStart w:name="_Toc63404944" w:id="217"/>
      <w:bookmarkStart w:name="_Toc63410516" w:id="218"/>
      <w:bookmarkStart w:name="_Toc63431300" w:id="219"/>
      <w:bookmarkStart w:name="_Toc63677758" w:id="220"/>
      <w:bookmarkStart w:name="_Toc63864660" w:id="221"/>
      <w:bookmarkStart w:name="_Toc63931877" w:id="222"/>
      <w:bookmarkStart w:name="_Toc63990737" w:id="223"/>
      <w:bookmarkStart w:name="_Toc61444101" w:id="224"/>
      <w:bookmarkStart w:name="_Toc61444193" w:id="225"/>
      <w:bookmarkStart w:name="_Toc62729297" w:id="226"/>
      <w:bookmarkStart w:name="_Toc62729416" w:id="227"/>
      <w:bookmarkStart w:name="_Toc63337380" w:id="228"/>
      <w:bookmarkStart w:name="_Toc63404945" w:id="229"/>
      <w:bookmarkStart w:name="_Toc63410517" w:id="230"/>
      <w:bookmarkStart w:name="_Toc63431301" w:id="231"/>
      <w:bookmarkStart w:name="_Toc63677759" w:id="232"/>
      <w:bookmarkStart w:name="_Toc63864661" w:id="233"/>
      <w:bookmarkStart w:name="_Toc63931878" w:id="234"/>
      <w:bookmarkStart w:name="_Toc63990738" w:id="235"/>
      <w:bookmarkStart w:name="_Toc61444102" w:id="236"/>
      <w:bookmarkStart w:name="_Toc61444194" w:id="237"/>
      <w:bookmarkStart w:name="_Toc62729298" w:id="238"/>
      <w:bookmarkStart w:name="_Toc62729417" w:id="239"/>
      <w:bookmarkStart w:name="_Toc63337381" w:id="240"/>
      <w:bookmarkStart w:name="_Toc63404946" w:id="241"/>
      <w:bookmarkStart w:name="_Toc63410518" w:id="242"/>
      <w:bookmarkStart w:name="_Toc63431302" w:id="243"/>
      <w:bookmarkStart w:name="_Toc63677760" w:id="244"/>
      <w:bookmarkStart w:name="_Toc63864662" w:id="245"/>
      <w:bookmarkStart w:name="_Toc63931879" w:id="246"/>
      <w:bookmarkStart w:name="_Toc63990739" w:id="247"/>
      <w:bookmarkStart w:name="_Toc61444103" w:id="248"/>
      <w:bookmarkStart w:name="_Toc61444195" w:id="249"/>
      <w:bookmarkStart w:name="_Toc62729299" w:id="250"/>
      <w:bookmarkStart w:name="_Toc62729418" w:id="251"/>
      <w:bookmarkStart w:name="_Toc63337382" w:id="252"/>
      <w:bookmarkStart w:name="_Toc63404947" w:id="253"/>
      <w:bookmarkStart w:name="_Toc63410519" w:id="254"/>
      <w:bookmarkStart w:name="_Toc63431303" w:id="255"/>
      <w:bookmarkStart w:name="_Toc63677761" w:id="256"/>
      <w:bookmarkStart w:name="_Toc63864663" w:id="257"/>
      <w:bookmarkStart w:name="_Toc63931880" w:id="258"/>
      <w:bookmarkStart w:name="_Toc63990740" w:id="259"/>
      <w:bookmarkStart w:name="_Toc61444104" w:id="260"/>
      <w:bookmarkStart w:name="_Toc61444196" w:id="261"/>
      <w:bookmarkStart w:name="_Toc62729300" w:id="262"/>
      <w:bookmarkStart w:name="_Toc62729419" w:id="263"/>
      <w:bookmarkStart w:name="_Toc63337383" w:id="264"/>
      <w:bookmarkStart w:name="_Toc63404948" w:id="265"/>
      <w:bookmarkStart w:name="_Toc63410520" w:id="266"/>
      <w:bookmarkStart w:name="_Toc63431304" w:id="267"/>
      <w:bookmarkStart w:name="_Toc63677762" w:id="268"/>
      <w:bookmarkStart w:name="_Toc63864664" w:id="269"/>
      <w:bookmarkStart w:name="_Toc63931881" w:id="270"/>
      <w:bookmarkStart w:name="_Toc63990741" w:id="271"/>
      <w:bookmarkStart w:name="_Toc61444105" w:id="272"/>
      <w:bookmarkStart w:name="_Toc61444197" w:id="273"/>
      <w:bookmarkStart w:name="_Toc62729301" w:id="274"/>
      <w:bookmarkStart w:name="_Toc62729420" w:id="275"/>
      <w:bookmarkStart w:name="_Toc63337384" w:id="276"/>
      <w:bookmarkStart w:name="_Toc63404949" w:id="277"/>
      <w:bookmarkStart w:name="_Toc63410521" w:id="278"/>
      <w:bookmarkStart w:name="_Toc63431305" w:id="279"/>
      <w:bookmarkStart w:name="_Toc63677763" w:id="280"/>
      <w:bookmarkStart w:name="_Toc63864665" w:id="281"/>
      <w:bookmarkStart w:name="_Toc63931882" w:id="282"/>
      <w:bookmarkStart w:name="_Toc63990742" w:id="283"/>
      <w:bookmarkStart w:name="_Appendix_-_Current" w:id="284"/>
      <w:bookmarkStart w:name="_Appendix_–_Issues" w:id="285"/>
      <w:bookmarkStart w:name="_Appendix_B_–" w:id="286"/>
      <w:bookmarkStart w:name="_Appendix_-_Framework" w:id="287"/>
      <w:bookmarkStart w:name="_Appendix_C_-" w:id="288"/>
      <w:bookmarkStart w:name="_Appendix_D_-" w:id="289"/>
      <w:bookmarkStart w:name="_Toc73546190" w:id="290"/>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8E5074">
        <w:rPr>
          <w:rFonts w:eastAsia="Times New Roman"/>
          <w:color w:val="6B2976"/>
        </w:rPr>
        <w:lastRenderedPageBreak/>
        <w:t xml:space="preserve">Appendix </w:t>
      </w:r>
      <w:r w:rsidR="00092433">
        <w:rPr>
          <w:rFonts w:eastAsia="Times New Roman"/>
          <w:color w:val="6B2976"/>
        </w:rPr>
        <w:t>B</w:t>
      </w:r>
      <w:r w:rsidRPr="008E5074" w:rsidR="005B2E7C">
        <w:rPr>
          <w:rFonts w:eastAsia="Times New Roman"/>
          <w:color w:val="6B2976"/>
        </w:rPr>
        <w:t xml:space="preserve"> </w:t>
      </w:r>
      <w:r w:rsidRPr="008E5074">
        <w:rPr>
          <w:rFonts w:eastAsia="Times New Roman"/>
          <w:color w:val="6B2976"/>
        </w:rPr>
        <w:t xml:space="preserve">- </w:t>
      </w:r>
      <w:r w:rsidRPr="008E5074" w:rsidR="00CA6355">
        <w:rPr>
          <w:rFonts w:eastAsia="Times New Roman"/>
          <w:color w:val="6B2976"/>
        </w:rPr>
        <w:t>Framework in Action – An Example</w:t>
      </w:r>
      <w:bookmarkEnd w:id="290"/>
    </w:p>
    <w:p w:rsidRPr="00EA4A95" w:rsidR="00CA6355" w:rsidP="00DF3C39" w:rsidRDefault="00CA6355" w14:paraId="57047BDF" w14:textId="77777777">
      <w:pPr>
        <w:spacing w:before="120" w:after="120"/>
      </w:pPr>
      <w:r w:rsidRPr="00EA4A95">
        <w:t>By considering all of the things we have talked about, we can get a</w:t>
      </w:r>
      <w:r w:rsidR="00B11FFE">
        <w:t>n</w:t>
      </w:r>
      <w:r w:rsidRPr="00EA4A95">
        <w:t xml:space="preserve"> understanding of what support </w:t>
      </w:r>
      <w:r>
        <w:t>you need</w:t>
      </w:r>
      <w:r w:rsidRPr="00EA4A95">
        <w:t xml:space="preserve"> to help you make decisions. This </w:t>
      </w:r>
      <w:r w:rsidR="00E64577">
        <w:t xml:space="preserve">decision making capability </w:t>
      </w:r>
      <w:r w:rsidRPr="00EA4A95">
        <w:t xml:space="preserve">framework will describe a clear and deliberate approach to understand the need for support </w:t>
      </w:r>
      <w:r w:rsidR="00E64577">
        <w:t xml:space="preserve">you need for </w:t>
      </w:r>
      <w:r w:rsidRPr="00EA4A95">
        <w:t xml:space="preserve">decision making. This will make sure </w:t>
      </w:r>
      <w:r w:rsidR="00E64577">
        <w:t>you</w:t>
      </w:r>
      <w:r w:rsidRPr="00EA4A95" w:rsidR="00E64577">
        <w:t xml:space="preserve"> </w:t>
      </w:r>
      <w:r w:rsidRPr="00EA4A95">
        <w:t>have an individualised response and access to the right supports at the right time with a focus on long term capability building.</w:t>
      </w:r>
    </w:p>
    <w:p w:rsidR="00CA6355" w:rsidP="002F5D42" w:rsidRDefault="00CA6355" w14:paraId="6210F0DA" w14:textId="77777777">
      <w:pPr>
        <w:pStyle w:val="Heading3"/>
        <w:spacing w:before="240" w:after="120"/>
      </w:pPr>
      <w:bookmarkStart w:name="_Toc69738603" w:id="291"/>
      <w:bookmarkStart w:name="_Toc71016726" w:id="292"/>
      <w:bookmarkStart w:name="_Toc71116490" w:id="293"/>
      <w:bookmarkStart w:name="_Toc72841428" w:id="294"/>
      <w:bookmarkStart w:name="_Toc73315181" w:id="295"/>
      <w:bookmarkStart w:name="_Toc73318317" w:id="296"/>
      <w:bookmarkStart w:name="_Toc73439699" w:id="297"/>
      <w:bookmarkStart w:name="_Toc73546191" w:id="298"/>
      <w:r w:rsidRPr="002F47CF">
        <w:t>Suggested options to support different levels of decision making capacity</w:t>
      </w:r>
      <w:bookmarkEnd w:id="291"/>
      <w:bookmarkEnd w:id="292"/>
      <w:bookmarkEnd w:id="293"/>
      <w:bookmarkEnd w:id="294"/>
      <w:bookmarkEnd w:id="295"/>
      <w:bookmarkEnd w:id="296"/>
      <w:bookmarkEnd w:id="297"/>
      <w:bookmarkEnd w:id="298"/>
    </w:p>
    <w:p w:rsidRPr="00B92A08" w:rsidR="00CA6355" w:rsidP="00B11FFE" w:rsidRDefault="00CA6355" w14:paraId="3EF4C90A" w14:textId="77777777">
      <w:pPr>
        <w:spacing w:after="120"/>
        <w:rPr>
          <w:b/>
        </w:rPr>
      </w:pPr>
      <w:r w:rsidRPr="002F5D42">
        <w:rPr>
          <w:b/>
        </w:rPr>
        <w:t>Figure 5</w:t>
      </w:r>
      <w:r w:rsidRPr="00B92A08">
        <w:t xml:space="preserve"> shows how th</w:t>
      </w:r>
      <w:r w:rsidR="007D2A8B">
        <w:t>is</w:t>
      </w:r>
      <w:r w:rsidRPr="00B92A08">
        <w:t xml:space="preserve"> proposed </w:t>
      </w:r>
      <w:r w:rsidR="00206080">
        <w:t>policy</w:t>
      </w:r>
      <w:r w:rsidRPr="00B92A08">
        <w:t xml:space="preserve"> could be used to identify support options.</w:t>
      </w:r>
      <w:r w:rsidRPr="00B92A08">
        <w:rPr>
          <w:b/>
        </w:rPr>
        <w:t xml:space="preserve"> </w:t>
      </w:r>
    </w:p>
    <w:p w:rsidR="00CA6355" w:rsidP="00CA6355" w:rsidRDefault="00BF711F" w14:paraId="4FD16969" w14:textId="77777777">
      <w:pPr>
        <w:spacing w:after="0"/>
        <w:rPr>
          <w:rStyle w:val="Hyperlink"/>
          <w:b/>
        </w:rPr>
      </w:pPr>
      <w:hyperlink w:history="1" w:anchor="_Text_alternative_for_3">
        <w:r w:rsidRPr="00A07882" w:rsidR="00CA6355">
          <w:rPr>
            <w:rStyle w:val="Hyperlink"/>
            <w:b/>
          </w:rPr>
          <w:t>Figure 5:</w:t>
        </w:r>
        <w:r w:rsidRPr="00A07882" w:rsidR="00CA6355">
          <w:rPr>
            <w:rStyle w:val="Hyperlink"/>
          </w:rPr>
          <w:t xml:space="preserve"> </w:t>
        </w:r>
        <w:r w:rsidRPr="00A07882" w:rsidR="00CA6355">
          <w:rPr>
            <w:rStyle w:val="Hyperlink"/>
            <w:b/>
          </w:rPr>
          <w:t>Suggested options to support different levels of decision making capacity</w:t>
        </w:r>
      </w:hyperlink>
    </w:p>
    <w:p w:rsidR="00CA6355" w:rsidP="00CA6355" w:rsidRDefault="00CA6355" w14:paraId="2FC5C6C0" w14:textId="77777777">
      <w:pPr>
        <w:rPr>
          <w:rStyle w:val="Hyperlink"/>
          <w:b/>
        </w:rPr>
      </w:pPr>
      <w:r w:rsidRPr="00081080">
        <w:rPr>
          <w:rFonts w:ascii="Calibri" w:hAnsi="Calibri" w:eastAsia="Calibri" w:cs="Times New Roman"/>
          <w:noProof/>
          <w:szCs w:val="22"/>
          <w:lang w:eastAsia="en-AU"/>
        </w:rPr>
        <mc:AlternateContent>
          <mc:Choice Requires="wpg">
            <w:drawing>
              <wp:inline distT="0" distB="0" distL="0" distR="0" wp14:anchorId="2CEE4ABA" wp14:editId="4CB59471">
                <wp:extent cx="5698208" cy="6062869"/>
                <wp:effectExtent l="19050" t="19050" r="17145" b="14605"/>
                <wp:docPr id="4" name="Group 4" descr="Alternative text option available&#10;Presented as a series of boxes detailing the participants's capacity for decision making, the decisions required and the suggested support options&#10;Example is based on life stage of a young adult exploring housing options&#10;1:&#10;Circumstances: Participant is capable of making, communicating and enacting informed decisions&#10;Decision: Participant has chosen to move out of family home, has considered all the options and made and enacted related decision independently &#10;Supporters: Decision making assistance not required but may need information to assist with informed choice&#10;2:&#10;Circumstances: Participant is capable of making and communicating decisions. Needs assistance enacting decisions (i.e.: making related secondary decisions)&#10;Decision: Participant has chosen to move out of family home and has decided where they want to live and with whom. Needs support to organise property, the move, the housemates, the funding (if applicable)&#10;Supporters: Informal supporter, LAC or Support Coordinator assists participant with obtaining information and guiding participant to consider options and outcomes &#10;3: &#10;Circumstances: Participant is capable of communicating their preference but needs assistance to make related decisions&#10;Decision: Participant has indicated that they want to move out of home and can choose between offered options for where, when, housemates etc. Requires assistance with organising property, move etc.&#10;Supporters: Lead decision maker, Informal supporter, LAC or Support Coordinator, Providers familiar with participant&#10;4:&#10;Circumstances: Participant is capable of communicating their preference but is unable to be involved with related supporting decisions&#10;Decision: Participant has shown they want to move out but cannot manage the associated supporting decisions&#10;Supporters: Lead decision maker, Informal supporter, Support Coordinator, Providers familiar with participant providing input re perceived preferences&#10;5:&#10;Circumstances: Participant has very limited capacity to communicate their preference or being involved in decision making&#10;Decision: Participant needs formal decision maker for all decisions&#10;Supporters: Legally appointed decision maker to make all final decisions, Support Coordinator, Providers familiar with participant providing input re perceived preferences&#10;" title="Suggested options to support different levels of decision making capacity"/>
                <wp:cNvGraphicFramePr/>
                <a:graphic xmlns:a="http://schemas.openxmlformats.org/drawingml/2006/main">
                  <a:graphicData uri="http://schemas.microsoft.com/office/word/2010/wordprocessingGroup">
                    <wpg:wgp>
                      <wpg:cNvGrpSpPr/>
                      <wpg:grpSpPr>
                        <a:xfrm>
                          <a:off x="0" y="0"/>
                          <a:ext cx="5698208" cy="6062869"/>
                          <a:chOff x="7433" y="-254443"/>
                          <a:chExt cx="5698208" cy="5927365"/>
                        </a:xfrm>
                      </wpg:grpSpPr>
                      <wps:wsp>
                        <wps:cNvPr id="20" name="Rectangle 20"/>
                        <wps:cNvSpPr/>
                        <wps:spPr>
                          <a:xfrm>
                            <a:off x="17582" y="-254443"/>
                            <a:ext cx="5623491" cy="540689"/>
                          </a:xfrm>
                          <a:prstGeom prst="rect">
                            <a:avLst/>
                          </a:prstGeom>
                          <a:noFill/>
                          <a:ln w="38100" cap="flat" cmpd="sng" algn="ctr">
                            <a:solidFill>
                              <a:srgbClr val="6B2976"/>
                            </a:solidFill>
                            <a:prstDash val="solid"/>
                            <a:miter lim="800000"/>
                          </a:ln>
                          <a:effectLst/>
                        </wps:spPr>
                        <wps:txbx>
                          <w:txbxContent>
                            <w:p w:rsidRPr="00AD6AB6" w:rsidR="007A6FC9" w:rsidP="00CA6355" w:rsidRDefault="007A6FC9" w14:paraId="46BB4688" w14:textId="77777777">
                              <w:pPr>
                                <w:spacing w:after="0"/>
                                <w:rPr>
                                  <w:rFonts w:cs="Arial"/>
                                  <w:color w:val="000000"/>
                                  <w:szCs w:val="22"/>
                                </w:rPr>
                              </w:pPr>
                              <w:r w:rsidRPr="00AD6AB6">
                                <w:rPr>
                                  <w:rFonts w:cs="Arial"/>
                                  <w:color w:val="000000"/>
                                  <w:szCs w:val="22"/>
                                </w:rPr>
                                <w:t>Example is based on life stage of a young adult exploring housing options</w:t>
                              </w:r>
                            </w:p>
                            <w:p w:rsidRPr="00AD6AB6" w:rsidR="007A6FC9" w:rsidP="00CA6355" w:rsidRDefault="007A6FC9" w14:paraId="198DB10A" w14:textId="77777777">
                              <w:pPr>
                                <w:spacing w:after="0"/>
                                <w:rPr>
                                  <w:rFonts w:cs="Arial"/>
                                  <w:color w:val="000000"/>
                                  <w:szCs w:val="22"/>
                                </w:rPr>
                              </w:pPr>
                              <w:r w:rsidRPr="00AD6AB6">
                                <w:rPr>
                                  <w:rFonts w:cs="Arial"/>
                                  <w:b/>
                                  <w:color w:val="000000"/>
                                  <w:szCs w:val="22"/>
                                </w:rPr>
                                <w:t>CIRCUMSTANCES</w:t>
                              </w:r>
                              <w:r w:rsidRPr="00AD6AB6">
                                <w:rPr>
                                  <w:rFonts w:cs="Arial"/>
                                  <w:color w:val="000000"/>
                                  <w:szCs w:val="22"/>
                                </w:rPr>
                                <w:t xml:space="preserve">: Participant’s capacity for decision making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7433" y="331669"/>
                            <a:ext cx="5698208" cy="5341253"/>
                            <a:chOff x="7433" y="-107946"/>
                            <a:chExt cx="5698208" cy="5341253"/>
                          </a:xfrm>
                        </wpg:grpSpPr>
                        <wps:wsp>
                          <wps:cNvPr id="23" name="Rounded Rectangle 23"/>
                          <wps:cNvSpPr/>
                          <wps:spPr>
                            <a:xfrm>
                              <a:off x="17582" y="-93733"/>
                              <a:ext cx="1105937" cy="1247775"/>
                            </a:xfrm>
                            <a:prstGeom prst="roundRect">
                              <a:avLst/>
                            </a:prstGeom>
                            <a:noFill/>
                            <a:ln w="28575" cap="flat" cmpd="sng" algn="ctr">
                              <a:solidFill>
                                <a:srgbClr val="6B2976"/>
                              </a:solidFill>
                              <a:prstDash val="solid"/>
                              <a:miter lim="800000"/>
                            </a:ln>
                            <a:effectLst/>
                          </wps:spPr>
                          <wps:txbx>
                            <w:txbxContent>
                              <w:p w:rsidRPr="00C55FDB" w:rsidR="007A6FC9" w:rsidP="00CA6355" w:rsidRDefault="007A6FC9" w14:paraId="499DF6F8" w14:textId="77777777">
                                <w:pPr>
                                  <w:jc w:val="center"/>
                                  <w:rPr>
                                    <w:sz w:val="15"/>
                                    <w:szCs w:val="15"/>
                                  </w:rPr>
                                </w:pPr>
                                <w:r>
                                  <w:rPr>
                                    <w:sz w:val="15"/>
                                    <w:szCs w:val="15"/>
                                  </w:rPr>
                                  <w:t>P</w:t>
                                </w:r>
                                <w:r w:rsidRPr="00C55FDB">
                                  <w:rPr>
                                    <w:sz w:val="15"/>
                                    <w:szCs w:val="15"/>
                                  </w:rPr>
                                  <w:t>articipant is capable of making, communicating and enacting informed decisions</w:t>
                                </w:r>
                              </w:p>
                              <w:p w:rsidR="007A6FC9" w:rsidP="00CA6355" w:rsidRDefault="007A6FC9" w14:paraId="4C1856F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1148699" y="-93727"/>
                              <a:ext cx="1105535" cy="1260231"/>
                            </a:xfrm>
                            <a:prstGeom prst="roundRect">
                              <a:avLst/>
                            </a:prstGeom>
                            <a:noFill/>
                            <a:ln w="28575" cap="flat" cmpd="sng" algn="ctr">
                              <a:solidFill>
                                <a:srgbClr val="FAA41A"/>
                              </a:solidFill>
                              <a:prstDash val="solid"/>
                              <a:miter lim="800000"/>
                            </a:ln>
                            <a:effectLst/>
                          </wps:spPr>
                          <wps:txbx>
                            <w:txbxContent>
                              <w:p w:rsidRPr="00C55FDB" w:rsidR="007A6FC9" w:rsidP="00CA6355" w:rsidRDefault="007A6FC9" w14:paraId="6D6F807D" w14:textId="77777777">
                                <w:pPr>
                                  <w:jc w:val="center"/>
                                  <w:rPr>
                                    <w:sz w:val="15"/>
                                    <w:szCs w:val="15"/>
                                  </w:rPr>
                                </w:pPr>
                                <w:r w:rsidRPr="00C55FDB">
                                  <w:rPr>
                                    <w:sz w:val="15"/>
                                    <w:szCs w:val="15"/>
                                  </w:rPr>
                                  <w:t>Participant is capable of making and communicating decisions. Needs assistance enacting decisions (ie: making related secondary decisions)</w:t>
                                </w:r>
                              </w:p>
                              <w:p w:rsidR="007A6FC9" w:rsidP="00CA6355" w:rsidRDefault="007A6FC9" w14:paraId="69A11FA9"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2296145" y="-95838"/>
                              <a:ext cx="1105937" cy="1247921"/>
                            </a:xfrm>
                            <a:prstGeom prst="roundRect">
                              <a:avLst/>
                            </a:prstGeom>
                            <a:noFill/>
                            <a:ln w="28575" cap="flat" cmpd="sng" algn="ctr">
                              <a:solidFill>
                                <a:srgbClr val="009EAD"/>
                              </a:solidFill>
                              <a:prstDash val="solid"/>
                              <a:miter lim="800000"/>
                            </a:ln>
                            <a:effectLst/>
                          </wps:spPr>
                          <wps:txbx>
                            <w:txbxContent>
                              <w:p w:rsidRPr="00C55FDB" w:rsidR="007A6FC9" w:rsidP="00CA6355" w:rsidRDefault="007A6FC9" w14:paraId="2CFFBAAB" w14:textId="77777777">
                                <w:pPr>
                                  <w:jc w:val="center"/>
                                  <w:rPr>
                                    <w:sz w:val="15"/>
                                    <w:szCs w:val="15"/>
                                  </w:rPr>
                                </w:pPr>
                                <w:r w:rsidRPr="00C55FDB">
                                  <w:rPr>
                                    <w:sz w:val="15"/>
                                    <w:szCs w:val="15"/>
                                  </w:rPr>
                                  <w:t>Participant is capable of communicating their preference but needs assistance to make related decisions</w:t>
                                </w:r>
                              </w:p>
                              <w:p w:rsidR="007A6FC9" w:rsidP="00CA6355" w:rsidRDefault="007A6FC9" w14:paraId="69A905D0"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3446422" y="-107946"/>
                              <a:ext cx="1106313" cy="1266022"/>
                            </a:xfrm>
                            <a:prstGeom prst="roundRect">
                              <a:avLst/>
                            </a:prstGeom>
                            <a:noFill/>
                            <a:ln w="28575" cap="flat" cmpd="sng" algn="ctr">
                              <a:solidFill>
                                <a:srgbClr val="C5296D"/>
                              </a:solidFill>
                              <a:prstDash val="solid"/>
                              <a:miter lim="800000"/>
                            </a:ln>
                            <a:effectLst/>
                          </wps:spPr>
                          <wps:txbx>
                            <w:txbxContent>
                              <w:p w:rsidRPr="00C55FDB" w:rsidR="007A6FC9" w:rsidP="00CA6355" w:rsidRDefault="007A6FC9" w14:paraId="015FA3FE" w14:textId="77777777">
                                <w:pPr>
                                  <w:jc w:val="center"/>
                                  <w:rPr>
                                    <w:sz w:val="15"/>
                                    <w:szCs w:val="15"/>
                                  </w:rPr>
                                </w:pPr>
                                <w:r w:rsidRPr="00C55FDB">
                                  <w:rPr>
                                    <w:sz w:val="15"/>
                                    <w:szCs w:val="15"/>
                                  </w:rPr>
                                  <w:t xml:space="preserve">Participant is capable of communicating their preference but </w:t>
                                </w:r>
                                <w:r>
                                  <w:rPr>
                                    <w:sz w:val="15"/>
                                    <w:szCs w:val="15"/>
                                  </w:rPr>
                                  <w:t>has limited capacity</w:t>
                                </w:r>
                                <w:r w:rsidRPr="00C55FDB">
                                  <w:rPr>
                                    <w:sz w:val="15"/>
                                    <w:szCs w:val="15"/>
                                  </w:rPr>
                                  <w:t xml:space="preserve"> to be involved with related</w:t>
                                </w:r>
                                <w:r>
                                  <w:t xml:space="preserve"> </w:t>
                                </w:r>
                                <w:r w:rsidRPr="00C55FDB">
                                  <w:rPr>
                                    <w:sz w:val="15"/>
                                    <w:szCs w:val="15"/>
                                  </w:rPr>
                                  <w:t>supporting decisions</w:t>
                                </w:r>
                              </w:p>
                              <w:p w:rsidR="007A6FC9" w:rsidP="00CA6355" w:rsidRDefault="007A6FC9" w14:paraId="4D22F6C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4597537" y="-95832"/>
                              <a:ext cx="1074420" cy="1242060"/>
                            </a:xfrm>
                            <a:prstGeom prst="roundRect">
                              <a:avLst/>
                            </a:prstGeom>
                            <a:noFill/>
                            <a:ln w="28575" cap="flat" cmpd="sng" algn="ctr">
                              <a:solidFill>
                                <a:srgbClr val="8AC640"/>
                              </a:solidFill>
                              <a:prstDash val="solid"/>
                              <a:miter lim="800000"/>
                            </a:ln>
                            <a:effectLst/>
                          </wps:spPr>
                          <wps:txbx>
                            <w:txbxContent>
                              <w:p w:rsidRPr="00C55FDB" w:rsidR="007A6FC9" w:rsidP="00CA6355" w:rsidRDefault="007A6FC9" w14:paraId="3A174CE2" w14:textId="77777777">
                                <w:pPr>
                                  <w:jc w:val="center"/>
                                  <w:rPr>
                                    <w:sz w:val="15"/>
                                    <w:szCs w:val="15"/>
                                  </w:rPr>
                                </w:pPr>
                                <w:r>
                                  <w:rPr>
                                    <w:sz w:val="15"/>
                                    <w:szCs w:val="15"/>
                                  </w:rPr>
                                  <w:t>P</w:t>
                                </w:r>
                                <w:r w:rsidRPr="00C55FDB">
                                  <w:rPr>
                                    <w:sz w:val="15"/>
                                    <w:szCs w:val="15"/>
                                  </w:rPr>
                                  <w:t>articipant has very limited capacity to communicate their preference or being involved in decision making</w:t>
                                </w:r>
                              </w:p>
                              <w:p w:rsidR="007A6FC9" w:rsidP="00CA6355" w:rsidRDefault="007A6FC9" w14:paraId="2AED52D1"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 28"/>
                          <wpg:cNvGrpSpPr/>
                          <wpg:grpSpPr>
                            <a:xfrm>
                              <a:off x="7433" y="1197261"/>
                              <a:ext cx="5698208" cy="4036046"/>
                              <a:chOff x="7433" y="-127447"/>
                              <a:chExt cx="5698208" cy="4036046"/>
                            </a:xfrm>
                          </wpg:grpSpPr>
                          <wps:wsp>
                            <wps:cNvPr id="29" name="Rectangle 29"/>
                            <wps:cNvSpPr/>
                            <wps:spPr>
                              <a:xfrm>
                                <a:off x="48465" y="-127447"/>
                                <a:ext cx="5623491" cy="327095"/>
                              </a:xfrm>
                              <a:prstGeom prst="rect">
                                <a:avLst/>
                              </a:prstGeom>
                              <a:noFill/>
                              <a:ln w="38100" cap="flat" cmpd="sng" algn="ctr">
                                <a:solidFill>
                                  <a:srgbClr val="6B2976"/>
                                </a:solidFill>
                                <a:prstDash val="solid"/>
                                <a:miter lim="800000"/>
                              </a:ln>
                              <a:effectLst/>
                            </wps:spPr>
                            <wps:txbx>
                              <w:txbxContent>
                                <w:p w:rsidRPr="004700B0" w:rsidR="007A6FC9" w:rsidP="00CA6355" w:rsidRDefault="007A6FC9" w14:paraId="20D32DBD" w14:textId="77777777">
                                  <w:pPr>
                                    <w:rPr>
                                      <w:rFonts w:cs="Arial"/>
                                      <w:color w:val="000000"/>
                                    </w:rPr>
                                  </w:pPr>
                                  <w:r>
                                    <w:rPr>
                                      <w:rFonts w:cs="Arial"/>
                                      <w:b/>
                                      <w:color w:val="000000"/>
                                    </w:rPr>
                                    <w:t>DECISION</w:t>
                                  </w:r>
                                  <w:r w:rsidRPr="004700B0">
                                    <w:rPr>
                                      <w:rFonts w:cs="Arial"/>
                                      <w:color w:val="000000"/>
                                    </w:rPr>
                                    <w:t>: Deciding to move out of family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30"/>
                            <wpg:cNvGrpSpPr/>
                            <wpg:grpSpPr>
                              <a:xfrm>
                                <a:off x="7433" y="249019"/>
                                <a:ext cx="5698208" cy="3659580"/>
                                <a:chOff x="7433" y="-255073"/>
                                <a:chExt cx="5698208" cy="3659580"/>
                              </a:xfrm>
                            </wpg:grpSpPr>
                            <wps:wsp>
                              <wps:cNvPr id="31" name="Rounded Rectangle 31"/>
                              <wps:cNvSpPr/>
                              <wps:spPr>
                                <a:xfrm>
                                  <a:off x="17983" y="-254865"/>
                                  <a:ext cx="1105535" cy="1667669"/>
                                </a:xfrm>
                                <a:prstGeom prst="roundRect">
                                  <a:avLst/>
                                </a:prstGeom>
                                <a:noFill/>
                                <a:ln w="28575" cap="flat" cmpd="sng" algn="ctr">
                                  <a:solidFill>
                                    <a:srgbClr val="6B2976"/>
                                  </a:solidFill>
                                  <a:prstDash val="solid"/>
                                  <a:miter lim="800000"/>
                                </a:ln>
                                <a:effectLst/>
                              </wps:spPr>
                              <wps:txbx>
                                <w:txbxContent>
                                  <w:p w:rsidRPr="00F36C92" w:rsidR="007A6FC9" w:rsidP="00CA6355" w:rsidRDefault="007A6FC9" w14:paraId="5414EEA8" w14:textId="77777777">
                                    <w:pPr>
                                      <w:jc w:val="center"/>
                                      <w:rPr>
                                        <w:rFonts w:cs="Arial"/>
                                        <w:sz w:val="14"/>
                                      </w:rPr>
                                    </w:pPr>
                                    <w:r w:rsidRPr="00F36C92">
                                      <w:rPr>
                                        <w:rFonts w:cs="Arial"/>
                                        <w:sz w:val="14"/>
                                      </w:rPr>
                                      <w:t xml:space="preserve">Participant has chosen to move out of family home, has considered all the options and made and enacted related decision independently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ounded Rectangle 224"/>
                              <wps:cNvSpPr/>
                              <wps:spPr>
                                <a:xfrm>
                                  <a:off x="1148698" y="-255073"/>
                                  <a:ext cx="1147445" cy="1667670"/>
                                </a:xfrm>
                                <a:prstGeom prst="roundRect">
                                  <a:avLst/>
                                </a:prstGeom>
                                <a:noFill/>
                                <a:ln w="28575" cap="flat" cmpd="sng" algn="ctr">
                                  <a:solidFill>
                                    <a:srgbClr val="FAA41A"/>
                                  </a:solidFill>
                                  <a:prstDash val="solid"/>
                                  <a:miter lim="800000"/>
                                </a:ln>
                                <a:effectLst/>
                              </wps:spPr>
                              <wps:txbx>
                                <w:txbxContent>
                                  <w:p w:rsidRPr="00F36C92" w:rsidR="007A6FC9" w:rsidP="00CA6355" w:rsidRDefault="007A6FC9" w14:paraId="29CA68DF" w14:textId="77777777">
                                    <w:pPr>
                                      <w:jc w:val="center"/>
                                      <w:rPr>
                                        <w:rFonts w:cs="Arial"/>
                                        <w:sz w:val="16"/>
                                      </w:rPr>
                                    </w:pPr>
                                    <w:r w:rsidRPr="00F36C92">
                                      <w:rPr>
                                        <w:rFonts w:cs="Arial"/>
                                        <w:sz w:val="14"/>
                                      </w:rPr>
                                      <w:t>Participant has chosen to move out of family home</w:t>
                                    </w:r>
                                    <w:r>
                                      <w:rPr>
                                        <w:rFonts w:cs="Arial"/>
                                        <w:sz w:val="14"/>
                                      </w:rPr>
                                      <w:t xml:space="preserve">, </w:t>
                                    </w:r>
                                    <w:r w:rsidRPr="00F36C92">
                                      <w:rPr>
                                        <w:rFonts w:cs="Arial"/>
                                        <w:sz w:val="14"/>
                                      </w:rPr>
                                      <w:t>has decided where they want to live and with whom. Needs support to organise property, the move, the housemates, the funding (if applicable</w:t>
                                    </w:r>
                                    <w:r w:rsidRPr="00F36C92">
                                      <w:rPr>
                                        <w:rFonts w:cs="Arial"/>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ounded Rectangle 225"/>
                              <wps:cNvSpPr/>
                              <wps:spPr>
                                <a:xfrm>
                                  <a:off x="2340887" y="-238961"/>
                                  <a:ext cx="1105535" cy="1667902"/>
                                </a:xfrm>
                                <a:prstGeom prst="roundRect">
                                  <a:avLst/>
                                </a:prstGeom>
                                <a:noFill/>
                                <a:ln w="28575" cap="flat" cmpd="sng" algn="ctr">
                                  <a:solidFill>
                                    <a:srgbClr val="009EAD"/>
                                  </a:solidFill>
                                  <a:prstDash val="solid"/>
                                  <a:miter lim="800000"/>
                                </a:ln>
                                <a:effectLst/>
                              </wps:spPr>
                              <wps:txbx>
                                <w:txbxContent>
                                  <w:p w:rsidRPr="00F36C92" w:rsidR="007A6FC9" w:rsidP="00CA6355" w:rsidRDefault="007A6FC9" w14:paraId="2D43F5D6" w14:textId="77777777">
                                    <w:pPr>
                                      <w:jc w:val="center"/>
                                      <w:rPr>
                                        <w:rFonts w:cs="Arial"/>
                                        <w:sz w:val="14"/>
                                      </w:rPr>
                                    </w:pPr>
                                    <w:r w:rsidRPr="00F36C92">
                                      <w:rPr>
                                        <w:rFonts w:cs="Arial"/>
                                        <w:sz w:val="14"/>
                                      </w:rPr>
                                      <w:t>Participant has indicated that they want to move out of home and can choose between offered options for where, when, housemates etc. Requires assistance with organising property, move etc.</w:t>
                                    </w:r>
                                  </w:p>
                                  <w:p w:rsidR="007A6FC9" w:rsidP="00CA6355" w:rsidRDefault="007A6FC9" w14:paraId="233AEE88"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487285" y="-248849"/>
                                  <a:ext cx="1091918" cy="1661668"/>
                                </a:xfrm>
                                <a:prstGeom prst="roundRect">
                                  <a:avLst/>
                                </a:prstGeom>
                                <a:noFill/>
                                <a:ln w="28575" cap="flat" cmpd="sng" algn="ctr">
                                  <a:solidFill>
                                    <a:srgbClr val="C5296D"/>
                                  </a:solidFill>
                                  <a:prstDash val="solid"/>
                                  <a:miter lim="800000"/>
                                </a:ln>
                                <a:effectLst/>
                              </wps:spPr>
                              <wps:txbx>
                                <w:txbxContent>
                                  <w:p w:rsidRPr="00F36C92" w:rsidR="007A6FC9" w:rsidP="00CA6355" w:rsidRDefault="007A6FC9" w14:paraId="1F141006" w14:textId="77777777">
                                    <w:pPr>
                                      <w:jc w:val="center"/>
                                      <w:rPr>
                                        <w:rFonts w:cs="Arial"/>
                                        <w:sz w:val="14"/>
                                      </w:rPr>
                                    </w:pPr>
                                    <w:r w:rsidRPr="00F36C92">
                                      <w:rPr>
                                        <w:rFonts w:cs="Arial"/>
                                        <w:sz w:val="14"/>
                                      </w:rPr>
                                      <w:t>Participant has shown they want to move out but cannot manage the associated supporting decisions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4630586" y="-237077"/>
                                  <a:ext cx="1075055" cy="1651859"/>
                                </a:xfrm>
                                <a:prstGeom prst="roundRect">
                                  <a:avLst/>
                                </a:prstGeom>
                                <a:noFill/>
                                <a:ln w="28575" cap="flat" cmpd="sng" algn="ctr">
                                  <a:solidFill>
                                    <a:srgbClr val="8AC640"/>
                                  </a:solidFill>
                                  <a:prstDash val="solid"/>
                                  <a:miter lim="800000"/>
                                </a:ln>
                                <a:effectLst/>
                              </wps:spPr>
                              <wps:txbx>
                                <w:txbxContent>
                                  <w:p w:rsidRPr="00F36C92" w:rsidR="007A6FC9" w:rsidP="00CA6355" w:rsidRDefault="007A6FC9" w14:paraId="1A1546F0" w14:textId="77777777">
                                    <w:pPr>
                                      <w:jc w:val="center"/>
                                      <w:rPr>
                                        <w:rFonts w:cs="Arial"/>
                                        <w:sz w:val="14"/>
                                      </w:rPr>
                                    </w:pPr>
                                    <w:r w:rsidRPr="00F36C92">
                                      <w:rPr>
                                        <w:rFonts w:cs="Arial"/>
                                        <w:sz w:val="14"/>
                                      </w:rPr>
                                      <w:t xml:space="preserve">Participant needs </w:t>
                                    </w:r>
                                    <w:r>
                                      <w:rPr>
                                        <w:rFonts w:cs="Arial"/>
                                        <w:sz w:val="14"/>
                                      </w:rPr>
                                      <w:t>substitute</w:t>
                                    </w:r>
                                    <w:r w:rsidRPr="00F36C92">
                                      <w:rPr>
                                        <w:rFonts w:cs="Arial"/>
                                        <w:sz w:val="14"/>
                                      </w:rPr>
                                      <w:t xml:space="preserve"> decision maker for all decisions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5" name="Group 245"/>
                              <wpg:cNvGrpSpPr/>
                              <wpg:grpSpPr>
                                <a:xfrm>
                                  <a:off x="7433" y="1479468"/>
                                  <a:ext cx="5698208" cy="1925039"/>
                                  <a:chOff x="-10152" y="-191071"/>
                                  <a:chExt cx="5698208" cy="1925039"/>
                                </a:xfrm>
                              </wpg:grpSpPr>
                              <wps:wsp>
                                <wps:cNvPr id="246" name="Rectangle 246"/>
                                <wps:cNvSpPr/>
                                <wps:spPr>
                                  <a:xfrm>
                                    <a:off x="21762" y="-191071"/>
                                    <a:ext cx="5623491" cy="354990"/>
                                  </a:xfrm>
                                  <a:prstGeom prst="rect">
                                    <a:avLst/>
                                  </a:prstGeom>
                                  <a:noFill/>
                                  <a:ln w="38100" cap="flat" cmpd="sng" algn="ctr">
                                    <a:solidFill>
                                      <a:srgbClr val="6B2976"/>
                                    </a:solidFill>
                                    <a:prstDash val="solid"/>
                                    <a:miter lim="800000"/>
                                  </a:ln>
                                  <a:effectLst/>
                                </wps:spPr>
                                <wps:txbx>
                                  <w:txbxContent>
                                    <w:p w:rsidRPr="004700B0" w:rsidR="007A6FC9" w:rsidP="00CA6355" w:rsidRDefault="007A6FC9" w14:paraId="2251B6D0" w14:textId="77777777">
                                      <w:pPr>
                                        <w:rPr>
                                          <w:rFonts w:cs="Arial"/>
                                          <w:color w:val="000000"/>
                                        </w:rPr>
                                      </w:pPr>
                                      <w:r w:rsidRPr="00497AD9">
                                        <w:rPr>
                                          <w:rFonts w:cs="Arial"/>
                                          <w:b/>
                                          <w:color w:val="000000"/>
                                        </w:rPr>
                                        <w:t>SUPPORTS</w:t>
                                      </w:r>
                                      <w:r>
                                        <w:rPr>
                                          <w:rFonts w:cs="Arial"/>
                                          <w:color w:val="000000"/>
                                        </w:rPr>
                                        <w:t xml:space="preserve">: </w:t>
                                      </w:r>
                                      <w:r w:rsidRPr="004700B0">
                                        <w:rPr>
                                          <w:rFonts w:cs="Arial"/>
                                          <w:color w:val="000000"/>
                                        </w:rPr>
                                        <w:t>examples to assist the person make decisions about moving out of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7" name="Group 247"/>
                                <wpg:cNvGrpSpPr/>
                                <wpg:grpSpPr>
                                  <a:xfrm>
                                    <a:off x="-10152" y="216181"/>
                                    <a:ext cx="5698208" cy="1517787"/>
                                    <a:chOff x="-10152" y="-299634"/>
                                    <a:chExt cx="5698208" cy="1517787"/>
                                  </a:xfrm>
                                </wpg:grpSpPr>
                                <wpg:grpSp>
                                  <wpg:cNvPr id="248" name="Group 248"/>
                                  <wpg:cNvGrpSpPr/>
                                  <wpg:grpSpPr>
                                    <a:xfrm>
                                      <a:off x="-10152" y="-298492"/>
                                      <a:ext cx="2260764" cy="1516645"/>
                                      <a:chOff x="-10152" y="-298492"/>
                                      <a:chExt cx="2260764" cy="1516645"/>
                                    </a:xfrm>
                                  </wpg:grpSpPr>
                                  <wps:wsp>
                                    <wps:cNvPr id="249" name="Rounded Rectangle 249"/>
                                    <wps:cNvSpPr/>
                                    <wps:spPr>
                                      <a:xfrm>
                                        <a:off x="-10152" y="-298492"/>
                                        <a:ext cx="1106053" cy="1505051"/>
                                      </a:xfrm>
                                      <a:prstGeom prst="roundRect">
                                        <a:avLst/>
                                      </a:prstGeom>
                                      <a:noFill/>
                                      <a:ln w="28575" cap="flat" cmpd="sng" algn="ctr">
                                        <a:solidFill>
                                          <a:srgbClr val="6B2976"/>
                                        </a:solidFill>
                                        <a:prstDash val="solid"/>
                                        <a:miter lim="800000"/>
                                      </a:ln>
                                      <a:effectLst/>
                                    </wps:spPr>
                                    <wps:txbx>
                                      <w:txbxContent>
                                        <w:p w:rsidRPr="00061086" w:rsidR="007A6FC9" w:rsidP="00CA6355" w:rsidRDefault="007A6FC9" w14:paraId="11F39CE1" w14:textId="77777777">
                                          <w:pPr>
                                            <w:jc w:val="center"/>
                                            <w:rPr>
                                              <w:rFonts w:cs="Arial"/>
                                              <w:sz w:val="14"/>
                                              <w:szCs w:val="14"/>
                                            </w:rPr>
                                          </w:pPr>
                                          <w:r w:rsidRPr="00061086">
                                            <w:rPr>
                                              <w:rFonts w:cs="Arial"/>
                                              <w:sz w:val="14"/>
                                              <w:szCs w:val="14"/>
                                            </w:rPr>
                                            <w:t>Decision making assistance not required but may need information to assist with informed choices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ounded Rectangle 250"/>
                                    <wps:cNvSpPr/>
                                    <wps:spPr>
                                      <a:xfrm>
                                        <a:off x="1144559" y="-298468"/>
                                        <a:ext cx="1106053" cy="1516621"/>
                                      </a:xfrm>
                                      <a:prstGeom prst="roundRect">
                                        <a:avLst/>
                                      </a:prstGeom>
                                      <a:noFill/>
                                      <a:ln w="28575" cap="flat" cmpd="sng" algn="ctr">
                                        <a:solidFill>
                                          <a:srgbClr val="FAA41A"/>
                                        </a:solidFill>
                                        <a:prstDash val="solid"/>
                                        <a:miter lim="800000"/>
                                      </a:ln>
                                      <a:effectLst/>
                                    </wps:spPr>
                                    <wps:txbx>
                                      <w:txbxContent>
                                        <w:p w:rsidRPr="00061086" w:rsidR="007A6FC9" w:rsidP="00CA6355" w:rsidRDefault="007A6FC9" w14:paraId="350ECD1C" w14:textId="77777777">
                                          <w:pPr>
                                            <w:jc w:val="center"/>
                                            <w:rPr>
                                              <w:rFonts w:cs="Arial"/>
                                              <w:sz w:val="14"/>
                                              <w:szCs w:val="14"/>
                                            </w:rPr>
                                          </w:pPr>
                                          <w:r w:rsidRPr="00061086">
                                            <w:rPr>
                                              <w:rFonts w:cs="Arial"/>
                                              <w:sz w:val="14"/>
                                              <w:szCs w:val="14"/>
                                            </w:rPr>
                                            <w:t xml:space="preserve">Informal supporter, LAC or Support Coordinator assists participant with obtaining information and guiding participant to consider options and outcomes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1" name="Rounded Rectangle 251"/>
                                  <wps:cNvSpPr/>
                                  <wps:spPr>
                                    <a:xfrm>
                                      <a:off x="2302415" y="-299634"/>
                                      <a:ext cx="1106053" cy="1504899"/>
                                    </a:xfrm>
                                    <a:prstGeom prst="roundRect">
                                      <a:avLst/>
                                    </a:prstGeom>
                                    <a:noFill/>
                                    <a:ln w="28575" cap="flat" cmpd="sng" algn="ctr">
                                      <a:solidFill>
                                        <a:srgbClr val="009EAD"/>
                                      </a:solidFill>
                                      <a:prstDash val="solid"/>
                                      <a:miter lim="800000"/>
                                    </a:ln>
                                    <a:effectLst/>
                                  </wps:spPr>
                                  <wps:txbx>
                                    <w:txbxContent>
                                      <w:p w:rsidRPr="00061086" w:rsidR="007A6FC9" w:rsidP="00CA6355" w:rsidRDefault="007A6FC9" w14:paraId="0129B3D3" w14:textId="77777777">
                                        <w:pPr>
                                          <w:spacing w:after="0"/>
                                          <w:jc w:val="center"/>
                                          <w:rPr>
                                            <w:rFonts w:cs="Arial"/>
                                            <w:sz w:val="14"/>
                                            <w:szCs w:val="14"/>
                                          </w:rPr>
                                        </w:pPr>
                                        <w:r w:rsidRPr="00061086">
                                          <w:rPr>
                                            <w:rFonts w:cs="Arial"/>
                                            <w:sz w:val="14"/>
                                            <w:szCs w:val="14"/>
                                          </w:rPr>
                                          <w:t>Lead decision maker</w:t>
                                        </w:r>
                                        <w:r>
                                          <w:rPr>
                                            <w:rFonts w:cs="Arial"/>
                                            <w:sz w:val="14"/>
                                            <w:szCs w:val="14"/>
                                          </w:rPr>
                                          <w:t>,</w:t>
                                        </w:r>
                                        <w:r w:rsidRPr="00061086">
                                          <w:rPr>
                                            <w:rFonts w:cs="Arial"/>
                                            <w:sz w:val="14"/>
                                            <w:szCs w:val="14"/>
                                          </w:rPr>
                                          <w:t xml:space="preserve"> Informal supporter</w:t>
                                        </w:r>
                                        <w:r>
                                          <w:rPr>
                                            <w:rFonts w:cs="Arial"/>
                                            <w:sz w:val="14"/>
                                            <w:szCs w:val="14"/>
                                          </w:rPr>
                                          <w:t>(s)</w:t>
                                        </w:r>
                                        <w:r w:rsidRPr="00061086">
                                          <w:rPr>
                                            <w:rFonts w:cs="Arial"/>
                                            <w:sz w:val="14"/>
                                            <w:szCs w:val="14"/>
                                          </w:rPr>
                                          <w:t>, LAC or</w:t>
                                        </w:r>
                                      </w:p>
                                      <w:p w:rsidRPr="00061086" w:rsidR="007A6FC9" w:rsidP="00CA6355" w:rsidRDefault="007A6FC9" w14:paraId="37E46797" w14:textId="77777777">
                                        <w:pPr>
                                          <w:spacing w:after="0"/>
                                          <w:jc w:val="center"/>
                                          <w:rPr>
                                            <w:rFonts w:cs="Arial"/>
                                            <w:sz w:val="14"/>
                                            <w:szCs w:val="14"/>
                                          </w:rPr>
                                        </w:pPr>
                                        <w:r w:rsidRPr="00061086">
                                          <w:rPr>
                                            <w:rFonts w:cs="Arial"/>
                                            <w:sz w:val="14"/>
                                            <w:szCs w:val="14"/>
                                          </w:rPr>
                                          <w:t>Support Coordinator</w:t>
                                        </w:r>
                                      </w:p>
                                      <w:p w:rsidRPr="00061086" w:rsidR="007A6FC9" w:rsidP="00CA6355" w:rsidRDefault="007A6FC9" w14:paraId="5066DFB3" w14:textId="77777777">
                                        <w:pPr>
                                          <w:spacing w:after="0"/>
                                          <w:jc w:val="center"/>
                                          <w:rPr>
                                            <w:rFonts w:cs="Arial"/>
                                            <w:sz w:val="14"/>
                                            <w:szCs w:val="14"/>
                                          </w:rPr>
                                        </w:pPr>
                                        <w:r w:rsidRPr="00061086">
                                          <w:rPr>
                                            <w:rFonts w:cs="Arial"/>
                                            <w:sz w:val="14"/>
                                            <w:szCs w:val="14"/>
                                          </w:rPr>
                                          <w:t>Providers familiar with participant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ounded Rectangle 252"/>
                                  <wps:cNvSpPr/>
                                  <wps:spPr>
                                    <a:xfrm>
                                      <a:off x="3455190" y="-298455"/>
                                      <a:ext cx="1106428" cy="1504747"/>
                                    </a:xfrm>
                                    <a:prstGeom prst="roundRect">
                                      <a:avLst/>
                                    </a:prstGeom>
                                    <a:noFill/>
                                    <a:ln w="28575" cap="flat" cmpd="sng" algn="ctr">
                                      <a:solidFill>
                                        <a:srgbClr val="C5296D"/>
                                      </a:solidFill>
                                      <a:prstDash val="solid"/>
                                      <a:miter lim="800000"/>
                                    </a:ln>
                                    <a:effectLst/>
                                  </wps:spPr>
                                  <wps:txbx>
                                    <w:txbxContent>
                                      <w:p w:rsidRPr="00061086" w:rsidR="007A6FC9" w:rsidP="00CA6355" w:rsidRDefault="007A6FC9" w14:paraId="53B80497" w14:textId="77777777">
                                        <w:pPr>
                                          <w:pStyle w:val="0Bullet1"/>
                                          <w:ind w:left="0"/>
                                          <w:jc w:val="center"/>
                                          <w:rPr>
                                            <w:rFonts w:cs="Arial"/>
                                            <w:sz w:val="14"/>
                                            <w:szCs w:val="14"/>
                                          </w:rPr>
                                        </w:pPr>
                                        <w:r w:rsidRPr="00061086">
                                          <w:rPr>
                                            <w:rFonts w:cs="Arial"/>
                                            <w:sz w:val="14"/>
                                            <w:szCs w:val="14"/>
                                          </w:rPr>
                                          <w:t>Lead decision maker</w:t>
                                        </w:r>
                                      </w:p>
                                      <w:p w:rsidRPr="00061086" w:rsidR="007A6FC9" w:rsidP="00CA6355" w:rsidRDefault="007A6FC9" w14:paraId="55950120" w14:textId="77777777">
                                        <w:pPr>
                                          <w:pStyle w:val="0Bullet1"/>
                                          <w:ind w:left="0"/>
                                          <w:jc w:val="center"/>
                                          <w:rPr>
                                            <w:rFonts w:cs="Arial"/>
                                            <w:sz w:val="14"/>
                                            <w:szCs w:val="14"/>
                                          </w:rPr>
                                        </w:pPr>
                                        <w:r w:rsidRPr="00061086">
                                          <w:rPr>
                                            <w:rFonts w:cs="Arial"/>
                                            <w:sz w:val="14"/>
                                            <w:szCs w:val="14"/>
                                          </w:rPr>
                                          <w:t>Informal supporter</w:t>
                                        </w:r>
                                        <w:r>
                                          <w:rPr>
                                            <w:rFonts w:cs="Arial"/>
                                            <w:sz w:val="14"/>
                                            <w:szCs w:val="14"/>
                                          </w:rPr>
                                          <w:t>(s)</w:t>
                                        </w:r>
                                      </w:p>
                                      <w:p w:rsidRPr="00061086" w:rsidR="007A6FC9" w:rsidP="00CA6355" w:rsidRDefault="007A6FC9" w14:paraId="50591485" w14:textId="77777777">
                                        <w:pPr>
                                          <w:pStyle w:val="0Bullet1"/>
                                          <w:ind w:left="0"/>
                                          <w:jc w:val="center"/>
                                          <w:rPr>
                                            <w:rFonts w:cs="Arial"/>
                                            <w:sz w:val="14"/>
                                            <w:szCs w:val="14"/>
                                          </w:rPr>
                                        </w:pPr>
                                        <w:r w:rsidRPr="00061086">
                                          <w:rPr>
                                            <w:rFonts w:cs="Arial"/>
                                            <w:sz w:val="14"/>
                                            <w:szCs w:val="14"/>
                                          </w:rPr>
                                          <w:t>Support Coordinator</w:t>
                                        </w:r>
                                      </w:p>
                                      <w:p w:rsidRPr="00061086" w:rsidR="007A6FC9" w:rsidP="00CA6355" w:rsidRDefault="007A6FC9" w14:paraId="047521BD" w14:textId="77777777">
                                        <w:pPr>
                                          <w:pStyle w:val="0Bullet1"/>
                                          <w:ind w:left="0"/>
                                          <w:jc w:val="center"/>
                                          <w:rPr>
                                            <w:rFonts w:cs="Arial"/>
                                            <w:sz w:val="14"/>
                                            <w:szCs w:val="14"/>
                                          </w:rPr>
                                        </w:pPr>
                                        <w:r w:rsidRPr="00061086">
                                          <w:rPr>
                                            <w:rFonts w:cs="Arial"/>
                                            <w:sz w:val="14"/>
                                            <w:szCs w:val="14"/>
                                          </w:rPr>
                                          <w:t>Providers familiar with participant providing input re perceived preferences</w:t>
                                        </w:r>
                                      </w:p>
                                      <w:p w:rsidRPr="004700B0" w:rsidR="007A6FC9" w:rsidP="00CA6355" w:rsidRDefault="007A6FC9" w14:paraId="1C9C06F6" w14:textId="77777777">
                                        <w:pPr>
                                          <w:ind w:right="-221"/>
                                          <w:jc w:val="center"/>
                                          <w:rPr>
                                            <w:rFonts w:cs="Calibri"/>
                                            <w:color w:val="000000"/>
                                            <w:sz w:val="24"/>
                                          </w:rPr>
                                        </w:pPr>
                                      </w:p>
                                      <w:p w:rsidR="007A6FC9" w:rsidP="00CA6355" w:rsidRDefault="007A6FC9" w14:paraId="28C3C0C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ounded Rectangle 253"/>
                                  <wps:cNvSpPr/>
                                  <wps:spPr>
                                    <a:xfrm>
                                      <a:off x="4612899" y="-298464"/>
                                      <a:ext cx="1075157" cy="1500813"/>
                                    </a:xfrm>
                                    <a:prstGeom prst="roundRect">
                                      <a:avLst/>
                                    </a:prstGeom>
                                    <a:noFill/>
                                    <a:ln w="28575" cap="flat" cmpd="sng" algn="ctr">
                                      <a:solidFill>
                                        <a:srgbClr val="8AC640"/>
                                      </a:solidFill>
                                      <a:prstDash val="solid"/>
                                      <a:miter lim="800000"/>
                                    </a:ln>
                                    <a:effectLst/>
                                  </wps:spPr>
                                  <wps:txbx>
                                    <w:txbxContent>
                                      <w:p w:rsidRPr="00061086" w:rsidR="007A6FC9" w:rsidP="00CA6355" w:rsidRDefault="007A6FC9" w14:paraId="29B99DA0" w14:textId="77777777">
                                        <w:pPr>
                                          <w:pStyle w:val="NoSpacing1"/>
                                          <w:jc w:val="center"/>
                                          <w:rPr>
                                            <w:rFonts w:cs="Arial"/>
                                            <w:sz w:val="14"/>
                                            <w:szCs w:val="14"/>
                                          </w:rPr>
                                        </w:pPr>
                                        <w:r>
                                          <w:rPr>
                                            <w:rFonts w:cs="Arial"/>
                                            <w:sz w:val="14"/>
                                            <w:szCs w:val="14"/>
                                          </w:rPr>
                                          <w:t xml:space="preserve">Nominee </w:t>
                                        </w:r>
                                        <w:r w:rsidRPr="00061086">
                                          <w:rPr>
                                            <w:rFonts w:cs="Arial"/>
                                            <w:sz w:val="14"/>
                                            <w:szCs w:val="14"/>
                                          </w:rPr>
                                          <w:t>to make all final decisions</w:t>
                                        </w:r>
                                      </w:p>
                                      <w:p w:rsidR="007A6FC9" w:rsidP="00CA6355" w:rsidRDefault="007A6FC9" w14:paraId="50E0DB2A" w14:textId="77777777">
                                        <w:pPr>
                                          <w:pStyle w:val="ListParagraph"/>
                                          <w:ind w:left="0"/>
                                          <w:jc w:val="center"/>
                                          <w:rPr>
                                            <w:rFonts w:cs="Arial"/>
                                            <w:sz w:val="14"/>
                                            <w:szCs w:val="14"/>
                                          </w:rPr>
                                        </w:pPr>
                                        <w:r>
                                          <w:rPr>
                                            <w:rFonts w:cs="Arial"/>
                                            <w:sz w:val="14"/>
                                            <w:szCs w:val="14"/>
                                          </w:rPr>
                                          <w:t>Informal supporter(s)</w:t>
                                        </w:r>
                                      </w:p>
                                      <w:p w:rsidRPr="00061086" w:rsidR="007A6FC9" w:rsidP="00CA6355" w:rsidRDefault="007A6FC9" w14:paraId="5D44C481" w14:textId="77777777">
                                        <w:pPr>
                                          <w:pStyle w:val="ListParagraph"/>
                                          <w:ind w:left="0"/>
                                          <w:jc w:val="center"/>
                                          <w:rPr>
                                            <w:rFonts w:cs="Arial"/>
                                            <w:sz w:val="14"/>
                                            <w:szCs w:val="14"/>
                                          </w:rPr>
                                        </w:pPr>
                                        <w:r w:rsidRPr="00061086">
                                          <w:rPr>
                                            <w:rFonts w:cs="Arial"/>
                                            <w:sz w:val="14"/>
                                            <w:szCs w:val="14"/>
                                          </w:rPr>
                                          <w:t>Support Coordinator</w:t>
                                        </w:r>
                                      </w:p>
                                      <w:p w:rsidRPr="00061086" w:rsidR="007A6FC9" w:rsidP="00CA6355" w:rsidRDefault="007A6FC9" w14:paraId="3233786F" w14:textId="77777777">
                                        <w:pPr>
                                          <w:pStyle w:val="ListParagraph"/>
                                          <w:ind w:left="0"/>
                                          <w:jc w:val="center"/>
                                          <w:rPr>
                                            <w:rFonts w:cs="Arial"/>
                                            <w:sz w:val="14"/>
                                            <w:szCs w:val="14"/>
                                          </w:rPr>
                                        </w:pPr>
                                        <w:r w:rsidRPr="00061086">
                                          <w:rPr>
                                            <w:rFonts w:cs="Arial"/>
                                            <w:sz w:val="14"/>
                                            <w:szCs w:val="14"/>
                                          </w:rPr>
                                          <w:t>Providers familiar with participant providing input re perceived preferences</w:t>
                                        </w:r>
                                      </w:p>
                                      <w:p w:rsidR="007A6FC9" w:rsidP="00CA6355" w:rsidRDefault="007A6FC9" w14:paraId="7B9FFF8E" w14:textId="77777777">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wgp>
                  </a:graphicData>
                </a:graphic>
              </wp:inline>
            </w:drawing>
          </mc:Choice>
          <mc:Fallback>
            <w:pict w14:anchorId="43B82F7E">
              <v:group id="Group 4" style="width:448.7pt;height:477.4pt;mso-position-horizontal-relative:char;mso-position-vertical-relative:line" alt="Title: Suggested options to support different levels of decision making capacity - Description: Alternative text option available&#10;Presented as a series of boxes detailing the participants's capacity for decision making, the decisions required and the suggested support options&#10;Example is based on life stage of a young adult exploring housing options&#10;1:&#10;Circumstances: Participant is capable of making, communicating and enacting informed decisions&#10;Decision: Participant has chosen to move out of family home, has considered all the options and made and enacted related decision independently &#10;Supporters: Decision making assistance not required but may need information to assist with informed choice&#10;2:&#10;Circumstances: Participant is capable of making and communicating decisions. Needs assistance enacting decisions (i.e.: making related secondary decisions)&#10;Decision: Participant has chosen to move out of family home and has decided where they want to live and with whom. Needs support to organise property, the move, the housemates, the funding (if applicable)&#10;Supporters: Informal supporter, LAC or Support Coordinator assists participant with obtaining information and guiding participant to consider options and outcomes &#10;3: &#10;Circumstances: Participant is capable of communicating their preference but needs assistance to make related decisions&#10;Decision: Participant has indicated that they want to move out of home and can choose between offered options for where, when, housemates etc. Requires assistance with organising property, move etc.&#10;Supporters: Lead decision maker, Informal supporter, LAC or Support Coordinator, Providers familiar with participant&#10;4:&#10;Circumstances: Participant is capable of communicating their preference but is unable to be involved with related supporting decisions&#10;Decision: Participant has shown they want to move out but cannot manage the associated supporting decisions&#10;Supporters: Lead decision maker, Informal supporter, Support Coordinator, Providers familiar with participant providing input re perceived preferences&#10;5:&#10;Circumstances: Participant has very limited capacity to communicate their preference or being involved in decision making&#10;Decision: Participant needs formal decision maker for all decisions&#10;Supporters: Legally appointed decision maker to make all final decisions, Support Coordinator, Providers familiar with participant providing input re perceived preferences&#10;" coordsize="56982,59273" coordorigin="74,-2544" o:spid="_x0000_s1064" w14:anchorId="309856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">
                <v:rect id="Rectangle 20" style="position:absolute;left:175;top:-2544;width:56235;height:5406;visibility:visible;mso-wrap-style:square;v-text-anchor:middle" o:spid="_x0000_s1065" filled="f" strokecolor="#6b2976"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">
                  <v:textbox>
                    <w:txbxContent>
                      <w:p xmlns:wp14="http://schemas.microsoft.com/office/word/2010/wordml" w:rsidRPr="00AD6AB6" w:rsidR="007A6FC9" w:rsidP="00CA6355" w:rsidRDefault="007A6FC9" w14:paraId="1D44C781" wp14:textId="77777777">
                        <w:pPr>
                          <w:spacing w:after="0"/>
                          <w:rPr>
                            <w:rFonts w:cs="Arial"/>
                            <w:color w:val="000000"/>
                            <w:szCs w:val="22"/>
                          </w:rPr>
                        </w:pPr>
                        <w:r w:rsidRPr="00AD6AB6">
                          <w:rPr>
                            <w:rFonts w:cs="Arial"/>
                            <w:color w:val="000000"/>
                            <w:szCs w:val="22"/>
                          </w:rPr>
                          <w:t>Example is based on life stage of a young adult exploring housing options</w:t>
                        </w:r>
                      </w:p>
                      <w:p xmlns:wp14="http://schemas.microsoft.com/office/word/2010/wordml" w:rsidRPr="00AD6AB6" w:rsidR="007A6FC9" w:rsidP="00CA6355" w:rsidRDefault="007A6FC9" w14:paraId="51634397" wp14:textId="77777777">
                        <w:pPr>
                          <w:spacing w:after="0"/>
                          <w:rPr>
                            <w:rFonts w:cs="Arial"/>
                            <w:color w:val="000000"/>
                            <w:szCs w:val="22"/>
                          </w:rPr>
                        </w:pPr>
                        <w:r w:rsidRPr="00AD6AB6">
                          <w:rPr>
                            <w:rFonts w:cs="Arial"/>
                            <w:b/>
                            <w:color w:val="000000"/>
                            <w:szCs w:val="22"/>
                          </w:rPr>
                          <w:t>CIRCUMSTANCES</w:t>
                        </w:r>
                        <w:r w:rsidRPr="00AD6AB6">
                          <w:rPr>
                            <w:rFonts w:cs="Arial"/>
                            <w:color w:val="000000"/>
                            <w:szCs w:val="22"/>
                          </w:rPr>
                          <w:t xml:space="preserve">: Participant’s capacity for decision making </w:t>
                        </w:r>
                      </w:p>
                    </w:txbxContent>
                  </v:textbox>
                </v:rect>
                <v:group id="Group 21" style="position:absolute;left:74;top:3316;width:56982;height:53413" coordsize="56982,53412" coordorigin="74,-1079"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Rounded Rectangle 23" style="position:absolute;left:175;top:-937;width:11060;height:12477;visibility:visible;mso-wrap-style:square;v-text-anchor:middle" o:spid="_x0000_s1067" filled="f" strokecolor="#6b2976"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">
                    <v:stroke joinstyle="miter"/>
                    <v:textbox>
                      <w:txbxContent>
                        <w:p xmlns:wp14="http://schemas.microsoft.com/office/word/2010/wordml" w:rsidRPr="00C55FDB" w:rsidR="007A6FC9" w:rsidP="00CA6355" w:rsidRDefault="007A6FC9" w14:paraId="130FF69A" wp14:textId="77777777">
                          <w:pPr>
                            <w:jc w:val="center"/>
                            <w:rPr>
                              <w:sz w:val="15"/>
                              <w:szCs w:val="15"/>
                            </w:rPr>
                          </w:pPr>
                          <w:r>
                            <w:rPr>
                              <w:sz w:val="15"/>
                              <w:szCs w:val="15"/>
                            </w:rPr>
                            <w:t>P</w:t>
                          </w:r>
                          <w:r w:rsidRPr="00C55FDB">
                            <w:rPr>
                              <w:sz w:val="15"/>
                              <w:szCs w:val="15"/>
                            </w:rPr>
                            <w:t>articipant is capable of making, communicating and enacting informed decisions</w:t>
                          </w:r>
                        </w:p>
                        <w:p xmlns:wp14="http://schemas.microsoft.com/office/word/2010/wordml" w:rsidR="007A6FC9" w:rsidP="00CA6355" w:rsidRDefault="007A6FC9" w14:paraId="0A37501D" wp14:textId="77777777">
                          <w:pPr>
                            <w:jc w:val="center"/>
                          </w:pPr>
                        </w:p>
                      </w:txbxContent>
                    </v:textbox>
                  </v:roundrect>
                  <v:roundrect id="Rounded Rectangle 24" style="position:absolute;left:11486;top:-937;width:11056;height:12602;visibility:visible;mso-wrap-style:square;v-text-anchor:middle" o:spid="_x0000_s1068" filled="f" strokecolor="#faa41a"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">
                    <v:stroke joinstyle="miter"/>
                    <v:textbox>
                      <w:txbxContent>
                        <w:p xmlns:wp14="http://schemas.microsoft.com/office/word/2010/wordml" w:rsidRPr="00C55FDB" w:rsidR="007A6FC9" w:rsidP="00CA6355" w:rsidRDefault="007A6FC9" w14:paraId="3162BEEE" wp14:textId="77777777">
                          <w:pPr>
                            <w:jc w:val="center"/>
                            <w:rPr>
                              <w:sz w:val="15"/>
                              <w:szCs w:val="15"/>
                            </w:rPr>
                          </w:pPr>
                          <w:r w:rsidRPr="00C55FDB">
                            <w:rPr>
                              <w:sz w:val="15"/>
                              <w:szCs w:val="15"/>
                            </w:rPr>
                            <w:t>Participant is capable of making and communicating decisions. Needs assistance enacting decisions (ie: making related secondary decisions)</w:t>
                          </w:r>
                        </w:p>
                        <w:p xmlns:wp14="http://schemas.microsoft.com/office/word/2010/wordml" w:rsidR="007A6FC9" w:rsidP="00CA6355" w:rsidRDefault="007A6FC9" w14:paraId="5DAB6C7B" wp14:textId="77777777">
                          <w:pPr>
                            <w:jc w:val="center"/>
                          </w:pPr>
                        </w:p>
                      </w:txbxContent>
                    </v:textbox>
                  </v:roundrect>
                  <v:roundrect id="Rounded Rectangle 25" style="position:absolute;left:22961;top:-958;width:11059;height:12478;visibility:visible;mso-wrap-style:square;v-text-anchor:middle" o:spid="_x0000_s1069" filled="f" strokecolor="#009ead"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">
                    <v:stroke joinstyle="miter"/>
                    <v:textbox>
                      <w:txbxContent>
                        <w:p xmlns:wp14="http://schemas.microsoft.com/office/word/2010/wordml" w:rsidRPr="00C55FDB" w:rsidR="007A6FC9" w:rsidP="00CA6355" w:rsidRDefault="007A6FC9" w14:paraId="57DF1B7C" wp14:textId="77777777">
                          <w:pPr>
                            <w:jc w:val="center"/>
                            <w:rPr>
                              <w:sz w:val="15"/>
                              <w:szCs w:val="15"/>
                            </w:rPr>
                          </w:pPr>
                          <w:r w:rsidRPr="00C55FDB">
                            <w:rPr>
                              <w:sz w:val="15"/>
                              <w:szCs w:val="15"/>
                            </w:rPr>
                            <w:t>Participant is capable of communicating their preference but needs assistance to make related decisions</w:t>
                          </w:r>
                        </w:p>
                        <w:p xmlns:wp14="http://schemas.microsoft.com/office/word/2010/wordml" w:rsidR="007A6FC9" w:rsidP="00CA6355" w:rsidRDefault="007A6FC9" w14:paraId="02EB378F" wp14:textId="77777777">
                          <w:pPr>
                            <w:jc w:val="center"/>
                          </w:pPr>
                        </w:p>
                      </w:txbxContent>
                    </v:textbox>
                  </v:roundrect>
                  <v:roundrect id="Rounded Rectangle 26" style="position:absolute;left:34464;top:-1079;width:11063;height:12659;visibility:visible;mso-wrap-style:square;v-text-anchor:middle" o:spid="_x0000_s1070" filled="f" strokecolor="#c5296d"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">
                    <v:stroke joinstyle="miter"/>
                    <v:textbox>
                      <w:txbxContent>
                        <w:p xmlns:wp14="http://schemas.microsoft.com/office/word/2010/wordml" w:rsidRPr="00C55FDB" w:rsidR="007A6FC9" w:rsidP="00CA6355" w:rsidRDefault="007A6FC9" w14:paraId="1C968759" wp14:textId="77777777">
                          <w:pPr>
                            <w:jc w:val="center"/>
                            <w:rPr>
                              <w:sz w:val="15"/>
                              <w:szCs w:val="15"/>
                            </w:rPr>
                          </w:pPr>
                          <w:r w:rsidRPr="00C55FDB">
                            <w:rPr>
                              <w:sz w:val="15"/>
                              <w:szCs w:val="15"/>
                            </w:rPr>
                            <w:t xml:space="preserve">Participant is capable of communicating their preference but </w:t>
                          </w:r>
                          <w:r>
                            <w:rPr>
                              <w:sz w:val="15"/>
                              <w:szCs w:val="15"/>
                            </w:rPr>
                            <w:t>has limited capacity</w:t>
                          </w:r>
                          <w:r w:rsidRPr="00C55FDB">
                            <w:rPr>
                              <w:sz w:val="15"/>
                              <w:szCs w:val="15"/>
                            </w:rPr>
                            <w:t xml:space="preserve"> to be involved with related</w:t>
                          </w:r>
                          <w:r>
                            <w:t xml:space="preserve"> </w:t>
                          </w:r>
                          <w:r w:rsidRPr="00C55FDB">
                            <w:rPr>
                              <w:sz w:val="15"/>
                              <w:szCs w:val="15"/>
                            </w:rPr>
                            <w:t>supporting decisions</w:t>
                          </w:r>
                        </w:p>
                        <w:p xmlns:wp14="http://schemas.microsoft.com/office/word/2010/wordml" w:rsidR="007A6FC9" w:rsidP="00CA6355" w:rsidRDefault="007A6FC9" w14:paraId="6A05A809" wp14:textId="77777777">
                          <w:pPr>
                            <w:jc w:val="center"/>
                          </w:pPr>
                        </w:p>
                      </w:txbxContent>
                    </v:textbox>
                  </v:roundrect>
                  <v:roundrect id="Rounded Rectangle 27" style="position:absolute;left:45975;top:-958;width:10744;height:12420;visibility:visible;mso-wrap-style:square;v-text-anchor:middle" o:spid="_x0000_s1071" filled="f" strokecolor="#8ac640"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">
                    <v:stroke joinstyle="miter"/>
                    <v:textbox>
                      <w:txbxContent>
                        <w:p xmlns:wp14="http://schemas.microsoft.com/office/word/2010/wordml" w:rsidRPr="00C55FDB" w:rsidR="007A6FC9" w:rsidP="00CA6355" w:rsidRDefault="007A6FC9" w14:paraId="245EA0AD" wp14:textId="77777777">
                          <w:pPr>
                            <w:jc w:val="center"/>
                            <w:rPr>
                              <w:sz w:val="15"/>
                              <w:szCs w:val="15"/>
                            </w:rPr>
                          </w:pPr>
                          <w:r>
                            <w:rPr>
                              <w:sz w:val="15"/>
                              <w:szCs w:val="15"/>
                            </w:rPr>
                            <w:t>P</w:t>
                          </w:r>
                          <w:r w:rsidRPr="00C55FDB">
                            <w:rPr>
                              <w:sz w:val="15"/>
                              <w:szCs w:val="15"/>
                            </w:rPr>
                            <w:t>articipant has very limited capacity to communicate their preference or being involved in decision making</w:t>
                          </w:r>
                        </w:p>
                        <w:p xmlns:wp14="http://schemas.microsoft.com/office/word/2010/wordml" w:rsidR="007A6FC9" w:rsidP="00CA6355" w:rsidRDefault="007A6FC9" w14:paraId="5A39BBE3" wp14:textId="77777777">
                          <w:pPr>
                            <w:jc w:val="center"/>
                          </w:pPr>
                        </w:p>
                      </w:txbxContent>
                    </v:textbox>
                  </v:roundrect>
                  <v:group id="Group 28" style="position:absolute;left:74;top:11972;width:56982;height:40361" coordsize="56982,40360" coordorigin="74,-1274" o:spid="_x0000_s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style="position:absolute;left:484;top:-1274;width:56235;height:3270;visibility:visible;mso-wrap-style:square;v-text-anchor:middle" o:spid="_x0000_s1073" filled="f" strokecolor="#6b2976"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">
                      <v:textbox>
                        <w:txbxContent>
                          <w:p xmlns:wp14="http://schemas.microsoft.com/office/word/2010/wordml" w:rsidRPr="004700B0" w:rsidR="007A6FC9" w:rsidP="00CA6355" w:rsidRDefault="007A6FC9" w14:paraId="2FCE6AB3" wp14:textId="77777777">
                            <w:pPr>
                              <w:rPr>
                                <w:rFonts w:cs="Arial"/>
                                <w:color w:val="000000"/>
                              </w:rPr>
                            </w:pPr>
                            <w:r>
                              <w:rPr>
                                <w:rFonts w:cs="Arial"/>
                                <w:b/>
                                <w:color w:val="000000"/>
                              </w:rPr>
                              <w:t>DECISION</w:t>
                            </w:r>
                            <w:r w:rsidRPr="004700B0">
                              <w:rPr>
                                <w:rFonts w:cs="Arial"/>
                                <w:color w:val="000000"/>
                              </w:rPr>
                              <w:t>: Deciding to move out of family home</w:t>
                            </w:r>
                          </w:p>
                        </w:txbxContent>
                      </v:textbox>
                    </v:rect>
                    <v:group id="Group 30" style="position:absolute;left:74;top:2490;width:56982;height:36595" coordsize="56982,36595" coordorigin="74,-2550" o:spid="_x0000_s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oundrect id="Rounded Rectangle 31" style="position:absolute;left:179;top:-2548;width:11056;height:16676;visibility:visible;mso-wrap-style:square;v-text-anchor:middle" o:spid="_x0000_s1075" filled="f" strokecolor="#6b2976"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">
                        <v:stroke joinstyle="miter"/>
                        <v:textbox>
                          <w:txbxContent>
                            <w:p xmlns:wp14="http://schemas.microsoft.com/office/word/2010/wordml" w:rsidRPr="00F36C92" w:rsidR="007A6FC9" w:rsidP="00CA6355" w:rsidRDefault="007A6FC9" w14:paraId="0FB891A6" wp14:textId="77777777">
                              <w:pPr>
                                <w:jc w:val="center"/>
                                <w:rPr>
                                  <w:rFonts w:cs="Arial"/>
                                  <w:sz w:val="14"/>
                                </w:rPr>
                              </w:pPr>
                              <w:r w:rsidRPr="00F36C92">
                                <w:rPr>
                                  <w:rFonts w:cs="Arial"/>
                                  <w:sz w:val="14"/>
                                </w:rPr>
                                <w:t xml:space="preserve">Participant has chosen to move out of family home, has considered all the options and made and enacted related decision independently </w:t>
                              </w:r>
                            </w:p>
                          </w:txbxContent>
                        </v:textbox>
                      </v:roundrect>
                      <v:roundrect id="Rounded Rectangle 224" style="position:absolute;left:11486;top:-2550;width:11475;height:16675;visibility:visible;mso-wrap-style:square;v-text-anchor:middle" o:spid="_x0000_s1076" filled="f" strokecolor="#faa41a"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">
                        <v:stroke joinstyle="miter"/>
                        <v:textbox>
                          <w:txbxContent>
                            <w:p xmlns:wp14="http://schemas.microsoft.com/office/word/2010/wordml" w:rsidRPr="00F36C92" w:rsidR="007A6FC9" w:rsidP="00CA6355" w:rsidRDefault="007A6FC9" w14:paraId="324C9B63" wp14:textId="77777777">
                              <w:pPr>
                                <w:jc w:val="center"/>
                                <w:rPr>
                                  <w:rFonts w:cs="Arial"/>
                                  <w:sz w:val="16"/>
                                </w:rPr>
                              </w:pPr>
                              <w:r w:rsidRPr="00F36C92">
                                <w:rPr>
                                  <w:rFonts w:cs="Arial"/>
                                  <w:sz w:val="14"/>
                                </w:rPr>
                                <w:t>Participant has chosen to move out of family home</w:t>
                              </w:r>
                              <w:r>
                                <w:rPr>
                                  <w:rFonts w:cs="Arial"/>
                                  <w:sz w:val="14"/>
                                </w:rPr>
                                <w:t xml:space="preserve">, </w:t>
                              </w:r>
                              <w:r w:rsidRPr="00F36C92">
                                <w:rPr>
                                  <w:rFonts w:cs="Arial"/>
                                  <w:sz w:val="14"/>
                                </w:rPr>
                                <w:t>has decided where they want to live and with whom. Needs support to organise property, the move, the housemates, the funding (if applicable</w:t>
                              </w:r>
                              <w:r w:rsidRPr="00F36C92">
                                <w:rPr>
                                  <w:rFonts w:cs="Arial"/>
                                  <w:sz w:val="16"/>
                                </w:rPr>
                                <w:t>)</w:t>
                              </w:r>
                            </w:p>
                          </w:txbxContent>
                        </v:textbox>
                      </v:roundrect>
                      <v:roundrect id="Rounded Rectangle 225" style="position:absolute;left:23408;top:-2389;width:11056;height:16678;visibility:visible;mso-wrap-style:square;v-text-anchor:middle" o:spid="_x0000_s1077" filled="f" strokecolor="#009ead"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">
                        <v:stroke joinstyle="miter"/>
                        <v:textbox>
                          <w:txbxContent>
                            <w:p xmlns:wp14="http://schemas.microsoft.com/office/word/2010/wordml" w:rsidRPr="00F36C92" w:rsidR="007A6FC9" w:rsidP="00CA6355" w:rsidRDefault="007A6FC9" w14:paraId="27525595" wp14:textId="77777777">
                              <w:pPr>
                                <w:jc w:val="center"/>
                                <w:rPr>
                                  <w:rFonts w:cs="Arial"/>
                                  <w:sz w:val="14"/>
                                </w:rPr>
                              </w:pPr>
                              <w:r w:rsidRPr="00F36C92">
                                <w:rPr>
                                  <w:rFonts w:cs="Arial"/>
                                  <w:sz w:val="14"/>
                                </w:rPr>
                                <w:t>Participant has indicated that they want to move out of home and can choose between offered options for where, when, housemates etc. Requires assistance with organising property, move etc.</w:t>
                              </w:r>
                            </w:p>
                            <w:p xmlns:wp14="http://schemas.microsoft.com/office/word/2010/wordml" w:rsidR="007A6FC9" w:rsidP="00CA6355" w:rsidRDefault="007A6FC9" w14:paraId="41C8F396" wp14:textId="77777777">
                              <w:pPr>
                                <w:jc w:val="center"/>
                              </w:pPr>
                            </w:p>
                          </w:txbxContent>
                        </v:textbox>
                      </v:roundrect>
                      <v:roundrect id="Rounded Rectangle 243" style="position:absolute;left:34872;top:-2488;width:10920;height:16616;visibility:visible;mso-wrap-style:square;v-text-anchor:middle" o:spid="_x0000_s1078" filled="f" strokecolor="#c5296d"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">
                        <v:stroke joinstyle="miter"/>
                        <v:textbox>
                          <w:txbxContent>
                            <w:p xmlns:wp14="http://schemas.microsoft.com/office/word/2010/wordml" w:rsidRPr="00F36C92" w:rsidR="007A6FC9" w:rsidP="00CA6355" w:rsidRDefault="007A6FC9" w14:paraId="6B9273ED" wp14:textId="77777777">
                              <w:pPr>
                                <w:jc w:val="center"/>
                                <w:rPr>
                                  <w:rFonts w:cs="Arial"/>
                                  <w:sz w:val="14"/>
                                </w:rPr>
                              </w:pPr>
                              <w:r w:rsidRPr="00F36C92">
                                <w:rPr>
                                  <w:rFonts w:cs="Arial"/>
                                  <w:sz w:val="14"/>
                                </w:rPr>
                                <w:t>Participant has shown they want to move out but cannot manage the associated supporting decisions</w:t>
                              </w:r>
                            </w:p>
                          </w:txbxContent>
                        </v:textbox>
                      </v:roundrect>
                      <v:roundrect id="Rounded Rectangle 244" style="position:absolute;left:46305;top:-2370;width:10751;height:16517;visibility:visible;mso-wrap-style:square;v-text-anchor:middle" o:spid="_x0000_s1079" filled="f" strokecolor="#8ac640"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">
                        <v:stroke joinstyle="miter"/>
                        <v:textbox>
                          <w:txbxContent>
                            <w:p xmlns:wp14="http://schemas.microsoft.com/office/word/2010/wordml" w:rsidRPr="00F36C92" w:rsidR="007A6FC9" w:rsidP="00CA6355" w:rsidRDefault="007A6FC9" w14:paraId="5833D256" wp14:textId="77777777">
                              <w:pPr>
                                <w:jc w:val="center"/>
                                <w:rPr>
                                  <w:rFonts w:cs="Arial"/>
                                  <w:sz w:val="14"/>
                                </w:rPr>
                              </w:pPr>
                              <w:r w:rsidRPr="00F36C92">
                                <w:rPr>
                                  <w:rFonts w:cs="Arial"/>
                                  <w:sz w:val="14"/>
                                </w:rPr>
                                <w:t xml:space="preserve">Participant needs </w:t>
                              </w:r>
                              <w:r>
                                <w:rPr>
                                  <w:rFonts w:cs="Arial"/>
                                  <w:sz w:val="14"/>
                                </w:rPr>
                                <w:t>substitute</w:t>
                              </w:r>
                              <w:r w:rsidRPr="00F36C92">
                                <w:rPr>
                                  <w:rFonts w:cs="Arial"/>
                                  <w:sz w:val="14"/>
                                </w:rPr>
                                <w:t xml:space="preserve"> decision maker for all decisions</w:t>
                              </w:r>
                            </w:p>
                          </w:txbxContent>
                        </v:textbox>
                      </v:roundrect>
                      <v:group id="Group 245" style="position:absolute;left:74;top:14794;width:56982;height:19251" coordsize="56982,19250" coordorigin="-101,-1910" o:spid="_x0000_s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ect id="Rectangle 246" style="position:absolute;left:217;top:-1910;width:56235;height:3549;visibility:visible;mso-wrap-style:square;v-text-anchor:middle" o:spid="_x0000_s1081" filled="f" strokecolor="#6b2976"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">
                          <v:textbox>
                            <w:txbxContent>
                              <w:p xmlns:wp14="http://schemas.microsoft.com/office/word/2010/wordml" w:rsidRPr="004700B0" w:rsidR="007A6FC9" w:rsidP="00CA6355" w:rsidRDefault="007A6FC9" w14:paraId="55FB3A53" wp14:textId="77777777">
                                <w:pPr>
                                  <w:rPr>
                                    <w:rFonts w:cs="Arial"/>
                                    <w:color w:val="000000"/>
                                  </w:rPr>
                                </w:pPr>
                                <w:r w:rsidRPr="00497AD9">
                                  <w:rPr>
                                    <w:rFonts w:cs="Arial"/>
                                    <w:b/>
                                    <w:color w:val="000000"/>
                                  </w:rPr>
                                  <w:t>SUPPORTS</w:t>
                                </w:r>
                                <w:r>
                                  <w:rPr>
                                    <w:rFonts w:cs="Arial"/>
                                    <w:color w:val="000000"/>
                                  </w:rPr>
                                  <w:t xml:space="preserve">: </w:t>
                                </w:r>
                                <w:r w:rsidRPr="004700B0">
                                  <w:rPr>
                                    <w:rFonts w:cs="Arial"/>
                                    <w:color w:val="000000"/>
                                  </w:rPr>
                                  <w:t>examples to assist the person make decisions about moving out of home</w:t>
                                </w:r>
                              </w:p>
                            </w:txbxContent>
                          </v:textbox>
                        </v:rect>
                        <v:group id="Group 247" style="position:absolute;left:-101;top:2161;width:56981;height:15178" coordsize="56982,15177" coordorigin="-101,-2996" o:spid="_x0000_s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Group 248" style="position:absolute;left:-101;top:-2984;width:22607;height:15165" coordsize="22607,15166" coordorigin="-101,-2984" o:spid="_x0000_s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oundrect id="Rounded Rectangle 249" style="position:absolute;left:-101;top:-2984;width:11060;height:15049;visibility:visible;mso-wrap-style:square;v-text-anchor:middle" o:spid="_x0000_s1084" filled="f" strokecolor="#6b2976"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">
                              <v:stroke joinstyle="miter"/>
                              <v:textbox>
                                <w:txbxContent>
                                  <w:p xmlns:wp14="http://schemas.microsoft.com/office/word/2010/wordml" w:rsidRPr="00061086" w:rsidR="007A6FC9" w:rsidP="00CA6355" w:rsidRDefault="007A6FC9" w14:paraId="103DE06F" wp14:textId="77777777">
                                    <w:pPr>
                                      <w:jc w:val="center"/>
                                      <w:rPr>
                                        <w:rFonts w:cs="Arial"/>
                                        <w:sz w:val="14"/>
                                        <w:szCs w:val="14"/>
                                      </w:rPr>
                                    </w:pPr>
                                    <w:r w:rsidRPr="00061086">
                                      <w:rPr>
                                        <w:rFonts w:cs="Arial"/>
                                        <w:sz w:val="14"/>
                                        <w:szCs w:val="14"/>
                                      </w:rPr>
                                      <w:t>Decision making assistance not required but may need information to assist with informed choices</w:t>
                                    </w:r>
                                  </w:p>
                                </w:txbxContent>
                              </v:textbox>
                            </v:roundrect>
                            <v:roundrect id="Rounded Rectangle 250" style="position:absolute;left:11445;top:-2984;width:11061;height:15165;visibility:visible;mso-wrap-style:square;v-text-anchor:middle" o:spid="_x0000_s1085" filled="f" strokecolor="#faa41a"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">
                              <v:stroke joinstyle="miter"/>
                              <v:textbox>
                                <w:txbxContent>
                                  <w:p xmlns:wp14="http://schemas.microsoft.com/office/word/2010/wordml" w:rsidRPr="00061086" w:rsidR="007A6FC9" w:rsidP="00CA6355" w:rsidRDefault="007A6FC9" w14:paraId="6D2CED47" wp14:textId="77777777">
                                    <w:pPr>
                                      <w:jc w:val="center"/>
                                      <w:rPr>
                                        <w:rFonts w:cs="Arial"/>
                                        <w:sz w:val="14"/>
                                        <w:szCs w:val="14"/>
                                      </w:rPr>
                                    </w:pPr>
                                    <w:r w:rsidRPr="00061086">
                                      <w:rPr>
                                        <w:rFonts w:cs="Arial"/>
                                        <w:sz w:val="14"/>
                                        <w:szCs w:val="14"/>
                                      </w:rPr>
                                      <w:t xml:space="preserve">Informal supporter, LAC or Support Coordinator assists participant with obtaining information and guiding participant to consider options and outcomes </w:t>
                                    </w:r>
                                  </w:p>
                                </w:txbxContent>
                              </v:textbox>
                            </v:roundrect>
                          </v:group>
                          <v:roundrect id="Rounded Rectangle 251" style="position:absolute;left:23024;top:-2996;width:11060;height:15048;visibility:visible;mso-wrap-style:square;v-text-anchor:middle" o:spid="_x0000_s1086" filled="f" strokecolor="#009ead"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">
                            <v:stroke joinstyle="miter"/>
                            <v:textbox>
                              <w:txbxContent>
                                <w:p xmlns:wp14="http://schemas.microsoft.com/office/word/2010/wordml" w:rsidRPr="00061086" w:rsidR="007A6FC9" w:rsidP="00CA6355" w:rsidRDefault="007A6FC9" w14:paraId="25AC093A" wp14:textId="77777777">
                                  <w:pPr>
                                    <w:spacing w:after="0"/>
                                    <w:jc w:val="center"/>
                                    <w:rPr>
                                      <w:rFonts w:cs="Arial"/>
                                      <w:sz w:val="14"/>
                                      <w:szCs w:val="14"/>
                                    </w:rPr>
                                  </w:pPr>
                                  <w:r w:rsidRPr="00061086">
                                    <w:rPr>
                                      <w:rFonts w:cs="Arial"/>
                                      <w:sz w:val="14"/>
                                      <w:szCs w:val="14"/>
                                    </w:rPr>
                                    <w:t>Lead decision maker</w:t>
                                  </w:r>
                                  <w:r>
                                    <w:rPr>
                                      <w:rFonts w:cs="Arial"/>
                                      <w:sz w:val="14"/>
                                      <w:szCs w:val="14"/>
                                    </w:rPr>
                                    <w:t>,</w:t>
                                  </w:r>
                                  <w:r w:rsidRPr="00061086">
                                    <w:rPr>
                                      <w:rFonts w:cs="Arial"/>
                                      <w:sz w:val="14"/>
                                      <w:szCs w:val="14"/>
                                    </w:rPr>
                                    <w:t xml:space="preserve"> Informal supporter</w:t>
                                  </w:r>
                                  <w:r>
                                    <w:rPr>
                                      <w:rFonts w:cs="Arial"/>
                                      <w:sz w:val="14"/>
                                      <w:szCs w:val="14"/>
                                    </w:rPr>
                                    <w:t>(s)</w:t>
                                  </w:r>
                                  <w:r w:rsidRPr="00061086">
                                    <w:rPr>
                                      <w:rFonts w:cs="Arial"/>
                                      <w:sz w:val="14"/>
                                      <w:szCs w:val="14"/>
                                    </w:rPr>
                                    <w:t>, LAC or</w:t>
                                  </w:r>
                                </w:p>
                                <w:p xmlns:wp14="http://schemas.microsoft.com/office/word/2010/wordml" w:rsidRPr="00061086" w:rsidR="007A6FC9" w:rsidP="00CA6355" w:rsidRDefault="007A6FC9" w14:paraId="341C2557" wp14:textId="77777777">
                                  <w:pPr>
                                    <w:spacing w:after="0"/>
                                    <w:jc w:val="center"/>
                                    <w:rPr>
                                      <w:rFonts w:cs="Arial"/>
                                      <w:sz w:val="14"/>
                                      <w:szCs w:val="14"/>
                                    </w:rPr>
                                  </w:pPr>
                                  <w:r w:rsidRPr="00061086">
                                    <w:rPr>
                                      <w:rFonts w:cs="Arial"/>
                                      <w:sz w:val="14"/>
                                      <w:szCs w:val="14"/>
                                    </w:rPr>
                                    <w:t>Support Coordinator</w:t>
                                  </w:r>
                                </w:p>
                                <w:p xmlns:wp14="http://schemas.microsoft.com/office/word/2010/wordml" w:rsidRPr="00061086" w:rsidR="007A6FC9" w:rsidP="00CA6355" w:rsidRDefault="007A6FC9" w14:paraId="54B5AA48" wp14:textId="77777777">
                                  <w:pPr>
                                    <w:spacing w:after="0"/>
                                    <w:jc w:val="center"/>
                                    <w:rPr>
                                      <w:rFonts w:cs="Arial"/>
                                      <w:sz w:val="14"/>
                                      <w:szCs w:val="14"/>
                                    </w:rPr>
                                  </w:pPr>
                                  <w:r w:rsidRPr="00061086">
                                    <w:rPr>
                                      <w:rFonts w:cs="Arial"/>
                                      <w:sz w:val="14"/>
                                      <w:szCs w:val="14"/>
                                    </w:rPr>
                                    <w:t>Providers familiar with participant</w:t>
                                  </w:r>
                                </w:p>
                              </w:txbxContent>
                            </v:textbox>
                          </v:roundrect>
                          <v:roundrect id="Rounded Rectangle 252" style="position:absolute;left:34551;top:-2984;width:11065;height:15046;visibility:visible;mso-wrap-style:square;v-text-anchor:middle" o:spid="_x0000_s1087" filled="f" strokecolor="#c5296d"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">
                            <v:stroke joinstyle="miter"/>
                            <v:textbox>
                              <w:txbxContent>
                                <w:p xmlns:wp14="http://schemas.microsoft.com/office/word/2010/wordml" w:rsidRPr="00061086" w:rsidR="007A6FC9" w:rsidP="00CA6355" w:rsidRDefault="007A6FC9" w14:paraId="0EF05BBD" wp14:textId="77777777">
                                  <w:pPr>
                                    <w:pStyle w:val="0Bullet1"/>
                                    <w:ind w:left="0"/>
                                    <w:jc w:val="center"/>
                                    <w:rPr>
                                      <w:rFonts w:cs="Arial"/>
                                      <w:sz w:val="14"/>
                                      <w:szCs w:val="14"/>
                                    </w:rPr>
                                  </w:pPr>
                                  <w:r w:rsidRPr="00061086">
                                    <w:rPr>
                                      <w:rFonts w:cs="Arial"/>
                                      <w:sz w:val="14"/>
                                      <w:szCs w:val="14"/>
                                    </w:rPr>
                                    <w:t>Lead decision maker</w:t>
                                  </w:r>
                                </w:p>
                                <w:p xmlns:wp14="http://schemas.microsoft.com/office/word/2010/wordml" w:rsidRPr="00061086" w:rsidR="007A6FC9" w:rsidP="00CA6355" w:rsidRDefault="007A6FC9" w14:paraId="288D3873" wp14:textId="77777777">
                                  <w:pPr>
                                    <w:pStyle w:val="0Bullet1"/>
                                    <w:ind w:left="0"/>
                                    <w:jc w:val="center"/>
                                    <w:rPr>
                                      <w:rFonts w:cs="Arial"/>
                                      <w:sz w:val="14"/>
                                      <w:szCs w:val="14"/>
                                    </w:rPr>
                                  </w:pPr>
                                  <w:r w:rsidRPr="00061086">
                                    <w:rPr>
                                      <w:rFonts w:cs="Arial"/>
                                      <w:sz w:val="14"/>
                                      <w:szCs w:val="14"/>
                                    </w:rPr>
                                    <w:t>Informal supporter</w:t>
                                  </w:r>
                                  <w:r>
                                    <w:rPr>
                                      <w:rFonts w:cs="Arial"/>
                                      <w:sz w:val="14"/>
                                      <w:szCs w:val="14"/>
                                    </w:rPr>
                                    <w:t>(s)</w:t>
                                  </w:r>
                                </w:p>
                                <w:p xmlns:wp14="http://schemas.microsoft.com/office/word/2010/wordml" w:rsidRPr="00061086" w:rsidR="007A6FC9" w:rsidP="00CA6355" w:rsidRDefault="007A6FC9" w14:paraId="7F9EF6D5" wp14:textId="77777777">
                                  <w:pPr>
                                    <w:pStyle w:val="0Bullet1"/>
                                    <w:ind w:left="0"/>
                                    <w:jc w:val="center"/>
                                    <w:rPr>
                                      <w:rFonts w:cs="Arial"/>
                                      <w:sz w:val="14"/>
                                      <w:szCs w:val="14"/>
                                    </w:rPr>
                                  </w:pPr>
                                  <w:r w:rsidRPr="00061086">
                                    <w:rPr>
                                      <w:rFonts w:cs="Arial"/>
                                      <w:sz w:val="14"/>
                                      <w:szCs w:val="14"/>
                                    </w:rPr>
                                    <w:t>Support Coordinator</w:t>
                                  </w:r>
                                </w:p>
                                <w:p xmlns:wp14="http://schemas.microsoft.com/office/word/2010/wordml" w:rsidRPr="00061086" w:rsidR="007A6FC9" w:rsidP="00CA6355" w:rsidRDefault="007A6FC9" w14:paraId="391367E7" wp14:textId="77777777">
                                  <w:pPr>
                                    <w:pStyle w:val="0Bullet1"/>
                                    <w:ind w:left="0"/>
                                    <w:jc w:val="center"/>
                                    <w:rPr>
                                      <w:rFonts w:cs="Arial"/>
                                      <w:sz w:val="14"/>
                                      <w:szCs w:val="14"/>
                                    </w:rPr>
                                  </w:pPr>
                                  <w:r w:rsidRPr="00061086">
                                    <w:rPr>
                                      <w:rFonts w:cs="Arial"/>
                                      <w:sz w:val="14"/>
                                      <w:szCs w:val="14"/>
                                    </w:rPr>
                                    <w:t>Providers familiar with participant providing input re perceived preferences</w:t>
                                  </w:r>
                                </w:p>
                                <w:p xmlns:wp14="http://schemas.microsoft.com/office/word/2010/wordml" w:rsidRPr="004700B0" w:rsidR="007A6FC9" w:rsidP="00CA6355" w:rsidRDefault="007A6FC9" w14:paraId="72A3D3EC" wp14:textId="77777777">
                                  <w:pPr>
                                    <w:ind w:right="-221"/>
                                    <w:jc w:val="center"/>
                                    <w:rPr>
                                      <w:rFonts w:cs="Calibri"/>
                                      <w:color w:val="000000"/>
                                      <w:sz w:val="24"/>
                                    </w:rPr>
                                  </w:pPr>
                                </w:p>
                                <w:p xmlns:wp14="http://schemas.microsoft.com/office/word/2010/wordml" w:rsidR="007A6FC9" w:rsidP="00CA6355" w:rsidRDefault="007A6FC9" w14:paraId="0D0B940D" wp14:textId="77777777">
                                  <w:pPr>
                                    <w:jc w:val="center"/>
                                  </w:pPr>
                                </w:p>
                              </w:txbxContent>
                            </v:textbox>
                          </v:roundrect>
                          <v:roundrect id="Rounded Rectangle 253" style="position:absolute;left:46128;top:-2984;width:10752;height:15007;visibility:visible;mso-wrap-style:square;v-text-anchor:middle" o:spid="_x0000_s1088" filled="f" strokecolor="#8ac640" strokeweight="2.2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">
                            <v:stroke joinstyle="miter"/>
                            <v:textbox>
                              <w:txbxContent>
                                <w:p xmlns:wp14="http://schemas.microsoft.com/office/word/2010/wordml" w:rsidRPr="00061086" w:rsidR="007A6FC9" w:rsidP="00CA6355" w:rsidRDefault="007A6FC9" w14:paraId="32EFD5A6" wp14:textId="77777777">
                                  <w:pPr>
                                    <w:pStyle w:val="NoSpacing1"/>
                                    <w:jc w:val="center"/>
                                    <w:rPr>
                                      <w:rFonts w:cs="Arial"/>
                                      <w:sz w:val="14"/>
                                      <w:szCs w:val="14"/>
                                    </w:rPr>
                                  </w:pPr>
                                  <w:r>
                                    <w:rPr>
                                      <w:rFonts w:cs="Arial"/>
                                      <w:sz w:val="14"/>
                                      <w:szCs w:val="14"/>
                                    </w:rPr>
                                    <w:t xml:space="preserve">Nominee </w:t>
                                  </w:r>
                                  <w:r w:rsidRPr="00061086">
                                    <w:rPr>
                                      <w:rFonts w:cs="Arial"/>
                                      <w:sz w:val="14"/>
                                      <w:szCs w:val="14"/>
                                    </w:rPr>
                                    <w:t>to make all final decisions</w:t>
                                  </w:r>
                                </w:p>
                                <w:p xmlns:wp14="http://schemas.microsoft.com/office/word/2010/wordml" w:rsidR="007A6FC9" w:rsidP="00CA6355" w:rsidRDefault="007A6FC9" w14:paraId="7812D47B" wp14:textId="77777777">
                                  <w:pPr>
                                    <w:pStyle w:val="ListParagraph"/>
                                    <w:ind w:left="0"/>
                                    <w:jc w:val="center"/>
                                    <w:rPr>
                                      <w:rFonts w:cs="Arial"/>
                                      <w:sz w:val="14"/>
                                      <w:szCs w:val="14"/>
                                    </w:rPr>
                                  </w:pPr>
                                  <w:r>
                                    <w:rPr>
                                      <w:rFonts w:cs="Arial"/>
                                      <w:sz w:val="14"/>
                                      <w:szCs w:val="14"/>
                                    </w:rPr>
                                    <w:t>Informal supporter(s)</w:t>
                                  </w:r>
                                </w:p>
                                <w:p xmlns:wp14="http://schemas.microsoft.com/office/word/2010/wordml" w:rsidRPr="00061086" w:rsidR="007A6FC9" w:rsidP="00CA6355" w:rsidRDefault="007A6FC9" w14:paraId="7A8EEDA1" wp14:textId="77777777">
                                  <w:pPr>
                                    <w:pStyle w:val="ListParagraph"/>
                                    <w:ind w:left="0"/>
                                    <w:jc w:val="center"/>
                                    <w:rPr>
                                      <w:rFonts w:cs="Arial"/>
                                      <w:sz w:val="14"/>
                                      <w:szCs w:val="14"/>
                                    </w:rPr>
                                  </w:pPr>
                                  <w:r w:rsidRPr="00061086">
                                    <w:rPr>
                                      <w:rFonts w:cs="Arial"/>
                                      <w:sz w:val="14"/>
                                      <w:szCs w:val="14"/>
                                    </w:rPr>
                                    <w:t>Support Coordinator</w:t>
                                  </w:r>
                                </w:p>
                                <w:p xmlns:wp14="http://schemas.microsoft.com/office/word/2010/wordml" w:rsidRPr="00061086" w:rsidR="007A6FC9" w:rsidP="00CA6355" w:rsidRDefault="007A6FC9" w14:paraId="229B4AAF" wp14:textId="77777777">
                                  <w:pPr>
                                    <w:pStyle w:val="ListParagraph"/>
                                    <w:ind w:left="0"/>
                                    <w:jc w:val="center"/>
                                    <w:rPr>
                                      <w:rFonts w:cs="Arial"/>
                                      <w:sz w:val="14"/>
                                      <w:szCs w:val="14"/>
                                    </w:rPr>
                                  </w:pPr>
                                  <w:r w:rsidRPr="00061086">
                                    <w:rPr>
                                      <w:rFonts w:cs="Arial"/>
                                      <w:sz w:val="14"/>
                                      <w:szCs w:val="14"/>
                                    </w:rPr>
                                    <w:t>Providers familiar with participant providing input re perceived preferences</w:t>
                                  </w:r>
                                </w:p>
                                <w:p xmlns:wp14="http://schemas.microsoft.com/office/word/2010/wordml" w:rsidR="007A6FC9" w:rsidP="00CA6355" w:rsidRDefault="007A6FC9" w14:paraId="0E27B00A" wp14:textId="77777777">
                                  <w:pPr>
                                    <w:spacing w:after="0" w:line="240" w:lineRule="auto"/>
                                  </w:pPr>
                                </w:p>
                              </w:txbxContent>
                            </v:textbox>
                          </v:roundrect>
                        </v:group>
                      </v:group>
                    </v:group>
                  </v:group>
                </v:group>
                <w10:anchorlock/>
              </v:group>
            </w:pict>
          </mc:Fallback>
        </mc:AlternateContent>
      </w:r>
    </w:p>
    <w:p w:rsidRPr="00583E47" w:rsidR="00CA6355" w:rsidP="002F5D42" w:rsidRDefault="00CA6355" w14:paraId="516672EA" w14:textId="77777777">
      <w:pPr>
        <w:pStyle w:val="Heading3"/>
        <w:spacing w:before="360" w:after="120"/>
      </w:pPr>
      <w:bookmarkStart w:name="_Roles_and_Responsibilities_1" w:id="299"/>
      <w:bookmarkStart w:name="_Toc69738604" w:id="300"/>
      <w:bookmarkStart w:name="_Toc71016727" w:id="301"/>
      <w:bookmarkStart w:name="_Toc71116491" w:id="302"/>
      <w:bookmarkStart w:name="_Toc72841429" w:id="303"/>
      <w:bookmarkStart w:name="_Toc73315182" w:id="304"/>
      <w:bookmarkStart w:name="_Toc73318318" w:id="305"/>
      <w:bookmarkStart w:name="_Toc73439700" w:id="306"/>
      <w:bookmarkStart w:name="_Toc73546192" w:id="307"/>
      <w:bookmarkEnd w:id="299"/>
      <w:r w:rsidRPr="00583E47">
        <w:lastRenderedPageBreak/>
        <w:t>Roles and Responsibilities</w:t>
      </w:r>
      <w:bookmarkEnd w:id="300"/>
      <w:bookmarkEnd w:id="301"/>
      <w:bookmarkEnd w:id="302"/>
      <w:bookmarkEnd w:id="303"/>
      <w:bookmarkEnd w:id="304"/>
      <w:bookmarkEnd w:id="305"/>
      <w:bookmarkEnd w:id="306"/>
      <w:bookmarkEnd w:id="307"/>
    </w:p>
    <w:p w:rsidRPr="00EA4A95" w:rsidR="00CA6355" w:rsidP="00B11FFE" w:rsidRDefault="00CA6355" w14:paraId="62535991" w14:textId="77777777">
      <w:pPr>
        <w:spacing w:before="120" w:after="120"/>
      </w:pPr>
      <w:r w:rsidRPr="00EA4A95">
        <w:t xml:space="preserve">There are many important roles that relate to support for decision making under this proposed </w:t>
      </w:r>
      <w:r w:rsidR="00E64577">
        <w:t xml:space="preserve">decision making capability </w:t>
      </w:r>
      <w:r w:rsidRPr="00EA4A95">
        <w:t>framework. We have included some of those roles and their responsibilities below. These will guide our thinking on implementation. They will also reinforce the importance of collaboration and the systemic effort required to realise our goals.</w:t>
      </w:r>
    </w:p>
    <w:p w:rsidRPr="00583E47" w:rsidR="00CA6355" w:rsidP="00E36494" w:rsidRDefault="00CA6355" w14:paraId="329FF25C" w14:textId="77777777">
      <w:pPr>
        <w:pStyle w:val="Heading4"/>
      </w:pPr>
      <w:r w:rsidRPr="00583E47">
        <w:t>Role of the Participant</w:t>
      </w:r>
    </w:p>
    <w:p w:rsidRPr="00EA4A95" w:rsidR="00CA6355" w:rsidP="008F27F3" w:rsidRDefault="00CA6355" w14:paraId="3D216F5D" w14:textId="77777777">
      <w:pPr>
        <w:pStyle w:val="ListParagraph"/>
        <w:numPr>
          <w:ilvl w:val="0"/>
          <w:numId w:val="45"/>
        </w:numPr>
        <w:spacing w:after="120"/>
        <w:ind w:left="714" w:hanging="357"/>
        <w:contextualSpacing w:val="0"/>
      </w:pPr>
      <w:r w:rsidRPr="00EA4A95">
        <w:t>To be able to exercise their right to make choices.</w:t>
      </w:r>
    </w:p>
    <w:p w:rsidRPr="00EA4A95" w:rsidR="00CA6355" w:rsidP="008F27F3" w:rsidRDefault="00CA6355" w14:paraId="46BA289D" w14:textId="77777777">
      <w:pPr>
        <w:pStyle w:val="ListParagraph"/>
        <w:numPr>
          <w:ilvl w:val="0"/>
          <w:numId w:val="45"/>
        </w:numPr>
        <w:spacing w:before="120" w:after="120"/>
        <w:contextualSpacing w:val="0"/>
      </w:pPr>
      <w:r w:rsidRPr="00EA4A95">
        <w:t>To have the freedom to make mistakes, both large and small, in exercising choice.</w:t>
      </w:r>
    </w:p>
    <w:p w:rsidRPr="00EA4A95" w:rsidR="00CA6355" w:rsidP="008F27F3" w:rsidRDefault="00CA6355" w14:paraId="6EB4E31A" w14:textId="77777777">
      <w:pPr>
        <w:pStyle w:val="ListParagraph"/>
        <w:numPr>
          <w:ilvl w:val="0"/>
          <w:numId w:val="45"/>
        </w:numPr>
        <w:spacing w:before="120" w:after="120"/>
        <w:contextualSpacing w:val="0"/>
      </w:pPr>
      <w:r w:rsidRPr="00EA4A95">
        <w:t>To identify and agree to people being their decision supporters (usually friends, family or peers but sometimes support workers).</w:t>
      </w:r>
    </w:p>
    <w:p w:rsidRPr="00EA4A95" w:rsidR="00CA6355" w:rsidP="008F27F3" w:rsidRDefault="00CA6355" w14:paraId="2C795502" w14:textId="77777777">
      <w:pPr>
        <w:pStyle w:val="ListParagraph"/>
        <w:numPr>
          <w:ilvl w:val="0"/>
          <w:numId w:val="45"/>
        </w:numPr>
        <w:spacing w:before="120" w:after="120"/>
        <w:ind w:left="714" w:hanging="357"/>
        <w:contextualSpacing w:val="0"/>
      </w:pPr>
      <w:r w:rsidRPr="00EA4A95">
        <w:t xml:space="preserve">To work with NDIA staff and partners, who will be able to help identify if they have the support they need to make a decisions about things that affect them. </w:t>
      </w:r>
    </w:p>
    <w:p w:rsidRPr="00583E47" w:rsidR="00CA6355" w:rsidP="00E36494" w:rsidRDefault="00CA6355" w14:paraId="45BEEB3E" w14:textId="77777777">
      <w:pPr>
        <w:pStyle w:val="Heading4"/>
      </w:pPr>
      <w:r w:rsidRPr="00583E47">
        <w:t xml:space="preserve">Role of the NDIA </w:t>
      </w:r>
    </w:p>
    <w:p w:rsidRPr="00EA4A95" w:rsidR="00CA6355" w:rsidP="00B11FFE" w:rsidRDefault="00CA6355" w14:paraId="4853883C" w14:textId="77777777">
      <w:pPr>
        <w:numPr>
          <w:ilvl w:val="0"/>
          <w:numId w:val="8"/>
        </w:numPr>
        <w:spacing w:after="120" w:line="259" w:lineRule="auto"/>
        <w:ind w:left="714" w:hanging="357"/>
        <w:rPr>
          <w:rFonts w:eastAsia="Times New Roman" w:cs="Arial"/>
        </w:rPr>
      </w:pPr>
      <w:r w:rsidRPr="00EA4A95">
        <w:rPr>
          <w:rFonts w:eastAsia="Times New Roman" w:cs="Arial"/>
        </w:rPr>
        <w:t>To recognise the participant’s decision making rights. To assist by removing barriers to making decisions. To avoid reliance on substitute decision making wherever possible.</w:t>
      </w:r>
    </w:p>
    <w:p w:rsidRPr="00EA4A95" w:rsidR="00CA6355" w:rsidP="00CA6355" w:rsidRDefault="00CA6355" w14:paraId="479E300D" w14:textId="77777777">
      <w:pPr>
        <w:numPr>
          <w:ilvl w:val="0"/>
          <w:numId w:val="8"/>
        </w:numPr>
        <w:spacing w:before="120" w:after="120" w:line="259" w:lineRule="auto"/>
        <w:ind w:left="714" w:hanging="357"/>
        <w:rPr>
          <w:rFonts w:eastAsia="Times New Roman" w:cs="Arial"/>
        </w:rPr>
      </w:pPr>
      <w:r w:rsidRPr="00EA4A95">
        <w:rPr>
          <w:rFonts w:eastAsia="Times New Roman" w:cs="Arial"/>
        </w:rPr>
        <w:t xml:space="preserve">To work together with the participant and their supporters. To understand the participant's need for support to make decisions. To consider how best to grow the participant’s ability to make decisions. </w:t>
      </w:r>
    </w:p>
    <w:p w:rsidRPr="00EA4A95" w:rsidR="00CA6355" w:rsidP="00CA6355" w:rsidRDefault="00CA6355" w14:paraId="1AA63CCA" w14:textId="77777777">
      <w:pPr>
        <w:numPr>
          <w:ilvl w:val="0"/>
          <w:numId w:val="8"/>
        </w:numPr>
        <w:spacing w:before="120" w:after="120" w:line="259" w:lineRule="auto"/>
        <w:ind w:left="714" w:hanging="357"/>
        <w:rPr>
          <w:rFonts w:eastAsia="Times New Roman" w:cs="Arial"/>
        </w:rPr>
      </w:pPr>
      <w:r w:rsidRPr="00EA4A95">
        <w:rPr>
          <w:rFonts w:eastAsia="Times New Roman" w:cs="Arial"/>
        </w:rPr>
        <w:t xml:space="preserve">To make sure there is support available to build the capacity of the participant so they can be included in decisions relating to their lives. </w:t>
      </w:r>
    </w:p>
    <w:p w:rsidRPr="00EA4A95" w:rsidR="00CA6355" w:rsidP="00CA6355" w:rsidRDefault="00CA6355" w14:paraId="7676D198" w14:textId="77777777">
      <w:pPr>
        <w:numPr>
          <w:ilvl w:val="0"/>
          <w:numId w:val="8"/>
        </w:numPr>
        <w:spacing w:before="120" w:after="120" w:line="259" w:lineRule="auto"/>
        <w:ind w:left="714" w:hanging="357"/>
        <w:rPr>
          <w:rFonts w:eastAsia="Times New Roman" w:cs="Arial"/>
        </w:rPr>
      </w:pPr>
      <w:r w:rsidRPr="00EA4A95">
        <w:rPr>
          <w:rFonts w:eastAsia="Times New Roman" w:cs="Arial"/>
        </w:rPr>
        <w:t>To document the availability of the participant’s decision making supports. To document if the capacity of the participant's decision supporters.</w:t>
      </w:r>
    </w:p>
    <w:p w:rsidRPr="00EA4A95" w:rsidR="00CA6355" w:rsidP="00CA6355" w:rsidRDefault="00CA6355" w14:paraId="4753A79C" w14:textId="77777777">
      <w:pPr>
        <w:numPr>
          <w:ilvl w:val="0"/>
          <w:numId w:val="8"/>
        </w:numPr>
        <w:spacing w:before="120" w:after="120" w:line="259" w:lineRule="auto"/>
        <w:ind w:left="714" w:hanging="357"/>
        <w:rPr>
          <w:rFonts w:eastAsia="Times New Roman" w:cs="Arial"/>
        </w:rPr>
      </w:pPr>
      <w:r w:rsidRPr="00EA4A95">
        <w:rPr>
          <w:rFonts w:eastAsia="Times New Roman" w:cs="Arial"/>
        </w:rPr>
        <w:t>To ensure connection to other community and mainstream based decision making supports</w:t>
      </w:r>
    </w:p>
    <w:p w:rsidRPr="00EA4A95" w:rsidR="00CA6355" w:rsidP="00CA6355" w:rsidRDefault="00CA6355" w14:paraId="6F51DB05" w14:textId="77777777">
      <w:pPr>
        <w:numPr>
          <w:ilvl w:val="0"/>
          <w:numId w:val="8"/>
        </w:numPr>
        <w:spacing w:before="120" w:after="120" w:line="259" w:lineRule="auto"/>
        <w:ind w:left="714" w:hanging="357"/>
        <w:rPr>
          <w:rFonts w:eastAsia="Times New Roman" w:cs="Arial"/>
        </w:rPr>
      </w:pPr>
      <w:r w:rsidRPr="00EA4A95">
        <w:rPr>
          <w:rFonts w:eastAsia="Times New Roman" w:cs="Arial"/>
        </w:rPr>
        <w:t>To review progress capacity building of decision making skills plan review</w:t>
      </w:r>
    </w:p>
    <w:p w:rsidRPr="00583E47" w:rsidR="00CA6355" w:rsidP="00E36494" w:rsidRDefault="00CA6355" w14:paraId="324C365E" w14:textId="77777777">
      <w:pPr>
        <w:pStyle w:val="Heading4"/>
      </w:pPr>
      <w:r w:rsidRPr="00583E47">
        <w:t xml:space="preserve"> Roles of decision making supporters</w:t>
      </w:r>
    </w:p>
    <w:p w:rsidRPr="00EA4A95" w:rsidR="00CA6355" w:rsidP="00B11FFE" w:rsidRDefault="00CA6355" w14:paraId="30CE8F30" w14:textId="77777777">
      <w:pPr>
        <w:numPr>
          <w:ilvl w:val="0"/>
          <w:numId w:val="9"/>
        </w:numPr>
        <w:spacing w:after="120" w:line="259" w:lineRule="auto"/>
        <w:ind w:left="714" w:hanging="357"/>
        <w:rPr>
          <w:rFonts w:eastAsia="Times New Roman" w:cs="Arial"/>
        </w:rPr>
      </w:pPr>
      <w:r w:rsidRPr="00EA4A95">
        <w:rPr>
          <w:rFonts w:eastAsia="Times New Roman" w:cs="Arial"/>
        </w:rPr>
        <w:t>To include the participant in decision making. To consider the will and preference of the participant.</w:t>
      </w:r>
    </w:p>
    <w:p w:rsidRPr="00EA4A95" w:rsidR="00CA6355" w:rsidP="00CA6355" w:rsidRDefault="00CA6355" w14:paraId="7F57F282" w14:textId="77777777">
      <w:pPr>
        <w:numPr>
          <w:ilvl w:val="0"/>
          <w:numId w:val="9"/>
        </w:numPr>
        <w:spacing w:before="120" w:after="120" w:line="259" w:lineRule="auto"/>
        <w:ind w:left="714" w:hanging="357"/>
        <w:rPr>
          <w:rFonts w:eastAsia="Times New Roman" w:cs="Arial"/>
        </w:rPr>
      </w:pPr>
      <w:r w:rsidRPr="00EA4A95">
        <w:rPr>
          <w:rFonts w:eastAsia="Times New Roman" w:cs="Arial"/>
        </w:rPr>
        <w:t>To include people who know the participant best in supporting them to make decisions. Especially people who understand the participant's preference and how they communicate.</w:t>
      </w:r>
    </w:p>
    <w:p w:rsidRPr="00EA4A95" w:rsidR="00CA6355" w:rsidP="00CA6355" w:rsidRDefault="00CA6355" w14:paraId="6BFF6FC4" w14:textId="77777777">
      <w:pPr>
        <w:numPr>
          <w:ilvl w:val="0"/>
          <w:numId w:val="9"/>
        </w:numPr>
        <w:spacing w:before="120" w:after="120" w:line="259" w:lineRule="auto"/>
        <w:ind w:left="714" w:hanging="357"/>
        <w:rPr>
          <w:rFonts w:eastAsia="Times New Roman" w:cs="Arial"/>
        </w:rPr>
      </w:pPr>
      <w:r w:rsidRPr="00EA4A95">
        <w:rPr>
          <w:rFonts w:eastAsia="Times New Roman" w:cs="Arial"/>
        </w:rPr>
        <w:t>To consider whether there are any potential conflicts of interest with the participant. To declare any potential conflicts of interest. To manage any potential conflicts of interest.</w:t>
      </w:r>
    </w:p>
    <w:p w:rsidRPr="00EA4A95" w:rsidR="00CA6355" w:rsidP="00CA6355" w:rsidRDefault="00CA6355" w14:paraId="416FACDC" w14:textId="77777777">
      <w:pPr>
        <w:numPr>
          <w:ilvl w:val="0"/>
          <w:numId w:val="9"/>
        </w:numPr>
        <w:spacing w:before="120" w:after="120" w:line="259" w:lineRule="auto"/>
        <w:ind w:left="714" w:hanging="357"/>
        <w:rPr>
          <w:rFonts w:eastAsia="Times New Roman" w:cs="Arial"/>
        </w:rPr>
      </w:pPr>
      <w:r w:rsidRPr="00EA4A95">
        <w:rPr>
          <w:rFonts w:eastAsia="Times New Roman" w:cs="Arial"/>
        </w:rPr>
        <w:t xml:space="preserve">To help the participant to seek the views of as many people </w:t>
      </w:r>
      <w:r w:rsidR="007D2A8B">
        <w:rPr>
          <w:rFonts w:eastAsia="Times New Roman" w:cs="Arial"/>
        </w:rPr>
        <w:t>as they</w:t>
      </w:r>
      <w:r w:rsidRPr="00EA4A95">
        <w:rPr>
          <w:rFonts w:eastAsia="Times New Roman" w:cs="Arial"/>
        </w:rPr>
        <w:t xml:space="preserve"> want to help them with their decision making.</w:t>
      </w:r>
    </w:p>
    <w:p w:rsidRPr="00EA4A95" w:rsidR="00CA6355" w:rsidP="00CA6355" w:rsidRDefault="00CA6355" w14:paraId="74475B18" w14:textId="77777777">
      <w:pPr>
        <w:numPr>
          <w:ilvl w:val="0"/>
          <w:numId w:val="9"/>
        </w:numPr>
        <w:spacing w:before="120" w:after="120"/>
        <w:ind w:left="714" w:hanging="357"/>
      </w:pPr>
      <w:r w:rsidRPr="00EA4A95">
        <w:rPr>
          <w:rFonts w:eastAsia="Times New Roman" w:cs="Arial"/>
        </w:rPr>
        <w:t>To document the decision making support that is being provided if requested.</w:t>
      </w:r>
    </w:p>
    <w:p w:rsidR="0095410F" w:rsidRDefault="0095410F" w14:paraId="707EAC7D" w14:textId="77777777">
      <w:pPr>
        <w:spacing w:line="276" w:lineRule="auto"/>
        <w:rPr>
          <w:rFonts w:cs="Times New Roman (Body CS)"/>
          <w:b/>
          <w:color w:val="000000"/>
          <w:sz w:val="24"/>
        </w:rPr>
      </w:pPr>
      <w:r>
        <w:br w:type="page"/>
      </w:r>
    </w:p>
    <w:p w:rsidRPr="00583E47" w:rsidR="00CA6355" w:rsidP="00E36494" w:rsidRDefault="00CA6355" w14:paraId="46AC3284" w14:textId="77777777">
      <w:pPr>
        <w:pStyle w:val="Heading4"/>
      </w:pPr>
      <w:r w:rsidRPr="00583E47">
        <w:lastRenderedPageBreak/>
        <w:t>Role of service providers</w:t>
      </w:r>
    </w:p>
    <w:p w:rsidRPr="00EA4A95" w:rsidR="00CA6355" w:rsidP="00B11FFE" w:rsidRDefault="00CA6355" w14:paraId="571ADC93" w14:textId="77777777">
      <w:pPr>
        <w:numPr>
          <w:ilvl w:val="0"/>
          <w:numId w:val="8"/>
        </w:numPr>
        <w:spacing w:after="120"/>
        <w:ind w:left="714" w:hanging="357"/>
        <w:rPr>
          <w:rFonts w:eastAsia="Times New Roman" w:cs="Times New Roman"/>
        </w:rPr>
      </w:pPr>
      <w:r w:rsidRPr="00EA4A95">
        <w:rPr>
          <w:rFonts w:eastAsia="Times New Roman" w:cs="Times New Roman"/>
        </w:rPr>
        <w:t>To make the most of opportunities to help the participant to build and keep friendships. To build and maintain and natural community connections.</w:t>
      </w:r>
    </w:p>
    <w:p w:rsidRPr="00EA4A95" w:rsidR="00CA6355" w:rsidP="00CA6355" w:rsidRDefault="00CA6355" w14:paraId="3C8CDF73" w14:textId="77777777">
      <w:pPr>
        <w:numPr>
          <w:ilvl w:val="0"/>
          <w:numId w:val="8"/>
        </w:numPr>
        <w:spacing w:before="120" w:after="120"/>
        <w:ind w:left="714" w:hanging="357"/>
        <w:rPr>
          <w:rFonts w:eastAsia="Times New Roman" w:cs="Times New Roman"/>
        </w:rPr>
      </w:pPr>
      <w:r w:rsidRPr="00EA4A95">
        <w:rPr>
          <w:rFonts w:eastAsia="Times New Roman" w:cs="Times New Roman"/>
        </w:rPr>
        <w:t>To support the participant to practice making decisions in different environments. To support the participant to practice making decision</w:t>
      </w:r>
      <w:r>
        <w:rPr>
          <w:rFonts w:eastAsia="Times New Roman" w:cs="Times New Roman"/>
        </w:rPr>
        <w:t>s</w:t>
      </w:r>
      <w:r w:rsidRPr="00EA4A95">
        <w:rPr>
          <w:rFonts w:eastAsia="Times New Roman" w:cs="Times New Roman"/>
        </w:rPr>
        <w:t xml:space="preserve"> in everyday interactions. To provide </w:t>
      </w:r>
      <w:r>
        <w:rPr>
          <w:rFonts w:eastAsia="Times New Roman" w:cs="Times New Roman"/>
        </w:rPr>
        <w:t xml:space="preserve">the </w:t>
      </w:r>
      <w:r w:rsidRPr="00EA4A95">
        <w:rPr>
          <w:rFonts w:eastAsia="Times New Roman" w:cs="Times New Roman"/>
        </w:rPr>
        <w:t>participant with opportunities to explore other options.</w:t>
      </w:r>
    </w:p>
    <w:p w:rsidRPr="00EA4A95" w:rsidR="00CA6355" w:rsidP="00CA6355" w:rsidRDefault="00CA6355" w14:paraId="036515C6" w14:textId="77777777">
      <w:pPr>
        <w:numPr>
          <w:ilvl w:val="0"/>
          <w:numId w:val="8"/>
        </w:numPr>
        <w:spacing w:before="120" w:after="120"/>
        <w:ind w:left="714" w:hanging="357"/>
        <w:rPr>
          <w:rFonts w:eastAsia="Times New Roman" w:cs="Times New Roman"/>
        </w:rPr>
      </w:pPr>
      <w:r w:rsidRPr="00EA4A95">
        <w:rPr>
          <w:rFonts w:eastAsia="Times New Roman" w:cs="Times New Roman"/>
        </w:rPr>
        <w:t>To include the participant in decisions. To include their decision supporters in decisions to the extent the participant wants. To consider the participant's preferences in the delivery of their services and supports.</w:t>
      </w:r>
    </w:p>
    <w:p w:rsidRPr="00271F38" w:rsidR="00CA6355" w:rsidP="00CA6355" w:rsidRDefault="00CA6355" w14:paraId="5800FBFC" w14:textId="77777777">
      <w:pPr>
        <w:numPr>
          <w:ilvl w:val="0"/>
          <w:numId w:val="8"/>
        </w:numPr>
        <w:spacing w:before="120" w:after="120"/>
        <w:ind w:left="714" w:hanging="357"/>
      </w:pPr>
      <w:r w:rsidRPr="00271F38">
        <w:rPr>
          <w:rFonts w:eastAsia="Times New Roman" w:cs="Times New Roman"/>
        </w:rPr>
        <w:t>To safeguard the participant against undue influence in making and implementing decisions</w:t>
      </w:r>
      <w:r w:rsidRPr="00271F38">
        <w:t>.</w:t>
      </w:r>
    </w:p>
    <w:p w:rsidRPr="004F7A2E" w:rsidR="00B92A08" w:rsidRDefault="004F7A2E" w14:paraId="38CFCF16" w14:textId="77777777">
      <w:pPr>
        <w:spacing w:line="276" w:lineRule="auto"/>
        <w:rPr>
          <w:rStyle w:val="Hyperlink"/>
          <w:rFonts w:eastAsiaTheme="majorEastAsia" w:cstheme="minorHAnsi"/>
          <w:bCs/>
          <w:sz w:val="44"/>
          <w:szCs w:val="26"/>
        </w:rPr>
      </w:pPr>
      <w:r>
        <w:rPr>
          <w:rFonts w:cstheme="minorHAnsi"/>
        </w:rPr>
        <w:fldChar w:fldCharType="begin"/>
      </w:r>
      <w:r w:rsidR="00775498">
        <w:rPr>
          <w:rFonts w:cstheme="minorHAnsi"/>
        </w:rPr>
        <w:instrText>HYPERLINK  \l "_Decision_Making_Capability"</w:instrText>
      </w:r>
      <w:r>
        <w:rPr>
          <w:rFonts w:cstheme="minorHAnsi"/>
        </w:rPr>
        <w:fldChar w:fldCharType="separate"/>
      </w:r>
      <w:r w:rsidRPr="004F7A2E" w:rsidR="00757B00">
        <w:rPr>
          <w:rStyle w:val="Hyperlink"/>
          <w:rFonts w:cstheme="minorHAnsi"/>
        </w:rPr>
        <w:t>Return</w:t>
      </w:r>
    </w:p>
    <w:bookmarkStart w:name="_Appendix_-_Proposed" w:id="308"/>
    <w:bookmarkEnd w:id="308"/>
    <w:p w:rsidR="0095410F" w:rsidRDefault="004F7A2E" w14:paraId="17483EFC" w14:textId="77777777">
      <w:pPr>
        <w:spacing w:line="276" w:lineRule="auto"/>
        <w:rPr>
          <w:rFonts w:eastAsiaTheme="majorEastAsia" w:cstheme="majorBidi"/>
          <w:b/>
          <w:bCs/>
          <w:color w:val="6A2875" w:themeColor="background2"/>
          <w:sz w:val="40"/>
          <w:szCs w:val="26"/>
        </w:rPr>
      </w:pPr>
      <w:r>
        <w:rPr>
          <w:rFonts w:cstheme="minorHAnsi"/>
        </w:rPr>
        <w:fldChar w:fldCharType="end"/>
      </w:r>
      <w:r w:rsidR="0095410F">
        <w:rPr>
          <w:b/>
          <w:sz w:val="40"/>
        </w:rPr>
        <w:br w:type="page"/>
      </w:r>
    </w:p>
    <w:p w:rsidRPr="008E5074" w:rsidR="00B92A08" w:rsidP="008E5074" w:rsidRDefault="00B92A08" w14:paraId="49A501AB" w14:textId="77777777">
      <w:pPr>
        <w:pStyle w:val="Heading2"/>
        <w:spacing w:after="0"/>
        <w:ind w:left="709" w:hanging="720"/>
        <w:rPr>
          <w:rFonts w:eastAsia="Times New Roman"/>
          <w:color w:val="6B2976"/>
        </w:rPr>
      </w:pPr>
      <w:bookmarkStart w:name="_Appendix_E_-" w:id="309"/>
      <w:bookmarkStart w:name="_Toc73546193" w:id="310"/>
      <w:bookmarkEnd w:id="309"/>
      <w:r w:rsidRPr="008E5074">
        <w:rPr>
          <w:rFonts w:eastAsia="Times New Roman"/>
          <w:color w:val="6B2976"/>
        </w:rPr>
        <w:lastRenderedPageBreak/>
        <w:t xml:space="preserve">Appendix </w:t>
      </w:r>
      <w:r w:rsidR="00092433">
        <w:rPr>
          <w:rFonts w:eastAsia="Times New Roman"/>
          <w:color w:val="6B2976"/>
        </w:rPr>
        <w:t>C</w:t>
      </w:r>
      <w:r w:rsidRPr="008E5074" w:rsidR="005B2E7C">
        <w:rPr>
          <w:rFonts w:eastAsia="Times New Roman"/>
          <w:color w:val="6B2976"/>
        </w:rPr>
        <w:t xml:space="preserve"> </w:t>
      </w:r>
      <w:r w:rsidRPr="008E5074">
        <w:rPr>
          <w:rFonts w:eastAsia="Times New Roman"/>
          <w:color w:val="6B2976"/>
        </w:rPr>
        <w:t>- Proposed next steps</w:t>
      </w:r>
      <w:bookmarkEnd w:id="310"/>
    </w:p>
    <w:p w:rsidRPr="00271F38" w:rsidR="00B92A08" w:rsidP="00B92A08" w:rsidRDefault="00B92A08" w14:paraId="5A3DD8D5" w14:textId="77777777">
      <w:pPr>
        <w:spacing w:before="120" w:after="120"/>
      </w:pPr>
      <w:r w:rsidRPr="00271F38">
        <w:t xml:space="preserve">This consultation process will gather the views of support for decision making from people with a disability. It will also gather the views of the people supporting </w:t>
      </w:r>
      <w:r w:rsidR="00E64577">
        <w:t xml:space="preserve">you </w:t>
      </w:r>
      <w:r w:rsidRPr="00271F38">
        <w:t>with decision making. It will help us to make sure the proposed</w:t>
      </w:r>
      <w:r w:rsidR="00206080">
        <w:t xml:space="preserve"> policy</w:t>
      </w:r>
      <w:r w:rsidRPr="00271F38">
        <w:t xml:space="preserve"> will meet </w:t>
      </w:r>
      <w:r w:rsidR="00E64577">
        <w:t>your</w:t>
      </w:r>
      <w:r w:rsidRPr="00271F38">
        <w:t xml:space="preserve"> support for decision making needs.</w:t>
      </w:r>
    </w:p>
    <w:p w:rsidRPr="00271F38" w:rsidR="00B92A08" w:rsidP="00B92A08" w:rsidRDefault="00B92A08" w14:paraId="11B449CF" w14:textId="77777777">
      <w:pPr>
        <w:spacing w:before="120" w:after="120"/>
      </w:pPr>
      <w:r w:rsidRPr="00271F38">
        <w:t>We will develop an Implementation Plan. This will incorporate the feedback we receive to refine the strategies we will deploy to:</w:t>
      </w:r>
    </w:p>
    <w:p w:rsidRPr="00271F38" w:rsidR="00B92A08" w:rsidP="008F27F3" w:rsidRDefault="00B92A08" w14:paraId="4C80494A" w14:textId="77777777">
      <w:pPr>
        <w:pStyle w:val="ListParagraph"/>
        <w:numPr>
          <w:ilvl w:val="0"/>
          <w:numId w:val="49"/>
        </w:numPr>
        <w:spacing w:before="120" w:after="120"/>
        <w:contextualSpacing w:val="0"/>
      </w:pPr>
      <w:r w:rsidRPr="00271F38">
        <w:t xml:space="preserve">promote, </w:t>
      </w:r>
    </w:p>
    <w:p w:rsidRPr="00271F38" w:rsidR="00B92A08" w:rsidP="008F27F3" w:rsidRDefault="00B92A08" w14:paraId="70887379" w14:textId="77777777">
      <w:pPr>
        <w:pStyle w:val="ListParagraph"/>
        <w:numPr>
          <w:ilvl w:val="0"/>
          <w:numId w:val="49"/>
        </w:numPr>
        <w:spacing w:before="120" w:after="120"/>
        <w:contextualSpacing w:val="0"/>
      </w:pPr>
      <w:r w:rsidRPr="00271F38">
        <w:t>encourage, and</w:t>
      </w:r>
    </w:p>
    <w:p w:rsidRPr="00271F38" w:rsidR="00B92A08" w:rsidP="008F27F3" w:rsidRDefault="00B92A08" w14:paraId="3DC2CFC2" w14:textId="77777777">
      <w:pPr>
        <w:pStyle w:val="ListParagraph"/>
        <w:numPr>
          <w:ilvl w:val="0"/>
          <w:numId w:val="49"/>
        </w:numPr>
        <w:spacing w:before="120" w:after="120"/>
        <w:contextualSpacing w:val="0"/>
      </w:pPr>
      <w:r w:rsidRPr="00271F38">
        <w:t>facilitate,</w:t>
      </w:r>
    </w:p>
    <w:p w:rsidRPr="00271F38" w:rsidR="00B92A08" w:rsidP="00B92A08" w:rsidRDefault="00B92A08" w14:paraId="75A92768" w14:textId="77777777">
      <w:pPr>
        <w:spacing w:before="120" w:after="120"/>
      </w:pPr>
      <w:r w:rsidRPr="00271F38">
        <w:t xml:space="preserve">a positive change in access to support for decision making. </w:t>
      </w:r>
    </w:p>
    <w:p w:rsidRPr="00271F38" w:rsidR="00B92A08" w:rsidP="00B92A08" w:rsidRDefault="00B92A08" w14:paraId="7559AA21" w14:textId="77777777">
      <w:pPr>
        <w:spacing w:before="120" w:after="120"/>
        <w:rPr>
          <w:rFonts w:eastAsia="Times New Roman" w:cs="Times New Roman"/>
        </w:rPr>
      </w:pPr>
      <w:r w:rsidRPr="00271F38">
        <w:t xml:space="preserve">A range of proposed actions to achieve our goals are outlined below. We have also included some suggested </w:t>
      </w:r>
      <w:r w:rsidR="0065133C">
        <w:t>indicators of</w:t>
      </w:r>
      <w:r w:rsidRPr="00271F38">
        <w:t xml:space="preserve"> success. </w:t>
      </w:r>
      <w:r w:rsidRPr="0065133C" w:rsidR="0065133C">
        <w:t>We will ensure we have solid monitoring and reporting mechanisms to evaluat</w:t>
      </w:r>
      <w:r w:rsidR="00EF70B2">
        <w:t>e</w:t>
      </w:r>
      <w:r w:rsidRPr="0065133C" w:rsidR="0065133C">
        <w:t xml:space="preserve"> the outcomes of this framework</w:t>
      </w:r>
      <w:r w:rsidR="0065133C">
        <w:t>.</w:t>
      </w:r>
      <w:r w:rsidRPr="0065133C" w:rsidR="0065133C">
        <w:t xml:space="preserve"> </w:t>
      </w:r>
      <w:r w:rsidRPr="00271F38">
        <w:t>This is not a comprehensive list of actions. The actions listed are not the final content for the Implementation Plan. These proposed actions are offered to stimulate discussion and prompt further input.</w:t>
      </w:r>
    </w:p>
    <w:p w:rsidR="001B497A" w:rsidP="00193FA4" w:rsidRDefault="00B92A08" w14:paraId="0BE09CD1" w14:textId="77777777">
      <w:pPr>
        <w:pStyle w:val="Heading3"/>
      </w:pPr>
      <w:bookmarkStart w:name="_Toc69738606" w:id="311"/>
      <w:bookmarkStart w:name="_Toc71016729" w:id="312"/>
      <w:bookmarkStart w:name="_Toc71116493" w:id="313"/>
      <w:bookmarkStart w:name="_Toc72841431" w:id="314"/>
      <w:bookmarkStart w:name="_Toc73315184" w:id="315"/>
      <w:bookmarkStart w:name="_Toc73318320" w:id="316"/>
      <w:bookmarkStart w:name="_Toc73439702" w:id="317"/>
      <w:bookmarkStart w:name="_Toc73546194" w:id="318"/>
      <w:r w:rsidRPr="006749A1">
        <w:t xml:space="preserve">Goal 1: </w:t>
      </w:r>
      <w:r w:rsidR="00720C30">
        <w:t>Increase opportunities</w:t>
      </w:r>
      <w:r w:rsidR="00193FA4">
        <w:t xml:space="preserve"> for participants</w:t>
      </w:r>
      <w:bookmarkEnd w:id="311"/>
      <w:bookmarkEnd w:id="312"/>
      <w:bookmarkEnd w:id="313"/>
      <w:bookmarkEnd w:id="314"/>
      <w:bookmarkEnd w:id="315"/>
      <w:bookmarkEnd w:id="316"/>
      <w:bookmarkEnd w:id="317"/>
      <w:bookmarkEnd w:id="318"/>
    </w:p>
    <w:p w:rsidRPr="008D23DB" w:rsidR="00B92A08" w:rsidP="00193FA4" w:rsidRDefault="00B92A08" w14:paraId="42ECB5E6" w14:textId="77777777">
      <w:pPr>
        <w:shd w:val="clear" w:color="auto" w:fill="D4C5D7"/>
        <w:spacing w:after="0"/>
      </w:pPr>
      <w:r w:rsidRPr="00193FA4">
        <w:rPr>
          <w:b/>
        </w:rPr>
        <w:t>Increase the opportunity for participants to:</w:t>
      </w:r>
    </w:p>
    <w:p w:rsidRPr="008D23DB" w:rsidR="00B92A08" w:rsidP="008F27F3" w:rsidRDefault="00B92A08" w14:paraId="0E0B0655" w14:textId="77777777">
      <w:pPr>
        <w:pStyle w:val="ListParagraph"/>
        <w:numPr>
          <w:ilvl w:val="0"/>
          <w:numId w:val="67"/>
        </w:numPr>
        <w:shd w:val="clear" w:color="auto" w:fill="D4C5D7"/>
        <w:ind w:left="426" w:hanging="426"/>
      </w:pPr>
      <w:r w:rsidRPr="00193FA4">
        <w:rPr>
          <w:b/>
        </w:rPr>
        <w:t>be actively engaged in making decisions about their life</w:t>
      </w:r>
    </w:p>
    <w:p w:rsidRPr="008D23DB" w:rsidR="00B92A08" w:rsidP="008F27F3" w:rsidRDefault="00B92A08" w14:paraId="57FEB32F" w14:textId="77777777">
      <w:pPr>
        <w:pStyle w:val="ListParagraph"/>
        <w:numPr>
          <w:ilvl w:val="0"/>
          <w:numId w:val="67"/>
        </w:numPr>
        <w:shd w:val="clear" w:color="auto" w:fill="D4C5D7"/>
        <w:ind w:left="426" w:hanging="426"/>
      </w:pPr>
      <w:r w:rsidRPr="00193FA4">
        <w:rPr>
          <w:b/>
        </w:rPr>
        <w:t>exercise real choice and control</w:t>
      </w:r>
    </w:p>
    <w:p w:rsidR="00B92A08" w:rsidP="00B92A08" w:rsidRDefault="00B92A08" w14:paraId="612CF6C7" w14:textId="77777777">
      <w:pPr>
        <w:spacing w:before="120" w:after="120"/>
      </w:pPr>
      <w:r w:rsidRPr="009239F0">
        <w:rPr>
          <w:b/>
        </w:rPr>
        <w:t xml:space="preserve">Proposed </w:t>
      </w:r>
      <w:r w:rsidRPr="00AB14AF">
        <w:rPr>
          <w:b/>
        </w:rPr>
        <w:t>actions</w:t>
      </w:r>
      <w:r w:rsidRPr="00AB14AF">
        <w:t>:</w:t>
      </w:r>
    </w:p>
    <w:p w:rsidRPr="00271F38" w:rsidR="00B92A08" w:rsidP="008F27F3" w:rsidRDefault="00B92A08" w14:paraId="15040EEE" w14:textId="77777777">
      <w:pPr>
        <w:numPr>
          <w:ilvl w:val="0"/>
          <w:numId w:val="52"/>
        </w:numPr>
        <w:spacing w:before="120" w:after="120"/>
      </w:pPr>
      <w:r w:rsidRPr="00271F38">
        <w:t xml:space="preserve">Provide increased opportunities for participants to make decisions. This is including through the introduction of </w:t>
      </w:r>
      <w:r w:rsidR="00BF7920">
        <w:t xml:space="preserve">any future reforms including </w:t>
      </w:r>
      <w:r w:rsidRPr="00271F38">
        <w:t>home and living by:</w:t>
      </w:r>
    </w:p>
    <w:p w:rsidRPr="00271F38" w:rsidR="00B92A08" w:rsidP="008F27F3" w:rsidRDefault="00B92A08" w14:paraId="57BD83BF" w14:textId="77777777">
      <w:pPr>
        <w:numPr>
          <w:ilvl w:val="1"/>
          <w:numId w:val="53"/>
        </w:numPr>
        <w:tabs>
          <w:tab w:val="clear" w:pos="1800"/>
          <w:tab w:val="num" w:pos="1276"/>
        </w:tabs>
        <w:spacing w:before="120" w:after="120"/>
      </w:pPr>
      <w:r w:rsidRPr="00271F38">
        <w:t>providing more information that explains the decision making process relevant to these reforms</w:t>
      </w:r>
    </w:p>
    <w:p w:rsidRPr="00271F38" w:rsidR="00B92A08" w:rsidP="008F27F3" w:rsidRDefault="00B92A08" w14:paraId="1C741493" w14:textId="77777777">
      <w:pPr>
        <w:numPr>
          <w:ilvl w:val="1"/>
          <w:numId w:val="53"/>
        </w:numPr>
        <w:tabs>
          <w:tab w:val="clear" w:pos="1800"/>
          <w:tab w:val="num" w:pos="1276"/>
        </w:tabs>
        <w:spacing w:before="120" w:after="120"/>
      </w:pPr>
      <w:r w:rsidRPr="00271F38">
        <w:t xml:space="preserve">identify key decision making points in the design of the new participant pathway. </w:t>
      </w:r>
    </w:p>
    <w:p w:rsidRPr="00271F38" w:rsidR="00B92A08" w:rsidP="008F27F3" w:rsidRDefault="00B92A08" w14:paraId="2C460B3E" w14:textId="77777777">
      <w:pPr>
        <w:numPr>
          <w:ilvl w:val="1"/>
          <w:numId w:val="53"/>
        </w:numPr>
        <w:tabs>
          <w:tab w:val="clear" w:pos="1800"/>
          <w:tab w:val="num" w:pos="1276"/>
        </w:tabs>
        <w:spacing w:before="120" w:after="120"/>
      </w:pPr>
      <w:r w:rsidRPr="00271F38">
        <w:t>proactively provide information, support and guidance</w:t>
      </w:r>
    </w:p>
    <w:p w:rsidRPr="00271F38" w:rsidR="00B92A08" w:rsidP="008F27F3" w:rsidRDefault="00B92A08" w14:paraId="162A1A13" w14:textId="77777777">
      <w:pPr>
        <w:numPr>
          <w:ilvl w:val="1"/>
          <w:numId w:val="53"/>
        </w:numPr>
        <w:tabs>
          <w:tab w:val="clear" w:pos="1800"/>
          <w:tab w:val="num" w:pos="1276"/>
        </w:tabs>
        <w:spacing w:before="120" w:after="120"/>
      </w:pPr>
      <w:r w:rsidRPr="00271F38">
        <w:t>developing a targeted approach for complex cohorts to provide decision making opportunities. This includes for participants with intellectual disability, cognitive impairment and psychosocial disability.</w:t>
      </w:r>
    </w:p>
    <w:p w:rsidRPr="00271F38" w:rsidR="00B92A08" w:rsidP="008F27F3" w:rsidRDefault="00B92A08" w14:paraId="6837087E" w14:textId="77777777">
      <w:pPr>
        <w:numPr>
          <w:ilvl w:val="0"/>
          <w:numId w:val="53"/>
        </w:numPr>
        <w:tabs>
          <w:tab w:val="clear" w:pos="1080"/>
          <w:tab w:val="num" w:pos="709"/>
        </w:tabs>
        <w:spacing w:before="120" w:after="120"/>
        <w:ind w:left="709" w:hanging="283"/>
      </w:pPr>
      <w:r w:rsidRPr="00271F38">
        <w:t>Develop a new support for decision making Operational Guideline. This will bring consistency and structure to our approach. This will also bring clarity to participants and families.</w:t>
      </w:r>
    </w:p>
    <w:p w:rsidRPr="00271F38" w:rsidR="00B92A08" w:rsidP="008F27F3" w:rsidRDefault="00B92A08" w14:paraId="224DAF74" w14:textId="77777777">
      <w:pPr>
        <w:numPr>
          <w:ilvl w:val="0"/>
          <w:numId w:val="53"/>
        </w:numPr>
        <w:tabs>
          <w:tab w:val="clear" w:pos="1080"/>
        </w:tabs>
        <w:spacing w:before="120" w:after="120"/>
        <w:ind w:left="709" w:hanging="283"/>
      </w:pPr>
      <w:r w:rsidRPr="00271F38">
        <w:t>Develop a range of materials that describe the support for decision making process. This will include examples of best practice across different:</w:t>
      </w:r>
    </w:p>
    <w:p w:rsidRPr="00271F38" w:rsidR="00B92A08" w:rsidP="008F27F3" w:rsidRDefault="00B92A08" w14:paraId="1950BB47" w14:textId="77777777">
      <w:pPr>
        <w:numPr>
          <w:ilvl w:val="1"/>
          <w:numId w:val="51"/>
        </w:numPr>
        <w:tabs>
          <w:tab w:val="clear" w:pos="1440"/>
          <w:tab w:val="num" w:pos="1560"/>
        </w:tabs>
        <w:spacing w:before="120" w:after="120"/>
        <w:ind w:left="1843" w:hanging="709"/>
      </w:pPr>
      <w:r w:rsidRPr="00271F38">
        <w:t xml:space="preserve">life stages, </w:t>
      </w:r>
    </w:p>
    <w:p w:rsidRPr="00271F38" w:rsidR="00B92A08" w:rsidP="008F27F3" w:rsidRDefault="00B92A08" w14:paraId="492D46DE" w14:textId="77777777">
      <w:pPr>
        <w:numPr>
          <w:ilvl w:val="1"/>
          <w:numId w:val="51"/>
        </w:numPr>
        <w:tabs>
          <w:tab w:val="clear" w:pos="1440"/>
          <w:tab w:val="num" w:pos="1560"/>
        </w:tabs>
        <w:spacing w:before="120" w:after="120"/>
        <w:ind w:left="1843" w:hanging="709"/>
      </w:pPr>
      <w:r w:rsidRPr="00271F38">
        <w:lastRenderedPageBreak/>
        <w:t>decision levels,</w:t>
      </w:r>
    </w:p>
    <w:p w:rsidRPr="00271F38" w:rsidR="00B92A08" w:rsidP="008F27F3" w:rsidRDefault="00B92A08" w14:paraId="690495B4" w14:textId="77777777">
      <w:pPr>
        <w:numPr>
          <w:ilvl w:val="1"/>
          <w:numId w:val="51"/>
        </w:numPr>
        <w:tabs>
          <w:tab w:val="clear" w:pos="1440"/>
          <w:tab w:val="num" w:pos="1560"/>
        </w:tabs>
        <w:spacing w:before="120" w:after="120"/>
        <w:ind w:left="1843" w:hanging="709"/>
      </w:pPr>
      <w:r w:rsidRPr="00271F38">
        <w:t xml:space="preserve">decision types. </w:t>
      </w:r>
    </w:p>
    <w:p w:rsidRPr="00271F38" w:rsidR="00B92A08" w:rsidP="00B92A08" w:rsidRDefault="00B92A08" w14:paraId="6FEFF92C" w14:textId="77777777">
      <w:pPr>
        <w:spacing w:before="120" w:after="120"/>
        <w:ind w:left="709"/>
      </w:pPr>
      <w:r w:rsidRPr="00271F38">
        <w:t xml:space="preserve">These materials will be available on our website in a variety of formats such as fact sheets and videos. </w:t>
      </w:r>
    </w:p>
    <w:p w:rsidRPr="00271F38" w:rsidR="00B92A08" w:rsidP="008F27F3" w:rsidRDefault="00B92A08" w14:paraId="64370491" w14:textId="77777777">
      <w:pPr>
        <w:numPr>
          <w:ilvl w:val="0"/>
          <w:numId w:val="54"/>
        </w:numPr>
        <w:tabs>
          <w:tab w:val="clear" w:pos="1080"/>
        </w:tabs>
        <w:spacing w:before="120" w:after="120"/>
        <w:ind w:left="709" w:hanging="283"/>
      </w:pPr>
      <w:r w:rsidRPr="00271F38">
        <w:t>Use business intelligence to predict when support for decision making is potentially needed. There will be a specific focus on life stage transitions, i.e. through data driven system alerts.</w:t>
      </w:r>
    </w:p>
    <w:p w:rsidRPr="00271F38" w:rsidR="00B92A08" w:rsidP="008F27F3" w:rsidRDefault="00B92A08" w14:paraId="2DB72AFC" w14:textId="77777777">
      <w:pPr>
        <w:numPr>
          <w:ilvl w:val="0"/>
          <w:numId w:val="54"/>
        </w:numPr>
        <w:tabs>
          <w:tab w:val="clear" w:pos="1080"/>
        </w:tabs>
        <w:spacing w:before="120" w:after="120"/>
        <w:ind w:left="709" w:hanging="283"/>
      </w:pPr>
      <w:r w:rsidRPr="00271F38">
        <w:t>Build the capability of our staff and partners by developing internal guidance. This will help them to recognise and support decision making opportunities.</w:t>
      </w:r>
    </w:p>
    <w:p w:rsidRPr="00271F38" w:rsidR="00B92A08" w:rsidP="008F27F3" w:rsidRDefault="00B92A08" w14:paraId="66F8C622" w14:textId="77777777">
      <w:pPr>
        <w:pStyle w:val="ListParagraph"/>
        <w:numPr>
          <w:ilvl w:val="0"/>
          <w:numId w:val="54"/>
        </w:numPr>
        <w:tabs>
          <w:tab w:val="clear" w:pos="1080"/>
          <w:tab w:val="num" w:pos="709"/>
        </w:tabs>
        <w:spacing w:before="120" w:after="120"/>
        <w:ind w:left="709" w:hanging="284"/>
        <w:contextualSpacing w:val="0"/>
      </w:pPr>
      <w:r w:rsidRPr="00271F38">
        <w:t>Develop learning resources for our staff and partners on how to apply the</w:t>
      </w:r>
      <w:r w:rsidR="00206080">
        <w:t xml:space="preserve"> policy</w:t>
      </w:r>
      <w:r w:rsidRPr="00271F38">
        <w:t xml:space="preserve"> framework.</w:t>
      </w:r>
    </w:p>
    <w:p w:rsidRPr="00271F38" w:rsidR="00B92A08" w:rsidP="0065133C" w:rsidRDefault="00B92A08" w14:paraId="70D5F638" w14:textId="77777777">
      <w:pPr>
        <w:pStyle w:val="ListParagraph"/>
        <w:numPr>
          <w:ilvl w:val="0"/>
          <w:numId w:val="54"/>
        </w:numPr>
        <w:tabs>
          <w:tab w:val="clear" w:pos="1080"/>
          <w:tab w:val="num" w:pos="709"/>
        </w:tabs>
        <w:spacing w:before="120" w:after="120"/>
        <w:ind w:left="709" w:hanging="283"/>
        <w:contextualSpacing w:val="0"/>
      </w:pPr>
      <w:r w:rsidRPr="00271F38">
        <w:t>Review the need for decision making support for participants living in institution</w:t>
      </w:r>
      <w:r w:rsidR="0065133C">
        <w:t xml:space="preserve"> like housing including </w:t>
      </w:r>
      <w:r w:rsidR="00D132D8">
        <w:t xml:space="preserve">some </w:t>
      </w:r>
      <w:r w:rsidR="0065133C">
        <w:t>group homes</w:t>
      </w:r>
      <w:r w:rsidRPr="00271F38">
        <w:t xml:space="preserve">. </w:t>
      </w:r>
    </w:p>
    <w:p w:rsidRPr="00A06A15" w:rsidR="00B92A08" w:rsidP="00B92A08" w:rsidRDefault="00D132D8" w14:paraId="5B53A373" w14:textId="77777777">
      <w:pPr>
        <w:spacing w:before="120" w:after="120"/>
      </w:pPr>
      <w:r>
        <w:rPr>
          <w:b/>
        </w:rPr>
        <w:t>Indicators of</w:t>
      </w:r>
      <w:r w:rsidRPr="00A06A15" w:rsidR="00B92A08">
        <w:rPr>
          <w:b/>
        </w:rPr>
        <w:t xml:space="preserve"> success:</w:t>
      </w:r>
    </w:p>
    <w:p w:rsidRPr="00271F38" w:rsidR="00B92A08" w:rsidP="00B92A08" w:rsidRDefault="00B92A08" w14:paraId="32B25C34" w14:textId="77777777">
      <w:pPr>
        <w:pStyle w:val="ListParagraph"/>
        <w:numPr>
          <w:ilvl w:val="0"/>
          <w:numId w:val="10"/>
        </w:numPr>
        <w:spacing w:before="120" w:after="120"/>
        <w:ind w:left="714" w:hanging="357"/>
        <w:contextualSpacing w:val="0"/>
      </w:pPr>
      <w:r w:rsidRPr="00271F38">
        <w:t xml:space="preserve">Participants will have support to understand the </w:t>
      </w:r>
      <w:r w:rsidR="00BF7920">
        <w:t>NDIS processes</w:t>
      </w:r>
      <w:r w:rsidRPr="00271F38">
        <w:t xml:space="preserve">. </w:t>
      </w:r>
    </w:p>
    <w:p w:rsidRPr="00271F38" w:rsidR="00B92A08" w:rsidP="00B92A08" w:rsidRDefault="00B92A08" w14:paraId="7F88002B" w14:textId="77777777">
      <w:pPr>
        <w:pStyle w:val="ListParagraph"/>
        <w:numPr>
          <w:ilvl w:val="0"/>
          <w:numId w:val="10"/>
        </w:numPr>
        <w:spacing w:before="120" w:after="120"/>
        <w:ind w:left="714" w:hanging="357"/>
        <w:contextualSpacing w:val="0"/>
      </w:pPr>
      <w:r w:rsidRPr="00271F38">
        <w:t xml:space="preserve">Participants will be supported to make decisions that relate to their: </w:t>
      </w:r>
    </w:p>
    <w:p w:rsidRPr="00271F38" w:rsidR="00B92A08" w:rsidP="00B92A08" w:rsidRDefault="00B92A08" w14:paraId="1F7B6430" w14:textId="77777777">
      <w:pPr>
        <w:pStyle w:val="ListParagraph"/>
        <w:numPr>
          <w:ilvl w:val="1"/>
          <w:numId w:val="10"/>
        </w:numPr>
        <w:spacing w:before="120" w:after="120"/>
        <w:contextualSpacing w:val="0"/>
      </w:pPr>
      <w:r w:rsidRPr="00271F38">
        <w:t>personal budgets, and</w:t>
      </w:r>
    </w:p>
    <w:p w:rsidRPr="00271F38" w:rsidR="00B92A08" w:rsidP="00B92A08" w:rsidRDefault="00B92A08" w14:paraId="5BBF54EF" w14:textId="77777777">
      <w:pPr>
        <w:pStyle w:val="ListParagraph"/>
        <w:numPr>
          <w:ilvl w:val="1"/>
          <w:numId w:val="10"/>
        </w:numPr>
        <w:spacing w:before="120" w:after="120"/>
        <w:contextualSpacing w:val="0"/>
      </w:pPr>
      <w:r w:rsidRPr="00271F38">
        <w:t>plan flexibility,</w:t>
      </w:r>
    </w:p>
    <w:p w:rsidRPr="00271F38" w:rsidR="00B92A08" w:rsidP="00B92A08" w:rsidRDefault="00B92A08" w14:paraId="562A4A50" w14:textId="77777777">
      <w:pPr>
        <w:spacing w:before="120" w:after="120"/>
        <w:ind w:left="357" w:firstLine="352"/>
      </w:pPr>
      <w:r w:rsidRPr="00271F38">
        <w:t xml:space="preserve">measured through ongoing evaluation and outcomes frameworks. </w:t>
      </w:r>
    </w:p>
    <w:p w:rsidRPr="00271F38" w:rsidR="00B92A08" w:rsidP="00B92A08" w:rsidRDefault="00B92A08" w14:paraId="2F71B1B6" w14:textId="77777777">
      <w:pPr>
        <w:pStyle w:val="ListParagraph"/>
        <w:numPr>
          <w:ilvl w:val="0"/>
          <w:numId w:val="10"/>
        </w:numPr>
        <w:spacing w:before="120" w:after="120"/>
        <w:ind w:left="714" w:hanging="357"/>
        <w:contextualSpacing w:val="0"/>
      </w:pPr>
      <w:r w:rsidRPr="00271F38">
        <w:t>Resources and information will be available about best practice evidence based support for:</w:t>
      </w:r>
    </w:p>
    <w:p w:rsidRPr="00271F38" w:rsidR="00B92A08" w:rsidP="00B92A08" w:rsidRDefault="00B92A08" w14:paraId="37BB5402" w14:textId="77777777">
      <w:pPr>
        <w:pStyle w:val="ListParagraph"/>
        <w:numPr>
          <w:ilvl w:val="1"/>
          <w:numId w:val="10"/>
        </w:numPr>
        <w:spacing w:before="120" w:after="120"/>
        <w:contextualSpacing w:val="0"/>
      </w:pPr>
      <w:r w:rsidRPr="00271F38">
        <w:t>participants,</w:t>
      </w:r>
    </w:p>
    <w:p w:rsidRPr="00271F38" w:rsidR="00B92A08" w:rsidP="00B92A08" w:rsidRDefault="00B92A08" w14:paraId="28928FBE" w14:textId="77777777">
      <w:pPr>
        <w:pStyle w:val="ListParagraph"/>
        <w:numPr>
          <w:ilvl w:val="1"/>
          <w:numId w:val="10"/>
        </w:numPr>
        <w:spacing w:before="120" w:after="120"/>
        <w:contextualSpacing w:val="0"/>
      </w:pPr>
      <w:r w:rsidRPr="00271F38">
        <w:t xml:space="preserve">carers, </w:t>
      </w:r>
    </w:p>
    <w:p w:rsidRPr="00271F38" w:rsidR="00B92A08" w:rsidP="00B92A08" w:rsidRDefault="00B92A08" w14:paraId="19A13CA6" w14:textId="77777777">
      <w:pPr>
        <w:pStyle w:val="ListParagraph"/>
        <w:numPr>
          <w:ilvl w:val="1"/>
          <w:numId w:val="10"/>
        </w:numPr>
        <w:spacing w:before="120" w:after="120"/>
        <w:contextualSpacing w:val="0"/>
      </w:pPr>
      <w:r w:rsidRPr="00271F38">
        <w:t xml:space="preserve">providers, and </w:t>
      </w:r>
    </w:p>
    <w:p w:rsidRPr="00271F38" w:rsidR="00B92A08" w:rsidP="00B92A08" w:rsidRDefault="00B92A08" w14:paraId="59A070DD" w14:textId="77777777">
      <w:pPr>
        <w:pStyle w:val="ListParagraph"/>
        <w:numPr>
          <w:ilvl w:val="1"/>
          <w:numId w:val="10"/>
        </w:numPr>
        <w:spacing w:before="120" w:after="120"/>
        <w:contextualSpacing w:val="0"/>
      </w:pPr>
      <w:r w:rsidRPr="00271F38">
        <w:t xml:space="preserve">professionals </w:t>
      </w:r>
    </w:p>
    <w:p w:rsidRPr="00271F38" w:rsidR="00B92A08" w:rsidP="00B92A08" w:rsidRDefault="00B92A08" w14:paraId="7B16AFD7" w14:textId="77777777">
      <w:pPr>
        <w:pStyle w:val="ListParagraph"/>
        <w:numPr>
          <w:ilvl w:val="0"/>
          <w:numId w:val="10"/>
        </w:numPr>
        <w:spacing w:before="120" w:after="120"/>
        <w:ind w:left="714" w:hanging="357"/>
        <w:contextualSpacing w:val="0"/>
      </w:pPr>
      <w:r w:rsidRPr="00271F38">
        <w:t>Improved understanding of support for decision making options by our staff and partners. There will be a reduction of substitute decision making e.g.: Nominee appointments.</w:t>
      </w:r>
    </w:p>
    <w:p w:rsidRPr="00271F38" w:rsidR="00B92A08" w:rsidP="00B92A08" w:rsidRDefault="00B92A08" w14:paraId="3064B7FA" w14:textId="77777777">
      <w:pPr>
        <w:pStyle w:val="ListParagraph"/>
        <w:numPr>
          <w:ilvl w:val="0"/>
          <w:numId w:val="10"/>
        </w:numPr>
        <w:spacing w:before="120" w:after="120"/>
        <w:ind w:left="714" w:hanging="357"/>
        <w:contextualSpacing w:val="0"/>
      </w:pPr>
      <w:r w:rsidRPr="00271F38">
        <w:t>We will have a better understanding of:</w:t>
      </w:r>
    </w:p>
    <w:p w:rsidRPr="00271F38" w:rsidR="00B92A08" w:rsidP="00B92A08" w:rsidRDefault="00B92A08" w14:paraId="22F2C8D0" w14:textId="77777777">
      <w:pPr>
        <w:pStyle w:val="ListParagraph"/>
        <w:numPr>
          <w:ilvl w:val="1"/>
          <w:numId w:val="10"/>
        </w:numPr>
        <w:spacing w:before="120" w:after="120"/>
        <w:contextualSpacing w:val="0"/>
      </w:pPr>
      <w:r w:rsidRPr="00271F38">
        <w:t>the decision making needs, and</w:t>
      </w:r>
    </w:p>
    <w:p w:rsidRPr="00271F38" w:rsidR="00B92A08" w:rsidP="00B92A08" w:rsidRDefault="00B92A08" w14:paraId="570EA8FB" w14:textId="77777777">
      <w:pPr>
        <w:pStyle w:val="ListParagraph"/>
        <w:numPr>
          <w:ilvl w:val="1"/>
          <w:numId w:val="10"/>
        </w:numPr>
        <w:spacing w:before="120" w:after="120"/>
        <w:contextualSpacing w:val="0"/>
      </w:pPr>
      <w:r w:rsidRPr="00271F38">
        <w:t>existing support arrangements,</w:t>
      </w:r>
    </w:p>
    <w:p w:rsidRPr="00271F38" w:rsidR="00B92A08" w:rsidP="00B92A08" w:rsidRDefault="00B92A08" w14:paraId="687581B8" w14:textId="77777777">
      <w:pPr>
        <w:spacing w:before="120" w:after="120"/>
        <w:ind w:left="357" w:firstLine="352"/>
      </w:pPr>
      <w:r w:rsidRPr="00271F38">
        <w:t>for participants living in institutional arrangements</w:t>
      </w:r>
      <w:r w:rsidR="00D132D8">
        <w:t xml:space="preserve"> including group homes</w:t>
      </w:r>
      <w:r w:rsidRPr="00271F38">
        <w:t>.</w:t>
      </w:r>
    </w:p>
    <w:p w:rsidRPr="00271F38" w:rsidR="00B92A08" w:rsidP="00B92A08" w:rsidRDefault="00B92A08" w14:paraId="7EFE5631" w14:textId="77777777">
      <w:pPr>
        <w:pStyle w:val="ListParagraph"/>
        <w:numPr>
          <w:ilvl w:val="0"/>
          <w:numId w:val="10"/>
        </w:numPr>
        <w:spacing w:before="120" w:after="120"/>
        <w:ind w:left="714" w:hanging="357"/>
        <w:contextualSpacing w:val="0"/>
      </w:pPr>
      <w:r w:rsidRPr="00271F38">
        <w:t>We will measure this by an action plan for endorsement by the Council.</w:t>
      </w:r>
    </w:p>
    <w:p w:rsidR="0095410F" w:rsidRDefault="0095410F" w14:paraId="7E3D9AA5" w14:textId="77777777">
      <w:pPr>
        <w:spacing w:line="276" w:lineRule="auto"/>
        <w:rPr>
          <w:b/>
          <w:color w:val="6A2875" w:themeColor="background2"/>
          <w:sz w:val="30"/>
          <w:szCs w:val="30"/>
        </w:rPr>
      </w:pPr>
      <w:r>
        <w:br w:type="page"/>
      </w:r>
    </w:p>
    <w:p w:rsidR="001B497A" w:rsidP="00193FA4" w:rsidRDefault="00B92A08" w14:paraId="1C62AE18" w14:textId="77777777">
      <w:pPr>
        <w:pStyle w:val="Heading3"/>
      </w:pPr>
      <w:bookmarkStart w:name="_Toc69738607" w:id="319"/>
      <w:bookmarkStart w:name="_Toc71016730" w:id="320"/>
      <w:bookmarkStart w:name="_Toc71116494" w:id="321"/>
      <w:bookmarkStart w:name="_Toc72841432" w:id="322"/>
      <w:bookmarkStart w:name="_Toc73315185" w:id="323"/>
      <w:bookmarkStart w:name="_Toc73318321" w:id="324"/>
      <w:bookmarkStart w:name="_Toc73439703" w:id="325"/>
      <w:bookmarkStart w:name="_Toc73546195" w:id="326"/>
      <w:r w:rsidRPr="009239F0">
        <w:lastRenderedPageBreak/>
        <w:t xml:space="preserve">Goal 2: </w:t>
      </w:r>
      <w:r w:rsidR="00720C30">
        <w:t>Support development</w:t>
      </w:r>
      <w:r w:rsidR="00193FA4">
        <w:t xml:space="preserve"> of participant capability</w:t>
      </w:r>
      <w:bookmarkEnd w:id="319"/>
      <w:bookmarkEnd w:id="320"/>
      <w:bookmarkEnd w:id="321"/>
      <w:bookmarkEnd w:id="322"/>
      <w:bookmarkEnd w:id="323"/>
      <w:bookmarkEnd w:id="324"/>
      <w:bookmarkEnd w:id="325"/>
      <w:bookmarkEnd w:id="326"/>
    </w:p>
    <w:p w:rsidRPr="008D23DB" w:rsidR="00B92A08" w:rsidP="00193FA4" w:rsidRDefault="00B92A08" w14:paraId="10BD95D4" w14:textId="77777777">
      <w:pPr>
        <w:shd w:val="clear" w:color="auto" w:fill="D4C5D7"/>
      </w:pPr>
      <w:r w:rsidRPr="00193FA4">
        <w:rPr>
          <w:b/>
        </w:rPr>
        <w:t>Support development of participant capability in making decisions (</w:t>
      </w:r>
      <w:r w:rsidRPr="00193FA4" w:rsidR="002934A0">
        <w:rPr>
          <w:b/>
        </w:rPr>
        <w:t>And</w:t>
      </w:r>
      <w:r w:rsidRPr="00193FA4">
        <w:rPr>
          <w:b/>
        </w:rPr>
        <w:t xml:space="preserve"> helping participants to explore and make those decisions).</w:t>
      </w:r>
    </w:p>
    <w:p w:rsidRPr="009239F0" w:rsidR="00B92A08" w:rsidP="00B92A08" w:rsidRDefault="00B92A08" w14:paraId="5429A7F4" w14:textId="77777777">
      <w:pPr>
        <w:spacing w:before="120" w:after="120"/>
        <w:rPr>
          <w:b/>
        </w:rPr>
      </w:pPr>
      <w:r w:rsidRPr="009239F0">
        <w:rPr>
          <w:b/>
        </w:rPr>
        <w:t>Proposed Actions:</w:t>
      </w:r>
    </w:p>
    <w:p w:rsidRPr="00271F38" w:rsidR="00B92A08" w:rsidP="008F27F3" w:rsidRDefault="00B92A08" w14:paraId="5D1D0F7C" w14:textId="77777777">
      <w:pPr>
        <w:pStyle w:val="ListParagraph"/>
        <w:numPr>
          <w:ilvl w:val="0"/>
          <w:numId w:val="55"/>
        </w:numPr>
        <w:tabs>
          <w:tab w:val="clear" w:pos="1080"/>
          <w:tab w:val="num" w:pos="709"/>
        </w:tabs>
        <w:spacing w:before="120" w:after="120"/>
        <w:ind w:left="709" w:hanging="425"/>
        <w:contextualSpacing w:val="0"/>
      </w:pPr>
      <w:r w:rsidRPr="00271F38">
        <w:t xml:space="preserve">Introduce a formal process to identify a participant’s decision making capacity that is aligned to the policy framework. We will do this at the beginning of their NDIS journey. We will devise a plan for progressive implementation of the approach for all participants at plan review. </w:t>
      </w:r>
    </w:p>
    <w:p w:rsidRPr="00271F38" w:rsidR="00B92A08" w:rsidP="008F27F3" w:rsidRDefault="00B92A08" w14:paraId="3EE7EBB4" w14:textId="77777777">
      <w:pPr>
        <w:pStyle w:val="ListParagraph"/>
        <w:numPr>
          <w:ilvl w:val="0"/>
          <w:numId w:val="55"/>
        </w:numPr>
        <w:tabs>
          <w:tab w:val="clear" w:pos="1080"/>
        </w:tabs>
        <w:spacing w:before="120" w:after="120"/>
        <w:ind w:left="709" w:hanging="425"/>
        <w:contextualSpacing w:val="0"/>
      </w:pPr>
      <w:r w:rsidRPr="00271F38">
        <w:t>Improve data capture and recording of participant support networks and relationships</w:t>
      </w:r>
    </w:p>
    <w:p w:rsidRPr="00271F38" w:rsidR="00B92A08" w:rsidP="008F27F3" w:rsidRDefault="00B92A08" w14:paraId="624A2231" w14:textId="77777777">
      <w:pPr>
        <w:pStyle w:val="ListParagraph"/>
        <w:numPr>
          <w:ilvl w:val="0"/>
          <w:numId w:val="55"/>
        </w:numPr>
        <w:tabs>
          <w:tab w:val="clear" w:pos="1080"/>
        </w:tabs>
        <w:spacing w:before="120" w:after="120"/>
        <w:ind w:left="709" w:hanging="425"/>
        <w:contextualSpacing w:val="0"/>
      </w:pPr>
      <w:r w:rsidRPr="00271F38">
        <w:t>Develop an inventory of supports for building decision making capability for participants with:</w:t>
      </w:r>
    </w:p>
    <w:p w:rsidRPr="00271F38" w:rsidR="00B92A08" w:rsidP="008F27F3" w:rsidRDefault="00B92A08" w14:paraId="510EAEC8" w14:textId="77777777">
      <w:pPr>
        <w:pStyle w:val="ListParagraph"/>
        <w:numPr>
          <w:ilvl w:val="1"/>
          <w:numId w:val="55"/>
        </w:numPr>
        <w:tabs>
          <w:tab w:val="clear" w:pos="1800"/>
        </w:tabs>
        <w:spacing w:before="120" w:after="120"/>
        <w:ind w:left="1418" w:hanging="284"/>
        <w:contextualSpacing w:val="0"/>
      </w:pPr>
      <w:r w:rsidRPr="00271F38">
        <w:t>no or limited informal supports</w:t>
      </w:r>
    </w:p>
    <w:p w:rsidRPr="00271F38" w:rsidR="00B92A08" w:rsidP="008F27F3" w:rsidRDefault="00B92A08" w14:paraId="3B540799" w14:textId="77777777">
      <w:pPr>
        <w:pStyle w:val="ListParagraph"/>
        <w:numPr>
          <w:ilvl w:val="1"/>
          <w:numId w:val="55"/>
        </w:numPr>
        <w:tabs>
          <w:tab w:val="clear" w:pos="1800"/>
        </w:tabs>
        <w:spacing w:before="120" w:after="120"/>
        <w:ind w:left="1418" w:hanging="284"/>
        <w:contextualSpacing w:val="0"/>
      </w:pPr>
      <w:r w:rsidRPr="00271F38">
        <w:t>single service providers</w:t>
      </w:r>
    </w:p>
    <w:p w:rsidRPr="00271F38" w:rsidR="00B92A08" w:rsidP="00B92A08" w:rsidRDefault="00B92A08" w14:paraId="21B4435D" w14:textId="77777777">
      <w:pPr>
        <w:spacing w:before="120" w:after="120"/>
        <w:ind w:left="709"/>
      </w:pPr>
      <w:r w:rsidRPr="00271F38">
        <w:t>These supports will be in the fixed budget. This means they must be used for this purpose.</w:t>
      </w:r>
    </w:p>
    <w:p w:rsidRPr="00271F38" w:rsidR="00B92A08" w:rsidP="008F27F3" w:rsidRDefault="00B92A08" w14:paraId="1B8904E7" w14:textId="77777777">
      <w:pPr>
        <w:pStyle w:val="ListParagraph"/>
        <w:numPr>
          <w:ilvl w:val="0"/>
          <w:numId w:val="56"/>
        </w:numPr>
        <w:tabs>
          <w:tab w:val="clear" w:pos="1080"/>
        </w:tabs>
        <w:spacing w:before="120" w:after="120"/>
        <w:ind w:left="709" w:hanging="425"/>
        <w:contextualSpacing w:val="0"/>
      </w:pPr>
      <w:r w:rsidRPr="00271F38">
        <w:t xml:space="preserve">Promote the use of peer support networks and other individual capacity building supports. These are funded through ILC, state and territory governments or mainstream service systems. </w:t>
      </w:r>
    </w:p>
    <w:p w:rsidRPr="00271F38" w:rsidR="00B92A08" w:rsidP="00B92A08" w:rsidRDefault="00D132D8" w14:paraId="728DDBA5" w14:textId="77777777">
      <w:pPr>
        <w:spacing w:before="120" w:after="120"/>
      </w:pPr>
      <w:r>
        <w:rPr>
          <w:b/>
          <w:bCs/>
        </w:rPr>
        <w:t>Indicators of</w:t>
      </w:r>
      <w:r w:rsidRPr="00271F38" w:rsidR="00B92A08">
        <w:rPr>
          <w:b/>
          <w:bCs/>
        </w:rPr>
        <w:t xml:space="preserve"> success:</w:t>
      </w:r>
    </w:p>
    <w:p w:rsidRPr="00271F38" w:rsidR="00B92A08" w:rsidP="008F27F3" w:rsidRDefault="00B92A08" w14:paraId="47303EF4" w14:textId="77777777">
      <w:pPr>
        <w:pStyle w:val="ListParagraph"/>
        <w:numPr>
          <w:ilvl w:val="0"/>
          <w:numId w:val="56"/>
        </w:numPr>
        <w:tabs>
          <w:tab w:val="clear" w:pos="1080"/>
        </w:tabs>
        <w:spacing w:before="120" w:after="120"/>
        <w:ind w:left="709" w:hanging="425"/>
        <w:contextualSpacing w:val="0"/>
      </w:pPr>
      <w:r w:rsidRPr="00271F38">
        <w:t>We will document conversations about decision making capability. We will identify appropriate supports and document this. This will become a standard part of a participant's NDIS experience.</w:t>
      </w:r>
    </w:p>
    <w:p w:rsidRPr="00271F38" w:rsidR="00B92A08" w:rsidP="008F27F3" w:rsidRDefault="00B92A08" w14:paraId="20EBF3C7" w14:textId="77777777">
      <w:pPr>
        <w:pStyle w:val="ListParagraph"/>
        <w:numPr>
          <w:ilvl w:val="0"/>
          <w:numId w:val="56"/>
        </w:numPr>
        <w:tabs>
          <w:tab w:val="clear" w:pos="1080"/>
        </w:tabs>
        <w:spacing w:before="120" w:after="120"/>
        <w:ind w:left="709" w:hanging="425"/>
        <w:contextualSpacing w:val="0"/>
      </w:pPr>
      <w:r w:rsidRPr="00271F38">
        <w:t>Our staff and partners will know the range of supports available to empower participants in decision making.</w:t>
      </w:r>
    </w:p>
    <w:p w:rsidRPr="00271F38" w:rsidR="00B92A08" w:rsidP="008F27F3" w:rsidRDefault="00B92A08" w14:paraId="16F3EAAB" w14:textId="77777777">
      <w:pPr>
        <w:pStyle w:val="ListParagraph"/>
        <w:numPr>
          <w:ilvl w:val="0"/>
          <w:numId w:val="56"/>
        </w:numPr>
        <w:tabs>
          <w:tab w:val="clear" w:pos="1080"/>
        </w:tabs>
        <w:spacing w:before="120" w:after="120"/>
        <w:ind w:left="709" w:hanging="425"/>
        <w:contextualSpacing w:val="0"/>
      </w:pPr>
      <w:r w:rsidRPr="00271F38">
        <w:t>Participants will be better supported to access peer support networks.</w:t>
      </w:r>
    </w:p>
    <w:p w:rsidR="001B497A" w:rsidP="00193FA4" w:rsidRDefault="00B92A08" w14:paraId="267E5FA4" w14:textId="77777777">
      <w:pPr>
        <w:pStyle w:val="Heading3"/>
      </w:pPr>
      <w:bookmarkStart w:name="_Toc69738608" w:id="327"/>
      <w:bookmarkStart w:name="_Toc71016731" w:id="328"/>
      <w:bookmarkStart w:name="_Toc71116495" w:id="329"/>
      <w:bookmarkStart w:name="_Toc72841433" w:id="330"/>
      <w:bookmarkStart w:name="_Toc73315186" w:id="331"/>
      <w:bookmarkStart w:name="_Toc73318322" w:id="332"/>
      <w:bookmarkStart w:name="_Toc73439704" w:id="333"/>
      <w:bookmarkStart w:name="_Toc73546196" w:id="334"/>
      <w:r w:rsidRPr="009239F0">
        <w:t xml:space="preserve">Goal 3: </w:t>
      </w:r>
      <w:r w:rsidR="00720C30">
        <w:t>Build capacity</w:t>
      </w:r>
      <w:r w:rsidR="00193FA4">
        <w:t xml:space="preserve"> of decision supporters</w:t>
      </w:r>
      <w:bookmarkEnd w:id="327"/>
      <w:bookmarkEnd w:id="328"/>
      <w:bookmarkEnd w:id="329"/>
      <w:bookmarkEnd w:id="330"/>
      <w:bookmarkEnd w:id="331"/>
      <w:bookmarkEnd w:id="332"/>
      <w:bookmarkEnd w:id="333"/>
      <w:bookmarkEnd w:id="334"/>
    </w:p>
    <w:p w:rsidRPr="008D23DB" w:rsidR="00B92A08" w:rsidP="00193FA4" w:rsidRDefault="00B92A08" w14:paraId="5927CEEC" w14:textId="77777777">
      <w:pPr>
        <w:shd w:val="clear" w:color="auto" w:fill="D4C5D7"/>
      </w:pPr>
      <w:r w:rsidRPr="00193FA4">
        <w:rPr>
          <w:b/>
        </w:rPr>
        <w:t>Build the capacity of decision supporters, agency staff and partners to recognise and enable the will and preference of participants in decision making</w:t>
      </w:r>
    </w:p>
    <w:p w:rsidRPr="009239F0" w:rsidR="00B92A08" w:rsidP="00B92A08" w:rsidRDefault="00B92A08" w14:paraId="673A2459" w14:textId="77777777">
      <w:pPr>
        <w:spacing w:before="120" w:after="120"/>
        <w:rPr>
          <w:b/>
        </w:rPr>
      </w:pPr>
      <w:r w:rsidRPr="009239F0">
        <w:rPr>
          <w:b/>
        </w:rPr>
        <w:t>Proposed Actions:</w:t>
      </w:r>
    </w:p>
    <w:p w:rsidRPr="00271F38" w:rsidR="00B92A08" w:rsidP="00B92A08" w:rsidRDefault="00B92A08" w14:paraId="3C916AC2" w14:textId="77777777">
      <w:pPr>
        <w:pStyle w:val="ListParagraph"/>
        <w:numPr>
          <w:ilvl w:val="0"/>
          <w:numId w:val="11"/>
        </w:numPr>
        <w:spacing w:before="120" w:after="120"/>
        <w:ind w:left="714" w:hanging="357"/>
        <w:contextualSpacing w:val="0"/>
      </w:pPr>
      <w:r w:rsidRPr="00271F38">
        <w:t>Publish guidance and resources on working with people to support their decision making. These will be for:</w:t>
      </w:r>
    </w:p>
    <w:p w:rsidRPr="00271F38" w:rsidR="00B92A08" w:rsidP="00B92A08" w:rsidRDefault="00B92A08" w14:paraId="31B97B0E" w14:textId="77777777">
      <w:pPr>
        <w:pStyle w:val="ListParagraph"/>
        <w:numPr>
          <w:ilvl w:val="1"/>
          <w:numId w:val="11"/>
        </w:numPr>
        <w:spacing w:before="120" w:after="120"/>
        <w:contextualSpacing w:val="0"/>
      </w:pPr>
      <w:r w:rsidRPr="00271F38">
        <w:t>parents</w:t>
      </w:r>
    </w:p>
    <w:p w:rsidRPr="00271F38" w:rsidR="00B92A08" w:rsidP="00B92A08" w:rsidRDefault="00B92A08" w14:paraId="33B2951D" w14:textId="77777777">
      <w:pPr>
        <w:pStyle w:val="ListParagraph"/>
        <w:numPr>
          <w:ilvl w:val="1"/>
          <w:numId w:val="11"/>
        </w:numPr>
        <w:spacing w:before="120" w:after="120"/>
        <w:contextualSpacing w:val="0"/>
      </w:pPr>
      <w:r w:rsidRPr="00271F38">
        <w:t>carers</w:t>
      </w:r>
    </w:p>
    <w:p w:rsidRPr="00271F38" w:rsidR="00B92A08" w:rsidP="00B92A08" w:rsidRDefault="00B92A08" w14:paraId="650F48E2" w14:textId="77777777">
      <w:pPr>
        <w:pStyle w:val="ListParagraph"/>
        <w:numPr>
          <w:ilvl w:val="1"/>
          <w:numId w:val="11"/>
        </w:numPr>
        <w:spacing w:before="120" w:after="120"/>
        <w:contextualSpacing w:val="0"/>
      </w:pPr>
      <w:r w:rsidRPr="00271F38">
        <w:t>providers, and</w:t>
      </w:r>
    </w:p>
    <w:p w:rsidRPr="00271F38" w:rsidR="00B92A08" w:rsidP="00B92A08" w:rsidRDefault="00B92A08" w14:paraId="166BEDA8" w14:textId="77777777">
      <w:pPr>
        <w:pStyle w:val="ListParagraph"/>
        <w:numPr>
          <w:ilvl w:val="1"/>
          <w:numId w:val="11"/>
        </w:numPr>
        <w:spacing w:before="120" w:after="120"/>
        <w:contextualSpacing w:val="0"/>
      </w:pPr>
      <w:r w:rsidRPr="00271F38">
        <w:t>professionals</w:t>
      </w:r>
    </w:p>
    <w:p w:rsidRPr="00271F38" w:rsidR="00B92A08" w:rsidP="00B92A08" w:rsidRDefault="00B92A08" w14:paraId="4588FA8E" w14:textId="77777777">
      <w:pPr>
        <w:spacing w:before="120" w:after="120"/>
        <w:ind w:left="709"/>
      </w:pPr>
      <w:r w:rsidRPr="00271F38">
        <w:lastRenderedPageBreak/>
        <w:t xml:space="preserve">These materials will be available in a variety of formats such as fact sheets and videos. </w:t>
      </w:r>
    </w:p>
    <w:p w:rsidRPr="00271F38" w:rsidR="00B92A08" w:rsidP="00B92A08" w:rsidRDefault="00B92A08" w14:paraId="33010017" w14:textId="77777777">
      <w:pPr>
        <w:pStyle w:val="ListParagraph"/>
        <w:numPr>
          <w:ilvl w:val="0"/>
          <w:numId w:val="11"/>
        </w:numPr>
        <w:spacing w:before="120" w:after="120"/>
        <w:ind w:left="714" w:hanging="357"/>
        <w:contextualSpacing w:val="0"/>
      </w:pPr>
      <w:r w:rsidRPr="00271F38">
        <w:t>Clarify through guidance the roles and responsibilities of Nominees (when appointed).</w:t>
      </w:r>
    </w:p>
    <w:p w:rsidRPr="00271F38" w:rsidR="00B92A08" w:rsidP="00B92A08" w:rsidRDefault="00B92A08" w14:paraId="486D386A" w14:textId="77777777">
      <w:pPr>
        <w:pStyle w:val="ListParagraph"/>
        <w:numPr>
          <w:ilvl w:val="0"/>
          <w:numId w:val="11"/>
        </w:numPr>
        <w:spacing w:before="120" w:after="120"/>
        <w:ind w:left="714" w:hanging="357"/>
        <w:contextualSpacing w:val="0"/>
      </w:pPr>
      <w:r w:rsidRPr="00271F38">
        <w:t>We will review the current research on support for decision making best practice.</w:t>
      </w:r>
    </w:p>
    <w:p w:rsidRPr="00271F38" w:rsidR="00B92A08" w:rsidP="00B92A08" w:rsidRDefault="00B92A08" w14:paraId="211A0DFB" w14:textId="77777777">
      <w:pPr>
        <w:pStyle w:val="ListParagraph"/>
        <w:numPr>
          <w:ilvl w:val="0"/>
          <w:numId w:val="11"/>
        </w:numPr>
        <w:spacing w:before="120" w:after="120"/>
        <w:ind w:left="714" w:hanging="357"/>
        <w:contextualSpacing w:val="0"/>
      </w:pPr>
      <w:r w:rsidRPr="00271F38">
        <w:t>Use DSS National Disability Advocacy Program and</w:t>
      </w:r>
      <w:r w:rsidR="00D132D8">
        <w:t xml:space="preserve"> other</w:t>
      </w:r>
      <w:r w:rsidRPr="00271F38">
        <w:t xml:space="preserve"> research to:</w:t>
      </w:r>
    </w:p>
    <w:p w:rsidRPr="00271F38" w:rsidR="00B92A08" w:rsidP="00B92A08" w:rsidRDefault="00B92A08" w14:paraId="7F9716FE" w14:textId="77777777">
      <w:pPr>
        <w:pStyle w:val="ListParagraph"/>
        <w:numPr>
          <w:ilvl w:val="1"/>
          <w:numId w:val="11"/>
        </w:numPr>
        <w:spacing w:before="120" w:after="120"/>
        <w:contextualSpacing w:val="0"/>
      </w:pPr>
      <w:r w:rsidRPr="00271F38">
        <w:t>identify opportunities to develop good practice in supported decision</w:t>
      </w:r>
      <w:r w:rsidR="00D132D8">
        <w:t xml:space="preserve"> </w:t>
      </w:r>
      <w:r w:rsidRPr="00271F38">
        <w:t xml:space="preserve">making, </w:t>
      </w:r>
    </w:p>
    <w:p w:rsidRPr="00271F38" w:rsidR="00B92A08" w:rsidP="00B92A08" w:rsidRDefault="00B92A08" w14:paraId="625A130B" w14:textId="77777777">
      <w:pPr>
        <w:pStyle w:val="ListParagraph"/>
        <w:numPr>
          <w:ilvl w:val="1"/>
          <w:numId w:val="11"/>
        </w:numPr>
        <w:spacing w:before="120" w:after="120"/>
        <w:contextualSpacing w:val="0"/>
      </w:pPr>
      <w:r w:rsidRPr="00271F38">
        <w:t>develop formal guidance materials to promote best-practice supported decision-making procedures and practices for:</w:t>
      </w:r>
    </w:p>
    <w:p w:rsidRPr="00271F38" w:rsidR="00B92A08" w:rsidP="00B92A08" w:rsidRDefault="00B92A08" w14:paraId="3499881B" w14:textId="77777777">
      <w:pPr>
        <w:pStyle w:val="ListParagraph"/>
        <w:numPr>
          <w:ilvl w:val="2"/>
          <w:numId w:val="11"/>
        </w:numPr>
        <w:spacing w:before="120" w:after="120"/>
        <w:contextualSpacing w:val="0"/>
      </w:pPr>
      <w:r w:rsidRPr="00271F38">
        <w:t>people with disability,</w:t>
      </w:r>
    </w:p>
    <w:p w:rsidRPr="00271F38" w:rsidR="00B92A08" w:rsidP="00B92A08" w:rsidRDefault="00B92A08" w14:paraId="010737FF" w14:textId="77777777">
      <w:pPr>
        <w:pStyle w:val="ListParagraph"/>
        <w:numPr>
          <w:ilvl w:val="2"/>
          <w:numId w:val="11"/>
        </w:numPr>
        <w:spacing w:before="120" w:after="120"/>
        <w:contextualSpacing w:val="0"/>
      </w:pPr>
      <w:r w:rsidRPr="00271F38">
        <w:t>their guardians or legal decision-makers</w:t>
      </w:r>
    </w:p>
    <w:p w:rsidRPr="00271F38" w:rsidR="00B92A08" w:rsidP="00B92A08" w:rsidRDefault="00B92A08" w14:paraId="0CFBF05B" w14:textId="77777777">
      <w:pPr>
        <w:pStyle w:val="ListParagraph"/>
        <w:numPr>
          <w:ilvl w:val="2"/>
          <w:numId w:val="11"/>
        </w:numPr>
        <w:spacing w:before="120" w:after="120"/>
        <w:contextualSpacing w:val="0"/>
      </w:pPr>
      <w:r w:rsidRPr="00271F38">
        <w:t xml:space="preserve">families, </w:t>
      </w:r>
    </w:p>
    <w:p w:rsidRPr="00271F38" w:rsidR="00B92A08" w:rsidP="00B92A08" w:rsidRDefault="00B92A08" w14:paraId="384087CF" w14:textId="77777777">
      <w:pPr>
        <w:pStyle w:val="ListParagraph"/>
        <w:numPr>
          <w:ilvl w:val="2"/>
          <w:numId w:val="11"/>
        </w:numPr>
        <w:spacing w:before="120" w:after="120"/>
        <w:contextualSpacing w:val="0"/>
      </w:pPr>
      <w:r w:rsidRPr="00271F38">
        <w:t xml:space="preserve">support workers, and </w:t>
      </w:r>
    </w:p>
    <w:p w:rsidRPr="00271F38" w:rsidR="00B92A08" w:rsidP="00B92A08" w:rsidRDefault="00B92A08" w14:paraId="1EA6F0BF" w14:textId="77777777">
      <w:pPr>
        <w:pStyle w:val="ListParagraph"/>
        <w:numPr>
          <w:ilvl w:val="2"/>
          <w:numId w:val="11"/>
        </w:numPr>
        <w:spacing w:before="120" w:after="120"/>
        <w:contextualSpacing w:val="0"/>
      </w:pPr>
      <w:r w:rsidRPr="00271F38">
        <w:t xml:space="preserve">other key parties. </w:t>
      </w:r>
    </w:p>
    <w:p w:rsidRPr="00271F38" w:rsidR="00B92A08" w:rsidP="00B92A08" w:rsidRDefault="00B92A08" w14:paraId="056E97C5" w14:textId="77777777">
      <w:pPr>
        <w:pStyle w:val="ListParagraph"/>
        <w:numPr>
          <w:ilvl w:val="0"/>
          <w:numId w:val="11"/>
        </w:numPr>
        <w:spacing w:before="120" w:after="120"/>
        <w:ind w:left="714" w:hanging="357"/>
        <w:contextualSpacing w:val="0"/>
      </w:pPr>
      <w:r w:rsidRPr="00271F38">
        <w:t>We will develop an operational framework for Consent and Informed Decision Making. This will assist our staff and partners to make sure:</w:t>
      </w:r>
    </w:p>
    <w:p w:rsidRPr="00271F38" w:rsidR="00B92A08" w:rsidP="00B92A08" w:rsidRDefault="00B92A08" w14:paraId="7EC125DF" w14:textId="77777777">
      <w:pPr>
        <w:pStyle w:val="ListParagraph"/>
        <w:numPr>
          <w:ilvl w:val="1"/>
          <w:numId w:val="11"/>
        </w:numPr>
        <w:spacing w:before="120" w:after="120"/>
        <w:contextualSpacing w:val="0"/>
      </w:pPr>
      <w:r w:rsidRPr="00271F38">
        <w:t xml:space="preserve">participants, </w:t>
      </w:r>
    </w:p>
    <w:p w:rsidRPr="00271F38" w:rsidR="00B92A08" w:rsidP="00B92A08" w:rsidRDefault="00B92A08" w14:paraId="52D6DCE3" w14:textId="77777777">
      <w:pPr>
        <w:pStyle w:val="ListParagraph"/>
        <w:numPr>
          <w:ilvl w:val="1"/>
          <w:numId w:val="11"/>
        </w:numPr>
        <w:spacing w:before="120" w:after="120"/>
        <w:contextualSpacing w:val="0"/>
      </w:pPr>
      <w:r w:rsidRPr="00271F38">
        <w:t>their informal supports, and</w:t>
      </w:r>
    </w:p>
    <w:p w:rsidRPr="00271F38" w:rsidR="00B92A08" w:rsidP="00B92A08" w:rsidRDefault="00B92A08" w14:paraId="17E4DA7E" w14:textId="77777777">
      <w:pPr>
        <w:pStyle w:val="ListParagraph"/>
        <w:numPr>
          <w:ilvl w:val="1"/>
          <w:numId w:val="11"/>
        </w:numPr>
        <w:spacing w:before="120" w:after="120"/>
        <w:contextualSpacing w:val="0"/>
      </w:pPr>
      <w:r w:rsidRPr="00271F38">
        <w:t>court appointed decision-makers,</w:t>
      </w:r>
    </w:p>
    <w:p w:rsidRPr="00271F38" w:rsidR="00B92A08" w:rsidP="00B92A08" w:rsidRDefault="00B92A08" w14:paraId="419EC813" w14:textId="77777777">
      <w:pPr>
        <w:spacing w:before="120" w:after="120"/>
        <w:ind w:left="709"/>
      </w:pPr>
      <w:r w:rsidRPr="00271F38">
        <w:t>understand their rights and responsibilities about making informed decisions and providing consent.</w:t>
      </w:r>
    </w:p>
    <w:p w:rsidRPr="00271F38" w:rsidR="00B92A08" w:rsidP="00B92A08" w:rsidRDefault="00B92A08" w14:paraId="036E5281" w14:textId="77777777">
      <w:pPr>
        <w:pStyle w:val="ListParagraph"/>
        <w:numPr>
          <w:ilvl w:val="0"/>
          <w:numId w:val="11"/>
        </w:numPr>
        <w:spacing w:before="120" w:after="120"/>
        <w:ind w:left="714" w:hanging="357"/>
        <w:contextualSpacing w:val="0"/>
      </w:pPr>
      <w:r w:rsidRPr="00271F38">
        <w:t xml:space="preserve">We will publish guidance for </w:t>
      </w:r>
    </w:p>
    <w:p w:rsidRPr="00271F38" w:rsidR="00B92A08" w:rsidP="00B92A08" w:rsidRDefault="00B92A08" w14:paraId="3A5FCAEC" w14:textId="77777777">
      <w:pPr>
        <w:pStyle w:val="ListParagraph"/>
        <w:numPr>
          <w:ilvl w:val="1"/>
          <w:numId w:val="11"/>
        </w:numPr>
        <w:spacing w:before="120" w:after="120"/>
        <w:contextualSpacing w:val="0"/>
      </w:pPr>
      <w:r w:rsidRPr="00271F38">
        <w:t xml:space="preserve">Support Coordinators, </w:t>
      </w:r>
    </w:p>
    <w:p w:rsidRPr="00271F38" w:rsidR="00B92A08" w:rsidP="00B92A08" w:rsidRDefault="00B92A08" w14:paraId="07F89216" w14:textId="77777777">
      <w:pPr>
        <w:pStyle w:val="ListParagraph"/>
        <w:numPr>
          <w:ilvl w:val="1"/>
          <w:numId w:val="11"/>
        </w:numPr>
        <w:spacing w:before="120" w:after="120"/>
        <w:contextualSpacing w:val="0"/>
      </w:pPr>
      <w:r w:rsidRPr="00271F38">
        <w:t xml:space="preserve">Plan Managers, </w:t>
      </w:r>
    </w:p>
    <w:p w:rsidRPr="00271F38" w:rsidR="00B92A08" w:rsidP="00B92A08" w:rsidRDefault="00B92A08" w14:paraId="6608FB01" w14:textId="77777777">
      <w:pPr>
        <w:pStyle w:val="ListParagraph"/>
        <w:numPr>
          <w:ilvl w:val="1"/>
          <w:numId w:val="11"/>
        </w:numPr>
        <w:spacing w:before="120" w:after="120"/>
        <w:contextualSpacing w:val="0"/>
      </w:pPr>
      <w:r w:rsidRPr="00271F38">
        <w:t xml:space="preserve">Support Workers, </w:t>
      </w:r>
    </w:p>
    <w:p w:rsidRPr="00271F38" w:rsidR="00B92A08" w:rsidP="00B92A08" w:rsidRDefault="00B92A08" w14:paraId="01924B3B" w14:textId="77777777">
      <w:pPr>
        <w:pStyle w:val="ListParagraph"/>
        <w:numPr>
          <w:ilvl w:val="1"/>
          <w:numId w:val="11"/>
        </w:numPr>
        <w:spacing w:before="120" w:after="120"/>
        <w:contextualSpacing w:val="0"/>
      </w:pPr>
      <w:r w:rsidRPr="00271F38">
        <w:t xml:space="preserve">Providers, and </w:t>
      </w:r>
    </w:p>
    <w:p w:rsidRPr="00271F38" w:rsidR="00B92A08" w:rsidP="00B92A08" w:rsidRDefault="00B92A08" w14:paraId="645CBF31" w14:textId="77777777">
      <w:pPr>
        <w:pStyle w:val="ListParagraph"/>
        <w:numPr>
          <w:ilvl w:val="1"/>
          <w:numId w:val="11"/>
        </w:numPr>
        <w:spacing w:before="120" w:after="120"/>
        <w:contextualSpacing w:val="0"/>
      </w:pPr>
      <w:r w:rsidRPr="00271F38">
        <w:t>Nominees,</w:t>
      </w:r>
    </w:p>
    <w:p w:rsidRPr="00271F38" w:rsidR="00B92A08" w:rsidP="00B92A08" w:rsidRDefault="00B92A08" w14:paraId="551FB3CF" w14:textId="77777777">
      <w:pPr>
        <w:spacing w:before="120" w:after="120"/>
        <w:ind w:left="357" w:firstLine="352"/>
      </w:pPr>
      <w:r w:rsidRPr="00271F38">
        <w:t>to ensure they can support participants with their decision making.</w:t>
      </w:r>
    </w:p>
    <w:p w:rsidRPr="00271F38" w:rsidR="00B92A08" w:rsidP="00B92A08" w:rsidRDefault="00B92A08" w14:paraId="3C41FEEA" w14:textId="77777777">
      <w:pPr>
        <w:pStyle w:val="ListParagraph"/>
        <w:numPr>
          <w:ilvl w:val="0"/>
          <w:numId w:val="11"/>
        </w:numPr>
        <w:spacing w:before="120" w:after="120"/>
        <w:ind w:left="714" w:hanging="357"/>
        <w:contextualSpacing w:val="0"/>
      </w:pPr>
      <w:r w:rsidRPr="00271F38">
        <w:t>We will commission the development and delivery of NDIS specific training. This will be for key stakeholders in the support for decision making ecosystem.</w:t>
      </w:r>
    </w:p>
    <w:p w:rsidRPr="00271F38" w:rsidR="00B92A08" w:rsidP="00B92A08" w:rsidRDefault="00D132D8" w14:paraId="4ADD345E" w14:textId="77777777">
      <w:pPr>
        <w:spacing w:before="120" w:after="120"/>
        <w:ind w:left="357" w:hanging="357"/>
      </w:pPr>
      <w:r>
        <w:rPr>
          <w:b/>
          <w:bCs/>
        </w:rPr>
        <w:t>Indicators of</w:t>
      </w:r>
      <w:r w:rsidRPr="00271F38" w:rsidR="00B92A08">
        <w:rPr>
          <w:b/>
          <w:bCs/>
        </w:rPr>
        <w:t xml:space="preserve"> success:</w:t>
      </w:r>
    </w:p>
    <w:p w:rsidRPr="00271F38" w:rsidR="00B92A08" w:rsidP="00B92A08" w:rsidRDefault="00B92A08" w14:paraId="232EE06D" w14:textId="77777777">
      <w:pPr>
        <w:pStyle w:val="ListParagraph"/>
        <w:numPr>
          <w:ilvl w:val="0"/>
          <w:numId w:val="11"/>
        </w:numPr>
        <w:spacing w:before="120" w:after="120"/>
        <w:ind w:left="714" w:hanging="357"/>
        <w:contextualSpacing w:val="0"/>
      </w:pPr>
      <w:r w:rsidRPr="00271F38">
        <w:t>Increased capability of decision supporters</w:t>
      </w:r>
    </w:p>
    <w:p w:rsidRPr="00271F38" w:rsidR="00B92A08" w:rsidP="00B92A08" w:rsidRDefault="00B92A08" w14:paraId="58648D1D" w14:textId="77777777">
      <w:pPr>
        <w:pStyle w:val="ListParagraph"/>
        <w:numPr>
          <w:ilvl w:val="0"/>
          <w:numId w:val="11"/>
        </w:numPr>
        <w:spacing w:before="120" w:after="120"/>
        <w:ind w:left="714" w:hanging="357"/>
        <w:contextualSpacing w:val="0"/>
      </w:pPr>
      <w:r w:rsidRPr="00271F38">
        <w:t>Increased participant involvement in decision making</w:t>
      </w:r>
    </w:p>
    <w:p w:rsidRPr="00271F38" w:rsidR="00B92A08" w:rsidP="00B92A08" w:rsidRDefault="00B92A08" w14:paraId="2486715F" w14:textId="77777777">
      <w:pPr>
        <w:pStyle w:val="ListParagraph"/>
        <w:numPr>
          <w:ilvl w:val="0"/>
          <w:numId w:val="11"/>
        </w:numPr>
        <w:spacing w:before="120" w:after="120"/>
        <w:ind w:left="714" w:hanging="357"/>
        <w:contextualSpacing w:val="0"/>
      </w:pPr>
      <w:r w:rsidRPr="00271F38">
        <w:t>Reduction in substitute decision making – e.g.: nominee appointments</w:t>
      </w:r>
    </w:p>
    <w:p w:rsidR="001B497A" w:rsidP="00193FA4" w:rsidRDefault="00B92A08" w14:paraId="54B80933" w14:textId="77777777">
      <w:pPr>
        <w:pStyle w:val="Heading3"/>
      </w:pPr>
      <w:bookmarkStart w:name="_Toc69738609" w:id="335"/>
      <w:bookmarkStart w:name="_Toc71016732" w:id="336"/>
      <w:bookmarkStart w:name="_Toc71116496" w:id="337"/>
      <w:bookmarkStart w:name="_Toc72841434" w:id="338"/>
      <w:bookmarkStart w:name="_Toc73315187" w:id="339"/>
      <w:bookmarkStart w:name="_Toc73318323" w:id="340"/>
      <w:bookmarkStart w:name="_Toc73439705" w:id="341"/>
      <w:bookmarkStart w:name="_Toc73546197" w:id="342"/>
      <w:r w:rsidRPr="009239F0">
        <w:lastRenderedPageBreak/>
        <w:t xml:space="preserve">Goal 4: </w:t>
      </w:r>
      <w:r w:rsidR="00720C30">
        <w:t>Strengthen support for decision making</w:t>
      </w:r>
      <w:r w:rsidR="00193FA4">
        <w:t xml:space="preserve"> approach - Nominees</w:t>
      </w:r>
      <w:bookmarkEnd w:id="335"/>
      <w:bookmarkEnd w:id="336"/>
      <w:bookmarkEnd w:id="337"/>
      <w:bookmarkEnd w:id="338"/>
      <w:bookmarkEnd w:id="339"/>
      <w:bookmarkEnd w:id="340"/>
      <w:bookmarkEnd w:id="341"/>
      <w:bookmarkEnd w:id="342"/>
    </w:p>
    <w:p w:rsidRPr="008D23DB" w:rsidR="00B92A08" w:rsidP="00193FA4" w:rsidRDefault="00B92A08" w14:paraId="3345D281" w14:textId="77777777">
      <w:pPr>
        <w:shd w:val="clear" w:color="auto" w:fill="D4C5D7"/>
      </w:pPr>
      <w:r w:rsidRPr="00193FA4">
        <w:rPr>
          <w:b/>
        </w:rPr>
        <w:t>Strengthening a support for decision making approach in the appointment of nominees.</w:t>
      </w:r>
    </w:p>
    <w:p w:rsidRPr="009239F0" w:rsidR="00B92A08" w:rsidP="00B92A08" w:rsidRDefault="00B92A08" w14:paraId="18A964B3" w14:textId="77777777">
      <w:pPr>
        <w:spacing w:before="120" w:after="120"/>
        <w:rPr>
          <w:b/>
        </w:rPr>
      </w:pPr>
      <w:r w:rsidRPr="009239F0">
        <w:rPr>
          <w:b/>
        </w:rPr>
        <w:t>Proposed Actions:</w:t>
      </w:r>
    </w:p>
    <w:p w:rsidRPr="00271F38" w:rsidR="00B92A08" w:rsidP="008F27F3" w:rsidRDefault="00B92A08" w14:paraId="3588E598" w14:textId="77777777">
      <w:pPr>
        <w:pStyle w:val="ListParagraph"/>
        <w:numPr>
          <w:ilvl w:val="0"/>
          <w:numId w:val="57"/>
        </w:numPr>
        <w:shd w:val="clear" w:color="auto" w:fill="FAFAFA"/>
        <w:spacing w:before="120" w:after="120"/>
        <w:contextualSpacing w:val="0"/>
        <w:rPr>
          <w:rFonts w:eastAsia="Times New Roman" w:cs="Arial"/>
          <w:spacing w:val="-3"/>
          <w:szCs w:val="26"/>
          <w:lang w:eastAsia="en-AU"/>
        </w:rPr>
      </w:pPr>
      <w:r w:rsidRPr="00271F38">
        <w:rPr>
          <w:rFonts w:eastAsia="Times New Roman" w:cs="Arial"/>
          <w:spacing w:val="-3"/>
          <w:szCs w:val="26"/>
          <w:bdr w:val="none" w:color="auto" w:sz="0" w:space="0" w:frame="1"/>
          <w:lang w:eastAsia="en-AU"/>
        </w:rPr>
        <w:t>Overhaul of Nominee appointments process including:</w:t>
      </w:r>
    </w:p>
    <w:p w:rsidRPr="00271F38" w:rsidR="00B92A08" w:rsidP="008F27F3" w:rsidRDefault="00B92A08" w14:paraId="5FDCC565" w14:textId="77777777">
      <w:pPr>
        <w:pStyle w:val="ListParagraph"/>
        <w:numPr>
          <w:ilvl w:val="1"/>
          <w:numId w:val="57"/>
        </w:numPr>
        <w:shd w:val="clear" w:color="auto" w:fill="FAFAFA"/>
        <w:spacing w:before="120" w:after="120"/>
        <w:contextualSpacing w:val="0"/>
        <w:rPr>
          <w:rFonts w:eastAsia="Times New Roman" w:cs="Arial"/>
          <w:spacing w:val="-3"/>
          <w:szCs w:val="26"/>
          <w:lang w:eastAsia="en-AU"/>
        </w:rPr>
      </w:pPr>
      <w:r w:rsidRPr="00271F38">
        <w:rPr>
          <w:rFonts w:eastAsia="Times New Roman" w:cs="Arial"/>
          <w:spacing w:val="-3"/>
          <w:szCs w:val="26"/>
          <w:bdr w:val="none" w:color="auto" w:sz="0" w:space="0" w:frame="1"/>
          <w:lang w:eastAsia="en-AU"/>
        </w:rPr>
        <w:t>making sure decision making capability is considered and documented before appointing a nominee</w:t>
      </w:r>
    </w:p>
    <w:p w:rsidRPr="00271F38" w:rsidR="00B92A08" w:rsidP="008F27F3" w:rsidRDefault="00B92A08" w14:paraId="338D90FA" w14:textId="77777777">
      <w:pPr>
        <w:pStyle w:val="ListParagraph"/>
        <w:numPr>
          <w:ilvl w:val="2"/>
          <w:numId w:val="57"/>
        </w:numPr>
        <w:shd w:val="clear" w:color="auto" w:fill="FAFAFA"/>
        <w:spacing w:before="120" w:after="120"/>
        <w:contextualSpacing w:val="0"/>
        <w:rPr>
          <w:rFonts w:eastAsia="Times New Roman" w:cs="Arial"/>
          <w:spacing w:val="-3"/>
          <w:szCs w:val="26"/>
          <w:lang w:eastAsia="en-AU"/>
        </w:rPr>
      </w:pPr>
      <w:r w:rsidRPr="00271F38">
        <w:rPr>
          <w:rFonts w:eastAsia="Times New Roman" w:cs="Arial"/>
          <w:spacing w:val="-3"/>
          <w:szCs w:val="26"/>
          <w:bdr w:val="none" w:color="auto" w:sz="0" w:space="0" w:frame="1"/>
          <w:lang w:eastAsia="en-AU"/>
        </w:rPr>
        <w:t>providing further information and guidance to clarify rights and responsibilities about:</w:t>
      </w:r>
    </w:p>
    <w:p w:rsidRPr="00271F38" w:rsidR="00B92A08" w:rsidP="008F27F3" w:rsidRDefault="00B92A08" w14:paraId="58FFA621" w14:textId="77777777">
      <w:pPr>
        <w:pStyle w:val="ListParagraph"/>
        <w:numPr>
          <w:ilvl w:val="2"/>
          <w:numId w:val="57"/>
        </w:numPr>
        <w:shd w:val="clear" w:color="auto" w:fill="FAFAFA"/>
        <w:spacing w:before="120" w:after="120"/>
        <w:contextualSpacing w:val="0"/>
        <w:rPr>
          <w:rFonts w:eastAsia="Times New Roman" w:cs="Arial"/>
          <w:spacing w:val="-3"/>
          <w:szCs w:val="26"/>
          <w:lang w:eastAsia="en-AU"/>
        </w:rPr>
      </w:pPr>
      <w:r w:rsidRPr="00271F38">
        <w:rPr>
          <w:rFonts w:eastAsia="Times New Roman" w:cs="Arial"/>
          <w:spacing w:val="-3"/>
          <w:szCs w:val="26"/>
          <w:bdr w:val="none" w:color="auto" w:sz="0" w:space="0" w:frame="1"/>
          <w:lang w:eastAsia="en-AU"/>
        </w:rPr>
        <w:t xml:space="preserve">making informed decisions, and </w:t>
      </w:r>
    </w:p>
    <w:p w:rsidRPr="00271F38" w:rsidR="00B92A08" w:rsidP="008F27F3" w:rsidRDefault="00B92A08" w14:paraId="62951BA0" w14:textId="77777777">
      <w:pPr>
        <w:pStyle w:val="ListParagraph"/>
        <w:numPr>
          <w:ilvl w:val="2"/>
          <w:numId w:val="57"/>
        </w:numPr>
        <w:shd w:val="clear" w:color="auto" w:fill="FAFAFA"/>
        <w:spacing w:before="120" w:after="120"/>
        <w:contextualSpacing w:val="0"/>
        <w:rPr>
          <w:rFonts w:eastAsia="Times New Roman" w:cs="Arial"/>
          <w:spacing w:val="-3"/>
          <w:szCs w:val="26"/>
          <w:lang w:eastAsia="en-AU"/>
        </w:rPr>
      </w:pPr>
      <w:r w:rsidRPr="00271F38">
        <w:rPr>
          <w:rFonts w:eastAsia="Times New Roman" w:cs="Arial"/>
          <w:spacing w:val="-3"/>
          <w:szCs w:val="26"/>
          <w:bdr w:val="none" w:color="auto" w:sz="0" w:space="0" w:frame="1"/>
          <w:lang w:eastAsia="en-AU"/>
        </w:rPr>
        <w:t>providing consent</w:t>
      </w:r>
    </w:p>
    <w:p w:rsidRPr="00271F38" w:rsidR="00B92A08" w:rsidP="008F27F3" w:rsidRDefault="00B92A08" w14:paraId="0D51A896" w14:textId="77777777">
      <w:pPr>
        <w:pStyle w:val="ListParagraph"/>
        <w:numPr>
          <w:ilvl w:val="0"/>
          <w:numId w:val="57"/>
        </w:numPr>
        <w:shd w:val="clear" w:color="auto" w:fill="FAFAFA"/>
        <w:spacing w:before="120" w:after="120"/>
        <w:ind w:left="714" w:hanging="357"/>
        <w:contextualSpacing w:val="0"/>
        <w:rPr>
          <w:rFonts w:eastAsia="Times New Roman" w:cs="Arial"/>
          <w:spacing w:val="-3"/>
          <w:szCs w:val="26"/>
          <w:lang w:eastAsia="en-AU"/>
        </w:rPr>
      </w:pPr>
      <w:r w:rsidRPr="00271F38">
        <w:rPr>
          <w:rFonts w:eastAsia="Times New Roman" w:cs="Arial"/>
          <w:spacing w:val="-3"/>
          <w:szCs w:val="26"/>
          <w:bdr w:val="none" w:color="auto" w:sz="0" w:space="0" w:frame="1"/>
          <w:lang w:eastAsia="en-AU"/>
        </w:rPr>
        <w:t xml:space="preserve">Desktop review of nominee appointments and identify the participants decision making capability. </w:t>
      </w:r>
    </w:p>
    <w:p w:rsidRPr="00271F38" w:rsidR="00B92A08" w:rsidP="008F27F3" w:rsidRDefault="00B92A08" w14:paraId="10BD45B5" w14:textId="77777777">
      <w:pPr>
        <w:pStyle w:val="ListParagraph"/>
        <w:numPr>
          <w:ilvl w:val="0"/>
          <w:numId w:val="57"/>
        </w:numPr>
        <w:shd w:val="clear" w:color="auto" w:fill="FAFAFA"/>
        <w:spacing w:before="120" w:after="120"/>
        <w:ind w:left="714" w:hanging="357"/>
        <w:contextualSpacing w:val="0"/>
        <w:rPr>
          <w:rFonts w:eastAsia="Times New Roman" w:cs="Arial"/>
          <w:spacing w:val="-3"/>
          <w:szCs w:val="26"/>
          <w:lang w:eastAsia="en-AU"/>
        </w:rPr>
      </w:pPr>
      <w:r w:rsidRPr="00271F38">
        <w:rPr>
          <w:rFonts w:eastAsia="Times New Roman" w:cs="Arial"/>
          <w:spacing w:val="-3"/>
          <w:szCs w:val="26"/>
          <w:bdr w:val="none" w:color="auto" w:sz="0" w:space="0" w:frame="1"/>
          <w:lang w:eastAsia="en-AU"/>
        </w:rPr>
        <w:t>We will have processes to review existing nominee appointments at:</w:t>
      </w:r>
    </w:p>
    <w:p w:rsidRPr="00271F38" w:rsidR="00B92A08" w:rsidP="008F27F3" w:rsidRDefault="00B92A08" w14:paraId="4827E19B" w14:textId="77777777">
      <w:pPr>
        <w:pStyle w:val="ListParagraph"/>
        <w:numPr>
          <w:ilvl w:val="1"/>
          <w:numId w:val="57"/>
        </w:numPr>
        <w:shd w:val="clear" w:color="auto" w:fill="FAFAFA"/>
        <w:spacing w:before="120" w:after="120"/>
        <w:ind w:left="1434" w:hanging="357"/>
        <w:contextualSpacing w:val="0"/>
        <w:rPr>
          <w:rFonts w:eastAsia="Times New Roman" w:cs="Arial"/>
          <w:spacing w:val="-3"/>
          <w:szCs w:val="26"/>
          <w:bdr w:val="none" w:color="auto" w:sz="0" w:space="0" w:frame="1"/>
          <w:lang w:eastAsia="en-AU"/>
        </w:rPr>
      </w:pPr>
      <w:r w:rsidRPr="00271F38">
        <w:rPr>
          <w:rFonts w:eastAsia="Times New Roman" w:cs="Arial"/>
          <w:spacing w:val="-3"/>
          <w:szCs w:val="26"/>
          <w:bdr w:val="none" w:color="auto" w:sz="0" w:space="0" w:frame="1"/>
          <w:lang w:eastAsia="en-AU"/>
        </w:rPr>
        <w:t>key life stages</w:t>
      </w:r>
    </w:p>
    <w:p w:rsidRPr="00271F38" w:rsidR="00B92A08" w:rsidP="008F27F3" w:rsidRDefault="00B92A08" w14:paraId="3D06E1A2" w14:textId="77777777">
      <w:pPr>
        <w:pStyle w:val="ListParagraph"/>
        <w:numPr>
          <w:ilvl w:val="1"/>
          <w:numId w:val="57"/>
        </w:numPr>
        <w:shd w:val="clear" w:color="auto" w:fill="FAFAFA"/>
        <w:spacing w:before="120" w:after="120"/>
        <w:contextualSpacing w:val="0"/>
        <w:rPr>
          <w:rFonts w:eastAsia="Times New Roman" w:cs="Arial"/>
          <w:spacing w:val="-3"/>
          <w:szCs w:val="26"/>
          <w:lang w:eastAsia="en-AU"/>
        </w:rPr>
      </w:pPr>
      <w:r w:rsidRPr="00271F38">
        <w:rPr>
          <w:rFonts w:eastAsia="Times New Roman" w:cs="Arial"/>
          <w:spacing w:val="-3"/>
          <w:szCs w:val="26"/>
          <w:bdr w:val="none" w:color="auto" w:sz="0" w:space="0" w:frame="1"/>
          <w:lang w:eastAsia="en-AU"/>
        </w:rPr>
        <w:t>plan review.</w:t>
      </w:r>
    </w:p>
    <w:p w:rsidRPr="00271F38" w:rsidR="00B92A08" w:rsidP="00B92A08" w:rsidRDefault="00D132D8" w14:paraId="4C0AD406" w14:textId="77777777">
      <w:pPr>
        <w:shd w:val="clear" w:color="auto" w:fill="FAFAFA"/>
        <w:spacing w:before="120" w:after="120"/>
        <w:rPr>
          <w:rFonts w:eastAsia="Times New Roman" w:cs="Arial"/>
          <w:spacing w:val="-3"/>
          <w:szCs w:val="26"/>
          <w:lang w:eastAsia="en-AU"/>
        </w:rPr>
      </w:pPr>
      <w:r>
        <w:rPr>
          <w:rFonts w:eastAsia="Times New Roman" w:cs="Arial"/>
          <w:b/>
          <w:bCs/>
          <w:spacing w:val="-3"/>
          <w:szCs w:val="26"/>
          <w:bdr w:val="none" w:color="auto" w:sz="0" w:space="0" w:frame="1"/>
          <w:lang w:eastAsia="en-AU"/>
        </w:rPr>
        <w:t xml:space="preserve">Indicators of </w:t>
      </w:r>
      <w:r w:rsidRPr="00271F38" w:rsidR="00B92A08">
        <w:rPr>
          <w:rFonts w:eastAsia="Times New Roman" w:cs="Arial"/>
          <w:b/>
          <w:bCs/>
          <w:spacing w:val="-3"/>
          <w:szCs w:val="26"/>
          <w:bdr w:val="none" w:color="auto" w:sz="0" w:space="0" w:frame="1"/>
          <w:lang w:eastAsia="en-AU"/>
        </w:rPr>
        <w:t>success:</w:t>
      </w:r>
    </w:p>
    <w:p w:rsidRPr="00A8669E" w:rsidR="00DF1C98" w:rsidP="00A8669E" w:rsidRDefault="00D132D8" w14:paraId="5674D1A8" w14:textId="77777777">
      <w:pPr>
        <w:pStyle w:val="ListParagraph"/>
        <w:numPr>
          <w:ilvl w:val="0"/>
          <w:numId w:val="85"/>
        </w:numPr>
        <w:shd w:val="clear" w:color="auto" w:fill="FAFAFA"/>
        <w:spacing w:before="120" w:after="120"/>
        <w:rPr>
          <w:rFonts w:eastAsia="Times New Roman" w:cs="Arial"/>
          <w:spacing w:val="-3"/>
          <w:szCs w:val="26"/>
          <w:bdr w:val="none" w:color="auto" w:sz="0" w:space="0" w:frame="1"/>
          <w:lang w:eastAsia="en-AU"/>
        </w:rPr>
      </w:pPr>
      <w:r>
        <w:rPr>
          <w:rFonts w:eastAsia="Times New Roman" w:cs="Arial"/>
          <w:spacing w:val="-3"/>
          <w:szCs w:val="26"/>
          <w:bdr w:val="none" w:color="auto" w:sz="0" w:space="0" w:frame="1"/>
          <w:lang w:eastAsia="en-AU"/>
        </w:rPr>
        <w:t>A reduction in</w:t>
      </w:r>
      <w:r w:rsidRPr="00E65965" w:rsidR="00DF1C98">
        <w:rPr>
          <w:rFonts w:eastAsia="Times New Roman" w:cs="Arial"/>
          <w:spacing w:val="-3"/>
          <w:szCs w:val="26"/>
          <w:bdr w:val="none" w:color="auto" w:sz="0" w:space="0" w:frame="1"/>
          <w:lang w:eastAsia="en-AU"/>
        </w:rPr>
        <w:t xml:space="preserve"> Nominee appointments. We will focus on cohorts with disproportionate nominee appointments</w:t>
      </w:r>
      <w:r w:rsidR="00DF1C98">
        <w:rPr>
          <w:rFonts w:eastAsia="Times New Roman" w:cs="Arial"/>
          <w:spacing w:val="-3"/>
          <w:szCs w:val="26"/>
          <w:bdr w:val="none" w:color="auto" w:sz="0" w:space="0" w:frame="1"/>
          <w:lang w:eastAsia="en-AU"/>
        </w:rPr>
        <w:t>.</w:t>
      </w:r>
    </w:p>
    <w:p w:rsidR="00E65965" w:rsidP="00BD2D1F" w:rsidRDefault="00BF711F" w14:paraId="5A9BEDF3" w14:textId="77777777">
      <w:pPr>
        <w:shd w:val="clear" w:color="auto" w:fill="FAFAFA"/>
        <w:spacing w:before="120" w:after="120"/>
        <w:rPr>
          <w:lang w:eastAsia="en-AU"/>
        </w:rPr>
      </w:pPr>
      <w:hyperlink w:history="1" w:anchor="_Our_timelines_1">
        <w:r w:rsidRPr="002E4040" w:rsidR="002E4040">
          <w:rPr>
            <w:rStyle w:val="Hyperlink"/>
            <w:lang w:eastAsia="en-AU"/>
          </w:rPr>
          <w:t>Return</w:t>
        </w:r>
      </w:hyperlink>
    </w:p>
    <w:p w:rsidRPr="00BD2D1F" w:rsidR="00E65965" w:rsidP="00BD2D1F" w:rsidRDefault="00E65965" w14:paraId="2B046DE7" w14:textId="77777777">
      <w:pPr>
        <w:shd w:val="clear" w:color="auto" w:fill="FAFAFA"/>
        <w:spacing w:before="120" w:after="120"/>
        <w:rPr>
          <w:rFonts w:eastAsia="Times New Roman" w:cs="Arial"/>
          <w:spacing w:val="-3"/>
          <w:szCs w:val="26"/>
          <w:lang w:eastAsia="en-AU"/>
        </w:rPr>
      </w:pPr>
    </w:p>
    <w:p w:rsidRPr="008E5074" w:rsidR="004568AA" w:rsidP="00A8669E" w:rsidRDefault="001F0D6F" w14:paraId="63F8FC99" w14:textId="77777777">
      <w:pPr>
        <w:pStyle w:val="Heading2"/>
        <w:spacing w:after="0"/>
        <w:rPr>
          <w:rFonts w:eastAsia="Times New Roman"/>
          <w:color w:val="6B2976"/>
        </w:rPr>
      </w:pPr>
      <w:bookmarkStart w:name="_Toc66805011" w:id="343"/>
      <w:bookmarkStart w:name="_Toc66805560" w:id="344"/>
      <w:bookmarkStart w:name="_Toc66805745" w:id="345"/>
      <w:bookmarkStart w:name="_Toc67058085" w:id="346"/>
      <w:bookmarkStart w:name="_Toc67058373" w:id="347"/>
      <w:bookmarkStart w:name="_Toc67315548" w:id="348"/>
      <w:bookmarkStart w:name="_Toc66805012" w:id="349"/>
      <w:bookmarkStart w:name="_Toc66805561" w:id="350"/>
      <w:bookmarkStart w:name="_Toc66805746" w:id="351"/>
      <w:bookmarkStart w:name="_Toc67058086" w:id="352"/>
      <w:bookmarkStart w:name="_Toc67058374" w:id="353"/>
      <w:bookmarkStart w:name="_Toc67315549" w:id="354"/>
      <w:bookmarkEnd w:id="343"/>
      <w:bookmarkEnd w:id="344"/>
      <w:bookmarkEnd w:id="345"/>
      <w:bookmarkEnd w:id="346"/>
      <w:bookmarkEnd w:id="347"/>
      <w:bookmarkEnd w:id="348"/>
      <w:bookmarkEnd w:id="349"/>
      <w:bookmarkEnd w:id="350"/>
      <w:bookmarkEnd w:id="351"/>
      <w:bookmarkEnd w:id="352"/>
      <w:bookmarkEnd w:id="353"/>
      <w:bookmarkEnd w:id="354"/>
      <w:r>
        <w:rPr>
          <w:rFonts w:cstheme="minorHAnsi"/>
          <w:b/>
        </w:rPr>
        <w:br w:type="page"/>
      </w:r>
      <w:bookmarkStart w:name="_Toc73546198" w:id="355"/>
      <w:r w:rsidRPr="008E5074" w:rsidR="004568AA">
        <w:rPr>
          <w:rFonts w:eastAsia="Times New Roman"/>
          <w:color w:val="6B2976"/>
        </w:rPr>
        <w:lastRenderedPageBreak/>
        <w:t xml:space="preserve">Appendix </w:t>
      </w:r>
      <w:r w:rsidR="00092433">
        <w:rPr>
          <w:rFonts w:eastAsia="Times New Roman"/>
          <w:color w:val="6B2976"/>
        </w:rPr>
        <w:t>D</w:t>
      </w:r>
      <w:r w:rsidRPr="008E5074" w:rsidR="005B2E7C">
        <w:rPr>
          <w:rFonts w:eastAsia="Times New Roman"/>
          <w:color w:val="6B2976"/>
        </w:rPr>
        <w:t xml:space="preserve"> </w:t>
      </w:r>
      <w:r w:rsidRPr="008E5074" w:rsidR="004568AA">
        <w:rPr>
          <w:rFonts w:eastAsia="Times New Roman"/>
          <w:color w:val="6B2976"/>
        </w:rPr>
        <w:t>- Glossary</w:t>
      </w:r>
      <w:bookmarkEnd w:id="355"/>
    </w:p>
    <w:tbl>
      <w:tblPr>
        <w:tblStyle w:val="NDIAPurple"/>
        <w:tblW w:w="9639" w:type="dxa"/>
        <w:tblLook w:val="04A0" w:firstRow="1" w:lastRow="0" w:firstColumn="1" w:lastColumn="0" w:noHBand="0" w:noVBand="1"/>
        <w:tblCaption w:val="Glossary table "/>
        <w:tblDescription w:val="table with two columns and twenty two rows, providing definitions for terms used throughout the document"/>
      </w:tblPr>
      <w:tblGrid>
        <w:gridCol w:w="2268"/>
        <w:gridCol w:w="7371"/>
      </w:tblGrid>
      <w:tr w:rsidR="004568AA" w:rsidTr="00A32D88" w14:paraId="4FD7D8D8" w14:textId="77777777">
        <w:trPr>
          <w:cnfStyle w:val="100000000000" w:firstRow="1" w:lastRow="0" w:firstColumn="0" w:lastColumn="0" w:oddVBand="0" w:evenVBand="0" w:oddHBand="0" w:evenHBand="0" w:firstRowFirstColumn="0" w:firstRowLastColumn="0" w:lastRowFirstColumn="0" w:lastRowLastColumn="0"/>
          <w:tblHeader/>
        </w:trPr>
        <w:tc>
          <w:tcPr>
            <w:tcW w:w="2268" w:type="dxa"/>
          </w:tcPr>
          <w:p w:rsidR="004568AA" w:rsidP="00A32D88" w:rsidRDefault="004568AA" w14:paraId="61FF76EF" w14:textId="77777777">
            <w:pPr>
              <w:rPr>
                <w:rFonts w:cstheme="minorHAnsi"/>
              </w:rPr>
            </w:pPr>
            <w:r>
              <w:rPr>
                <w:rFonts w:cstheme="minorHAnsi"/>
              </w:rPr>
              <w:t>Definitions</w:t>
            </w:r>
          </w:p>
        </w:tc>
        <w:tc>
          <w:tcPr>
            <w:tcW w:w="7371" w:type="dxa"/>
          </w:tcPr>
          <w:p w:rsidR="004568AA" w:rsidP="00A32D88" w:rsidRDefault="004568AA" w14:paraId="2082AA9C" w14:textId="77777777">
            <w:pPr>
              <w:rPr>
                <w:rFonts w:cstheme="minorHAnsi"/>
              </w:rPr>
            </w:pPr>
          </w:p>
        </w:tc>
      </w:tr>
      <w:tr w:rsidR="004568AA" w:rsidTr="00A32D88" w14:paraId="44BF61A4" w14:textId="77777777">
        <w:tc>
          <w:tcPr>
            <w:tcW w:w="2268" w:type="dxa"/>
          </w:tcPr>
          <w:p w:rsidR="004568AA" w:rsidP="00A32D88" w:rsidRDefault="004568AA" w14:paraId="26A6BCD3" w14:textId="77777777">
            <w:pPr>
              <w:rPr>
                <w:rFonts w:cstheme="minorHAnsi"/>
              </w:rPr>
            </w:pPr>
            <w:r w:rsidRPr="00C31CE5">
              <w:rPr>
                <w:rFonts w:cs="Arial"/>
                <w:color w:val="000000"/>
              </w:rPr>
              <w:t>Advocate</w:t>
            </w:r>
          </w:p>
        </w:tc>
        <w:tc>
          <w:tcPr>
            <w:tcW w:w="7371" w:type="dxa"/>
          </w:tcPr>
          <w:p w:rsidRPr="00271F38" w:rsidR="004568AA" w:rsidP="00A32D88" w:rsidRDefault="004568AA" w14:paraId="65A6A2C6" w14:textId="77777777">
            <w:pPr>
              <w:spacing w:before="120" w:after="120"/>
              <w:rPr>
                <w:rFonts w:cstheme="minorHAnsi"/>
              </w:rPr>
            </w:pPr>
            <w:r w:rsidRPr="00271F38">
              <w:t>Someone who supports or represents a person (with their consent). Generally, the person being represented is someone who is considered at risk. Advocates promote and safeguard the rights and interest of the people they support.</w:t>
            </w:r>
          </w:p>
        </w:tc>
      </w:tr>
      <w:tr w:rsidR="004568AA" w:rsidTr="00A32D88" w14:paraId="5D7A6561" w14:textId="77777777">
        <w:trPr>
          <w:cnfStyle w:val="000000010000" w:firstRow="0" w:lastRow="0" w:firstColumn="0" w:lastColumn="0" w:oddVBand="0" w:evenVBand="0" w:oddHBand="0" w:evenHBand="1" w:firstRowFirstColumn="0" w:firstRowLastColumn="0" w:lastRowFirstColumn="0" w:lastRowLastColumn="0"/>
        </w:trPr>
        <w:tc>
          <w:tcPr>
            <w:tcW w:w="2268" w:type="dxa"/>
          </w:tcPr>
          <w:p w:rsidRPr="0062368E" w:rsidR="004568AA" w:rsidP="00A32D88" w:rsidRDefault="004568AA" w14:paraId="7D11B700" w14:textId="77777777">
            <w:r w:rsidRPr="00B82FDF">
              <w:t>Capacity Building</w:t>
            </w:r>
          </w:p>
        </w:tc>
        <w:tc>
          <w:tcPr>
            <w:tcW w:w="7371" w:type="dxa"/>
          </w:tcPr>
          <w:p w:rsidRPr="00271F38" w:rsidR="004568AA" w:rsidP="00A32D88" w:rsidRDefault="004568AA" w14:paraId="2BA686D1" w14:textId="77777777">
            <w:pPr>
              <w:spacing w:before="120" w:after="120"/>
            </w:pPr>
            <w:r w:rsidRPr="00271F38">
              <w:t>Capacity building supports include a range of things to build a participant's independence skills. With capacity building, participants will be more involved in their local community. It could include:</w:t>
            </w:r>
          </w:p>
          <w:p w:rsidRPr="00271F38" w:rsidR="004568AA" w:rsidP="008F27F3" w:rsidRDefault="004568AA" w14:paraId="2E8ED7AB" w14:textId="77777777">
            <w:pPr>
              <w:numPr>
                <w:ilvl w:val="0"/>
                <w:numId w:val="59"/>
              </w:numPr>
              <w:spacing w:before="120" w:after="120"/>
            </w:pPr>
            <w:r w:rsidRPr="00271F38">
              <w:t>funding to help a participant find a job or study opportunities,</w:t>
            </w:r>
          </w:p>
          <w:p w:rsidRPr="00271F38" w:rsidR="004568AA" w:rsidP="008F27F3" w:rsidRDefault="004568AA" w14:paraId="38F4897F" w14:textId="77777777">
            <w:pPr>
              <w:numPr>
                <w:ilvl w:val="0"/>
                <w:numId w:val="59"/>
              </w:numPr>
              <w:spacing w:before="120" w:after="120"/>
            </w:pPr>
            <w:r w:rsidRPr="00271F38">
              <w:t xml:space="preserve">apply for suitable accommodation, or </w:t>
            </w:r>
          </w:p>
          <w:p w:rsidRPr="00271F38" w:rsidR="004568AA" w:rsidP="008F27F3" w:rsidRDefault="004568AA" w14:paraId="184BA6D4" w14:textId="77777777">
            <w:pPr>
              <w:numPr>
                <w:ilvl w:val="0"/>
                <w:numId w:val="59"/>
              </w:numPr>
              <w:spacing w:before="120" w:after="120"/>
            </w:pPr>
            <w:r w:rsidRPr="00271F38">
              <w:t>learn a range of organisation and self-management skills.</w:t>
            </w:r>
          </w:p>
          <w:p w:rsidRPr="00271F38" w:rsidR="004568AA" w:rsidP="00A32D88" w:rsidRDefault="004568AA" w14:paraId="294BD6C1" w14:textId="77777777">
            <w:pPr>
              <w:spacing w:before="120" w:after="120"/>
            </w:pPr>
            <w:r w:rsidRPr="00271F38">
              <w:t>For example, a '</w:t>
            </w:r>
            <w:r w:rsidRPr="00271F38">
              <w:rPr>
                <w:i/>
                <w:iCs/>
              </w:rPr>
              <w:t>Core Support</w:t>
            </w:r>
            <w:r w:rsidRPr="00271F38">
              <w:t>' might delivery of meals on a weekly basis. A Capacity Building support would be build the skills of the participant to prepare healthy meals on their own.</w:t>
            </w:r>
          </w:p>
        </w:tc>
      </w:tr>
      <w:tr w:rsidR="004568AA" w:rsidTr="00A32D88" w14:paraId="51249CA3" w14:textId="77777777">
        <w:tc>
          <w:tcPr>
            <w:tcW w:w="2268" w:type="dxa"/>
          </w:tcPr>
          <w:p w:rsidRPr="0062368E" w:rsidR="004568AA" w:rsidP="00A32D88" w:rsidRDefault="004568AA" w14:paraId="3B902E14" w14:textId="77777777">
            <w:r w:rsidRPr="00B82FDF">
              <w:t>Choice</w:t>
            </w:r>
          </w:p>
        </w:tc>
        <w:tc>
          <w:tcPr>
            <w:tcW w:w="7371" w:type="dxa"/>
          </w:tcPr>
          <w:p w:rsidRPr="00271F38" w:rsidR="004568AA" w:rsidP="00A32D88" w:rsidRDefault="004568AA" w14:paraId="25448810" w14:textId="77777777">
            <w:pPr>
              <w:spacing w:before="120" w:after="120"/>
            </w:pPr>
            <w:r w:rsidRPr="00271F38">
              <w:t>Choices are the opportunities or options in front of a person. A decision is the final selection. Choice reflects the person’s capability while decision reflects the final result. Choices are presented to you while you alone make the decision.</w:t>
            </w:r>
          </w:p>
        </w:tc>
      </w:tr>
      <w:tr w:rsidR="004568AA" w:rsidTr="00A32D88" w14:paraId="2F33635D" w14:textId="77777777">
        <w:trPr>
          <w:cnfStyle w:val="000000010000" w:firstRow="0" w:lastRow="0" w:firstColumn="0" w:lastColumn="0" w:oddVBand="0" w:evenVBand="0" w:oddHBand="0" w:evenHBand="1" w:firstRowFirstColumn="0" w:firstRowLastColumn="0" w:lastRowFirstColumn="0" w:lastRowLastColumn="0"/>
        </w:trPr>
        <w:tc>
          <w:tcPr>
            <w:tcW w:w="2268" w:type="dxa"/>
          </w:tcPr>
          <w:p w:rsidRPr="0062368E" w:rsidR="004568AA" w:rsidP="00A32D88" w:rsidRDefault="004568AA" w14:paraId="0499F65B" w14:textId="77777777">
            <w:r w:rsidRPr="00B82FDF">
              <w:t>Choice and Control</w:t>
            </w:r>
          </w:p>
        </w:tc>
        <w:tc>
          <w:tcPr>
            <w:tcW w:w="7371" w:type="dxa"/>
          </w:tcPr>
          <w:p w:rsidRPr="00271F38" w:rsidR="004568AA" w:rsidP="00A32D88" w:rsidRDefault="004568AA" w14:paraId="218CAC12" w14:textId="77777777">
            <w:pPr>
              <w:spacing w:before="120" w:after="120"/>
            </w:pPr>
            <w:r w:rsidRPr="00271F38">
              <w:t xml:space="preserve">Increased choice and control for participants is a core principle of the NDIS. Around 60 percent of adult NDIS participants have a disability that impacts their cognitive function. This means they might need more support to be more in control of decisions that impact them. </w:t>
            </w:r>
          </w:p>
          <w:p w:rsidRPr="00271F38" w:rsidR="004568AA" w:rsidP="00A32D88" w:rsidRDefault="004568AA" w14:paraId="2CB1EC0F" w14:textId="77777777">
            <w:pPr>
              <w:spacing w:before="120" w:after="120"/>
            </w:pPr>
            <w:r w:rsidRPr="00271F38">
              <w:t>Every participant has the right to make their own decisions about what is important to them. They have a right to decide how they would like to receive their supports and from whom.</w:t>
            </w:r>
          </w:p>
          <w:p w:rsidRPr="00271F38" w:rsidR="004568AA" w:rsidP="00A32D88" w:rsidRDefault="004568AA" w14:paraId="40B9B3CC" w14:textId="77777777">
            <w:pPr>
              <w:spacing w:before="120" w:after="120"/>
              <w:rPr>
                <w:rFonts w:cstheme="minorHAnsi"/>
              </w:rPr>
            </w:pPr>
            <w:r w:rsidRPr="00271F38">
              <w:t>We know that support for decision making is very important in making sure participants have choice and control.</w:t>
            </w:r>
          </w:p>
        </w:tc>
      </w:tr>
      <w:tr w:rsidR="004568AA" w:rsidTr="00A32D88" w14:paraId="6844282B" w14:textId="77777777">
        <w:tc>
          <w:tcPr>
            <w:tcW w:w="2268" w:type="dxa"/>
          </w:tcPr>
          <w:p w:rsidRPr="0062368E" w:rsidR="004568AA" w:rsidP="00A32D88" w:rsidRDefault="004568AA" w14:paraId="6177C0D9" w14:textId="77777777">
            <w:r w:rsidRPr="00B82FDF">
              <w:t>Consent</w:t>
            </w:r>
          </w:p>
        </w:tc>
        <w:tc>
          <w:tcPr>
            <w:tcW w:w="7371" w:type="dxa"/>
          </w:tcPr>
          <w:p w:rsidRPr="00271F38" w:rsidR="004568AA" w:rsidP="00A32D88" w:rsidRDefault="004568AA" w14:paraId="4A2E2B69" w14:textId="77777777">
            <w:pPr>
              <w:spacing w:before="120" w:after="120"/>
            </w:pPr>
            <w:r w:rsidRPr="00271F38">
              <w:t>Consent is when a person gives permission for something to happen. Consent is given explicitly, either verbally or in writing. This could include a handwritten signature, a verbal statement, or use of an electronic medium or voice signature to demonstrate agreement.</w:t>
            </w:r>
          </w:p>
        </w:tc>
      </w:tr>
      <w:tr w:rsidR="004568AA" w:rsidTr="00A32D88" w14:paraId="70A191D9" w14:textId="77777777">
        <w:trPr>
          <w:cnfStyle w:val="000000010000" w:firstRow="0" w:lastRow="0" w:firstColumn="0" w:lastColumn="0" w:oddVBand="0" w:evenVBand="0" w:oddHBand="0" w:evenHBand="1" w:firstRowFirstColumn="0" w:firstRowLastColumn="0" w:lastRowFirstColumn="0" w:lastRowLastColumn="0"/>
        </w:trPr>
        <w:tc>
          <w:tcPr>
            <w:tcW w:w="2268" w:type="dxa"/>
          </w:tcPr>
          <w:p w:rsidRPr="0062368E" w:rsidR="004568AA" w:rsidP="00A32D88" w:rsidRDefault="004568AA" w14:paraId="19C5EF56" w14:textId="77777777">
            <w:r w:rsidRPr="00B82FDF">
              <w:lastRenderedPageBreak/>
              <w:t>Decision</w:t>
            </w:r>
          </w:p>
        </w:tc>
        <w:tc>
          <w:tcPr>
            <w:tcW w:w="7371" w:type="dxa"/>
          </w:tcPr>
          <w:p w:rsidRPr="00271F38" w:rsidR="004568AA" w:rsidP="00A32D88" w:rsidRDefault="004568AA" w14:paraId="597B776E" w14:textId="77777777">
            <w:pPr>
              <w:spacing w:before="120" w:after="120"/>
            </w:pPr>
            <w:r w:rsidRPr="00271F38">
              <w:t>A decision defines the action a person will take (taking no action may also be a decision). Decision implies there has been a selection from more than one option.</w:t>
            </w:r>
          </w:p>
        </w:tc>
      </w:tr>
      <w:tr w:rsidR="004568AA" w:rsidTr="00A32D88" w14:paraId="65989A71" w14:textId="77777777">
        <w:tc>
          <w:tcPr>
            <w:tcW w:w="2268" w:type="dxa"/>
          </w:tcPr>
          <w:p w:rsidRPr="0062368E" w:rsidR="004568AA" w:rsidP="00A32D88" w:rsidRDefault="004568AA" w14:paraId="01651857" w14:textId="77777777">
            <w:r w:rsidRPr="00B82FDF">
              <w:t>Decision Making</w:t>
            </w:r>
          </w:p>
        </w:tc>
        <w:tc>
          <w:tcPr>
            <w:tcW w:w="7371" w:type="dxa"/>
          </w:tcPr>
          <w:p w:rsidRPr="00271F38" w:rsidR="004568AA" w:rsidP="00A32D88" w:rsidRDefault="004568AA" w14:paraId="1E63614D" w14:textId="77777777">
            <w:pPr>
              <w:spacing w:before="120" w:after="120"/>
            </w:pPr>
            <w:r w:rsidRPr="00271F38">
              <w:t>Decision making is the thought process of selecting a choice from the available options. When trying to make decisions, a person must weigh the positives and negatives of each option, and consider the alternatives. A person needs to think about what might happen in the future if they choose each option. Then they can decide which option is best for them.</w:t>
            </w:r>
          </w:p>
        </w:tc>
      </w:tr>
      <w:tr w:rsidR="004568AA" w:rsidTr="00A32D88" w14:paraId="06057D2C" w14:textId="77777777">
        <w:trPr>
          <w:cnfStyle w:val="000000010000" w:firstRow="0" w:lastRow="0" w:firstColumn="0" w:lastColumn="0" w:oddVBand="0" w:evenVBand="0" w:oddHBand="0" w:evenHBand="1" w:firstRowFirstColumn="0" w:firstRowLastColumn="0" w:lastRowFirstColumn="0" w:lastRowLastColumn="0"/>
        </w:trPr>
        <w:tc>
          <w:tcPr>
            <w:tcW w:w="2268" w:type="dxa"/>
          </w:tcPr>
          <w:p w:rsidRPr="0062368E" w:rsidR="004568AA" w:rsidP="00A32D88" w:rsidRDefault="004568AA" w14:paraId="2A69D3BB" w14:textId="77777777">
            <w:r w:rsidRPr="00B82FDF">
              <w:t>Decision Supporter</w:t>
            </w:r>
          </w:p>
        </w:tc>
        <w:tc>
          <w:tcPr>
            <w:tcW w:w="7371" w:type="dxa"/>
          </w:tcPr>
          <w:p w:rsidRPr="00271F38" w:rsidR="004568AA" w:rsidP="00A32D88" w:rsidRDefault="004568AA" w14:paraId="38EC73AB" w14:textId="77777777">
            <w:pPr>
              <w:spacing w:before="120" w:after="120"/>
            </w:pPr>
            <w:r w:rsidRPr="00271F38">
              <w:t>A decision supporter is a person who:</w:t>
            </w:r>
          </w:p>
          <w:p w:rsidRPr="00271F38" w:rsidR="004568AA" w:rsidP="008F27F3" w:rsidRDefault="004568AA" w14:paraId="621E2C94" w14:textId="77777777">
            <w:pPr>
              <w:numPr>
                <w:ilvl w:val="0"/>
                <w:numId w:val="60"/>
              </w:numPr>
              <w:spacing w:before="120" w:after="120"/>
            </w:pPr>
            <w:r w:rsidRPr="00271F38">
              <w:t>helps a participant to practice making decisions</w:t>
            </w:r>
          </w:p>
          <w:p w:rsidRPr="00271F38" w:rsidR="004568AA" w:rsidP="008F27F3" w:rsidRDefault="004568AA" w14:paraId="3AA11237" w14:textId="77777777">
            <w:pPr>
              <w:numPr>
                <w:ilvl w:val="0"/>
                <w:numId w:val="60"/>
              </w:numPr>
              <w:spacing w:before="120" w:after="120"/>
            </w:pPr>
            <w:r w:rsidRPr="00271F38">
              <w:t>helps them improve their skills, and</w:t>
            </w:r>
          </w:p>
          <w:p w:rsidRPr="00271F38" w:rsidR="004568AA" w:rsidP="008F27F3" w:rsidRDefault="004568AA" w14:paraId="5044A9C3" w14:textId="77777777">
            <w:pPr>
              <w:numPr>
                <w:ilvl w:val="0"/>
                <w:numId w:val="60"/>
              </w:numPr>
              <w:spacing w:before="120" w:after="120"/>
            </w:pPr>
            <w:r w:rsidRPr="00271F38">
              <w:t xml:space="preserve">builds their capacity to make decisions for themselves. </w:t>
            </w:r>
          </w:p>
          <w:p w:rsidRPr="00271F38" w:rsidR="004568AA" w:rsidP="00A32D88" w:rsidRDefault="004568AA" w14:paraId="75317940" w14:textId="77777777">
            <w:pPr>
              <w:spacing w:before="120" w:after="120"/>
            </w:pPr>
            <w:r w:rsidRPr="00271F38">
              <w:t>For example family, peer networks, advocates, support workers, LACs and planners.</w:t>
            </w:r>
          </w:p>
        </w:tc>
      </w:tr>
      <w:tr w:rsidR="004568AA" w:rsidTr="00A32D88" w14:paraId="29FF5655" w14:textId="77777777">
        <w:tc>
          <w:tcPr>
            <w:tcW w:w="2268" w:type="dxa"/>
          </w:tcPr>
          <w:p w:rsidRPr="0062368E" w:rsidR="004568AA" w:rsidP="00A32D88" w:rsidRDefault="004568AA" w14:paraId="1B9FAA46" w14:textId="77777777">
            <w:r w:rsidRPr="00B82FDF">
              <w:t>Dignity of Risk</w:t>
            </w:r>
          </w:p>
        </w:tc>
        <w:tc>
          <w:tcPr>
            <w:tcW w:w="7371" w:type="dxa"/>
          </w:tcPr>
          <w:p w:rsidRPr="00271F38" w:rsidR="004568AA" w:rsidP="00A32D88" w:rsidRDefault="004568AA" w14:paraId="5753F620" w14:textId="77777777">
            <w:pPr>
              <w:spacing w:before="120" w:after="120"/>
            </w:pPr>
            <w:r w:rsidRPr="00271F38">
              <w:t xml:space="preserve">Dignity of risk refers to the legal right of every person to make choices and take risks. This is how we learn from our experience, grow and have better quality of life. This includes people with a disability. </w:t>
            </w:r>
          </w:p>
          <w:p w:rsidRPr="00271F38" w:rsidR="004568AA" w:rsidP="00A32D88" w:rsidRDefault="004568AA" w14:paraId="4B161A64" w14:textId="77777777">
            <w:pPr>
              <w:spacing w:before="120" w:after="120"/>
            </w:pPr>
            <w:r w:rsidRPr="00271F38">
              <w:t>Inherent to the idea of dignity of risk, is that life experiences come with an element of risk. Even the best planning and support cannot avoid. But this is how we learn.</w:t>
            </w:r>
          </w:p>
        </w:tc>
      </w:tr>
      <w:tr w:rsidR="004568AA" w:rsidTr="00A32D88" w14:paraId="76390866" w14:textId="77777777">
        <w:trPr>
          <w:cnfStyle w:val="000000010000" w:firstRow="0" w:lastRow="0" w:firstColumn="0" w:lastColumn="0" w:oddVBand="0" w:evenVBand="0" w:oddHBand="0" w:evenHBand="1" w:firstRowFirstColumn="0" w:firstRowLastColumn="0" w:lastRowFirstColumn="0" w:lastRowLastColumn="0"/>
        </w:trPr>
        <w:tc>
          <w:tcPr>
            <w:tcW w:w="2268" w:type="dxa"/>
          </w:tcPr>
          <w:p w:rsidRPr="0062368E" w:rsidR="004568AA" w:rsidP="00A32D88" w:rsidRDefault="004568AA" w14:paraId="439FB2DA" w14:textId="77777777">
            <w:r w:rsidRPr="00B82FDF">
              <w:t>Guardian</w:t>
            </w:r>
          </w:p>
        </w:tc>
        <w:tc>
          <w:tcPr>
            <w:tcW w:w="7371" w:type="dxa"/>
          </w:tcPr>
          <w:p w:rsidRPr="00271F38" w:rsidR="004568AA" w:rsidP="00A32D88" w:rsidRDefault="004568AA" w14:paraId="609D22F8" w14:textId="77777777">
            <w:pPr>
              <w:spacing w:before="120" w:after="120"/>
            </w:pPr>
            <w:r w:rsidRPr="00271F38">
              <w:t>A guardian is person who has the authority under the law to manage all or some of a participant's affairs. This can include:</w:t>
            </w:r>
          </w:p>
          <w:p w:rsidRPr="00271F38" w:rsidR="004568AA" w:rsidP="008F27F3" w:rsidRDefault="004568AA" w14:paraId="075372C4" w14:textId="77777777">
            <w:pPr>
              <w:numPr>
                <w:ilvl w:val="0"/>
                <w:numId w:val="61"/>
              </w:numPr>
              <w:spacing w:before="120" w:after="120"/>
            </w:pPr>
            <w:r w:rsidRPr="00271F38">
              <w:t>legal affairs,</w:t>
            </w:r>
          </w:p>
          <w:p w:rsidRPr="00271F38" w:rsidR="004568AA" w:rsidP="008F27F3" w:rsidRDefault="004568AA" w14:paraId="2766878C" w14:textId="77777777">
            <w:pPr>
              <w:numPr>
                <w:ilvl w:val="0"/>
                <w:numId w:val="61"/>
              </w:numPr>
              <w:spacing w:before="120" w:after="120"/>
            </w:pPr>
            <w:r w:rsidRPr="00271F38">
              <w:t xml:space="preserve">non-legal affairs, </w:t>
            </w:r>
          </w:p>
          <w:p w:rsidRPr="00271F38" w:rsidR="004568AA" w:rsidP="008F27F3" w:rsidRDefault="004568AA" w14:paraId="236ABE22" w14:textId="77777777">
            <w:pPr>
              <w:numPr>
                <w:ilvl w:val="0"/>
                <w:numId w:val="61"/>
              </w:numPr>
              <w:spacing w:before="120" w:after="120"/>
            </w:pPr>
            <w:r w:rsidRPr="00271F38">
              <w:t>healthcare and medical decisions, and</w:t>
            </w:r>
          </w:p>
          <w:p w:rsidRPr="00271F38" w:rsidR="004568AA" w:rsidP="008F27F3" w:rsidRDefault="004568AA" w14:paraId="510CE1A3" w14:textId="77777777">
            <w:pPr>
              <w:pStyle w:val="ListParagraph"/>
              <w:numPr>
                <w:ilvl w:val="0"/>
                <w:numId w:val="61"/>
              </w:numPr>
              <w:spacing w:before="120" w:after="120"/>
              <w:contextualSpacing w:val="0"/>
            </w:pPr>
            <w:r w:rsidRPr="00271F38">
              <w:t>lifestyle decisions.</w:t>
            </w:r>
          </w:p>
        </w:tc>
      </w:tr>
      <w:tr w:rsidR="004568AA" w:rsidTr="00A32D88" w14:paraId="74CEEB98" w14:textId="77777777">
        <w:tc>
          <w:tcPr>
            <w:tcW w:w="2268" w:type="dxa"/>
          </w:tcPr>
          <w:p w:rsidRPr="0062368E" w:rsidR="004568AA" w:rsidP="00A32D88" w:rsidRDefault="004568AA" w14:paraId="05041743" w14:textId="77777777">
            <w:r w:rsidRPr="00B82FDF">
              <w:t xml:space="preserve">Informal Support </w:t>
            </w:r>
          </w:p>
        </w:tc>
        <w:tc>
          <w:tcPr>
            <w:tcW w:w="7371" w:type="dxa"/>
          </w:tcPr>
          <w:p w:rsidRPr="00271F38" w:rsidR="004568AA" w:rsidP="00A32D88" w:rsidRDefault="004568AA" w14:paraId="08FD0F87" w14:textId="77777777">
            <w:pPr>
              <w:spacing w:before="120" w:after="120"/>
            </w:pPr>
            <w:r w:rsidRPr="00271F38">
              <w:t>Informal supports are the different types of help people freely give to each other in daily life. This could include the support a person receives from:</w:t>
            </w:r>
          </w:p>
          <w:p w:rsidRPr="00271F38" w:rsidR="004568AA" w:rsidP="008F27F3" w:rsidRDefault="004568AA" w14:paraId="6F496BA2" w14:textId="77777777">
            <w:pPr>
              <w:numPr>
                <w:ilvl w:val="0"/>
                <w:numId w:val="62"/>
              </w:numPr>
              <w:spacing w:before="120" w:after="120"/>
            </w:pPr>
            <w:r w:rsidRPr="00271F38">
              <w:t>their parents or siblings,</w:t>
            </w:r>
          </w:p>
          <w:p w:rsidRPr="00271F38" w:rsidR="004568AA" w:rsidP="008F27F3" w:rsidRDefault="004568AA" w14:paraId="6EB30B87" w14:textId="77777777">
            <w:pPr>
              <w:numPr>
                <w:ilvl w:val="0"/>
                <w:numId w:val="62"/>
              </w:numPr>
              <w:spacing w:before="120" w:after="120"/>
            </w:pPr>
            <w:r w:rsidRPr="00271F38">
              <w:t xml:space="preserve">extended family members, </w:t>
            </w:r>
          </w:p>
          <w:p w:rsidRPr="00271F38" w:rsidR="004568AA" w:rsidP="008F27F3" w:rsidRDefault="004568AA" w14:paraId="65CE269D" w14:textId="77777777">
            <w:pPr>
              <w:numPr>
                <w:ilvl w:val="0"/>
                <w:numId w:val="62"/>
              </w:numPr>
              <w:spacing w:before="120" w:after="120"/>
            </w:pPr>
            <w:r w:rsidRPr="00271F38">
              <w:t xml:space="preserve">friends or acquaintances, </w:t>
            </w:r>
          </w:p>
          <w:p w:rsidRPr="00271F38" w:rsidR="004568AA" w:rsidP="008F27F3" w:rsidRDefault="004568AA" w14:paraId="30AC3685" w14:textId="77777777">
            <w:pPr>
              <w:numPr>
                <w:ilvl w:val="0"/>
                <w:numId w:val="62"/>
              </w:numPr>
              <w:spacing w:before="120" w:after="120"/>
            </w:pPr>
            <w:r w:rsidRPr="00271F38">
              <w:lastRenderedPageBreak/>
              <w:t xml:space="preserve">colleagues, </w:t>
            </w:r>
          </w:p>
          <w:p w:rsidRPr="00271F38" w:rsidR="004568AA" w:rsidP="008F27F3" w:rsidRDefault="004568AA" w14:paraId="59B44BDB" w14:textId="77777777">
            <w:pPr>
              <w:numPr>
                <w:ilvl w:val="0"/>
                <w:numId w:val="62"/>
              </w:numPr>
              <w:spacing w:before="120" w:after="120"/>
            </w:pPr>
            <w:r w:rsidRPr="00271F38">
              <w:t>neighbours or other people in their community</w:t>
            </w:r>
          </w:p>
        </w:tc>
      </w:tr>
      <w:tr w:rsidR="004568AA" w:rsidTr="00A32D88" w14:paraId="395EAC6B" w14:textId="77777777">
        <w:trPr>
          <w:cnfStyle w:val="000000010000" w:firstRow="0" w:lastRow="0" w:firstColumn="0" w:lastColumn="0" w:oddVBand="0" w:evenVBand="0" w:oddHBand="0" w:evenHBand="1" w:firstRowFirstColumn="0" w:firstRowLastColumn="0" w:lastRowFirstColumn="0" w:lastRowLastColumn="0"/>
        </w:trPr>
        <w:tc>
          <w:tcPr>
            <w:tcW w:w="2268" w:type="dxa"/>
          </w:tcPr>
          <w:p w:rsidRPr="0062368E" w:rsidR="004568AA" w:rsidP="00A32D88" w:rsidRDefault="004568AA" w14:paraId="41311AA8" w14:textId="77777777">
            <w:r w:rsidRPr="00B82FDF">
              <w:lastRenderedPageBreak/>
              <w:t>Nominee</w:t>
            </w:r>
          </w:p>
        </w:tc>
        <w:tc>
          <w:tcPr>
            <w:tcW w:w="7371" w:type="dxa"/>
          </w:tcPr>
          <w:p w:rsidRPr="00271F38" w:rsidR="004568AA" w:rsidP="00A32D88" w:rsidRDefault="004568AA" w14:paraId="13D8835D" w14:textId="77777777">
            <w:pPr>
              <w:spacing w:before="120" w:after="120"/>
            </w:pPr>
            <w:r w:rsidRPr="00271F38">
              <w:t xml:space="preserve">Under the NDIS, a nominee is a person who has authority to act on behalf on the participant. They can make decisions about NDIS matters and supports. </w:t>
            </w:r>
          </w:p>
          <w:p w:rsidRPr="00271F38" w:rsidR="004568AA" w:rsidP="00A32D88" w:rsidRDefault="004568AA" w14:paraId="74344293" w14:textId="77777777">
            <w:pPr>
              <w:spacing w:before="120" w:after="120"/>
            </w:pPr>
            <w:r w:rsidRPr="00271F38">
              <w:t xml:space="preserve">Nominees should only be appointed when the participant has very little capacity to make decisions, even with support. </w:t>
            </w:r>
          </w:p>
          <w:p w:rsidRPr="00271F38" w:rsidR="004568AA" w:rsidP="00A32D88" w:rsidRDefault="004568AA" w14:paraId="13EAFFA9" w14:textId="77777777">
            <w:pPr>
              <w:spacing w:before="120" w:after="120"/>
            </w:pPr>
            <w:r w:rsidRPr="00271F38">
              <w:t>Nominees have a duty to involve the participant in decisions that impact them. They also have a duty to build the participant's decision making capacity.</w:t>
            </w:r>
          </w:p>
        </w:tc>
      </w:tr>
      <w:tr w:rsidR="004568AA" w:rsidTr="00A32D88" w14:paraId="50AC6BDA" w14:textId="77777777">
        <w:tc>
          <w:tcPr>
            <w:tcW w:w="2268" w:type="dxa"/>
          </w:tcPr>
          <w:p w:rsidRPr="0062368E" w:rsidR="004568AA" w:rsidP="00A32D88" w:rsidRDefault="004568AA" w14:paraId="00095D4A" w14:textId="77777777">
            <w:r w:rsidRPr="00B82FDF">
              <w:t>Substitute Decision Making</w:t>
            </w:r>
          </w:p>
        </w:tc>
        <w:tc>
          <w:tcPr>
            <w:tcW w:w="7371" w:type="dxa"/>
          </w:tcPr>
          <w:p w:rsidRPr="00271F38" w:rsidR="004568AA" w:rsidP="00A32D88" w:rsidRDefault="004568AA" w14:paraId="024CA040" w14:textId="77777777">
            <w:pPr>
              <w:spacing w:before="120" w:after="120"/>
            </w:pPr>
            <w:r w:rsidRPr="00271F38">
              <w:t>Substitute decision making is where someone has authority to make decisions of behalf of an adult participant. Both Nominees and Guardians are an example of this.</w:t>
            </w:r>
          </w:p>
        </w:tc>
      </w:tr>
      <w:tr w:rsidR="004568AA" w:rsidTr="00A32D88" w14:paraId="586CB3F6" w14:textId="77777777">
        <w:trPr>
          <w:cnfStyle w:val="000000010000" w:firstRow="0" w:lastRow="0" w:firstColumn="0" w:lastColumn="0" w:oddVBand="0" w:evenVBand="0" w:oddHBand="0" w:evenHBand="1" w:firstRowFirstColumn="0" w:firstRowLastColumn="0" w:lastRowFirstColumn="0" w:lastRowLastColumn="0"/>
        </w:trPr>
        <w:tc>
          <w:tcPr>
            <w:tcW w:w="2268" w:type="dxa"/>
          </w:tcPr>
          <w:p w:rsidRPr="0062368E" w:rsidR="004568AA" w:rsidP="00A32D88" w:rsidRDefault="004568AA" w14:paraId="01B25EF6" w14:textId="77777777">
            <w:r w:rsidRPr="00B82FDF">
              <w:t>Support for Decision Making</w:t>
            </w:r>
          </w:p>
        </w:tc>
        <w:tc>
          <w:tcPr>
            <w:tcW w:w="7371" w:type="dxa"/>
          </w:tcPr>
          <w:p w:rsidRPr="00271F38" w:rsidR="004568AA" w:rsidP="00A32D88" w:rsidRDefault="004568AA" w14:paraId="32F1BFB0" w14:textId="77777777">
            <w:pPr>
              <w:spacing w:before="120" w:after="120"/>
            </w:pPr>
            <w:r w:rsidRPr="00271F38">
              <w:t>Support for decision making refers to a range of:</w:t>
            </w:r>
          </w:p>
          <w:p w:rsidRPr="00271F38" w:rsidR="004568AA" w:rsidP="008F27F3" w:rsidRDefault="004568AA" w14:paraId="7F537EE1" w14:textId="77777777">
            <w:pPr>
              <w:numPr>
                <w:ilvl w:val="0"/>
                <w:numId w:val="64"/>
              </w:numPr>
              <w:spacing w:before="120" w:after="120"/>
            </w:pPr>
            <w:r w:rsidRPr="00271F38">
              <w:t xml:space="preserve">informal and formal, </w:t>
            </w:r>
          </w:p>
          <w:p w:rsidRPr="00271F38" w:rsidR="004568AA" w:rsidP="008F27F3" w:rsidRDefault="004568AA" w14:paraId="41377A92" w14:textId="77777777">
            <w:pPr>
              <w:numPr>
                <w:ilvl w:val="0"/>
                <w:numId w:val="64"/>
              </w:numPr>
              <w:spacing w:before="120" w:after="120"/>
            </w:pPr>
            <w:r w:rsidRPr="00271F38">
              <w:t xml:space="preserve">paid or unpaid supports, or </w:t>
            </w:r>
          </w:p>
          <w:p w:rsidRPr="00271F38" w:rsidR="004568AA" w:rsidP="008F27F3" w:rsidRDefault="004568AA" w14:paraId="0865FE32" w14:textId="77777777">
            <w:pPr>
              <w:numPr>
                <w:ilvl w:val="0"/>
                <w:numId w:val="64"/>
              </w:numPr>
              <w:spacing w:before="120" w:after="120"/>
            </w:pPr>
            <w:r w:rsidRPr="00271F38">
              <w:t>resources,</w:t>
            </w:r>
          </w:p>
          <w:p w:rsidRPr="00271F38" w:rsidR="004568AA" w:rsidP="00A32D88" w:rsidRDefault="004568AA" w14:paraId="4BD57EC2" w14:textId="77777777">
            <w:pPr>
              <w:spacing w:before="120" w:after="120"/>
            </w:pPr>
            <w:r w:rsidRPr="00271F38">
              <w:t>that are available to a person to help them to make a decision.</w:t>
            </w:r>
          </w:p>
        </w:tc>
      </w:tr>
      <w:tr w:rsidR="004568AA" w:rsidTr="00A32D88" w14:paraId="08EDE3A6" w14:textId="77777777">
        <w:tc>
          <w:tcPr>
            <w:tcW w:w="2268" w:type="dxa"/>
          </w:tcPr>
          <w:p w:rsidRPr="0062368E" w:rsidR="004568AA" w:rsidP="00A32D88" w:rsidRDefault="004568AA" w14:paraId="5D40DC40" w14:textId="77777777">
            <w:r w:rsidRPr="00B82FDF">
              <w:t>Supported Decision Making</w:t>
            </w:r>
          </w:p>
        </w:tc>
        <w:tc>
          <w:tcPr>
            <w:tcW w:w="7371" w:type="dxa"/>
          </w:tcPr>
          <w:p w:rsidRPr="00271F38" w:rsidR="004568AA" w:rsidP="00A32D88" w:rsidRDefault="004568AA" w14:paraId="1C4E7512" w14:textId="77777777">
            <w:pPr>
              <w:spacing w:before="120" w:after="120"/>
            </w:pPr>
            <w:r w:rsidRPr="00271F38">
              <w:t>Supported decision making is the process where a person is supported to make a decision.</w:t>
            </w:r>
          </w:p>
        </w:tc>
      </w:tr>
      <w:tr w:rsidR="004568AA" w:rsidTr="00A32D88" w14:paraId="632FC58D" w14:textId="77777777">
        <w:trPr>
          <w:cnfStyle w:val="000000010000" w:firstRow="0" w:lastRow="0" w:firstColumn="0" w:lastColumn="0" w:oddVBand="0" w:evenVBand="0" w:oddHBand="0" w:evenHBand="1" w:firstRowFirstColumn="0" w:firstRowLastColumn="0" w:lastRowFirstColumn="0" w:lastRowLastColumn="0"/>
        </w:trPr>
        <w:tc>
          <w:tcPr>
            <w:tcW w:w="2268" w:type="dxa"/>
          </w:tcPr>
          <w:p w:rsidRPr="0062368E" w:rsidR="004568AA" w:rsidP="00A32D88" w:rsidRDefault="004568AA" w14:paraId="2942FBF2" w14:textId="77777777">
            <w:r w:rsidRPr="00B82FDF">
              <w:t>Will and preference</w:t>
            </w:r>
          </w:p>
        </w:tc>
        <w:tc>
          <w:tcPr>
            <w:tcW w:w="7371" w:type="dxa"/>
          </w:tcPr>
          <w:p w:rsidRPr="00271F38" w:rsidR="004568AA" w:rsidP="00A32D88" w:rsidRDefault="004568AA" w14:paraId="09C845F0" w14:textId="77777777">
            <w:pPr>
              <w:spacing w:before="120" w:after="120"/>
            </w:pPr>
            <w:r w:rsidRPr="00271F38">
              <w:t>Will describes a person’s aspirations based on values and beliefs and preference is more immediate wants and desires.</w:t>
            </w:r>
          </w:p>
        </w:tc>
      </w:tr>
    </w:tbl>
    <w:p w:rsidR="0095410F" w:rsidRDefault="0095410F" w14:paraId="3ABAA95C" w14:textId="77777777">
      <w:pPr>
        <w:spacing w:line="276" w:lineRule="auto"/>
        <w:rPr>
          <w:rFonts w:eastAsiaTheme="majorEastAsia" w:cstheme="majorBidi"/>
          <w:b/>
          <w:bCs/>
          <w:color w:val="6A2875" w:themeColor="background2"/>
          <w:sz w:val="40"/>
          <w:szCs w:val="26"/>
        </w:rPr>
      </w:pPr>
      <w:r>
        <w:rPr>
          <w:b/>
          <w:sz w:val="40"/>
        </w:rPr>
        <w:br w:type="page"/>
      </w:r>
    </w:p>
    <w:p w:rsidRPr="008E5074" w:rsidR="00F81B2E" w:rsidP="008E5074" w:rsidRDefault="00F81B2E" w14:paraId="260000EB" w14:textId="77777777">
      <w:pPr>
        <w:pStyle w:val="Heading2"/>
        <w:spacing w:after="0"/>
        <w:ind w:left="709" w:hanging="720"/>
        <w:rPr>
          <w:rFonts w:eastAsia="Times New Roman"/>
          <w:color w:val="6B2976"/>
        </w:rPr>
      </w:pPr>
      <w:bookmarkStart w:name="_Toc73546199" w:id="356"/>
      <w:r w:rsidRPr="008E5074">
        <w:rPr>
          <w:rFonts w:eastAsia="Times New Roman"/>
          <w:color w:val="6B2976"/>
        </w:rPr>
        <w:lastRenderedPageBreak/>
        <w:t>Appendix</w:t>
      </w:r>
      <w:bookmarkEnd w:id="199"/>
      <w:r w:rsidRPr="008E5074" w:rsidR="00B92A08">
        <w:rPr>
          <w:rFonts w:eastAsia="Times New Roman"/>
          <w:color w:val="6B2976"/>
        </w:rPr>
        <w:t xml:space="preserve"> </w:t>
      </w:r>
      <w:r w:rsidR="00092433">
        <w:rPr>
          <w:rFonts w:eastAsia="Times New Roman"/>
          <w:color w:val="6B2976"/>
        </w:rPr>
        <w:t>E</w:t>
      </w:r>
      <w:r w:rsidRPr="008E5074" w:rsidR="005B2E7C">
        <w:rPr>
          <w:rFonts w:eastAsia="Times New Roman"/>
          <w:color w:val="6B2976"/>
        </w:rPr>
        <w:t xml:space="preserve"> </w:t>
      </w:r>
      <w:r w:rsidRPr="008E5074" w:rsidR="00B92A08">
        <w:rPr>
          <w:rFonts w:eastAsia="Times New Roman"/>
          <w:color w:val="6B2976"/>
        </w:rPr>
        <w:t>–Text Alternative</w:t>
      </w:r>
      <w:r w:rsidRPr="008E5074" w:rsidR="0066070F">
        <w:rPr>
          <w:rFonts w:eastAsia="Times New Roman"/>
          <w:color w:val="6B2976"/>
        </w:rPr>
        <w:t>s</w:t>
      </w:r>
      <w:bookmarkEnd w:id="356"/>
    </w:p>
    <w:p w:rsidRPr="00F81B2E" w:rsidR="00F81B2E" w:rsidP="006275B5" w:rsidRDefault="00F81B2E" w14:paraId="693010AF" w14:textId="77777777">
      <w:pPr>
        <w:pStyle w:val="Heading3"/>
        <w:spacing w:before="240" w:after="120"/>
      </w:pPr>
      <w:bookmarkStart w:name="_Text_alternative_for" w:id="357"/>
      <w:bookmarkStart w:name="_Toc69738613" w:id="358"/>
      <w:bookmarkStart w:name="_Toc71016736" w:id="359"/>
      <w:bookmarkStart w:name="_Toc71116499" w:id="360"/>
      <w:bookmarkStart w:name="_Toc72841438" w:id="361"/>
      <w:bookmarkStart w:name="_Toc73315191" w:id="362"/>
      <w:bookmarkStart w:name="_Toc73318326" w:id="363"/>
      <w:bookmarkStart w:name="_Toc73439708" w:id="364"/>
      <w:bookmarkStart w:name="_Toc73546200" w:id="365"/>
      <w:bookmarkEnd w:id="357"/>
      <w:r w:rsidRPr="00F81B2E">
        <w:t>Text alternative for Figure 1 Decision Making Capability</w:t>
      </w:r>
      <w:bookmarkEnd w:id="358"/>
      <w:bookmarkEnd w:id="359"/>
      <w:bookmarkEnd w:id="360"/>
      <w:bookmarkEnd w:id="361"/>
      <w:bookmarkEnd w:id="362"/>
      <w:bookmarkEnd w:id="363"/>
      <w:bookmarkEnd w:id="364"/>
      <w:bookmarkEnd w:id="365"/>
    </w:p>
    <w:p w:rsidRPr="00F81B2E" w:rsidR="00F81B2E" w:rsidP="0084519E" w:rsidRDefault="00F81B2E" w14:paraId="73FCF731" w14:textId="77777777">
      <w:pPr>
        <w:spacing w:after="0"/>
      </w:pPr>
      <w:r w:rsidRPr="00F81B2E">
        <w:t>Image: A circle with the person in the centre and the following wrapped around</w:t>
      </w:r>
    </w:p>
    <w:p w:rsidRPr="00F81B2E" w:rsidR="00F81B2E" w:rsidP="0084519E" w:rsidRDefault="00F81B2E" w14:paraId="4AA4090A" w14:textId="77777777">
      <w:pPr>
        <w:spacing w:after="0"/>
      </w:pPr>
      <w:r w:rsidRPr="00F81B2E">
        <w:t xml:space="preserve">The Person is at the centre </w:t>
      </w:r>
    </w:p>
    <w:p w:rsidRPr="00F81B2E" w:rsidR="00F81B2E" w:rsidP="0084519E" w:rsidRDefault="00F81B2E" w14:paraId="11FB9063" w14:textId="77777777">
      <w:pPr>
        <w:spacing w:after="0"/>
      </w:pPr>
      <w:r w:rsidRPr="00F81B2E">
        <w:t xml:space="preserve">Circumstance </w:t>
      </w:r>
    </w:p>
    <w:p w:rsidRPr="00F81B2E" w:rsidR="00F81B2E" w:rsidP="0084519E" w:rsidRDefault="00F81B2E" w14:paraId="7ADEF1F0" w14:textId="77777777">
      <w:pPr>
        <w:spacing w:after="0"/>
        <w:ind w:left="709"/>
      </w:pPr>
      <w:r w:rsidRPr="00F81B2E">
        <w:t>•</w:t>
      </w:r>
      <w:r w:rsidRPr="00F81B2E">
        <w:tab/>
      </w:r>
      <w:r w:rsidRPr="00F81B2E" w:rsidR="00775498">
        <w:t xml:space="preserve">Capacity </w:t>
      </w:r>
    </w:p>
    <w:p w:rsidRPr="00F81B2E" w:rsidR="00F81B2E" w:rsidP="0084519E" w:rsidRDefault="00F81B2E" w14:paraId="55F48B6F" w14:textId="77777777">
      <w:pPr>
        <w:spacing w:after="0"/>
        <w:ind w:left="709"/>
      </w:pPr>
      <w:r w:rsidRPr="00F81B2E">
        <w:t>•</w:t>
      </w:r>
      <w:r w:rsidRPr="00F81B2E">
        <w:tab/>
      </w:r>
      <w:r w:rsidRPr="00F81B2E" w:rsidR="00775498">
        <w:t>Life Stage)</w:t>
      </w:r>
    </w:p>
    <w:p w:rsidRPr="00F81B2E" w:rsidR="00F81B2E" w:rsidP="0084519E" w:rsidRDefault="00F81B2E" w14:paraId="2195F5EC" w14:textId="77777777">
      <w:pPr>
        <w:spacing w:after="0"/>
        <w:ind w:left="709"/>
      </w:pPr>
      <w:r w:rsidRPr="00F81B2E">
        <w:t>•</w:t>
      </w:r>
      <w:r w:rsidRPr="00F81B2E">
        <w:tab/>
      </w:r>
      <w:r w:rsidRPr="00F81B2E" w:rsidR="00775498">
        <w:t>Options (exposure to choice</w:t>
      </w:r>
      <w:r w:rsidR="00775498">
        <w:t xml:space="preserve"> / previous experience</w:t>
      </w:r>
      <w:r w:rsidRPr="00F81B2E" w:rsidR="00775498">
        <w:t>)</w:t>
      </w:r>
    </w:p>
    <w:p w:rsidRPr="00F81B2E" w:rsidR="00F81B2E" w:rsidP="0084519E" w:rsidRDefault="00F81B2E" w14:paraId="110814FC" w14:textId="77777777">
      <w:pPr>
        <w:spacing w:after="0"/>
        <w:ind w:left="709" w:hanging="709"/>
      </w:pPr>
      <w:r w:rsidRPr="00F81B2E">
        <w:t xml:space="preserve">Supporters  </w:t>
      </w:r>
    </w:p>
    <w:p w:rsidRPr="00F81B2E" w:rsidR="00F81B2E" w:rsidP="0084519E" w:rsidRDefault="00F81B2E" w14:paraId="7E19CE80" w14:textId="77777777">
      <w:pPr>
        <w:spacing w:after="0"/>
        <w:ind w:left="709"/>
      </w:pPr>
      <w:r w:rsidRPr="00F81B2E">
        <w:t>•</w:t>
      </w:r>
      <w:r w:rsidRPr="00F81B2E">
        <w:tab/>
      </w:r>
      <w:r w:rsidRPr="00F81B2E" w:rsidR="00396DFD">
        <w:t>Informal (Skilled</w:t>
      </w:r>
      <w:r w:rsidR="00A4002A">
        <w:t xml:space="preserve"> </w:t>
      </w:r>
      <w:r w:rsidRPr="00F81B2E" w:rsidR="00396DFD">
        <w:t>/</w:t>
      </w:r>
      <w:r w:rsidR="00A4002A">
        <w:t xml:space="preserve"> </w:t>
      </w:r>
      <w:r w:rsidRPr="00F81B2E" w:rsidR="00396DFD">
        <w:t xml:space="preserve">unskilled) </w:t>
      </w:r>
    </w:p>
    <w:p w:rsidRPr="00F81B2E" w:rsidR="00F81B2E" w:rsidP="0084519E" w:rsidRDefault="00F81B2E" w14:paraId="3F14053A" w14:textId="77777777">
      <w:pPr>
        <w:spacing w:after="0"/>
        <w:ind w:left="709"/>
      </w:pPr>
      <w:r w:rsidRPr="00F81B2E">
        <w:t>•</w:t>
      </w:r>
      <w:r w:rsidRPr="00F81B2E">
        <w:tab/>
      </w:r>
      <w:r w:rsidRPr="00F81B2E" w:rsidR="00396DFD">
        <w:t>Formal</w:t>
      </w:r>
    </w:p>
    <w:p w:rsidRPr="00F81B2E" w:rsidR="00F81B2E" w:rsidP="0084519E" w:rsidRDefault="00F81B2E" w14:paraId="7E195E4E" w14:textId="77777777">
      <w:pPr>
        <w:spacing w:after="0"/>
        <w:ind w:left="709"/>
      </w:pPr>
      <w:r w:rsidRPr="00F81B2E">
        <w:t>•</w:t>
      </w:r>
      <w:r w:rsidRPr="00F81B2E">
        <w:tab/>
      </w:r>
      <w:r w:rsidRPr="00F81B2E">
        <w:t>None</w:t>
      </w:r>
    </w:p>
    <w:p w:rsidRPr="00F81B2E" w:rsidR="00F81B2E" w:rsidP="0084519E" w:rsidRDefault="00F81B2E" w14:paraId="2E43C72E" w14:textId="77777777">
      <w:pPr>
        <w:spacing w:after="0"/>
        <w:ind w:left="709" w:hanging="709"/>
      </w:pPr>
      <w:r w:rsidRPr="00F81B2E">
        <w:t xml:space="preserve">Decision </w:t>
      </w:r>
    </w:p>
    <w:p w:rsidRPr="00F81B2E" w:rsidR="00F81B2E" w:rsidP="0084519E" w:rsidRDefault="00F81B2E" w14:paraId="793CF877" w14:textId="77777777">
      <w:pPr>
        <w:spacing w:after="0"/>
        <w:ind w:left="709"/>
      </w:pPr>
      <w:r w:rsidRPr="00F81B2E">
        <w:t>•</w:t>
      </w:r>
      <w:r w:rsidRPr="00F81B2E">
        <w:tab/>
      </w:r>
      <w:r w:rsidRPr="00F81B2E">
        <w:t>Type - (Life changing</w:t>
      </w:r>
      <w:r w:rsidR="00A4002A">
        <w:t xml:space="preserve"> </w:t>
      </w:r>
      <w:r w:rsidRPr="00F81B2E">
        <w:t>/</w:t>
      </w:r>
      <w:r w:rsidR="00A4002A">
        <w:t xml:space="preserve"> </w:t>
      </w:r>
      <w:r w:rsidRPr="00F81B2E">
        <w:t>life style</w:t>
      </w:r>
      <w:r w:rsidR="00A4002A">
        <w:t xml:space="preserve"> </w:t>
      </w:r>
      <w:r w:rsidRPr="00F81B2E">
        <w:t xml:space="preserve">/ everyday) </w:t>
      </w:r>
    </w:p>
    <w:p w:rsidRPr="00F81B2E" w:rsidR="00F81B2E" w:rsidP="0084519E" w:rsidRDefault="00F81B2E" w14:paraId="3314D562" w14:textId="77777777">
      <w:pPr>
        <w:spacing w:after="0"/>
        <w:ind w:left="709"/>
      </w:pPr>
      <w:r w:rsidRPr="00F81B2E">
        <w:t>•</w:t>
      </w:r>
      <w:r w:rsidRPr="00F81B2E">
        <w:tab/>
      </w:r>
      <w:r w:rsidRPr="00F81B2E">
        <w:t>Level - (Primary</w:t>
      </w:r>
      <w:r w:rsidR="00A4002A">
        <w:t xml:space="preserve"> </w:t>
      </w:r>
      <w:r w:rsidRPr="00F81B2E">
        <w:t>/</w:t>
      </w:r>
      <w:r w:rsidR="00A4002A">
        <w:t xml:space="preserve"> </w:t>
      </w:r>
      <w:r w:rsidRPr="00F81B2E">
        <w:t>Secondary)</w:t>
      </w:r>
    </w:p>
    <w:p w:rsidRPr="00F81B2E" w:rsidR="00F81B2E" w:rsidP="0084519E" w:rsidRDefault="00F81B2E" w14:paraId="414AD6A9" w14:textId="77777777">
      <w:pPr>
        <w:spacing w:after="0"/>
        <w:ind w:left="709"/>
      </w:pPr>
      <w:r w:rsidRPr="00F81B2E">
        <w:t>•</w:t>
      </w:r>
      <w:r w:rsidRPr="00F81B2E">
        <w:tab/>
      </w:r>
      <w:r w:rsidRPr="00F81B2E">
        <w:t>Impact - (Significant</w:t>
      </w:r>
      <w:r w:rsidR="00A4002A">
        <w:t xml:space="preserve"> </w:t>
      </w:r>
      <w:r w:rsidRPr="00F81B2E">
        <w:t>/</w:t>
      </w:r>
      <w:r w:rsidR="00A4002A">
        <w:t xml:space="preserve"> </w:t>
      </w:r>
      <w:r w:rsidRPr="00F81B2E">
        <w:t xml:space="preserve">important/minor) </w:t>
      </w:r>
    </w:p>
    <w:p w:rsidRPr="00F81B2E" w:rsidR="00F81B2E" w:rsidP="00F81B2E" w:rsidRDefault="00F81B2E" w14:paraId="6F19E4DD" w14:textId="77777777">
      <w:r w:rsidRPr="00F81B2E">
        <w:t xml:space="preserve">Return to </w:t>
      </w:r>
      <w:hyperlink w:history="1" w:anchor="_Circumstances_that_influence">
        <w:r w:rsidRPr="004F7A2E" w:rsidR="004F7A2E">
          <w:rPr>
            <w:rStyle w:val="Hyperlink"/>
          </w:rPr>
          <w:t>Circumstances that influence decision making</w:t>
        </w:r>
      </w:hyperlink>
    </w:p>
    <w:p w:rsidRPr="00F81B2E" w:rsidR="00F81B2E" w:rsidP="006275B5" w:rsidRDefault="00F81B2E" w14:paraId="4F6DD976" w14:textId="77777777">
      <w:pPr>
        <w:pStyle w:val="Heading3"/>
        <w:spacing w:before="240" w:after="120"/>
      </w:pPr>
      <w:bookmarkStart w:name="_Text_alternative_for_4" w:id="366"/>
      <w:bookmarkStart w:name="_Toc69738614" w:id="367"/>
      <w:bookmarkStart w:name="_Toc71016737" w:id="368"/>
      <w:bookmarkStart w:name="_Toc71116500" w:id="369"/>
      <w:bookmarkStart w:name="_Toc72841439" w:id="370"/>
      <w:bookmarkStart w:name="_Toc73315192" w:id="371"/>
      <w:bookmarkStart w:name="_Toc73318327" w:id="372"/>
      <w:bookmarkStart w:name="_Toc73439709" w:id="373"/>
      <w:bookmarkStart w:name="_Toc73546201" w:id="374"/>
      <w:bookmarkEnd w:id="366"/>
      <w:r w:rsidRPr="00F81B2E">
        <w:t>Text alternative for Figure 2 Decision making continuum</w:t>
      </w:r>
      <w:bookmarkEnd w:id="367"/>
      <w:bookmarkEnd w:id="368"/>
      <w:bookmarkEnd w:id="369"/>
      <w:bookmarkEnd w:id="370"/>
      <w:bookmarkEnd w:id="371"/>
      <w:bookmarkEnd w:id="372"/>
      <w:bookmarkEnd w:id="373"/>
      <w:bookmarkEnd w:id="374"/>
    </w:p>
    <w:p w:rsidRPr="00F81B2E" w:rsidR="00F81B2E" w:rsidP="0084519E" w:rsidRDefault="00F81B2E" w14:paraId="443C625A" w14:textId="77777777">
      <w:pPr>
        <w:spacing w:after="0"/>
      </w:pPr>
      <w:r w:rsidRPr="00F81B2E">
        <w:t>A continuum from low autonomy to high autonomy</w:t>
      </w:r>
    </w:p>
    <w:p w:rsidRPr="00F81B2E" w:rsidR="00F81B2E" w:rsidP="008F27F3" w:rsidRDefault="00F81B2E" w14:paraId="5B95F268" w14:textId="77777777">
      <w:pPr>
        <w:pStyle w:val="ListParagraph"/>
        <w:numPr>
          <w:ilvl w:val="0"/>
          <w:numId w:val="65"/>
        </w:numPr>
        <w:spacing w:after="0"/>
        <w:ind w:left="1418" w:hanging="709"/>
      </w:pPr>
      <w:r w:rsidRPr="00F81B2E">
        <w:t>Participant has very limited capacity to communicate their preference or being involved in decision making</w:t>
      </w:r>
    </w:p>
    <w:p w:rsidRPr="00F81B2E" w:rsidR="00F81B2E" w:rsidP="008F27F3" w:rsidRDefault="00F81B2E" w14:paraId="22816636" w14:textId="77777777">
      <w:pPr>
        <w:pStyle w:val="ListParagraph"/>
        <w:numPr>
          <w:ilvl w:val="0"/>
          <w:numId w:val="65"/>
        </w:numPr>
        <w:spacing w:after="0"/>
        <w:ind w:left="1418" w:hanging="709"/>
      </w:pPr>
      <w:r w:rsidRPr="00F81B2E">
        <w:t>Participant is capable of communicating their preference but is unable to be involved with related supporting decisions</w:t>
      </w:r>
    </w:p>
    <w:p w:rsidRPr="00F81B2E" w:rsidR="00F81B2E" w:rsidP="008F27F3" w:rsidRDefault="00F81B2E" w14:paraId="593AE4B5" w14:textId="77777777">
      <w:pPr>
        <w:pStyle w:val="ListParagraph"/>
        <w:numPr>
          <w:ilvl w:val="0"/>
          <w:numId w:val="65"/>
        </w:numPr>
        <w:spacing w:after="0"/>
        <w:ind w:left="1418" w:hanging="709"/>
      </w:pPr>
      <w:r w:rsidRPr="00F81B2E">
        <w:t>Participant is capable of communicating their preference but needs assistance to make related decisions</w:t>
      </w:r>
    </w:p>
    <w:p w:rsidRPr="00F81B2E" w:rsidR="00F81B2E" w:rsidP="008F27F3" w:rsidRDefault="00F81B2E" w14:paraId="4364CB58" w14:textId="77777777">
      <w:pPr>
        <w:pStyle w:val="ListParagraph"/>
        <w:numPr>
          <w:ilvl w:val="0"/>
          <w:numId w:val="65"/>
        </w:numPr>
        <w:spacing w:after="0"/>
        <w:ind w:left="1418" w:hanging="709"/>
      </w:pPr>
      <w:r w:rsidRPr="00F81B2E">
        <w:t>Participant is capable of making and communicating decisions. Needs assistance enacting decisions (i.e.: making related secondary decisions)</w:t>
      </w:r>
    </w:p>
    <w:p w:rsidRPr="00F81B2E" w:rsidR="00F81B2E" w:rsidP="008F27F3" w:rsidRDefault="00F81B2E" w14:paraId="0CD9D5C6" w14:textId="77777777">
      <w:pPr>
        <w:pStyle w:val="ListParagraph"/>
        <w:numPr>
          <w:ilvl w:val="0"/>
          <w:numId w:val="65"/>
        </w:numPr>
        <w:spacing w:after="0"/>
        <w:ind w:left="1418" w:hanging="709"/>
      </w:pPr>
      <w:r w:rsidRPr="00F81B2E">
        <w:t>Participant is capable of making, communicating and enacting informed decisions</w:t>
      </w:r>
    </w:p>
    <w:p w:rsidRPr="00F81B2E" w:rsidR="00F81B2E" w:rsidP="0084519E" w:rsidRDefault="00F81B2E" w14:paraId="1BEAC880" w14:textId="77777777">
      <w:pPr>
        <w:spacing w:after="0"/>
      </w:pPr>
      <w:r w:rsidRPr="00F81B2E">
        <w:t xml:space="preserve">Return to </w:t>
      </w:r>
      <w:hyperlink w:history="1" w:anchor="_Life_stages">
        <w:r w:rsidRPr="00F81B2E">
          <w:rPr>
            <w:rStyle w:val="Hyperlink"/>
          </w:rPr>
          <w:t>Life stages</w:t>
        </w:r>
      </w:hyperlink>
    </w:p>
    <w:p w:rsidRPr="00F81B2E" w:rsidR="00F81B2E" w:rsidP="006275B5" w:rsidRDefault="00F81B2E" w14:paraId="191A997D" w14:textId="77777777">
      <w:pPr>
        <w:pStyle w:val="Heading3"/>
        <w:spacing w:before="240" w:after="120"/>
      </w:pPr>
      <w:bookmarkStart w:name="_Text_alternative_for_1" w:id="375"/>
      <w:bookmarkStart w:name="_Toc69738615" w:id="376"/>
      <w:bookmarkStart w:name="_Toc71016738" w:id="377"/>
      <w:bookmarkStart w:name="_Toc71116501" w:id="378"/>
      <w:bookmarkStart w:name="_Toc72841440" w:id="379"/>
      <w:bookmarkStart w:name="_Toc73315193" w:id="380"/>
      <w:bookmarkStart w:name="_Toc73318328" w:id="381"/>
      <w:bookmarkStart w:name="_Toc73439710" w:id="382"/>
      <w:bookmarkStart w:name="_Toc73546202" w:id="383"/>
      <w:bookmarkEnd w:id="375"/>
      <w:r w:rsidRPr="00F81B2E">
        <w:t>Text alternative for Figure 3 Life Stage, decision examples and strategies to build capacity</w:t>
      </w:r>
      <w:bookmarkEnd w:id="376"/>
      <w:bookmarkEnd w:id="377"/>
      <w:bookmarkEnd w:id="378"/>
      <w:bookmarkEnd w:id="379"/>
      <w:bookmarkEnd w:id="380"/>
      <w:bookmarkEnd w:id="381"/>
      <w:bookmarkEnd w:id="382"/>
      <w:bookmarkEnd w:id="383"/>
    </w:p>
    <w:p w:rsidRPr="00F81B2E" w:rsidR="00F81B2E" w:rsidP="00F81B2E" w:rsidRDefault="00F81B2E" w14:paraId="2C7F12B9" w14:textId="77777777">
      <w:r w:rsidRPr="00F81B2E">
        <w:rPr>
          <w:rFonts w:eastAsiaTheme="majorEastAsia" w:cstheme="majorBidi"/>
          <w:b/>
          <w:bCs/>
          <w:i/>
          <w:iCs/>
        </w:rPr>
        <w:t>Life Stages</w:t>
      </w:r>
      <w:r w:rsidRPr="00F81B2E">
        <w:t>:</w:t>
      </w:r>
    </w:p>
    <w:p w:rsidR="007C387F" w:rsidP="00E36494" w:rsidRDefault="00F81B2E" w14:paraId="21FE1388" w14:textId="77777777">
      <w:pPr>
        <w:pStyle w:val="Heading4"/>
        <w:rPr>
          <w:rFonts w:eastAsiaTheme="majorEastAsia"/>
        </w:rPr>
      </w:pPr>
      <w:r w:rsidRPr="00F81B2E">
        <w:rPr>
          <w:rFonts w:eastAsiaTheme="majorEastAsia"/>
        </w:rPr>
        <w:t xml:space="preserve">Children (&lt;12): </w:t>
      </w:r>
    </w:p>
    <w:p w:rsidRPr="007C387F" w:rsidR="00F81B2E" w:rsidP="00A4002A" w:rsidRDefault="00F81B2E" w14:paraId="2B401775" w14:textId="77777777">
      <w:pPr>
        <w:spacing w:after="0"/>
      </w:pPr>
      <w:r w:rsidRPr="007C387F">
        <w:t>Parents</w:t>
      </w:r>
      <w:r w:rsidR="00A4002A">
        <w:t xml:space="preserve"> and c</w:t>
      </w:r>
      <w:r w:rsidRPr="007C387F">
        <w:t>are givers make decisions</w:t>
      </w:r>
    </w:p>
    <w:p w:rsidRPr="00F81B2E" w:rsidR="00F81B2E" w:rsidP="008F27F3" w:rsidRDefault="00F81B2E" w14:paraId="54D0AF2E" w14:textId="77777777">
      <w:pPr>
        <w:pStyle w:val="ListParagraph"/>
        <w:numPr>
          <w:ilvl w:val="0"/>
          <w:numId w:val="68"/>
        </w:numPr>
        <w:ind w:left="851" w:hanging="425"/>
      </w:pPr>
      <w:r w:rsidRPr="00F81B2E">
        <w:t xml:space="preserve">Child makes choices from available options, </w:t>
      </w:r>
    </w:p>
    <w:p w:rsidRPr="00F81B2E" w:rsidR="00F81B2E" w:rsidP="008F27F3" w:rsidRDefault="00F81B2E" w14:paraId="64DD6315" w14:textId="77777777">
      <w:pPr>
        <w:pStyle w:val="ListParagraph"/>
        <w:numPr>
          <w:ilvl w:val="0"/>
          <w:numId w:val="68"/>
        </w:numPr>
        <w:ind w:left="851" w:hanging="425"/>
      </w:pPr>
      <w:r w:rsidRPr="00F81B2E">
        <w:t>Learn and experiences consequences of choice</w:t>
      </w:r>
    </w:p>
    <w:p w:rsidRPr="00F81B2E" w:rsidR="00F81B2E" w:rsidP="006F233E" w:rsidRDefault="00F81B2E" w14:paraId="1C2F01A2" w14:textId="77777777">
      <w:pPr>
        <w:pStyle w:val="Heading5"/>
        <w:spacing w:before="120" w:after="0"/>
        <w:rPr>
          <w:rFonts w:eastAsiaTheme="majorEastAsia"/>
        </w:rPr>
      </w:pPr>
      <w:r w:rsidRPr="00F81B2E">
        <w:rPr>
          <w:rFonts w:eastAsiaTheme="majorEastAsia"/>
        </w:rPr>
        <w:t>Decision Examples</w:t>
      </w:r>
    </w:p>
    <w:p w:rsidRPr="00F81B2E" w:rsidR="00F81B2E" w:rsidP="008F27F3" w:rsidRDefault="00F81B2E" w14:paraId="525E77FF" w14:textId="77777777">
      <w:pPr>
        <w:numPr>
          <w:ilvl w:val="0"/>
          <w:numId w:val="18"/>
        </w:numPr>
        <w:ind w:firstLine="426"/>
        <w:contextualSpacing/>
      </w:pPr>
      <w:r w:rsidRPr="00F81B2E">
        <w:t xml:space="preserve">Likes/dislikes </w:t>
      </w:r>
    </w:p>
    <w:p w:rsidRPr="00F81B2E" w:rsidR="00F81B2E" w:rsidP="008F27F3" w:rsidRDefault="00F81B2E" w14:paraId="0D2E4ACE" w14:textId="77777777">
      <w:pPr>
        <w:numPr>
          <w:ilvl w:val="0"/>
          <w:numId w:val="18"/>
        </w:numPr>
        <w:ind w:firstLine="426"/>
        <w:contextualSpacing/>
      </w:pPr>
      <w:r w:rsidRPr="00F81B2E">
        <w:t>What toy to play with?</w:t>
      </w:r>
    </w:p>
    <w:p w:rsidR="00A4002A" w:rsidP="008F27F3" w:rsidRDefault="00F81B2E" w14:paraId="43F87A28" w14:textId="77777777">
      <w:pPr>
        <w:numPr>
          <w:ilvl w:val="0"/>
          <w:numId w:val="18"/>
        </w:numPr>
        <w:ind w:firstLine="426"/>
        <w:contextualSpacing/>
      </w:pPr>
      <w:r w:rsidRPr="00F81B2E">
        <w:lastRenderedPageBreak/>
        <w:t>What snack to eat, what clothes to wear</w:t>
      </w:r>
      <w:r w:rsidR="00A4002A">
        <w:t>.</w:t>
      </w:r>
    </w:p>
    <w:p w:rsidRPr="00F81B2E" w:rsidR="00F81B2E" w:rsidP="008F27F3" w:rsidRDefault="00F81B2E" w14:paraId="2E7328A6" w14:textId="77777777">
      <w:pPr>
        <w:numPr>
          <w:ilvl w:val="0"/>
          <w:numId w:val="18"/>
        </w:numPr>
        <w:ind w:firstLine="426"/>
        <w:contextualSpacing/>
      </w:pPr>
      <w:r w:rsidRPr="00F81B2E">
        <w:t>Choosing friends, hobbies, games.</w:t>
      </w:r>
    </w:p>
    <w:p w:rsidRPr="00F81B2E" w:rsidR="00F81B2E" w:rsidP="008F27F3" w:rsidRDefault="00F81B2E" w14:paraId="12EB3329" w14:textId="77777777">
      <w:pPr>
        <w:numPr>
          <w:ilvl w:val="0"/>
          <w:numId w:val="18"/>
        </w:numPr>
        <w:ind w:firstLine="426"/>
        <w:contextualSpacing/>
      </w:pPr>
      <w:r w:rsidRPr="00F81B2E">
        <w:t>How to spend pocket money</w:t>
      </w:r>
    </w:p>
    <w:p w:rsidRPr="00F81B2E" w:rsidR="00F81B2E" w:rsidP="008F27F3" w:rsidRDefault="00F81B2E" w14:paraId="641670FA" w14:textId="77777777">
      <w:pPr>
        <w:numPr>
          <w:ilvl w:val="0"/>
          <w:numId w:val="18"/>
        </w:numPr>
        <w:ind w:firstLine="425"/>
        <w:contextualSpacing/>
      </w:pPr>
      <w:r w:rsidRPr="00F81B2E">
        <w:t>Exploring behaviour and consequences</w:t>
      </w:r>
    </w:p>
    <w:p w:rsidRPr="00F81B2E" w:rsidR="00F81B2E" w:rsidP="006F233E" w:rsidRDefault="00F81B2E" w14:paraId="4BF912CB" w14:textId="77777777">
      <w:pPr>
        <w:pStyle w:val="Heading5"/>
        <w:spacing w:before="120" w:after="0"/>
        <w:rPr>
          <w:rFonts w:eastAsiaTheme="majorEastAsia"/>
        </w:rPr>
      </w:pPr>
      <w:r w:rsidRPr="00F81B2E">
        <w:rPr>
          <w:rFonts w:eastAsiaTheme="majorEastAsia"/>
        </w:rPr>
        <w:t>Strategies to build capacity</w:t>
      </w:r>
    </w:p>
    <w:p w:rsidRPr="00F81B2E" w:rsidR="00F81B2E" w:rsidP="008F27F3" w:rsidRDefault="00F81B2E" w14:paraId="2D52C5C5" w14:textId="77777777">
      <w:pPr>
        <w:numPr>
          <w:ilvl w:val="0"/>
          <w:numId w:val="19"/>
        </w:numPr>
        <w:ind w:firstLine="426"/>
        <w:contextualSpacing/>
      </w:pPr>
      <w:r w:rsidRPr="00F81B2E">
        <w:t xml:space="preserve">Develop communication (verbal or alternative) </w:t>
      </w:r>
    </w:p>
    <w:p w:rsidRPr="00F81B2E" w:rsidR="00F81B2E" w:rsidP="008F27F3" w:rsidRDefault="00F81B2E" w14:paraId="5B79F01B" w14:textId="77777777">
      <w:pPr>
        <w:numPr>
          <w:ilvl w:val="0"/>
          <w:numId w:val="19"/>
        </w:numPr>
        <w:ind w:firstLine="426"/>
        <w:contextualSpacing/>
      </w:pPr>
      <w:r w:rsidRPr="00F81B2E">
        <w:t>Exposure and opportunity for choices through play and daily activities</w:t>
      </w:r>
    </w:p>
    <w:p w:rsidRPr="00F81B2E" w:rsidR="00F81B2E" w:rsidP="008F27F3" w:rsidRDefault="00F81B2E" w14:paraId="6FFD17F8" w14:textId="77777777">
      <w:pPr>
        <w:numPr>
          <w:ilvl w:val="0"/>
          <w:numId w:val="19"/>
        </w:numPr>
        <w:ind w:firstLine="426"/>
        <w:contextualSpacing/>
      </w:pPr>
      <w:r w:rsidRPr="00F81B2E">
        <w:t>Experience safe consequences</w:t>
      </w:r>
    </w:p>
    <w:p w:rsidRPr="00F81B2E" w:rsidR="00F81B2E" w:rsidP="008F27F3" w:rsidRDefault="00F81B2E" w14:paraId="5B8D6EF7" w14:textId="77777777">
      <w:pPr>
        <w:numPr>
          <w:ilvl w:val="0"/>
          <w:numId w:val="19"/>
        </w:numPr>
        <w:ind w:firstLine="426"/>
        <w:contextualSpacing/>
      </w:pPr>
      <w:r w:rsidRPr="00F81B2E">
        <w:t>Attend and observe meetings about me</w:t>
      </w:r>
    </w:p>
    <w:p w:rsidRPr="00F81B2E" w:rsidR="00F81B2E" w:rsidP="008F27F3" w:rsidRDefault="00F81B2E" w14:paraId="5BE6ECE5" w14:textId="77777777">
      <w:pPr>
        <w:numPr>
          <w:ilvl w:val="0"/>
          <w:numId w:val="19"/>
        </w:numPr>
        <w:ind w:firstLine="426"/>
        <w:contextualSpacing/>
      </w:pPr>
      <w:r w:rsidRPr="00F81B2E">
        <w:t>Building family and carer awareness of choice and decision making support</w:t>
      </w:r>
    </w:p>
    <w:p w:rsidR="007C387F" w:rsidP="00E36494" w:rsidRDefault="00F81B2E" w14:paraId="451AEE00" w14:textId="77777777">
      <w:pPr>
        <w:pStyle w:val="Heading4"/>
      </w:pPr>
      <w:r w:rsidRPr="00F81B2E">
        <w:rPr>
          <w:rFonts w:eastAsiaTheme="majorEastAsia"/>
        </w:rPr>
        <w:t>Young People (13-17):</w:t>
      </w:r>
      <w:r w:rsidRPr="00F81B2E">
        <w:t xml:space="preserve"> </w:t>
      </w:r>
    </w:p>
    <w:p w:rsidRPr="00F81B2E" w:rsidR="00F81B2E" w:rsidP="00A4002A" w:rsidRDefault="00F81B2E" w14:paraId="3529438D" w14:textId="77777777">
      <w:pPr>
        <w:contextualSpacing/>
      </w:pPr>
      <w:r w:rsidRPr="00F81B2E">
        <w:t>Increased experiences and opportunity</w:t>
      </w:r>
      <w:r w:rsidR="007F03B6">
        <w:t xml:space="preserve"> for decision making</w:t>
      </w:r>
    </w:p>
    <w:p w:rsidR="006F233E" w:rsidP="008F27F3" w:rsidRDefault="006F233E" w14:paraId="0B1151FE" w14:textId="77777777">
      <w:pPr>
        <w:numPr>
          <w:ilvl w:val="0"/>
          <w:numId w:val="24"/>
        </w:numPr>
        <w:ind w:left="709" w:hanging="283"/>
        <w:contextualSpacing/>
      </w:pPr>
      <w:r>
        <w:t>Increased experiences and opportunity</w:t>
      </w:r>
    </w:p>
    <w:p w:rsidRPr="00F81B2E" w:rsidR="00F81B2E" w:rsidP="008F27F3" w:rsidRDefault="00F81B2E" w14:paraId="3283219D" w14:textId="77777777">
      <w:pPr>
        <w:numPr>
          <w:ilvl w:val="0"/>
          <w:numId w:val="24"/>
        </w:numPr>
        <w:ind w:left="709" w:hanging="283"/>
        <w:contextualSpacing/>
      </w:pPr>
      <w:r w:rsidRPr="00F81B2E">
        <w:t>Greater awareness of consequences</w:t>
      </w:r>
    </w:p>
    <w:p w:rsidRPr="00F81B2E" w:rsidR="00F81B2E" w:rsidP="008F27F3" w:rsidRDefault="00F81B2E" w14:paraId="6BAD618B" w14:textId="77777777">
      <w:pPr>
        <w:numPr>
          <w:ilvl w:val="0"/>
          <w:numId w:val="24"/>
        </w:numPr>
        <w:ind w:left="709" w:hanging="283"/>
        <w:contextualSpacing/>
      </w:pPr>
      <w:r w:rsidRPr="00F81B2E">
        <w:t xml:space="preserve">Family main support, supplemented by peers and other role models, e.g.: teachers, sporting </w:t>
      </w:r>
      <w:r w:rsidR="006F233E">
        <w:t>coaches</w:t>
      </w:r>
    </w:p>
    <w:p w:rsidRPr="00F81B2E" w:rsidR="00F81B2E" w:rsidP="006F233E" w:rsidRDefault="00F81B2E" w14:paraId="758405B5" w14:textId="77777777">
      <w:pPr>
        <w:pStyle w:val="Heading5"/>
        <w:spacing w:before="120" w:after="0"/>
        <w:rPr>
          <w:rFonts w:eastAsiaTheme="majorEastAsia"/>
        </w:rPr>
      </w:pPr>
      <w:r w:rsidRPr="00F81B2E">
        <w:rPr>
          <w:rFonts w:eastAsiaTheme="majorEastAsia"/>
        </w:rPr>
        <w:t>Decision Examples</w:t>
      </w:r>
    </w:p>
    <w:p w:rsidRPr="006F233E" w:rsidR="00F81B2E" w:rsidP="008F27F3" w:rsidRDefault="00F81B2E" w14:paraId="64DBE677" w14:textId="77777777">
      <w:pPr>
        <w:numPr>
          <w:ilvl w:val="0"/>
          <w:numId w:val="21"/>
        </w:numPr>
        <w:ind w:left="1418" w:hanging="284"/>
        <w:contextualSpacing/>
        <w:rPr>
          <w:rFonts w:eastAsiaTheme="majorEastAsia" w:cstheme="majorBidi"/>
          <w:iCs/>
        </w:rPr>
      </w:pPr>
      <w:r w:rsidRPr="006F233E">
        <w:rPr>
          <w:rFonts w:eastAsiaTheme="majorEastAsia" w:cstheme="majorBidi"/>
          <w:iCs/>
        </w:rPr>
        <w:t>Considering life goals</w:t>
      </w:r>
    </w:p>
    <w:p w:rsidRPr="006F233E" w:rsidR="00F81B2E" w:rsidP="008F27F3" w:rsidRDefault="00F81B2E" w14:paraId="63254ADB" w14:textId="77777777">
      <w:pPr>
        <w:numPr>
          <w:ilvl w:val="0"/>
          <w:numId w:val="21"/>
        </w:numPr>
        <w:ind w:left="1418" w:hanging="284"/>
        <w:contextualSpacing/>
        <w:rPr>
          <w:rFonts w:eastAsiaTheme="majorEastAsia" w:cstheme="majorBidi"/>
          <w:iCs/>
        </w:rPr>
      </w:pPr>
      <w:r w:rsidRPr="006F233E">
        <w:rPr>
          <w:rFonts w:eastAsiaTheme="majorEastAsia" w:cstheme="majorBidi"/>
          <w:iCs/>
        </w:rPr>
        <w:t xml:space="preserve">Friends, clothing, recreational activities, </w:t>
      </w:r>
    </w:p>
    <w:p w:rsidRPr="006F233E" w:rsidR="00F81B2E" w:rsidP="008F27F3" w:rsidRDefault="00F81B2E" w14:paraId="28B5956B" w14:textId="77777777">
      <w:pPr>
        <w:numPr>
          <w:ilvl w:val="0"/>
          <w:numId w:val="21"/>
        </w:numPr>
        <w:ind w:left="1418" w:hanging="284"/>
        <w:contextualSpacing/>
        <w:rPr>
          <w:rFonts w:eastAsiaTheme="majorEastAsia" w:cstheme="majorBidi"/>
          <w:iCs/>
        </w:rPr>
      </w:pPr>
      <w:r w:rsidRPr="006F233E">
        <w:rPr>
          <w:rFonts w:eastAsiaTheme="majorEastAsia" w:cstheme="majorBidi"/>
          <w:iCs/>
        </w:rPr>
        <w:t xml:space="preserve">school subjects, sports, after school and weekend jobs, </w:t>
      </w:r>
    </w:p>
    <w:p w:rsidRPr="006F233E" w:rsidR="00F81B2E" w:rsidP="008F27F3" w:rsidRDefault="00F81B2E" w14:paraId="5931E5E3" w14:textId="77777777">
      <w:pPr>
        <w:numPr>
          <w:ilvl w:val="0"/>
          <w:numId w:val="21"/>
        </w:numPr>
        <w:ind w:left="1418" w:hanging="284"/>
        <w:contextualSpacing/>
        <w:rPr>
          <w:rFonts w:eastAsiaTheme="majorEastAsia" w:cstheme="majorBidi"/>
          <w:iCs/>
        </w:rPr>
      </w:pPr>
      <w:r w:rsidRPr="006F233E">
        <w:rPr>
          <w:rFonts w:eastAsiaTheme="majorEastAsia" w:cstheme="majorBidi"/>
          <w:iCs/>
        </w:rPr>
        <w:t xml:space="preserve">exploring relationships and sexuality, pushing boundaries, challenging </w:t>
      </w:r>
      <w:r w:rsidR="006F233E">
        <w:rPr>
          <w:rFonts w:eastAsiaTheme="majorEastAsia" w:cstheme="majorBidi"/>
          <w:iCs/>
        </w:rPr>
        <w:t>authority figures, risk taking</w:t>
      </w:r>
    </w:p>
    <w:p w:rsidRPr="00F81B2E" w:rsidR="00F81B2E" w:rsidP="006F233E" w:rsidRDefault="00F81B2E" w14:paraId="6A4D2242" w14:textId="77777777">
      <w:pPr>
        <w:pStyle w:val="Heading5"/>
        <w:spacing w:before="120" w:after="0"/>
        <w:rPr>
          <w:rFonts w:eastAsiaTheme="majorEastAsia"/>
        </w:rPr>
      </w:pPr>
      <w:r w:rsidRPr="00F81B2E">
        <w:rPr>
          <w:rFonts w:eastAsiaTheme="majorEastAsia"/>
        </w:rPr>
        <w:t>Strategies to build capacity</w:t>
      </w:r>
    </w:p>
    <w:p w:rsidRPr="006F233E" w:rsidR="00F81B2E" w:rsidP="008F27F3" w:rsidRDefault="00F81B2E" w14:paraId="2C28344A" w14:textId="77777777">
      <w:pPr>
        <w:numPr>
          <w:ilvl w:val="0"/>
          <w:numId w:val="20"/>
        </w:numPr>
        <w:ind w:left="1418" w:hanging="284"/>
        <w:contextualSpacing/>
        <w:rPr>
          <w:rFonts w:eastAsiaTheme="majorEastAsia" w:cstheme="majorBidi"/>
          <w:iCs/>
        </w:rPr>
      </w:pPr>
      <w:r w:rsidRPr="006F233E">
        <w:rPr>
          <w:rFonts w:eastAsiaTheme="majorEastAsia" w:cstheme="majorBidi"/>
          <w:iCs/>
        </w:rPr>
        <w:t>Enhance and broaden language (verbal or alternative)</w:t>
      </w:r>
    </w:p>
    <w:p w:rsidRPr="006F233E" w:rsidR="00F81B2E" w:rsidP="008F27F3" w:rsidRDefault="00F81B2E" w14:paraId="1D6ACD75" w14:textId="77777777">
      <w:pPr>
        <w:numPr>
          <w:ilvl w:val="0"/>
          <w:numId w:val="20"/>
        </w:numPr>
        <w:ind w:left="1418" w:hanging="284"/>
        <w:contextualSpacing/>
        <w:rPr>
          <w:rFonts w:eastAsiaTheme="majorEastAsia" w:cstheme="majorBidi"/>
          <w:iCs/>
        </w:rPr>
      </w:pPr>
      <w:r w:rsidRPr="006F233E">
        <w:rPr>
          <w:rFonts w:eastAsiaTheme="majorEastAsia" w:cstheme="majorBidi"/>
          <w:iCs/>
        </w:rPr>
        <w:t>Increase opportunity for day to day decisions</w:t>
      </w:r>
    </w:p>
    <w:p w:rsidRPr="006F233E" w:rsidR="00271F38" w:rsidP="008F27F3" w:rsidRDefault="00271F38" w14:paraId="2558BB6D" w14:textId="77777777">
      <w:pPr>
        <w:numPr>
          <w:ilvl w:val="0"/>
          <w:numId w:val="20"/>
        </w:numPr>
        <w:ind w:firstLine="414"/>
        <w:contextualSpacing/>
        <w:rPr>
          <w:rFonts w:eastAsiaTheme="majorEastAsia" w:cstheme="majorBidi"/>
          <w:iCs/>
        </w:rPr>
      </w:pPr>
      <w:r w:rsidRPr="006F233E">
        <w:rPr>
          <w:rFonts w:eastAsiaTheme="majorEastAsia" w:cstheme="majorBidi"/>
          <w:iCs/>
        </w:rPr>
        <w:t>Prepare for transition from school</w:t>
      </w:r>
    </w:p>
    <w:p w:rsidRPr="006F233E" w:rsidR="00F81B2E" w:rsidP="008F27F3" w:rsidRDefault="00F81B2E" w14:paraId="581B07BB" w14:textId="77777777">
      <w:pPr>
        <w:numPr>
          <w:ilvl w:val="0"/>
          <w:numId w:val="20"/>
        </w:numPr>
        <w:ind w:left="1418" w:hanging="284"/>
        <w:contextualSpacing/>
        <w:rPr>
          <w:rFonts w:eastAsiaTheme="majorEastAsia" w:cstheme="majorBidi"/>
          <w:iCs/>
        </w:rPr>
      </w:pPr>
      <w:r w:rsidRPr="006F233E">
        <w:rPr>
          <w:rFonts w:eastAsiaTheme="majorEastAsia" w:cstheme="majorBidi"/>
          <w:iCs/>
        </w:rPr>
        <w:t>Guidance to experience safe consequences</w:t>
      </w:r>
    </w:p>
    <w:p w:rsidR="006F233E" w:rsidP="008F27F3" w:rsidRDefault="006F233E" w14:paraId="2004878C" w14:textId="77777777">
      <w:pPr>
        <w:numPr>
          <w:ilvl w:val="0"/>
          <w:numId w:val="20"/>
        </w:numPr>
        <w:ind w:left="1418" w:hanging="284"/>
        <w:contextualSpacing/>
        <w:rPr>
          <w:rFonts w:eastAsiaTheme="majorEastAsia" w:cstheme="majorBidi"/>
          <w:iCs/>
        </w:rPr>
      </w:pPr>
      <w:r>
        <w:rPr>
          <w:rFonts w:eastAsiaTheme="majorEastAsia" w:cstheme="majorBidi"/>
          <w:iCs/>
        </w:rPr>
        <w:t>Prepare for transition from school</w:t>
      </w:r>
    </w:p>
    <w:p w:rsidRPr="006F233E" w:rsidR="00F81B2E" w:rsidP="008F27F3" w:rsidRDefault="00F81B2E" w14:paraId="68D0CDF0" w14:textId="77777777">
      <w:pPr>
        <w:numPr>
          <w:ilvl w:val="0"/>
          <w:numId w:val="20"/>
        </w:numPr>
        <w:ind w:left="1418" w:hanging="284"/>
        <w:contextualSpacing/>
        <w:rPr>
          <w:rFonts w:eastAsiaTheme="majorEastAsia" w:cstheme="majorBidi"/>
          <w:iCs/>
        </w:rPr>
      </w:pPr>
      <w:r w:rsidRPr="006F233E">
        <w:rPr>
          <w:rFonts w:eastAsiaTheme="majorEastAsia" w:cstheme="majorBidi"/>
          <w:iCs/>
        </w:rPr>
        <w:t>Develop strategies for exploring increasingly sophisticated decisions (e.g.: breaking down and staging decisions; commencing early)</w:t>
      </w:r>
    </w:p>
    <w:p w:rsidRPr="006F233E" w:rsidR="00F81B2E" w:rsidP="008F27F3" w:rsidRDefault="00F81B2E" w14:paraId="2D79665A" w14:textId="77777777">
      <w:pPr>
        <w:numPr>
          <w:ilvl w:val="0"/>
          <w:numId w:val="20"/>
        </w:numPr>
        <w:ind w:firstLine="414"/>
        <w:contextualSpacing/>
        <w:rPr>
          <w:rFonts w:eastAsiaTheme="majorEastAsia" w:cstheme="majorBidi"/>
          <w:iCs/>
        </w:rPr>
      </w:pPr>
      <w:r w:rsidRPr="006F233E">
        <w:rPr>
          <w:rFonts w:eastAsiaTheme="majorEastAsia" w:cstheme="majorBidi"/>
          <w:iCs/>
        </w:rPr>
        <w:t>Intentionally develop networks of family and friends</w:t>
      </w:r>
    </w:p>
    <w:p w:rsidRPr="00F81B2E" w:rsidR="00F81B2E" w:rsidP="00E36494" w:rsidRDefault="00F81B2E" w14:paraId="25584F55" w14:textId="77777777">
      <w:pPr>
        <w:pStyle w:val="Heading4"/>
        <w:rPr>
          <w:rFonts w:eastAsiaTheme="majorEastAsia"/>
        </w:rPr>
      </w:pPr>
      <w:r w:rsidRPr="00F81B2E">
        <w:rPr>
          <w:rFonts w:eastAsiaTheme="majorEastAsia"/>
        </w:rPr>
        <w:t xml:space="preserve">Young Adults (18-25) </w:t>
      </w:r>
    </w:p>
    <w:p w:rsidR="007F03B6" w:rsidP="006F233E" w:rsidRDefault="007F03B6" w14:paraId="47E8320A" w14:textId="77777777">
      <w:pPr>
        <w:contextualSpacing/>
      </w:pPr>
      <w:r w:rsidRPr="007F03B6">
        <w:t>Increased opportunity for independent decision making opportunities and experiences</w:t>
      </w:r>
    </w:p>
    <w:p w:rsidRPr="00F81B2E" w:rsidR="00F81B2E" w:rsidP="008F27F3" w:rsidRDefault="00F81B2E" w14:paraId="31D49262" w14:textId="77777777">
      <w:pPr>
        <w:numPr>
          <w:ilvl w:val="0"/>
          <w:numId w:val="25"/>
        </w:numPr>
        <w:ind w:left="709" w:hanging="283"/>
        <w:contextualSpacing/>
      </w:pPr>
      <w:r w:rsidRPr="00F81B2E">
        <w:t>Instigate independent decision making</w:t>
      </w:r>
    </w:p>
    <w:p w:rsidRPr="00F81B2E" w:rsidR="00F81B2E" w:rsidP="008F27F3" w:rsidRDefault="00F81B2E" w14:paraId="430090E5" w14:textId="77777777">
      <w:pPr>
        <w:numPr>
          <w:ilvl w:val="0"/>
          <w:numId w:val="25"/>
        </w:numPr>
        <w:ind w:left="709" w:hanging="283"/>
        <w:contextualSpacing/>
      </w:pPr>
      <w:r w:rsidRPr="00F81B2E">
        <w:t>Build and utilise a group of trusted and diverse voices in seeking guidance and exploring options</w:t>
      </w:r>
    </w:p>
    <w:p w:rsidRPr="00F81B2E" w:rsidR="00F81B2E" w:rsidP="006F233E" w:rsidRDefault="00F81B2E" w14:paraId="07C36C20" w14:textId="77777777">
      <w:pPr>
        <w:pStyle w:val="Heading5"/>
        <w:spacing w:before="120" w:after="0"/>
        <w:rPr>
          <w:rFonts w:eastAsiaTheme="majorEastAsia"/>
        </w:rPr>
      </w:pPr>
      <w:r w:rsidRPr="00F81B2E">
        <w:rPr>
          <w:rFonts w:eastAsiaTheme="majorEastAsia"/>
        </w:rPr>
        <w:t>Decision Examples</w:t>
      </w:r>
    </w:p>
    <w:p w:rsidRPr="00F81B2E" w:rsidR="00F81B2E" w:rsidP="008F27F3" w:rsidRDefault="00F81B2E" w14:paraId="6F17AD50" w14:textId="77777777">
      <w:pPr>
        <w:numPr>
          <w:ilvl w:val="0"/>
          <w:numId w:val="22"/>
        </w:numPr>
        <w:ind w:left="1418" w:hanging="284"/>
        <w:contextualSpacing/>
      </w:pPr>
      <w:r w:rsidRPr="00F81B2E">
        <w:t>Setting life goals</w:t>
      </w:r>
    </w:p>
    <w:p w:rsidRPr="00F81B2E" w:rsidR="00F81B2E" w:rsidP="008F27F3" w:rsidRDefault="00F81B2E" w14:paraId="7A60BDE9" w14:textId="77777777">
      <w:pPr>
        <w:numPr>
          <w:ilvl w:val="0"/>
          <w:numId w:val="22"/>
        </w:numPr>
        <w:ind w:left="1418" w:hanging="284"/>
        <w:contextualSpacing/>
      </w:pPr>
      <w:r w:rsidRPr="00F81B2E">
        <w:t xml:space="preserve">Social activities, friends, post school options, transport and travel, </w:t>
      </w:r>
    </w:p>
    <w:p w:rsidRPr="00F81B2E" w:rsidR="00F81B2E" w:rsidP="008F27F3" w:rsidRDefault="00F81B2E" w14:paraId="6C628A8E" w14:textId="77777777">
      <w:pPr>
        <w:numPr>
          <w:ilvl w:val="0"/>
          <w:numId w:val="22"/>
        </w:numPr>
        <w:ind w:left="1418" w:hanging="284"/>
        <w:contextualSpacing/>
      </w:pPr>
      <w:r w:rsidRPr="00F81B2E">
        <w:t>Exploring sexuality and relationships, world views</w:t>
      </w:r>
    </w:p>
    <w:p w:rsidRPr="00F81B2E" w:rsidR="00F81B2E" w:rsidP="006F233E" w:rsidRDefault="00F81B2E" w14:paraId="1B6A4D9E" w14:textId="77777777">
      <w:pPr>
        <w:pStyle w:val="Heading5"/>
        <w:spacing w:before="120" w:after="0"/>
        <w:rPr>
          <w:rFonts w:eastAsiaTheme="majorEastAsia"/>
        </w:rPr>
      </w:pPr>
      <w:r w:rsidRPr="00F81B2E">
        <w:rPr>
          <w:rFonts w:eastAsiaTheme="majorEastAsia"/>
        </w:rPr>
        <w:t>Strategies to build capacity</w:t>
      </w:r>
    </w:p>
    <w:p w:rsidRPr="00F81B2E" w:rsidR="00F81B2E" w:rsidP="008F27F3" w:rsidRDefault="00F81B2E" w14:paraId="58306CC1" w14:textId="77777777">
      <w:pPr>
        <w:numPr>
          <w:ilvl w:val="0"/>
          <w:numId w:val="23"/>
        </w:numPr>
        <w:ind w:firstLine="414"/>
        <w:contextualSpacing/>
      </w:pPr>
      <w:r w:rsidRPr="00F81B2E">
        <w:lastRenderedPageBreak/>
        <w:t xml:space="preserve">Participate in meetings </w:t>
      </w:r>
    </w:p>
    <w:p w:rsidRPr="00F81B2E" w:rsidR="00F81B2E" w:rsidP="008F27F3" w:rsidRDefault="00F81B2E" w14:paraId="54C91775" w14:textId="77777777">
      <w:pPr>
        <w:numPr>
          <w:ilvl w:val="0"/>
          <w:numId w:val="23"/>
        </w:numPr>
        <w:ind w:firstLine="414"/>
        <w:contextualSpacing/>
      </w:pPr>
      <w:r w:rsidRPr="00F81B2E">
        <w:t xml:space="preserve">Early and active consideration of lifestyle and decisions that flow </w:t>
      </w:r>
    </w:p>
    <w:p w:rsidRPr="00F81B2E" w:rsidR="00F81B2E" w:rsidP="008F27F3" w:rsidRDefault="00F81B2E" w14:paraId="4195BA32" w14:textId="77777777">
      <w:pPr>
        <w:numPr>
          <w:ilvl w:val="0"/>
          <w:numId w:val="23"/>
        </w:numPr>
        <w:ind w:firstLine="414"/>
        <w:contextualSpacing/>
      </w:pPr>
      <w:r w:rsidRPr="00F81B2E">
        <w:t>Explore and increase understanding of personal will &amp; preference</w:t>
      </w:r>
    </w:p>
    <w:p w:rsidRPr="00F81B2E" w:rsidR="00F81B2E" w:rsidP="008F27F3" w:rsidRDefault="00F81B2E" w14:paraId="2814F013" w14:textId="77777777">
      <w:pPr>
        <w:numPr>
          <w:ilvl w:val="0"/>
          <w:numId w:val="23"/>
        </w:numPr>
        <w:ind w:firstLine="414"/>
        <w:contextualSpacing/>
      </w:pPr>
      <w:r w:rsidRPr="00F81B2E">
        <w:t>Increasing awareness of decision making consequences</w:t>
      </w:r>
    </w:p>
    <w:p w:rsidRPr="00F81B2E" w:rsidR="00F81B2E" w:rsidP="008F27F3" w:rsidRDefault="00F81B2E" w14:paraId="464ACF8F" w14:textId="77777777">
      <w:pPr>
        <w:numPr>
          <w:ilvl w:val="0"/>
          <w:numId w:val="23"/>
        </w:numPr>
        <w:ind w:firstLine="414"/>
        <w:contextualSpacing/>
      </w:pPr>
      <w:r w:rsidRPr="00F81B2E">
        <w:t xml:space="preserve">Foster deeper and broader networks </w:t>
      </w:r>
    </w:p>
    <w:p w:rsidRPr="00F81B2E" w:rsidR="00F81B2E" w:rsidP="008F27F3" w:rsidRDefault="00F81B2E" w14:paraId="3F0985CE" w14:textId="77777777">
      <w:pPr>
        <w:numPr>
          <w:ilvl w:val="0"/>
          <w:numId w:val="23"/>
        </w:numPr>
        <w:ind w:firstLine="414"/>
        <w:contextualSpacing/>
      </w:pPr>
      <w:r w:rsidRPr="00F81B2E">
        <w:t xml:space="preserve">Develop range of </w:t>
      </w:r>
      <w:r w:rsidRPr="00396DFD" w:rsidR="00396DFD">
        <w:t>peer networks friendships and relationships</w:t>
      </w:r>
    </w:p>
    <w:p w:rsidRPr="00F81B2E" w:rsidR="00F81B2E" w:rsidP="00E36494" w:rsidRDefault="00F81B2E" w14:paraId="6B5EF60B" w14:textId="77777777">
      <w:pPr>
        <w:pStyle w:val="Heading4"/>
        <w:rPr>
          <w:rFonts w:eastAsiaTheme="majorEastAsia"/>
        </w:rPr>
      </w:pPr>
      <w:r w:rsidRPr="00F81B2E">
        <w:rPr>
          <w:rFonts w:eastAsiaTheme="majorEastAsia"/>
        </w:rPr>
        <w:t>Adults (2</w:t>
      </w:r>
      <w:r w:rsidR="007F03B6">
        <w:rPr>
          <w:rFonts w:eastAsiaTheme="majorEastAsia"/>
        </w:rPr>
        <w:t xml:space="preserve">5+) </w:t>
      </w:r>
    </w:p>
    <w:p w:rsidR="007F03B6" w:rsidP="006F233E" w:rsidRDefault="007F03B6" w14:paraId="3511E567" w14:textId="77777777">
      <w:pPr>
        <w:contextualSpacing/>
      </w:pPr>
      <w:r>
        <w:t>Assume primary responsibility for decision making for self</w:t>
      </w:r>
    </w:p>
    <w:p w:rsidRPr="00F81B2E" w:rsidR="00F81B2E" w:rsidP="008F27F3" w:rsidRDefault="00F81B2E" w14:paraId="0A9A7F5B" w14:textId="77777777">
      <w:pPr>
        <w:numPr>
          <w:ilvl w:val="1"/>
          <w:numId w:val="26"/>
        </w:numPr>
        <w:ind w:left="709" w:hanging="283"/>
        <w:contextualSpacing/>
      </w:pPr>
      <w:r w:rsidRPr="00F81B2E">
        <w:t>Increasing experiences further inform and shape subsequent decisions</w:t>
      </w:r>
    </w:p>
    <w:p w:rsidRPr="00F81B2E" w:rsidR="00F81B2E" w:rsidP="008F27F3" w:rsidRDefault="00F81B2E" w14:paraId="64147EDA" w14:textId="77777777">
      <w:pPr>
        <w:numPr>
          <w:ilvl w:val="1"/>
          <w:numId w:val="26"/>
        </w:numPr>
        <w:ind w:left="709" w:hanging="283"/>
        <w:contextualSpacing/>
      </w:pPr>
      <w:r w:rsidRPr="00F81B2E">
        <w:t xml:space="preserve">Greater awareness of trusted sources in decision making including professional advisors and colleagues </w:t>
      </w:r>
    </w:p>
    <w:p w:rsidRPr="00F81B2E" w:rsidR="00F81B2E" w:rsidP="006F233E" w:rsidRDefault="00F81B2E" w14:paraId="01536543" w14:textId="77777777">
      <w:pPr>
        <w:pStyle w:val="Heading5"/>
        <w:spacing w:before="120" w:after="0"/>
        <w:rPr>
          <w:rFonts w:eastAsiaTheme="majorEastAsia"/>
        </w:rPr>
      </w:pPr>
      <w:r w:rsidRPr="00F81B2E">
        <w:rPr>
          <w:rFonts w:eastAsiaTheme="majorEastAsia"/>
        </w:rPr>
        <w:t>Decision Examples</w:t>
      </w:r>
    </w:p>
    <w:p w:rsidRPr="00F81B2E" w:rsidR="00F81B2E" w:rsidP="008F27F3" w:rsidRDefault="00F81B2E" w14:paraId="77607CAD" w14:textId="77777777">
      <w:pPr>
        <w:numPr>
          <w:ilvl w:val="0"/>
          <w:numId w:val="27"/>
        </w:numPr>
        <w:ind w:left="1418" w:hanging="284"/>
        <w:contextualSpacing/>
      </w:pPr>
      <w:r w:rsidRPr="00F81B2E">
        <w:t>Career choices</w:t>
      </w:r>
    </w:p>
    <w:p w:rsidRPr="00F81B2E" w:rsidR="00F81B2E" w:rsidP="008F27F3" w:rsidRDefault="00F81B2E" w14:paraId="4B9BE1AC" w14:textId="77777777">
      <w:pPr>
        <w:numPr>
          <w:ilvl w:val="0"/>
          <w:numId w:val="27"/>
        </w:numPr>
        <w:ind w:left="1418" w:hanging="284"/>
        <w:contextualSpacing/>
      </w:pPr>
      <w:r w:rsidRPr="00F81B2E">
        <w:t>lifestyle and living arrangements</w:t>
      </w:r>
    </w:p>
    <w:p w:rsidRPr="00F81B2E" w:rsidR="00F81B2E" w:rsidP="008F27F3" w:rsidRDefault="00F81B2E" w14:paraId="362D6D5C" w14:textId="77777777">
      <w:pPr>
        <w:numPr>
          <w:ilvl w:val="0"/>
          <w:numId w:val="27"/>
        </w:numPr>
        <w:ind w:left="1418" w:hanging="284"/>
        <w:contextualSpacing/>
      </w:pPr>
      <w:r w:rsidRPr="00F81B2E">
        <w:t xml:space="preserve">friendships, family </w:t>
      </w:r>
    </w:p>
    <w:p w:rsidRPr="00F81B2E" w:rsidR="00F81B2E" w:rsidP="008F27F3" w:rsidRDefault="00F81B2E" w14:paraId="07C92F27" w14:textId="77777777">
      <w:pPr>
        <w:numPr>
          <w:ilvl w:val="0"/>
          <w:numId w:val="27"/>
        </w:numPr>
        <w:ind w:left="1418" w:hanging="284"/>
        <w:contextualSpacing/>
      </w:pPr>
      <w:r w:rsidRPr="00F81B2E">
        <w:t xml:space="preserve">recreational activities </w:t>
      </w:r>
    </w:p>
    <w:p w:rsidRPr="00F81B2E" w:rsidR="00F81B2E" w:rsidP="008F27F3" w:rsidRDefault="00F81B2E" w14:paraId="4C229EA5" w14:textId="77777777">
      <w:pPr>
        <w:numPr>
          <w:ilvl w:val="0"/>
          <w:numId w:val="27"/>
        </w:numPr>
        <w:ind w:left="1418" w:hanging="284"/>
        <w:contextualSpacing/>
      </w:pPr>
      <w:r w:rsidRPr="00F81B2E">
        <w:t>political and religious beliefs</w:t>
      </w:r>
    </w:p>
    <w:p w:rsidRPr="00F81B2E" w:rsidR="00F81B2E" w:rsidP="006F233E" w:rsidRDefault="00F81B2E" w14:paraId="672CF19C" w14:textId="77777777">
      <w:pPr>
        <w:pStyle w:val="Heading5"/>
        <w:spacing w:before="120" w:after="0"/>
        <w:rPr>
          <w:rFonts w:eastAsiaTheme="majorEastAsia"/>
        </w:rPr>
      </w:pPr>
      <w:r w:rsidRPr="00F81B2E">
        <w:rPr>
          <w:rFonts w:eastAsiaTheme="majorEastAsia"/>
        </w:rPr>
        <w:t>Strategies to build capacity</w:t>
      </w:r>
    </w:p>
    <w:p w:rsidRPr="00F81B2E" w:rsidR="00F81B2E" w:rsidP="008F27F3" w:rsidRDefault="00F81B2E" w14:paraId="423DED6D" w14:textId="77777777">
      <w:pPr>
        <w:numPr>
          <w:ilvl w:val="0"/>
          <w:numId w:val="28"/>
        </w:numPr>
        <w:ind w:left="1418" w:hanging="284"/>
        <w:contextualSpacing/>
      </w:pPr>
      <w:r w:rsidRPr="00F81B2E">
        <w:t xml:space="preserve">Daily exercising of choice and decision making agency </w:t>
      </w:r>
    </w:p>
    <w:p w:rsidRPr="00F81B2E" w:rsidR="00F81B2E" w:rsidP="008F27F3" w:rsidRDefault="00F81B2E" w14:paraId="5CCA3CD2" w14:textId="77777777">
      <w:pPr>
        <w:numPr>
          <w:ilvl w:val="0"/>
          <w:numId w:val="28"/>
        </w:numPr>
        <w:ind w:left="1418" w:hanging="284"/>
        <w:contextualSpacing/>
      </w:pPr>
      <w:r w:rsidRPr="00F81B2E">
        <w:t>Further develop nuance, language and communication of and about personal choice and preference</w:t>
      </w:r>
    </w:p>
    <w:p w:rsidRPr="00F81B2E" w:rsidR="00F81B2E" w:rsidP="008F27F3" w:rsidRDefault="00F81B2E" w14:paraId="558C3667" w14:textId="77777777">
      <w:pPr>
        <w:numPr>
          <w:ilvl w:val="0"/>
          <w:numId w:val="28"/>
        </w:numPr>
        <w:ind w:left="1418" w:hanging="284"/>
        <w:contextualSpacing/>
      </w:pPr>
      <w:r w:rsidRPr="00F81B2E">
        <w:t>Build informal supports into trusted advisors</w:t>
      </w:r>
    </w:p>
    <w:p w:rsidRPr="00E36494" w:rsidR="00F81B2E" w:rsidP="008F27F3" w:rsidRDefault="00F81B2E" w14:paraId="7F0FFFC1" w14:textId="77777777">
      <w:pPr>
        <w:numPr>
          <w:ilvl w:val="0"/>
          <w:numId w:val="28"/>
        </w:numPr>
        <w:ind w:left="1418" w:hanging="284"/>
        <w:contextualSpacing/>
      </w:pPr>
      <w:r w:rsidRPr="00F81B2E">
        <w:t xml:space="preserve">Strengthen networks of family and friends into </w:t>
      </w:r>
      <w:r w:rsidRPr="00E36494">
        <w:t>circles of support or Microboards</w:t>
      </w:r>
    </w:p>
    <w:p w:rsidRPr="00F81B2E" w:rsidR="00F81B2E" w:rsidP="008F27F3" w:rsidRDefault="00F81B2E" w14:paraId="23D3965C" w14:textId="77777777">
      <w:pPr>
        <w:numPr>
          <w:ilvl w:val="0"/>
          <w:numId w:val="28"/>
        </w:numPr>
        <w:ind w:left="1418" w:hanging="284"/>
        <w:contextualSpacing/>
      </w:pPr>
      <w:r w:rsidRPr="00F81B2E">
        <w:t>Engage in self-advocacy and peer support</w:t>
      </w:r>
    </w:p>
    <w:p w:rsidRPr="00F81B2E" w:rsidR="00F81B2E" w:rsidP="00E36494" w:rsidRDefault="00F81B2E" w14:paraId="073C1C05" w14:textId="77777777">
      <w:pPr>
        <w:pStyle w:val="Heading4"/>
      </w:pPr>
      <w:r w:rsidRPr="00F81B2E">
        <w:rPr>
          <w:rFonts w:eastAsiaTheme="majorEastAsia"/>
        </w:rPr>
        <w:t>Ageing Adults (&gt;55)</w:t>
      </w:r>
    </w:p>
    <w:p w:rsidR="007F03B6" w:rsidP="006F233E" w:rsidRDefault="006F233E" w14:paraId="280BA211" w14:textId="77777777">
      <w:pPr>
        <w:contextualSpacing/>
      </w:pPr>
      <w:r>
        <w:t>P</w:t>
      </w:r>
      <w:r w:rsidR="007F03B6">
        <w:t>otential for decreasing capacity</w:t>
      </w:r>
    </w:p>
    <w:p w:rsidRPr="00F81B2E" w:rsidR="00F81B2E" w:rsidP="008F27F3" w:rsidRDefault="00F81B2E" w14:paraId="61552D22" w14:textId="77777777">
      <w:pPr>
        <w:numPr>
          <w:ilvl w:val="1"/>
          <w:numId w:val="29"/>
        </w:numPr>
        <w:ind w:left="709" w:hanging="283"/>
        <w:contextualSpacing/>
      </w:pPr>
      <w:r w:rsidRPr="00F81B2E">
        <w:t>Utilisation of decision making partners</w:t>
      </w:r>
    </w:p>
    <w:p w:rsidRPr="00F81B2E" w:rsidR="00F81B2E" w:rsidP="008F27F3" w:rsidRDefault="00F81B2E" w14:paraId="1BB14BB8" w14:textId="77777777">
      <w:pPr>
        <w:numPr>
          <w:ilvl w:val="1"/>
          <w:numId w:val="29"/>
        </w:numPr>
        <w:ind w:left="709" w:hanging="283"/>
        <w:contextualSpacing/>
      </w:pPr>
      <w:r w:rsidRPr="00F81B2E">
        <w:t xml:space="preserve">Sharing of ‘will and preference’ in the event of inability to make own decisions </w:t>
      </w:r>
    </w:p>
    <w:p w:rsidRPr="00F81B2E" w:rsidR="00F81B2E" w:rsidP="008F27F3" w:rsidRDefault="00F81B2E" w14:paraId="7BB28790" w14:textId="77777777">
      <w:pPr>
        <w:numPr>
          <w:ilvl w:val="1"/>
          <w:numId w:val="29"/>
        </w:numPr>
        <w:ind w:left="709" w:hanging="283"/>
        <w:contextualSpacing/>
      </w:pPr>
      <w:r w:rsidRPr="00F81B2E">
        <w:t>Greater utilisation of substitute decision makers</w:t>
      </w:r>
    </w:p>
    <w:p w:rsidRPr="00F81B2E" w:rsidR="00F81B2E" w:rsidP="006F233E" w:rsidRDefault="00F81B2E" w14:paraId="0B07A896" w14:textId="77777777">
      <w:pPr>
        <w:pStyle w:val="Heading5"/>
        <w:spacing w:before="120" w:after="0"/>
      </w:pPr>
      <w:r w:rsidRPr="00F81B2E">
        <w:rPr>
          <w:rFonts w:eastAsiaTheme="majorEastAsia"/>
        </w:rPr>
        <w:t>Decision Examples</w:t>
      </w:r>
    </w:p>
    <w:p w:rsidRPr="00F81B2E" w:rsidR="00F81B2E" w:rsidP="0010743E" w:rsidRDefault="00F81B2E" w14:paraId="3FDB2CFA" w14:textId="77777777">
      <w:pPr>
        <w:numPr>
          <w:ilvl w:val="0"/>
          <w:numId w:val="31"/>
        </w:numPr>
        <w:ind w:firstLine="414"/>
        <w:contextualSpacing/>
      </w:pPr>
      <w:r w:rsidRPr="00F81B2E">
        <w:t xml:space="preserve">Health, lifestyle and living arrangements, </w:t>
      </w:r>
    </w:p>
    <w:p w:rsidRPr="00F81B2E" w:rsidR="00F81B2E" w:rsidP="008F27F3" w:rsidRDefault="00F81B2E" w14:paraId="56594C49" w14:textId="77777777">
      <w:pPr>
        <w:numPr>
          <w:ilvl w:val="0"/>
          <w:numId w:val="31"/>
        </w:numPr>
        <w:ind w:firstLine="414"/>
        <w:contextualSpacing/>
      </w:pPr>
      <w:r w:rsidRPr="00F81B2E">
        <w:t xml:space="preserve">care planning, </w:t>
      </w:r>
    </w:p>
    <w:p w:rsidRPr="00F81B2E" w:rsidR="00F81B2E" w:rsidP="008F27F3" w:rsidRDefault="00F81B2E" w14:paraId="3AD061B7" w14:textId="77777777">
      <w:pPr>
        <w:numPr>
          <w:ilvl w:val="0"/>
          <w:numId w:val="31"/>
        </w:numPr>
        <w:ind w:firstLine="414"/>
        <w:contextualSpacing/>
      </w:pPr>
      <w:r w:rsidRPr="00F81B2E">
        <w:t>recreational pursuits</w:t>
      </w:r>
    </w:p>
    <w:p w:rsidRPr="00F81B2E" w:rsidR="00F81B2E" w:rsidP="008F27F3" w:rsidRDefault="00F81B2E" w14:paraId="6741711C" w14:textId="77777777">
      <w:pPr>
        <w:numPr>
          <w:ilvl w:val="0"/>
          <w:numId w:val="31"/>
        </w:numPr>
        <w:ind w:firstLine="414"/>
        <w:contextualSpacing/>
      </w:pPr>
      <w:r w:rsidRPr="00F81B2E">
        <w:t xml:space="preserve">family and friends, </w:t>
      </w:r>
    </w:p>
    <w:p w:rsidRPr="00F81B2E" w:rsidR="00F81B2E" w:rsidP="006F233E" w:rsidRDefault="00F81B2E" w14:paraId="549D31E3" w14:textId="77777777">
      <w:pPr>
        <w:pStyle w:val="Heading5"/>
        <w:spacing w:before="120" w:after="0"/>
      </w:pPr>
      <w:r w:rsidRPr="00F81B2E">
        <w:rPr>
          <w:rFonts w:eastAsiaTheme="majorEastAsia"/>
        </w:rPr>
        <w:t>Strategies to build capacity</w:t>
      </w:r>
      <w:r w:rsidRPr="00F81B2E">
        <w:t>:</w:t>
      </w:r>
    </w:p>
    <w:p w:rsidRPr="00F81B2E" w:rsidR="00F81B2E" w:rsidP="008F27F3" w:rsidRDefault="00F81B2E" w14:paraId="2D8FAED4" w14:textId="77777777">
      <w:pPr>
        <w:numPr>
          <w:ilvl w:val="0"/>
          <w:numId w:val="30"/>
        </w:numPr>
        <w:ind w:left="1418" w:hanging="284"/>
        <w:contextualSpacing/>
      </w:pPr>
      <w:r w:rsidRPr="00F81B2E">
        <w:t>Continued enjoyment of decision making and consequences</w:t>
      </w:r>
    </w:p>
    <w:p w:rsidRPr="00F81B2E" w:rsidR="00F81B2E" w:rsidP="008F27F3" w:rsidRDefault="00F81B2E" w14:paraId="7C32BAED" w14:textId="77777777">
      <w:pPr>
        <w:numPr>
          <w:ilvl w:val="0"/>
          <w:numId w:val="30"/>
        </w:numPr>
        <w:ind w:left="1418" w:hanging="284"/>
        <w:contextualSpacing/>
      </w:pPr>
      <w:r w:rsidRPr="00F81B2E">
        <w:t>Explore and consider ‘will and preference’</w:t>
      </w:r>
    </w:p>
    <w:p w:rsidRPr="00F81B2E" w:rsidR="00F81B2E" w:rsidP="008F27F3" w:rsidRDefault="00F81B2E" w14:paraId="413A13FA" w14:textId="77777777">
      <w:pPr>
        <w:numPr>
          <w:ilvl w:val="0"/>
          <w:numId w:val="30"/>
        </w:numPr>
        <w:ind w:left="1418" w:hanging="284"/>
        <w:contextualSpacing/>
      </w:pPr>
      <w:r w:rsidRPr="00F81B2E">
        <w:t>Generational change in family supporters</w:t>
      </w:r>
    </w:p>
    <w:p w:rsidRPr="00F81B2E" w:rsidR="00F81B2E" w:rsidP="008F27F3" w:rsidRDefault="00F81B2E" w14:paraId="6C1D3DA7" w14:textId="77777777">
      <w:pPr>
        <w:numPr>
          <w:ilvl w:val="0"/>
          <w:numId w:val="30"/>
        </w:numPr>
        <w:ind w:left="1418" w:hanging="284"/>
        <w:contextualSpacing/>
      </w:pPr>
      <w:r w:rsidRPr="00F81B2E">
        <w:t xml:space="preserve">Increase utilisation of </w:t>
      </w:r>
      <w:r w:rsidRPr="00E36494">
        <w:t>circles of support</w:t>
      </w:r>
      <w:r w:rsidRPr="00F81B2E">
        <w:t xml:space="preserve"> in anticipating and exploring major life transitions</w:t>
      </w:r>
    </w:p>
    <w:p w:rsidRPr="00F81B2E" w:rsidR="00F81B2E" w:rsidP="00F81B2E" w:rsidRDefault="00F81B2E" w14:paraId="38D315B9" w14:textId="77777777">
      <w:r w:rsidRPr="00F81B2E">
        <w:t xml:space="preserve">Return to </w:t>
      </w:r>
      <w:hyperlink w:history="1" w:anchor="_Options_–_Expose">
        <w:r w:rsidRPr="00F81B2E">
          <w:rPr>
            <w:rStyle w:val="Hyperlink"/>
          </w:rPr>
          <w:t>Options – Exposure to choice</w:t>
        </w:r>
      </w:hyperlink>
    </w:p>
    <w:p w:rsidRPr="00F81B2E" w:rsidR="00F81B2E" w:rsidP="006275B5" w:rsidRDefault="00F81B2E" w14:paraId="14F51CF9" w14:textId="77777777">
      <w:pPr>
        <w:pStyle w:val="Heading3"/>
      </w:pPr>
      <w:bookmarkStart w:name="_Text_alternative_for_2" w:id="384"/>
      <w:bookmarkStart w:name="_Toc69738616" w:id="385"/>
      <w:bookmarkStart w:name="_Toc71016739" w:id="386"/>
      <w:bookmarkStart w:name="_Toc71116502" w:id="387"/>
      <w:bookmarkStart w:name="_Toc72841441" w:id="388"/>
      <w:bookmarkStart w:name="_Toc73315194" w:id="389"/>
      <w:bookmarkStart w:name="_Toc73318329" w:id="390"/>
      <w:bookmarkStart w:name="_Toc73439711" w:id="391"/>
      <w:bookmarkStart w:name="_Toc73546203" w:id="392"/>
      <w:bookmarkEnd w:id="384"/>
      <w:r w:rsidRPr="00F81B2E">
        <w:lastRenderedPageBreak/>
        <w:t xml:space="preserve">Text alternative for </w:t>
      </w:r>
      <w:r w:rsidR="00A07882">
        <w:t>Figure 4:</w:t>
      </w:r>
      <w:r w:rsidR="00271F38">
        <w:t xml:space="preserve"> </w:t>
      </w:r>
      <w:r w:rsidRPr="00F81B2E">
        <w:t>Informal support capacity and capability continuum</w:t>
      </w:r>
      <w:bookmarkEnd w:id="385"/>
      <w:bookmarkEnd w:id="386"/>
      <w:bookmarkEnd w:id="387"/>
      <w:bookmarkEnd w:id="388"/>
      <w:bookmarkEnd w:id="389"/>
      <w:bookmarkEnd w:id="390"/>
      <w:bookmarkEnd w:id="391"/>
      <w:bookmarkEnd w:id="392"/>
    </w:p>
    <w:p w:rsidRPr="00F81B2E" w:rsidR="00F81B2E" w:rsidP="0084519E" w:rsidRDefault="00F81B2E" w14:paraId="1A6529DE" w14:textId="77777777">
      <w:pPr>
        <w:spacing w:after="0"/>
      </w:pPr>
      <w:r w:rsidRPr="00F81B2E">
        <w:t>A continuum from low autonomy to high autonomy</w:t>
      </w:r>
    </w:p>
    <w:p w:rsidRPr="00F81B2E" w:rsidR="00F81B2E" w:rsidP="008F27F3" w:rsidRDefault="002E4040" w14:paraId="3603DFF9" w14:textId="77777777">
      <w:pPr>
        <w:pStyle w:val="ListParagraph"/>
        <w:numPr>
          <w:ilvl w:val="0"/>
          <w:numId w:val="66"/>
        </w:numPr>
        <w:spacing w:after="0"/>
      </w:pPr>
      <w:r>
        <w:t>Concern</w:t>
      </w:r>
      <w:r w:rsidRPr="00F81B2E" w:rsidR="00F81B2E">
        <w:t xml:space="preserve"> about ability of informal supporters to recognise the will and preference of the participant and to make decisions in best interest of participant</w:t>
      </w:r>
    </w:p>
    <w:p w:rsidRPr="00F81B2E" w:rsidR="00F81B2E" w:rsidP="008F27F3" w:rsidRDefault="00F81B2E" w14:paraId="4DB42162" w14:textId="77777777">
      <w:pPr>
        <w:pStyle w:val="ListParagraph"/>
        <w:numPr>
          <w:ilvl w:val="0"/>
          <w:numId w:val="66"/>
        </w:numPr>
        <w:spacing w:after="0"/>
      </w:pPr>
      <w:r w:rsidRPr="00F81B2E">
        <w:t xml:space="preserve">Informal supporters need assistance to recognise the will and preference of the participant and need support to enact or implement decisions </w:t>
      </w:r>
    </w:p>
    <w:p w:rsidRPr="00F81B2E" w:rsidR="00F81B2E" w:rsidP="008F27F3" w:rsidRDefault="00F81B2E" w14:paraId="127182D9" w14:textId="77777777">
      <w:pPr>
        <w:pStyle w:val="ListParagraph"/>
        <w:numPr>
          <w:ilvl w:val="0"/>
          <w:numId w:val="66"/>
        </w:numPr>
        <w:spacing w:after="0"/>
      </w:pPr>
      <w:r w:rsidRPr="00F81B2E">
        <w:t xml:space="preserve">Informal supporters are capable of recognising the participants will and preference but need assistance to support the participant to enact or implement </w:t>
      </w:r>
    </w:p>
    <w:p w:rsidRPr="00F81B2E" w:rsidR="00F81B2E" w:rsidP="008F27F3" w:rsidRDefault="00F81B2E" w14:paraId="27B574EF" w14:textId="77777777">
      <w:pPr>
        <w:pStyle w:val="ListParagraph"/>
        <w:numPr>
          <w:ilvl w:val="0"/>
          <w:numId w:val="66"/>
        </w:numPr>
        <w:spacing w:after="0"/>
      </w:pPr>
      <w:r w:rsidRPr="00F81B2E">
        <w:t>Informal supporters are willing and capable of assisting the participant to make decisions but need assistance to recognise the will and preference of the participant</w:t>
      </w:r>
    </w:p>
    <w:p w:rsidRPr="00F81B2E" w:rsidR="00F81B2E" w:rsidP="008F27F3" w:rsidRDefault="00F81B2E" w14:paraId="7753ADD7" w14:textId="77777777">
      <w:pPr>
        <w:pStyle w:val="ListParagraph"/>
        <w:numPr>
          <w:ilvl w:val="0"/>
          <w:numId w:val="66"/>
        </w:numPr>
        <w:spacing w:after="0"/>
      </w:pPr>
      <w:r w:rsidRPr="00F81B2E">
        <w:t>Informal supporters are able to recognise the participants will &amp; preference and are willing and capable of assisting the participant to make decisions</w:t>
      </w:r>
    </w:p>
    <w:p w:rsidRPr="00F81B2E" w:rsidR="00F81B2E" w:rsidP="0084519E" w:rsidRDefault="00F81B2E" w14:paraId="60411A13" w14:textId="77777777">
      <w:pPr>
        <w:spacing w:after="0"/>
      </w:pPr>
      <w:r w:rsidRPr="00F81B2E">
        <w:t xml:space="preserve">Return to </w:t>
      </w:r>
      <w:hyperlink w:history="1" w:anchor="_Formal_Decision_Supports">
        <w:r w:rsidR="00A32D88">
          <w:rPr>
            <w:rStyle w:val="Hyperlink"/>
          </w:rPr>
          <w:t>Formal Decision Supports</w:t>
        </w:r>
      </w:hyperlink>
    </w:p>
    <w:p w:rsidR="001B497A" w:rsidP="006275B5" w:rsidRDefault="00F81B2E" w14:paraId="3C92263E" w14:textId="77777777">
      <w:pPr>
        <w:pStyle w:val="Heading3"/>
      </w:pPr>
      <w:bookmarkStart w:name="_Text_alternative_for_3" w:id="393"/>
      <w:bookmarkStart w:name="_Toc69738617" w:id="394"/>
      <w:bookmarkStart w:name="_Toc71016740" w:id="395"/>
      <w:bookmarkStart w:name="_Toc71116503" w:id="396"/>
      <w:bookmarkStart w:name="_Toc72841442" w:id="397"/>
      <w:bookmarkStart w:name="_Toc73315195" w:id="398"/>
      <w:bookmarkStart w:name="_Toc73318330" w:id="399"/>
      <w:bookmarkStart w:name="_Toc73439712" w:id="400"/>
      <w:bookmarkStart w:name="_Toc73546204" w:id="401"/>
      <w:bookmarkEnd w:id="393"/>
      <w:r w:rsidRPr="00F81B2E">
        <w:t>Text alternative for</w:t>
      </w:r>
      <w:r w:rsidR="00A07882">
        <w:t xml:space="preserve"> Figure 5:</w:t>
      </w:r>
      <w:bookmarkEnd w:id="394"/>
      <w:bookmarkEnd w:id="395"/>
      <w:bookmarkEnd w:id="396"/>
      <w:bookmarkEnd w:id="397"/>
      <w:bookmarkEnd w:id="398"/>
      <w:bookmarkEnd w:id="399"/>
      <w:bookmarkEnd w:id="400"/>
      <w:bookmarkEnd w:id="401"/>
      <w:r w:rsidRPr="00F81B2E">
        <w:t xml:space="preserve"> </w:t>
      </w:r>
    </w:p>
    <w:p w:rsidRPr="008D23DB" w:rsidR="00F81B2E" w:rsidP="006275B5" w:rsidRDefault="00F81B2E" w14:paraId="4DD1DC1C" w14:textId="77777777">
      <w:pPr>
        <w:shd w:val="clear" w:color="auto" w:fill="D4C5D7"/>
      </w:pPr>
      <w:r w:rsidRPr="006275B5">
        <w:rPr>
          <w:b/>
        </w:rPr>
        <w:t>Suggested options to support different levels of decision making capacity</w:t>
      </w:r>
    </w:p>
    <w:p w:rsidRPr="00F81B2E" w:rsidR="00F81B2E" w:rsidP="0084519E" w:rsidRDefault="00F81B2E" w14:paraId="06F5F1DF" w14:textId="77777777">
      <w:pPr>
        <w:spacing w:after="120"/>
      </w:pPr>
      <w:r w:rsidRPr="00F81B2E">
        <w:t>Example is based on life stage of a young adult exploring housing options</w:t>
      </w:r>
    </w:p>
    <w:p w:rsidRPr="00F81B2E" w:rsidR="00F81B2E" w:rsidP="0084519E" w:rsidRDefault="00F81B2E" w14:paraId="244CA75E" w14:textId="77777777">
      <w:pPr>
        <w:spacing w:after="120"/>
      </w:pPr>
      <w:r w:rsidRPr="00F81B2E">
        <w:t>1:</w:t>
      </w:r>
    </w:p>
    <w:p w:rsidRPr="00F81B2E" w:rsidR="00F81B2E" w:rsidP="0084519E" w:rsidRDefault="00F81B2E" w14:paraId="2BBD9332" w14:textId="77777777">
      <w:pPr>
        <w:spacing w:after="120"/>
      </w:pPr>
      <w:r w:rsidRPr="006275B5">
        <w:rPr>
          <w:rStyle w:val="Heading5Char"/>
        </w:rPr>
        <w:t>Circumstances</w:t>
      </w:r>
      <w:r w:rsidRPr="00F81B2E">
        <w:t>: Participant is capable of making, communicating and enacting informed decisions</w:t>
      </w:r>
    </w:p>
    <w:p w:rsidRPr="00F81B2E" w:rsidR="00F81B2E" w:rsidP="0084519E" w:rsidRDefault="00F81B2E" w14:paraId="22C4BB09" w14:textId="77777777">
      <w:pPr>
        <w:spacing w:after="120"/>
      </w:pPr>
      <w:r w:rsidRPr="006275B5">
        <w:rPr>
          <w:rStyle w:val="Heading5Char"/>
        </w:rPr>
        <w:t>Decision</w:t>
      </w:r>
      <w:r w:rsidRPr="00F81B2E">
        <w:t xml:space="preserve">: Participant has chosen to move out of family home, has considered all the options and made and enacted related decision independently </w:t>
      </w:r>
    </w:p>
    <w:p w:rsidRPr="00F81B2E" w:rsidR="00F81B2E" w:rsidP="0084519E" w:rsidRDefault="00F81B2E" w14:paraId="704801E3" w14:textId="77777777">
      <w:pPr>
        <w:spacing w:after="120"/>
      </w:pPr>
      <w:r w:rsidRPr="006275B5">
        <w:rPr>
          <w:rStyle w:val="Heading5Char"/>
        </w:rPr>
        <w:t>Supporters</w:t>
      </w:r>
      <w:r w:rsidRPr="00F81B2E">
        <w:t>: Decision making assistance not required but may need information to assist with informed choice</w:t>
      </w:r>
    </w:p>
    <w:p w:rsidRPr="00F81B2E" w:rsidR="00F81B2E" w:rsidP="0084519E" w:rsidRDefault="00F81B2E" w14:paraId="157D5575" w14:textId="77777777">
      <w:pPr>
        <w:spacing w:after="120"/>
      </w:pPr>
      <w:r w:rsidRPr="00F81B2E">
        <w:t>2:</w:t>
      </w:r>
    </w:p>
    <w:p w:rsidRPr="00F81B2E" w:rsidR="00F81B2E" w:rsidP="0084519E" w:rsidRDefault="00F81B2E" w14:paraId="044423E1" w14:textId="77777777">
      <w:pPr>
        <w:spacing w:after="120"/>
      </w:pPr>
      <w:r w:rsidRPr="006275B5">
        <w:rPr>
          <w:rStyle w:val="Heading5Char"/>
        </w:rPr>
        <w:t>Circumstances</w:t>
      </w:r>
      <w:r w:rsidRPr="00F81B2E">
        <w:t>: Participant is capable of making and communicating decisions. Needs assistance enacting decisions (i.e.: making related secondary decisions)</w:t>
      </w:r>
    </w:p>
    <w:p w:rsidRPr="00F81B2E" w:rsidR="00F81B2E" w:rsidP="0084519E" w:rsidRDefault="00F81B2E" w14:paraId="45210EF5" w14:textId="77777777">
      <w:pPr>
        <w:spacing w:after="120"/>
      </w:pPr>
      <w:r w:rsidRPr="006275B5">
        <w:rPr>
          <w:rStyle w:val="Heading5Char"/>
        </w:rPr>
        <w:t>Decision</w:t>
      </w:r>
      <w:r w:rsidRPr="00F81B2E">
        <w:t>: Participant has chosen to move out of family home and has decided where they want to live and with whom. Needs support to organise property, the move, the housemates, the funding (if applicable)</w:t>
      </w:r>
    </w:p>
    <w:p w:rsidRPr="00F81B2E" w:rsidR="00F81B2E" w:rsidP="0084519E" w:rsidRDefault="00F81B2E" w14:paraId="2047AAE4" w14:textId="77777777">
      <w:pPr>
        <w:spacing w:after="120"/>
      </w:pPr>
      <w:r w:rsidRPr="006275B5">
        <w:rPr>
          <w:rStyle w:val="Heading5Char"/>
        </w:rPr>
        <w:t>Supporters</w:t>
      </w:r>
      <w:r w:rsidRPr="00F81B2E">
        <w:t xml:space="preserve">: Informal supporter, LAC or Support Coordinator assists participant with obtaining information and guiding participant to consider options and outcomes </w:t>
      </w:r>
    </w:p>
    <w:p w:rsidR="0095410F" w:rsidRDefault="0095410F" w14:paraId="7873B727" w14:textId="77777777">
      <w:pPr>
        <w:spacing w:line="276" w:lineRule="auto"/>
      </w:pPr>
      <w:r>
        <w:br w:type="page"/>
      </w:r>
    </w:p>
    <w:p w:rsidRPr="00F81B2E" w:rsidR="00F81B2E" w:rsidP="0084519E" w:rsidRDefault="00F81B2E" w14:paraId="0A465A91" w14:textId="77777777">
      <w:pPr>
        <w:spacing w:after="120"/>
      </w:pPr>
      <w:r w:rsidRPr="00F81B2E">
        <w:lastRenderedPageBreak/>
        <w:t xml:space="preserve">3: </w:t>
      </w:r>
    </w:p>
    <w:p w:rsidRPr="00F81B2E" w:rsidR="00F81B2E" w:rsidP="0084519E" w:rsidRDefault="00F81B2E" w14:paraId="480D28D8" w14:textId="77777777">
      <w:pPr>
        <w:spacing w:after="120"/>
      </w:pPr>
      <w:r w:rsidRPr="006275B5">
        <w:rPr>
          <w:rStyle w:val="Heading5Char"/>
        </w:rPr>
        <w:t>Circumstances</w:t>
      </w:r>
      <w:r w:rsidRPr="00F81B2E">
        <w:t>: Participant is capable of communicating their preference but needs assistance to make related decisions</w:t>
      </w:r>
    </w:p>
    <w:p w:rsidRPr="00F81B2E" w:rsidR="00F81B2E" w:rsidP="0084519E" w:rsidRDefault="00F81B2E" w14:paraId="3BE4BAD7" w14:textId="77777777">
      <w:pPr>
        <w:spacing w:after="120"/>
      </w:pPr>
      <w:r w:rsidRPr="006275B5">
        <w:rPr>
          <w:rStyle w:val="Heading5Char"/>
        </w:rPr>
        <w:t>Decision</w:t>
      </w:r>
      <w:r w:rsidRPr="00F81B2E">
        <w:t>: Participant has indicated that they want to move out of home and can choose between offered options for where, when, housemates etc. Requires assistance with organising property, move etc.</w:t>
      </w:r>
    </w:p>
    <w:p w:rsidRPr="00F81B2E" w:rsidR="00F81B2E" w:rsidP="0084519E" w:rsidRDefault="00F81B2E" w14:paraId="50E091D0" w14:textId="77777777">
      <w:pPr>
        <w:spacing w:after="120"/>
      </w:pPr>
      <w:r w:rsidRPr="006275B5">
        <w:rPr>
          <w:rStyle w:val="Heading5Char"/>
        </w:rPr>
        <w:t>Supporters</w:t>
      </w:r>
      <w:r w:rsidRPr="00F81B2E">
        <w:t>: Lead decision maker, Informal supporter, LAC or Support Coordinator, Providers familiar with participant</w:t>
      </w:r>
    </w:p>
    <w:p w:rsidRPr="00F81B2E" w:rsidR="00F81B2E" w:rsidP="0084519E" w:rsidRDefault="00F81B2E" w14:paraId="5246ABE2" w14:textId="77777777">
      <w:pPr>
        <w:spacing w:after="120"/>
      </w:pPr>
      <w:r w:rsidRPr="00F81B2E">
        <w:t>4:</w:t>
      </w:r>
    </w:p>
    <w:p w:rsidRPr="00F81B2E" w:rsidR="00F81B2E" w:rsidP="0084519E" w:rsidRDefault="00F81B2E" w14:paraId="7C3CD656" w14:textId="77777777">
      <w:pPr>
        <w:spacing w:after="120"/>
      </w:pPr>
      <w:r w:rsidRPr="006275B5">
        <w:rPr>
          <w:rStyle w:val="Heading5Char"/>
        </w:rPr>
        <w:t>Circumstances</w:t>
      </w:r>
      <w:r w:rsidRPr="00F81B2E">
        <w:t>: Participant is capable of communicating their preference but is unable to be involved with related supporting decisions</w:t>
      </w:r>
    </w:p>
    <w:p w:rsidRPr="00F81B2E" w:rsidR="00F81B2E" w:rsidP="0084519E" w:rsidRDefault="00F81B2E" w14:paraId="44F7AE42" w14:textId="77777777">
      <w:pPr>
        <w:spacing w:after="120"/>
      </w:pPr>
      <w:r w:rsidRPr="006275B5">
        <w:rPr>
          <w:rStyle w:val="Heading5Char"/>
        </w:rPr>
        <w:t>Decision</w:t>
      </w:r>
      <w:r w:rsidRPr="00F81B2E">
        <w:t>: Participant has shown they want to move out but cannot manage the associated supporting decisions</w:t>
      </w:r>
    </w:p>
    <w:p w:rsidRPr="00F81B2E" w:rsidR="00F81B2E" w:rsidP="0084519E" w:rsidRDefault="00F81B2E" w14:paraId="6CE4EE1E" w14:textId="77777777">
      <w:pPr>
        <w:spacing w:after="120"/>
      </w:pPr>
      <w:r w:rsidRPr="006275B5">
        <w:rPr>
          <w:rStyle w:val="Heading5Char"/>
        </w:rPr>
        <w:t>Supporters</w:t>
      </w:r>
      <w:r w:rsidRPr="00F81B2E">
        <w:t>: Lead decision maker, Informal supporter, Support Coordinator, Providers familiar with participant providing input re perceived preferences</w:t>
      </w:r>
    </w:p>
    <w:p w:rsidRPr="00F81B2E" w:rsidR="00F81B2E" w:rsidP="0084519E" w:rsidRDefault="00F81B2E" w14:paraId="258FF46E" w14:textId="77777777">
      <w:pPr>
        <w:spacing w:after="120"/>
      </w:pPr>
      <w:r w:rsidRPr="00F81B2E">
        <w:t>5:</w:t>
      </w:r>
    </w:p>
    <w:p w:rsidRPr="00F81B2E" w:rsidR="00F81B2E" w:rsidP="0084519E" w:rsidRDefault="00F81B2E" w14:paraId="1EA0D96F" w14:textId="77777777">
      <w:pPr>
        <w:spacing w:after="120"/>
      </w:pPr>
      <w:r w:rsidRPr="006275B5">
        <w:rPr>
          <w:rStyle w:val="Heading5Char"/>
        </w:rPr>
        <w:t>Circumstances</w:t>
      </w:r>
      <w:r w:rsidRPr="00F81B2E">
        <w:t>: Participant has very limited capacity to communicate their preference or being involved in decision making</w:t>
      </w:r>
    </w:p>
    <w:p w:rsidRPr="00F81B2E" w:rsidR="00F81B2E" w:rsidP="0084519E" w:rsidRDefault="00F81B2E" w14:paraId="1BC23704" w14:textId="77777777">
      <w:pPr>
        <w:spacing w:after="120"/>
      </w:pPr>
      <w:r w:rsidRPr="006275B5">
        <w:rPr>
          <w:rStyle w:val="Heading5Char"/>
        </w:rPr>
        <w:t>Decision</w:t>
      </w:r>
      <w:r w:rsidRPr="00F81B2E">
        <w:t>: Participant needs formal decision maker for all decisions</w:t>
      </w:r>
    </w:p>
    <w:p w:rsidRPr="00F81B2E" w:rsidR="00F81B2E" w:rsidP="0084519E" w:rsidRDefault="00F81B2E" w14:paraId="04C55711" w14:textId="77777777">
      <w:pPr>
        <w:spacing w:after="120"/>
      </w:pPr>
      <w:r w:rsidRPr="006275B5">
        <w:rPr>
          <w:rStyle w:val="Heading5Char"/>
        </w:rPr>
        <w:t>Supporters</w:t>
      </w:r>
      <w:r w:rsidRPr="00F81B2E">
        <w:t>: Legally appointed decision maker to make all final decisions, Support Coordinator, Providers familiar with participant providing input re perceived preferences</w:t>
      </w:r>
    </w:p>
    <w:p w:rsidR="00727C3C" w:rsidP="00F81B2E" w:rsidRDefault="00F81B2E" w14:paraId="21A9ED03" w14:textId="77777777">
      <w:pPr>
        <w:rPr>
          <w:rStyle w:val="Hyperlink"/>
        </w:rPr>
      </w:pPr>
      <w:r w:rsidRPr="00F81B2E">
        <w:t xml:space="preserve">Return to </w:t>
      </w:r>
      <w:hyperlink w:history="1" w:anchor="_Roles_and_Responsibilities_1">
        <w:r w:rsidRPr="00F81B2E">
          <w:rPr>
            <w:rStyle w:val="Hyperlink"/>
          </w:rPr>
          <w:t>Roles and Responsibilities</w:t>
        </w:r>
      </w:hyperlink>
    </w:p>
    <w:p w:rsidRPr="006E3B4E" w:rsidR="00B92A08" w:rsidP="006E3B4E" w:rsidRDefault="00B92A08" w14:paraId="0EF64AA9" w14:textId="77777777">
      <w:pPr>
        <w:spacing w:line="276" w:lineRule="auto"/>
        <w:rPr>
          <w:color w:val="0432FF" w:themeColor="hyperlink"/>
          <w:u w:val="single"/>
        </w:rPr>
      </w:pPr>
    </w:p>
    <w:sectPr w:rsidRPr="006E3B4E" w:rsidR="00B92A08" w:rsidSect="00775498">
      <w:headerReference w:type="default" r:id="rId23"/>
      <w:footerReference w:type="even" r:id="rId24"/>
      <w:footerReference w:type="default" r:id="rId25"/>
      <w:headerReference w:type="first" r:id="rId26"/>
      <w:pgSz w:w="11906" w:h="16838" w:orient="portrait" w:code="9"/>
      <w:pgMar w:top="1134" w:right="1440" w:bottom="1134" w:left="1440" w:header="0"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B29A4" w16cex:dateUtc="2021-06-09T01:51:00Z"/>
  <w16cex:commentExtensible w16cex:durableId="246B305A" w16cex:dateUtc="2021-06-09T02:19:00Z"/>
  <w16cex:commentExtensible w16cex:durableId="246B2ADB" w16cex:dateUtc="2021-06-09T01:56:00Z"/>
  <w16cex:commentExtensible w16cex:durableId="246B2EC7" w16cex:dateUtc="2021-06-09T02:12:00Z"/>
  <w16cex:commentExtensible w16cex:durableId="246B3141" w16cex:dateUtc="2021-06-09T02:23:00Z"/>
  <w16cex:commentExtensible w16cex:durableId="246B3187" w16cex:dateUtc="2021-06-09T02:24:00Z"/>
  <w16cex:commentExtensible w16cex:durableId="246B324B" w16cex:dateUtc="2021-06-09T02:27:00Z"/>
  <w16cex:commentExtensible w16cex:durableId="246B4C7E" w16cex:dateUtc="2021-06-09T04:19:00Z"/>
  <w16cex:commentExtensible w16cex:durableId="246B4C03" w16cex:dateUtc="2021-06-09T04:17:00Z"/>
  <w16cex:commentExtensible w16cex:durableId="246B4C53" w16cex:dateUtc="2021-06-09T04:18:00Z"/>
  <w16cex:commentExtensible w16cex:durableId="246B4CBE" w16cex:dateUtc="2021-06-09T04:20:00Z"/>
  <w16cex:commentExtensible w16cex:durableId="246B4CEB" w16cex:dateUtc="2021-06-09T04:21:00Z"/>
  <w16cex:commentExtensible w16cex:durableId="246B4D23" w16cex:dateUtc="2021-06-09T04:22:00Z"/>
  <w16cex:commentExtensible w16cex:durableId="246B4D75" w16cex:dateUtc="2021-06-09T04:23:00Z"/>
  <w16cex:commentExtensible w16cex:durableId="246B4DA4" w16cex:dateUtc="2021-06-09T04:24:00Z"/>
  <w16cex:commentExtensible w16cex:durableId="246B4DBE" w16cex:dateUtc="2021-06-09T04:25:00Z"/>
  <w16cex:commentExtensible w16cex:durableId="246B4E19" w16cex:dateUtc="2021-06-09T04:26:00Z"/>
  <w16cex:commentExtensible w16cex:durableId="246B4E0C" w16cex:dateUtc="2021-06-09T04: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414EED" w16cid:durableId="246B29A4"/>
  <w16cid:commentId w16cid:paraId="6C4F75F3" w16cid:durableId="246B305A"/>
  <w16cid:commentId w16cid:paraId="7A85019E" w16cid:durableId="246B2ADB"/>
  <w16cid:commentId w16cid:paraId="258BE92D" w16cid:durableId="246B2EC7"/>
  <w16cid:commentId w16cid:paraId="18C2D669" w16cid:durableId="246B3141"/>
  <w16cid:commentId w16cid:paraId="2352F8E6" w16cid:durableId="246B3187"/>
  <w16cid:commentId w16cid:paraId="0DCC72DC" w16cid:durableId="246B324B"/>
  <w16cid:commentId w16cid:paraId="5B777257" w16cid:durableId="246B4C7E"/>
  <w16cid:commentId w16cid:paraId="1726FE24" w16cid:durableId="246B4C03"/>
  <w16cid:commentId w16cid:paraId="427C452E" w16cid:durableId="246B4C53"/>
  <w16cid:commentId w16cid:paraId="1133BEB7" w16cid:durableId="246B4CBE"/>
  <w16cid:commentId w16cid:paraId="700341ED" w16cid:durableId="246B4CEB"/>
  <w16cid:commentId w16cid:paraId="2B58D6AF" w16cid:durableId="246B4D23"/>
  <w16cid:commentId w16cid:paraId="0381568D" w16cid:durableId="246B4D75"/>
  <w16cid:commentId w16cid:paraId="47415679" w16cid:durableId="246B4DA4"/>
  <w16cid:commentId w16cid:paraId="4976CEE2" w16cid:durableId="246B4DBE"/>
  <w16cid:commentId w16cid:paraId="174731FE" w16cid:durableId="246B4E19"/>
  <w16cid:commentId w16cid:paraId="052F875E" w16cid:durableId="246B4E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726F" w:rsidP="007219F1" w:rsidRDefault="00A2726F" w14:paraId="3BC2C027" w14:textId="77777777">
      <w:pPr>
        <w:spacing w:after="0" w:line="240" w:lineRule="auto"/>
      </w:pPr>
      <w:r>
        <w:separator/>
      </w:r>
    </w:p>
  </w:endnote>
  <w:endnote w:type="continuationSeparator" w:id="0">
    <w:p w:rsidR="00A2726F" w:rsidP="007219F1" w:rsidRDefault="00A2726F" w14:paraId="27B38D84" w14:textId="77777777">
      <w:pPr>
        <w:spacing w:after="0" w:line="240" w:lineRule="auto"/>
      </w:pPr>
      <w:r>
        <w:continuationSeparator/>
      </w:r>
    </w:p>
  </w:endnote>
  <w:endnote w:type="continuationNotice" w:id="1">
    <w:p w:rsidRPr="00827247" w:rsidR="00A2726F" w:rsidP="00827247" w:rsidRDefault="00A2726F" w14:paraId="3AF31B72" w14:textId="77777777">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FF32EF" w:rsidR="007A6FC9" w:rsidP="00FF32EF" w:rsidRDefault="007A6FC9" w14:paraId="616744BF" w14:textId="77777777">
    <w:pPr>
      <w:pStyle w:val="Footer"/>
      <w:tabs>
        <w:tab w:val="clear" w:pos="4513"/>
        <w:tab w:val="center" w:pos="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C11A15" w:rsidR="007A6FC9" w:rsidP="00FF32EF" w:rsidRDefault="007A6FC9" w14:paraId="1944639E" w14:textId="42AEEE9B">
    <w:pPr>
      <w:pStyle w:val="Footer"/>
      <w:pBdr>
        <w:top w:val="single" w:color="6B2976" w:sz="4" w:space="18"/>
      </w:pBdr>
      <w:spacing w:after="480"/>
      <w:rPr>
        <w:color w:val="63256D"/>
        <w:sz w:val="22"/>
        <w:szCs w:val="22"/>
      </w:rPr>
    </w:pPr>
    <w:r w:rsidRPr="00C11A15">
      <w:rPr>
        <w:b/>
        <w:bCs/>
        <w:color w:val="63256D"/>
        <w:sz w:val="22"/>
        <w:szCs w:val="22"/>
      </w:rPr>
      <w:t>ndis.gov.au</w:t>
    </w:r>
    <w:r>
      <w:rPr>
        <w:b/>
        <w:bCs/>
        <w:color w:val="63256D"/>
        <w:sz w:val="22"/>
        <w:szCs w:val="22"/>
      </w:rPr>
      <w:tab/>
    </w:r>
    <w:r>
      <w:rPr>
        <w:i/>
        <w:color w:val="63256D"/>
        <w:sz w:val="22"/>
        <w:szCs w:val="22"/>
      </w:rPr>
      <w:t>Consultation Paper: Supporting you to make your own decisions.</w:t>
    </w:r>
    <w:r w:rsidRPr="00C11A15">
      <w:rPr>
        <w:color w:val="63256D"/>
        <w:sz w:val="22"/>
        <w:szCs w:val="22"/>
      </w:rPr>
      <w:tab/>
    </w:r>
    <w:sdt>
      <w:sdtPr>
        <w:rPr>
          <w:color w:val="63256D"/>
          <w:sz w:val="22"/>
          <w:szCs w:val="22"/>
        </w:rPr>
        <w:id w:val="-619613177"/>
        <w:docPartObj>
          <w:docPartGallery w:val="Page Numbers (Bottom of Page)"/>
          <w:docPartUnique/>
        </w:docPartObj>
      </w:sdtPr>
      <w:sdtEndPr/>
      <w:sdtContent>
        <w:r w:rsidRPr="00C11A15">
          <w:rPr>
            <w:color w:val="63256D"/>
            <w:sz w:val="22"/>
            <w:szCs w:val="22"/>
          </w:rPr>
          <w:fldChar w:fldCharType="begin"/>
        </w:r>
        <w:r w:rsidRPr="00C11A15">
          <w:rPr>
            <w:color w:val="63256D"/>
            <w:sz w:val="22"/>
            <w:szCs w:val="22"/>
          </w:rPr>
          <w:instrText xml:space="preserve"> PAGE   \* MERGEFORMAT </w:instrText>
        </w:r>
        <w:r w:rsidRPr="00C11A15">
          <w:rPr>
            <w:color w:val="63256D"/>
            <w:sz w:val="22"/>
            <w:szCs w:val="22"/>
          </w:rPr>
          <w:fldChar w:fldCharType="separate"/>
        </w:r>
        <w:r w:rsidR="00BF711F">
          <w:rPr>
            <w:noProof/>
            <w:color w:val="63256D"/>
            <w:sz w:val="22"/>
            <w:szCs w:val="22"/>
          </w:rPr>
          <w:t>36</w:t>
        </w:r>
        <w:r w:rsidRPr="00C11A15">
          <w:rPr>
            <w:color w:val="63256D"/>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Pr="0095410F" w:rsidR="00A2726F" w:rsidP="0095410F" w:rsidRDefault="00A2726F" w14:paraId="59CEBE86" w14:textId="77777777">
      <w:pPr>
        <w:pStyle w:val="Footer"/>
      </w:pPr>
    </w:p>
  </w:footnote>
  <w:footnote w:type="continuationSeparator" w:id="0">
    <w:p w:rsidR="00A2726F" w:rsidP="008928C4" w:rsidRDefault="00A2726F" w14:paraId="4143A125" w14:textId="77777777">
      <w:pPr>
        <w:spacing w:after="0" w:line="240" w:lineRule="auto"/>
      </w:pPr>
      <w:r>
        <w:continuationSeparator/>
      </w:r>
    </w:p>
  </w:footnote>
  <w:footnote w:type="continuationNotice" w:id="1">
    <w:p w:rsidRPr="0095410F" w:rsidR="00A2726F" w:rsidP="0095410F" w:rsidRDefault="00A2726F" w14:paraId="7492CEA8" w14:textId="77777777">
      <w:pPr>
        <w:pStyle w:val="Footer"/>
      </w:pPr>
    </w:p>
  </w:footnote>
  <w:footnote w:id="2">
    <w:p w:rsidR="007A6FC9" w:rsidRDefault="007A6FC9" w14:paraId="3495C046" w14:textId="77777777">
      <w:pPr>
        <w:pStyle w:val="FootnoteText"/>
      </w:pPr>
      <w:r>
        <w:rPr>
          <w:rStyle w:val="FootnoteReference"/>
        </w:rPr>
        <w:footnoteRef/>
      </w:r>
      <w:r>
        <w:t xml:space="preserve"> </w:t>
      </w:r>
      <w:r w:rsidRPr="002E4040">
        <w:t>Davidson, G., Kelly, B., Macdonald, G., Rizzo, M., Lombard, L., Abogunrin, O. &amp; Martin, A. (2015). Supported decision making: a review of the international literature. </w:t>
      </w:r>
      <w:r w:rsidRPr="002E4040">
        <w:rPr>
          <w:i/>
          <w:iCs/>
        </w:rPr>
        <w:t>International Journal of Law and Psychiatry</w:t>
      </w:r>
      <w:r w:rsidRPr="002E4040">
        <w:t>, </w:t>
      </w:r>
      <w:r w:rsidRPr="002E4040">
        <w:rPr>
          <w:i/>
          <w:iCs/>
        </w:rPr>
        <w:t>38</w:t>
      </w:r>
      <w:r w:rsidRPr="002E4040">
        <w:t>, 61-67.</w:t>
      </w:r>
    </w:p>
  </w:footnote>
  <w:footnote w:id="3">
    <w:p w:rsidR="007A6FC9" w:rsidRDefault="007A6FC9" w14:paraId="6FFE1E76" w14:textId="77777777">
      <w:pPr>
        <w:pStyle w:val="FootnoteText"/>
      </w:pPr>
      <w:r>
        <w:rPr>
          <w:rStyle w:val="FootnoteReference"/>
        </w:rPr>
        <w:footnoteRef/>
      </w:r>
      <w:r w:rsidRPr="00D41D63">
        <w:t>Devi, N. (2013). Supported decision</w:t>
      </w:r>
      <w:r w:rsidRPr="00D41D63">
        <w:rPr>
          <w:rFonts w:ascii="Cambria Math" w:hAnsi="Cambria Math" w:cs="Cambria Math"/>
        </w:rPr>
        <w:t>‐</w:t>
      </w:r>
      <w:r w:rsidRPr="00D41D63">
        <w:t>making and personal autonomy for persons with intellectual disabilities: Article 12 of the UN convention on the rights of persons with disabilities. </w:t>
      </w:r>
      <w:r w:rsidRPr="00D41D63">
        <w:rPr>
          <w:i/>
          <w:iCs/>
        </w:rPr>
        <w:t>The Journal of Law, Medicine &amp; Ethics</w:t>
      </w:r>
      <w:r w:rsidRPr="00D41D63">
        <w:t>, </w:t>
      </w:r>
      <w:r w:rsidRPr="00D41D63">
        <w:rPr>
          <w:i/>
          <w:iCs/>
        </w:rPr>
        <w:t>41</w:t>
      </w:r>
      <w:r w:rsidRPr="00D41D63">
        <w:t>(4), 792-806.</w:t>
      </w:r>
    </w:p>
  </w:footnote>
  <w:footnote w:id="4">
    <w:p w:rsidR="007A6FC9" w:rsidP="00D41D63" w:rsidRDefault="007A6FC9" w14:paraId="02E37754" w14:textId="77777777">
      <w:pPr>
        <w:pStyle w:val="FootnoteText"/>
      </w:pPr>
      <w:r>
        <w:rPr>
          <w:rStyle w:val="FootnoteReference"/>
        </w:rPr>
        <w:footnoteRef/>
      </w:r>
      <w:r>
        <w:t xml:space="preserve"> </w:t>
      </w:r>
      <w:r w:rsidRPr="00614598">
        <w:t>Bernadette Curryer, Roger J. Stancliffe &amp; Angela Dew (2015) Self-determination: Adults with intellectual disability and their family, Journal of Intellectual &amp; Developmental Disability, 40:4, 394-399, DOI: 10.3109/13668250.2015.1029883.</w:t>
      </w:r>
    </w:p>
  </w:footnote>
  <w:footnote w:id="5">
    <w:p w:rsidR="007A6FC9" w:rsidRDefault="007A6FC9" w14:paraId="6B6578B3" w14:textId="77777777">
      <w:pPr>
        <w:pStyle w:val="FootnoteText"/>
      </w:pPr>
      <w:r>
        <w:rPr>
          <w:rStyle w:val="FootnoteReference"/>
        </w:rPr>
        <w:footnoteRef/>
      </w:r>
      <w:r>
        <w:t xml:space="preserve"> </w:t>
      </w:r>
      <w:r w:rsidRPr="001B57F9">
        <w:t>Choice making is the act of selecting on option from what is available. Decision making is a process of evaluation, consideration and conclusion.</w:t>
      </w:r>
    </w:p>
  </w:footnote>
  <w:footnote w:id="6">
    <w:p w:rsidR="007A6FC9" w:rsidRDefault="007A6FC9" w14:paraId="2ED46B29" w14:textId="77777777">
      <w:pPr>
        <w:pStyle w:val="FootnoteText"/>
      </w:pPr>
      <w:r>
        <w:rPr>
          <w:rStyle w:val="FootnoteReference"/>
        </w:rPr>
        <w:footnoteRef/>
      </w:r>
      <w:r>
        <w:t xml:space="preserve"> </w:t>
      </w:r>
      <w:r w:rsidRPr="00D41D63">
        <w:t>Marsh, P., &amp; Kelly, L. (2018). Dignity of risk in the community: a review of and reflections on the literature. </w:t>
      </w:r>
      <w:r w:rsidRPr="00D41D63">
        <w:rPr>
          <w:i/>
          <w:iCs/>
        </w:rPr>
        <w:t>Health, Risk &amp; Society</w:t>
      </w:r>
      <w:r w:rsidRPr="00D41D63">
        <w:t>, </w:t>
      </w:r>
      <w:r w:rsidRPr="00D41D63">
        <w:rPr>
          <w:i/>
          <w:iCs/>
        </w:rPr>
        <w:t>20</w:t>
      </w:r>
      <w:r w:rsidRPr="00D41D63">
        <w:t>(5-6), 297-311.</w:t>
      </w:r>
    </w:p>
  </w:footnote>
  <w:footnote w:id="7">
    <w:p w:rsidR="007A6FC9" w:rsidRDefault="007A6FC9" w14:paraId="261FBF51" w14:textId="77777777">
      <w:pPr>
        <w:pStyle w:val="FootnoteText"/>
      </w:pPr>
      <w:r>
        <w:rPr>
          <w:rStyle w:val="FootnoteReference"/>
        </w:rPr>
        <w:footnoteRef/>
      </w:r>
      <w:r>
        <w:t xml:space="preserve"> </w:t>
      </w:r>
      <w:hyperlink w:history="1" r:id="rId1">
        <w:r w:rsidRPr="009D3B9C">
          <w:rPr>
            <w:rStyle w:val="Hyperlink"/>
          </w:rPr>
          <w:t>https://www.un.org/development/desa/disabilities/convention-on-the-rights-of-persons-with-disabilities/convention-on-the-rights-of-persons-with-disabilities-2.html</w:t>
        </w:r>
      </w:hyperlink>
    </w:p>
  </w:footnote>
  <w:footnote w:id="8">
    <w:p w:rsidR="007A6FC9" w:rsidRDefault="007A6FC9" w14:paraId="2AFB3B7A" w14:textId="77777777">
      <w:pPr>
        <w:pStyle w:val="FootnoteText"/>
      </w:pPr>
      <w:r>
        <w:rPr>
          <w:rStyle w:val="FootnoteReference"/>
        </w:rPr>
        <w:footnoteRef/>
      </w:r>
      <w:r>
        <w:t xml:space="preserve"> </w:t>
      </w:r>
      <w:r w:rsidRPr="001B57F9">
        <w:t xml:space="preserve">ALRC report </w:t>
      </w:r>
      <w:r w:rsidRPr="001B57F9">
        <w:rPr>
          <w:i/>
        </w:rPr>
        <w:t xml:space="preserve">Equality, Capacity and Disability in Commonwealth Laws </w:t>
      </w:r>
      <w:r w:rsidRPr="001B57F9">
        <w:t xml:space="preserve">(ALRC report 124). </w:t>
      </w:r>
      <w:hyperlink w:history="1" r:id="rId2">
        <w:r w:rsidRPr="001B57F9">
          <w:rPr>
            <w:rStyle w:val="Hyperlink"/>
          </w:rPr>
          <w:t>alrc_124_whole_pdf_file.pdf</w:t>
        </w:r>
      </w:hyperlink>
    </w:p>
  </w:footnote>
  <w:footnote w:id="9">
    <w:p w:rsidR="007A6FC9" w:rsidRDefault="007A6FC9" w14:paraId="032581E1" w14:textId="77777777">
      <w:pPr>
        <w:pStyle w:val="FootnoteText"/>
      </w:pPr>
      <w:r>
        <w:rPr>
          <w:rStyle w:val="FootnoteReference"/>
        </w:rPr>
        <w:footnoteRef/>
      </w:r>
      <w:r>
        <w:t xml:space="preserve"> Independent Advisory Council to the NDIS (2019). Support for Decision Making in the NDIS. </w:t>
      </w:r>
      <w:hyperlink w:history="1" r:id="rId3">
        <w:r w:rsidRPr="001B57F9">
          <w:rPr>
            <w:rStyle w:val="Hyperlink"/>
          </w:rPr>
          <w:t>Support+for+decision+making+in+the+NDIS+-+July+2019.pdf (squarespace.com)</w:t>
        </w:r>
      </w:hyperlink>
    </w:p>
  </w:footnote>
  <w:footnote w:id="10">
    <w:p w:rsidR="007A6FC9" w:rsidRDefault="007A6FC9" w14:paraId="50F43DF3" w14:textId="77777777">
      <w:pPr>
        <w:pStyle w:val="FootnoteText"/>
      </w:pPr>
      <w:r>
        <w:rPr>
          <w:rStyle w:val="FootnoteReference"/>
        </w:rPr>
        <w:footnoteRef/>
      </w:r>
      <w:r>
        <w:t xml:space="preserve"> Tune, D (2019).Review of the National Disability Insurance Scheme Act 2013, Removing Red Tape and Implementing the NDIS Participant Service Guarantee </w:t>
      </w:r>
      <w:hyperlink w:history="1" r:id="rId4">
        <w:r>
          <w:rPr>
            <w:rStyle w:val="Hyperlink"/>
          </w:rPr>
          <w:t>NDIS Act Review - final - with accessibility and prepared for publishing1 (dss.gov.au)</w:t>
        </w:r>
      </w:hyperlink>
    </w:p>
  </w:footnote>
  <w:footnote w:id="11">
    <w:p w:rsidRPr="00C71C38" w:rsidR="007A6FC9" w:rsidP="00C71C38" w:rsidRDefault="007A6FC9" w14:paraId="44F9695F" w14:textId="77777777">
      <w:pPr>
        <w:pStyle w:val="FootnoteText"/>
      </w:pPr>
      <w:r>
        <w:rPr>
          <w:rStyle w:val="FootnoteReference"/>
        </w:rPr>
        <w:footnoteRef/>
      </w:r>
      <w:r>
        <w:t xml:space="preserve"> </w:t>
      </w:r>
      <w:r w:rsidRPr="00C71C38">
        <w:t xml:space="preserve">Brophy, L, McSherry, B., Kokanovic, R., Moeller-Saxone, K., Herrman, H., Guidelines for supported decision making in mental health services, </w:t>
      </w:r>
      <w:hyperlink w:history="1" r:id="rId5">
        <w:r w:rsidRPr="009D3B9C">
          <w:rPr>
            <w:rStyle w:val="Hyperlink"/>
          </w:rPr>
          <w:t>http://healthtalkaustralia.org/wp-content/uploads/2017/09/Guidelines-forSupported-Decision making-in-Mental-Health-Services.pdf</w:t>
        </w:r>
      </w:hyperlink>
      <w:r w:rsidRPr="00C71C38">
        <w:t>;   Bigby, C., &amp; Douglas, J. (2015). Support for decision making - A practice framework. Living with Disability Research</w:t>
      </w:r>
      <w:r>
        <w:t xml:space="preserve"> Centre, La Trobe University;  </w:t>
      </w:r>
      <w:r w:rsidRPr="00C71C38">
        <w:t>Australian Supported Decision Making Network, (2016) Discussion Paper calling for the development of a National Supported Decision Making Framework</w:t>
      </w:r>
    </w:p>
    <w:p w:rsidR="007A6FC9" w:rsidRDefault="007A6FC9" w14:paraId="2F4C470A" w14:textId="77777777">
      <w:pPr>
        <w:pStyle w:val="FootnoteText"/>
      </w:pPr>
    </w:p>
  </w:footnote>
  <w:footnote w:id="12">
    <w:p w:rsidR="007A6FC9" w:rsidRDefault="007A6FC9" w14:paraId="1C4E2932" w14:textId="77777777">
      <w:pPr>
        <w:pStyle w:val="FootnoteText"/>
      </w:pPr>
      <w:r>
        <w:rPr>
          <w:rStyle w:val="FootnoteReference"/>
        </w:rPr>
        <w:footnoteRef/>
      </w:r>
      <w:r w:rsidRPr="004C17A5">
        <w:t>Independent Advisory Council to the NDIS (2019). Support f</w:t>
      </w:r>
      <w:r>
        <w:t xml:space="preserve">or Decision Making in the NDIS. </w:t>
      </w:r>
    </w:p>
  </w:footnote>
  <w:footnote w:id="13">
    <w:p w:rsidRPr="006E3B4E" w:rsidR="007A6FC9" w:rsidP="006E3B4E" w:rsidRDefault="007A6FC9" w14:paraId="7D8F1F7A" w14:textId="77777777">
      <w:pPr>
        <w:pStyle w:val="FootnoteText"/>
      </w:pPr>
      <w:r>
        <w:rPr>
          <w:rStyle w:val="FootnoteReference"/>
        </w:rPr>
        <w:footnoteRef/>
      </w:r>
      <w:r w:rsidRPr="006E3B4E">
        <w:t>Ramcharan, P, Leighton, D, Moors, R, Laragy, C, Despott, N &amp; Guven, N 2013, its My Choice! Toolkit, Inclusion Melbourne/RMIT University, Melbourne.</w:t>
      </w:r>
    </w:p>
    <w:p w:rsidR="007A6FC9" w:rsidRDefault="007A6FC9" w14:paraId="76B793FD" w14:textId="77777777">
      <w:pPr>
        <w:pStyle w:val="FootnoteText"/>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7A6FC9" w:rsidP="00FF32EF" w:rsidRDefault="007A6FC9" w14:paraId="5C8CF570" w14:textId="77777777">
    <w:pPr>
      <w:spacing w:after="840"/>
      <w:ind w:hanging="1418"/>
    </w:pPr>
    <w:r>
      <w:rPr>
        <w:noProof/>
        <w:lang w:eastAsia="en-AU"/>
      </w:rPr>
      <w:drawing>
        <wp:inline distT="0" distB="0" distL="0" distR="0" wp14:anchorId="19B029BA" wp14:editId="163D9233">
          <wp:extent cx="7559675" cy="140335"/>
          <wp:effectExtent l="0" t="0" r="3175" b="0"/>
          <wp:docPr id="1" name="Picture 1" descr="Purple banner across top of page"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4033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7A6FC9" w:rsidRDefault="007A6FC9" w14:paraId="108A65BD" w14:textId="71A7BF3E">
    <w:pPr>
      <w:pStyle w:val="Header"/>
    </w:pPr>
    <w:r>
      <w:rPr>
        <w:noProof/>
        <w:lang w:eastAsia="en-AU"/>
      </w:rPr>
      <w:drawing>
        <wp:anchor distT="0" distB="0" distL="114300" distR="114300" simplePos="0" relativeHeight="251657216" behindDoc="1" locked="0" layoutInCell="1" allowOverlap="1" wp14:anchorId="531E68E5" wp14:editId="50AB0623">
          <wp:simplePos x="0" y="0"/>
          <wp:positionH relativeFrom="page">
            <wp:posOffset>15825</wp:posOffset>
          </wp:positionH>
          <wp:positionV relativeFrom="paragraph">
            <wp:posOffset>20848</wp:posOffset>
          </wp:positionV>
          <wp:extent cx="7603892" cy="10735253"/>
          <wp:effectExtent l="0" t="0" r="0" b="9525"/>
          <wp:wrapNone/>
          <wp:docPr id="11" name="Picture 11" descr="picture of a man and woman sitting together and smiling"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sultation paper cover decision making 01.png"/>
                  <pic:cNvPicPr/>
                </pic:nvPicPr>
                <pic:blipFill>
                  <a:blip r:embed="rId1">
                    <a:extLst>
                      <a:ext uri="{28A0092B-C50C-407E-A947-70E740481C1C}">
                        <a14:useLocalDpi xmlns:a14="http://schemas.microsoft.com/office/drawing/2010/main" val="0"/>
                      </a:ext>
                    </a:extLst>
                  </a:blip>
                  <a:stretch>
                    <a:fillRect/>
                  </a:stretch>
                </pic:blipFill>
                <pic:spPr>
                  <a:xfrm>
                    <a:off x="0" y="0"/>
                    <a:ext cx="7603892" cy="107352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08B2"/>
    <w:multiLevelType w:val="hybridMultilevel"/>
    <w:tmpl w:val="84A6430A"/>
    <w:lvl w:ilvl="0" w:tplc="0C090001">
      <w:start w:val="1"/>
      <w:numFmt w:val="bullet"/>
      <w:lvlText w:val=""/>
      <w:lvlJc w:val="left"/>
      <w:pPr>
        <w:ind w:left="720" w:hanging="360"/>
      </w:pPr>
      <w:rPr>
        <w:rFonts w:hint="default" w:ascii="Symbol" w:hAnsi="Symbol"/>
      </w:rPr>
    </w:lvl>
    <w:lvl w:ilvl="1" w:tplc="EA3C98FA">
      <w:numFmt w:val="bullet"/>
      <w:lvlText w:val="•"/>
      <w:lvlJc w:val="left"/>
      <w:pPr>
        <w:ind w:left="1650" w:hanging="570"/>
      </w:pPr>
      <w:rPr>
        <w:rFonts w:hint="default" w:ascii="Arial" w:hAnsi="Arial" w:cs="Arial" w:eastAsiaTheme="minorEastAsia"/>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61190C"/>
    <w:multiLevelType w:val="multilevel"/>
    <w:tmpl w:val="BA9A4B0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F2505E"/>
    <w:multiLevelType w:val="multilevel"/>
    <w:tmpl w:val="153CFC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225049E"/>
    <w:multiLevelType w:val="multilevel"/>
    <w:tmpl w:val="153CFC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43461A9"/>
    <w:multiLevelType w:val="multilevel"/>
    <w:tmpl w:val="153CFC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57B6519"/>
    <w:multiLevelType w:val="hybridMultilevel"/>
    <w:tmpl w:val="9B10629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06D95A60"/>
    <w:multiLevelType w:val="hybridMultilevel"/>
    <w:tmpl w:val="E2BCFDB2"/>
    <w:lvl w:ilvl="0" w:tplc="0C090001">
      <w:start w:val="1"/>
      <w:numFmt w:val="bullet"/>
      <w:lvlText w:val=""/>
      <w:lvlJc w:val="left"/>
      <w:pPr>
        <w:ind w:left="746" w:hanging="360"/>
      </w:pPr>
      <w:rPr>
        <w:rFonts w:hint="default" w:ascii="Symbol" w:hAnsi="Symbol"/>
      </w:rPr>
    </w:lvl>
    <w:lvl w:ilvl="1" w:tplc="0C090003" w:tentative="1">
      <w:start w:val="1"/>
      <w:numFmt w:val="bullet"/>
      <w:lvlText w:val="o"/>
      <w:lvlJc w:val="left"/>
      <w:pPr>
        <w:ind w:left="1466" w:hanging="360"/>
      </w:pPr>
      <w:rPr>
        <w:rFonts w:hint="default" w:ascii="Courier New" w:hAnsi="Courier New" w:cs="Courier New"/>
      </w:rPr>
    </w:lvl>
    <w:lvl w:ilvl="2" w:tplc="0C090005" w:tentative="1">
      <w:start w:val="1"/>
      <w:numFmt w:val="bullet"/>
      <w:lvlText w:val=""/>
      <w:lvlJc w:val="left"/>
      <w:pPr>
        <w:ind w:left="2186" w:hanging="360"/>
      </w:pPr>
      <w:rPr>
        <w:rFonts w:hint="default" w:ascii="Wingdings" w:hAnsi="Wingdings"/>
      </w:rPr>
    </w:lvl>
    <w:lvl w:ilvl="3" w:tplc="0C090001" w:tentative="1">
      <w:start w:val="1"/>
      <w:numFmt w:val="bullet"/>
      <w:lvlText w:val=""/>
      <w:lvlJc w:val="left"/>
      <w:pPr>
        <w:ind w:left="2906" w:hanging="360"/>
      </w:pPr>
      <w:rPr>
        <w:rFonts w:hint="default" w:ascii="Symbol" w:hAnsi="Symbol"/>
      </w:rPr>
    </w:lvl>
    <w:lvl w:ilvl="4" w:tplc="0C090003" w:tentative="1">
      <w:start w:val="1"/>
      <w:numFmt w:val="bullet"/>
      <w:lvlText w:val="o"/>
      <w:lvlJc w:val="left"/>
      <w:pPr>
        <w:ind w:left="3626" w:hanging="360"/>
      </w:pPr>
      <w:rPr>
        <w:rFonts w:hint="default" w:ascii="Courier New" w:hAnsi="Courier New" w:cs="Courier New"/>
      </w:rPr>
    </w:lvl>
    <w:lvl w:ilvl="5" w:tplc="0C090005" w:tentative="1">
      <w:start w:val="1"/>
      <w:numFmt w:val="bullet"/>
      <w:lvlText w:val=""/>
      <w:lvlJc w:val="left"/>
      <w:pPr>
        <w:ind w:left="4346" w:hanging="360"/>
      </w:pPr>
      <w:rPr>
        <w:rFonts w:hint="default" w:ascii="Wingdings" w:hAnsi="Wingdings"/>
      </w:rPr>
    </w:lvl>
    <w:lvl w:ilvl="6" w:tplc="0C090001" w:tentative="1">
      <w:start w:val="1"/>
      <w:numFmt w:val="bullet"/>
      <w:lvlText w:val=""/>
      <w:lvlJc w:val="left"/>
      <w:pPr>
        <w:ind w:left="5066" w:hanging="360"/>
      </w:pPr>
      <w:rPr>
        <w:rFonts w:hint="default" w:ascii="Symbol" w:hAnsi="Symbol"/>
      </w:rPr>
    </w:lvl>
    <w:lvl w:ilvl="7" w:tplc="0C090003" w:tentative="1">
      <w:start w:val="1"/>
      <w:numFmt w:val="bullet"/>
      <w:lvlText w:val="o"/>
      <w:lvlJc w:val="left"/>
      <w:pPr>
        <w:ind w:left="5786" w:hanging="360"/>
      </w:pPr>
      <w:rPr>
        <w:rFonts w:hint="default" w:ascii="Courier New" w:hAnsi="Courier New" w:cs="Courier New"/>
      </w:rPr>
    </w:lvl>
    <w:lvl w:ilvl="8" w:tplc="0C090005" w:tentative="1">
      <w:start w:val="1"/>
      <w:numFmt w:val="bullet"/>
      <w:lvlText w:val=""/>
      <w:lvlJc w:val="left"/>
      <w:pPr>
        <w:ind w:left="6506" w:hanging="360"/>
      </w:pPr>
      <w:rPr>
        <w:rFonts w:hint="default" w:ascii="Wingdings" w:hAnsi="Wingdings"/>
      </w:rPr>
    </w:lvl>
  </w:abstractNum>
  <w:abstractNum w:abstractNumId="7" w15:restartNumberingAfterBreak="0">
    <w:nsid w:val="08556013"/>
    <w:multiLevelType w:val="hybridMultilevel"/>
    <w:tmpl w:val="2D2C45B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092E6214"/>
    <w:multiLevelType w:val="multilevel"/>
    <w:tmpl w:val="DC424C6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0ADC49E9"/>
    <w:multiLevelType w:val="hybridMultilevel"/>
    <w:tmpl w:val="63BC80F2"/>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0" w15:restartNumberingAfterBreak="0">
    <w:nsid w:val="0B5E4C36"/>
    <w:multiLevelType w:val="hybridMultilevel"/>
    <w:tmpl w:val="E6642888"/>
    <w:lvl w:ilvl="0" w:tplc="8668CF4E">
      <w:start w:val="6"/>
      <w:numFmt w:val="bullet"/>
      <w:lvlText w:val="-"/>
      <w:lvlJc w:val="left"/>
      <w:pPr>
        <w:ind w:left="1800" w:hanging="360"/>
      </w:pPr>
      <w:rPr>
        <w:rFonts w:hint="default" w:ascii="Arial" w:hAnsi="Arial" w:cs="Arial" w:eastAsiaTheme="minorHAnsi"/>
      </w:rPr>
    </w:lvl>
    <w:lvl w:ilvl="1" w:tplc="0C090003" w:tentative="1">
      <w:start w:val="1"/>
      <w:numFmt w:val="bullet"/>
      <w:lvlText w:val="o"/>
      <w:lvlJc w:val="left"/>
      <w:pPr>
        <w:ind w:left="2520" w:hanging="360"/>
      </w:pPr>
      <w:rPr>
        <w:rFonts w:hint="default" w:ascii="Courier New" w:hAnsi="Courier New" w:cs="Courier New"/>
      </w:rPr>
    </w:lvl>
    <w:lvl w:ilvl="2" w:tplc="0C090005" w:tentative="1">
      <w:start w:val="1"/>
      <w:numFmt w:val="bullet"/>
      <w:lvlText w:val=""/>
      <w:lvlJc w:val="left"/>
      <w:pPr>
        <w:ind w:left="3240" w:hanging="360"/>
      </w:pPr>
      <w:rPr>
        <w:rFonts w:hint="default" w:ascii="Wingdings" w:hAnsi="Wingdings"/>
      </w:rPr>
    </w:lvl>
    <w:lvl w:ilvl="3" w:tplc="0C090001" w:tentative="1">
      <w:start w:val="1"/>
      <w:numFmt w:val="bullet"/>
      <w:lvlText w:val=""/>
      <w:lvlJc w:val="left"/>
      <w:pPr>
        <w:ind w:left="3960" w:hanging="360"/>
      </w:pPr>
      <w:rPr>
        <w:rFonts w:hint="default" w:ascii="Symbol" w:hAnsi="Symbol"/>
      </w:rPr>
    </w:lvl>
    <w:lvl w:ilvl="4" w:tplc="0C090003" w:tentative="1">
      <w:start w:val="1"/>
      <w:numFmt w:val="bullet"/>
      <w:lvlText w:val="o"/>
      <w:lvlJc w:val="left"/>
      <w:pPr>
        <w:ind w:left="4680" w:hanging="360"/>
      </w:pPr>
      <w:rPr>
        <w:rFonts w:hint="default" w:ascii="Courier New" w:hAnsi="Courier New" w:cs="Courier New"/>
      </w:rPr>
    </w:lvl>
    <w:lvl w:ilvl="5" w:tplc="0C090005" w:tentative="1">
      <w:start w:val="1"/>
      <w:numFmt w:val="bullet"/>
      <w:lvlText w:val=""/>
      <w:lvlJc w:val="left"/>
      <w:pPr>
        <w:ind w:left="5400" w:hanging="360"/>
      </w:pPr>
      <w:rPr>
        <w:rFonts w:hint="default" w:ascii="Wingdings" w:hAnsi="Wingdings"/>
      </w:rPr>
    </w:lvl>
    <w:lvl w:ilvl="6" w:tplc="0C090001" w:tentative="1">
      <w:start w:val="1"/>
      <w:numFmt w:val="bullet"/>
      <w:lvlText w:val=""/>
      <w:lvlJc w:val="left"/>
      <w:pPr>
        <w:ind w:left="6120" w:hanging="360"/>
      </w:pPr>
      <w:rPr>
        <w:rFonts w:hint="default" w:ascii="Symbol" w:hAnsi="Symbol"/>
      </w:rPr>
    </w:lvl>
    <w:lvl w:ilvl="7" w:tplc="0C090003" w:tentative="1">
      <w:start w:val="1"/>
      <w:numFmt w:val="bullet"/>
      <w:lvlText w:val="o"/>
      <w:lvlJc w:val="left"/>
      <w:pPr>
        <w:ind w:left="6840" w:hanging="360"/>
      </w:pPr>
      <w:rPr>
        <w:rFonts w:hint="default" w:ascii="Courier New" w:hAnsi="Courier New" w:cs="Courier New"/>
      </w:rPr>
    </w:lvl>
    <w:lvl w:ilvl="8" w:tplc="0C090005" w:tentative="1">
      <w:start w:val="1"/>
      <w:numFmt w:val="bullet"/>
      <w:lvlText w:val=""/>
      <w:lvlJc w:val="left"/>
      <w:pPr>
        <w:ind w:left="7560" w:hanging="360"/>
      </w:pPr>
      <w:rPr>
        <w:rFonts w:hint="default" w:ascii="Wingdings" w:hAnsi="Wingdings"/>
      </w:rPr>
    </w:lvl>
  </w:abstractNum>
  <w:abstractNum w:abstractNumId="11" w15:restartNumberingAfterBreak="0">
    <w:nsid w:val="0CD21526"/>
    <w:multiLevelType w:val="hybridMultilevel"/>
    <w:tmpl w:val="024ECA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E44660"/>
    <w:multiLevelType w:val="hybridMultilevel"/>
    <w:tmpl w:val="3058EB00"/>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0CEE48C7"/>
    <w:multiLevelType w:val="multilevel"/>
    <w:tmpl w:val="2402D62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E0E70CB"/>
    <w:multiLevelType w:val="multilevel"/>
    <w:tmpl w:val="BA9A4B0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E7E3778"/>
    <w:multiLevelType w:val="multilevel"/>
    <w:tmpl w:val="153CFC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10D5694D"/>
    <w:multiLevelType w:val="multilevel"/>
    <w:tmpl w:val="8E42184C"/>
    <w:lvl w:ilvl="0">
      <w:start w:val="1"/>
      <w:numFmt w:val="bullet"/>
      <w:lvlText w:val=""/>
      <w:lvlJc w:val="left"/>
      <w:pPr>
        <w:tabs>
          <w:tab w:val="num" w:pos="1080"/>
        </w:tabs>
        <w:ind w:left="1080" w:hanging="360"/>
      </w:pPr>
      <w:rPr>
        <w:rFonts w:hint="default" w:ascii="Symbol" w:hAnsi="Symbol"/>
        <w:sz w:val="20"/>
      </w:rPr>
    </w:lvl>
    <w:lvl w:ilvl="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17" w15:restartNumberingAfterBreak="0">
    <w:nsid w:val="11AB110C"/>
    <w:multiLevelType w:val="hybridMultilevel"/>
    <w:tmpl w:val="544EAC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25A388D"/>
    <w:multiLevelType w:val="hybridMultilevel"/>
    <w:tmpl w:val="4F8C0A4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12E47B17"/>
    <w:multiLevelType w:val="hybridMultilevel"/>
    <w:tmpl w:val="DF1006AC"/>
    <w:lvl w:ilvl="0" w:tplc="0C090001">
      <w:start w:val="1"/>
      <w:numFmt w:val="bullet"/>
      <w:lvlText w:val=""/>
      <w:lvlJc w:val="left"/>
      <w:pPr>
        <w:ind w:left="720" w:hanging="360"/>
      </w:pPr>
      <w:rPr>
        <w:rFonts w:hint="default" w:ascii="Symbol" w:hAnsi="Symbol"/>
      </w:rPr>
    </w:lvl>
    <w:lvl w:ilvl="1" w:tplc="0C090001">
      <w:start w:val="1"/>
      <w:numFmt w:val="bullet"/>
      <w:lvlText w:val=""/>
      <w:lvlJc w:val="left"/>
      <w:pPr>
        <w:ind w:left="1440" w:hanging="360"/>
      </w:pPr>
      <w:rPr>
        <w:rFonts w:hint="default" w:ascii="Symbol" w:hAnsi="Symbol"/>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132949C4"/>
    <w:multiLevelType w:val="hybridMultilevel"/>
    <w:tmpl w:val="4EEACA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4A4117B"/>
    <w:multiLevelType w:val="multilevel"/>
    <w:tmpl w:val="8E42184C"/>
    <w:lvl w:ilvl="0">
      <w:start w:val="1"/>
      <w:numFmt w:val="bullet"/>
      <w:lvlText w:val=""/>
      <w:lvlJc w:val="left"/>
      <w:pPr>
        <w:tabs>
          <w:tab w:val="num" w:pos="1080"/>
        </w:tabs>
        <w:ind w:left="1080" w:hanging="360"/>
      </w:pPr>
      <w:rPr>
        <w:rFonts w:hint="default" w:ascii="Symbol" w:hAnsi="Symbol"/>
        <w:sz w:val="20"/>
      </w:rPr>
    </w:lvl>
    <w:lvl w:ilvl="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22" w15:restartNumberingAfterBreak="0">
    <w:nsid w:val="186B01A0"/>
    <w:multiLevelType w:val="hybridMultilevel"/>
    <w:tmpl w:val="0512DBC6"/>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3" w15:restartNumberingAfterBreak="0">
    <w:nsid w:val="1A804CAC"/>
    <w:multiLevelType w:val="hybridMultilevel"/>
    <w:tmpl w:val="47B2E580"/>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1B7A4B03"/>
    <w:multiLevelType w:val="hybridMultilevel"/>
    <w:tmpl w:val="F10A95CA"/>
    <w:lvl w:ilvl="0" w:tplc="8668CF4E">
      <w:start w:val="6"/>
      <w:numFmt w:val="bullet"/>
      <w:lvlText w:val="-"/>
      <w:lvlJc w:val="left"/>
      <w:pPr>
        <w:ind w:left="1146" w:hanging="360"/>
      </w:pPr>
      <w:rPr>
        <w:rFonts w:hint="default" w:ascii="Arial" w:hAnsi="Arial" w:cs="Arial" w:eastAsiaTheme="minorHAnsi"/>
      </w:rPr>
    </w:lvl>
    <w:lvl w:ilvl="1" w:tplc="0C090003" w:tentative="1">
      <w:start w:val="1"/>
      <w:numFmt w:val="bullet"/>
      <w:lvlText w:val="o"/>
      <w:lvlJc w:val="left"/>
      <w:pPr>
        <w:ind w:left="1866" w:hanging="360"/>
      </w:pPr>
      <w:rPr>
        <w:rFonts w:hint="default" w:ascii="Courier New" w:hAnsi="Courier New" w:cs="Courier New"/>
      </w:rPr>
    </w:lvl>
    <w:lvl w:ilvl="2" w:tplc="0C090005" w:tentative="1">
      <w:start w:val="1"/>
      <w:numFmt w:val="bullet"/>
      <w:lvlText w:val=""/>
      <w:lvlJc w:val="left"/>
      <w:pPr>
        <w:ind w:left="2586" w:hanging="360"/>
      </w:pPr>
      <w:rPr>
        <w:rFonts w:hint="default" w:ascii="Wingdings" w:hAnsi="Wingdings"/>
      </w:rPr>
    </w:lvl>
    <w:lvl w:ilvl="3" w:tplc="0C090001" w:tentative="1">
      <w:start w:val="1"/>
      <w:numFmt w:val="bullet"/>
      <w:lvlText w:val=""/>
      <w:lvlJc w:val="left"/>
      <w:pPr>
        <w:ind w:left="3306" w:hanging="360"/>
      </w:pPr>
      <w:rPr>
        <w:rFonts w:hint="default" w:ascii="Symbol" w:hAnsi="Symbol"/>
      </w:rPr>
    </w:lvl>
    <w:lvl w:ilvl="4" w:tplc="0C090003" w:tentative="1">
      <w:start w:val="1"/>
      <w:numFmt w:val="bullet"/>
      <w:lvlText w:val="o"/>
      <w:lvlJc w:val="left"/>
      <w:pPr>
        <w:ind w:left="4026" w:hanging="360"/>
      </w:pPr>
      <w:rPr>
        <w:rFonts w:hint="default" w:ascii="Courier New" w:hAnsi="Courier New" w:cs="Courier New"/>
      </w:rPr>
    </w:lvl>
    <w:lvl w:ilvl="5" w:tplc="0C090005" w:tentative="1">
      <w:start w:val="1"/>
      <w:numFmt w:val="bullet"/>
      <w:lvlText w:val=""/>
      <w:lvlJc w:val="left"/>
      <w:pPr>
        <w:ind w:left="4746" w:hanging="360"/>
      </w:pPr>
      <w:rPr>
        <w:rFonts w:hint="default" w:ascii="Wingdings" w:hAnsi="Wingdings"/>
      </w:rPr>
    </w:lvl>
    <w:lvl w:ilvl="6" w:tplc="0C090001" w:tentative="1">
      <w:start w:val="1"/>
      <w:numFmt w:val="bullet"/>
      <w:lvlText w:val=""/>
      <w:lvlJc w:val="left"/>
      <w:pPr>
        <w:ind w:left="5466" w:hanging="360"/>
      </w:pPr>
      <w:rPr>
        <w:rFonts w:hint="default" w:ascii="Symbol" w:hAnsi="Symbol"/>
      </w:rPr>
    </w:lvl>
    <w:lvl w:ilvl="7" w:tplc="0C090003" w:tentative="1">
      <w:start w:val="1"/>
      <w:numFmt w:val="bullet"/>
      <w:lvlText w:val="o"/>
      <w:lvlJc w:val="left"/>
      <w:pPr>
        <w:ind w:left="6186" w:hanging="360"/>
      </w:pPr>
      <w:rPr>
        <w:rFonts w:hint="default" w:ascii="Courier New" w:hAnsi="Courier New" w:cs="Courier New"/>
      </w:rPr>
    </w:lvl>
    <w:lvl w:ilvl="8" w:tplc="0C090005" w:tentative="1">
      <w:start w:val="1"/>
      <w:numFmt w:val="bullet"/>
      <w:lvlText w:val=""/>
      <w:lvlJc w:val="left"/>
      <w:pPr>
        <w:ind w:left="6906" w:hanging="360"/>
      </w:pPr>
      <w:rPr>
        <w:rFonts w:hint="default" w:ascii="Wingdings" w:hAnsi="Wingdings"/>
      </w:rPr>
    </w:lvl>
  </w:abstractNum>
  <w:abstractNum w:abstractNumId="25" w15:restartNumberingAfterBreak="0">
    <w:nsid w:val="1C076E42"/>
    <w:multiLevelType w:val="hybridMultilevel"/>
    <w:tmpl w:val="66ECFAC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1C260D7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CCF7899"/>
    <w:multiLevelType w:val="multilevel"/>
    <w:tmpl w:val="9778557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1DC5377F"/>
    <w:multiLevelType w:val="hybridMultilevel"/>
    <w:tmpl w:val="3F92518C"/>
    <w:lvl w:ilvl="0" w:tplc="0C090001">
      <w:start w:val="1"/>
      <w:numFmt w:val="bullet"/>
      <w:lvlText w:val=""/>
      <w:lvlJc w:val="left"/>
      <w:pPr>
        <w:ind w:left="720" w:hanging="360"/>
      </w:pPr>
      <w:rPr>
        <w:rFonts w:hint="default" w:ascii="Symbol" w:hAnsi="Symbol"/>
      </w:rPr>
    </w:lvl>
    <w:lvl w:ilvl="1" w:tplc="D7709728">
      <w:numFmt w:val="bullet"/>
      <w:lvlText w:val="•"/>
      <w:lvlJc w:val="left"/>
      <w:pPr>
        <w:ind w:left="1650" w:hanging="570"/>
      </w:pPr>
      <w:rPr>
        <w:rFonts w:hint="default" w:ascii="Arial" w:hAnsi="Arial" w:eastAsia="Times New Roman" w:cs="Arial"/>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21112FCF"/>
    <w:multiLevelType w:val="hybridMultilevel"/>
    <w:tmpl w:val="9A287CE8"/>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0" w15:restartNumberingAfterBreak="0">
    <w:nsid w:val="21D92AC0"/>
    <w:multiLevelType w:val="hybridMultilevel"/>
    <w:tmpl w:val="83C46A24"/>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1" w15:restartNumberingAfterBreak="0">
    <w:nsid w:val="24F46F46"/>
    <w:multiLevelType w:val="multilevel"/>
    <w:tmpl w:val="4FEA236C"/>
    <w:lvl w:ilvl="0">
      <w:start w:val="1"/>
      <w:numFmt w:val="decimal"/>
      <w:pStyle w:val="1jb"/>
      <w:lvlText w:val="%1."/>
      <w:lvlJc w:val="left"/>
      <w:pPr>
        <w:ind w:left="786" w:hanging="360"/>
      </w:pPr>
      <w:rPr>
        <w:b w:val="0"/>
        <w:bCs w:val="0"/>
        <w:i w:val="0"/>
        <w:iCs w:val="0"/>
        <w:caps w:val="0"/>
        <w:smallCaps w:val="0"/>
        <w:strike w:val="0"/>
        <w:dstrike w:val="0"/>
        <w:outline w:val="0"/>
        <w:shadow w:val="0"/>
        <w:emboss w:val="0"/>
        <w:imprint w:val="0"/>
        <w:noProof w:val="0"/>
        <w:vanish w:val="0"/>
        <w:spacing w:val="0"/>
        <w:kern w:val="0"/>
        <w:position w:val="0"/>
        <w:sz w:val="44"/>
        <w:szCs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jb"/>
      <w:lvlText w:val="%1.%2."/>
      <w:lvlJc w:val="left"/>
      <w:pPr>
        <w:ind w:left="1708" w:hanging="432"/>
      </w:pPr>
      <w:rPr>
        <w:rFonts w:hint="default" w:ascii="Arial" w:hAnsi="Arial" w:cs="Arial"/>
        <w:b/>
        <w:bCs w:val="0"/>
        <w:i w:val="0"/>
        <w:iCs w:val="0"/>
        <w:caps w:val="0"/>
        <w:smallCaps w:val="0"/>
        <w:strike w:val="0"/>
        <w:dstrike w:val="0"/>
        <w:outline w:val="0"/>
        <w:shadow w:val="0"/>
        <w:emboss w:val="0"/>
        <w:imprint w:val="0"/>
        <w:noProof w:val="0"/>
        <w:vanish w:val="0"/>
        <w:color w:val="6B2F76"/>
        <w:spacing w:val="0"/>
        <w:kern w:val="0"/>
        <w:position w:val="0"/>
        <w:sz w:val="30"/>
        <w:szCs w:val="3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jb"/>
      <w:lvlText w:val="%1.%2.%3."/>
      <w:lvlJc w:val="left"/>
      <w:pPr>
        <w:ind w:left="1355" w:hanging="504"/>
      </w:pPr>
      <w:rPr>
        <w:rFonts w:hint="default" w:ascii="Arial" w:hAnsi="Arial" w:cs="Arial"/>
        <w:b w:val="0"/>
        <w:i w:val="0"/>
        <w:color w:val="auto"/>
      </w:rPr>
    </w:lvl>
    <w:lvl w:ilvl="3">
      <w:start w:val="1"/>
      <w:numFmt w:val="decimal"/>
      <w:lvlText w:val="%1.%2.%3.%4."/>
      <w:lvlJc w:val="left"/>
      <w:pPr>
        <w:ind w:left="-5490" w:hanging="648"/>
      </w:pPr>
    </w:lvl>
    <w:lvl w:ilvl="4">
      <w:start w:val="1"/>
      <w:numFmt w:val="decimal"/>
      <w:lvlText w:val="%1.%2.%3.%4.%5."/>
      <w:lvlJc w:val="left"/>
      <w:pPr>
        <w:ind w:left="-4986" w:hanging="792"/>
      </w:pPr>
    </w:lvl>
    <w:lvl w:ilvl="5">
      <w:start w:val="1"/>
      <w:numFmt w:val="decimal"/>
      <w:lvlText w:val="%1.%2.%3.%4.%5.%6."/>
      <w:lvlJc w:val="left"/>
      <w:pPr>
        <w:ind w:left="-4482" w:hanging="936"/>
      </w:pPr>
    </w:lvl>
    <w:lvl w:ilvl="6">
      <w:start w:val="1"/>
      <w:numFmt w:val="decimal"/>
      <w:lvlText w:val="%1.%2.%3.%4.%5.%6.%7."/>
      <w:lvlJc w:val="left"/>
      <w:pPr>
        <w:ind w:left="-3978" w:hanging="1080"/>
      </w:pPr>
    </w:lvl>
    <w:lvl w:ilvl="7">
      <w:start w:val="1"/>
      <w:numFmt w:val="decimal"/>
      <w:lvlText w:val="%1.%2.%3.%4.%5.%6.%7.%8."/>
      <w:lvlJc w:val="left"/>
      <w:pPr>
        <w:ind w:left="-3474" w:hanging="1224"/>
      </w:pPr>
    </w:lvl>
    <w:lvl w:ilvl="8">
      <w:start w:val="1"/>
      <w:numFmt w:val="decimal"/>
      <w:lvlText w:val="%1.%2.%3.%4.%5.%6.%7.%8.%9."/>
      <w:lvlJc w:val="left"/>
      <w:pPr>
        <w:ind w:left="-2898" w:hanging="1440"/>
      </w:pPr>
    </w:lvl>
  </w:abstractNum>
  <w:abstractNum w:abstractNumId="32" w15:restartNumberingAfterBreak="0">
    <w:nsid w:val="24F805BF"/>
    <w:multiLevelType w:val="hybridMultilevel"/>
    <w:tmpl w:val="27CC451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25863926"/>
    <w:multiLevelType w:val="multilevel"/>
    <w:tmpl w:val="153CFC3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258C1F41"/>
    <w:multiLevelType w:val="hybridMultilevel"/>
    <w:tmpl w:val="043A938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26193984"/>
    <w:multiLevelType w:val="multilevel"/>
    <w:tmpl w:val="714E5A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271927F9"/>
    <w:multiLevelType w:val="hybridMultilevel"/>
    <w:tmpl w:val="88E2CA5E"/>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7" w15:restartNumberingAfterBreak="0">
    <w:nsid w:val="28A504E9"/>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8B56BF8"/>
    <w:multiLevelType w:val="hybridMultilevel"/>
    <w:tmpl w:val="C05C3274"/>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9" w15:restartNumberingAfterBreak="0">
    <w:nsid w:val="2C126CA2"/>
    <w:multiLevelType w:val="hybridMultilevel"/>
    <w:tmpl w:val="1090AB26"/>
    <w:lvl w:ilvl="0" w:tplc="7FE4D976">
      <w:start w:val="1"/>
      <w:numFmt w:val="decimal"/>
      <w:lvlText w:val="%1."/>
      <w:lvlJc w:val="left"/>
      <w:pPr>
        <w:ind w:left="1421" w:hanging="570"/>
      </w:pPr>
      <w:rPr>
        <w:rFonts w:hint="default"/>
      </w:rPr>
    </w:lvl>
    <w:lvl w:ilvl="1" w:tplc="0C090019">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0" w15:restartNumberingAfterBreak="0">
    <w:nsid w:val="2DDB660F"/>
    <w:multiLevelType w:val="hybridMultilevel"/>
    <w:tmpl w:val="46523B0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1" w15:restartNumberingAfterBreak="0">
    <w:nsid w:val="2EA102F2"/>
    <w:multiLevelType w:val="multilevel"/>
    <w:tmpl w:val="8E42184C"/>
    <w:lvl w:ilvl="0">
      <w:start w:val="1"/>
      <w:numFmt w:val="bullet"/>
      <w:lvlText w:val=""/>
      <w:lvlJc w:val="left"/>
      <w:pPr>
        <w:tabs>
          <w:tab w:val="num" w:pos="1080"/>
        </w:tabs>
        <w:ind w:left="1080" w:hanging="360"/>
      </w:pPr>
      <w:rPr>
        <w:rFonts w:hint="default" w:ascii="Symbol" w:hAnsi="Symbol"/>
        <w:sz w:val="20"/>
      </w:rPr>
    </w:lvl>
    <w:lvl w:ilvl="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42" w15:restartNumberingAfterBreak="0">
    <w:nsid w:val="30CC350D"/>
    <w:multiLevelType w:val="hybridMultilevel"/>
    <w:tmpl w:val="E87A125C"/>
    <w:lvl w:ilvl="0" w:tplc="0C090001">
      <w:start w:val="1"/>
      <w:numFmt w:val="bullet"/>
      <w:lvlText w:val=""/>
      <w:lvlJc w:val="left"/>
      <w:pPr>
        <w:ind w:left="1143" w:hanging="360"/>
      </w:pPr>
      <w:rPr>
        <w:rFonts w:hint="default" w:ascii="Symbol" w:hAnsi="Symbol"/>
      </w:rPr>
    </w:lvl>
    <w:lvl w:ilvl="1" w:tplc="0C090003" w:tentative="1">
      <w:start w:val="1"/>
      <w:numFmt w:val="bullet"/>
      <w:lvlText w:val="o"/>
      <w:lvlJc w:val="left"/>
      <w:pPr>
        <w:ind w:left="1863" w:hanging="360"/>
      </w:pPr>
      <w:rPr>
        <w:rFonts w:hint="default" w:ascii="Courier New" w:hAnsi="Courier New" w:cs="Courier New"/>
      </w:rPr>
    </w:lvl>
    <w:lvl w:ilvl="2" w:tplc="0C090005" w:tentative="1">
      <w:start w:val="1"/>
      <w:numFmt w:val="bullet"/>
      <w:lvlText w:val=""/>
      <w:lvlJc w:val="left"/>
      <w:pPr>
        <w:ind w:left="2583" w:hanging="360"/>
      </w:pPr>
      <w:rPr>
        <w:rFonts w:hint="default" w:ascii="Wingdings" w:hAnsi="Wingdings"/>
      </w:rPr>
    </w:lvl>
    <w:lvl w:ilvl="3" w:tplc="0C090001" w:tentative="1">
      <w:start w:val="1"/>
      <w:numFmt w:val="bullet"/>
      <w:lvlText w:val=""/>
      <w:lvlJc w:val="left"/>
      <w:pPr>
        <w:ind w:left="3303" w:hanging="360"/>
      </w:pPr>
      <w:rPr>
        <w:rFonts w:hint="default" w:ascii="Symbol" w:hAnsi="Symbol"/>
      </w:rPr>
    </w:lvl>
    <w:lvl w:ilvl="4" w:tplc="0C090003" w:tentative="1">
      <w:start w:val="1"/>
      <w:numFmt w:val="bullet"/>
      <w:lvlText w:val="o"/>
      <w:lvlJc w:val="left"/>
      <w:pPr>
        <w:ind w:left="4023" w:hanging="360"/>
      </w:pPr>
      <w:rPr>
        <w:rFonts w:hint="default" w:ascii="Courier New" w:hAnsi="Courier New" w:cs="Courier New"/>
      </w:rPr>
    </w:lvl>
    <w:lvl w:ilvl="5" w:tplc="0C090005" w:tentative="1">
      <w:start w:val="1"/>
      <w:numFmt w:val="bullet"/>
      <w:lvlText w:val=""/>
      <w:lvlJc w:val="left"/>
      <w:pPr>
        <w:ind w:left="4743" w:hanging="360"/>
      </w:pPr>
      <w:rPr>
        <w:rFonts w:hint="default" w:ascii="Wingdings" w:hAnsi="Wingdings"/>
      </w:rPr>
    </w:lvl>
    <w:lvl w:ilvl="6" w:tplc="0C090001" w:tentative="1">
      <w:start w:val="1"/>
      <w:numFmt w:val="bullet"/>
      <w:lvlText w:val=""/>
      <w:lvlJc w:val="left"/>
      <w:pPr>
        <w:ind w:left="5463" w:hanging="360"/>
      </w:pPr>
      <w:rPr>
        <w:rFonts w:hint="default" w:ascii="Symbol" w:hAnsi="Symbol"/>
      </w:rPr>
    </w:lvl>
    <w:lvl w:ilvl="7" w:tplc="0C090003" w:tentative="1">
      <w:start w:val="1"/>
      <w:numFmt w:val="bullet"/>
      <w:lvlText w:val="o"/>
      <w:lvlJc w:val="left"/>
      <w:pPr>
        <w:ind w:left="6183" w:hanging="360"/>
      </w:pPr>
      <w:rPr>
        <w:rFonts w:hint="default" w:ascii="Courier New" w:hAnsi="Courier New" w:cs="Courier New"/>
      </w:rPr>
    </w:lvl>
    <w:lvl w:ilvl="8" w:tplc="0C090005" w:tentative="1">
      <w:start w:val="1"/>
      <w:numFmt w:val="bullet"/>
      <w:lvlText w:val=""/>
      <w:lvlJc w:val="left"/>
      <w:pPr>
        <w:ind w:left="6903" w:hanging="360"/>
      </w:pPr>
      <w:rPr>
        <w:rFonts w:hint="default" w:ascii="Wingdings" w:hAnsi="Wingdings"/>
      </w:rPr>
    </w:lvl>
  </w:abstractNum>
  <w:abstractNum w:abstractNumId="43" w15:restartNumberingAfterBreak="0">
    <w:nsid w:val="32D97CDA"/>
    <w:multiLevelType w:val="hybridMultilevel"/>
    <w:tmpl w:val="6FBE30F8"/>
    <w:lvl w:ilvl="0" w:tplc="0C090001">
      <w:start w:val="1"/>
      <w:numFmt w:val="bullet"/>
      <w:lvlText w:val=""/>
      <w:lvlJc w:val="left"/>
      <w:pPr>
        <w:ind w:left="720" w:hanging="360"/>
      </w:pPr>
      <w:rPr>
        <w:rFonts w:hint="default" w:ascii="Symbol" w:hAnsi="Symbol"/>
      </w:rPr>
    </w:lvl>
    <w:lvl w:ilvl="1" w:tplc="8668CF4E">
      <w:start w:val="6"/>
      <w:numFmt w:val="bullet"/>
      <w:lvlText w:val="-"/>
      <w:lvlJc w:val="left"/>
      <w:pPr>
        <w:ind w:left="1590" w:hanging="510"/>
      </w:pPr>
      <w:rPr>
        <w:rFonts w:hint="default" w:ascii="Arial" w:hAnsi="Arial" w:cs="Arial" w:eastAsiaTheme="minorHAnsi"/>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4" w15:restartNumberingAfterBreak="0">
    <w:nsid w:val="34345BDE"/>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4462214"/>
    <w:multiLevelType w:val="multilevel"/>
    <w:tmpl w:val="478AD7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 w15:restartNumberingAfterBreak="0">
    <w:nsid w:val="35DF5DF9"/>
    <w:multiLevelType w:val="hybridMultilevel"/>
    <w:tmpl w:val="2ACE7B28"/>
    <w:lvl w:ilvl="0" w:tplc="DE6455BA">
      <w:start w:val="1"/>
      <w:numFmt w:val="bullet"/>
      <w:pStyle w:val="tablelist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7" w15:restartNumberingAfterBreak="0">
    <w:nsid w:val="35E07E11"/>
    <w:multiLevelType w:val="hybridMultilevel"/>
    <w:tmpl w:val="60F8779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8" w15:restartNumberingAfterBreak="0">
    <w:nsid w:val="39442B33"/>
    <w:multiLevelType w:val="hybridMultilevel"/>
    <w:tmpl w:val="23A23EE2"/>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49" w15:restartNumberingAfterBreak="0">
    <w:nsid w:val="3E155BE3"/>
    <w:multiLevelType w:val="hybridMultilevel"/>
    <w:tmpl w:val="DA84B542"/>
    <w:lvl w:ilvl="0" w:tplc="0C090001">
      <w:start w:val="1"/>
      <w:numFmt w:val="bullet"/>
      <w:lvlText w:val=""/>
      <w:lvlJc w:val="left"/>
      <w:pPr>
        <w:ind w:left="720" w:hanging="360"/>
      </w:pPr>
      <w:rPr>
        <w:rFonts w:hint="default" w:ascii="Symbol" w:hAnsi="Symbol"/>
      </w:rPr>
    </w:lvl>
    <w:lvl w:ilvl="1" w:tplc="8668CF4E">
      <w:start w:val="6"/>
      <w:numFmt w:val="bullet"/>
      <w:lvlText w:val="-"/>
      <w:lvlJc w:val="left"/>
      <w:pPr>
        <w:ind w:left="1590" w:hanging="510"/>
      </w:pPr>
      <w:rPr>
        <w:rFonts w:hint="default" w:ascii="Arial" w:hAnsi="Arial" w:cs="Arial" w:eastAsiaTheme="minorHAnsi"/>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0" w15:restartNumberingAfterBreak="0">
    <w:nsid w:val="3FCF365C"/>
    <w:multiLevelType w:val="hybridMultilevel"/>
    <w:tmpl w:val="55EA57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0217A8A"/>
    <w:multiLevelType w:val="multilevel"/>
    <w:tmpl w:val="2402D62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11F129A"/>
    <w:multiLevelType w:val="hybridMultilevel"/>
    <w:tmpl w:val="88D2423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3" w15:restartNumberingAfterBreak="0">
    <w:nsid w:val="417970A9"/>
    <w:multiLevelType w:val="hybridMultilevel"/>
    <w:tmpl w:val="E526A59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4" w15:restartNumberingAfterBreak="0">
    <w:nsid w:val="42DC3272"/>
    <w:multiLevelType w:val="hybridMultilevel"/>
    <w:tmpl w:val="0778D26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5" w15:restartNumberingAfterBreak="0">
    <w:nsid w:val="4552250F"/>
    <w:multiLevelType w:val="hybridMultilevel"/>
    <w:tmpl w:val="AE50E65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6" w15:restartNumberingAfterBreak="0">
    <w:nsid w:val="4AC51FD3"/>
    <w:multiLevelType w:val="hybridMultilevel"/>
    <w:tmpl w:val="3D3212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AFF52F9"/>
    <w:multiLevelType w:val="hybridMultilevel"/>
    <w:tmpl w:val="E712262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8" w15:restartNumberingAfterBreak="0">
    <w:nsid w:val="4FA075E8"/>
    <w:multiLevelType w:val="hybridMultilevel"/>
    <w:tmpl w:val="380CA358"/>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59" w15:restartNumberingAfterBreak="0">
    <w:nsid w:val="50076230"/>
    <w:multiLevelType w:val="multilevel"/>
    <w:tmpl w:val="EA5E96EA"/>
    <w:numStyleLink w:val="KeyPoints"/>
  </w:abstractNum>
  <w:abstractNum w:abstractNumId="60" w15:restartNumberingAfterBreak="0">
    <w:nsid w:val="50ED488D"/>
    <w:multiLevelType w:val="hybridMultilevel"/>
    <w:tmpl w:val="3AF4F6C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1" w15:restartNumberingAfterBreak="0">
    <w:nsid w:val="53AC2608"/>
    <w:multiLevelType w:val="multilevel"/>
    <w:tmpl w:val="8E42184C"/>
    <w:lvl w:ilvl="0">
      <w:start w:val="1"/>
      <w:numFmt w:val="bullet"/>
      <w:lvlText w:val=""/>
      <w:lvlJc w:val="left"/>
      <w:pPr>
        <w:tabs>
          <w:tab w:val="num" w:pos="1080"/>
        </w:tabs>
        <w:ind w:left="1080" w:hanging="360"/>
      </w:pPr>
      <w:rPr>
        <w:rFonts w:hint="default" w:ascii="Symbol" w:hAnsi="Symbol"/>
        <w:sz w:val="20"/>
      </w:rPr>
    </w:lvl>
    <w:lvl w:ilvl="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62" w15:restartNumberingAfterBreak="0">
    <w:nsid w:val="54EF19C4"/>
    <w:multiLevelType w:val="hybridMultilevel"/>
    <w:tmpl w:val="60CE454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3" w15:restartNumberingAfterBreak="0">
    <w:nsid w:val="558D412A"/>
    <w:multiLevelType w:val="hybridMultilevel"/>
    <w:tmpl w:val="647416F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4" w15:restartNumberingAfterBreak="0">
    <w:nsid w:val="58377F4B"/>
    <w:multiLevelType w:val="hybridMultilevel"/>
    <w:tmpl w:val="8146E92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5" w15:restartNumberingAfterBreak="0">
    <w:nsid w:val="58C42338"/>
    <w:multiLevelType w:val="hybridMultilevel"/>
    <w:tmpl w:val="9DFE94C6"/>
    <w:lvl w:ilvl="0" w:tplc="0C090001">
      <w:start w:val="1"/>
      <w:numFmt w:val="bullet"/>
      <w:lvlText w:val=""/>
      <w:lvlJc w:val="left"/>
      <w:pPr>
        <w:ind w:left="1287" w:hanging="360"/>
      </w:pPr>
      <w:rPr>
        <w:rFonts w:hint="default" w:ascii="Symbol" w:hAnsi="Symbol"/>
      </w:rPr>
    </w:lvl>
    <w:lvl w:ilvl="1" w:tplc="0C090003" w:tentative="1">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abstractNum w:abstractNumId="66" w15:restartNumberingAfterBreak="0">
    <w:nsid w:val="592D53C3"/>
    <w:multiLevelType w:val="multilevel"/>
    <w:tmpl w:val="DC424C6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7" w15:restartNumberingAfterBreak="0">
    <w:nsid w:val="59EA3703"/>
    <w:multiLevelType w:val="hybridMultilevel"/>
    <w:tmpl w:val="61A2E0B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8" w15:restartNumberingAfterBreak="0">
    <w:nsid w:val="5A0F2F24"/>
    <w:multiLevelType w:val="hybridMultilevel"/>
    <w:tmpl w:val="5808B6AC"/>
    <w:lvl w:ilvl="0" w:tplc="8668CF4E">
      <w:start w:val="6"/>
      <w:numFmt w:val="bullet"/>
      <w:lvlText w:val="-"/>
      <w:lvlJc w:val="left"/>
      <w:pPr>
        <w:ind w:left="1080" w:hanging="360"/>
      </w:pPr>
      <w:rPr>
        <w:rFonts w:hint="default" w:ascii="Arial" w:hAnsi="Arial" w:cs="Arial" w:eastAsiaTheme="minorHAnsi"/>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69" w15:restartNumberingAfterBreak="0">
    <w:nsid w:val="5D901D15"/>
    <w:multiLevelType w:val="hybridMultilevel"/>
    <w:tmpl w:val="B40E1E4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0" w15:restartNumberingAfterBreak="0">
    <w:nsid w:val="5E2F7FEE"/>
    <w:multiLevelType w:val="multilevel"/>
    <w:tmpl w:val="DC424C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 w15:restartNumberingAfterBreak="0">
    <w:nsid w:val="61FE1CDD"/>
    <w:multiLevelType w:val="hybridMultilevel"/>
    <w:tmpl w:val="2478989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2" w15:restartNumberingAfterBreak="0">
    <w:nsid w:val="641A124F"/>
    <w:multiLevelType w:val="hybridMultilevel"/>
    <w:tmpl w:val="2E0A910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3" w15:restartNumberingAfterBreak="0">
    <w:nsid w:val="642F3AEF"/>
    <w:multiLevelType w:val="hybridMultilevel"/>
    <w:tmpl w:val="2CC622D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4" w15:restartNumberingAfterBreak="0">
    <w:nsid w:val="66867A08"/>
    <w:multiLevelType w:val="hybridMultilevel"/>
    <w:tmpl w:val="A780769E"/>
    <w:lvl w:ilvl="0" w:tplc="0C090001">
      <w:start w:val="1"/>
      <w:numFmt w:val="bullet"/>
      <w:lvlText w:val=""/>
      <w:lvlJc w:val="left"/>
      <w:pPr>
        <w:ind w:left="1800" w:hanging="360"/>
      </w:pPr>
      <w:rPr>
        <w:rFonts w:hint="default" w:ascii="Symbol" w:hAnsi="Symbol"/>
      </w:rPr>
    </w:lvl>
    <w:lvl w:ilvl="1" w:tplc="0C090003" w:tentative="1">
      <w:start w:val="1"/>
      <w:numFmt w:val="bullet"/>
      <w:lvlText w:val="o"/>
      <w:lvlJc w:val="left"/>
      <w:pPr>
        <w:ind w:left="2520" w:hanging="360"/>
      </w:pPr>
      <w:rPr>
        <w:rFonts w:hint="default" w:ascii="Courier New" w:hAnsi="Courier New" w:cs="Courier New"/>
      </w:rPr>
    </w:lvl>
    <w:lvl w:ilvl="2" w:tplc="0C090005" w:tentative="1">
      <w:start w:val="1"/>
      <w:numFmt w:val="bullet"/>
      <w:lvlText w:val=""/>
      <w:lvlJc w:val="left"/>
      <w:pPr>
        <w:ind w:left="3240" w:hanging="360"/>
      </w:pPr>
      <w:rPr>
        <w:rFonts w:hint="default" w:ascii="Wingdings" w:hAnsi="Wingdings"/>
      </w:rPr>
    </w:lvl>
    <w:lvl w:ilvl="3" w:tplc="0C090001" w:tentative="1">
      <w:start w:val="1"/>
      <w:numFmt w:val="bullet"/>
      <w:lvlText w:val=""/>
      <w:lvlJc w:val="left"/>
      <w:pPr>
        <w:ind w:left="3960" w:hanging="360"/>
      </w:pPr>
      <w:rPr>
        <w:rFonts w:hint="default" w:ascii="Symbol" w:hAnsi="Symbol"/>
      </w:rPr>
    </w:lvl>
    <w:lvl w:ilvl="4" w:tplc="0C090003" w:tentative="1">
      <w:start w:val="1"/>
      <w:numFmt w:val="bullet"/>
      <w:lvlText w:val="o"/>
      <w:lvlJc w:val="left"/>
      <w:pPr>
        <w:ind w:left="4680" w:hanging="360"/>
      </w:pPr>
      <w:rPr>
        <w:rFonts w:hint="default" w:ascii="Courier New" w:hAnsi="Courier New" w:cs="Courier New"/>
      </w:rPr>
    </w:lvl>
    <w:lvl w:ilvl="5" w:tplc="0C090005" w:tentative="1">
      <w:start w:val="1"/>
      <w:numFmt w:val="bullet"/>
      <w:lvlText w:val=""/>
      <w:lvlJc w:val="left"/>
      <w:pPr>
        <w:ind w:left="5400" w:hanging="360"/>
      </w:pPr>
      <w:rPr>
        <w:rFonts w:hint="default" w:ascii="Wingdings" w:hAnsi="Wingdings"/>
      </w:rPr>
    </w:lvl>
    <w:lvl w:ilvl="6" w:tplc="0C090001" w:tentative="1">
      <w:start w:val="1"/>
      <w:numFmt w:val="bullet"/>
      <w:lvlText w:val=""/>
      <w:lvlJc w:val="left"/>
      <w:pPr>
        <w:ind w:left="6120" w:hanging="360"/>
      </w:pPr>
      <w:rPr>
        <w:rFonts w:hint="default" w:ascii="Symbol" w:hAnsi="Symbol"/>
      </w:rPr>
    </w:lvl>
    <w:lvl w:ilvl="7" w:tplc="0C090003" w:tentative="1">
      <w:start w:val="1"/>
      <w:numFmt w:val="bullet"/>
      <w:lvlText w:val="o"/>
      <w:lvlJc w:val="left"/>
      <w:pPr>
        <w:ind w:left="6840" w:hanging="360"/>
      </w:pPr>
      <w:rPr>
        <w:rFonts w:hint="default" w:ascii="Courier New" w:hAnsi="Courier New" w:cs="Courier New"/>
      </w:rPr>
    </w:lvl>
    <w:lvl w:ilvl="8" w:tplc="0C090005" w:tentative="1">
      <w:start w:val="1"/>
      <w:numFmt w:val="bullet"/>
      <w:lvlText w:val=""/>
      <w:lvlJc w:val="left"/>
      <w:pPr>
        <w:ind w:left="7560" w:hanging="360"/>
      </w:pPr>
      <w:rPr>
        <w:rFonts w:hint="default" w:ascii="Wingdings" w:hAnsi="Wingdings"/>
      </w:rPr>
    </w:lvl>
  </w:abstractNum>
  <w:abstractNum w:abstractNumId="75" w15:restartNumberingAfterBreak="0">
    <w:nsid w:val="691E5F9F"/>
    <w:multiLevelType w:val="hybridMultilevel"/>
    <w:tmpl w:val="5D92080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6" w15:restartNumberingAfterBreak="0">
    <w:nsid w:val="6A451C77"/>
    <w:multiLevelType w:val="hybridMultilevel"/>
    <w:tmpl w:val="8D08E79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7" w15:restartNumberingAfterBreak="0">
    <w:nsid w:val="700F33B9"/>
    <w:multiLevelType w:val="hybridMultilevel"/>
    <w:tmpl w:val="FE1AD0B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8" w15:restartNumberingAfterBreak="0">
    <w:nsid w:val="70884F35"/>
    <w:multiLevelType w:val="hybridMultilevel"/>
    <w:tmpl w:val="BC6C1C3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9" w15:restartNumberingAfterBreak="0">
    <w:nsid w:val="70D87079"/>
    <w:multiLevelType w:val="multilevel"/>
    <w:tmpl w:val="153CFC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0" w15:restartNumberingAfterBreak="0">
    <w:nsid w:val="73154FB5"/>
    <w:multiLevelType w:val="hybridMultilevel"/>
    <w:tmpl w:val="21EA7646"/>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81"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hint="default" w:ascii="Calibri" w:hAnsi="Calibri"/>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76951507"/>
    <w:multiLevelType w:val="hybridMultilevel"/>
    <w:tmpl w:val="A1CA290E"/>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83" w15:restartNumberingAfterBreak="0">
    <w:nsid w:val="770549B0"/>
    <w:multiLevelType w:val="hybridMultilevel"/>
    <w:tmpl w:val="34425502"/>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84" w15:restartNumberingAfterBreak="0">
    <w:nsid w:val="77275ECE"/>
    <w:multiLevelType w:val="hybridMultilevel"/>
    <w:tmpl w:val="8B2A5F4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5" w15:restartNumberingAfterBreak="0">
    <w:nsid w:val="7A2B1CBC"/>
    <w:multiLevelType w:val="multilevel"/>
    <w:tmpl w:val="41D4CDC6"/>
    <w:lvl w:ilvl="0">
      <w:start w:val="1"/>
      <w:numFmt w:val="bullet"/>
      <w:lvlText w:val=""/>
      <w:lvlJc w:val="left"/>
      <w:pPr>
        <w:ind w:left="720" w:hanging="360"/>
      </w:pPr>
      <w:rPr>
        <w:rFonts w:hint="default"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B2A4A23"/>
    <w:multiLevelType w:val="hybridMultilevel"/>
    <w:tmpl w:val="C75E06F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7" w15:restartNumberingAfterBreak="0">
    <w:nsid w:val="7B413D98"/>
    <w:multiLevelType w:val="hybridMultilevel"/>
    <w:tmpl w:val="6A20B4EE"/>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8" w15:restartNumberingAfterBreak="0">
    <w:nsid w:val="7B4F51EB"/>
    <w:multiLevelType w:val="hybridMultilevel"/>
    <w:tmpl w:val="FBE64216"/>
    <w:lvl w:ilvl="0" w:tplc="0C090001">
      <w:start w:val="1"/>
      <w:numFmt w:val="bullet"/>
      <w:lvlText w:val=""/>
      <w:lvlJc w:val="left"/>
      <w:pPr>
        <w:ind w:left="783" w:hanging="360"/>
      </w:pPr>
      <w:rPr>
        <w:rFonts w:hint="default" w:ascii="Symbol" w:hAnsi="Symbol"/>
      </w:rPr>
    </w:lvl>
    <w:lvl w:ilvl="1" w:tplc="0C090003">
      <w:start w:val="1"/>
      <w:numFmt w:val="bullet"/>
      <w:lvlText w:val="o"/>
      <w:lvlJc w:val="left"/>
      <w:pPr>
        <w:ind w:left="1503" w:hanging="360"/>
      </w:pPr>
      <w:rPr>
        <w:rFonts w:hint="default" w:ascii="Courier New" w:hAnsi="Courier New" w:cs="Courier New"/>
      </w:rPr>
    </w:lvl>
    <w:lvl w:ilvl="2" w:tplc="0C090005" w:tentative="1">
      <w:start w:val="1"/>
      <w:numFmt w:val="bullet"/>
      <w:lvlText w:val=""/>
      <w:lvlJc w:val="left"/>
      <w:pPr>
        <w:ind w:left="2223" w:hanging="360"/>
      </w:pPr>
      <w:rPr>
        <w:rFonts w:hint="default" w:ascii="Wingdings" w:hAnsi="Wingdings"/>
      </w:rPr>
    </w:lvl>
    <w:lvl w:ilvl="3" w:tplc="0C090001" w:tentative="1">
      <w:start w:val="1"/>
      <w:numFmt w:val="bullet"/>
      <w:lvlText w:val=""/>
      <w:lvlJc w:val="left"/>
      <w:pPr>
        <w:ind w:left="2943" w:hanging="360"/>
      </w:pPr>
      <w:rPr>
        <w:rFonts w:hint="default" w:ascii="Symbol" w:hAnsi="Symbol"/>
      </w:rPr>
    </w:lvl>
    <w:lvl w:ilvl="4" w:tplc="0C090003" w:tentative="1">
      <w:start w:val="1"/>
      <w:numFmt w:val="bullet"/>
      <w:lvlText w:val="o"/>
      <w:lvlJc w:val="left"/>
      <w:pPr>
        <w:ind w:left="3663" w:hanging="360"/>
      </w:pPr>
      <w:rPr>
        <w:rFonts w:hint="default" w:ascii="Courier New" w:hAnsi="Courier New" w:cs="Courier New"/>
      </w:rPr>
    </w:lvl>
    <w:lvl w:ilvl="5" w:tplc="0C090005" w:tentative="1">
      <w:start w:val="1"/>
      <w:numFmt w:val="bullet"/>
      <w:lvlText w:val=""/>
      <w:lvlJc w:val="left"/>
      <w:pPr>
        <w:ind w:left="4383" w:hanging="360"/>
      </w:pPr>
      <w:rPr>
        <w:rFonts w:hint="default" w:ascii="Wingdings" w:hAnsi="Wingdings"/>
      </w:rPr>
    </w:lvl>
    <w:lvl w:ilvl="6" w:tplc="0C090001" w:tentative="1">
      <w:start w:val="1"/>
      <w:numFmt w:val="bullet"/>
      <w:lvlText w:val=""/>
      <w:lvlJc w:val="left"/>
      <w:pPr>
        <w:ind w:left="5103" w:hanging="360"/>
      </w:pPr>
      <w:rPr>
        <w:rFonts w:hint="default" w:ascii="Symbol" w:hAnsi="Symbol"/>
      </w:rPr>
    </w:lvl>
    <w:lvl w:ilvl="7" w:tplc="0C090003" w:tentative="1">
      <w:start w:val="1"/>
      <w:numFmt w:val="bullet"/>
      <w:lvlText w:val="o"/>
      <w:lvlJc w:val="left"/>
      <w:pPr>
        <w:ind w:left="5823" w:hanging="360"/>
      </w:pPr>
      <w:rPr>
        <w:rFonts w:hint="default" w:ascii="Courier New" w:hAnsi="Courier New" w:cs="Courier New"/>
      </w:rPr>
    </w:lvl>
    <w:lvl w:ilvl="8" w:tplc="0C090005" w:tentative="1">
      <w:start w:val="1"/>
      <w:numFmt w:val="bullet"/>
      <w:lvlText w:val=""/>
      <w:lvlJc w:val="left"/>
      <w:pPr>
        <w:ind w:left="6543" w:hanging="360"/>
      </w:pPr>
      <w:rPr>
        <w:rFonts w:hint="default" w:ascii="Wingdings" w:hAnsi="Wingdings"/>
      </w:rPr>
    </w:lvl>
  </w:abstractNum>
  <w:abstractNum w:abstractNumId="89" w15:restartNumberingAfterBreak="0">
    <w:nsid w:val="7D56261D"/>
    <w:multiLevelType w:val="hybridMultilevel"/>
    <w:tmpl w:val="9E1065C2"/>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90" w15:restartNumberingAfterBreak="0">
    <w:nsid w:val="7F3C6A24"/>
    <w:multiLevelType w:val="multilevel"/>
    <w:tmpl w:val="35D45EB2"/>
    <w:lvl w:ilvl="0">
      <w:start w:val="1"/>
      <w:numFmt w:val="bullet"/>
      <w:lvlText w:val=""/>
      <w:lvlJc w:val="left"/>
      <w:pPr>
        <w:ind w:left="360" w:hanging="360"/>
      </w:pPr>
      <w:rPr>
        <w:rFonts w:hint="default" w:ascii="Symbol" w:hAnsi="Symbol"/>
      </w:rPr>
    </w:lvl>
    <w:lvl w:ilvl="1">
      <w:start w:val="1"/>
      <w:numFmt w:val="lowerLetter"/>
      <w:lvlText w:val="%2)"/>
      <w:lvlJc w:val="left"/>
      <w:pPr>
        <w:ind w:left="720" w:hanging="360"/>
      </w:pPr>
    </w:lvl>
    <w:lvl w:ilvl="2">
      <w:start w:val="1"/>
      <w:numFmt w:val="lowerLetter"/>
      <w:pStyle w:val="Style1"/>
      <w:lvlText w:val="%3)"/>
      <w:lvlJc w:val="left"/>
      <w:pPr>
        <w:ind w:left="1080" w:hanging="360"/>
      </w:pPr>
      <w:rPr>
        <w:rFonts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6"/>
  </w:num>
  <w:num w:numId="2">
    <w:abstractNumId w:val="31"/>
  </w:num>
  <w:num w:numId="3">
    <w:abstractNumId w:val="81"/>
  </w:num>
  <w:num w:numId="4">
    <w:abstractNumId w:val="59"/>
  </w:num>
  <w:num w:numId="5">
    <w:abstractNumId w:val="90"/>
  </w:num>
  <w:num w:numId="6">
    <w:abstractNumId w:val="51"/>
  </w:num>
  <w:num w:numId="7">
    <w:abstractNumId w:val="1"/>
  </w:num>
  <w:num w:numId="8">
    <w:abstractNumId w:val="0"/>
  </w:num>
  <w:num w:numId="9">
    <w:abstractNumId w:val="85"/>
  </w:num>
  <w:num w:numId="10">
    <w:abstractNumId w:val="23"/>
  </w:num>
  <w:num w:numId="11">
    <w:abstractNumId w:val="54"/>
  </w:num>
  <w:num w:numId="12">
    <w:abstractNumId w:val="44"/>
  </w:num>
  <w:num w:numId="13">
    <w:abstractNumId w:val="36"/>
  </w:num>
  <w:num w:numId="14">
    <w:abstractNumId w:val="77"/>
  </w:num>
  <w:num w:numId="15">
    <w:abstractNumId w:val="55"/>
  </w:num>
  <w:num w:numId="16">
    <w:abstractNumId w:val="72"/>
  </w:num>
  <w:num w:numId="17">
    <w:abstractNumId w:val="69"/>
  </w:num>
  <w:num w:numId="18">
    <w:abstractNumId w:val="64"/>
  </w:num>
  <w:num w:numId="19">
    <w:abstractNumId w:val="60"/>
  </w:num>
  <w:num w:numId="20">
    <w:abstractNumId w:val="53"/>
  </w:num>
  <w:num w:numId="21">
    <w:abstractNumId w:val="74"/>
  </w:num>
  <w:num w:numId="22">
    <w:abstractNumId w:val="71"/>
  </w:num>
  <w:num w:numId="23">
    <w:abstractNumId w:val="75"/>
  </w:num>
  <w:num w:numId="24">
    <w:abstractNumId w:val="24"/>
  </w:num>
  <w:num w:numId="25">
    <w:abstractNumId w:val="10"/>
  </w:num>
  <w:num w:numId="26">
    <w:abstractNumId w:val="43"/>
  </w:num>
  <w:num w:numId="27">
    <w:abstractNumId w:val="67"/>
  </w:num>
  <w:num w:numId="28">
    <w:abstractNumId w:val="18"/>
  </w:num>
  <w:num w:numId="29">
    <w:abstractNumId w:val="49"/>
  </w:num>
  <w:num w:numId="30">
    <w:abstractNumId w:val="84"/>
  </w:num>
  <w:num w:numId="31">
    <w:abstractNumId w:val="76"/>
  </w:num>
  <w:num w:numId="32">
    <w:abstractNumId w:val="37"/>
  </w:num>
  <w:num w:numId="33">
    <w:abstractNumId w:val="48"/>
  </w:num>
  <w:num w:numId="34">
    <w:abstractNumId w:val="80"/>
  </w:num>
  <w:num w:numId="35">
    <w:abstractNumId w:val="88"/>
  </w:num>
  <w:num w:numId="36">
    <w:abstractNumId w:val="62"/>
  </w:num>
  <w:num w:numId="37">
    <w:abstractNumId w:val="22"/>
  </w:num>
  <w:num w:numId="38">
    <w:abstractNumId w:val="83"/>
  </w:num>
  <w:num w:numId="39">
    <w:abstractNumId w:val="42"/>
  </w:num>
  <w:num w:numId="40">
    <w:abstractNumId w:val="47"/>
  </w:num>
  <w:num w:numId="41">
    <w:abstractNumId w:val="82"/>
  </w:num>
  <w:num w:numId="42">
    <w:abstractNumId w:val="38"/>
  </w:num>
  <w:num w:numId="43">
    <w:abstractNumId w:val="58"/>
  </w:num>
  <w:num w:numId="44">
    <w:abstractNumId w:val="30"/>
  </w:num>
  <w:num w:numId="45">
    <w:abstractNumId w:val="78"/>
  </w:num>
  <w:num w:numId="46">
    <w:abstractNumId w:val="15"/>
  </w:num>
  <w:num w:numId="47">
    <w:abstractNumId w:val="2"/>
  </w:num>
  <w:num w:numId="48">
    <w:abstractNumId w:val="79"/>
  </w:num>
  <w:num w:numId="49">
    <w:abstractNumId w:val="4"/>
  </w:num>
  <w:num w:numId="50">
    <w:abstractNumId w:val="39"/>
  </w:num>
  <w:num w:numId="51">
    <w:abstractNumId w:val="33"/>
  </w:num>
  <w:num w:numId="52">
    <w:abstractNumId w:val="3"/>
  </w:num>
  <w:num w:numId="53">
    <w:abstractNumId w:val="41"/>
  </w:num>
  <w:num w:numId="54">
    <w:abstractNumId w:val="21"/>
  </w:num>
  <w:num w:numId="55">
    <w:abstractNumId w:val="16"/>
  </w:num>
  <w:num w:numId="56">
    <w:abstractNumId w:val="61"/>
  </w:num>
  <w:num w:numId="57">
    <w:abstractNumId w:val="34"/>
  </w:num>
  <w:num w:numId="58">
    <w:abstractNumId w:val="7"/>
  </w:num>
  <w:num w:numId="59">
    <w:abstractNumId w:val="45"/>
  </w:num>
  <w:num w:numId="60">
    <w:abstractNumId w:val="27"/>
  </w:num>
  <w:num w:numId="61">
    <w:abstractNumId w:val="8"/>
  </w:num>
  <w:num w:numId="62">
    <w:abstractNumId w:val="5"/>
  </w:num>
  <w:num w:numId="63">
    <w:abstractNumId w:val="66"/>
  </w:num>
  <w:num w:numId="64">
    <w:abstractNumId w:val="70"/>
  </w:num>
  <w:num w:numId="65">
    <w:abstractNumId w:val="40"/>
  </w:num>
  <w:num w:numId="66">
    <w:abstractNumId w:val="57"/>
  </w:num>
  <w:num w:numId="67">
    <w:abstractNumId w:val="12"/>
  </w:num>
  <w:num w:numId="68">
    <w:abstractNumId w:val="68"/>
  </w:num>
  <w:num w:numId="69">
    <w:abstractNumId w:val="13"/>
  </w:num>
  <w:num w:numId="70">
    <w:abstractNumId w:val="28"/>
  </w:num>
  <w:num w:numId="71">
    <w:abstractNumId w:val="6"/>
  </w:num>
  <w:num w:numId="72">
    <w:abstractNumId w:val="29"/>
  </w:num>
  <w:num w:numId="73">
    <w:abstractNumId w:val="35"/>
  </w:num>
  <w:num w:numId="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3"/>
  </w:num>
  <w:num w:numId="85">
    <w:abstractNumId w:val="63"/>
  </w:num>
  <w:num w:numId="86">
    <w:abstractNumId w:val="87"/>
  </w:num>
  <w:num w:numId="87">
    <w:abstractNumId w:val="9"/>
  </w:num>
  <w:num w:numId="88">
    <w:abstractNumId w:val="19"/>
  </w:num>
  <w:num w:numId="89">
    <w:abstractNumId w:val="32"/>
  </w:num>
  <w:num w:numId="90">
    <w:abstractNumId w:val="89"/>
  </w:num>
  <w:num w:numId="91">
    <w:abstractNumId w:val="25"/>
  </w:num>
  <w:num w:numId="92">
    <w:abstractNumId w:val="86"/>
  </w:num>
  <w:num w:numId="93">
    <w:abstractNumId w:val="26"/>
  </w:num>
  <w:num w:numId="94">
    <w:abstractNumId w:val="14"/>
  </w:num>
  <w:num w:numId="95">
    <w:abstractNumId w:val="50"/>
  </w:num>
  <w:num w:numId="96">
    <w:abstractNumId w:val="11"/>
  </w:num>
  <w:num w:numId="97">
    <w:abstractNumId w:val="17"/>
  </w:num>
  <w:num w:numId="98">
    <w:abstractNumId w:val="20"/>
  </w:num>
  <w:num w:numId="99">
    <w:abstractNumId w:val="56"/>
  </w:num>
  <w:num w:numId="100">
    <w:abstractNumId w:val="52"/>
  </w:num>
  <w:num w:numId="101">
    <w:abstractNumId w:val="65"/>
  </w:num>
  <w:numIdMacAtCleanup w:val="9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20"/>
  <w:activeWritingStyle w:lang="en-US" w:vendorID="64" w:dllVersion="131078" w:nlCheck="1" w:checkStyle="1" w:appName="MSWord"/>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defaultTableStyle w:val="NDIATeal"/>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FB579B6-E6CD-43C7-8320-29C966EDAAE9}"/>
    <w:docVar w:name="dgnword-eventsink" w:val="2446526897344"/>
  </w:docVars>
  <w:rsids>
    <w:rsidRoot w:val="00633893"/>
    <w:rsid w:val="00000343"/>
    <w:rsid w:val="00001BC2"/>
    <w:rsid w:val="00001E20"/>
    <w:rsid w:val="00002310"/>
    <w:rsid w:val="0000706A"/>
    <w:rsid w:val="00010264"/>
    <w:rsid w:val="000108A0"/>
    <w:rsid w:val="000127BC"/>
    <w:rsid w:val="000129D2"/>
    <w:rsid w:val="00012C20"/>
    <w:rsid w:val="0001378D"/>
    <w:rsid w:val="00013EEB"/>
    <w:rsid w:val="00014ED2"/>
    <w:rsid w:val="00015451"/>
    <w:rsid w:val="00017075"/>
    <w:rsid w:val="000205A9"/>
    <w:rsid w:val="00020884"/>
    <w:rsid w:val="000216FE"/>
    <w:rsid w:val="00022337"/>
    <w:rsid w:val="000235BA"/>
    <w:rsid w:val="00025A3F"/>
    <w:rsid w:val="00027C8E"/>
    <w:rsid w:val="00033916"/>
    <w:rsid w:val="000345A6"/>
    <w:rsid w:val="00035F9B"/>
    <w:rsid w:val="00036048"/>
    <w:rsid w:val="000403DB"/>
    <w:rsid w:val="00041659"/>
    <w:rsid w:val="000433F5"/>
    <w:rsid w:val="00045E4B"/>
    <w:rsid w:val="00046659"/>
    <w:rsid w:val="0004738A"/>
    <w:rsid w:val="00051358"/>
    <w:rsid w:val="00055F77"/>
    <w:rsid w:val="00056942"/>
    <w:rsid w:val="000578EE"/>
    <w:rsid w:val="00061086"/>
    <w:rsid w:val="0006281D"/>
    <w:rsid w:val="00063703"/>
    <w:rsid w:val="0006458B"/>
    <w:rsid w:val="000649DD"/>
    <w:rsid w:val="000664F1"/>
    <w:rsid w:val="00066E62"/>
    <w:rsid w:val="00070831"/>
    <w:rsid w:val="00073C5D"/>
    <w:rsid w:val="00080100"/>
    <w:rsid w:val="0008101A"/>
    <w:rsid w:val="00081080"/>
    <w:rsid w:val="0008154F"/>
    <w:rsid w:val="00081C63"/>
    <w:rsid w:val="00085962"/>
    <w:rsid w:val="00091351"/>
    <w:rsid w:val="00092433"/>
    <w:rsid w:val="0009797F"/>
    <w:rsid w:val="000A0300"/>
    <w:rsid w:val="000A15A2"/>
    <w:rsid w:val="000A3640"/>
    <w:rsid w:val="000A69AC"/>
    <w:rsid w:val="000A7AE5"/>
    <w:rsid w:val="000B5C57"/>
    <w:rsid w:val="000B6367"/>
    <w:rsid w:val="000B7968"/>
    <w:rsid w:val="000C18B4"/>
    <w:rsid w:val="000C7AB8"/>
    <w:rsid w:val="000D0791"/>
    <w:rsid w:val="000D1082"/>
    <w:rsid w:val="000D1323"/>
    <w:rsid w:val="000D249D"/>
    <w:rsid w:val="000D4421"/>
    <w:rsid w:val="000D6540"/>
    <w:rsid w:val="000E2189"/>
    <w:rsid w:val="000E246B"/>
    <w:rsid w:val="000E24E8"/>
    <w:rsid w:val="000E4DF1"/>
    <w:rsid w:val="000E634C"/>
    <w:rsid w:val="000F0113"/>
    <w:rsid w:val="000F017F"/>
    <w:rsid w:val="000F28DE"/>
    <w:rsid w:val="000F4590"/>
    <w:rsid w:val="000F6FCC"/>
    <w:rsid w:val="001009DE"/>
    <w:rsid w:val="00101321"/>
    <w:rsid w:val="00102AEF"/>
    <w:rsid w:val="00102F06"/>
    <w:rsid w:val="00103B19"/>
    <w:rsid w:val="00103DDC"/>
    <w:rsid w:val="00106BA8"/>
    <w:rsid w:val="0010743E"/>
    <w:rsid w:val="00107FA5"/>
    <w:rsid w:val="00110BAF"/>
    <w:rsid w:val="001111B8"/>
    <w:rsid w:val="00116C31"/>
    <w:rsid w:val="00120B6A"/>
    <w:rsid w:val="00120EF2"/>
    <w:rsid w:val="00122637"/>
    <w:rsid w:val="001240A9"/>
    <w:rsid w:val="00124DC0"/>
    <w:rsid w:val="00126D57"/>
    <w:rsid w:val="00126FF8"/>
    <w:rsid w:val="00127794"/>
    <w:rsid w:val="001308EC"/>
    <w:rsid w:val="00130B78"/>
    <w:rsid w:val="00130DDC"/>
    <w:rsid w:val="00134928"/>
    <w:rsid w:val="001353DD"/>
    <w:rsid w:val="00140550"/>
    <w:rsid w:val="00141AE5"/>
    <w:rsid w:val="0014207A"/>
    <w:rsid w:val="00142D19"/>
    <w:rsid w:val="00143CDC"/>
    <w:rsid w:val="00144D73"/>
    <w:rsid w:val="00147193"/>
    <w:rsid w:val="00147782"/>
    <w:rsid w:val="00150910"/>
    <w:rsid w:val="00154ABF"/>
    <w:rsid w:val="00160EA5"/>
    <w:rsid w:val="001665A1"/>
    <w:rsid w:val="00171FA9"/>
    <w:rsid w:val="00172832"/>
    <w:rsid w:val="00172FCA"/>
    <w:rsid w:val="001747BE"/>
    <w:rsid w:val="001756F8"/>
    <w:rsid w:val="00175DD3"/>
    <w:rsid w:val="0017654B"/>
    <w:rsid w:val="00176677"/>
    <w:rsid w:val="00180D51"/>
    <w:rsid w:val="00181F6A"/>
    <w:rsid w:val="00186E67"/>
    <w:rsid w:val="00187EA6"/>
    <w:rsid w:val="00193FA4"/>
    <w:rsid w:val="001944D1"/>
    <w:rsid w:val="00197E57"/>
    <w:rsid w:val="001A15AB"/>
    <w:rsid w:val="001A16EC"/>
    <w:rsid w:val="001A28D3"/>
    <w:rsid w:val="001A378E"/>
    <w:rsid w:val="001A7A64"/>
    <w:rsid w:val="001B05E4"/>
    <w:rsid w:val="001B0EBB"/>
    <w:rsid w:val="001B1973"/>
    <w:rsid w:val="001B48C0"/>
    <w:rsid w:val="001B497A"/>
    <w:rsid w:val="001B57F9"/>
    <w:rsid w:val="001B62A1"/>
    <w:rsid w:val="001B6807"/>
    <w:rsid w:val="001B72EB"/>
    <w:rsid w:val="001B7E04"/>
    <w:rsid w:val="001C1278"/>
    <w:rsid w:val="001C4B36"/>
    <w:rsid w:val="001C50C7"/>
    <w:rsid w:val="001C5229"/>
    <w:rsid w:val="001C651F"/>
    <w:rsid w:val="001C65F2"/>
    <w:rsid w:val="001C7395"/>
    <w:rsid w:val="001D35BE"/>
    <w:rsid w:val="001D4A3D"/>
    <w:rsid w:val="001D76ED"/>
    <w:rsid w:val="001E02BE"/>
    <w:rsid w:val="001E0C3F"/>
    <w:rsid w:val="001E28E5"/>
    <w:rsid w:val="001E2EA6"/>
    <w:rsid w:val="001E630D"/>
    <w:rsid w:val="001F0D6F"/>
    <w:rsid w:val="001F12F3"/>
    <w:rsid w:val="001F1A51"/>
    <w:rsid w:val="001F372E"/>
    <w:rsid w:val="001F7317"/>
    <w:rsid w:val="001F7A13"/>
    <w:rsid w:val="002006D4"/>
    <w:rsid w:val="00206080"/>
    <w:rsid w:val="00207DF5"/>
    <w:rsid w:val="0021206E"/>
    <w:rsid w:val="00220A16"/>
    <w:rsid w:val="00221B86"/>
    <w:rsid w:val="002221CA"/>
    <w:rsid w:val="0022272E"/>
    <w:rsid w:val="00222A71"/>
    <w:rsid w:val="0022369C"/>
    <w:rsid w:val="002236F8"/>
    <w:rsid w:val="00223BC4"/>
    <w:rsid w:val="00224D49"/>
    <w:rsid w:val="0022527D"/>
    <w:rsid w:val="002311DC"/>
    <w:rsid w:val="002319AA"/>
    <w:rsid w:val="00231E00"/>
    <w:rsid w:val="00231F88"/>
    <w:rsid w:val="00232033"/>
    <w:rsid w:val="002321EA"/>
    <w:rsid w:val="002328A8"/>
    <w:rsid w:val="0023603F"/>
    <w:rsid w:val="00236833"/>
    <w:rsid w:val="00237F01"/>
    <w:rsid w:val="00241ED9"/>
    <w:rsid w:val="002461FF"/>
    <w:rsid w:val="002500AC"/>
    <w:rsid w:val="002510A1"/>
    <w:rsid w:val="00252614"/>
    <w:rsid w:val="002528EE"/>
    <w:rsid w:val="002534A6"/>
    <w:rsid w:val="00254BDC"/>
    <w:rsid w:val="00255470"/>
    <w:rsid w:val="00255C58"/>
    <w:rsid w:val="002562EC"/>
    <w:rsid w:val="00260ECA"/>
    <w:rsid w:val="0026242D"/>
    <w:rsid w:val="0026277C"/>
    <w:rsid w:val="00262E37"/>
    <w:rsid w:val="00264735"/>
    <w:rsid w:val="00267351"/>
    <w:rsid w:val="00267ECB"/>
    <w:rsid w:val="00270DEA"/>
    <w:rsid w:val="00270E0A"/>
    <w:rsid w:val="00271F38"/>
    <w:rsid w:val="002721D1"/>
    <w:rsid w:val="00273BB7"/>
    <w:rsid w:val="00274AE9"/>
    <w:rsid w:val="00283DCF"/>
    <w:rsid w:val="00283F0E"/>
    <w:rsid w:val="002848CA"/>
    <w:rsid w:val="002859D1"/>
    <w:rsid w:val="002930D6"/>
    <w:rsid w:val="00293192"/>
    <w:rsid w:val="002934A0"/>
    <w:rsid w:val="00294072"/>
    <w:rsid w:val="00294ECB"/>
    <w:rsid w:val="0029540E"/>
    <w:rsid w:val="00295C92"/>
    <w:rsid w:val="00296DE3"/>
    <w:rsid w:val="002972FC"/>
    <w:rsid w:val="002A1ACB"/>
    <w:rsid w:val="002A2A64"/>
    <w:rsid w:val="002A2E09"/>
    <w:rsid w:val="002A42FC"/>
    <w:rsid w:val="002A48AF"/>
    <w:rsid w:val="002A5046"/>
    <w:rsid w:val="002A555E"/>
    <w:rsid w:val="002A6BBF"/>
    <w:rsid w:val="002A745D"/>
    <w:rsid w:val="002B6DDB"/>
    <w:rsid w:val="002B7083"/>
    <w:rsid w:val="002C62D6"/>
    <w:rsid w:val="002C6B60"/>
    <w:rsid w:val="002D35B3"/>
    <w:rsid w:val="002D457A"/>
    <w:rsid w:val="002D543E"/>
    <w:rsid w:val="002D6B5C"/>
    <w:rsid w:val="002E2257"/>
    <w:rsid w:val="002E4040"/>
    <w:rsid w:val="002E4B8C"/>
    <w:rsid w:val="002E5500"/>
    <w:rsid w:val="002E5B54"/>
    <w:rsid w:val="002E5C13"/>
    <w:rsid w:val="002E5E33"/>
    <w:rsid w:val="002F08E2"/>
    <w:rsid w:val="002F1062"/>
    <w:rsid w:val="002F1844"/>
    <w:rsid w:val="002F2679"/>
    <w:rsid w:val="002F47CF"/>
    <w:rsid w:val="002F5D42"/>
    <w:rsid w:val="002F7F79"/>
    <w:rsid w:val="0030708A"/>
    <w:rsid w:val="00311085"/>
    <w:rsid w:val="003130D4"/>
    <w:rsid w:val="00313D73"/>
    <w:rsid w:val="00316B45"/>
    <w:rsid w:val="00316D62"/>
    <w:rsid w:val="00317353"/>
    <w:rsid w:val="00321A76"/>
    <w:rsid w:val="00323BB7"/>
    <w:rsid w:val="003270A4"/>
    <w:rsid w:val="00327D66"/>
    <w:rsid w:val="003308B5"/>
    <w:rsid w:val="00333B2D"/>
    <w:rsid w:val="0033427F"/>
    <w:rsid w:val="00334334"/>
    <w:rsid w:val="00342367"/>
    <w:rsid w:val="00344B58"/>
    <w:rsid w:val="00345D68"/>
    <w:rsid w:val="0034622B"/>
    <w:rsid w:val="00347782"/>
    <w:rsid w:val="00347B22"/>
    <w:rsid w:val="00351E11"/>
    <w:rsid w:val="00356495"/>
    <w:rsid w:val="00357208"/>
    <w:rsid w:val="00361482"/>
    <w:rsid w:val="00361A97"/>
    <w:rsid w:val="00361FB5"/>
    <w:rsid w:val="003622D9"/>
    <w:rsid w:val="00363BF4"/>
    <w:rsid w:val="00364B14"/>
    <w:rsid w:val="00365552"/>
    <w:rsid w:val="003663F7"/>
    <w:rsid w:val="00366FDC"/>
    <w:rsid w:val="00370074"/>
    <w:rsid w:val="003714E4"/>
    <w:rsid w:val="003735A0"/>
    <w:rsid w:val="00373C14"/>
    <w:rsid w:val="00374C15"/>
    <w:rsid w:val="00375AA3"/>
    <w:rsid w:val="00377A6B"/>
    <w:rsid w:val="00383F08"/>
    <w:rsid w:val="0038449A"/>
    <w:rsid w:val="00384A44"/>
    <w:rsid w:val="00384CE3"/>
    <w:rsid w:val="00385BA9"/>
    <w:rsid w:val="003914F1"/>
    <w:rsid w:val="00396DFD"/>
    <w:rsid w:val="00397044"/>
    <w:rsid w:val="00397212"/>
    <w:rsid w:val="003A04C6"/>
    <w:rsid w:val="003A5846"/>
    <w:rsid w:val="003A5A1D"/>
    <w:rsid w:val="003A60EF"/>
    <w:rsid w:val="003B0297"/>
    <w:rsid w:val="003B0C2C"/>
    <w:rsid w:val="003B2BB8"/>
    <w:rsid w:val="003C41DA"/>
    <w:rsid w:val="003C5945"/>
    <w:rsid w:val="003C6B63"/>
    <w:rsid w:val="003C6C56"/>
    <w:rsid w:val="003D0660"/>
    <w:rsid w:val="003D34FF"/>
    <w:rsid w:val="003D3A2E"/>
    <w:rsid w:val="003D5F4D"/>
    <w:rsid w:val="003D68B4"/>
    <w:rsid w:val="003E1A09"/>
    <w:rsid w:val="003F1A42"/>
    <w:rsid w:val="003F2351"/>
    <w:rsid w:val="003F2F62"/>
    <w:rsid w:val="003F350C"/>
    <w:rsid w:val="003F5357"/>
    <w:rsid w:val="0040062A"/>
    <w:rsid w:val="00405662"/>
    <w:rsid w:val="00406559"/>
    <w:rsid w:val="00417337"/>
    <w:rsid w:val="00420715"/>
    <w:rsid w:val="00424B48"/>
    <w:rsid w:val="00430840"/>
    <w:rsid w:val="00432D1A"/>
    <w:rsid w:val="004336B4"/>
    <w:rsid w:val="00433D2C"/>
    <w:rsid w:val="004340DA"/>
    <w:rsid w:val="004343F8"/>
    <w:rsid w:val="0043449A"/>
    <w:rsid w:val="00435D19"/>
    <w:rsid w:val="00436B32"/>
    <w:rsid w:val="004523F3"/>
    <w:rsid w:val="00455B2B"/>
    <w:rsid w:val="004568AA"/>
    <w:rsid w:val="004569EA"/>
    <w:rsid w:val="00460041"/>
    <w:rsid w:val="00461EB5"/>
    <w:rsid w:val="004622DE"/>
    <w:rsid w:val="004636DC"/>
    <w:rsid w:val="00463A80"/>
    <w:rsid w:val="00466B72"/>
    <w:rsid w:val="004700B0"/>
    <w:rsid w:val="004710AD"/>
    <w:rsid w:val="00471334"/>
    <w:rsid w:val="00471628"/>
    <w:rsid w:val="00471B02"/>
    <w:rsid w:val="004725BA"/>
    <w:rsid w:val="00472FA8"/>
    <w:rsid w:val="0047452E"/>
    <w:rsid w:val="0047493B"/>
    <w:rsid w:val="004753C7"/>
    <w:rsid w:val="00475F59"/>
    <w:rsid w:val="0048002C"/>
    <w:rsid w:val="00480166"/>
    <w:rsid w:val="00480D80"/>
    <w:rsid w:val="0048194B"/>
    <w:rsid w:val="004861C3"/>
    <w:rsid w:val="0048625F"/>
    <w:rsid w:val="004876BE"/>
    <w:rsid w:val="004876FD"/>
    <w:rsid w:val="00487810"/>
    <w:rsid w:val="00491041"/>
    <w:rsid w:val="00492856"/>
    <w:rsid w:val="00492A30"/>
    <w:rsid w:val="004939EF"/>
    <w:rsid w:val="00493CEC"/>
    <w:rsid w:val="0049450B"/>
    <w:rsid w:val="00495474"/>
    <w:rsid w:val="004A2253"/>
    <w:rsid w:val="004A312D"/>
    <w:rsid w:val="004A4B8C"/>
    <w:rsid w:val="004A5343"/>
    <w:rsid w:val="004A776B"/>
    <w:rsid w:val="004A79C3"/>
    <w:rsid w:val="004B15CB"/>
    <w:rsid w:val="004B178B"/>
    <w:rsid w:val="004B19DA"/>
    <w:rsid w:val="004B296F"/>
    <w:rsid w:val="004B54CA"/>
    <w:rsid w:val="004B78C5"/>
    <w:rsid w:val="004B79CC"/>
    <w:rsid w:val="004B7B76"/>
    <w:rsid w:val="004C17A5"/>
    <w:rsid w:val="004C25FC"/>
    <w:rsid w:val="004C2D9C"/>
    <w:rsid w:val="004C315D"/>
    <w:rsid w:val="004D0D18"/>
    <w:rsid w:val="004D2ED4"/>
    <w:rsid w:val="004D32B5"/>
    <w:rsid w:val="004D7C4B"/>
    <w:rsid w:val="004E1348"/>
    <w:rsid w:val="004E2EE2"/>
    <w:rsid w:val="004E3F4A"/>
    <w:rsid w:val="004E461E"/>
    <w:rsid w:val="004E5CBF"/>
    <w:rsid w:val="004E6FFE"/>
    <w:rsid w:val="004F0D74"/>
    <w:rsid w:val="004F28B4"/>
    <w:rsid w:val="004F3068"/>
    <w:rsid w:val="004F453D"/>
    <w:rsid w:val="004F631D"/>
    <w:rsid w:val="004F7A2E"/>
    <w:rsid w:val="00500BD0"/>
    <w:rsid w:val="005032BC"/>
    <w:rsid w:val="00503B17"/>
    <w:rsid w:val="005108C7"/>
    <w:rsid w:val="005115C1"/>
    <w:rsid w:val="005120FC"/>
    <w:rsid w:val="005129F4"/>
    <w:rsid w:val="00513443"/>
    <w:rsid w:val="00514F9C"/>
    <w:rsid w:val="00515693"/>
    <w:rsid w:val="00515AB6"/>
    <w:rsid w:val="00521B60"/>
    <w:rsid w:val="00523EBE"/>
    <w:rsid w:val="00525FF4"/>
    <w:rsid w:val="005277D1"/>
    <w:rsid w:val="0053017F"/>
    <w:rsid w:val="00531D08"/>
    <w:rsid w:val="00532E76"/>
    <w:rsid w:val="00533B63"/>
    <w:rsid w:val="00537475"/>
    <w:rsid w:val="00543068"/>
    <w:rsid w:val="00545D0B"/>
    <w:rsid w:val="00546F62"/>
    <w:rsid w:val="005473E0"/>
    <w:rsid w:val="0055077D"/>
    <w:rsid w:val="00553DBD"/>
    <w:rsid w:val="00553DD9"/>
    <w:rsid w:val="0055492D"/>
    <w:rsid w:val="0055521A"/>
    <w:rsid w:val="0055640F"/>
    <w:rsid w:val="00570006"/>
    <w:rsid w:val="00570074"/>
    <w:rsid w:val="0057039B"/>
    <w:rsid w:val="005712E4"/>
    <w:rsid w:val="00576162"/>
    <w:rsid w:val="00580533"/>
    <w:rsid w:val="005808B7"/>
    <w:rsid w:val="005814AF"/>
    <w:rsid w:val="00581718"/>
    <w:rsid w:val="00583E47"/>
    <w:rsid w:val="00584DD7"/>
    <w:rsid w:val="005858CC"/>
    <w:rsid w:val="00590124"/>
    <w:rsid w:val="005907B2"/>
    <w:rsid w:val="005938B8"/>
    <w:rsid w:val="00593C73"/>
    <w:rsid w:val="00594551"/>
    <w:rsid w:val="00595C50"/>
    <w:rsid w:val="005A170B"/>
    <w:rsid w:val="005A1743"/>
    <w:rsid w:val="005A23FD"/>
    <w:rsid w:val="005A292C"/>
    <w:rsid w:val="005A375E"/>
    <w:rsid w:val="005A426B"/>
    <w:rsid w:val="005A5CC9"/>
    <w:rsid w:val="005A6312"/>
    <w:rsid w:val="005B1540"/>
    <w:rsid w:val="005B1621"/>
    <w:rsid w:val="005B2E7C"/>
    <w:rsid w:val="005B2EE0"/>
    <w:rsid w:val="005C02A7"/>
    <w:rsid w:val="005C06B7"/>
    <w:rsid w:val="005C12AC"/>
    <w:rsid w:val="005C2ED3"/>
    <w:rsid w:val="005C370A"/>
    <w:rsid w:val="005C3AA9"/>
    <w:rsid w:val="005C40D9"/>
    <w:rsid w:val="005C5269"/>
    <w:rsid w:val="005C54C2"/>
    <w:rsid w:val="005C6185"/>
    <w:rsid w:val="005C6B7B"/>
    <w:rsid w:val="005D06AB"/>
    <w:rsid w:val="005D138D"/>
    <w:rsid w:val="005D23B2"/>
    <w:rsid w:val="005D3736"/>
    <w:rsid w:val="005E1CB7"/>
    <w:rsid w:val="005E2C38"/>
    <w:rsid w:val="005F3110"/>
    <w:rsid w:val="005F4260"/>
    <w:rsid w:val="005F653E"/>
    <w:rsid w:val="005F7A74"/>
    <w:rsid w:val="005F7E86"/>
    <w:rsid w:val="006012AE"/>
    <w:rsid w:val="00601309"/>
    <w:rsid w:val="00601DBB"/>
    <w:rsid w:val="00602AC3"/>
    <w:rsid w:val="0060326B"/>
    <w:rsid w:val="00603697"/>
    <w:rsid w:val="00603722"/>
    <w:rsid w:val="006047F9"/>
    <w:rsid w:val="00606E2E"/>
    <w:rsid w:val="00606FEF"/>
    <w:rsid w:val="0061450A"/>
    <w:rsid w:val="00614598"/>
    <w:rsid w:val="00617127"/>
    <w:rsid w:val="00617679"/>
    <w:rsid w:val="00617FC0"/>
    <w:rsid w:val="006223F2"/>
    <w:rsid w:val="006230E0"/>
    <w:rsid w:val="006234EB"/>
    <w:rsid w:val="0062368E"/>
    <w:rsid w:val="00624234"/>
    <w:rsid w:val="00625046"/>
    <w:rsid w:val="00626CB9"/>
    <w:rsid w:val="006270DB"/>
    <w:rsid w:val="006275B5"/>
    <w:rsid w:val="00627957"/>
    <w:rsid w:val="00633893"/>
    <w:rsid w:val="00636A44"/>
    <w:rsid w:val="006428AB"/>
    <w:rsid w:val="00642A43"/>
    <w:rsid w:val="006433B2"/>
    <w:rsid w:val="00646511"/>
    <w:rsid w:val="0065133C"/>
    <w:rsid w:val="00653C8C"/>
    <w:rsid w:val="006544FC"/>
    <w:rsid w:val="006545FE"/>
    <w:rsid w:val="0065515D"/>
    <w:rsid w:val="006553CD"/>
    <w:rsid w:val="006557BA"/>
    <w:rsid w:val="00655C80"/>
    <w:rsid w:val="00655ED2"/>
    <w:rsid w:val="00656CC6"/>
    <w:rsid w:val="006570DB"/>
    <w:rsid w:val="006574B7"/>
    <w:rsid w:val="0066070F"/>
    <w:rsid w:val="00660B2E"/>
    <w:rsid w:val="00661778"/>
    <w:rsid w:val="00661ACB"/>
    <w:rsid w:val="006642CA"/>
    <w:rsid w:val="0066467B"/>
    <w:rsid w:val="00664C1C"/>
    <w:rsid w:val="006676B7"/>
    <w:rsid w:val="00671591"/>
    <w:rsid w:val="00672AA5"/>
    <w:rsid w:val="006749A1"/>
    <w:rsid w:val="00676213"/>
    <w:rsid w:val="006765FF"/>
    <w:rsid w:val="0067677B"/>
    <w:rsid w:val="00680CF6"/>
    <w:rsid w:val="00680DF7"/>
    <w:rsid w:val="00681902"/>
    <w:rsid w:val="006826A2"/>
    <w:rsid w:val="0069128D"/>
    <w:rsid w:val="006935A6"/>
    <w:rsid w:val="0069543C"/>
    <w:rsid w:val="0069582D"/>
    <w:rsid w:val="006969AB"/>
    <w:rsid w:val="0069797C"/>
    <w:rsid w:val="006A33D2"/>
    <w:rsid w:val="006A4CE7"/>
    <w:rsid w:val="006A533F"/>
    <w:rsid w:val="006B019F"/>
    <w:rsid w:val="006B149B"/>
    <w:rsid w:val="006B46BC"/>
    <w:rsid w:val="006B4CAE"/>
    <w:rsid w:val="006B5887"/>
    <w:rsid w:val="006B7681"/>
    <w:rsid w:val="006C121A"/>
    <w:rsid w:val="006C1FF9"/>
    <w:rsid w:val="006C29DA"/>
    <w:rsid w:val="006C318E"/>
    <w:rsid w:val="006C63D5"/>
    <w:rsid w:val="006D0597"/>
    <w:rsid w:val="006D3851"/>
    <w:rsid w:val="006D5577"/>
    <w:rsid w:val="006D669C"/>
    <w:rsid w:val="006D7006"/>
    <w:rsid w:val="006E359A"/>
    <w:rsid w:val="006E398C"/>
    <w:rsid w:val="006E3B4E"/>
    <w:rsid w:val="006E3F4C"/>
    <w:rsid w:val="006E448E"/>
    <w:rsid w:val="006E5785"/>
    <w:rsid w:val="006E70F4"/>
    <w:rsid w:val="006F04F3"/>
    <w:rsid w:val="006F233E"/>
    <w:rsid w:val="006F2BA3"/>
    <w:rsid w:val="006F4232"/>
    <w:rsid w:val="006F633B"/>
    <w:rsid w:val="006F74B7"/>
    <w:rsid w:val="006F7593"/>
    <w:rsid w:val="006F7D9A"/>
    <w:rsid w:val="007000FB"/>
    <w:rsid w:val="00703B17"/>
    <w:rsid w:val="00704049"/>
    <w:rsid w:val="00705396"/>
    <w:rsid w:val="007077F5"/>
    <w:rsid w:val="00711BEB"/>
    <w:rsid w:val="00711F7D"/>
    <w:rsid w:val="00712515"/>
    <w:rsid w:val="0071545B"/>
    <w:rsid w:val="00716936"/>
    <w:rsid w:val="00717171"/>
    <w:rsid w:val="00717444"/>
    <w:rsid w:val="00720C30"/>
    <w:rsid w:val="007219F1"/>
    <w:rsid w:val="00723231"/>
    <w:rsid w:val="00723FBC"/>
    <w:rsid w:val="00725567"/>
    <w:rsid w:val="00726DB1"/>
    <w:rsid w:val="00726EBF"/>
    <w:rsid w:val="00727C3C"/>
    <w:rsid w:val="00727EEF"/>
    <w:rsid w:val="00731697"/>
    <w:rsid w:val="00735EC8"/>
    <w:rsid w:val="00736A25"/>
    <w:rsid w:val="0073746A"/>
    <w:rsid w:val="007424B1"/>
    <w:rsid w:val="0074392C"/>
    <w:rsid w:val="00744A75"/>
    <w:rsid w:val="007463EC"/>
    <w:rsid w:val="0075089D"/>
    <w:rsid w:val="007534A9"/>
    <w:rsid w:val="00753831"/>
    <w:rsid w:val="00753F3F"/>
    <w:rsid w:val="00757B00"/>
    <w:rsid w:val="00763355"/>
    <w:rsid w:val="00764780"/>
    <w:rsid w:val="00771206"/>
    <w:rsid w:val="00773716"/>
    <w:rsid w:val="00775498"/>
    <w:rsid w:val="007808DC"/>
    <w:rsid w:val="00781A28"/>
    <w:rsid w:val="00782809"/>
    <w:rsid w:val="0078304C"/>
    <w:rsid w:val="00784C2F"/>
    <w:rsid w:val="00785261"/>
    <w:rsid w:val="0078771D"/>
    <w:rsid w:val="00787E18"/>
    <w:rsid w:val="00796A7D"/>
    <w:rsid w:val="00797813"/>
    <w:rsid w:val="007A1BA6"/>
    <w:rsid w:val="007A1C03"/>
    <w:rsid w:val="007A4A03"/>
    <w:rsid w:val="007A6FC9"/>
    <w:rsid w:val="007A7228"/>
    <w:rsid w:val="007B0256"/>
    <w:rsid w:val="007B111E"/>
    <w:rsid w:val="007B350C"/>
    <w:rsid w:val="007B5D03"/>
    <w:rsid w:val="007C0B6B"/>
    <w:rsid w:val="007C2F9D"/>
    <w:rsid w:val="007C387F"/>
    <w:rsid w:val="007C4712"/>
    <w:rsid w:val="007C4B97"/>
    <w:rsid w:val="007C4B99"/>
    <w:rsid w:val="007D1F9A"/>
    <w:rsid w:val="007D2A8B"/>
    <w:rsid w:val="007D3C5A"/>
    <w:rsid w:val="007D4391"/>
    <w:rsid w:val="007D741B"/>
    <w:rsid w:val="007D7FAC"/>
    <w:rsid w:val="007E10B2"/>
    <w:rsid w:val="007E14A5"/>
    <w:rsid w:val="007E174F"/>
    <w:rsid w:val="007E25A4"/>
    <w:rsid w:val="007E309F"/>
    <w:rsid w:val="007E388D"/>
    <w:rsid w:val="007E3DED"/>
    <w:rsid w:val="007E64AB"/>
    <w:rsid w:val="007E7A9B"/>
    <w:rsid w:val="007F03B6"/>
    <w:rsid w:val="007F1438"/>
    <w:rsid w:val="007F6753"/>
    <w:rsid w:val="007F7818"/>
    <w:rsid w:val="008027C6"/>
    <w:rsid w:val="00803D2A"/>
    <w:rsid w:val="008043A3"/>
    <w:rsid w:val="008043AD"/>
    <w:rsid w:val="00804550"/>
    <w:rsid w:val="00804FA7"/>
    <w:rsid w:val="00805A37"/>
    <w:rsid w:val="00807602"/>
    <w:rsid w:val="00810763"/>
    <w:rsid w:val="008119A6"/>
    <w:rsid w:val="0081223A"/>
    <w:rsid w:val="0081418F"/>
    <w:rsid w:val="00826811"/>
    <w:rsid w:val="00827247"/>
    <w:rsid w:val="008302DF"/>
    <w:rsid w:val="008305CA"/>
    <w:rsid w:val="00830CC7"/>
    <w:rsid w:val="00831D20"/>
    <w:rsid w:val="00834010"/>
    <w:rsid w:val="00834948"/>
    <w:rsid w:val="00835FD4"/>
    <w:rsid w:val="00836441"/>
    <w:rsid w:val="00837296"/>
    <w:rsid w:val="00841612"/>
    <w:rsid w:val="00842476"/>
    <w:rsid w:val="0084401F"/>
    <w:rsid w:val="0084519E"/>
    <w:rsid w:val="00846A1C"/>
    <w:rsid w:val="00851B93"/>
    <w:rsid w:val="008524EE"/>
    <w:rsid w:val="00856F08"/>
    <w:rsid w:val="00862411"/>
    <w:rsid w:val="0086529A"/>
    <w:rsid w:val="00870AFE"/>
    <w:rsid w:val="00871551"/>
    <w:rsid w:val="0087204A"/>
    <w:rsid w:val="00874459"/>
    <w:rsid w:val="00876EF4"/>
    <w:rsid w:val="008815C9"/>
    <w:rsid w:val="008816DC"/>
    <w:rsid w:val="00883C77"/>
    <w:rsid w:val="00887867"/>
    <w:rsid w:val="00887CDD"/>
    <w:rsid w:val="008928C4"/>
    <w:rsid w:val="00894CE8"/>
    <w:rsid w:val="00895BF1"/>
    <w:rsid w:val="00895E32"/>
    <w:rsid w:val="008961A3"/>
    <w:rsid w:val="0089637B"/>
    <w:rsid w:val="008A0B09"/>
    <w:rsid w:val="008A20A9"/>
    <w:rsid w:val="008A3200"/>
    <w:rsid w:val="008A4D85"/>
    <w:rsid w:val="008A7D78"/>
    <w:rsid w:val="008B07B2"/>
    <w:rsid w:val="008B3DE7"/>
    <w:rsid w:val="008B5B39"/>
    <w:rsid w:val="008C03DA"/>
    <w:rsid w:val="008C490C"/>
    <w:rsid w:val="008C63C7"/>
    <w:rsid w:val="008C739C"/>
    <w:rsid w:val="008D1456"/>
    <w:rsid w:val="008D23DB"/>
    <w:rsid w:val="008D45E9"/>
    <w:rsid w:val="008D4B76"/>
    <w:rsid w:val="008D6C6E"/>
    <w:rsid w:val="008D74AB"/>
    <w:rsid w:val="008D77B8"/>
    <w:rsid w:val="008D789C"/>
    <w:rsid w:val="008D7C17"/>
    <w:rsid w:val="008E11DC"/>
    <w:rsid w:val="008E1F60"/>
    <w:rsid w:val="008E39A1"/>
    <w:rsid w:val="008E5074"/>
    <w:rsid w:val="008E756C"/>
    <w:rsid w:val="008F27EE"/>
    <w:rsid w:val="008F27F3"/>
    <w:rsid w:val="008F6FD5"/>
    <w:rsid w:val="00901301"/>
    <w:rsid w:val="009019F8"/>
    <w:rsid w:val="00901CC4"/>
    <w:rsid w:val="00902252"/>
    <w:rsid w:val="0090292E"/>
    <w:rsid w:val="00904F4E"/>
    <w:rsid w:val="00905783"/>
    <w:rsid w:val="0091008B"/>
    <w:rsid w:val="009113BF"/>
    <w:rsid w:val="00914F52"/>
    <w:rsid w:val="009162A1"/>
    <w:rsid w:val="00920660"/>
    <w:rsid w:val="00921A8E"/>
    <w:rsid w:val="009225F0"/>
    <w:rsid w:val="00922D34"/>
    <w:rsid w:val="00923185"/>
    <w:rsid w:val="009239F0"/>
    <w:rsid w:val="00923CB2"/>
    <w:rsid w:val="00923ED2"/>
    <w:rsid w:val="00924FE4"/>
    <w:rsid w:val="009320C6"/>
    <w:rsid w:val="009362B1"/>
    <w:rsid w:val="00936CC2"/>
    <w:rsid w:val="009411B7"/>
    <w:rsid w:val="0094314A"/>
    <w:rsid w:val="0094364B"/>
    <w:rsid w:val="00945014"/>
    <w:rsid w:val="009450DB"/>
    <w:rsid w:val="009453C7"/>
    <w:rsid w:val="0095010A"/>
    <w:rsid w:val="00950F57"/>
    <w:rsid w:val="0095284F"/>
    <w:rsid w:val="00952E8F"/>
    <w:rsid w:val="0095410F"/>
    <w:rsid w:val="00960FD8"/>
    <w:rsid w:val="009618A8"/>
    <w:rsid w:val="009619B2"/>
    <w:rsid w:val="00963AD1"/>
    <w:rsid w:val="009647FA"/>
    <w:rsid w:val="00967169"/>
    <w:rsid w:val="00970C39"/>
    <w:rsid w:val="0097182C"/>
    <w:rsid w:val="00972816"/>
    <w:rsid w:val="009751C6"/>
    <w:rsid w:val="00981577"/>
    <w:rsid w:val="00982381"/>
    <w:rsid w:val="00982DC6"/>
    <w:rsid w:val="00983C59"/>
    <w:rsid w:val="00985771"/>
    <w:rsid w:val="009861DC"/>
    <w:rsid w:val="00986FB4"/>
    <w:rsid w:val="00987C41"/>
    <w:rsid w:val="00993406"/>
    <w:rsid w:val="00993D3E"/>
    <w:rsid w:val="00995D31"/>
    <w:rsid w:val="009A038C"/>
    <w:rsid w:val="009A03C5"/>
    <w:rsid w:val="009A1719"/>
    <w:rsid w:val="009A6491"/>
    <w:rsid w:val="009B40FA"/>
    <w:rsid w:val="009B4780"/>
    <w:rsid w:val="009B4BCC"/>
    <w:rsid w:val="009B6475"/>
    <w:rsid w:val="009B6E53"/>
    <w:rsid w:val="009B6EEA"/>
    <w:rsid w:val="009C08E7"/>
    <w:rsid w:val="009C0FB9"/>
    <w:rsid w:val="009C0FCD"/>
    <w:rsid w:val="009C22F5"/>
    <w:rsid w:val="009C3D22"/>
    <w:rsid w:val="009D010D"/>
    <w:rsid w:val="009D63B1"/>
    <w:rsid w:val="009D67B5"/>
    <w:rsid w:val="009D6A2C"/>
    <w:rsid w:val="009E2BF0"/>
    <w:rsid w:val="009E390A"/>
    <w:rsid w:val="009E692A"/>
    <w:rsid w:val="009F18B6"/>
    <w:rsid w:val="009F316E"/>
    <w:rsid w:val="009F5664"/>
    <w:rsid w:val="009F624F"/>
    <w:rsid w:val="00A00BDD"/>
    <w:rsid w:val="00A05A19"/>
    <w:rsid w:val="00A06A15"/>
    <w:rsid w:val="00A07882"/>
    <w:rsid w:val="00A07D4E"/>
    <w:rsid w:val="00A141D4"/>
    <w:rsid w:val="00A14C20"/>
    <w:rsid w:val="00A175C4"/>
    <w:rsid w:val="00A17621"/>
    <w:rsid w:val="00A20226"/>
    <w:rsid w:val="00A21351"/>
    <w:rsid w:val="00A21D05"/>
    <w:rsid w:val="00A241A3"/>
    <w:rsid w:val="00A2726F"/>
    <w:rsid w:val="00A27C6F"/>
    <w:rsid w:val="00A30F42"/>
    <w:rsid w:val="00A32D88"/>
    <w:rsid w:val="00A345E1"/>
    <w:rsid w:val="00A3548C"/>
    <w:rsid w:val="00A3641E"/>
    <w:rsid w:val="00A373FA"/>
    <w:rsid w:val="00A4002A"/>
    <w:rsid w:val="00A43EC7"/>
    <w:rsid w:val="00A47174"/>
    <w:rsid w:val="00A50EA3"/>
    <w:rsid w:val="00A53AA8"/>
    <w:rsid w:val="00A55346"/>
    <w:rsid w:val="00A56678"/>
    <w:rsid w:val="00A56A5C"/>
    <w:rsid w:val="00A60542"/>
    <w:rsid w:val="00A60990"/>
    <w:rsid w:val="00A61B79"/>
    <w:rsid w:val="00A6425C"/>
    <w:rsid w:val="00A66338"/>
    <w:rsid w:val="00A7376F"/>
    <w:rsid w:val="00A74C1A"/>
    <w:rsid w:val="00A74FF7"/>
    <w:rsid w:val="00A808A1"/>
    <w:rsid w:val="00A81390"/>
    <w:rsid w:val="00A81644"/>
    <w:rsid w:val="00A8669E"/>
    <w:rsid w:val="00A87F68"/>
    <w:rsid w:val="00A932B8"/>
    <w:rsid w:val="00A93E88"/>
    <w:rsid w:val="00A950ED"/>
    <w:rsid w:val="00AA01FB"/>
    <w:rsid w:val="00AA21AC"/>
    <w:rsid w:val="00AA620E"/>
    <w:rsid w:val="00AA6762"/>
    <w:rsid w:val="00AB14AF"/>
    <w:rsid w:val="00AB3566"/>
    <w:rsid w:val="00AB5077"/>
    <w:rsid w:val="00AB5CC8"/>
    <w:rsid w:val="00AC1932"/>
    <w:rsid w:val="00AC2D06"/>
    <w:rsid w:val="00AC340D"/>
    <w:rsid w:val="00AC375E"/>
    <w:rsid w:val="00AC38B9"/>
    <w:rsid w:val="00AC3C7F"/>
    <w:rsid w:val="00AC481F"/>
    <w:rsid w:val="00AC4A0C"/>
    <w:rsid w:val="00AC56D0"/>
    <w:rsid w:val="00AC70AD"/>
    <w:rsid w:val="00AD0D79"/>
    <w:rsid w:val="00AD35E7"/>
    <w:rsid w:val="00AD6AB6"/>
    <w:rsid w:val="00AD7BD9"/>
    <w:rsid w:val="00AE201F"/>
    <w:rsid w:val="00AE2032"/>
    <w:rsid w:val="00AE2413"/>
    <w:rsid w:val="00AE3917"/>
    <w:rsid w:val="00AE61B4"/>
    <w:rsid w:val="00AE6AF1"/>
    <w:rsid w:val="00AE7856"/>
    <w:rsid w:val="00AF0642"/>
    <w:rsid w:val="00AF0781"/>
    <w:rsid w:val="00AF3861"/>
    <w:rsid w:val="00AF4770"/>
    <w:rsid w:val="00AF6E73"/>
    <w:rsid w:val="00AF72A9"/>
    <w:rsid w:val="00B00268"/>
    <w:rsid w:val="00B00404"/>
    <w:rsid w:val="00B01A39"/>
    <w:rsid w:val="00B02A0D"/>
    <w:rsid w:val="00B04523"/>
    <w:rsid w:val="00B067A6"/>
    <w:rsid w:val="00B078E1"/>
    <w:rsid w:val="00B07CB8"/>
    <w:rsid w:val="00B101F2"/>
    <w:rsid w:val="00B10E6B"/>
    <w:rsid w:val="00B11149"/>
    <w:rsid w:val="00B11FFE"/>
    <w:rsid w:val="00B123EF"/>
    <w:rsid w:val="00B1295A"/>
    <w:rsid w:val="00B14707"/>
    <w:rsid w:val="00B1541B"/>
    <w:rsid w:val="00B17122"/>
    <w:rsid w:val="00B2295F"/>
    <w:rsid w:val="00B23664"/>
    <w:rsid w:val="00B24ACB"/>
    <w:rsid w:val="00B24B1F"/>
    <w:rsid w:val="00B25760"/>
    <w:rsid w:val="00B26659"/>
    <w:rsid w:val="00B32E14"/>
    <w:rsid w:val="00B33CBB"/>
    <w:rsid w:val="00B36F62"/>
    <w:rsid w:val="00B373F8"/>
    <w:rsid w:val="00B37B14"/>
    <w:rsid w:val="00B40AA1"/>
    <w:rsid w:val="00B4130B"/>
    <w:rsid w:val="00B41B9B"/>
    <w:rsid w:val="00B41CF5"/>
    <w:rsid w:val="00B43B0B"/>
    <w:rsid w:val="00B44F9E"/>
    <w:rsid w:val="00B47D1D"/>
    <w:rsid w:val="00B51360"/>
    <w:rsid w:val="00B51BE2"/>
    <w:rsid w:val="00B53433"/>
    <w:rsid w:val="00B56404"/>
    <w:rsid w:val="00B56985"/>
    <w:rsid w:val="00B56F8C"/>
    <w:rsid w:val="00B61535"/>
    <w:rsid w:val="00B633DD"/>
    <w:rsid w:val="00B6399D"/>
    <w:rsid w:val="00B64E13"/>
    <w:rsid w:val="00B66DC7"/>
    <w:rsid w:val="00B71501"/>
    <w:rsid w:val="00B72369"/>
    <w:rsid w:val="00B72527"/>
    <w:rsid w:val="00B73DA2"/>
    <w:rsid w:val="00B74643"/>
    <w:rsid w:val="00B767C0"/>
    <w:rsid w:val="00B804E8"/>
    <w:rsid w:val="00B806E9"/>
    <w:rsid w:val="00B82FDF"/>
    <w:rsid w:val="00B86AF7"/>
    <w:rsid w:val="00B870B6"/>
    <w:rsid w:val="00B900DC"/>
    <w:rsid w:val="00B90F47"/>
    <w:rsid w:val="00B92A08"/>
    <w:rsid w:val="00B9415F"/>
    <w:rsid w:val="00B9517B"/>
    <w:rsid w:val="00B9565B"/>
    <w:rsid w:val="00B976D2"/>
    <w:rsid w:val="00B97A26"/>
    <w:rsid w:val="00BA01D3"/>
    <w:rsid w:val="00BA2DB9"/>
    <w:rsid w:val="00BA4BCF"/>
    <w:rsid w:val="00BA4FD5"/>
    <w:rsid w:val="00BA7DCC"/>
    <w:rsid w:val="00BB1043"/>
    <w:rsid w:val="00BB12EA"/>
    <w:rsid w:val="00BB3C6D"/>
    <w:rsid w:val="00BB44DB"/>
    <w:rsid w:val="00BB5637"/>
    <w:rsid w:val="00BB5B02"/>
    <w:rsid w:val="00BC0562"/>
    <w:rsid w:val="00BC057E"/>
    <w:rsid w:val="00BD2BEB"/>
    <w:rsid w:val="00BD2D1F"/>
    <w:rsid w:val="00BD3F0A"/>
    <w:rsid w:val="00BD6181"/>
    <w:rsid w:val="00BE077C"/>
    <w:rsid w:val="00BE0A71"/>
    <w:rsid w:val="00BE1B9D"/>
    <w:rsid w:val="00BE3B96"/>
    <w:rsid w:val="00BE54EE"/>
    <w:rsid w:val="00BE632A"/>
    <w:rsid w:val="00BE7148"/>
    <w:rsid w:val="00BF00CA"/>
    <w:rsid w:val="00BF04F3"/>
    <w:rsid w:val="00BF3F86"/>
    <w:rsid w:val="00BF44CA"/>
    <w:rsid w:val="00BF711F"/>
    <w:rsid w:val="00BF7920"/>
    <w:rsid w:val="00C06A97"/>
    <w:rsid w:val="00C107E1"/>
    <w:rsid w:val="00C10B7D"/>
    <w:rsid w:val="00C11A15"/>
    <w:rsid w:val="00C12306"/>
    <w:rsid w:val="00C14E0D"/>
    <w:rsid w:val="00C15E06"/>
    <w:rsid w:val="00C15FDF"/>
    <w:rsid w:val="00C16463"/>
    <w:rsid w:val="00C20EBF"/>
    <w:rsid w:val="00C24699"/>
    <w:rsid w:val="00C26949"/>
    <w:rsid w:val="00C309B7"/>
    <w:rsid w:val="00C33A9A"/>
    <w:rsid w:val="00C33ABA"/>
    <w:rsid w:val="00C35C2D"/>
    <w:rsid w:val="00C35CC9"/>
    <w:rsid w:val="00C365AE"/>
    <w:rsid w:val="00C3770C"/>
    <w:rsid w:val="00C41DBD"/>
    <w:rsid w:val="00C42A81"/>
    <w:rsid w:val="00C44D28"/>
    <w:rsid w:val="00C46B54"/>
    <w:rsid w:val="00C5168B"/>
    <w:rsid w:val="00C53381"/>
    <w:rsid w:val="00C54B33"/>
    <w:rsid w:val="00C55FDB"/>
    <w:rsid w:val="00C56BED"/>
    <w:rsid w:val="00C5792E"/>
    <w:rsid w:val="00C57B98"/>
    <w:rsid w:val="00C601AA"/>
    <w:rsid w:val="00C6401A"/>
    <w:rsid w:val="00C65173"/>
    <w:rsid w:val="00C660C1"/>
    <w:rsid w:val="00C71C38"/>
    <w:rsid w:val="00C7489B"/>
    <w:rsid w:val="00C75F1C"/>
    <w:rsid w:val="00C76B5A"/>
    <w:rsid w:val="00C918C0"/>
    <w:rsid w:val="00C91C97"/>
    <w:rsid w:val="00C92E40"/>
    <w:rsid w:val="00CA11A8"/>
    <w:rsid w:val="00CA2B13"/>
    <w:rsid w:val="00CA2F95"/>
    <w:rsid w:val="00CA4267"/>
    <w:rsid w:val="00CA456F"/>
    <w:rsid w:val="00CA49BD"/>
    <w:rsid w:val="00CA5FF3"/>
    <w:rsid w:val="00CA6355"/>
    <w:rsid w:val="00CB09E9"/>
    <w:rsid w:val="00CB2835"/>
    <w:rsid w:val="00CB3B55"/>
    <w:rsid w:val="00CB4B5E"/>
    <w:rsid w:val="00CB4CD7"/>
    <w:rsid w:val="00CB65E5"/>
    <w:rsid w:val="00CB7A25"/>
    <w:rsid w:val="00CB7C49"/>
    <w:rsid w:val="00CC04E8"/>
    <w:rsid w:val="00CC39E9"/>
    <w:rsid w:val="00CC3BB0"/>
    <w:rsid w:val="00CC3DEE"/>
    <w:rsid w:val="00CC59AF"/>
    <w:rsid w:val="00CC5CFB"/>
    <w:rsid w:val="00CC7131"/>
    <w:rsid w:val="00CD04E0"/>
    <w:rsid w:val="00CD0E36"/>
    <w:rsid w:val="00CD1AFC"/>
    <w:rsid w:val="00CD3DF5"/>
    <w:rsid w:val="00CD5D5E"/>
    <w:rsid w:val="00CD6226"/>
    <w:rsid w:val="00CD68A0"/>
    <w:rsid w:val="00CD7BBD"/>
    <w:rsid w:val="00CE1A81"/>
    <w:rsid w:val="00CE4C53"/>
    <w:rsid w:val="00CE513B"/>
    <w:rsid w:val="00CE720A"/>
    <w:rsid w:val="00CF3B52"/>
    <w:rsid w:val="00CF608A"/>
    <w:rsid w:val="00CF639F"/>
    <w:rsid w:val="00CF7111"/>
    <w:rsid w:val="00CF74D3"/>
    <w:rsid w:val="00CF752A"/>
    <w:rsid w:val="00CF7D02"/>
    <w:rsid w:val="00D014D2"/>
    <w:rsid w:val="00D0238A"/>
    <w:rsid w:val="00D0711C"/>
    <w:rsid w:val="00D132D8"/>
    <w:rsid w:val="00D16D2C"/>
    <w:rsid w:val="00D17752"/>
    <w:rsid w:val="00D20A9D"/>
    <w:rsid w:val="00D21B38"/>
    <w:rsid w:val="00D2446A"/>
    <w:rsid w:val="00D26AE8"/>
    <w:rsid w:val="00D27F18"/>
    <w:rsid w:val="00D308DC"/>
    <w:rsid w:val="00D3402A"/>
    <w:rsid w:val="00D373BD"/>
    <w:rsid w:val="00D40BC1"/>
    <w:rsid w:val="00D40D1C"/>
    <w:rsid w:val="00D41363"/>
    <w:rsid w:val="00D41D63"/>
    <w:rsid w:val="00D41F01"/>
    <w:rsid w:val="00D471FC"/>
    <w:rsid w:val="00D517E9"/>
    <w:rsid w:val="00D541D4"/>
    <w:rsid w:val="00D545F4"/>
    <w:rsid w:val="00D62530"/>
    <w:rsid w:val="00D72F10"/>
    <w:rsid w:val="00D7373D"/>
    <w:rsid w:val="00D74E9B"/>
    <w:rsid w:val="00D8015A"/>
    <w:rsid w:val="00D8120E"/>
    <w:rsid w:val="00D87A0F"/>
    <w:rsid w:val="00D90284"/>
    <w:rsid w:val="00D9056C"/>
    <w:rsid w:val="00D910F4"/>
    <w:rsid w:val="00D92379"/>
    <w:rsid w:val="00DA48DC"/>
    <w:rsid w:val="00DA4D7B"/>
    <w:rsid w:val="00DA5AB6"/>
    <w:rsid w:val="00DA63D9"/>
    <w:rsid w:val="00DB2A6E"/>
    <w:rsid w:val="00DB479B"/>
    <w:rsid w:val="00DB6CBD"/>
    <w:rsid w:val="00DB6E49"/>
    <w:rsid w:val="00DC13B9"/>
    <w:rsid w:val="00DC1550"/>
    <w:rsid w:val="00DC1C2E"/>
    <w:rsid w:val="00DC2A5F"/>
    <w:rsid w:val="00DC52E8"/>
    <w:rsid w:val="00DC62AE"/>
    <w:rsid w:val="00DD2D87"/>
    <w:rsid w:val="00DD3D77"/>
    <w:rsid w:val="00DD4AF0"/>
    <w:rsid w:val="00DD7A6B"/>
    <w:rsid w:val="00DD7F3A"/>
    <w:rsid w:val="00DE3193"/>
    <w:rsid w:val="00DF1C98"/>
    <w:rsid w:val="00DF1E5C"/>
    <w:rsid w:val="00DF2E22"/>
    <w:rsid w:val="00DF3C39"/>
    <w:rsid w:val="00DF45BD"/>
    <w:rsid w:val="00DF5A05"/>
    <w:rsid w:val="00DF7365"/>
    <w:rsid w:val="00E00FA6"/>
    <w:rsid w:val="00E048F2"/>
    <w:rsid w:val="00E05E15"/>
    <w:rsid w:val="00E07354"/>
    <w:rsid w:val="00E1016E"/>
    <w:rsid w:val="00E147DE"/>
    <w:rsid w:val="00E16AC8"/>
    <w:rsid w:val="00E2259F"/>
    <w:rsid w:val="00E233E4"/>
    <w:rsid w:val="00E25519"/>
    <w:rsid w:val="00E25F24"/>
    <w:rsid w:val="00E25F4F"/>
    <w:rsid w:val="00E26263"/>
    <w:rsid w:val="00E26F70"/>
    <w:rsid w:val="00E2768B"/>
    <w:rsid w:val="00E300A6"/>
    <w:rsid w:val="00E30E8A"/>
    <w:rsid w:val="00E30F65"/>
    <w:rsid w:val="00E33C0A"/>
    <w:rsid w:val="00E34F09"/>
    <w:rsid w:val="00E35E0F"/>
    <w:rsid w:val="00E36494"/>
    <w:rsid w:val="00E37EEF"/>
    <w:rsid w:val="00E410D9"/>
    <w:rsid w:val="00E417AD"/>
    <w:rsid w:val="00E42667"/>
    <w:rsid w:val="00E43C81"/>
    <w:rsid w:val="00E45FD5"/>
    <w:rsid w:val="00E5019A"/>
    <w:rsid w:val="00E511FD"/>
    <w:rsid w:val="00E53EBD"/>
    <w:rsid w:val="00E54285"/>
    <w:rsid w:val="00E54E29"/>
    <w:rsid w:val="00E55050"/>
    <w:rsid w:val="00E60E87"/>
    <w:rsid w:val="00E61B6F"/>
    <w:rsid w:val="00E6304B"/>
    <w:rsid w:val="00E63B99"/>
    <w:rsid w:val="00E63BF7"/>
    <w:rsid w:val="00E64577"/>
    <w:rsid w:val="00E64C18"/>
    <w:rsid w:val="00E65965"/>
    <w:rsid w:val="00E731B0"/>
    <w:rsid w:val="00E7338D"/>
    <w:rsid w:val="00E740A4"/>
    <w:rsid w:val="00E748CF"/>
    <w:rsid w:val="00E75AEE"/>
    <w:rsid w:val="00E75F49"/>
    <w:rsid w:val="00E76502"/>
    <w:rsid w:val="00E77DF6"/>
    <w:rsid w:val="00E83DAC"/>
    <w:rsid w:val="00E84594"/>
    <w:rsid w:val="00E8472B"/>
    <w:rsid w:val="00E84ED7"/>
    <w:rsid w:val="00E85E69"/>
    <w:rsid w:val="00E861C8"/>
    <w:rsid w:val="00E86C93"/>
    <w:rsid w:val="00E912A4"/>
    <w:rsid w:val="00E91F35"/>
    <w:rsid w:val="00E92DCD"/>
    <w:rsid w:val="00E96524"/>
    <w:rsid w:val="00E96D82"/>
    <w:rsid w:val="00EA4A95"/>
    <w:rsid w:val="00EB0B3A"/>
    <w:rsid w:val="00EB2BC0"/>
    <w:rsid w:val="00EB34B5"/>
    <w:rsid w:val="00EB4450"/>
    <w:rsid w:val="00EB51D3"/>
    <w:rsid w:val="00EB5962"/>
    <w:rsid w:val="00EB5BBC"/>
    <w:rsid w:val="00EB6E16"/>
    <w:rsid w:val="00EC050D"/>
    <w:rsid w:val="00EC1060"/>
    <w:rsid w:val="00EC1466"/>
    <w:rsid w:val="00EC26FD"/>
    <w:rsid w:val="00EC4364"/>
    <w:rsid w:val="00ED076D"/>
    <w:rsid w:val="00ED14A0"/>
    <w:rsid w:val="00ED72FB"/>
    <w:rsid w:val="00EE0360"/>
    <w:rsid w:val="00EE1D38"/>
    <w:rsid w:val="00EE23E8"/>
    <w:rsid w:val="00EE3D42"/>
    <w:rsid w:val="00EE54E1"/>
    <w:rsid w:val="00EE6646"/>
    <w:rsid w:val="00EE7A2B"/>
    <w:rsid w:val="00EF1813"/>
    <w:rsid w:val="00EF3AC8"/>
    <w:rsid w:val="00EF3DE6"/>
    <w:rsid w:val="00EF5187"/>
    <w:rsid w:val="00EF591D"/>
    <w:rsid w:val="00EF5B54"/>
    <w:rsid w:val="00EF69CC"/>
    <w:rsid w:val="00EF70B2"/>
    <w:rsid w:val="00F00C3C"/>
    <w:rsid w:val="00F01498"/>
    <w:rsid w:val="00F05D82"/>
    <w:rsid w:val="00F0721C"/>
    <w:rsid w:val="00F10842"/>
    <w:rsid w:val="00F1104D"/>
    <w:rsid w:val="00F12CCA"/>
    <w:rsid w:val="00F13F37"/>
    <w:rsid w:val="00F14578"/>
    <w:rsid w:val="00F170C5"/>
    <w:rsid w:val="00F17FC1"/>
    <w:rsid w:val="00F20C00"/>
    <w:rsid w:val="00F24D0B"/>
    <w:rsid w:val="00F25D1B"/>
    <w:rsid w:val="00F26ACB"/>
    <w:rsid w:val="00F3043C"/>
    <w:rsid w:val="00F411F2"/>
    <w:rsid w:val="00F41F86"/>
    <w:rsid w:val="00F43E00"/>
    <w:rsid w:val="00F446C5"/>
    <w:rsid w:val="00F502E4"/>
    <w:rsid w:val="00F50546"/>
    <w:rsid w:val="00F510EF"/>
    <w:rsid w:val="00F51BA5"/>
    <w:rsid w:val="00F5228A"/>
    <w:rsid w:val="00F5377C"/>
    <w:rsid w:val="00F551D7"/>
    <w:rsid w:val="00F56E17"/>
    <w:rsid w:val="00F57C20"/>
    <w:rsid w:val="00F60025"/>
    <w:rsid w:val="00F61C7A"/>
    <w:rsid w:val="00F63FBE"/>
    <w:rsid w:val="00F64988"/>
    <w:rsid w:val="00F669B5"/>
    <w:rsid w:val="00F67F48"/>
    <w:rsid w:val="00F71AC6"/>
    <w:rsid w:val="00F7319E"/>
    <w:rsid w:val="00F748F7"/>
    <w:rsid w:val="00F7583A"/>
    <w:rsid w:val="00F75B8A"/>
    <w:rsid w:val="00F75C58"/>
    <w:rsid w:val="00F81B2E"/>
    <w:rsid w:val="00F826E7"/>
    <w:rsid w:val="00F84918"/>
    <w:rsid w:val="00F91064"/>
    <w:rsid w:val="00F94325"/>
    <w:rsid w:val="00F95A91"/>
    <w:rsid w:val="00F963DD"/>
    <w:rsid w:val="00F96473"/>
    <w:rsid w:val="00FA0A3E"/>
    <w:rsid w:val="00FA1F7B"/>
    <w:rsid w:val="00FA232E"/>
    <w:rsid w:val="00FA334F"/>
    <w:rsid w:val="00FA4098"/>
    <w:rsid w:val="00FA45CF"/>
    <w:rsid w:val="00FA538C"/>
    <w:rsid w:val="00FA60AC"/>
    <w:rsid w:val="00FA6A83"/>
    <w:rsid w:val="00FB2986"/>
    <w:rsid w:val="00FB36E9"/>
    <w:rsid w:val="00FB3EF4"/>
    <w:rsid w:val="00FB41B1"/>
    <w:rsid w:val="00FB5514"/>
    <w:rsid w:val="00FB70CB"/>
    <w:rsid w:val="00FC01BE"/>
    <w:rsid w:val="00FC0786"/>
    <w:rsid w:val="00FC07CD"/>
    <w:rsid w:val="00FC1BA5"/>
    <w:rsid w:val="00FC2074"/>
    <w:rsid w:val="00FC248F"/>
    <w:rsid w:val="00FC62B4"/>
    <w:rsid w:val="00FC6A2C"/>
    <w:rsid w:val="00FC6E8A"/>
    <w:rsid w:val="00FD0F75"/>
    <w:rsid w:val="00FD14D5"/>
    <w:rsid w:val="00FD79C9"/>
    <w:rsid w:val="00FE2361"/>
    <w:rsid w:val="00FE26EB"/>
    <w:rsid w:val="00FE3582"/>
    <w:rsid w:val="00FE44E7"/>
    <w:rsid w:val="00FE5582"/>
    <w:rsid w:val="00FE629C"/>
    <w:rsid w:val="00FF16BA"/>
    <w:rsid w:val="00FF1D97"/>
    <w:rsid w:val="00FF2EED"/>
    <w:rsid w:val="00FF32EF"/>
    <w:rsid w:val="00FF7390"/>
    <w:rsid w:val="1C08D2F3"/>
    <w:rsid w:val="2F21DE25"/>
    <w:rsid w:val="2FD48370"/>
    <w:rsid w:val="3F62A191"/>
    <w:rsid w:val="5D1621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3E35746"/>
  <w15:docId w15:val="{84D9009E-1B0F-4ABE-826C-E583496539E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219F1"/>
    <w:pPr>
      <w:spacing w:line="288" w:lineRule="auto"/>
    </w:pPr>
    <w:rPr>
      <w:rFonts w:ascii="Arial" w:hAnsi="Arial" w:eastAsiaTheme="minorEastAsia"/>
      <w:szCs w:val="24"/>
      <w:lang w:eastAsia="ja-JP"/>
    </w:rPr>
  </w:style>
  <w:style w:type="paragraph" w:styleId="Heading1">
    <w:name w:val="heading 1"/>
    <w:aliases w:val="Report title (one line)"/>
    <w:basedOn w:val="Normal"/>
    <w:next w:val="Normal"/>
    <w:link w:val="Heading1Char"/>
    <w:autoRedefine/>
    <w:uiPriority w:val="9"/>
    <w:qFormat/>
    <w:rsid w:val="00FE5582"/>
    <w:pPr>
      <w:spacing w:before="360" w:after="360"/>
      <w:outlineLvl w:val="0"/>
    </w:pPr>
    <w:rPr>
      <w:rFonts w:cs="Arial"/>
      <w:noProof/>
      <w:color w:val="63256D"/>
      <w:sz w:val="44"/>
      <w:szCs w:val="44"/>
      <w:lang w:eastAsia="en-AU"/>
    </w:rPr>
  </w:style>
  <w:style w:type="paragraph" w:styleId="Heading2">
    <w:name w:val="heading 2"/>
    <w:basedOn w:val="Normal"/>
    <w:next w:val="Normal"/>
    <w:link w:val="Heading2Char"/>
    <w:uiPriority w:val="9"/>
    <w:unhideWhenUsed/>
    <w:qFormat/>
    <w:rsid w:val="007C4B99"/>
    <w:pPr>
      <w:spacing w:before="200" w:after="240"/>
      <w:outlineLvl w:val="1"/>
    </w:pPr>
    <w:rPr>
      <w:rFonts w:eastAsiaTheme="majorEastAsia" w:cstheme="majorBidi"/>
      <w:bCs/>
      <w:color w:val="6A2875" w:themeColor="background2"/>
      <w:sz w:val="44"/>
      <w:szCs w:val="26"/>
    </w:rPr>
  </w:style>
  <w:style w:type="paragraph" w:styleId="Heading3">
    <w:name w:val="heading 3"/>
    <w:basedOn w:val="Normal"/>
    <w:next w:val="Normal"/>
    <w:link w:val="Heading3Char"/>
    <w:uiPriority w:val="9"/>
    <w:unhideWhenUsed/>
    <w:qFormat/>
    <w:rsid w:val="00274AE9"/>
    <w:pPr>
      <w:spacing w:before="400"/>
      <w:outlineLvl w:val="2"/>
    </w:pPr>
    <w:rPr>
      <w:b/>
      <w:color w:val="6A2875" w:themeColor="background2"/>
      <w:sz w:val="30"/>
      <w:szCs w:val="30"/>
    </w:rPr>
  </w:style>
  <w:style w:type="paragraph" w:styleId="Heading4">
    <w:name w:val="heading 4"/>
    <w:basedOn w:val="Normal"/>
    <w:next w:val="Normal"/>
    <w:link w:val="Heading4Char"/>
    <w:autoRedefine/>
    <w:uiPriority w:val="9"/>
    <w:unhideWhenUsed/>
    <w:qFormat/>
    <w:rsid w:val="00E36494"/>
    <w:pPr>
      <w:shd w:val="clear" w:color="auto" w:fill="D4C5D7"/>
      <w:spacing w:before="240" w:after="0"/>
      <w:outlineLvl w:val="3"/>
    </w:pPr>
    <w:rPr>
      <w:rFonts w:cs="Times New Roman (Body CS)"/>
      <w:b/>
      <w:color w:val="000000"/>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Report title (one line) Char"/>
    <w:basedOn w:val="DefaultParagraphFont"/>
    <w:link w:val="Heading1"/>
    <w:uiPriority w:val="9"/>
    <w:rsid w:val="00FE5582"/>
    <w:rPr>
      <w:rFonts w:ascii="Arial" w:hAnsi="Arial" w:cs="Arial" w:eastAsiaTheme="minorEastAsia"/>
      <w:noProof/>
      <w:color w:val="63256D"/>
      <w:sz w:val="44"/>
      <w:szCs w:val="44"/>
      <w:lang w:eastAsia="en-AU"/>
    </w:rPr>
  </w:style>
  <w:style w:type="character" w:styleId="Heading2Char" w:customStyle="1">
    <w:name w:val="Heading 2 Char"/>
    <w:basedOn w:val="DefaultParagraphFont"/>
    <w:link w:val="Heading2"/>
    <w:uiPriority w:val="9"/>
    <w:rsid w:val="007C4B99"/>
    <w:rPr>
      <w:rFonts w:ascii="Arial" w:hAnsi="Arial" w:eastAsiaTheme="majorEastAsia" w:cstheme="majorBidi"/>
      <w:bCs/>
      <w:color w:val="6A2875" w:themeColor="background2"/>
      <w:sz w:val="44"/>
      <w:szCs w:val="26"/>
      <w:lang w:val="en-US" w:eastAsia="ja-JP"/>
    </w:rPr>
  </w:style>
  <w:style w:type="paragraph" w:styleId="NoSpacing">
    <w:name w:val="No Spacing"/>
    <w:uiPriority w:val="1"/>
    <w:qFormat/>
    <w:rsid w:val="008D4B76"/>
    <w:pPr>
      <w:spacing w:after="0" w:line="240" w:lineRule="auto"/>
    </w:pPr>
    <w:rPr>
      <w:rFonts w:ascii="Arial" w:hAnsi="Arial" w:eastAsiaTheme="minorEastAsia"/>
      <w:szCs w:val="24"/>
      <w:lang w:val="en-US" w:eastAsia="ja-JP"/>
    </w:rPr>
  </w:style>
  <w:style w:type="character" w:styleId="Heading3Char" w:customStyle="1">
    <w:name w:val="Heading 3 Char"/>
    <w:basedOn w:val="DefaultParagraphFont"/>
    <w:link w:val="Heading3"/>
    <w:uiPriority w:val="9"/>
    <w:rsid w:val="00274AE9"/>
    <w:rPr>
      <w:rFonts w:ascii="Arial" w:hAnsi="Arial" w:eastAsiaTheme="minorEastAsia"/>
      <w:b/>
      <w:color w:val="6A2875" w:themeColor="background2"/>
      <w:sz w:val="30"/>
      <w:szCs w:val="30"/>
      <w:lang w:eastAsia="ja-JP"/>
    </w:rPr>
  </w:style>
  <w:style w:type="character" w:styleId="Heading4Char" w:customStyle="1">
    <w:name w:val="Heading 4 Char"/>
    <w:basedOn w:val="DefaultParagraphFont"/>
    <w:link w:val="Heading4"/>
    <w:uiPriority w:val="9"/>
    <w:rsid w:val="00E36494"/>
    <w:rPr>
      <w:rFonts w:ascii="Arial" w:hAnsi="Arial" w:cs="Times New Roman (Body CS)" w:eastAsiaTheme="minorEastAsia"/>
      <w:b/>
      <w:color w:val="000000"/>
      <w:sz w:val="24"/>
      <w:szCs w:val="24"/>
      <w:shd w:val="clear" w:color="auto" w:fill="D4C5D7"/>
      <w:lang w:eastAsia="ja-JP"/>
    </w:rPr>
  </w:style>
  <w:style w:type="character" w:styleId="Heading5Char" w:customStyle="1">
    <w:name w:val="Heading 5 Char"/>
    <w:basedOn w:val="DefaultParagraphFont"/>
    <w:link w:val="Heading5"/>
    <w:uiPriority w:val="9"/>
    <w:rsid w:val="00EC4364"/>
    <w:rPr>
      <w:rFonts w:ascii="Arial" w:hAnsi="Arial" w:eastAsiaTheme="minorEastAsia"/>
      <w:b/>
      <w:szCs w:val="24"/>
      <w:lang w:val="en-US" w:eastAsia="ja-JP"/>
    </w:rPr>
  </w:style>
  <w:style w:type="character" w:styleId="Heading6Char" w:customStyle="1">
    <w:name w:val="Heading 6 Char"/>
    <w:basedOn w:val="DefaultParagraphFont"/>
    <w:link w:val="Heading6"/>
    <w:uiPriority w:val="9"/>
    <w:rsid w:val="004B54CA"/>
    <w:rPr>
      <w:rFonts w:ascii="Arial" w:hAnsi="Arial" w:eastAsiaTheme="majorEastAsia" w:cstheme="majorBidi"/>
      <w:b/>
      <w:bCs/>
      <w:i/>
      <w:iCs/>
      <w:color w:val="C7C7C7" w:themeColor="text1" w:themeTint="80"/>
    </w:rPr>
  </w:style>
  <w:style w:type="character" w:styleId="Heading7Char" w:customStyle="1">
    <w:name w:val="Heading 7 Char"/>
    <w:basedOn w:val="DefaultParagraphFont"/>
    <w:link w:val="Heading7"/>
    <w:uiPriority w:val="9"/>
    <w:rsid w:val="004B54CA"/>
    <w:rPr>
      <w:rFonts w:ascii="Arial" w:hAnsi="Arial" w:eastAsiaTheme="majorEastAsia" w:cstheme="majorBidi"/>
      <w:i/>
      <w:iCs/>
    </w:rPr>
  </w:style>
  <w:style w:type="character" w:styleId="Heading8Char" w:customStyle="1">
    <w:name w:val="Heading 8 Char"/>
    <w:basedOn w:val="DefaultParagraphFont"/>
    <w:link w:val="Heading8"/>
    <w:uiPriority w:val="9"/>
    <w:rsid w:val="004B54CA"/>
    <w:rPr>
      <w:rFonts w:ascii="Arial" w:hAnsi="Arial" w:eastAsiaTheme="majorEastAsia" w:cstheme="majorBidi"/>
      <w:sz w:val="20"/>
      <w:szCs w:val="20"/>
    </w:rPr>
  </w:style>
  <w:style w:type="character" w:styleId="Heading9Char" w:customStyle="1">
    <w:name w:val="Heading 9 Char"/>
    <w:basedOn w:val="DefaultParagraphFont"/>
    <w:link w:val="Heading9"/>
    <w:uiPriority w:val="9"/>
    <w:rsid w:val="004B54CA"/>
    <w:rPr>
      <w:rFonts w:ascii="Arial" w:hAnsi="Arial" w:eastAsiaTheme="majorEastAsia" w:cstheme="majorBidi"/>
      <w:i/>
      <w:iCs/>
      <w:spacing w:val="5"/>
      <w:sz w:val="20"/>
      <w:szCs w:val="20"/>
    </w:rPr>
  </w:style>
  <w:style w:type="paragraph" w:styleId="Title">
    <w:name w:val="Title"/>
    <w:basedOn w:val="Normal"/>
    <w:next w:val="Normal"/>
    <w:link w:val="TitleChar"/>
    <w:uiPriority w:val="10"/>
    <w:qFormat/>
    <w:rsid w:val="004B54CA"/>
    <w:pPr>
      <w:pBdr>
        <w:bottom w:val="single" w:color="auto" w:sz="4" w:space="1"/>
      </w:pBdr>
      <w:spacing w:line="240" w:lineRule="auto"/>
      <w:contextualSpacing/>
    </w:pPr>
    <w:rPr>
      <w:rFonts w:eastAsiaTheme="majorEastAsia" w:cstheme="majorBidi"/>
      <w:spacing w:val="5"/>
      <w:sz w:val="52"/>
      <w:szCs w:val="52"/>
    </w:rPr>
  </w:style>
  <w:style w:type="character" w:styleId="TitleChar" w:customStyle="1">
    <w:name w:val="Title Char"/>
    <w:basedOn w:val="DefaultParagraphFont"/>
    <w:link w:val="Title"/>
    <w:uiPriority w:val="10"/>
    <w:rsid w:val="004B54CA"/>
    <w:rPr>
      <w:rFonts w:ascii="Arial" w:hAnsi="Arial" w:eastAsiaTheme="majorEastAsia"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styleId="SubtitleChar" w:customStyle="1">
    <w:name w:val="Subtitle Char"/>
    <w:basedOn w:val="DefaultParagraphFont"/>
    <w:link w:val="Subtitle"/>
    <w:uiPriority w:val="11"/>
    <w:rsid w:val="004B54CA"/>
    <w:rPr>
      <w:rFonts w:ascii="Arial" w:hAnsi="Arial" w:eastAsiaTheme="majorEastAsia"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4B54CA"/>
    <w:pPr>
      <w:ind w:left="720"/>
      <w:contextualSpacing/>
    </w:pPr>
  </w:style>
  <w:style w:type="character" w:styleId="Emphasis">
    <w:name w:val="Emphasis"/>
    <w:uiPriority w:val="20"/>
    <w:qFormat/>
    <w:rsid w:val="00FE5582"/>
    <w:rPr>
      <w:b/>
      <w:bCs/>
      <w:i/>
      <w:iCs/>
      <w:color w:val="63256D"/>
      <w:spacing w:val="10"/>
      <w:bdr w:val="none" w:color="auto" w:sz="0" w:space="0"/>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styleId="QuoteChar" w:customStyle="1">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color="auto" w:sz="4" w:space="1"/>
      </w:pBdr>
      <w:spacing w:before="200" w:after="280"/>
      <w:ind w:left="1008" w:right="1152"/>
      <w:jc w:val="both"/>
    </w:pPr>
    <w:rPr>
      <w:b/>
      <w:bCs/>
      <w:i/>
      <w:iCs/>
    </w:rPr>
  </w:style>
  <w:style w:type="character" w:styleId="IntenseQuoteChar" w:customStyle="1">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styleId="HeaderChar" w:customStyle="1">
    <w:name w:val="Header Char"/>
    <w:basedOn w:val="DefaultParagraphFont"/>
    <w:link w:val="Header"/>
    <w:uiPriority w:val="99"/>
    <w:rsid w:val="007219F1"/>
    <w:rPr>
      <w:rFonts w:ascii="Arial" w:hAnsi="Arial" w:eastAsiaTheme="minorEastAsia"/>
      <w:szCs w:val="24"/>
      <w:lang w:val="en-US" w:eastAsia="ja-JP"/>
    </w:rPr>
  </w:style>
  <w:style w:type="paragraph" w:styleId="Footer">
    <w:name w:val="footer"/>
    <w:basedOn w:val="Normal"/>
    <w:link w:val="FooterChar"/>
    <w:uiPriority w:val="99"/>
    <w:unhideWhenUsed/>
    <w:rsid w:val="00FA334F"/>
    <w:pPr>
      <w:pBdr>
        <w:top w:val="single" w:color="6B2976" w:sz="4" w:space="12"/>
      </w:pBdr>
      <w:tabs>
        <w:tab w:val="center" w:pos="4513"/>
        <w:tab w:val="right" w:pos="9026"/>
      </w:tabs>
      <w:spacing w:after="0" w:line="240" w:lineRule="auto"/>
    </w:pPr>
    <w:rPr>
      <w:color w:val="6B2976"/>
      <w:sz w:val="24"/>
    </w:rPr>
  </w:style>
  <w:style w:type="character" w:styleId="FooterChar" w:customStyle="1">
    <w:name w:val="Footer Char"/>
    <w:basedOn w:val="DefaultParagraphFont"/>
    <w:link w:val="Footer"/>
    <w:uiPriority w:val="99"/>
    <w:rsid w:val="00FA334F"/>
    <w:rPr>
      <w:rFonts w:ascii="Arial" w:hAnsi="Arial" w:eastAsiaTheme="minorEastAsia"/>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7219F1"/>
    <w:rPr>
      <w:rFonts w:ascii="Tahoma" w:hAnsi="Tahoma" w:cs="Tahoma" w:eastAsiaTheme="minorEastAsia"/>
      <w:sz w:val="16"/>
      <w:szCs w:val="16"/>
      <w:lang w:val="en-US" w:eastAsia="ja-JP"/>
    </w:rPr>
  </w:style>
  <w:style w:type="paragraph" w:styleId="tablelistbullet" w:customStyle="1">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hAnsi="Arial" w:eastAsiaTheme="minorEastAsia"/>
      <w:lang w:val="en-US" w:eastAsia="ja-JP"/>
    </w:rPr>
    <w:tblPr>
      <w:tblStyleRowBandSize w:val="1"/>
      <w:tblStyleColBandSize w:val="1"/>
      <w:tblBorders>
        <w:top w:val="single" w:color="D9017A" w:themeColor="accent4" w:sz="8" w:space="0"/>
        <w:bottom w:val="single" w:color="D9017A" w:themeColor="accent4" w:sz="8" w:space="0"/>
      </w:tblBorders>
    </w:tblPr>
    <w:tblStylePr w:type="firstRow">
      <w:pPr>
        <w:wordWrap/>
        <w:spacing w:before="120" w:beforeLines="0" w:beforeAutospacing="0" w:after="120" w:afterLines="0" w:afterAutospacing="0" w:line="240" w:lineRule="auto"/>
        <w:ind w:left="113" w:leftChars="0" w:right="113" w:rightChars="0"/>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color="D9017A" w:themeColor="accent4" w:sz="8" w:space="0"/>
          <w:left w:val="nil"/>
          <w:bottom w:val="single" w:color="D9017A" w:themeColor="accent4" w:sz="8" w:space="0"/>
          <w:right w:val="nil"/>
          <w:insideH w:val="nil"/>
          <w:insideV w:val="nil"/>
        </w:tcBorders>
      </w:tcPr>
    </w:tblStylePr>
    <w:tblStylePr w:type="firstCol">
      <w:rPr>
        <w:b/>
        <w:bCs/>
      </w:rPr>
    </w:tblStylePr>
    <w:tblStylePr w:type="lastCol">
      <w:pPr>
        <w:wordWrap/>
        <w:spacing w:before="120" w:beforeLines="120" w:beforeAutospacing="0" w:after="120" w:afterLines="120" w:afterAutospacing="0"/>
        <w:ind w:left="113" w:leftChars="0" w:right="113" w:rightChars="0"/>
      </w:pPr>
      <w:rPr>
        <w:b/>
        <w:bCs/>
      </w:rPr>
    </w:tblStylePr>
    <w:tblStylePr w:type="band1Vert">
      <w:pPr>
        <w:wordWrap/>
        <w:spacing w:before="120" w:beforeLines="120" w:beforeAutospacing="0" w:after="120" w:afterLines="120" w:afterAutospacing="0"/>
        <w:ind w:left="113" w:leftChars="0" w:right="113" w:rightChars="0"/>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092433"/>
    <w:pPr>
      <w:tabs>
        <w:tab w:val="right" w:pos="9016"/>
      </w:tabs>
      <w:spacing w:after="100"/>
      <w:ind w:left="426" w:hanging="426"/>
    </w:pPr>
  </w:style>
  <w:style w:type="paragraph" w:styleId="TOC2">
    <w:name w:val="toc 2"/>
    <w:basedOn w:val="Normal"/>
    <w:next w:val="Normal"/>
    <w:autoRedefine/>
    <w:uiPriority w:val="39"/>
    <w:unhideWhenUsed/>
    <w:qFormat/>
    <w:rsid w:val="00092433"/>
    <w:pPr>
      <w:tabs>
        <w:tab w:val="left" w:pos="660"/>
        <w:tab w:val="right" w:pos="9016"/>
        <w:tab w:val="right" w:pos="10206"/>
      </w:tabs>
      <w:spacing w:after="100"/>
      <w:ind w:left="852" w:hanging="426"/>
    </w:pPr>
    <w:rPr>
      <w:b/>
      <w:noProof/>
    </w:rPr>
  </w:style>
  <w:style w:type="paragraph" w:styleId="TOC3">
    <w:name w:val="toc 3"/>
    <w:basedOn w:val="Normal"/>
    <w:next w:val="Normal"/>
    <w:autoRedefine/>
    <w:uiPriority w:val="39"/>
    <w:unhideWhenUsed/>
    <w:qFormat/>
    <w:rsid w:val="00EC1060"/>
    <w:pPr>
      <w:tabs>
        <w:tab w:val="left" w:pos="1100"/>
        <w:tab w:val="left" w:pos="1701"/>
        <w:tab w:val="right" w:pos="9016"/>
      </w:tabs>
      <w:spacing w:after="100"/>
      <w:ind w:left="1667" w:hanging="567"/>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styleId="Versionanddate" w:customStyle="1">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39"/>
    <w:rsid w:val="00EC436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ing1Reporttitletwolines" w:customStyle="1">
    <w:name w:val="Heading 1 Report title (two lines)"/>
    <w:basedOn w:val="Heading1"/>
    <w:autoRedefine/>
    <w:qFormat/>
    <w:rsid w:val="008D77B8"/>
    <w:pPr>
      <w:spacing w:before="100" w:beforeAutospacing="1" w:after="120" w:line="240" w:lineRule="auto"/>
    </w:pPr>
    <w:rPr>
      <w:b/>
      <w:color w:val="FEFFFF" w:themeColor="background1"/>
      <w:sz w:val="70"/>
    </w:rPr>
  </w:style>
  <w:style w:type="paragraph" w:styleId="TableDescription" w:customStyle="1">
    <w:name w:val="Table Description"/>
    <w:basedOn w:val="Normal"/>
    <w:link w:val="TableDescriptionChar"/>
    <w:qFormat/>
    <w:rsid w:val="001665A1"/>
    <w:rPr>
      <w:b/>
    </w:rPr>
  </w:style>
  <w:style w:type="character" w:styleId="TableDescriptionChar" w:customStyle="1">
    <w:name w:val="Table Description Char"/>
    <w:basedOn w:val="DefaultParagraphFont"/>
    <w:link w:val="TableDescription"/>
    <w:rsid w:val="001665A1"/>
    <w:rPr>
      <w:rFonts w:ascii="Arial" w:hAnsi="Arial" w:eastAsiaTheme="minorEastAsia"/>
      <w:b/>
      <w:szCs w:val="24"/>
      <w:lang w:val="en-US" w:eastAsia="ja-JP"/>
    </w:rPr>
  </w:style>
  <w:style w:type="paragraph" w:styleId="Website" w:customStyle="1">
    <w:name w:val="Website"/>
    <w:basedOn w:val="Versionanddate"/>
    <w:link w:val="WebsiteChar"/>
    <w:qFormat/>
    <w:rsid w:val="00B73DA2"/>
    <w:pPr>
      <w:spacing w:after="60"/>
    </w:pPr>
    <w:rPr>
      <w:rFonts w:cs="Arial"/>
      <w:b/>
    </w:rPr>
  </w:style>
  <w:style w:type="character" w:styleId="VersionanddateChar" w:customStyle="1">
    <w:name w:val="Version and date Char"/>
    <w:basedOn w:val="DefaultParagraphFont"/>
    <w:link w:val="Versionanddate"/>
    <w:rsid w:val="006765FF"/>
    <w:rPr>
      <w:rFonts w:ascii="Arial" w:hAnsi="Arial" w:eastAsiaTheme="minorEastAsia"/>
      <w:color w:val="FEFFFF" w:themeColor="background1"/>
      <w:sz w:val="28"/>
      <w:szCs w:val="28"/>
      <w:lang w:val="en-US" w:eastAsia="ja-JP"/>
    </w:rPr>
  </w:style>
  <w:style w:type="character" w:styleId="WebsiteChar" w:customStyle="1">
    <w:name w:val="Website Char"/>
    <w:basedOn w:val="VersionanddateChar"/>
    <w:link w:val="Website"/>
    <w:rsid w:val="00B73DA2"/>
    <w:rPr>
      <w:rFonts w:ascii="Arial" w:hAnsi="Arial" w:cs="Arial" w:eastAsiaTheme="minorEastAsia"/>
      <w:b/>
      <w:color w:val="FEFFFF" w:themeColor="background1"/>
      <w:sz w:val="28"/>
      <w:szCs w:val="28"/>
      <w:lang w:val="en-US" w:eastAsia="ja-JP"/>
    </w:rPr>
  </w:style>
  <w:style w:type="character" w:styleId="CommentReference">
    <w:name w:val="annotation reference"/>
    <w:basedOn w:val="DefaultParagraphFont"/>
    <w:uiPriority w:val="99"/>
    <w:semiHidden/>
    <w:unhideWhenUsed/>
    <w:rsid w:val="00633893"/>
    <w:rPr>
      <w:sz w:val="16"/>
      <w:szCs w:val="16"/>
    </w:rPr>
  </w:style>
  <w:style w:type="paragraph" w:styleId="CommentText">
    <w:name w:val="annotation text"/>
    <w:basedOn w:val="Normal"/>
    <w:link w:val="CommentTextChar"/>
    <w:uiPriority w:val="99"/>
    <w:unhideWhenUsed/>
    <w:rsid w:val="00633893"/>
    <w:pPr>
      <w:spacing w:after="160" w:line="240" w:lineRule="auto"/>
    </w:pPr>
    <w:rPr>
      <w:rFonts w:eastAsiaTheme="minorHAnsi"/>
      <w:sz w:val="20"/>
      <w:szCs w:val="20"/>
      <w:lang w:eastAsia="en-US"/>
    </w:rPr>
  </w:style>
  <w:style w:type="character" w:styleId="CommentTextChar" w:customStyle="1">
    <w:name w:val="Comment Text Char"/>
    <w:basedOn w:val="DefaultParagraphFont"/>
    <w:link w:val="CommentText"/>
    <w:uiPriority w:val="99"/>
    <w:rsid w:val="006338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33893"/>
    <w:rPr>
      <w:b/>
      <w:bCs/>
    </w:rPr>
  </w:style>
  <w:style w:type="character" w:styleId="CommentSubjectChar" w:customStyle="1">
    <w:name w:val="Comment Subject Char"/>
    <w:basedOn w:val="CommentTextChar"/>
    <w:link w:val="CommentSubject"/>
    <w:uiPriority w:val="99"/>
    <w:semiHidden/>
    <w:rsid w:val="00633893"/>
    <w:rPr>
      <w:rFonts w:ascii="Arial" w:hAnsi="Arial"/>
      <w:b/>
      <w:bCs/>
      <w:sz w:val="20"/>
      <w:szCs w:val="20"/>
    </w:rPr>
  </w:style>
  <w:style w:type="character" w:styleId="ListParagraphChar" w:customStyle="1">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633893"/>
    <w:rPr>
      <w:rFonts w:ascii="Arial" w:hAnsi="Arial" w:eastAsiaTheme="minorEastAsia"/>
      <w:szCs w:val="24"/>
      <w:lang w:val="en-US" w:eastAsia="ja-JP"/>
    </w:rPr>
  </w:style>
  <w:style w:type="paragraph" w:styleId="FootnoteText">
    <w:name w:val="footnote text"/>
    <w:basedOn w:val="Normal"/>
    <w:link w:val="FootnoteTextChar"/>
    <w:uiPriority w:val="99"/>
    <w:unhideWhenUsed/>
    <w:rsid w:val="00633893"/>
    <w:pPr>
      <w:spacing w:after="0" w:line="240" w:lineRule="auto"/>
    </w:pPr>
    <w:rPr>
      <w:rFonts w:eastAsiaTheme="minorHAnsi"/>
      <w:sz w:val="16"/>
      <w:szCs w:val="20"/>
      <w:lang w:eastAsia="en-US"/>
    </w:rPr>
  </w:style>
  <w:style w:type="character" w:styleId="FootnoteTextChar" w:customStyle="1">
    <w:name w:val="Footnote Text Char"/>
    <w:basedOn w:val="DefaultParagraphFont"/>
    <w:link w:val="FootnoteText"/>
    <w:uiPriority w:val="99"/>
    <w:rsid w:val="00633893"/>
    <w:rPr>
      <w:rFonts w:ascii="Arial" w:hAnsi="Arial"/>
      <w:sz w:val="16"/>
      <w:szCs w:val="20"/>
    </w:rPr>
  </w:style>
  <w:style w:type="character" w:styleId="FootnoteReference">
    <w:name w:val="footnote reference"/>
    <w:basedOn w:val="DefaultParagraphFont"/>
    <w:uiPriority w:val="99"/>
    <w:semiHidden/>
    <w:unhideWhenUsed/>
    <w:rsid w:val="00633893"/>
    <w:rPr>
      <w:vertAlign w:val="superscript"/>
    </w:rPr>
  </w:style>
  <w:style w:type="paragraph" w:styleId="MCheading1" w:customStyle="1">
    <w:name w:val="MC heading 1"/>
    <w:basedOn w:val="Normal"/>
    <w:link w:val="MCheading1Char"/>
    <w:qFormat/>
    <w:rsid w:val="00633893"/>
    <w:pPr>
      <w:spacing w:after="160" w:line="259" w:lineRule="auto"/>
    </w:pPr>
    <w:rPr>
      <w:rFonts w:cs="Arial" w:eastAsiaTheme="minorHAnsi"/>
      <w:color w:val="6A2875"/>
      <w:sz w:val="48"/>
      <w:szCs w:val="32"/>
      <w:lang w:eastAsia="en-US"/>
    </w:rPr>
  </w:style>
  <w:style w:type="character" w:styleId="MCheading1Char" w:customStyle="1">
    <w:name w:val="MC heading 1 Char"/>
    <w:basedOn w:val="DefaultParagraphFont"/>
    <w:link w:val="MCheading1"/>
    <w:rsid w:val="00633893"/>
    <w:rPr>
      <w:rFonts w:ascii="Arial" w:hAnsi="Arial" w:cs="Arial"/>
      <w:color w:val="6A2875"/>
      <w:sz w:val="48"/>
      <w:szCs w:val="32"/>
    </w:rPr>
  </w:style>
  <w:style w:type="paragraph" w:styleId="TOCHeading">
    <w:name w:val="TOC Heading"/>
    <w:basedOn w:val="Heading1"/>
    <w:next w:val="Normal"/>
    <w:uiPriority w:val="39"/>
    <w:unhideWhenUsed/>
    <w:qFormat/>
    <w:rsid w:val="00633893"/>
    <w:pPr>
      <w:keepNext/>
      <w:keepLines/>
      <w:spacing w:before="480" w:after="120" w:line="259" w:lineRule="auto"/>
      <w:outlineLvl w:val="9"/>
    </w:pPr>
    <w:rPr>
      <w:rFonts w:asciiTheme="majorHAnsi" w:hAnsiTheme="majorHAnsi" w:eastAsiaTheme="majorEastAsia" w:cstheme="majorBidi"/>
      <w:b/>
      <w:color w:val="40C5CB" w:themeColor="accent1" w:themeShade="BF"/>
      <w:sz w:val="32"/>
      <w:szCs w:val="32"/>
      <w:lang w:val="en-US" w:eastAsia="en-US"/>
    </w:rPr>
  </w:style>
  <w:style w:type="paragraph" w:styleId="NormalWeb">
    <w:name w:val="Normal (Web)"/>
    <w:basedOn w:val="Normal"/>
    <w:uiPriority w:val="99"/>
    <w:unhideWhenUsed/>
    <w:rsid w:val="00633893"/>
    <w:pPr>
      <w:spacing w:before="100" w:beforeAutospacing="1" w:after="100" w:afterAutospacing="1" w:line="240" w:lineRule="auto"/>
    </w:pPr>
    <w:rPr>
      <w:rFonts w:ascii="Times New Roman" w:hAnsi="Times New Roman" w:eastAsia="Times New Roman" w:cs="Times New Roman"/>
      <w:sz w:val="24"/>
      <w:lang w:eastAsia="en-AU"/>
    </w:rPr>
  </w:style>
  <w:style w:type="paragraph" w:styleId="Revision">
    <w:name w:val="Revision"/>
    <w:hidden/>
    <w:uiPriority w:val="99"/>
    <w:semiHidden/>
    <w:rsid w:val="00633893"/>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633893"/>
    <w:rPr>
      <w:color w:val="929292" w:themeColor="followedHyperlink"/>
      <w:u w:val="single"/>
    </w:rPr>
  </w:style>
  <w:style w:type="paragraph" w:styleId="1jb" w:customStyle="1">
    <w:name w:val="1 jb"/>
    <w:basedOn w:val="ListParagraph"/>
    <w:qFormat/>
    <w:rsid w:val="00E61B6F"/>
    <w:pPr>
      <w:numPr>
        <w:numId w:val="2"/>
      </w:numPr>
      <w:spacing w:before="240" w:after="120" w:line="259" w:lineRule="auto"/>
      <w:contextualSpacing w:val="0"/>
    </w:pPr>
    <w:rPr>
      <w:rFonts w:cs="Arial" w:eastAsiaTheme="minorHAnsi"/>
      <w:b/>
      <w:color w:val="6B2F76"/>
      <w:szCs w:val="22"/>
      <w:lang w:eastAsia="en-US"/>
    </w:rPr>
  </w:style>
  <w:style w:type="paragraph" w:styleId="11jb" w:customStyle="1">
    <w:name w:val="1.1 jb"/>
    <w:basedOn w:val="ListParagraph"/>
    <w:link w:val="11jbChar"/>
    <w:qFormat/>
    <w:rsid w:val="00E61B6F"/>
    <w:pPr>
      <w:numPr>
        <w:ilvl w:val="1"/>
        <w:numId w:val="2"/>
      </w:numPr>
      <w:spacing w:after="160" w:line="240" w:lineRule="auto"/>
      <w:contextualSpacing w:val="0"/>
      <w:jc w:val="both"/>
    </w:pPr>
    <w:rPr>
      <w:rFonts w:cs="Arial" w:eastAsiaTheme="minorHAnsi"/>
      <w:szCs w:val="22"/>
      <w:lang w:eastAsia="en-AU"/>
    </w:rPr>
  </w:style>
  <w:style w:type="character" w:styleId="11jbChar" w:customStyle="1">
    <w:name w:val="1.1 jb Char"/>
    <w:basedOn w:val="DefaultParagraphFont"/>
    <w:link w:val="11jb"/>
    <w:rsid w:val="00E61B6F"/>
    <w:rPr>
      <w:rFonts w:ascii="Arial" w:hAnsi="Arial" w:cs="Arial"/>
      <w:lang w:eastAsia="en-AU"/>
    </w:rPr>
  </w:style>
  <w:style w:type="paragraph" w:styleId="111jb" w:customStyle="1">
    <w:name w:val="1.1.1 jb"/>
    <w:basedOn w:val="ListParagraph"/>
    <w:link w:val="111jbChar"/>
    <w:qFormat/>
    <w:rsid w:val="00E61B6F"/>
    <w:pPr>
      <w:numPr>
        <w:ilvl w:val="2"/>
        <w:numId w:val="2"/>
      </w:numPr>
      <w:spacing w:after="160" w:line="259" w:lineRule="auto"/>
      <w:contextualSpacing w:val="0"/>
    </w:pPr>
    <w:rPr>
      <w:rFonts w:cs="Arial" w:eastAsiaTheme="minorHAnsi"/>
      <w:szCs w:val="22"/>
      <w:lang w:eastAsia="en-AU"/>
    </w:rPr>
  </w:style>
  <w:style w:type="numbering" w:styleId="KeyPoints" w:customStyle="1">
    <w:name w:val="Key Points"/>
    <w:basedOn w:val="NoList"/>
    <w:uiPriority w:val="99"/>
    <w:rsid w:val="00E61B6F"/>
    <w:pPr>
      <w:numPr>
        <w:numId w:val="3"/>
      </w:numPr>
    </w:pPr>
  </w:style>
  <w:style w:type="paragraph" w:styleId="1NumberPointsStyle" w:customStyle="1">
    <w:name w:val="1. Number Points Style"/>
    <w:basedOn w:val="Normal"/>
    <w:qFormat/>
    <w:rsid w:val="00E61B6F"/>
    <w:pPr>
      <w:numPr>
        <w:numId w:val="4"/>
      </w:numPr>
      <w:spacing w:line="240" w:lineRule="auto"/>
    </w:pPr>
    <w:rPr>
      <w:rFonts w:ascii="Calibri" w:hAnsi="Calibri" w:eastAsia="Times New Roman" w:cs="Times New Roman"/>
      <w:sz w:val="24"/>
      <w:szCs w:val="20"/>
      <w:lang w:eastAsia="en-AU"/>
    </w:rPr>
  </w:style>
  <w:style w:type="paragraph" w:styleId="Style1" w:customStyle="1">
    <w:name w:val="Style1"/>
    <w:basedOn w:val="111jb"/>
    <w:link w:val="Style1Char"/>
    <w:qFormat/>
    <w:rsid w:val="00433D2C"/>
    <w:pPr>
      <w:numPr>
        <w:numId w:val="5"/>
      </w:numPr>
      <w:ind w:left="757"/>
    </w:pPr>
  </w:style>
  <w:style w:type="character" w:styleId="Style1Char" w:customStyle="1">
    <w:name w:val="Style1 Char"/>
    <w:basedOn w:val="DefaultParagraphFont"/>
    <w:link w:val="Style1"/>
    <w:rsid w:val="00433D2C"/>
    <w:rPr>
      <w:rFonts w:ascii="Arial" w:hAnsi="Arial" w:cs="Arial"/>
      <w:lang w:eastAsia="en-AU"/>
    </w:rPr>
  </w:style>
  <w:style w:type="character" w:styleId="normaltextrun" w:customStyle="1">
    <w:name w:val="normaltextrun"/>
    <w:basedOn w:val="DefaultParagraphFont"/>
    <w:rsid w:val="00E61B6F"/>
  </w:style>
  <w:style w:type="character" w:styleId="111jbChar" w:customStyle="1">
    <w:name w:val="1.1.1 jb Char"/>
    <w:basedOn w:val="DefaultParagraphFont"/>
    <w:link w:val="111jb"/>
    <w:rsid w:val="00EB0B3A"/>
    <w:rPr>
      <w:rFonts w:ascii="Arial" w:hAnsi="Arial" w:cs="Arial"/>
      <w:lang w:eastAsia="en-AU"/>
    </w:rPr>
  </w:style>
  <w:style w:type="table" w:styleId="NDIATeal" w:customStyle="1">
    <w:name w:val="NDIA Teal"/>
    <w:basedOn w:val="TableNormal"/>
    <w:uiPriority w:val="99"/>
    <w:rsid w:val="00383F08"/>
    <w:pPr>
      <w:spacing w:after="0" w:line="240" w:lineRule="auto"/>
    </w:pPr>
    <w:tblPr>
      <w:tblStyleRowBandSize w:val="1"/>
      <w:tblBorders>
        <w:bottom w:val="single" w:color="000000" w:sz="4" w:space="0"/>
      </w:tblBorders>
      <w:tblCellMar>
        <w:top w:w="113" w:type="dxa"/>
        <w:bottom w:w="113" w:type="dxa"/>
      </w:tblCellMar>
    </w:tblPr>
    <w:tblStylePr w:type="firstRow">
      <w:rPr>
        <w:b/>
      </w:rPr>
      <w:tblPr>
        <w:tblCellMar>
          <w:top w:w="113" w:type="dxa"/>
          <w:left w:w="113" w:type="dxa"/>
          <w:bottom w:w="113" w:type="dxa"/>
          <w:right w:w="113" w:type="dxa"/>
        </w:tblCellMar>
      </w:tblPr>
      <w:trPr>
        <w:tblHeader/>
      </w:trPr>
      <w:tcPr>
        <w:tcBorders>
          <w:top w:val="nil"/>
          <w:left w:val="nil"/>
          <w:bottom w:val="nil"/>
          <w:right w:val="nil"/>
          <w:insideH w:val="nil"/>
          <w:insideV w:val="nil"/>
          <w:tl2br w:val="nil"/>
          <w:tr2bl w:val="nil"/>
        </w:tcBorders>
        <w:shd w:val="clear" w:color="auto" w:fill="009DAD"/>
      </w:tcPr>
    </w:tblStylePr>
    <w:tblStylePr w:type="band2Horz">
      <w:tblPr/>
      <w:tcPr>
        <w:tcBorders>
          <w:top w:val="nil"/>
          <w:left w:val="nil"/>
          <w:bottom w:val="nil"/>
          <w:right w:val="nil"/>
          <w:insideH w:val="nil"/>
          <w:insideV w:val="nil"/>
          <w:tl2br w:val="nil"/>
          <w:tr2bl w:val="nil"/>
        </w:tcBorders>
        <w:shd w:val="clear" w:color="auto" w:fill="E0F0F2"/>
      </w:tcPr>
    </w:tblStylePr>
  </w:style>
  <w:style w:type="paragraph" w:styleId="NDIStitle" w:customStyle="1">
    <w:name w:val="NDIS title"/>
    <w:basedOn w:val="Heading1"/>
    <w:qFormat/>
    <w:rsid w:val="00472FA8"/>
  </w:style>
  <w:style w:type="paragraph" w:styleId="Default" w:customStyle="1">
    <w:name w:val="Default"/>
    <w:basedOn w:val="Normal"/>
    <w:uiPriority w:val="99"/>
    <w:semiHidden/>
    <w:rsid w:val="000D4421"/>
    <w:pPr>
      <w:autoSpaceDE w:val="0"/>
      <w:autoSpaceDN w:val="0"/>
      <w:spacing w:after="0" w:line="240" w:lineRule="auto"/>
    </w:pPr>
    <w:rPr>
      <w:rFonts w:cs="Arial" w:eastAsiaTheme="minorHAnsi"/>
      <w:color w:val="000000"/>
      <w:sz w:val="24"/>
      <w:lang w:eastAsia="en-US"/>
    </w:rPr>
  </w:style>
  <w:style w:type="table" w:styleId="GridTable4-Accent5">
    <w:name w:val="Grid Table 4 Accent 5"/>
    <w:basedOn w:val="TableNormal"/>
    <w:uiPriority w:val="49"/>
    <w:rsid w:val="000D4421"/>
    <w:pPr>
      <w:spacing w:after="0" w:line="240" w:lineRule="auto"/>
    </w:pPr>
    <w:tblPr>
      <w:tblStyleRowBandSize w:val="1"/>
      <w:tblStyleColBandSize w:val="1"/>
      <w:tblBorders>
        <w:top w:val="single" w:color="FFC766" w:themeColor="accent5" w:themeTint="99" w:sz="4" w:space="0"/>
        <w:left w:val="single" w:color="FFC766" w:themeColor="accent5" w:themeTint="99" w:sz="4" w:space="0"/>
        <w:bottom w:val="single" w:color="FFC766" w:themeColor="accent5" w:themeTint="99" w:sz="4" w:space="0"/>
        <w:right w:val="single" w:color="FFC766" w:themeColor="accent5" w:themeTint="99" w:sz="4" w:space="0"/>
        <w:insideH w:val="single" w:color="FFC766" w:themeColor="accent5" w:themeTint="99" w:sz="4" w:space="0"/>
        <w:insideV w:val="single" w:color="FFC766" w:themeColor="accent5" w:themeTint="99" w:sz="4" w:space="0"/>
      </w:tblBorders>
    </w:tblPr>
    <w:tblStylePr w:type="firstRow">
      <w:rPr>
        <w:b/>
        <w:bCs/>
        <w:color w:val="FEFFFF" w:themeColor="background1"/>
      </w:rPr>
      <w:tblPr/>
      <w:tcPr>
        <w:tcBorders>
          <w:top w:val="single" w:color="FFA300" w:themeColor="accent5" w:sz="4" w:space="0"/>
          <w:left w:val="single" w:color="FFA300" w:themeColor="accent5" w:sz="4" w:space="0"/>
          <w:bottom w:val="single" w:color="FFA300" w:themeColor="accent5" w:sz="4" w:space="0"/>
          <w:right w:val="single" w:color="FFA300" w:themeColor="accent5" w:sz="4" w:space="0"/>
          <w:insideH w:val="nil"/>
          <w:insideV w:val="nil"/>
        </w:tcBorders>
        <w:shd w:val="clear" w:color="auto" w:fill="FFA300" w:themeFill="accent5"/>
      </w:tcPr>
    </w:tblStylePr>
    <w:tblStylePr w:type="lastRow">
      <w:rPr>
        <w:b/>
        <w:bCs/>
      </w:rPr>
      <w:tblPr/>
      <w:tcPr>
        <w:tcBorders>
          <w:top w:val="double" w:color="FFA300" w:themeColor="accent5" w:sz="4" w:space="0"/>
        </w:tcBorders>
      </w:tcPr>
    </w:tblStylePr>
    <w:tblStylePr w:type="firstCol">
      <w:rPr>
        <w:b/>
        <w:bCs/>
      </w:rPr>
    </w:tblStylePr>
    <w:tblStylePr w:type="lastCol">
      <w:rPr>
        <w:b/>
        <w:bCs/>
      </w:rPr>
    </w:tblStylePr>
    <w:tblStylePr w:type="band1Vert">
      <w:tblPr/>
      <w:tcPr>
        <w:shd w:val="clear" w:color="auto" w:fill="FFECCC" w:themeFill="accent5" w:themeFillTint="33"/>
      </w:tcPr>
    </w:tblStylePr>
    <w:tblStylePr w:type="band1Horz">
      <w:tblPr/>
      <w:tcPr>
        <w:shd w:val="clear" w:color="auto" w:fill="FFECCC" w:themeFill="accent5" w:themeFillTint="33"/>
      </w:tcPr>
    </w:tblStylePr>
  </w:style>
  <w:style w:type="table" w:styleId="TableGrid1" w:customStyle="1">
    <w:name w:val="Table Grid1"/>
    <w:basedOn w:val="TableNormal"/>
    <w:next w:val="TableGrid"/>
    <w:uiPriority w:val="39"/>
    <w:rsid w:val="00223B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dnoteText">
    <w:name w:val="endnote text"/>
    <w:basedOn w:val="Normal"/>
    <w:link w:val="EndnoteTextChar"/>
    <w:uiPriority w:val="99"/>
    <w:semiHidden/>
    <w:unhideWhenUsed/>
    <w:rsid w:val="00D517E9"/>
    <w:pPr>
      <w:spacing w:after="0" w:line="240" w:lineRule="auto"/>
    </w:pPr>
    <w:rPr>
      <w:sz w:val="20"/>
      <w:szCs w:val="20"/>
    </w:rPr>
  </w:style>
  <w:style w:type="character" w:styleId="EndnoteTextChar" w:customStyle="1">
    <w:name w:val="Endnote Text Char"/>
    <w:basedOn w:val="DefaultParagraphFont"/>
    <w:link w:val="EndnoteText"/>
    <w:uiPriority w:val="99"/>
    <w:semiHidden/>
    <w:rsid w:val="00D517E9"/>
    <w:rPr>
      <w:rFonts w:ascii="Arial" w:hAnsi="Arial" w:eastAsiaTheme="minorEastAsia"/>
      <w:sz w:val="20"/>
      <w:szCs w:val="20"/>
      <w:lang w:eastAsia="ja-JP"/>
    </w:rPr>
  </w:style>
  <w:style w:type="character" w:styleId="EndnoteReference">
    <w:name w:val="endnote reference"/>
    <w:basedOn w:val="DefaultParagraphFont"/>
    <w:uiPriority w:val="99"/>
    <w:semiHidden/>
    <w:unhideWhenUsed/>
    <w:rsid w:val="00D517E9"/>
    <w:rPr>
      <w:vertAlign w:val="superscript"/>
    </w:rPr>
  </w:style>
  <w:style w:type="character" w:styleId="MarginTextChar" w:customStyle="1">
    <w:name w:val="Margin Text Char"/>
    <w:basedOn w:val="DefaultParagraphFont"/>
    <w:link w:val="MarginText"/>
    <w:locked/>
    <w:rsid w:val="0090292E"/>
    <w:rPr>
      <w:rFonts w:ascii="Arial" w:hAnsi="Arial" w:cs="Arial"/>
      <w:lang w:eastAsia="zh-CN"/>
    </w:rPr>
  </w:style>
  <w:style w:type="paragraph" w:styleId="MarginText" w:customStyle="1">
    <w:name w:val="Margin Text"/>
    <w:basedOn w:val="Normal"/>
    <w:link w:val="MarginTextChar"/>
    <w:rsid w:val="0090292E"/>
    <w:pPr>
      <w:spacing w:after="120" w:line="240" w:lineRule="auto"/>
    </w:pPr>
    <w:rPr>
      <w:rFonts w:cs="Arial" w:eastAsiaTheme="minorHAnsi"/>
      <w:szCs w:val="22"/>
      <w:lang w:eastAsia="zh-CN"/>
    </w:rPr>
  </w:style>
  <w:style w:type="table" w:styleId="NDIAPurple" w:customStyle="1">
    <w:name w:val="NDIA Purple"/>
    <w:basedOn w:val="TableNormal"/>
    <w:uiPriority w:val="99"/>
    <w:rsid w:val="00B82FDF"/>
    <w:pPr>
      <w:spacing w:after="0" w:line="240" w:lineRule="auto"/>
    </w:pPr>
    <w:tblPr>
      <w:tblStyleRowBandSize w:val="1"/>
      <w:tblBorders>
        <w:bottom w:val="single" w:color="000000" w:sz="4" w:space="0"/>
      </w:tblBorders>
      <w:tblCellMar>
        <w:top w:w="113" w:type="dxa"/>
        <w:bottom w:w="113" w:type="dxa"/>
      </w:tblCellMar>
    </w:tblPr>
    <w:tblStylePr w:type="firstRow">
      <w:rPr>
        <w:b/>
        <w:color w:val="FEFFFF" w:themeColor="background1"/>
      </w:rPr>
      <w:tblPr/>
      <w:tcPr>
        <w:shd w:val="clear" w:color="auto" w:fill="74237A"/>
      </w:tcPr>
    </w:tblStylePr>
    <w:tblStylePr w:type="band2Horz">
      <w:tblPr/>
      <w:tcPr>
        <w:shd w:val="clear" w:color="auto" w:fill="D8C5D9"/>
      </w:tcPr>
    </w:tblStylePr>
  </w:style>
  <w:style w:type="paragraph" w:styleId="0Bullet1" w:customStyle="1">
    <w:name w:val="0Bullet1"/>
    <w:basedOn w:val="Normal"/>
    <w:next w:val="ListParagraph"/>
    <w:uiPriority w:val="34"/>
    <w:qFormat/>
    <w:rsid w:val="00081080"/>
    <w:pPr>
      <w:ind w:left="720"/>
      <w:contextualSpacing/>
    </w:pPr>
    <w:rPr>
      <w:rFonts w:eastAsia="Times New Roman"/>
    </w:rPr>
  </w:style>
  <w:style w:type="paragraph" w:styleId="NoSpacing1" w:customStyle="1">
    <w:name w:val="No Spacing1"/>
    <w:next w:val="NoSpacing"/>
    <w:uiPriority w:val="1"/>
    <w:qFormat/>
    <w:rsid w:val="00081080"/>
    <w:pPr>
      <w:spacing w:after="0" w:line="240" w:lineRule="auto"/>
    </w:pPr>
    <w:rPr>
      <w:rFonts w:ascii="Arial" w:hAnsi="Arial" w:eastAsia="Times New Roman"/>
      <w:szCs w:val="24"/>
      <w:lang w:val="en-US" w:eastAsia="ja-JP"/>
    </w:rPr>
  </w:style>
  <w:style w:type="character" w:styleId="Hyperlink1" w:customStyle="1">
    <w:name w:val="Hyperlink1"/>
    <w:basedOn w:val="DefaultParagraphFont"/>
    <w:uiPriority w:val="99"/>
    <w:unhideWhenUsed/>
    <w:rsid w:val="00EF69CC"/>
    <w:rPr>
      <w:color w:val="0432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3248">
      <w:bodyDiv w:val="1"/>
      <w:marLeft w:val="0"/>
      <w:marRight w:val="0"/>
      <w:marTop w:val="0"/>
      <w:marBottom w:val="0"/>
      <w:divBdr>
        <w:top w:val="none" w:sz="0" w:space="0" w:color="auto"/>
        <w:left w:val="none" w:sz="0" w:space="0" w:color="auto"/>
        <w:bottom w:val="none" w:sz="0" w:space="0" w:color="auto"/>
        <w:right w:val="none" w:sz="0" w:space="0" w:color="auto"/>
      </w:divBdr>
    </w:div>
    <w:div w:id="261186380">
      <w:bodyDiv w:val="1"/>
      <w:marLeft w:val="0"/>
      <w:marRight w:val="0"/>
      <w:marTop w:val="0"/>
      <w:marBottom w:val="0"/>
      <w:divBdr>
        <w:top w:val="none" w:sz="0" w:space="0" w:color="auto"/>
        <w:left w:val="none" w:sz="0" w:space="0" w:color="auto"/>
        <w:bottom w:val="none" w:sz="0" w:space="0" w:color="auto"/>
        <w:right w:val="none" w:sz="0" w:space="0" w:color="auto"/>
      </w:divBdr>
    </w:div>
    <w:div w:id="307824928">
      <w:bodyDiv w:val="1"/>
      <w:marLeft w:val="0"/>
      <w:marRight w:val="0"/>
      <w:marTop w:val="0"/>
      <w:marBottom w:val="0"/>
      <w:divBdr>
        <w:top w:val="none" w:sz="0" w:space="0" w:color="auto"/>
        <w:left w:val="none" w:sz="0" w:space="0" w:color="auto"/>
        <w:bottom w:val="none" w:sz="0" w:space="0" w:color="auto"/>
        <w:right w:val="none" w:sz="0" w:space="0" w:color="auto"/>
      </w:divBdr>
    </w:div>
    <w:div w:id="313074626">
      <w:bodyDiv w:val="1"/>
      <w:marLeft w:val="0"/>
      <w:marRight w:val="0"/>
      <w:marTop w:val="0"/>
      <w:marBottom w:val="0"/>
      <w:divBdr>
        <w:top w:val="none" w:sz="0" w:space="0" w:color="auto"/>
        <w:left w:val="none" w:sz="0" w:space="0" w:color="auto"/>
        <w:bottom w:val="none" w:sz="0" w:space="0" w:color="auto"/>
        <w:right w:val="none" w:sz="0" w:space="0" w:color="auto"/>
      </w:divBdr>
    </w:div>
    <w:div w:id="326634067">
      <w:bodyDiv w:val="1"/>
      <w:marLeft w:val="0"/>
      <w:marRight w:val="0"/>
      <w:marTop w:val="0"/>
      <w:marBottom w:val="0"/>
      <w:divBdr>
        <w:top w:val="none" w:sz="0" w:space="0" w:color="auto"/>
        <w:left w:val="none" w:sz="0" w:space="0" w:color="auto"/>
        <w:bottom w:val="none" w:sz="0" w:space="0" w:color="auto"/>
        <w:right w:val="none" w:sz="0" w:space="0" w:color="auto"/>
      </w:divBdr>
    </w:div>
    <w:div w:id="475293766">
      <w:bodyDiv w:val="1"/>
      <w:marLeft w:val="0"/>
      <w:marRight w:val="0"/>
      <w:marTop w:val="0"/>
      <w:marBottom w:val="0"/>
      <w:divBdr>
        <w:top w:val="none" w:sz="0" w:space="0" w:color="auto"/>
        <w:left w:val="none" w:sz="0" w:space="0" w:color="auto"/>
        <w:bottom w:val="none" w:sz="0" w:space="0" w:color="auto"/>
        <w:right w:val="none" w:sz="0" w:space="0" w:color="auto"/>
      </w:divBdr>
    </w:div>
    <w:div w:id="511726448">
      <w:bodyDiv w:val="1"/>
      <w:marLeft w:val="0"/>
      <w:marRight w:val="0"/>
      <w:marTop w:val="0"/>
      <w:marBottom w:val="0"/>
      <w:divBdr>
        <w:top w:val="none" w:sz="0" w:space="0" w:color="auto"/>
        <w:left w:val="none" w:sz="0" w:space="0" w:color="auto"/>
        <w:bottom w:val="none" w:sz="0" w:space="0" w:color="auto"/>
        <w:right w:val="none" w:sz="0" w:space="0" w:color="auto"/>
      </w:divBdr>
    </w:div>
    <w:div w:id="584189637">
      <w:bodyDiv w:val="1"/>
      <w:marLeft w:val="0"/>
      <w:marRight w:val="0"/>
      <w:marTop w:val="0"/>
      <w:marBottom w:val="0"/>
      <w:divBdr>
        <w:top w:val="none" w:sz="0" w:space="0" w:color="auto"/>
        <w:left w:val="none" w:sz="0" w:space="0" w:color="auto"/>
        <w:bottom w:val="none" w:sz="0" w:space="0" w:color="auto"/>
        <w:right w:val="none" w:sz="0" w:space="0" w:color="auto"/>
      </w:divBdr>
    </w:div>
    <w:div w:id="630794834">
      <w:bodyDiv w:val="1"/>
      <w:marLeft w:val="0"/>
      <w:marRight w:val="0"/>
      <w:marTop w:val="0"/>
      <w:marBottom w:val="0"/>
      <w:divBdr>
        <w:top w:val="none" w:sz="0" w:space="0" w:color="auto"/>
        <w:left w:val="none" w:sz="0" w:space="0" w:color="auto"/>
        <w:bottom w:val="none" w:sz="0" w:space="0" w:color="auto"/>
        <w:right w:val="none" w:sz="0" w:space="0" w:color="auto"/>
      </w:divBdr>
    </w:div>
    <w:div w:id="755174877">
      <w:bodyDiv w:val="1"/>
      <w:marLeft w:val="0"/>
      <w:marRight w:val="0"/>
      <w:marTop w:val="0"/>
      <w:marBottom w:val="0"/>
      <w:divBdr>
        <w:top w:val="none" w:sz="0" w:space="0" w:color="auto"/>
        <w:left w:val="none" w:sz="0" w:space="0" w:color="auto"/>
        <w:bottom w:val="none" w:sz="0" w:space="0" w:color="auto"/>
        <w:right w:val="none" w:sz="0" w:space="0" w:color="auto"/>
      </w:divBdr>
    </w:div>
    <w:div w:id="842889766">
      <w:bodyDiv w:val="1"/>
      <w:marLeft w:val="0"/>
      <w:marRight w:val="0"/>
      <w:marTop w:val="0"/>
      <w:marBottom w:val="0"/>
      <w:divBdr>
        <w:top w:val="none" w:sz="0" w:space="0" w:color="auto"/>
        <w:left w:val="none" w:sz="0" w:space="0" w:color="auto"/>
        <w:bottom w:val="none" w:sz="0" w:space="0" w:color="auto"/>
        <w:right w:val="none" w:sz="0" w:space="0" w:color="auto"/>
      </w:divBdr>
      <w:divsChild>
        <w:div w:id="652368059">
          <w:marLeft w:val="0"/>
          <w:marRight w:val="0"/>
          <w:marTop w:val="0"/>
          <w:marBottom w:val="0"/>
          <w:divBdr>
            <w:top w:val="none" w:sz="0" w:space="0" w:color="auto"/>
            <w:left w:val="none" w:sz="0" w:space="0" w:color="auto"/>
            <w:bottom w:val="none" w:sz="0" w:space="0" w:color="auto"/>
            <w:right w:val="none" w:sz="0" w:space="0" w:color="auto"/>
          </w:divBdr>
        </w:div>
        <w:div w:id="270549380">
          <w:marLeft w:val="0"/>
          <w:marRight w:val="0"/>
          <w:marTop w:val="0"/>
          <w:marBottom w:val="0"/>
          <w:divBdr>
            <w:top w:val="none" w:sz="0" w:space="0" w:color="auto"/>
            <w:left w:val="none" w:sz="0" w:space="0" w:color="auto"/>
            <w:bottom w:val="none" w:sz="0" w:space="0" w:color="auto"/>
            <w:right w:val="none" w:sz="0" w:space="0" w:color="auto"/>
          </w:divBdr>
        </w:div>
        <w:div w:id="1862745426">
          <w:marLeft w:val="0"/>
          <w:marRight w:val="0"/>
          <w:marTop w:val="0"/>
          <w:marBottom w:val="0"/>
          <w:divBdr>
            <w:top w:val="none" w:sz="0" w:space="0" w:color="auto"/>
            <w:left w:val="none" w:sz="0" w:space="0" w:color="auto"/>
            <w:bottom w:val="none" w:sz="0" w:space="0" w:color="auto"/>
            <w:right w:val="none" w:sz="0" w:space="0" w:color="auto"/>
          </w:divBdr>
        </w:div>
        <w:div w:id="496926599">
          <w:marLeft w:val="0"/>
          <w:marRight w:val="0"/>
          <w:marTop w:val="0"/>
          <w:marBottom w:val="0"/>
          <w:divBdr>
            <w:top w:val="none" w:sz="0" w:space="0" w:color="auto"/>
            <w:left w:val="none" w:sz="0" w:space="0" w:color="auto"/>
            <w:bottom w:val="none" w:sz="0" w:space="0" w:color="auto"/>
            <w:right w:val="none" w:sz="0" w:space="0" w:color="auto"/>
          </w:divBdr>
        </w:div>
        <w:div w:id="202449322">
          <w:marLeft w:val="0"/>
          <w:marRight w:val="0"/>
          <w:marTop w:val="0"/>
          <w:marBottom w:val="0"/>
          <w:divBdr>
            <w:top w:val="none" w:sz="0" w:space="0" w:color="auto"/>
            <w:left w:val="none" w:sz="0" w:space="0" w:color="auto"/>
            <w:bottom w:val="none" w:sz="0" w:space="0" w:color="auto"/>
            <w:right w:val="none" w:sz="0" w:space="0" w:color="auto"/>
          </w:divBdr>
        </w:div>
        <w:div w:id="353120055">
          <w:marLeft w:val="0"/>
          <w:marRight w:val="0"/>
          <w:marTop w:val="0"/>
          <w:marBottom w:val="0"/>
          <w:divBdr>
            <w:top w:val="none" w:sz="0" w:space="0" w:color="auto"/>
            <w:left w:val="none" w:sz="0" w:space="0" w:color="auto"/>
            <w:bottom w:val="none" w:sz="0" w:space="0" w:color="auto"/>
            <w:right w:val="none" w:sz="0" w:space="0" w:color="auto"/>
          </w:divBdr>
        </w:div>
        <w:div w:id="1903714375">
          <w:marLeft w:val="0"/>
          <w:marRight w:val="0"/>
          <w:marTop w:val="0"/>
          <w:marBottom w:val="0"/>
          <w:divBdr>
            <w:top w:val="none" w:sz="0" w:space="0" w:color="auto"/>
            <w:left w:val="none" w:sz="0" w:space="0" w:color="auto"/>
            <w:bottom w:val="none" w:sz="0" w:space="0" w:color="auto"/>
            <w:right w:val="none" w:sz="0" w:space="0" w:color="auto"/>
          </w:divBdr>
        </w:div>
        <w:div w:id="629744552">
          <w:marLeft w:val="0"/>
          <w:marRight w:val="0"/>
          <w:marTop w:val="0"/>
          <w:marBottom w:val="0"/>
          <w:divBdr>
            <w:top w:val="none" w:sz="0" w:space="0" w:color="auto"/>
            <w:left w:val="none" w:sz="0" w:space="0" w:color="auto"/>
            <w:bottom w:val="none" w:sz="0" w:space="0" w:color="auto"/>
            <w:right w:val="none" w:sz="0" w:space="0" w:color="auto"/>
          </w:divBdr>
        </w:div>
        <w:div w:id="1984305892">
          <w:marLeft w:val="0"/>
          <w:marRight w:val="0"/>
          <w:marTop w:val="0"/>
          <w:marBottom w:val="0"/>
          <w:divBdr>
            <w:top w:val="none" w:sz="0" w:space="0" w:color="auto"/>
            <w:left w:val="none" w:sz="0" w:space="0" w:color="auto"/>
            <w:bottom w:val="none" w:sz="0" w:space="0" w:color="auto"/>
            <w:right w:val="none" w:sz="0" w:space="0" w:color="auto"/>
          </w:divBdr>
        </w:div>
        <w:div w:id="515461616">
          <w:marLeft w:val="0"/>
          <w:marRight w:val="0"/>
          <w:marTop w:val="0"/>
          <w:marBottom w:val="0"/>
          <w:divBdr>
            <w:top w:val="none" w:sz="0" w:space="0" w:color="auto"/>
            <w:left w:val="none" w:sz="0" w:space="0" w:color="auto"/>
            <w:bottom w:val="none" w:sz="0" w:space="0" w:color="auto"/>
            <w:right w:val="none" w:sz="0" w:space="0" w:color="auto"/>
          </w:divBdr>
        </w:div>
        <w:div w:id="2107188371">
          <w:marLeft w:val="0"/>
          <w:marRight w:val="0"/>
          <w:marTop w:val="0"/>
          <w:marBottom w:val="0"/>
          <w:divBdr>
            <w:top w:val="none" w:sz="0" w:space="0" w:color="auto"/>
            <w:left w:val="none" w:sz="0" w:space="0" w:color="auto"/>
            <w:bottom w:val="none" w:sz="0" w:space="0" w:color="auto"/>
            <w:right w:val="none" w:sz="0" w:space="0" w:color="auto"/>
          </w:divBdr>
        </w:div>
        <w:div w:id="115683892">
          <w:marLeft w:val="0"/>
          <w:marRight w:val="0"/>
          <w:marTop w:val="0"/>
          <w:marBottom w:val="0"/>
          <w:divBdr>
            <w:top w:val="none" w:sz="0" w:space="0" w:color="auto"/>
            <w:left w:val="none" w:sz="0" w:space="0" w:color="auto"/>
            <w:bottom w:val="none" w:sz="0" w:space="0" w:color="auto"/>
            <w:right w:val="none" w:sz="0" w:space="0" w:color="auto"/>
          </w:divBdr>
        </w:div>
        <w:div w:id="361634521">
          <w:marLeft w:val="0"/>
          <w:marRight w:val="0"/>
          <w:marTop w:val="0"/>
          <w:marBottom w:val="0"/>
          <w:divBdr>
            <w:top w:val="none" w:sz="0" w:space="0" w:color="auto"/>
            <w:left w:val="none" w:sz="0" w:space="0" w:color="auto"/>
            <w:bottom w:val="none" w:sz="0" w:space="0" w:color="auto"/>
            <w:right w:val="none" w:sz="0" w:space="0" w:color="auto"/>
          </w:divBdr>
        </w:div>
      </w:divsChild>
    </w:div>
    <w:div w:id="905804457">
      <w:bodyDiv w:val="1"/>
      <w:marLeft w:val="0"/>
      <w:marRight w:val="0"/>
      <w:marTop w:val="0"/>
      <w:marBottom w:val="0"/>
      <w:divBdr>
        <w:top w:val="none" w:sz="0" w:space="0" w:color="auto"/>
        <w:left w:val="none" w:sz="0" w:space="0" w:color="auto"/>
        <w:bottom w:val="none" w:sz="0" w:space="0" w:color="auto"/>
        <w:right w:val="none" w:sz="0" w:space="0" w:color="auto"/>
      </w:divBdr>
    </w:div>
    <w:div w:id="1005480571">
      <w:bodyDiv w:val="1"/>
      <w:marLeft w:val="0"/>
      <w:marRight w:val="0"/>
      <w:marTop w:val="0"/>
      <w:marBottom w:val="0"/>
      <w:divBdr>
        <w:top w:val="none" w:sz="0" w:space="0" w:color="auto"/>
        <w:left w:val="none" w:sz="0" w:space="0" w:color="auto"/>
        <w:bottom w:val="none" w:sz="0" w:space="0" w:color="auto"/>
        <w:right w:val="none" w:sz="0" w:space="0" w:color="auto"/>
      </w:divBdr>
    </w:div>
    <w:div w:id="1120302532">
      <w:bodyDiv w:val="1"/>
      <w:marLeft w:val="0"/>
      <w:marRight w:val="0"/>
      <w:marTop w:val="0"/>
      <w:marBottom w:val="0"/>
      <w:divBdr>
        <w:top w:val="none" w:sz="0" w:space="0" w:color="auto"/>
        <w:left w:val="none" w:sz="0" w:space="0" w:color="auto"/>
        <w:bottom w:val="none" w:sz="0" w:space="0" w:color="auto"/>
        <w:right w:val="none" w:sz="0" w:space="0" w:color="auto"/>
      </w:divBdr>
    </w:div>
    <w:div w:id="1182743128">
      <w:bodyDiv w:val="1"/>
      <w:marLeft w:val="0"/>
      <w:marRight w:val="0"/>
      <w:marTop w:val="0"/>
      <w:marBottom w:val="0"/>
      <w:divBdr>
        <w:top w:val="none" w:sz="0" w:space="0" w:color="auto"/>
        <w:left w:val="none" w:sz="0" w:space="0" w:color="auto"/>
        <w:bottom w:val="none" w:sz="0" w:space="0" w:color="auto"/>
        <w:right w:val="none" w:sz="0" w:space="0" w:color="auto"/>
      </w:divBdr>
    </w:div>
    <w:div w:id="1210067645">
      <w:bodyDiv w:val="1"/>
      <w:marLeft w:val="0"/>
      <w:marRight w:val="0"/>
      <w:marTop w:val="0"/>
      <w:marBottom w:val="0"/>
      <w:divBdr>
        <w:top w:val="none" w:sz="0" w:space="0" w:color="auto"/>
        <w:left w:val="none" w:sz="0" w:space="0" w:color="auto"/>
        <w:bottom w:val="none" w:sz="0" w:space="0" w:color="auto"/>
        <w:right w:val="none" w:sz="0" w:space="0" w:color="auto"/>
      </w:divBdr>
    </w:div>
    <w:div w:id="1272006815">
      <w:bodyDiv w:val="1"/>
      <w:marLeft w:val="0"/>
      <w:marRight w:val="0"/>
      <w:marTop w:val="0"/>
      <w:marBottom w:val="0"/>
      <w:divBdr>
        <w:top w:val="none" w:sz="0" w:space="0" w:color="auto"/>
        <w:left w:val="none" w:sz="0" w:space="0" w:color="auto"/>
        <w:bottom w:val="none" w:sz="0" w:space="0" w:color="auto"/>
        <w:right w:val="none" w:sz="0" w:space="0" w:color="auto"/>
      </w:divBdr>
    </w:div>
    <w:div w:id="1354576840">
      <w:bodyDiv w:val="1"/>
      <w:marLeft w:val="0"/>
      <w:marRight w:val="0"/>
      <w:marTop w:val="0"/>
      <w:marBottom w:val="0"/>
      <w:divBdr>
        <w:top w:val="none" w:sz="0" w:space="0" w:color="auto"/>
        <w:left w:val="none" w:sz="0" w:space="0" w:color="auto"/>
        <w:bottom w:val="none" w:sz="0" w:space="0" w:color="auto"/>
        <w:right w:val="none" w:sz="0" w:space="0" w:color="auto"/>
      </w:divBdr>
    </w:div>
    <w:div w:id="1433621213">
      <w:bodyDiv w:val="1"/>
      <w:marLeft w:val="0"/>
      <w:marRight w:val="0"/>
      <w:marTop w:val="0"/>
      <w:marBottom w:val="0"/>
      <w:divBdr>
        <w:top w:val="none" w:sz="0" w:space="0" w:color="auto"/>
        <w:left w:val="none" w:sz="0" w:space="0" w:color="auto"/>
        <w:bottom w:val="none" w:sz="0" w:space="0" w:color="auto"/>
        <w:right w:val="none" w:sz="0" w:space="0" w:color="auto"/>
      </w:divBdr>
    </w:div>
    <w:div w:id="1459227687">
      <w:bodyDiv w:val="1"/>
      <w:marLeft w:val="0"/>
      <w:marRight w:val="0"/>
      <w:marTop w:val="0"/>
      <w:marBottom w:val="0"/>
      <w:divBdr>
        <w:top w:val="none" w:sz="0" w:space="0" w:color="auto"/>
        <w:left w:val="none" w:sz="0" w:space="0" w:color="auto"/>
        <w:bottom w:val="none" w:sz="0" w:space="0" w:color="auto"/>
        <w:right w:val="none" w:sz="0" w:space="0" w:color="auto"/>
      </w:divBdr>
    </w:div>
    <w:div w:id="1476993479">
      <w:bodyDiv w:val="1"/>
      <w:marLeft w:val="0"/>
      <w:marRight w:val="0"/>
      <w:marTop w:val="0"/>
      <w:marBottom w:val="0"/>
      <w:divBdr>
        <w:top w:val="none" w:sz="0" w:space="0" w:color="auto"/>
        <w:left w:val="none" w:sz="0" w:space="0" w:color="auto"/>
        <w:bottom w:val="none" w:sz="0" w:space="0" w:color="auto"/>
        <w:right w:val="none" w:sz="0" w:space="0" w:color="auto"/>
      </w:divBdr>
    </w:div>
    <w:div w:id="1519389241">
      <w:bodyDiv w:val="1"/>
      <w:marLeft w:val="0"/>
      <w:marRight w:val="0"/>
      <w:marTop w:val="0"/>
      <w:marBottom w:val="0"/>
      <w:divBdr>
        <w:top w:val="none" w:sz="0" w:space="0" w:color="auto"/>
        <w:left w:val="none" w:sz="0" w:space="0" w:color="auto"/>
        <w:bottom w:val="none" w:sz="0" w:space="0" w:color="auto"/>
        <w:right w:val="none" w:sz="0" w:space="0" w:color="auto"/>
      </w:divBdr>
    </w:div>
    <w:div w:id="1576547371">
      <w:bodyDiv w:val="1"/>
      <w:marLeft w:val="0"/>
      <w:marRight w:val="0"/>
      <w:marTop w:val="0"/>
      <w:marBottom w:val="0"/>
      <w:divBdr>
        <w:top w:val="none" w:sz="0" w:space="0" w:color="auto"/>
        <w:left w:val="none" w:sz="0" w:space="0" w:color="auto"/>
        <w:bottom w:val="none" w:sz="0" w:space="0" w:color="auto"/>
        <w:right w:val="none" w:sz="0" w:space="0" w:color="auto"/>
      </w:divBdr>
    </w:div>
    <w:div w:id="1615167477">
      <w:bodyDiv w:val="1"/>
      <w:marLeft w:val="0"/>
      <w:marRight w:val="0"/>
      <w:marTop w:val="0"/>
      <w:marBottom w:val="0"/>
      <w:divBdr>
        <w:top w:val="none" w:sz="0" w:space="0" w:color="auto"/>
        <w:left w:val="none" w:sz="0" w:space="0" w:color="auto"/>
        <w:bottom w:val="none" w:sz="0" w:space="0" w:color="auto"/>
        <w:right w:val="none" w:sz="0" w:space="0" w:color="auto"/>
      </w:divBdr>
    </w:div>
    <w:div w:id="1878197655">
      <w:bodyDiv w:val="1"/>
      <w:marLeft w:val="0"/>
      <w:marRight w:val="0"/>
      <w:marTop w:val="0"/>
      <w:marBottom w:val="0"/>
      <w:divBdr>
        <w:top w:val="none" w:sz="0" w:space="0" w:color="auto"/>
        <w:left w:val="none" w:sz="0" w:space="0" w:color="auto"/>
        <w:bottom w:val="none" w:sz="0" w:space="0" w:color="auto"/>
        <w:right w:val="none" w:sz="0" w:space="0" w:color="auto"/>
      </w:divBdr>
    </w:div>
    <w:div w:id="1879391901">
      <w:bodyDiv w:val="1"/>
      <w:marLeft w:val="0"/>
      <w:marRight w:val="0"/>
      <w:marTop w:val="0"/>
      <w:marBottom w:val="0"/>
      <w:divBdr>
        <w:top w:val="none" w:sz="0" w:space="0" w:color="auto"/>
        <w:left w:val="none" w:sz="0" w:space="0" w:color="auto"/>
        <w:bottom w:val="none" w:sz="0" w:space="0" w:color="auto"/>
        <w:right w:val="none" w:sz="0" w:space="0" w:color="auto"/>
      </w:divBdr>
      <w:divsChild>
        <w:div w:id="252712641">
          <w:marLeft w:val="2016"/>
          <w:marRight w:val="0"/>
          <w:marTop w:val="200"/>
          <w:marBottom w:val="0"/>
          <w:divBdr>
            <w:top w:val="none" w:sz="0" w:space="0" w:color="auto"/>
            <w:left w:val="none" w:sz="0" w:space="0" w:color="auto"/>
            <w:bottom w:val="none" w:sz="0" w:space="0" w:color="auto"/>
            <w:right w:val="none" w:sz="0" w:space="0" w:color="auto"/>
          </w:divBdr>
        </w:div>
        <w:div w:id="391931264">
          <w:marLeft w:val="1296"/>
          <w:marRight w:val="0"/>
          <w:marTop w:val="200"/>
          <w:marBottom w:val="0"/>
          <w:divBdr>
            <w:top w:val="none" w:sz="0" w:space="0" w:color="auto"/>
            <w:left w:val="none" w:sz="0" w:space="0" w:color="auto"/>
            <w:bottom w:val="none" w:sz="0" w:space="0" w:color="auto"/>
            <w:right w:val="none" w:sz="0" w:space="0" w:color="auto"/>
          </w:divBdr>
        </w:div>
        <w:div w:id="440535696">
          <w:marLeft w:val="2016"/>
          <w:marRight w:val="0"/>
          <w:marTop w:val="200"/>
          <w:marBottom w:val="0"/>
          <w:divBdr>
            <w:top w:val="none" w:sz="0" w:space="0" w:color="auto"/>
            <w:left w:val="none" w:sz="0" w:space="0" w:color="auto"/>
            <w:bottom w:val="none" w:sz="0" w:space="0" w:color="auto"/>
            <w:right w:val="none" w:sz="0" w:space="0" w:color="auto"/>
          </w:divBdr>
        </w:div>
        <w:div w:id="1824933468">
          <w:marLeft w:val="2016"/>
          <w:marRight w:val="0"/>
          <w:marTop w:val="200"/>
          <w:marBottom w:val="0"/>
          <w:divBdr>
            <w:top w:val="none" w:sz="0" w:space="0" w:color="auto"/>
            <w:left w:val="none" w:sz="0" w:space="0" w:color="auto"/>
            <w:bottom w:val="none" w:sz="0" w:space="0" w:color="auto"/>
            <w:right w:val="none" w:sz="0" w:space="0" w:color="auto"/>
          </w:divBdr>
        </w:div>
        <w:div w:id="1997562264">
          <w:marLeft w:val="1296"/>
          <w:marRight w:val="0"/>
          <w:marTop w:val="200"/>
          <w:marBottom w:val="0"/>
          <w:divBdr>
            <w:top w:val="none" w:sz="0" w:space="0" w:color="auto"/>
            <w:left w:val="none" w:sz="0" w:space="0" w:color="auto"/>
            <w:bottom w:val="none" w:sz="0" w:space="0" w:color="auto"/>
            <w:right w:val="none" w:sz="0" w:space="0" w:color="auto"/>
          </w:divBdr>
        </w:div>
      </w:divsChild>
    </w:div>
    <w:div w:id="1894192188">
      <w:bodyDiv w:val="1"/>
      <w:marLeft w:val="0"/>
      <w:marRight w:val="0"/>
      <w:marTop w:val="0"/>
      <w:marBottom w:val="0"/>
      <w:divBdr>
        <w:top w:val="none" w:sz="0" w:space="0" w:color="auto"/>
        <w:left w:val="none" w:sz="0" w:space="0" w:color="auto"/>
        <w:bottom w:val="none" w:sz="0" w:space="0" w:color="auto"/>
        <w:right w:val="none" w:sz="0" w:space="0" w:color="auto"/>
      </w:divBdr>
    </w:div>
    <w:div w:id="2025353547">
      <w:bodyDiv w:val="1"/>
      <w:marLeft w:val="0"/>
      <w:marRight w:val="0"/>
      <w:marTop w:val="0"/>
      <w:marBottom w:val="0"/>
      <w:divBdr>
        <w:top w:val="none" w:sz="0" w:space="0" w:color="auto"/>
        <w:left w:val="none" w:sz="0" w:space="0" w:color="auto"/>
        <w:bottom w:val="none" w:sz="0" w:space="0" w:color="auto"/>
        <w:right w:val="none" w:sz="0" w:space="0" w:color="auto"/>
      </w:divBdr>
      <w:divsChild>
        <w:div w:id="197134539">
          <w:marLeft w:val="1267"/>
          <w:marRight w:val="0"/>
          <w:marTop w:val="0"/>
          <w:marBottom w:val="0"/>
          <w:divBdr>
            <w:top w:val="none" w:sz="0" w:space="0" w:color="auto"/>
            <w:left w:val="none" w:sz="0" w:space="0" w:color="auto"/>
            <w:bottom w:val="none" w:sz="0" w:space="0" w:color="auto"/>
            <w:right w:val="none" w:sz="0" w:space="0" w:color="auto"/>
          </w:divBdr>
        </w:div>
        <w:div w:id="282394690">
          <w:marLeft w:val="1166"/>
          <w:marRight w:val="0"/>
          <w:marTop w:val="0"/>
          <w:marBottom w:val="0"/>
          <w:divBdr>
            <w:top w:val="none" w:sz="0" w:space="0" w:color="auto"/>
            <w:left w:val="none" w:sz="0" w:space="0" w:color="auto"/>
            <w:bottom w:val="none" w:sz="0" w:space="0" w:color="auto"/>
            <w:right w:val="none" w:sz="0" w:space="0" w:color="auto"/>
          </w:divBdr>
        </w:div>
        <w:div w:id="376128900">
          <w:marLeft w:val="1166"/>
          <w:marRight w:val="0"/>
          <w:marTop w:val="0"/>
          <w:marBottom w:val="0"/>
          <w:divBdr>
            <w:top w:val="none" w:sz="0" w:space="0" w:color="auto"/>
            <w:left w:val="none" w:sz="0" w:space="0" w:color="auto"/>
            <w:bottom w:val="none" w:sz="0" w:space="0" w:color="auto"/>
            <w:right w:val="none" w:sz="0" w:space="0" w:color="auto"/>
          </w:divBdr>
        </w:div>
        <w:div w:id="408969808">
          <w:marLeft w:val="1166"/>
          <w:marRight w:val="0"/>
          <w:marTop w:val="0"/>
          <w:marBottom w:val="0"/>
          <w:divBdr>
            <w:top w:val="none" w:sz="0" w:space="0" w:color="auto"/>
            <w:left w:val="none" w:sz="0" w:space="0" w:color="auto"/>
            <w:bottom w:val="none" w:sz="0" w:space="0" w:color="auto"/>
            <w:right w:val="none" w:sz="0" w:space="0" w:color="auto"/>
          </w:divBdr>
        </w:div>
        <w:div w:id="854685352">
          <w:marLeft w:val="1166"/>
          <w:marRight w:val="0"/>
          <w:marTop w:val="0"/>
          <w:marBottom w:val="0"/>
          <w:divBdr>
            <w:top w:val="none" w:sz="0" w:space="0" w:color="auto"/>
            <w:left w:val="none" w:sz="0" w:space="0" w:color="auto"/>
            <w:bottom w:val="none" w:sz="0" w:space="0" w:color="auto"/>
            <w:right w:val="none" w:sz="0" w:space="0" w:color="auto"/>
          </w:divBdr>
        </w:div>
        <w:div w:id="1071729841">
          <w:marLeft w:val="1267"/>
          <w:marRight w:val="0"/>
          <w:marTop w:val="0"/>
          <w:marBottom w:val="0"/>
          <w:divBdr>
            <w:top w:val="none" w:sz="0" w:space="0" w:color="auto"/>
            <w:left w:val="none" w:sz="0" w:space="0" w:color="auto"/>
            <w:bottom w:val="none" w:sz="0" w:space="0" w:color="auto"/>
            <w:right w:val="none" w:sz="0" w:space="0" w:color="auto"/>
          </w:divBdr>
        </w:div>
        <w:div w:id="1361398270">
          <w:marLeft w:val="1166"/>
          <w:marRight w:val="0"/>
          <w:marTop w:val="0"/>
          <w:marBottom w:val="0"/>
          <w:divBdr>
            <w:top w:val="none" w:sz="0" w:space="0" w:color="auto"/>
            <w:left w:val="none" w:sz="0" w:space="0" w:color="auto"/>
            <w:bottom w:val="none" w:sz="0" w:space="0" w:color="auto"/>
            <w:right w:val="none" w:sz="0" w:space="0" w:color="auto"/>
          </w:divBdr>
        </w:div>
        <w:div w:id="1816483716">
          <w:marLeft w:val="1267"/>
          <w:marRight w:val="0"/>
          <w:marTop w:val="0"/>
          <w:marBottom w:val="0"/>
          <w:divBdr>
            <w:top w:val="none" w:sz="0" w:space="0" w:color="auto"/>
            <w:left w:val="none" w:sz="0" w:space="0" w:color="auto"/>
            <w:bottom w:val="none" w:sz="0" w:space="0" w:color="auto"/>
            <w:right w:val="none" w:sz="0" w:space="0" w:color="auto"/>
          </w:divBdr>
        </w:div>
        <w:div w:id="1945191347">
          <w:marLeft w:val="1166"/>
          <w:marRight w:val="0"/>
          <w:marTop w:val="0"/>
          <w:marBottom w:val="0"/>
          <w:divBdr>
            <w:top w:val="none" w:sz="0" w:space="0" w:color="auto"/>
            <w:left w:val="none" w:sz="0" w:space="0" w:color="auto"/>
            <w:bottom w:val="none" w:sz="0" w:space="0" w:color="auto"/>
            <w:right w:val="none" w:sz="0" w:space="0" w:color="auto"/>
          </w:divBdr>
        </w:div>
      </w:divsChild>
    </w:div>
    <w:div w:id="209520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agencypolicy@ndis.gov.au" TargetMode="External" Id="rId13" /><Relationship Type="http://schemas.openxmlformats.org/officeDocument/2006/relationships/hyperlink" Target="https://www.dss.gov.au/sites/default/files/documents/01_2020/ndis-act-review-final-accessibility-and-prepared-publishing1.pdf" TargetMode="External" Id="rId18" /><Relationship Type="http://schemas.openxmlformats.org/officeDocument/2006/relationships/header" Target="header2.xml" Id="rId26" /><Relationship Type="http://schemas.openxmlformats.org/officeDocument/2006/relationships/customXml" Target="../customXml/item3.xml" Id="rId3" /><Relationship Type="http://schemas.openxmlformats.org/officeDocument/2006/relationships/image" Target="media/image2.png" Id="rId21" /><Relationship Type="http://schemas.openxmlformats.org/officeDocument/2006/relationships/settings" Target="settings.xml" Id="rId7" /><Relationship Type="http://schemas.openxmlformats.org/officeDocument/2006/relationships/hyperlink" Target="https://www.ndis.gov.au/community/have-your-say" TargetMode="External" Id="rId12" /><Relationship Type="http://schemas.openxmlformats.org/officeDocument/2006/relationships/hyperlink" Target="https://static1.squarespace.com/static/5898f042a5790ab2e0e2056c/t/5f59ba01d3cff1429e311bcc/1599715852765/Support+for+decision+making+in+the+NDIS+-+July+2019.pdf" TargetMode="External" Id="rId17" /><Relationship Type="http://schemas.openxmlformats.org/officeDocument/2006/relationships/footer" Target="footer2.xml" Id="rId25" /><Relationship Type="http://schemas.microsoft.com/office/2016/09/relationships/commentsIds" Target="commentsIds.xml" Id="rId33" /><Relationship Type="http://schemas.openxmlformats.org/officeDocument/2006/relationships/customXml" Target="../customXml/item2.xml" Id="rId2" /><Relationship Type="http://schemas.openxmlformats.org/officeDocument/2006/relationships/hyperlink" Target="https://www.alrc.gov.au/wp-content/uploads/2019/08/alrc_124_whole_pdf_file.pdf" TargetMode="External" Id="rId16" /><Relationship Type="http://schemas.openxmlformats.org/officeDocument/2006/relationships/hyperlink" Target="https://www.ndis-iac.com.au/"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1.xml" Id="rId24" /><Relationship Type="http://schemas.microsoft.com/office/2018/08/relationships/commentsExtensible" Target="commentsExtensible.xml" Id="rId32" /><Relationship Type="http://schemas.openxmlformats.org/officeDocument/2006/relationships/numbering" Target="numbering.xml" Id="rId5" /><Relationship Type="http://schemas.openxmlformats.org/officeDocument/2006/relationships/hyperlink" Target="https://www.un.org/development/desa/disabilities/convention-on-the-rights-of-persons-with-disabilities/convention-on-the-rights-of-persons-with-disabilities-2.html" TargetMode="External" Id="rId15" /><Relationship Type="http://schemas.openxmlformats.org/officeDocument/2006/relationships/header" Target="head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https://www.ndis.gov.au/community/have-your-say"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legislation.gov.au/Details/C2020C00392" TargetMode="External" Id="rId14" /><Relationship Type="http://schemas.openxmlformats.org/officeDocument/2006/relationships/image" Target="media/image3.png" Id="rId22" /><Relationship Type="http://schemas.openxmlformats.org/officeDocument/2006/relationships/fontTable" Target="fontTable.xml" Id="rId27" /><Relationship Type="http://schemas.openxmlformats.org/officeDocument/2006/relationships/glossaryDocument" Target="/word/glossary/document.xml" Id="R1330077203a54cea" /></Relationships>
</file>

<file path=word/_rels/footnotes.xml.rels><?xml version="1.0" encoding="UTF-8" standalone="yes"?>
<Relationships xmlns="http://schemas.openxmlformats.org/package/2006/relationships"><Relationship Id="rId3" Type="http://schemas.openxmlformats.org/officeDocument/2006/relationships/hyperlink" Target="https://static1.squarespace.com/static/5898f042a5790ab2e0e2056c/t/5f59ba01d3cff1429e311bcc/1599715852765/Support+for+decision+making+in+the+NDIS+-+July+2019.pdf" TargetMode="External"/><Relationship Id="rId2" Type="http://schemas.openxmlformats.org/officeDocument/2006/relationships/hyperlink" Target="https://www.alrc.gov.au/wp-content/uploads/2019/08/alrc_124_whole_pdf_file.pdf" TargetMode="External"/><Relationship Id="rId1" Type="http://schemas.openxmlformats.org/officeDocument/2006/relationships/hyperlink" Target="https://www.un.org/development/desa/disabilities/convention-on-the-rights-of-persons-with-disabilities/convention-on-the-rights-of-persons-with-disabilities-2.html" TargetMode="External"/><Relationship Id="rId5" Type="http://schemas.openxmlformats.org/officeDocument/2006/relationships/hyperlink" Target="http://healthtalkaustralia.org/wp-content/uploads/2017/09/Guidelines-forSupported-Decision%20making-in-Mental-Health-Services.pdf" TargetMode="External"/><Relationship Id="rId4" Type="http://schemas.openxmlformats.org/officeDocument/2006/relationships/hyperlink" Target="https://www.dss.gov.au/sites/default/files/documents/01_2020/ndis-act-review-final-accessibility-and-prepared-publishing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P155\Downloads\NDIS%20A4%20Report%20template_Cover%20NDIS%20brand%20(1).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1f3b354-6ec2-4841-a5f9-d83eb7de2912}"/>
      </w:docPartPr>
      <w:docPartBody>
        <w:p w14:paraId="7DFCCB06">
          <w:r>
            <w:rPr>
              <w:rStyle w:val="PlaceholderText"/>
            </w:rPr>
            <w:t/>
          </w:r>
        </w:p>
      </w:docPartBody>
    </w:docPart>
  </w:docParts>
</w:glossaryDocument>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e3f14bdf-cb12-4ada-b9ea-12209270a436"/>
    <Comments xmlns="e3f14bdf-cb12-4ada-b9ea-12209270a436" xsi:nil="true"/>
    <SharedWithUsers xmlns="80b916b1-c45b-4558-9934-c2f920e19c5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32A8D0E94B0C4EB5C9CB8C21A8BC85" ma:contentTypeVersion="8" ma:contentTypeDescription="Create a new document." ma:contentTypeScope="" ma:versionID="4116e1eedf432465fb22cb50743651aa">
  <xsd:schema xmlns:xsd="http://www.w3.org/2001/XMLSchema" xmlns:xs="http://www.w3.org/2001/XMLSchema" xmlns:p="http://schemas.microsoft.com/office/2006/metadata/properties" xmlns:ns2="e3f14bdf-cb12-4ada-b9ea-12209270a436" xmlns:ns3="80b916b1-c45b-4558-9934-c2f920e19c5f" targetNamespace="http://schemas.microsoft.com/office/2006/metadata/properties" ma:root="true" ma:fieldsID="c4220437357e0aebaada80fb49e509e8" ns2:_="" ns3:_="">
    <xsd:import namespace="e3f14bdf-cb12-4ada-b9ea-12209270a436"/>
    <xsd:import namespace="80b916b1-c45b-4558-9934-c2f920e19c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Comments" minOccurs="0"/>
                <xsd:element ref="ns2:Topic"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f14bdf-cb12-4ada-b9ea-12209270a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mments" ma:index="12" nillable="true" ma:displayName="Comments" ma:format="Dropdown" ma:internalName="Comments">
      <xsd:simpleType>
        <xsd:restriction base="dms:Text">
          <xsd:maxLength value="255"/>
        </xsd:restriction>
      </xsd:simpleType>
    </xsd:element>
    <xsd:element name="Topic" ma:index="13" nillable="true" ma:displayName="Topic" ma:format="Dropdown" ma:internalName="Topic">
      <xsd:complexType>
        <xsd:complexContent>
          <xsd:extension base="dms:MultiChoice">
            <xsd:sequence>
              <xsd:element name="Value" maxOccurs="unbounded" minOccurs="0" nillable="true">
                <xsd:simpleType>
                  <xsd:restriction base="dms:Choice">
                    <xsd:enumeration value="Home and Living"/>
                    <xsd:enumeration value="Support for Decision Making"/>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0b916b1-c45b-4558-9934-c2f920e19c5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5BC32D30-8ECC-4774-B97D-08B21D6372F2}">
  <ds:schemaRefs>
    <ds:schemaRef ds:uri="58569e35-c074-42ac-b0e0-5012f8e6d690"/>
    <ds:schemaRef ds:uri="http://purl.org/dc/elements/1.1/"/>
    <ds:schemaRef ds:uri="http://schemas.microsoft.com/office/2006/metadata/properties"/>
    <ds:schemaRef ds:uri="4eda4ad6-7ef7-4305-ba1e-934f809bdd01"/>
    <ds:schemaRef ds:uri="http://schemas.microsoft.com/sharepoint/v3"/>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AB699741-867E-44FF-BEE8-0F652CD957F8}"/>
</file>

<file path=customXml/itemProps4.xml><?xml version="1.0" encoding="utf-8"?>
<ds:datastoreItem xmlns:ds="http://schemas.openxmlformats.org/officeDocument/2006/customXml" ds:itemID="{1143E927-3ACC-4CF9-835D-789DFFC52B7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NDIS A4 Report template_Cover NDIS brand (1)</ap:Template>
  <ap:Application>Microsoft Word for the web</ap:Application>
  <ap:DocSecurity>0</ap:DocSecurity>
  <ap:ScaleCrop>false</ap:ScaleCrop>
  <ap:Company>FaHCSIA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LOUISE.JAGO@NDIS.GOV.AU</dc:creator>
  <keywords/>
  <dc:description/>
  <lastModifiedBy>Judd, Kate</lastModifiedBy>
  <revision>4</revision>
  <lastPrinted>2021-05-25T03:21:00.0000000Z</lastPrinted>
  <dcterms:created xsi:type="dcterms:W3CDTF">2021-06-17T01:02:00.0000000Z</dcterms:created>
  <dcterms:modified xsi:type="dcterms:W3CDTF">2021-08-23T05:08:30.6148899Z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0x010100B532A8D0E94B0C4EB5C9CB8C21A8BC85</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Order">
    <vt:r8>22200</vt:r8>
  </property>
  <property fmtid="{D5CDD505-2E9C-101B-9397-08002B2CF9AE}" pid="9" name="xd_Signature">
    <vt:bool>false</vt:bool>
  </property>
  <property fmtid="{D5CDD505-2E9C-101B-9397-08002B2CF9AE}" pid="10" name="xd_ProgID">
    <vt:lpwstr/>
  </property>
  <property fmtid="{D5CDD505-2E9C-101B-9397-08002B2CF9AE}" pid="11" name="_ExtendedDescription">
    <vt:lpwstr/>
  </property>
  <property fmtid="{D5CDD505-2E9C-101B-9397-08002B2CF9AE}" pid="12" name="_SourceUrl">
    <vt:lpwstr/>
  </property>
  <property fmtid="{D5CDD505-2E9C-101B-9397-08002B2CF9AE}" pid="13" name="_SharedFileIndex">
    <vt:lpwstr/>
  </property>
  <property fmtid="{D5CDD505-2E9C-101B-9397-08002B2CF9AE}" pid="14" name="ComplianceAssetId">
    <vt:lpwstr/>
  </property>
  <property fmtid="{D5CDD505-2E9C-101B-9397-08002B2CF9AE}" pid="15" name="TemplateUrl">
    <vt:lpwstr/>
  </property>
</Properties>
</file>