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09E6B" w14:textId="28FC6A72" w:rsidR="001C7324" w:rsidRPr="00B24E6B" w:rsidRDefault="00DD1886" w:rsidP="00B24E6B">
      <w:pPr>
        <w:pStyle w:val="Heading1"/>
        <w:bidi/>
        <w:rPr>
          <w:rFonts w:ascii="Tahoma" w:hAnsi="Tahoma" w:cs="Tahoma"/>
        </w:rPr>
      </w:pPr>
      <w:bookmarkStart w:id="0" w:name="_Toc256000000"/>
      <w:bookmarkStart w:id="1" w:name="_Toc41463424"/>
      <w:bookmarkStart w:id="2" w:name="_Toc44501893"/>
      <w:r w:rsidRPr="000A613E">
        <w:rPr>
          <w:rFonts w:ascii="Tahoma" w:hAnsi="Tahoma" w:cs="Tahoma"/>
          <w:b w:val="0"/>
          <w:bCs/>
          <w:sz w:val="72"/>
          <w:szCs w:val="72"/>
          <w:rtl/>
          <w:lang w:val="ar-SA"/>
        </w:rPr>
        <w:t>استراتيجية</w:t>
      </w:r>
      <w:r w:rsidRPr="00B24E6B">
        <w:rPr>
          <w:rFonts w:ascii="Tahoma" w:hAnsi="Tahoma" w:cs="Tahoma"/>
          <w:sz w:val="72"/>
          <w:szCs w:val="72"/>
          <w:rtl/>
          <w:lang w:val="ar-SA"/>
        </w:rPr>
        <w:t xml:space="preserve"> </w:t>
      </w:r>
      <w:r w:rsidR="0034473B">
        <w:rPr>
          <w:rFonts w:ascii="Tahoma" w:hAnsi="Tahoma" w:cs="Tahoma"/>
          <w:sz w:val="72"/>
          <w:szCs w:val="72"/>
          <w:rtl/>
          <w:lang w:val="ar-SA"/>
        </w:rPr>
        <w:t>+</w:t>
      </w:r>
      <w:r w:rsidR="0034473B">
        <w:rPr>
          <w:rFonts w:ascii="Tahoma" w:hAnsi="Tahoma" w:cs="Tahoma"/>
          <w:sz w:val="72"/>
          <w:szCs w:val="72"/>
          <w:lang w:val="ar-SA"/>
        </w:rPr>
        <w:t>LGBTIQA</w:t>
      </w:r>
      <w:r w:rsidRPr="00B24E6B">
        <w:rPr>
          <w:rFonts w:ascii="Tahoma" w:hAnsi="Tahoma" w:cs="Tahoma"/>
          <w:rtl/>
          <w:lang w:val="ar-SA"/>
        </w:rPr>
        <w:br/>
      </w:r>
      <w:r w:rsidRPr="00B24E6B">
        <w:rPr>
          <w:rFonts w:ascii="Tahoma" w:hAnsi="Tahoma" w:cs="Tahoma"/>
          <w:b w:val="0"/>
          <w:sz w:val="36"/>
          <w:szCs w:val="72"/>
          <w:rtl/>
          <w:lang w:val="ar-SA"/>
        </w:rPr>
        <w:t>"</w:t>
      </w:r>
      <w:r w:rsidR="00197C1C" w:rsidRPr="00B24E6B">
        <w:rPr>
          <w:rFonts w:ascii="Tahoma" w:hAnsi="Tahoma" w:cs="Tahoma"/>
          <w:b w:val="0"/>
          <w:sz w:val="36"/>
          <w:szCs w:val="72"/>
          <w:rtl/>
          <w:lang w:val="ar-SA"/>
        </w:rPr>
        <w:t>أجسا</w:t>
      </w:r>
      <w:r w:rsidR="00197C1C">
        <w:rPr>
          <w:rFonts w:ascii="Tahoma" w:hAnsi="Tahoma" w:cs="Tahoma" w:hint="cs"/>
          <w:b w:val="0"/>
          <w:sz w:val="36"/>
          <w:szCs w:val="72"/>
          <w:rtl/>
          <w:lang w:val="ar-SA"/>
        </w:rPr>
        <w:t>م</w:t>
      </w:r>
      <w:r w:rsidR="00197C1C" w:rsidRPr="00B24E6B">
        <w:rPr>
          <w:rFonts w:ascii="Tahoma" w:hAnsi="Tahoma" w:cs="Tahoma"/>
          <w:b w:val="0"/>
          <w:sz w:val="36"/>
          <w:szCs w:val="72"/>
          <w:rtl/>
          <w:lang w:val="ar-SA"/>
        </w:rPr>
        <w:t>نا</w:t>
      </w:r>
      <w:r w:rsidRPr="00B24E6B">
        <w:rPr>
          <w:rFonts w:ascii="Tahoma" w:hAnsi="Tahoma" w:cs="Tahoma"/>
          <w:b w:val="0"/>
          <w:sz w:val="36"/>
          <w:szCs w:val="72"/>
          <w:rtl/>
          <w:lang w:val="ar-SA"/>
        </w:rPr>
        <w:t>، أجناسنا وعلاقاتنا"</w:t>
      </w:r>
      <w:bookmarkEnd w:id="0"/>
      <w:bookmarkEnd w:id="1"/>
      <w:bookmarkEnd w:id="2"/>
    </w:p>
    <w:p w14:paraId="3D654BEB" w14:textId="77777777" w:rsidR="006131C8" w:rsidRDefault="00DD1886" w:rsidP="006131C8">
      <w:pPr>
        <w:pStyle w:val="Versionanddate"/>
        <w:bidi/>
        <w:spacing w:after="240"/>
        <w:rPr>
          <w:rFonts w:ascii="Tahoma" w:hAnsi="Tahoma" w:cs="Tahoma"/>
          <w:b/>
          <w:lang w:val="ar-SA"/>
        </w:rPr>
      </w:pPr>
      <w:r w:rsidRPr="00B24E6B">
        <w:rPr>
          <w:rFonts w:ascii="Tahoma" w:hAnsi="Tahoma" w:cs="Tahoma"/>
          <w:rtl/>
          <w:lang w:val="ar-SA"/>
        </w:rPr>
        <w:t xml:space="preserve">الإصدار 1.0 </w:t>
      </w:r>
      <w:r w:rsidRPr="00B24E6B">
        <w:rPr>
          <w:rFonts w:ascii="Tahoma" w:hAnsi="Tahoma" w:cs="Tahoma"/>
          <w:rtl/>
          <w:lang w:val="ar-SA"/>
        </w:rPr>
        <w:softHyphen/>
        <w:t>- حزيران/يونيو 2020</w:t>
      </w:r>
      <w:r w:rsidRPr="00B24E6B">
        <w:rPr>
          <w:rFonts w:ascii="Tahoma" w:hAnsi="Tahoma" w:cs="Tahoma"/>
          <w:rtl/>
          <w:lang w:val="ar-SA"/>
        </w:rPr>
        <w:br/>
      </w:r>
      <w:r w:rsidR="00EE2D74" w:rsidRPr="00EE2D74">
        <w:rPr>
          <w:rFonts w:ascii="Tahoma" w:hAnsi="Tahoma" w:cs="Tahoma"/>
          <w:b/>
          <w:rtl/>
          <w:lang w:val="ar-SA"/>
        </w:rPr>
        <w:t>العربية</w:t>
      </w:r>
      <w:r w:rsidR="00EE2D74" w:rsidRPr="00EE2D74">
        <w:rPr>
          <w:rFonts w:ascii="Tahoma" w:hAnsi="Tahoma" w:cs="Tahoma" w:hint="cs"/>
          <w:b/>
          <w:rtl/>
          <w:lang w:val="ar-SA"/>
        </w:rPr>
        <w:t xml:space="preserve"> </w:t>
      </w:r>
      <w:r w:rsidR="00EE2D74" w:rsidRPr="000A613E">
        <w:rPr>
          <w:rFonts w:ascii="Tahoma" w:hAnsi="Tahoma" w:cs="Tahoma" w:hint="cs"/>
          <w:bCs/>
          <w:lang w:val="ar-SA"/>
        </w:rPr>
        <w:t>Arabic</w:t>
      </w:r>
      <w:r w:rsidR="00EE2D74">
        <w:rPr>
          <w:rFonts w:ascii="Tahoma" w:hAnsi="Tahoma" w:cs="Tahoma" w:hint="cs"/>
          <w:b/>
          <w:lang w:val="ar-SA"/>
        </w:rPr>
        <w:t xml:space="preserve"> </w:t>
      </w:r>
      <w:r w:rsidR="00EE2D74" w:rsidRPr="000A613E">
        <w:rPr>
          <w:rFonts w:ascii="Tahoma" w:hAnsi="Tahoma" w:cs="Tahoma" w:hint="cs"/>
          <w:bCs/>
          <w:lang w:val="ar-SA"/>
        </w:rPr>
        <w:t>|</w:t>
      </w:r>
      <w:r w:rsidR="00EE2D74">
        <w:rPr>
          <w:rFonts w:ascii="Tahoma" w:hAnsi="Tahoma" w:cs="Tahoma"/>
          <w:b/>
          <w:lang w:val="ar-SA"/>
        </w:rPr>
        <w:br/>
      </w:r>
      <w:r w:rsidR="001665A1" w:rsidRPr="000A613E">
        <w:rPr>
          <w:rFonts w:ascii="Tahoma" w:hAnsi="Tahoma" w:cs="Tahoma"/>
          <w:b/>
          <w:sz w:val="10"/>
          <w:szCs w:val="10"/>
          <w:rtl/>
          <w:lang w:val="ar-SA"/>
        </w:rPr>
        <w:br/>
      </w:r>
      <w:r w:rsidR="001665A1" w:rsidRPr="00B24E6B">
        <w:rPr>
          <w:rFonts w:ascii="Tahoma" w:hAnsi="Tahoma" w:cs="Tahoma"/>
          <w:b/>
          <w:rtl/>
          <w:lang w:val="ar-SA"/>
        </w:rPr>
        <w:t>ndis.gov.au</w:t>
      </w:r>
      <w:r w:rsidRPr="00B24E6B">
        <w:rPr>
          <w:rStyle w:val="WebsiteChar"/>
          <w:rFonts w:ascii="Tahoma" w:hAnsi="Tahoma" w:cs="Tahoma"/>
        </w:rPr>
        <w:br/>
      </w:r>
      <w:r w:rsidR="00FA334F" w:rsidRPr="00B24E6B">
        <w:rPr>
          <w:rFonts w:ascii="Tahoma" w:hAnsi="Tahoma" w:cs="Tahoma"/>
          <w:noProof/>
          <w:lang w:val="en-AU" w:eastAsia="en-AU"/>
        </w:rPr>
        <w:drawing>
          <wp:inline distT="0" distB="0" distL="0" distR="0" wp14:anchorId="0AE1A25D" wp14:editId="752FCB33">
            <wp:extent cx="969645" cy="508729"/>
            <wp:effectExtent l="0" t="0" r="1905" b="5715"/>
            <wp:docPr id="4" name="Picture 4" descr="شعار NDI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19AA5AFF" w14:textId="560225E5" w:rsidR="007219F1" w:rsidRPr="00EE2D74" w:rsidRDefault="006131C8" w:rsidP="006131C8">
      <w:pPr>
        <w:pStyle w:val="Versionanddate"/>
        <w:spacing w:after="240"/>
        <w:jc w:val="right"/>
        <w:rPr>
          <w:rFonts w:ascii="Tahoma" w:hAnsi="Tahoma" w:cs="Tahoma"/>
          <w:b/>
          <w:lang w:val="ar-SA"/>
        </w:rPr>
      </w:pPr>
      <w:r>
        <w:rPr>
          <w:sz w:val="22"/>
          <w:szCs w:val="22"/>
        </w:rPr>
        <w:t>June 2020</w:t>
      </w:r>
      <w:r w:rsidRPr="00FA334F">
        <w:rPr>
          <w:sz w:val="22"/>
          <w:szCs w:val="22"/>
        </w:rPr>
        <w:t xml:space="preserve"> | </w:t>
      </w:r>
      <w:r>
        <w:rPr>
          <w:sz w:val="22"/>
          <w:szCs w:val="22"/>
        </w:rPr>
        <w:t>NDIA’s LGBTIQA+ Strategy</w:t>
      </w:r>
      <w:r w:rsidR="00DD1886" w:rsidRPr="00B24E6B">
        <w:rPr>
          <w:rFonts w:ascii="Tahoma" w:hAnsi="Tahoma" w:cs="Tahoma"/>
        </w:rPr>
        <w:br w:type="page"/>
      </w:r>
    </w:p>
    <w:p w14:paraId="3771A03C" w14:textId="77777777" w:rsidR="007219F1" w:rsidRPr="00B24E6B" w:rsidRDefault="00DD1886" w:rsidP="00B24E6B">
      <w:pPr>
        <w:pStyle w:val="Heading2"/>
        <w:numPr>
          <w:ilvl w:val="0"/>
          <w:numId w:val="0"/>
        </w:numPr>
        <w:bidi/>
        <w:rPr>
          <w:rFonts w:ascii="Tahoma" w:hAnsi="Tahoma" w:cs="Tahoma"/>
        </w:rPr>
      </w:pPr>
      <w:bookmarkStart w:id="3" w:name="_Toc256000001"/>
      <w:bookmarkStart w:id="4" w:name="_Toc41463425"/>
      <w:bookmarkStart w:id="5" w:name="_Toc44501894"/>
      <w:r w:rsidRPr="00B24E6B">
        <w:rPr>
          <w:rFonts w:ascii="Tahoma" w:hAnsi="Tahoma" w:cs="Tahoma"/>
          <w:rtl/>
          <w:lang w:val="ar-SA"/>
        </w:rPr>
        <w:lastRenderedPageBreak/>
        <w:t>المحتويات</w:t>
      </w:r>
      <w:bookmarkEnd w:id="3"/>
      <w:bookmarkEnd w:id="4"/>
      <w:bookmarkEnd w:id="5"/>
    </w:p>
    <w:p w14:paraId="1EF12E16" w14:textId="77777777" w:rsidR="006131C8" w:rsidRPr="005F174F" w:rsidRDefault="006131C8" w:rsidP="006131C8">
      <w:pPr>
        <w:pStyle w:val="TOC1"/>
        <w:bidi/>
        <w:rPr>
          <w:rFonts w:ascii="Tahoma" w:hAnsi="Tahoma" w:cs="Tahoma"/>
          <w:noProof/>
        </w:rPr>
      </w:pPr>
      <w:r w:rsidRPr="005F174F">
        <w:rPr>
          <w:rFonts w:ascii="Tahoma" w:hAnsi="Tahoma" w:cs="Tahoma"/>
          <w:b w:val="0"/>
          <w:bCs/>
          <w:rtl/>
          <w:lang w:val="ar-SA"/>
        </w:rPr>
        <w:t>استراتيجية +</w:t>
      </w:r>
      <w:r>
        <w:rPr>
          <w:rFonts w:ascii="Tahoma" w:hAnsi="Tahoma" w:cs="Tahoma"/>
          <w:lang w:val="ar-SA"/>
        </w:rPr>
        <w:t>LGBTIQA</w:t>
      </w:r>
      <w:r w:rsidRPr="00B24E6B">
        <w:rPr>
          <w:rFonts w:ascii="Tahoma" w:hAnsi="Tahoma" w:cs="Tahoma"/>
          <w:rtl/>
          <w:lang w:val="ar-SA"/>
        </w:rPr>
        <w:t xml:space="preserve"> </w:t>
      </w:r>
      <w:r w:rsidRPr="005F174F">
        <w:rPr>
          <w:rFonts w:ascii="Tahoma" w:hAnsi="Tahoma" w:cs="Tahoma"/>
          <w:b w:val="0"/>
          <w:bCs/>
          <w:rtl/>
          <w:lang w:val="ar-SA"/>
        </w:rPr>
        <w:t xml:space="preserve">للوكالة القومية للتأمين ضد الإعاقة </w:t>
      </w:r>
      <w:r>
        <w:fldChar w:fldCharType="begin"/>
      </w:r>
      <w:r w:rsidRPr="003D1D43">
        <w:instrText xml:space="preserve"> TOC \o "1-5" \h \z \u </w:instrText>
      </w:r>
      <w:r>
        <w:fldChar w:fldCharType="separate"/>
      </w:r>
    </w:p>
    <w:p w14:paraId="2581D0E5" w14:textId="53E2EEA5" w:rsidR="006131C8" w:rsidRDefault="006131C8" w:rsidP="006131C8">
      <w:pPr>
        <w:pStyle w:val="TOC2"/>
        <w:rPr>
          <w:rFonts w:asciiTheme="minorHAnsi" w:hAnsiTheme="minorHAnsi"/>
          <w:noProof/>
          <w:szCs w:val="22"/>
          <w:lang w:val="en-AU" w:eastAsia="zh-CN"/>
        </w:rPr>
      </w:pPr>
      <w:hyperlink w:anchor="_Toc44501895" w:history="1">
        <w:r>
          <w:rPr>
            <w:rStyle w:val="Hyperlink"/>
            <w:rFonts w:ascii="Tahoma" w:hAnsi="Tahoma" w:cs="Tahoma"/>
            <w:noProof/>
          </w:rPr>
          <w:t>.1</w:t>
        </w:r>
        <w:r>
          <w:rPr>
            <w:rFonts w:asciiTheme="minorHAnsi" w:hAnsiTheme="minorHAnsi"/>
            <w:noProof/>
            <w:szCs w:val="22"/>
            <w:lang w:val="en-AU" w:eastAsia="zh-CN"/>
          </w:rPr>
          <w:tab/>
        </w:r>
        <w:r w:rsidRPr="007A1109">
          <w:rPr>
            <w:rStyle w:val="Hyperlink"/>
            <w:rFonts w:ascii="Tahoma" w:hAnsi="Tahoma" w:cs="Tahoma"/>
            <w:noProof/>
            <w:rtl/>
            <w:lang w:val="ar-SA"/>
          </w:rPr>
          <w:t>المقدمة</w:t>
        </w:r>
        <w:r>
          <w:rPr>
            <w:noProof/>
            <w:webHidden/>
          </w:rPr>
          <w:tab/>
          <w:t>3</w:t>
        </w:r>
      </w:hyperlink>
    </w:p>
    <w:p w14:paraId="00379EF0" w14:textId="43EA20DC" w:rsidR="006131C8" w:rsidRDefault="006131C8" w:rsidP="006131C8">
      <w:pPr>
        <w:pStyle w:val="TOC2"/>
        <w:rPr>
          <w:rFonts w:asciiTheme="minorHAnsi" w:hAnsiTheme="minorHAnsi"/>
          <w:noProof/>
          <w:szCs w:val="22"/>
          <w:lang w:val="en-AU" w:eastAsia="zh-CN"/>
        </w:rPr>
      </w:pPr>
      <w:hyperlink w:anchor="_Toc44501896" w:history="1">
        <w:r>
          <w:rPr>
            <w:rStyle w:val="Hyperlink"/>
            <w:rFonts w:ascii="Tahoma" w:hAnsi="Tahoma" w:cs="Tahoma"/>
            <w:noProof/>
          </w:rPr>
          <w:t>.2</w:t>
        </w:r>
        <w:r>
          <w:rPr>
            <w:rFonts w:asciiTheme="minorHAnsi" w:hAnsiTheme="minorHAnsi"/>
            <w:noProof/>
            <w:szCs w:val="22"/>
            <w:lang w:val="en-AU" w:eastAsia="zh-CN"/>
          </w:rPr>
          <w:tab/>
        </w:r>
        <w:r w:rsidRPr="007A1109">
          <w:rPr>
            <w:rStyle w:val="Hyperlink"/>
            <w:rFonts w:ascii="Tahoma" w:hAnsi="Tahoma" w:cs="Tahoma"/>
            <w:noProof/>
            <w:rtl/>
            <w:lang w:val="ar-SA"/>
          </w:rPr>
          <w:t>ما سمعناه</w:t>
        </w:r>
        <w:r>
          <w:rPr>
            <w:noProof/>
            <w:webHidden/>
          </w:rPr>
          <w:tab/>
          <w:t>4</w:t>
        </w:r>
      </w:hyperlink>
    </w:p>
    <w:p w14:paraId="70D90413" w14:textId="07FB6780" w:rsidR="006131C8" w:rsidRDefault="006131C8" w:rsidP="006131C8">
      <w:pPr>
        <w:pStyle w:val="TOC3"/>
        <w:rPr>
          <w:rFonts w:asciiTheme="minorHAnsi" w:hAnsiTheme="minorHAnsi"/>
          <w:noProof/>
          <w:szCs w:val="22"/>
          <w:lang w:val="en-AU" w:eastAsia="zh-CN"/>
        </w:rPr>
      </w:pPr>
      <w:r>
        <w:rPr>
          <w:noProof/>
        </w:rPr>
        <w:t xml:space="preserve">   </w:t>
      </w:r>
      <w:hyperlink w:anchor="_Toc44501897" w:history="1">
        <w:r w:rsidRPr="007A1109">
          <w:rPr>
            <w:rStyle w:val="Hyperlink"/>
            <w:rFonts w:ascii="Tahoma" w:hAnsi="Tahoma" w:cs="Tahoma"/>
            <w:noProof/>
          </w:rPr>
          <w:t>2.1</w:t>
        </w:r>
        <w:r w:rsidRPr="007A1109">
          <w:rPr>
            <w:rStyle w:val="Hyperlink"/>
            <w:rFonts w:ascii="Tahoma" w:hAnsi="Tahoma" w:cs="Tahoma"/>
            <w:noProof/>
            <w:rtl/>
            <w:lang w:val="ar-SA"/>
          </w:rPr>
          <w:t>أجسامنا</w:t>
        </w:r>
        <w:r>
          <w:rPr>
            <w:noProof/>
            <w:webHidden/>
          </w:rPr>
          <w:tab/>
          <w:t>4</w:t>
        </w:r>
      </w:hyperlink>
    </w:p>
    <w:p w14:paraId="507E3128" w14:textId="52BE493A" w:rsidR="006131C8" w:rsidRDefault="006131C8" w:rsidP="006131C8">
      <w:pPr>
        <w:pStyle w:val="TOC3"/>
        <w:rPr>
          <w:rFonts w:asciiTheme="minorHAnsi" w:hAnsiTheme="minorHAnsi"/>
          <w:noProof/>
          <w:szCs w:val="22"/>
          <w:lang w:val="en-AU" w:eastAsia="zh-CN"/>
        </w:rPr>
      </w:pPr>
      <w:r>
        <w:rPr>
          <w:noProof/>
        </w:rPr>
        <w:t xml:space="preserve">   </w:t>
      </w:r>
      <w:hyperlink w:anchor="_Toc44501898" w:history="1">
        <w:r w:rsidRPr="007A1109">
          <w:rPr>
            <w:rStyle w:val="Hyperlink"/>
            <w:rFonts w:ascii="Tahoma" w:hAnsi="Tahoma" w:cs="Tahoma"/>
            <w:noProof/>
          </w:rPr>
          <w:t>2.2</w:t>
        </w:r>
        <w:r w:rsidRPr="007A1109">
          <w:rPr>
            <w:rStyle w:val="Hyperlink"/>
            <w:rFonts w:ascii="Tahoma" w:hAnsi="Tahoma" w:cs="Tahoma"/>
            <w:noProof/>
            <w:rtl/>
            <w:lang w:val="ar-SA"/>
          </w:rPr>
          <w:t>أجناسنا</w:t>
        </w:r>
        <w:r>
          <w:rPr>
            <w:noProof/>
            <w:webHidden/>
          </w:rPr>
          <w:tab/>
          <w:t>4</w:t>
        </w:r>
      </w:hyperlink>
    </w:p>
    <w:p w14:paraId="1430B51C" w14:textId="690C2AF5" w:rsidR="006131C8" w:rsidRDefault="006131C8" w:rsidP="006131C8">
      <w:pPr>
        <w:pStyle w:val="TOC3"/>
        <w:rPr>
          <w:rFonts w:asciiTheme="minorHAnsi" w:hAnsiTheme="minorHAnsi"/>
          <w:noProof/>
          <w:szCs w:val="22"/>
          <w:lang w:val="en-AU" w:eastAsia="zh-CN"/>
        </w:rPr>
      </w:pPr>
      <w:r>
        <w:rPr>
          <w:noProof/>
        </w:rPr>
        <w:t xml:space="preserve">   </w:t>
      </w:r>
      <w:hyperlink w:anchor="_Toc44501899" w:history="1">
        <w:r w:rsidRPr="007A1109">
          <w:rPr>
            <w:rStyle w:val="Hyperlink"/>
            <w:rFonts w:ascii="Tahoma" w:hAnsi="Tahoma" w:cs="Tahoma"/>
            <w:noProof/>
          </w:rPr>
          <w:t>2.3</w:t>
        </w:r>
        <w:r w:rsidRPr="007A1109">
          <w:rPr>
            <w:rStyle w:val="Hyperlink"/>
            <w:rFonts w:ascii="Tahoma" w:hAnsi="Tahoma" w:cs="Tahoma"/>
            <w:noProof/>
            <w:rtl/>
            <w:lang w:val="ar-SA"/>
          </w:rPr>
          <w:t>علاقاتنا</w:t>
        </w:r>
        <w:r>
          <w:rPr>
            <w:noProof/>
            <w:webHidden/>
          </w:rPr>
          <w:tab/>
          <w:t>4</w:t>
        </w:r>
      </w:hyperlink>
    </w:p>
    <w:p w14:paraId="2BA0A407" w14:textId="12D8E0A2" w:rsidR="006131C8" w:rsidRDefault="006131C8" w:rsidP="006131C8">
      <w:pPr>
        <w:pStyle w:val="TOC3"/>
        <w:rPr>
          <w:rFonts w:asciiTheme="minorHAnsi" w:hAnsiTheme="minorHAnsi"/>
          <w:noProof/>
          <w:szCs w:val="22"/>
          <w:lang w:val="en-AU" w:eastAsia="zh-CN"/>
        </w:rPr>
      </w:pPr>
      <w:r>
        <w:rPr>
          <w:noProof/>
        </w:rPr>
        <w:t xml:space="preserve">   </w:t>
      </w:r>
      <w:hyperlink w:anchor="_Toc44501900" w:history="1">
        <w:r w:rsidRPr="007A1109">
          <w:rPr>
            <w:rStyle w:val="Hyperlink"/>
            <w:rFonts w:ascii="Tahoma" w:hAnsi="Tahoma" w:cs="Tahoma"/>
            <w:noProof/>
          </w:rPr>
          <w:t>2.4</w:t>
        </w:r>
        <w:r w:rsidRPr="007A1109">
          <w:rPr>
            <w:rStyle w:val="Hyperlink"/>
            <w:rFonts w:ascii="Tahoma" w:hAnsi="Tahoma" w:cs="Tahoma"/>
            <w:noProof/>
            <w:rtl/>
            <w:lang w:val="ar-SA"/>
          </w:rPr>
          <w:t>التقاطعية</w:t>
        </w:r>
        <w:r>
          <w:rPr>
            <w:noProof/>
            <w:webHidden/>
          </w:rPr>
          <w:tab/>
          <w:t>4</w:t>
        </w:r>
      </w:hyperlink>
    </w:p>
    <w:p w14:paraId="4CC16481" w14:textId="252E6259" w:rsidR="006131C8" w:rsidRDefault="006131C8" w:rsidP="006131C8">
      <w:pPr>
        <w:pStyle w:val="TOC2"/>
        <w:rPr>
          <w:rFonts w:asciiTheme="minorHAnsi" w:hAnsiTheme="minorHAnsi"/>
          <w:noProof/>
          <w:szCs w:val="22"/>
          <w:lang w:val="en-AU" w:eastAsia="zh-CN"/>
        </w:rPr>
      </w:pPr>
      <w:r w:rsidRPr="000A613E">
        <w:rPr>
          <w:rFonts w:ascii="Tahoma" w:hAnsi="Tahoma" w:cs="Tahoma"/>
          <w:noProof/>
        </w:rPr>
        <w:t>.</w:t>
      </w:r>
      <w:hyperlink w:anchor="_Toc44501901" w:history="1">
        <w:r w:rsidRPr="007A1109">
          <w:rPr>
            <w:rStyle w:val="Hyperlink"/>
            <w:rFonts w:ascii="Tahoma" w:hAnsi="Tahoma" w:cs="Tahoma"/>
            <w:noProof/>
          </w:rPr>
          <w:t>3</w:t>
        </w:r>
        <w:r>
          <w:rPr>
            <w:rFonts w:asciiTheme="minorHAnsi" w:hAnsiTheme="minorHAnsi"/>
            <w:noProof/>
            <w:szCs w:val="22"/>
            <w:lang w:val="en-AU" w:eastAsia="zh-CN"/>
          </w:rPr>
          <w:tab/>
        </w:r>
        <w:r w:rsidRPr="007A1109">
          <w:rPr>
            <w:rStyle w:val="Hyperlink"/>
            <w:rFonts w:ascii="Tahoma" w:hAnsi="Tahoma" w:cs="Tahoma"/>
            <w:noProof/>
            <w:rtl/>
            <w:lang w:val="ar-SA"/>
          </w:rPr>
          <w:t>ما قمنا به حتى الآن</w:t>
        </w:r>
        <w:r>
          <w:rPr>
            <w:noProof/>
            <w:webHidden/>
          </w:rPr>
          <w:tab/>
          <w:t>5</w:t>
        </w:r>
      </w:hyperlink>
    </w:p>
    <w:p w14:paraId="3239790A" w14:textId="7F7FAC59" w:rsidR="006131C8" w:rsidRDefault="006131C8" w:rsidP="006131C8">
      <w:pPr>
        <w:pStyle w:val="TOC2"/>
        <w:rPr>
          <w:rFonts w:asciiTheme="minorHAnsi" w:hAnsiTheme="minorHAnsi"/>
          <w:noProof/>
          <w:szCs w:val="22"/>
          <w:lang w:val="en-AU" w:eastAsia="zh-CN"/>
        </w:rPr>
      </w:pPr>
      <w:r w:rsidRPr="000A613E">
        <w:rPr>
          <w:rFonts w:ascii="Tahoma" w:hAnsi="Tahoma" w:cs="Tahoma"/>
          <w:noProof/>
        </w:rPr>
        <w:t>.</w:t>
      </w:r>
      <w:hyperlink w:anchor="_Toc44501902" w:history="1">
        <w:r w:rsidRPr="007A1109">
          <w:rPr>
            <w:rStyle w:val="Hyperlink"/>
            <w:rFonts w:ascii="Tahoma" w:hAnsi="Tahoma" w:cs="Tahoma"/>
            <w:noProof/>
          </w:rPr>
          <w:t>4</w:t>
        </w:r>
        <w:r>
          <w:rPr>
            <w:rFonts w:asciiTheme="minorHAnsi" w:hAnsiTheme="minorHAnsi"/>
            <w:noProof/>
            <w:szCs w:val="22"/>
            <w:lang w:val="en-AU" w:eastAsia="zh-CN"/>
          </w:rPr>
          <w:tab/>
        </w:r>
        <w:r w:rsidRPr="007A1109">
          <w:rPr>
            <w:rStyle w:val="Hyperlink"/>
            <w:rFonts w:ascii="Tahoma" w:hAnsi="Tahoma" w:cs="Tahoma"/>
            <w:noProof/>
            <w:rtl/>
            <w:lang w:val="ar-SA"/>
          </w:rPr>
          <w:t>نيتنا</w:t>
        </w:r>
        <w:r>
          <w:rPr>
            <w:noProof/>
            <w:webHidden/>
          </w:rPr>
          <w:tab/>
          <w:t>6</w:t>
        </w:r>
      </w:hyperlink>
    </w:p>
    <w:p w14:paraId="61E535BE" w14:textId="3B3DDDC2" w:rsidR="006131C8" w:rsidRDefault="006131C8" w:rsidP="006131C8">
      <w:pPr>
        <w:pStyle w:val="TOC3"/>
        <w:rPr>
          <w:rFonts w:asciiTheme="minorHAnsi" w:hAnsiTheme="minorHAnsi"/>
          <w:noProof/>
          <w:szCs w:val="22"/>
          <w:lang w:val="en-AU" w:eastAsia="zh-CN"/>
        </w:rPr>
      </w:pPr>
      <w:r w:rsidRPr="000A613E">
        <w:rPr>
          <w:rStyle w:val="Hyperlink"/>
          <w:noProof/>
          <w:u w:val="none"/>
        </w:rPr>
        <w:t xml:space="preserve">   </w:t>
      </w:r>
      <w:hyperlink w:anchor="_Toc44501903" w:history="1">
        <w:r w:rsidRPr="007A1109">
          <w:rPr>
            <w:rStyle w:val="Hyperlink"/>
            <w:rFonts w:ascii="Tahoma" w:hAnsi="Tahoma" w:cs="Tahoma"/>
            <w:bCs/>
            <w:noProof/>
          </w:rPr>
          <w:t>4.1</w:t>
        </w:r>
        <w:r w:rsidRPr="000A613E">
          <w:rPr>
            <w:rStyle w:val="Hyperlink"/>
            <w:rFonts w:ascii="Tahoma" w:hAnsi="Tahoma" w:cs="Tahoma"/>
            <w:b/>
            <w:noProof/>
            <w:rtl/>
            <w:lang w:val="ar-SA"/>
          </w:rPr>
          <w:t>تحسين ثقافتنا ومواقفنا التنظيمية</w:t>
        </w:r>
        <w:r>
          <w:rPr>
            <w:noProof/>
            <w:webHidden/>
          </w:rPr>
          <w:tab/>
        </w:r>
        <w:r>
          <w:rPr>
            <w:noProof/>
            <w:webHidden/>
          </w:rPr>
          <w:fldChar w:fldCharType="begin"/>
        </w:r>
        <w:r>
          <w:rPr>
            <w:noProof/>
            <w:webHidden/>
          </w:rPr>
          <w:instrText xml:space="preserve"> PAGEREF _Toc44501903 \h </w:instrText>
        </w:r>
        <w:r>
          <w:rPr>
            <w:noProof/>
            <w:webHidden/>
          </w:rPr>
        </w:r>
        <w:r>
          <w:rPr>
            <w:noProof/>
            <w:webHidden/>
          </w:rPr>
          <w:fldChar w:fldCharType="separate"/>
        </w:r>
        <w:r>
          <w:rPr>
            <w:noProof/>
            <w:webHidden/>
            <w:rtl/>
          </w:rPr>
          <w:t>7</w:t>
        </w:r>
        <w:r>
          <w:rPr>
            <w:noProof/>
            <w:webHidden/>
          </w:rPr>
          <w:fldChar w:fldCharType="end"/>
        </w:r>
      </w:hyperlink>
    </w:p>
    <w:p w14:paraId="314BB44F" w14:textId="4F713BC2" w:rsidR="006131C8" w:rsidRDefault="006131C8" w:rsidP="006131C8">
      <w:pPr>
        <w:pStyle w:val="TOC3"/>
        <w:rPr>
          <w:rFonts w:asciiTheme="minorHAnsi" w:hAnsiTheme="minorHAnsi"/>
          <w:noProof/>
          <w:szCs w:val="22"/>
          <w:lang w:val="en-AU" w:eastAsia="zh-CN"/>
        </w:rPr>
      </w:pPr>
      <w:r w:rsidRPr="000A613E">
        <w:rPr>
          <w:rStyle w:val="Hyperlink"/>
          <w:noProof/>
          <w:u w:val="none"/>
        </w:rPr>
        <w:t xml:space="preserve">   </w:t>
      </w:r>
      <w:hyperlink w:anchor="_Toc44501905" w:history="1">
        <w:r w:rsidRPr="007A1109">
          <w:rPr>
            <w:rStyle w:val="Hyperlink"/>
            <w:rFonts w:ascii="Tahoma" w:hAnsi="Tahoma" w:cs="Tahoma"/>
            <w:bCs/>
            <w:noProof/>
          </w:rPr>
          <w:t>4.2</w:t>
        </w:r>
        <w:r w:rsidRPr="000A613E">
          <w:rPr>
            <w:rStyle w:val="Hyperlink"/>
            <w:rFonts w:ascii="Tahoma" w:hAnsi="Tahoma" w:cs="Tahoma"/>
            <w:b/>
            <w:noProof/>
            <w:rtl/>
            <w:lang w:val="ar-SA"/>
          </w:rPr>
          <w:t>تحسين نهجنا للمشاركة</w:t>
        </w:r>
        <w:r>
          <w:rPr>
            <w:noProof/>
            <w:webHidden/>
          </w:rPr>
          <w:tab/>
        </w:r>
        <w:r>
          <w:rPr>
            <w:noProof/>
            <w:webHidden/>
          </w:rPr>
          <w:tab/>
          <w:t>7</w:t>
        </w:r>
      </w:hyperlink>
    </w:p>
    <w:p w14:paraId="4050FEF6" w14:textId="460E6AFA" w:rsidR="006131C8" w:rsidRDefault="006131C8" w:rsidP="006131C8">
      <w:pPr>
        <w:pStyle w:val="TOC3"/>
        <w:rPr>
          <w:rFonts w:asciiTheme="minorHAnsi" w:hAnsiTheme="minorHAnsi"/>
          <w:noProof/>
          <w:szCs w:val="22"/>
          <w:lang w:val="en-AU" w:eastAsia="zh-CN"/>
        </w:rPr>
      </w:pPr>
      <w:r w:rsidRPr="000A613E">
        <w:rPr>
          <w:rStyle w:val="Hyperlink"/>
          <w:noProof/>
          <w:u w:val="none"/>
        </w:rPr>
        <w:t xml:space="preserve">   </w:t>
      </w:r>
      <w:hyperlink w:anchor="_Toc44501907" w:history="1">
        <w:r w:rsidRPr="007A1109">
          <w:rPr>
            <w:rStyle w:val="Hyperlink"/>
            <w:rFonts w:ascii="Tahoma" w:hAnsi="Tahoma" w:cs="Tahoma"/>
            <w:bCs/>
            <w:noProof/>
          </w:rPr>
          <w:t>4.3</w:t>
        </w:r>
        <w:r w:rsidRPr="000A613E">
          <w:rPr>
            <w:rStyle w:val="Hyperlink"/>
            <w:rFonts w:ascii="Tahoma" w:hAnsi="Tahoma" w:cs="Tahoma"/>
            <w:b/>
            <w:noProof/>
            <w:rtl/>
            <w:lang w:val="ar-SA"/>
          </w:rPr>
          <w:t>زيادة التمثيل والمشاركة</w:t>
        </w:r>
        <w:r>
          <w:rPr>
            <w:rStyle w:val="Hyperlink"/>
            <w:rFonts w:ascii="Tahoma" w:hAnsi="Tahoma" w:cs="Tahoma"/>
            <w:bCs/>
            <w:noProof/>
            <w:rtl/>
            <w:lang w:val="ar-SA"/>
          </w:rPr>
          <w:tab/>
        </w:r>
        <w:r>
          <w:rPr>
            <w:noProof/>
            <w:webHidden/>
          </w:rPr>
          <w:tab/>
          <w:t>7</w:t>
        </w:r>
      </w:hyperlink>
    </w:p>
    <w:p w14:paraId="7E51E90C" w14:textId="322AC912" w:rsidR="006131C8" w:rsidRDefault="006131C8" w:rsidP="006131C8">
      <w:pPr>
        <w:pStyle w:val="TOC3"/>
        <w:rPr>
          <w:rFonts w:asciiTheme="minorHAnsi" w:hAnsiTheme="minorHAnsi"/>
          <w:noProof/>
          <w:szCs w:val="22"/>
          <w:lang w:val="en-AU" w:eastAsia="zh-CN"/>
        </w:rPr>
      </w:pPr>
      <w:r w:rsidRPr="000A613E">
        <w:rPr>
          <w:rStyle w:val="Hyperlink"/>
          <w:noProof/>
          <w:u w:val="none"/>
        </w:rPr>
        <w:t xml:space="preserve">   </w:t>
      </w:r>
      <w:hyperlink w:anchor="_Toc44501909" w:history="1">
        <w:r w:rsidRPr="007A1109">
          <w:rPr>
            <w:rStyle w:val="Hyperlink"/>
            <w:rFonts w:ascii="Tahoma" w:hAnsi="Tahoma" w:cs="Tahoma"/>
            <w:bCs/>
            <w:noProof/>
          </w:rPr>
          <w:t>4.4</w:t>
        </w:r>
        <w:r w:rsidRPr="000A613E">
          <w:rPr>
            <w:rStyle w:val="Hyperlink"/>
            <w:rFonts w:ascii="Tahoma" w:hAnsi="Tahoma" w:cs="Tahoma"/>
            <w:b/>
            <w:noProof/>
            <w:rtl/>
            <w:lang w:val="ar-SA"/>
          </w:rPr>
          <w:t>تعزيز جمع البيانات والتقييم</w:t>
        </w:r>
        <w:r>
          <w:rPr>
            <w:noProof/>
            <w:webHidden/>
          </w:rPr>
          <w:tab/>
          <w:t>7</w:t>
        </w:r>
      </w:hyperlink>
    </w:p>
    <w:p w14:paraId="27666EB7" w14:textId="2E707F9F" w:rsidR="006131C8" w:rsidRDefault="006131C8" w:rsidP="006131C8">
      <w:pPr>
        <w:pStyle w:val="TOC2"/>
        <w:rPr>
          <w:rFonts w:asciiTheme="minorHAnsi" w:hAnsiTheme="minorHAnsi"/>
          <w:noProof/>
          <w:szCs w:val="22"/>
          <w:lang w:val="en-AU" w:eastAsia="zh-CN"/>
        </w:rPr>
      </w:pPr>
      <w:r w:rsidRPr="000A613E">
        <w:rPr>
          <w:rFonts w:ascii="Tahoma" w:hAnsi="Tahoma" w:cs="Tahoma"/>
          <w:noProof/>
        </w:rPr>
        <w:t>.</w:t>
      </w:r>
      <w:hyperlink w:anchor="_Toc44501911" w:history="1">
        <w:r w:rsidRPr="007A1109">
          <w:rPr>
            <w:rStyle w:val="Hyperlink"/>
            <w:rFonts w:ascii="Tahoma" w:hAnsi="Tahoma" w:cs="Tahoma"/>
            <w:noProof/>
          </w:rPr>
          <w:t>5</w:t>
        </w:r>
        <w:r>
          <w:rPr>
            <w:rFonts w:asciiTheme="minorHAnsi" w:hAnsiTheme="minorHAnsi"/>
            <w:noProof/>
            <w:szCs w:val="22"/>
            <w:lang w:val="en-AU" w:eastAsia="zh-CN"/>
          </w:rPr>
          <w:tab/>
        </w:r>
        <w:r w:rsidRPr="007A1109">
          <w:rPr>
            <w:rStyle w:val="Hyperlink"/>
            <w:rFonts w:ascii="Tahoma" w:hAnsi="Tahoma" w:cs="Tahoma"/>
            <w:noProof/>
            <w:rtl/>
            <w:lang w:val="ar-SA"/>
          </w:rPr>
          <w:t>تفاصيل الإجراءات ذات الأولوية</w:t>
        </w:r>
        <w:r>
          <w:rPr>
            <w:noProof/>
            <w:webHidden/>
          </w:rPr>
          <w:tab/>
          <w:t>8</w:t>
        </w:r>
      </w:hyperlink>
    </w:p>
    <w:p w14:paraId="1FB237FA" w14:textId="2CDCC690" w:rsidR="006131C8" w:rsidRDefault="006131C8" w:rsidP="006131C8">
      <w:pPr>
        <w:pStyle w:val="TOC2"/>
        <w:rPr>
          <w:rFonts w:asciiTheme="minorHAnsi" w:hAnsiTheme="minorHAnsi"/>
          <w:noProof/>
          <w:szCs w:val="22"/>
          <w:lang w:val="en-AU" w:eastAsia="zh-CN"/>
        </w:rPr>
      </w:pPr>
      <w:r w:rsidRPr="000A613E">
        <w:rPr>
          <w:rFonts w:ascii="Tahoma" w:hAnsi="Tahoma" w:cs="Tahoma"/>
          <w:noProof/>
        </w:rPr>
        <w:t>.</w:t>
      </w:r>
      <w:hyperlink w:anchor="_Toc44501912" w:history="1">
        <w:r w:rsidRPr="007A1109">
          <w:rPr>
            <w:rStyle w:val="Hyperlink"/>
            <w:rFonts w:ascii="Tahoma" w:hAnsi="Tahoma" w:cs="Tahoma"/>
            <w:noProof/>
          </w:rPr>
          <w:t>6</w:t>
        </w:r>
        <w:r>
          <w:rPr>
            <w:rFonts w:asciiTheme="minorHAnsi" w:hAnsiTheme="minorHAnsi"/>
            <w:noProof/>
            <w:szCs w:val="22"/>
            <w:lang w:val="en-AU" w:eastAsia="zh-CN"/>
          </w:rPr>
          <w:tab/>
        </w:r>
        <w:r w:rsidRPr="007A1109">
          <w:rPr>
            <w:rStyle w:val="Hyperlink"/>
            <w:rFonts w:ascii="Tahoma" w:hAnsi="Tahoma" w:cs="Tahoma"/>
            <w:noProof/>
            <w:rtl/>
            <w:lang w:val="ar-SA"/>
          </w:rPr>
          <w:t>قياس التأثير</w:t>
        </w:r>
        <w:r>
          <w:rPr>
            <w:noProof/>
            <w:webHidden/>
          </w:rPr>
          <w:tab/>
          <w:t>10</w:t>
        </w:r>
      </w:hyperlink>
    </w:p>
    <w:p w14:paraId="131A2EF7" w14:textId="0C1F319E" w:rsidR="006131C8" w:rsidRDefault="006131C8" w:rsidP="006131C8">
      <w:pPr>
        <w:pStyle w:val="TOC2"/>
        <w:rPr>
          <w:rFonts w:asciiTheme="minorHAnsi" w:hAnsiTheme="minorHAnsi"/>
          <w:noProof/>
          <w:szCs w:val="22"/>
          <w:lang w:val="en-AU" w:eastAsia="zh-CN"/>
        </w:rPr>
      </w:pPr>
      <w:r w:rsidRPr="000A613E">
        <w:rPr>
          <w:rFonts w:ascii="Tahoma" w:hAnsi="Tahoma" w:cs="Tahoma"/>
          <w:noProof/>
        </w:rPr>
        <w:t>.</w:t>
      </w:r>
      <w:hyperlink w:anchor="_Toc44501915" w:history="1">
        <w:r w:rsidRPr="007A1109">
          <w:rPr>
            <w:rStyle w:val="Hyperlink"/>
            <w:rFonts w:ascii="Tahoma" w:hAnsi="Tahoma" w:cs="Tahoma"/>
            <w:noProof/>
          </w:rPr>
          <w:t>7</w:t>
        </w:r>
        <w:r>
          <w:rPr>
            <w:rFonts w:asciiTheme="minorHAnsi" w:hAnsiTheme="minorHAnsi"/>
            <w:noProof/>
            <w:szCs w:val="22"/>
            <w:lang w:val="en-AU" w:eastAsia="zh-CN"/>
          </w:rPr>
          <w:tab/>
        </w:r>
        <w:r w:rsidRPr="007A1109">
          <w:rPr>
            <w:rStyle w:val="Hyperlink"/>
            <w:rFonts w:ascii="Tahoma" w:hAnsi="Tahoma" w:cs="Tahoma"/>
            <w:noProof/>
            <w:rtl/>
            <w:lang w:val="ar-SA"/>
          </w:rPr>
          <w:t>شكر وتقدير</w:t>
        </w:r>
        <w:r>
          <w:rPr>
            <w:noProof/>
            <w:webHidden/>
          </w:rPr>
          <w:tab/>
        </w:r>
      </w:hyperlink>
      <w:r>
        <w:rPr>
          <w:noProof/>
        </w:rPr>
        <w:t>11</w:t>
      </w:r>
    </w:p>
    <w:p w14:paraId="6E887598" w14:textId="7097D6FA" w:rsidR="006131C8" w:rsidRDefault="006131C8" w:rsidP="006131C8">
      <w:pPr>
        <w:pStyle w:val="TOC2"/>
        <w:rPr>
          <w:rFonts w:asciiTheme="minorHAnsi" w:hAnsiTheme="minorHAnsi"/>
          <w:noProof/>
          <w:szCs w:val="22"/>
          <w:lang w:val="en-AU" w:eastAsia="zh-CN"/>
        </w:rPr>
      </w:pPr>
      <w:r w:rsidRPr="000A613E">
        <w:rPr>
          <w:rFonts w:ascii="Tahoma" w:hAnsi="Tahoma" w:cs="Tahoma"/>
          <w:noProof/>
        </w:rPr>
        <w:t>.</w:t>
      </w:r>
      <w:hyperlink w:anchor="_Toc44501916" w:history="1">
        <w:r w:rsidRPr="007A1109">
          <w:rPr>
            <w:rStyle w:val="Hyperlink"/>
            <w:rFonts w:ascii="Tahoma" w:hAnsi="Tahoma" w:cs="Tahoma"/>
            <w:noProof/>
          </w:rPr>
          <w:t>8</w:t>
        </w:r>
        <w:r>
          <w:rPr>
            <w:rFonts w:asciiTheme="minorHAnsi" w:hAnsiTheme="minorHAnsi"/>
            <w:noProof/>
            <w:szCs w:val="22"/>
            <w:lang w:val="en-AU" w:eastAsia="zh-CN"/>
          </w:rPr>
          <w:tab/>
        </w:r>
        <w:r w:rsidRPr="007A1109">
          <w:rPr>
            <w:rStyle w:val="Hyperlink"/>
            <w:rFonts w:ascii="Tahoma" w:hAnsi="Tahoma" w:cs="Tahoma"/>
            <w:noProof/>
            <w:rtl/>
            <w:lang w:val="ar-SA"/>
          </w:rPr>
          <w:t>الملحق - مسرد المصطلحات</w:t>
        </w:r>
        <w:r>
          <w:rPr>
            <w:noProof/>
            <w:webHidden/>
          </w:rPr>
          <w:tab/>
          <w:t>11</w:t>
        </w:r>
      </w:hyperlink>
    </w:p>
    <w:p w14:paraId="24103A46" w14:textId="04144D72" w:rsidR="004E0801" w:rsidRDefault="006131C8" w:rsidP="006131C8">
      <w:pPr>
        <w:bidi/>
      </w:pPr>
      <w:r>
        <w:fldChar w:fldCharType="end"/>
      </w:r>
    </w:p>
    <w:p w14:paraId="62AD210C" w14:textId="77777777" w:rsidR="004E0801" w:rsidRDefault="004E0801" w:rsidP="004E0801">
      <w:pPr>
        <w:bidi/>
      </w:pPr>
    </w:p>
    <w:p w14:paraId="41B3AF57" w14:textId="332CA5BA" w:rsidR="004E0801" w:rsidRDefault="004E0801" w:rsidP="004E0801">
      <w:pPr>
        <w:bidi/>
        <w:rPr>
          <w:rtl/>
        </w:rPr>
      </w:pPr>
    </w:p>
    <w:p w14:paraId="52DE94E7" w14:textId="400354EF" w:rsidR="00DF5D73" w:rsidRDefault="00DF5D73" w:rsidP="00DF5D73">
      <w:pPr>
        <w:bidi/>
        <w:rPr>
          <w:rtl/>
        </w:rPr>
      </w:pPr>
    </w:p>
    <w:p w14:paraId="5ADE27B2" w14:textId="77777777" w:rsidR="00DF5D73" w:rsidRDefault="00DF5D73" w:rsidP="00DF5D73">
      <w:pPr>
        <w:bidi/>
        <w:rPr>
          <w:rtl/>
        </w:rPr>
      </w:pPr>
    </w:p>
    <w:p w14:paraId="52D8A9F3" w14:textId="77777777" w:rsidR="00CC1953" w:rsidRDefault="00CC1953" w:rsidP="00CC1953">
      <w:pPr>
        <w:bidi/>
      </w:pPr>
    </w:p>
    <w:p w14:paraId="4F5E1E34" w14:textId="77777777" w:rsidR="004E0801" w:rsidRDefault="004E0801" w:rsidP="004E0801">
      <w:pPr>
        <w:bidi/>
      </w:pPr>
    </w:p>
    <w:p w14:paraId="003D850C" w14:textId="5FB71FCA" w:rsidR="00470D0A" w:rsidRPr="00B24E6B" w:rsidRDefault="00DD1886" w:rsidP="004E0801">
      <w:pPr>
        <w:bidi/>
        <w:rPr>
          <w:rFonts w:ascii="Tahoma" w:eastAsiaTheme="majorEastAsia" w:hAnsi="Tahoma" w:cs="Tahoma"/>
          <w:b/>
          <w:bCs/>
          <w:color w:val="6B2976"/>
          <w:sz w:val="44"/>
          <w:szCs w:val="26"/>
        </w:rPr>
      </w:pPr>
      <w:r w:rsidRPr="00B24E6B">
        <w:rPr>
          <w:rStyle w:val="Strong"/>
          <w:rFonts w:ascii="Tahoma" w:hAnsi="Tahoma" w:cs="Tahoma"/>
          <w:color w:val="652F76"/>
          <w:szCs w:val="22"/>
          <w:rtl/>
          <w:lang w:val="ar-SA"/>
        </w:rPr>
        <w:t xml:space="preserve">تعترف NDIA بالولاة التقليديين للبلاد في جميع أنحاء أستراليا وعلاقتهم المستمرة بالأرض والبحر والمجتمع. ونرسل احترامنا لهم ولثقافاتهم </w:t>
      </w:r>
      <w:r w:rsidR="0058296F">
        <w:rPr>
          <w:rStyle w:val="Strong"/>
          <w:rFonts w:ascii="Tahoma" w:hAnsi="Tahoma" w:cs="Tahoma" w:hint="cs"/>
          <w:color w:val="652F76"/>
          <w:szCs w:val="22"/>
          <w:rtl/>
          <w:lang w:val="ar-SA"/>
        </w:rPr>
        <w:t>وللكبار</w:t>
      </w:r>
      <w:r w:rsidR="0058296F" w:rsidRPr="00B24E6B">
        <w:rPr>
          <w:rStyle w:val="Strong"/>
          <w:rFonts w:ascii="Tahoma" w:hAnsi="Tahoma" w:cs="Tahoma"/>
          <w:color w:val="652F76"/>
          <w:szCs w:val="22"/>
          <w:rtl/>
          <w:lang w:val="ar-SA"/>
        </w:rPr>
        <w:t xml:space="preserve"> </w:t>
      </w:r>
      <w:r w:rsidRPr="00B24E6B">
        <w:rPr>
          <w:rStyle w:val="Strong"/>
          <w:rFonts w:ascii="Tahoma" w:hAnsi="Tahoma" w:cs="Tahoma"/>
          <w:color w:val="652F76"/>
          <w:szCs w:val="22"/>
          <w:rtl/>
          <w:lang w:val="ar-SA"/>
        </w:rPr>
        <w:t xml:space="preserve">في الماضي والحاضر والمستقبل. </w:t>
      </w:r>
      <w:r w:rsidRPr="00B24E6B">
        <w:rPr>
          <w:rStyle w:val="Strong"/>
          <w:rFonts w:ascii="Tahoma" w:hAnsi="Tahoma" w:cs="Tahoma"/>
          <w:color w:val="652F76"/>
          <w:szCs w:val="22"/>
          <w:rtl/>
          <w:lang w:val="ar-SA"/>
        </w:rPr>
        <w:br w:type="page"/>
      </w:r>
    </w:p>
    <w:p w14:paraId="5325D0C2" w14:textId="77777777" w:rsidR="004D32B5" w:rsidRPr="00390DDB" w:rsidRDefault="00DD1886" w:rsidP="00B24E6B">
      <w:pPr>
        <w:pStyle w:val="Heading2"/>
        <w:bidi/>
        <w:rPr>
          <w:rFonts w:ascii="Tahoma" w:hAnsi="Tahoma" w:cs="Tahoma"/>
          <w:szCs w:val="44"/>
        </w:rPr>
      </w:pPr>
      <w:bookmarkStart w:id="6" w:name="_Toc256000002"/>
      <w:bookmarkStart w:id="7" w:name="_Toc44501895"/>
      <w:r w:rsidRPr="00390DDB">
        <w:rPr>
          <w:rFonts w:ascii="Tahoma" w:hAnsi="Tahoma" w:cs="Tahoma"/>
          <w:szCs w:val="44"/>
          <w:rtl/>
          <w:lang w:val="ar-SA"/>
        </w:rPr>
        <w:lastRenderedPageBreak/>
        <w:t>المقدمة</w:t>
      </w:r>
      <w:bookmarkEnd w:id="6"/>
      <w:bookmarkEnd w:id="7"/>
    </w:p>
    <w:p w14:paraId="6CC6938B" w14:textId="3750D266" w:rsidR="00FE374A" w:rsidRPr="00B24E6B" w:rsidRDefault="00DD1886" w:rsidP="00B24E6B">
      <w:pPr>
        <w:bidi/>
        <w:rPr>
          <w:rFonts w:ascii="Tahoma" w:hAnsi="Tahoma" w:cs="Tahoma"/>
        </w:rPr>
      </w:pPr>
      <w:r w:rsidRPr="00B24E6B">
        <w:rPr>
          <w:rFonts w:ascii="Tahoma" w:hAnsi="Tahoma" w:cs="Tahoma"/>
          <w:rtl/>
          <w:lang w:val="ar-SA"/>
        </w:rPr>
        <w:t>تلتزم الوكالة القومية للتأمين ضد الإعاقة (الوكالة أو NDIA) بضمان فرصة مساوية ومنصفة للمثليات والمثليين ومزدوجي التوجه الجنسي والمتحولين جنسياً وثنائيي الجنس والمغايرين والمتحيرين واللاجنسيين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من ذوي الإعاقة (انظر </w:t>
      </w:r>
      <w:r w:rsidRPr="00B24E6B">
        <w:rPr>
          <w:rFonts w:ascii="Tahoma" w:hAnsi="Tahoma" w:cs="Tahoma"/>
          <w:b/>
          <w:rtl/>
          <w:lang w:val="ar-SA"/>
        </w:rPr>
        <w:t>الملحق 1 - مسرد المفردات</w:t>
      </w:r>
      <w:r w:rsidRPr="00B24E6B">
        <w:rPr>
          <w:rFonts w:ascii="Tahoma" w:hAnsi="Tahoma" w:cs="Tahoma"/>
          <w:rtl/>
          <w:lang w:val="ar-SA"/>
        </w:rPr>
        <w:t xml:space="preserve"> للتعريفات الكاملة) للاستفادة من برنامج التأمين القومي ضد الإعاقة (NDIS) الرائد عالمياً. </w:t>
      </w:r>
    </w:p>
    <w:p w14:paraId="19172765" w14:textId="32A46361" w:rsidR="00FE374A" w:rsidRPr="00B24E6B" w:rsidRDefault="00DD1886" w:rsidP="00B24E6B">
      <w:pPr>
        <w:bidi/>
        <w:rPr>
          <w:rFonts w:ascii="Tahoma" w:hAnsi="Tahoma" w:cs="Tahoma"/>
        </w:rPr>
      </w:pPr>
      <w:r w:rsidRPr="00B24E6B">
        <w:rPr>
          <w:rFonts w:ascii="Tahoma" w:hAnsi="Tahoma" w:cs="Tahoma"/>
          <w:rtl/>
          <w:lang w:val="ar-SA"/>
        </w:rPr>
        <w:t xml:space="preserve">قامت NDIA بدعوة المنظمات الرئيسية والمشاركين المحوريين إلى سلسلة من ورش العمل لمناقشة الوصول إلى NDIS وتجربته للأشخاص ذوي الإعاقة من مجتمعات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استنادًا إلى هذه المساهمة والتعليقات الواردة من استطلاع رأي المشاركين، طورت الوكالة استراتيجية LGBTIQA + (الاستراتيجية)، لمواجهة التحديات وتعزيز الفرص حتى يتمكن أفراد LGBTIQA + من تحقيق أفضل النتائج من خطة NDIS الخاصة بهم. </w:t>
      </w:r>
    </w:p>
    <w:p w14:paraId="0319C643" w14:textId="4181BE9C" w:rsidR="00CC1953" w:rsidRPr="00CC1953" w:rsidRDefault="00DD1886" w:rsidP="00CC1953">
      <w:pPr>
        <w:bidi/>
        <w:rPr>
          <w:rFonts w:ascii="Tahoma" w:hAnsi="Tahoma" w:cs="Tahoma"/>
          <w:lang w:val="ar-SA"/>
        </w:rPr>
      </w:pPr>
      <w:r w:rsidRPr="00B24E6B">
        <w:rPr>
          <w:rFonts w:ascii="Tahoma" w:hAnsi="Tahoma" w:cs="Tahoma"/>
          <w:rtl/>
          <w:lang w:val="ar-SA"/>
        </w:rPr>
        <w:t xml:space="preserve">تسعى الاستراتيجية إلى ضمان السلامة الثقافية لجميع المشاركين وخلق بيئة آمنة روحياً واجتماعياً وعاطفياً وجسدياً. تتعلق السلامة الثقافية بالاحترام المشترك والمعنى المشترك والمعرفة المشتركة وتجربة التعلم </w:t>
      </w:r>
      <w:r w:rsidR="0058296F">
        <w:rPr>
          <w:rFonts w:ascii="Tahoma" w:hAnsi="Tahoma" w:cs="Tahoma" w:hint="cs"/>
          <w:rtl/>
          <w:lang w:val="ar-SA"/>
        </w:rPr>
        <w:t>معاً</w:t>
      </w:r>
      <w:r w:rsidRPr="00B24E6B">
        <w:rPr>
          <w:rFonts w:ascii="Tahoma" w:hAnsi="Tahoma" w:cs="Tahoma"/>
          <w:rtl/>
          <w:lang w:val="ar-SA"/>
        </w:rPr>
        <w:t>.</w:t>
      </w:r>
      <w:r w:rsidRPr="00B24E6B">
        <w:rPr>
          <w:rStyle w:val="FootnoteReference"/>
          <w:rFonts w:ascii="Tahoma" w:hAnsi="Tahoma" w:cs="Tahoma"/>
          <w:szCs w:val="22"/>
        </w:rPr>
        <w:footnoteReference w:id="2"/>
      </w:r>
      <w:r w:rsidRPr="00B24E6B">
        <w:rPr>
          <w:rFonts w:ascii="Tahoma" w:hAnsi="Tahoma" w:cs="Tahoma"/>
          <w:rtl/>
          <w:lang w:val="ar-SA"/>
        </w:rPr>
        <w:t xml:space="preserve"> </w:t>
      </w:r>
    </w:p>
    <w:p w14:paraId="7D287B0B" w14:textId="77777777" w:rsidR="00FE374A" w:rsidRPr="00B24E6B" w:rsidRDefault="00DD1886" w:rsidP="00B24E6B">
      <w:pPr>
        <w:bidi/>
        <w:rPr>
          <w:rFonts w:ascii="Tahoma" w:hAnsi="Tahoma" w:cs="Tahoma"/>
        </w:rPr>
      </w:pPr>
      <w:r w:rsidRPr="00B24E6B">
        <w:rPr>
          <w:rFonts w:ascii="Tahoma" w:hAnsi="Tahoma" w:cs="Tahoma"/>
          <w:rtl/>
          <w:lang w:val="ar-SA"/>
        </w:rPr>
        <w:t xml:space="preserve">تركز الاستراتيجية على ضمان تقديم NDIS بطريقة تحترم وتراعي الاحتياجات الاجتماعية والثقافية واللغوية والجسدية وتلك الخاصة بالنوع والحياة الجنسية والعلاقات ونقاط القوة لدى أفراد LGBTIQA +، لضمان مشاركتهم الكاملة في NDIS. وهو ما يتماشى مع العمل المعاصر من قبل الإدارات الحكومية الأخرى للكومنولث والولايات. </w:t>
      </w:r>
    </w:p>
    <w:p w14:paraId="15055726" w14:textId="77777777" w:rsidR="00FE374A" w:rsidRPr="00B24E6B" w:rsidRDefault="00DD1886" w:rsidP="00B24E6B">
      <w:pPr>
        <w:bidi/>
        <w:rPr>
          <w:rFonts w:ascii="Tahoma" w:eastAsiaTheme="minorHAnsi" w:hAnsi="Tahoma" w:cs="Tahoma"/>
          <w:lang w:eastAsia="en-US"/>
        </w:rPr>
      </w:pPr>
      <w:r w:rsidRPr="00B24E6B">
        <w:rPr>
          <w:rFonts w:ascii="Tahoma" w:eastAsiaTheme="minorHAnsi" w:hAnsi="Tahoma" w:cs="Tahoma"/>
          <w:rtl/>
          <w:lang w:val="ar-SA" w:eastAsia="en-US"/>
        </w:rPr>
        <w:t xml:space="preserve">ترتكز هذه الاستراتيجية على مبادئ مشتركة تتعلق بإدماج الأشخاص والحقوق الشخصية، مما يعني أن كل مشارك يجب أن: </w:t>
      </w:r>
    </w:p>
    <w:p w14:paraId="08ED13EA" w14:textId="153F31ED" w:rsidR="00FE374A" w:rsidRPr="00B24E6B" w:rsidRDefault="00DD1886" w:rsidP="00B24E6B">
      <w:pPr>
        <w:pStyle w:val="ListParagraph"/>
        <w:numPr>
          <w:ilvl w:val="0"/>
          <w:numId w:val="10"/>
        </w:numPr>
        <w:bidi/>
        <w:rPr>
          <w:rFonts w:ascii="Tahoma" w:eastAsiaTheme="minorHAnsi" w:hAnsi="Tahoma" w:cs="Tahoma"/>
          <w:lang w:eastAsia="en-US"/>
        </w:rPr>
      </w:pPr>
      <w:r w:rsidRPr="00B24E6B">
        <w:rPr>
          <w:rFonts w:ascii="Tahoma" w:eastAsiaTheme="minorHAnsi" w:hAnsi="Tahoma" w:cs="Tahoma"/>
          <w:rtl/>
          <w:lang w:val="ar-SA" w:eastAsia="en-US"/>
        </w:rPr>
        <w:t>ي</w:t>
      </w:r>
      <w:r w:rsidR="0058296F">
        <w:rPr>
          <w:rFonts w:ascii="Tahoma" w:eastAsiaTheme="minorHAnsi" w:hAnsi="Tahoma" w:cs="Tahoma" w:hint="cs"/>
          <w:rtl/>
          <w:lang w:val="ar-SA" w:eastAsia="en-US"/>
        </w:rPr>
        <w:t>ُ</w:t>
      </w:r>
      <w:r w:rsidRPr="00B24E6B">
        <w:rPr>
          <w:rFonts w:ascii="Tahoma" w:eastAsiaTheme="minorHAnsi" w:hAnsi="Tahoma" w:cs="Tahoma"/>
          <w:rtl/>
          <w:lang w:val="ar-SA" w:eastAsia="en-US"/>
        </w:rPr>
        <w:t>عامل بكرامة واحترام؛</w:t>
      </w:r>
    </w:p>
    <w:p w14:paraId="0A21B9F3" w14:textId="77777777" w:rsidR="00FE374A" w:rsidRPr="00B24E6B" w:rsidRDefault="00DD1886" w:rsidP="00B24E6B">
      <w:pPr>
        <w:pStyle w:val="ListParagraph"/>
        <w:numPr>
          <w:ilvl w:val="0"/>
          <w:numId w:val="10"/>
        </w:numPr>
        <w:bidi/>
        <w:rPr>
          <w:rFonts w:ascii="Tahoma" w:eastAsiaTheme="minorHAnsi" w:hAnsi="Tahoma" w:cs="Tahoma"/>
          <w:lang w:eastAsia="en-US"/>
        </w:rPr>
      </w:pPr>
      <w:r w:rsidRPr="00B24E6B">
        <w:rPr>
          <w:rFonts w:ascii="Tahoma" w:eastAsiaTheme="minorHAnsi" w:hAnsi="Tahoma" w:cs="Tahoma"/>
          <w:rtl/>
          <w:lang w:val="ar-SA" w:eastAsia="en-US"/>
        </w:rPr>
        <w:t>يتم قبوله بدون إصدار أحكام أو خوف من سلوك مسيء؛</w:t>
      </w:r>
    </w:p>
    <w:p w14:paraId="4AE74CC2" w14:textId="77777777" w:rsidR="00FE374A" w:rsidRPr="00B24E6B" w:rsidRDefault="00DD1886" w:rsidP="00B24E6B">
      <w:pPr>
        <w:pStyle w:val="ListParagraph"/>
        <w:numPr>
          <w:ilvl w:val="0"/>
          <w:numId w:val="10"/>
        </w:numPr>
        <w:bidi/>
        <w:rPr>
          <w:rFonts w:ascii="Tahoma" w:eastAsiaTheme="minorHAnsi" w:hAnsi="Tahoma" w:cs="Tahoma"/>
          <w:lang w:eastAsia="en-US"/>
        </w:rPr>
      </w:pPr>
      <w:r w:rsidRPr="00B24E6B">
        <w:rPr>
          <w:rFonts w:ascii="Tahoma" w:eastAsiaTheme="minorHAnsi" w:hAnsi="Tahoma" w:cs="Tahoma"/>
          <w:rtl/>
          <w:lang w:val="ar-SA" w:eastAsia="en-US"/>
        </w:rPr>
        <w:t>يتم فهمه على أنه يتحكم في جسده والطريقة التي يتم وصفه بها</w:t>
      </w:r>
    </w:p>
    <w:p w14:paraId="26789222" w14:textId="0A6CF821" w:rsidR="00156E6F" w:rsidRPr="00B24E6B" w:rsidRDefault="00DD1886" w:rsidP="00B24E6B">
      <w:pPr>
        <w:pStyle w:val="ListParagraph"/>
        <w:numPr>
          <w:ilvl w:val="0"/>
          <w:numId w:val="10"/>
        </w:numPr>
        <w:bidi/>
        <w:rPr>
          <w:rFonts w:ascii="Tahoma" w:eastAsiaTheme="minorHAnsi" w:hAnsi="Tahoma" w:cs="Tahoma"/>
          <w:lang w:eastAsia="en-US"/>
        </w:rPr>
      </w:pPr>
      <w:r w:rsidRPr="00B24E6B">
        <w:rPr>
          <w:rFonts w:ascii="Tahoma" w:eastAsiaTheme="minorHAnsi" w:hAnsi="Tahoma" w:cs="Tahoma"/>
          <w:rtl/>
          <w:lang w:val="ar-SA" w:eastAsia="en-US"/>
        </w:rPr>
        <w:t>ي</w:t>
      </w:r>
      <w:r w:rsidR="0058296F">
        <w:rPr>
          <w:rFonts w:ascii="Tahoma" w:eastAsiaTheme="minorHAnsi" w:hAnsi="Tahoma" w:cs="Tahoma" w:hint="cs"/>
          <w:rtl/>
          <w:lang w:val="ar-SA" w:eastAsia="en-US"/>
        </w:rPr>
        <w:t>ُ</w:t>
      </w:r>
      <w:r w:rsidRPr="00B24E6B">
        <w:rPr>
          <w:rFonts w:ascii="Tahoma" w:eastAsiaTheme="minorHAnsi" w:hAnsi="Tahoma" w:cs="Tahoma"/>
          <w:rtl/>
          <w:lang w:val="ar-SA" w:eastAsia="en-US"/>
        </w:rPr>
        <w:t>حترم لاختياراته واحتياجاته وعلاقاته ولا ت</w:t>
      </w:r>
      <w:r w:rsidR="0058296F">
        <w:rPr>
          <w:rFonts w:ascii="Tahoma" w:eastAsiaTheme="minorHAnsi" w:hAnsi="Tahoma" w:cs="Tahoma" w:hint="cs"/>
          <w:rtl/>
          <w:lang w:val="ar-SA" w:eastAsia="en-US"/>
        </w:rPr>
        <w:t>ُ</w:t>
      </w:r>
      <w:r w:rsidRPr="00B24E6B">
        <w:rPr>
          <w:rFonts w:ascii="Tahoma" w:eastAsiaTheme="minorHAnsi" w:hAnsi="Tahoma" w:cs="Tahoma"/>
          <w:rtl/>
          <w:lang w:val="ar-SA" w:eastAsia="en-US"/>
        </w:rPr>
        <w:t>طرح عليه أسئلة تطفلية.</w:t>
      </w:r>
    </w:p>
    <w:p w14:paraId="7A8AEC27" w14:textId="77777777" w:rsidR="007E0CFD" w:rsidRPr="00B24E6B" w:rsidRDefault="00DD1886" w:rsidP="00B24E6B">
      <w:pPr>
        <w:bidi/>
        <w:rPr>
          <w:rFonts w:ascii="Tahoma" w:hAnsi="Tahoma" w:cs="Tahoma"/>
        </w:rPr>
      </w:pPr>
      <w:r w:rsidRPr="00B24E6B">
        <w:rPr>
          <w:rFonts w:ascii="Tahoma" w:hAnsi="Tahoma" w:cs="Tahoma"/>
          <w:rtl/>
          <w:lang w:val="ar-SA"/>
        </w:rPr>
        <w:t xml:space="preserve">قامت NDIA بتعريف أربعة أهداف استراتيجية و11 إجراء ذو أولوية لدفع تطبيق الاستراتيجية. </w:t>
      </w:r>
    </w:p>
    <w:p w14:paraId="3E929126" w14:textId="77777777" w:rsidR="007E373B" w:rsidRPr="00B24E6B" w:rsidRDefault="00DD1886" w:rsidP="00B24E6B">
      <w:pPr>
        <w:bidi/>
        <w:spacing w:line="276" w:lineRule="auto"/>
        <w:rPr>
          <w:rFonts w:ascii="Tahoma" w:eastAsiaTheme="majorEastAsia" w:hAnsi="Tahoma" w:cs="Tahoma"/>
          <w:b/>
          <w:bCs/>
          <w:color w:val="6B2976"/>
          <w:sz w:val="44"/>
          <w:szCs w:val="26"/>
        </w:rPr>
      </w:pPr>
      <w:r w:rsidRPr="00B24E6B">
        <w:rPr>
          <w:rFonts w:ascii="Tahoma" w:hAnsi="Tahoma" w:cs="Tahoma"/>
        </w:rPr>
        <w:br w:type="page"/>
      </w:r>
    </w:p>
    <w:p w14:paraId="17D737BF" w14:textId="77777777" w:rsidR="000B5AEB" w:rsidRPr="00390DDB" w:rsidRDefault="00DD1886" w:rsidP="00B24E6B">
      <w:pPr>
        <w:pStyle w:val="Heading2"/>
        <w:bidi/>
        <w:spacing w:before="0"/>
        <w:rPr>
          <w:rFonts w:ascii="Tahoma" w:hAnsi="Tahoma" w:cs="Tahoma"/>
          <w:szCs w:val="44"/>
        </w:rPr>
      </w:pPr>
      <w:bookmarkStart w:id="8" w:name="_Toc256000003"/>
      <w:bookmarkStart w:id="9" w:name="_Toc44501896"/>
      <w:r w:rsidRPr="00390DDB">
        <w:rPr>
          <w:rFonts w:ascii="Tahoma" w:hAnsi="Tahoma" w:cs="Tahoma"/>
          <w:szCs w:val="44"/>
          <w:rtl/>
          <w:lang w:val="ar-SA"/>
        </w:rPr>
        <w:lastRenderedPageBreak/>
        <w:t>ما سمعناه</w:t>
      </w:r>
      <w:bookmarkEnd w:id="8"/>
      <w:bookmarkEnd w:id="9"/>
    </w:p>
    <w:p w14:paraId="3682652B" w14:textId="77777777" w:rsidR="000B5AEB" w:rsidRPr="00B24E6B" w:rsidRDefault="00DD1886" w:rsidP="00B24E6B">
      <w:pPr>
        <w:bidi/>
        <w:spacing w:after="120"/>
        <w:rPr>
          <w:rFonts w:ascii="Tahoma" w:eastAsiaTheme="minorHAnsi" w:hAnsi="Tahoma" w:cs="Tahoma"/>
        </w:rPr>
      </w:pPr>
      <w:r w:rsidRPr="00B24E6B">
        <w:rPr>
          <w:rFonts w:ascii="Tahoma" w:eastAsiaTheme="minorHAnsi" w:hAnsi="Tahoma" w:cs="Tahoma"/>
          <w:rtl/>
          <w:lang w:val="ar-SA"/>
        </w:rPr>
        <w:t xml:space="preserve">كان الموضوع الثابت الذي سمعناه خلال ورش العمل والمشاركة مع أصحاب المصلحة والمشاركين في LGBTIQA + هو: </w:t>
      </w:r>
    </w:p>
    <w:p w14:paraId="436FE0BD" w14:textId="77777777" w:rsidR="000B5AEB" w:rsidRPr="00390DDB" w:rsidRDefault="00DD1886" w:rsidP="00B24E6B">
      <w:pPr>
        <w:bidi/>
        <w:spacing w:after="120" w:line="240" w:lineRule="auto"/>
        <w:rPr>
          <w:rFonts w:ascii="Tahoma" w:eastAsiaTheme="minorHAnsi" w:hAnsi="Tahoma" w:cs="Tahoma"/>
          <w:bCs/>
          <w:szCs w:val="22"/>
        </w:rPr>
      </w:pPr>
      <w:r w:rsidRPr="00390DDB">
        <w:rPr>
          <w:rFonts w:ascii="Tahoma" w:hAnsi="Tahoma" w:cs="Tahoma"/>
          <w:bCs/>
          <w:color w:val="6B2976"/>
          <w:szCs w:val="22"/>
          <w:rtl/>
          <w:lang w:val="ar-SA"/>
        </w:rPr>
        <w:t>"لا تتحدث إلينا وكأننا اختصار. تحدث حول أجسامنا وأجناسنا وعلاقاتنا".</w:t>
      </w:r>
      <w:r w:rsidRPr="00390DDB">
        <w:rPr>
          <w:rStyle w:val="FootnoteReference"/>
          <w:rFonts w:ascii="Tahoma" w:hAnsi="Tahoma" w:cs="Tahoma"/>
          <w:bCs/>
          <w:color w:val="6B2976"/>
          <w:szCs w:val="22"/>
        </w:rPr>
        <w:footnoteReference w:id="3"/>
      </w:r>
    </w:p>
    <w:p w14:paraId="360D7C64" w14:textId="44B5EAA4" w:rsidR="000B5AEB" w:rsidRPr="00B24E6B" w:rsidRDefault="00DD1886" w:rsidP="00B24E6B">
      <w:pPr>
        <w:bidi/>
        <w:rPr>
          <w:rFonts w:ascii="Tahoma" w:hAnsi="Tahoma" w:cs="Tahoma"/>
        </w:rPr>
      </w:pPr>
      <w:r w:rsidRPr="00B24E6B">
        <w:rPr>
          <w:rFonts w:ascii="Tahoma" w:eastAsiaTheme="minorHAnsi" w:hAnsi="Tahoma" w:cs="Tahoma"/>
          <w:rtl/>
          <w:lang w:val="ar-SA"/>
        </w:rPr>
        <w:t xml:space="preserve">ويعكس هذا أهمية اتباع نهج التعاطف والتفهم عند السعي إلى تحسين تجارب المشاركين من </w:t>
      </w:r>
      <w:r w:rsidR="0034473B">
        <w:rPr>
          <w:rFonts w:ascii="Tahoma" w:eastAsiaTheme="minorHAnsi" w:hAnsi="Tahoma" w:cs="Tahoma"/>
          <w:rtl/>
          <w:lang w:val="ar-SA"/>
        </w:rPr>
        <w:t>+</w:t>
      </w:r>
      <w:r w:rsidR="0034473B">
        <w:rPr>
          <w:rFonts w:ascii="Tahoma" w:eastAsiaTheme="minorHAnsi" w:hAnsi="Tahoma" w:cs="Tahoma"/>
          <w:lang w:val="ar-SA"/>
        </w:rPr>
        <w:t>LGBTIQA</w:t>
      </w:r>
      <w:r w:rsidRPr="00B24E6B">
        <w:rPr>
          <w:rFonts w:ascii="Tahoma" w:eastAsiaTheme="minorHAnsi" w:hAnsi="Tahoma" w:cs="Tahoma"/>
          <w:rtl/>
          <w:lang w:val="ar-SA"/>
        </w:rPr>
        <w:t>، وهي الطريقة التي جمعتها NDIA في هذه الاستراتيجية.</w:t>
      </w:r>
    </w:p>
    <w:p w14:paraId="3E69D7FA" w14:textId="77777777" w:rsidR="000B5AEB" w:rsidRPr="00390DDB" w:rsidRDefault="00DD1886" w:rsidP="00B24E6B">
      <w:pPr>
        <w:pStyle w:val="Heading3"/>
        <w:bidi/>
        <w:spacing w:before="240" w:after="120" w:line="264" w:lineRule="auto"/>
        <w:ind w:left="0" w:firstLine="0"/>
        <w:rPr>
          <w:rFonts w:ascii="Tahoma" w:hAnsi="Tahoma" w:cs="Tahoma"/>
          <w:b w:val="0"/>
          <w:bCs/>
          <w:sz w:val="28"/>
          <w:szCs w:val="28"/>
        </w:rPr>
      </w:pPr>
      <w:bookmarkStart w:id="10" w:name="_Toc256000004"/>
      <w:bookmarkStart w:id="11" w:name="_Toc44501897"/>
      <w:r w:rsidRPr="00390DDB">
        <w:rPr>
          <w:rFonts w:ascii="Tahoma" w:hAnsi="Tahoma" w:cs="Tahoma"/>
          <w:b w:val="0"/>
          <w:bCs/>
          <w:sz w:val="28"/>
          <w:szCs w:val="28"/>
          <w:rtl/>
          <w:lang w:val="ar-SA"/>
        </w:rPr>
        <w:t>أجسامنا</w:t>
      </w:r>
      <w:bookmarkEnd w:id="10"/>
      <w:bookmarkEnd w:id="11"/>
    </w:p>
    <w:p w14:paraId="7D8F6EE1" w14:textId="77777777" w:rsidR="000B5AEB" w:rsidRPr="00B24E6B" w:rsidRDefault="00DD1886" w:rsidP="00B24E6B">
      <w:pPr>
        <w:widowControl w:val="0"/>
        <w:autoSpaceDE w:val="0"/>
        <w:autoSpaceDN w:val="0"/>
        <w:bidi/>
        <w:adjustRightInd w:val="0"/>
        <w:spacing w:after="120" w:line="264" w:lineRule="auto"/>
        <w:rPr>
          <w:rFonts w:ascii="Tahoma" w:eastAsia="Times New Roman" w:hAnsi="Tahoma" w:cs="Tahoma"/>
          <w:szCs w:val="22"/>
          <w:lang w:val="en-AU"/>
        </w:rPr>
      </w:pPr>
      <w:r w:rsidRPr="00390DDB">
        <w:rPr>
          <w:rFonts w:ascii="Tahoma" w:hAnsi="Tahoma" w:cs="Tahoma"/>
          <w:bCs/>
          <w:color w:val="6B2976"/>
          <w:szCs w:val="22"/>
          <w:rtl/>
          <w:lang w:val="ar-SA"/>
        </w:rPr>
        <w:t>"نحن من يقرر كيفية معاملة أجسامنا والطرق التي يتم وصفها بها"</w:t>
      </w:r>
      <w:r w:rsidRPr="00B24E6B">
        <w:rPr>
          <w:rFonts w:ascii="Tahoma" w:hAnsi="Tahoma" w:cs="Tahoma"/>
          <w:b/>
          <w:color w:val="6B2976"/>
          <w:szCs w:val="22"/>
          <w:rtl/>
          <w:lang w:val="ar-SA"/>
        </w:rPr>
        <w:t>.</w:t>
      </w:r>
    </w:p>
    <w:p w14:paraId="029D9E82" w14:textId="77777777" w:rsidR="000B5AEB" w:rsidRPr="00B24E6B" w:rsidRDefault="00DD1886" w:rsidP="00B24E6B">
      <w:pPr>
        <w:bidi/>
        <w:rPr>
          <w:rFonts w:ascii="Tahoma" w:eastAsia="Times New Roman" w:hAnsi="Tahoma" w:cs="Tahoma"/>
          <w:lang w:val="en-AU"/>
        </w:rPr>
      </w:pPr>
      <w:r w:rsidRPr="00B24E6B">
        <w:rPr>
          <w:rFonts w:ascii="Tahoma" w:eastAsia="Times New Roman" w:hAnsi="Tahoma" w:cs="Tahoma"/>
          <w:rtl/>
          <w:lang w:val="ar-SA"/>
        </w:rPr>
        <w:t xml:space="preserve">ستحترم NDIA الكلمات التي يستخدمها الأشخاص للحديث عن أجسامهم وميولهم الجنسية وخصائهم الجنسية وهوياتهم النوعية. </w:t>
      </w:r>
    </w:p>
    <w:p w14:paraId="73D6A2F0" w14:textId="77777777" w:rsidR="000B5AEB" w:rsidRPr="00390DDB" w:rsidRDefault="00DD1886" w:rsidP="00B24E6B">
      <w:pPr>
        <w:pStyle w:val="Heading3"/>
        <w:bidi/>
        <w:spacing w:before="240" w:after="120" w:line="264" w:lineRule="auto"/>
        <w:ind w:left="0" w:firstLine="0"/>
        <w:rPr>
          <w:rFonts w:ascii="Tahoma" w:hAnsi="Tahoma" w:cs="Tahoma"/>
          <w:b w:val="0"/>
          <w:bCs/>
          <w:sz w:val="28"/>
          <w:szCs w:val="28"/>
        </w:rPr>
      </w:pPr>
      <w:bookmarkStart w:id="12" w:name="_Toc256000005"/>
      <w:bookmarkStart w:id="13" w:name="_Toc44501898"/>
      <w:r w:rsidRPr="00390DDB">
        <w:rPr>
          <w:rFonts w:ascii="Tahoma" w:hAnsi="Tahoma" w:cs="Tahoma"/>
          <w:b w:val="0"/>
          <w:bCs/>
          <w:sz w:val="28"/>
          <w:szCs w:val="28"/>
          <w:rtl/>
          <w:lang w:val="ar-SA"/>
        </w:rPr>
        <w:t>أجناسنا</w:t>
      </w:r>
      <w:bookmarkEnd w:id="12"/>
      <w:bookmarkEnd w:id="13"/>
    </w:p>
    <w:p w14:paraId="0C35B67F" w14:textId="5E125B2D" w:rsidR="000B5AEB" w:rsidRPr="00390DDB" w:rsidRDefault="00DD1886" w:rsidP="00B24E6B">
      <w:pPr>
        <w:bidi/>
        <w:spacing w:after="120" w:line="240" w:lineRule="auto"/>
        <w:rPr>
          <w:rFonts w:ascii="Tahoma" w:hAnsi="Tahoma" w:cs="Tahoma"/>
          <w:bCs/>
          <w:color w:val="6B2976"/>
          <w:szCs w:val="22"/>
        </w:rPr>
      </w:pPr>
      <w:r w:rsidRPr="00390DDB">
        <w:rPr>
          <w:rFonts w:ascii="Tahoma" w:hAnsi="Tahoma" w:cs="Tahoma"/>
          <w:bCs/>
          <w:color w:val="6B2976"/>
          <w:szCs w:val="22"/>
          <w:rtl/>
          <w:lang w:val="ar-SA"/>
        </w:rPr>
        <w:t xml:space="preserve">"ليس كل من </w:t>
      </w:r>
      <w:r w:rsidR="0034473B" w:rsidRPr="00390DDB">
        <w:rPr>
          <w:rFonts w:ascii="Tahoma" w:hAnsi="Tahoma" w:cs="Tahoma" w:hint="cs"/>
          <w:bCs/>
          <w:color w:val="6B2976"/>
          <w:szCs w:val="22"/>
          <w:rtl/>
          <w:lang w:val="ar-SA"/>
        </w:rPr>
        <w:t>يُعرِّف</w:t>
      </w:r>
      <w:r w:rsidR="0034473B" w:rsidRPr="00390DDB">
        <w:rPr>
          <w:rFonts w:ascii="Tahoma" w:hAnsi="Tahoma" w:cs="Tahoma"/>
          <w:bCs/>
          <w:color w:val="6B2976"/>
          <w:szCs w:val="22"/>
          <w:rtl/>
          <w:lang w:val="ar-SA"/>
        </w:rPr>
        <w:t xml:space="preserve"> </w:t>
      </w:r>
      <w:r w:rsidRPr="00390DDB">
        <w:rPr>
          <w:rFonts w:ascii="Tahoma" w:hAnsi="Tahoma" w:cs="Tahoma"/>
          <w:bCs/>
          <w:color w:val="6B2976"/>
          <w:szCs w:val="22"/>
          <w:rtl/>
          <w:lang w:val="ar-SA"/>
        </w:rPr>
        <w:t xml:space="preserve">نفسه على أنه "مغاير" له علاقة بمجتمع </w:t>
      </w:r>
      <w:r w:rsidR="0034473B" w:rsidRPr="00390DDB">
        <w:rPr>
          <w:rFonts w:ascii="Tahoma" w:hAnsi="Tahoma" w:cs="Tahoma"/>
          <w:bCs/>
          <w:color w:val="6B2976"/>
          <w:szCs w:val="22"/>
          <w:rtl/>
          <w:lang w:val="ar-SA"/>
        </w:rPr>
        <w:t>+</w:t>
      </w:r>
      <w:r w:rsidR="0034473B">
        <w:rPr>
          <w:rFonts w:ascii="Tahoma" w:hAnsi="Tahoma" w:cs="Tahoma"/>
          <w:b/>
          <w:color w:val="6B2976"/>
          <w:szCs w:val="22"/>
          <w:lang w:val="ar-SA"/>
        </w:rPr>
        <w:t>LGBTIQA</w:t>
      </w:r>
      <w:r w:rsidRPr="00390DDB">
        <w:rPr>
          <w:rFonts w:ascii="Tahoma" w:hAnsi="Tahoma" w:cs="Tahoma"/>
          <w:bCs/>
          <w:color w:val="6B2976"/>
          <w:szCs w:val="22"/>
          <w:rtl/>
          <w:lang w:val="ar-SA"/>
        </w:rPr>
        <w:t>.</w:t>
      </w:r>
      <w:r w:rsidRPr="00B24E6B">
        <w:rPr>
          <w:rFonts w:ascii="Tahoma" w:hAnsi="Tahoma" w:cs="Tahoma"/>
          <w:b/>
          <w:color w:val="6B2976"/>
          <w:szCs w:val="22"/>
          <w:rtl/>
          <w:lang w:val="ar-SA"/>
        </w:rPr>
        <w:t xml:space="preserve"> </w:t>
      </w:r>
      <w:r w:rsidRPr="00390DDB">
        <w:rPr>
          <w:rFonts w:ascii="Tahoma" w:hAnsi="Tahoma" w:cs="Tahoma"/>
          <w:bCs/>
          <w:color w:val="6B2976"/>
          <w:szCs w:val="22"/>
          <w:rtl/>
          <w:lang w:val="ar-SA"/>
        </w:rPr>
        <w:t>أنا لا أؤيد الهويات ثنائية النوع مثل "هو" أو "هي" - اسألني كيف أرغب في أن يشار إلي".</w:t>
      </w:r>
    </w:p>
    <w:p w14:paraId="03A6E083" w14:textId="77777777" w:rsidR="000B5AEB" w:rsidRPr="00B24E6B" w:rsidRDefault="00DD1886" w:rsidP="00B24E6B">
      <w:pPr>
        <w:bidi/>
        <w:rPr>
          <w:rFonts w:ascii="Tahoma" w:hAnsi="Tahoma" w:cs="Tahoma"/>
          <w:b/>
          <w:color w:val="6B2976"/>
        </w:rPr>
      </w:pPr>
      <w:r w:rsidRPr="00B24E6B">
        <w:rPr>
          <w:rFonts w:ascii="Tahoma" w:hAnsi="Tahoma" w:cs="Tahoma"/>
          <w:rtl/>
          <w:lang w:val="ar-SA"/>
        </w:rPr>
        <w:t xml:space="preserve">تدرك NDIA أن هناك طرقًا متنوعة يفهم الناس من خلالها النوع ويصفونه ويجسدونه وأن هذا له صلات عميقة بالصحة والرفاهية والتعبير عن الذات وحرية الإرادة. تؤكد NDIA على أن الخصائص البيولوجية لجنس شخص ما لا تُعرِّف هويته النوعية. </w:t>
      </w:r>
    </w:p>
    <w:p w14:paraId="33FFA1CF" w14:textId="77777777" w:rsidR="000B5AEB" w:rsidRPr="00390DDB" w:rsidRDefault="00DD1886" w:rsidP="00B24E6B">
      <w:pPr>
        <w:pStyle w:val="Heading3"/>
        <w:bidi/>
        <w:spacing w:before="240" w:after="120" w:line="264" w:lineRule="auto"/>
        <w:ind w:left="0" w:firstLine="0"/>
        <w:rPr>
          <w:rFonts w:ascii="Tahoma" w:hAnsi="Tahoma" w:cs="Tahoma"/>
          <w:b w:val="0"/>
          <w:bCs/>
          <w:color w:val="6A2875"/>
          <w:sz w:val="28"/>
          <w:szCs w:val="28"/>
        </w:rPr>
      </w:pPr>
      <w:bookmarkStart w:id="14" w:name="_Toc256000006"/>
      <w:bookmarkStart w:id="15" w:name="_Toc44501899"/>
      <w:r w:rsidRPr="00390DDB">
        <w:rPr>
          <w:rFonts w:ascii="Tahoma" w:hAnsi="Tahoma" w:cs="Tahoma"/>
          <w:b w:val="0"/>
          <w:bCs/>
          <w:sz w:val="28"/>
          <w:szCs w:val="28"/>
          <w:rtl/>
          <w:lang w:val="ar-SA"/>
        </w:rPr>
        <w:t>علاقاتنا</w:t>
      </w:r>
      <w:bookmarkEnd w:id="14"/>
      <w:bookmarkEnd w:id="15"/>
    </w:p>
    <w:p w14:paraId="70EF6015" w14:textId="77777777" w:rsidR="000B5AEB" w:rsidRPr="00390DDB" w:rsidRDefault="00DD1886" w:rsidP="00B24E6B">
      <w:pPr>
        <w:bidi/>
        <w:spacing w:after="120" w:line="240" w:lineRule="auto"/>
        <w:rPr>
          <w:rFonts w:ascii="Tahoma" w:hAnsi="Tahoma" w:cs="Tahoma"/>
          <w:bCs/>
          <w:color w:val="6B2976"/>
          <w:szCs w:val="22"/>
        </w:rPr>
      </w:pPr>
      <w:r w:rsidRPr="00B24E6B">
        <w:rPr>
          <w:rFonts w:ascii="Tahoma" w:hAnsi="Tahoma" w:cs="Tahoma"/>
          <w:b/>
          <w:color w:val="6B2976"/>
          <w:szCs w:val="22"/>
          <w:rtl/>
          <w:lang w:val="ar-SA"/>
        </w:rPr>
        <w:t>"</w:t>
      </w:r>
      <w:r w:rsidRPr="00390DDB">
        <w:rPr>
          <w:rFonts w:ascii="Tahoma" w:hAnsi="Tahoma" w:cs="Tahoma"/>
          <w:bCs/>
          <w:color w:val="6B2976"/>
          <w:szCs w:val="22"/>
          <w:rtl/>
          <w:lang w:val="ar-SA"/>
        </w:rPr>
        <w:t>أن أتمكن من تعليق صوراً لي ولشريكي السابق على الحائط بدون الخوف من إطلاق الأحكام السلبية عليّ من الموظفين الذين يزورون منزلي. سيكون مريحاً ألا أضطر لفرض الرقابة على نفسي مع الموظفين".</w:t>
      </w:r>
    </w:p>
    <w:p w14:paraId="2A45F653" w14:textId="77777777" w:rsidR="000B5AEB" w:rsidRPr="00B24E6B" w:rsidRDefault="00DD1886" w:rsidP="00B24E6B">
      <w:pPr>
        <w:bidi/>
        <w:rPr>
          <w:rFonts w:ascii="Tahoma" w:hAnsi="Tahoma" w:cs="Tahoma"/>
        </w:rPr>
      </w:pPr>
      <w:r w:rsidRPr="00B24E6B">
        <w:rPr>
          <w:rFonts w:ascii="Tahoma" w:hAnsi="Tahoma" w:cs="Tahoma"/>
          <w:rtl/>
          <w:lang w:val="ar-SA"/>
        </w:rPr>
        <w:t xml:space="preserve">تلتزم NDIA بتأكيد علاقات أولئك الذين يشاركون في NDIS دون تحيز أو حكم، وتدرك أن العلاقات جزء مهم من مجتمع LGBTIQA + الغني بالتنوع.  </w:t>
      </w:r>
    </w:p>
    <w:p w14:paraId="590788D2" w14:textId="77777777" w:rsidR="000B5AEB" w:rsidRPr="00390DDB" w:rsidRDefault="00DD1886" w:rsidP="00B24E6B">
      <w:pPr>
        <w:pStyle w:val="Heading3"/>
        <w:bidi/>
        <w:spacing w:before="240" w:after="120" w:line="264" w:lineRule="auto"/>
        <w:ind w:left="0" w:firstLine="0"/>
        <w:rPr>
          <w:rFonts w:ascii="Tahoma" w:hAnsi="Tahoma" w:cs="Tahoma"/>
          <w:b w:val="0"/>
          <w:bCs/>
          <w:sz w:val="28"/>
          <w:szCs w:val="28"/>
        </w:rPr>
      </w:pPr>
      <w:bookmarkStart w:id="16" w:name="_Toc256000007"/>
      <w:bookmarkStart w:id="17" w:name="_Toc44501900"/>
      <w:r w:rsidRPr="00390DDB">
        <w:rPr>
          <w:rFonts w:ascii="Tahoma" w:hAnsi="Tahoma" w:cs="Tahoma"/>
          <w:b w:val="0"/>
          <w:bCs/>
          <w:sz w:val="28"/>
          <w:szCs w:val="28"/>
          <w:rtl/>
          <w:lang w:val="ar-SA"/>
        </w:rPr>
        <w:t>التقاطعية</w:t>
      </w:r>
      <w:bookmarkEnd w:id="16"/>
      <w:bookmarkEnd w:id="17"/>
    </w:p>
    <w:p w14:paraId="1118C2BF" w14:textId="77777777" w:rsidR="000B5AEB" w:rsidRPr="00B24E6B" w:rsidRDefault="00DD1886" w:rsidP="00B24E6B">
      <w:pPr>
        <w:bidi/>
        <w:rPr>
          <w:rFonts w:ascii="Tahoma" w:hAnsi="Tahoma" w:cs="Tahoma"/>
        </w:rPr>
      </w:pPr>
      <w:r w:rsidRPr="00B24E6B">
        <w:rPr>
          <w:rFonts w:ascii="Tahoma" w:hAnsi="Tahoma" w:cs="Tahoma"/>
          <w:rtl/>
          <w:lang w:val="ar-SA"/>
        </w:rPr>
        <w:t>تصف التقاطعية كيف أن الأجزاء المختلفة من هوية الشخص أو ظروفه - مثل العمر أو العرق أو الثقافة أو الإعاقة أو النوع أو المكان أو الديانة - تتقاطع وتمتزج لتشكيل تجارب الحياة الفردية للأشخاص، بما يشمل تلك الخاصة بالتفرقة</w:t>
      </w:r>
      <w:r w:rsidRPr="00B24E6B">
        <w:rPr>
          <w:rStyle w:val="FootnoteReference"/>
          <w:rFonts w:ascii="Tahoma" w:hAnsi="Tahoma" w:cs="Tahoma"/>
        </w:rPr>
        <w:footnoteReference w:id="4"/>
      </w:r>
      <w:r w:rsidRPr="00B24E6B">
        <w:rPr>
          <w:rFonts w:ascii="Tahoma" w:hAnsi="Tahoma" w:cs="Tahoma"/>
          <w:rtl/>
          <w:lang w:val="ar-SA"/>
        </w:rPr>
        <w:t xml:space="preserve">. </w:t>
      </w:r>
    </w:p>
    <w:p w14:paraId="7DF3E6C9" w14:textId="77777777" w:rsidR="000B5AEB" w:rsidRPr="00B24E6B" w:rsidRDefault="00DD1886" w:rsidP="00B24E6B">
      <w:pPr>
        <w:bidi/>
        <w:spacing w:after="0"/>
        <w:rPr>
          <w:rFonts w:ascii="Tahoma" w:hAnsi="Tahoma" w:cs="Tahoma"/>
        </w:rPr>
      </w:pPr>
      <w:r w:rsidRPr="00B24E6B">
        <w:rPr>
          <w:rFonts w:ascii="Tahoma" w:hAnsi="Tahoma" w:cs="Tahoma"/>
          <w:rtl/>
          <w:lang w:val="ar-SA"/>
        </w:rPr>
        <w:t>تدرك NDIA التحديات الفريدة التي يواجهها LGBTIQA + من السكان الأصليون وسكان جزر مضيق توريس والأشخاص من خلفيات ثقافية ولغوية متنوعة (CALD) الذين يعانون من إعاقة، وتقر بالحاجة إلى الدعم والسلامة الحساسة ثقافياً.</w:t>
      </w:r>
    </w:p>
    <w:p w14:paraId="6D8DAD8F" w14:textId="77777777" w:rsidR="000B5AEB" w:rsidRPr="00390DDB" w:rsidRDefault="00DD1886" w:rsidP="00B24E6B">
      <w:pPr>
        <w:pStyle w:val="Heading2"/>
        <w:bidi/>
        <w:rPr>
          <w:rStyle w:val="FGHeadingChar"/>
          <w:rFonts w:ascii="Tahoma" w:hAnsi="Tahoma" w:cs="Tahoma"/>
          <w:b/>
          <w:bCs/>
          <w:color w:val="6B2976"/>
          <w:sz w:val="44"/>
          <w:szCs w:val="44"/>
        </w:rPr>
      </w:pPr>
      <w:bookmarkStart w:id="18" w:name="_Toc256000008"/>
      <w:bookmarkStart w:id="19" w:name="_Toc37231587"/>
      <w:bookmarkStart w:id="20" w:name="_Toc44501901"/>
      <w:r w:rsidRPr="00390DDB">
        <w:rPr>
          <w:rStyle w:val="FGHeadingChar"/>
          <w:rFonts w:ascii="Tahoma" w:hAnsi="Tahoma" w:cs="Tahoma"/>
          <w:b/>
          <w:bCs/>
          <w:color w:val="6B2976"/>
          <w:sz w:val="44"/>
          <w:szCs w:val="44"/>
          <w:rtl/>
          <w:lang w:val="ar-SA"/>
        </w:rPr>
        <w:lastRenderedPageBreak/>
        <w:t>ما قمنا به حتى الآن</w:t>
      </w:r>
      <w:bookmarkEnd w:id="18"/>
      <w:bookmarkEnd w:id="19"/>
      <w:bookmarkEnd w:id="20"/>
    </w:p>
    <w:p w14:paraId="6F484A12" w14:textId="0140C35D" w:rsidR="000B5AEB" w:rsidRPr="00B24E6B" w:rsidRDefault="00DD1886" w:rsidP="00B24E6B">
      <w:pPr>
        <w:bidi/>
        <w:rPr>
          <w:rFonts w:ascii="Tahoma" w:hAnsi="Tahoma" w:cs="Tahoma"/>
        </w:rPr>
      </w:pPr>
      <w:r w:rsidRPr="00B24E6B">
        <w:rPr>
          <w:rFonts w:ascii="Tahoma" w:hAnsi="Tahoma" w:cs="Tahoma"/>
          <w:rtl/>
          <w:lang w:val="ar-SA"/>
        </w:rPr>
        <w:t xml:space="preserve">تم بالفعل اتخاذ مجموعة من الإجراءات لتحسين تجربة المشاركين من LGBTIQA + والتي لها تأثير كبير. ستبني استراتيجيتنا على هذه الأسس لضمان أفضل النتائج لمشاركي ومجتمعات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w:t>
      </w:r>
    </w:p>
    <w:p w14:paraId="434E8FF2" w14:textId="77777777" w:rsidR="001665A1" w:rsidRPr="00390DDB" w:rsidRDefault="00DD1886" w:rsidP="00B24E6B">
      <w:pPr>
        <w:pStyle w:val="TableDescription"/>
        <w:bidi/>
        <w:rPr>
          <w:rFonts w:ascii="Tahoma" w:hAnsi="Tahoma" w:cs="Tahoma"/>
          <w:b w:val="0"/>
          <w:bCs/>
        </w:rPr>
      </w:pPr>
      <w:r w:rsidRPr="00390DDB">
        <w:rPr>
          <w:rFonts w:ascii="Tahoma" w:hAnsi="Tahoma" w:cs="Tahoma"/>
          <w:b w:val="0"/>
          <w:bCs/>
          <w:rtl/>
          <w:lang w:val="ar-SA"/>
        </w:rPr>
        <w:t>الجدول 1</w:t>
      </w:r>
    </w:p>
    <w:tbl>
      <w:tblPr>
        <w:tblStyle w:val="LightShading-Accent4"/>
        <w:bidiVisual/>
        <w:tblW w:w="0" w:type="auto"/>
        <w:tblBorders>
          <w:top w:val="single" w:sz="8" w:space="0" w:color="6A2875" w:themeColor="background2"/>
          <w:bottom w:val="single" w:sz="8" w:space="0" w:color="6A2875" w:themeColor="background2"/>
        </w:tblBorders>
        <w:tblLook w:val="04A0" w:firstRow="1" w:lastRow="0" w:firstColumn="1" w:lastColumn="0" w:noHBand="0" w:noVBand="1"/>
        <w:tblDescription w:val="This is a table of actions the NDIA have already undertaken to improve the experience of LGBTIQA+ participants."/>
      </w:tblPr>
      <w:tblGrid>
        <w:gridCol w:w="3229"/>
        <w:gridCol w:w="5702"/>
      </w:tblGrid>
      <w:tr w:rsidR="004A7FC7" w:rsidRPr="00B24E6B" w14:paraId="26B6F03A" w14:textId="77777777" w:rsidTr="00B24E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9" w:type="dxa"/>
          </w:tcPr>
          <w:p w14:paraId="37F5170C" w14:textId="77777777" w:rsidR="000C35AD" w:rsidRPr="005F174F" w:rsidRDefault="00DD1886" w:rsidP="00B24E6B">
            <w:pPr>
              <w:bidi/>
              <w:rPr>
                <w:rFonts w:ascii="Tahoma" w:hAnsi="Tahoma" w:cs="Tahoma"/>
                <w:sz w:val="26"/>
                <w:szCs w:val="26"/>
                <w:lang w:val="en-AU"/>
              </w:rPr>
            </w:pPr>
            <w:bookmarkStart w:id="21" w:name="ColumnTitle_1"/>
            <w:bookmarkEnd w:id="21"/>
            <w:r w:rsidRPr="005F174F">
              <w:rPr>
                <w:rFonts w:ascii="Tahoma" w:hAnsi="Tahoma" w:cs="Tahoma"/>
                <w:sz w:val="26"/>
                <w:szCs w:val="26"/>
                <w:rtl/>
                <w:lang w:val="ar-SA"/>
              </w:rPr>
              <w:t>الإجراء</w:t>
            </w:r>
          </w:p>
        </w:tc>
        <w:tc>
          <w:tcPr>
            <w:tcW w:w="5702" w:type="dxa"/>
          </w:tcPr>
          <w:p w14:paraId="508202EC" w14:textId="77777777" w:rsidR="000C35AD" w:rsidRPr="005F174F" w:rsidRDefault="00DD1886" w:rsidP="00B24E6B">
            <w:pPr>
              <w:bidi/>
              <w:cnfStyle w:val="100000000000" w:firstRow="1" w:lastRow="0" w:firstColumn="0" w:lastColumn="0" w:oddVBand="0" w:evenVBand="0" w:oddHBand="0" w:evenHBand="0" w:firstRowFirstColumn="0" w:firstRowLastColumn="0" w:lastRowFirstColumn="0" w:lastRowLastColumn="0"/>
              <w:rPr>
                <w:rFonts w:ascii="Tahoma" w:hAnsi="Tahoma" w:cs="Tahoma"/>
                <w:sz w:val="26"/>
                <w:szCs w:val="26"/>
                <w:lang w:val="en-AU"/>
              </w:rPr>
            </w:pPr>
            <w:r w:rsidRPr="005F174F">
              <w:rPr>
                <w:rFonts w:ascii="Tahoma" w:hAnsi="Tahoma" w:cs="Tahoma"/>
                <w:sz w:val="26"/>
                <w:szCs w:val="26"/>
                <w:rtl/>
                <w:lang w:val="ar-SA"/>
              </w:rPr>
              <w:t>التأثير</w:t>
            </w:r>
          </w:p>
        </w:tc>
      </w:tr>
      <w:tr w:rsidR="004A7FC7" w:rsidRPr="00B24E6B" w14:paraId="23728812" w14:textId="77777777" w:rsidTr="00B24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532AA867" w14:textId="2C937D7C" w:rsidR="000C35AD" w:rsidRPr="00B24E6B" w:rsidRDefault="00DD1886" w:rsidP="00B24E6B">
            <w:pPr>
              <w:bidi/>
              <w:rPr>
                <w:rFonts w:ascii="Tahoma" w:hAnsi="Tahoma" w:cs="Tahoma"/>
                <w:szCs w:val="22"/>
                <w:lang w:val="en-AU"/>
              </w:rPr>
            </w:pPr>
            <w:r w:rsidRPr="00B24E6B">
              <w:rPr>
                <w:rFonts w:ascii="Tahoma" w:hAnsi="Tahoma" w:cs="Tahoma"/>
                <w:rtl/>
                <w:lang w:val="ar-SA"/>
              </w:rPr>
              <w:t xml:space="preserve">تدريب الوعي الثقافي بـ </w:t>
            </w:r>
            <w:r w:rsidR="0034473B">
              <w:rPr>
                <w:rFonts w:ascii="Tahoma" w:hAnsi="Tahoma" w:cs="Tahoma"/>
                <w:rtl/>
                <w:lang w:val="ar-SA"/>
              </w:rPr>
              <w:t>+</w:t>
            </w:r>
            <w:r w:rsidR="0034473B">
              <w:rPr>
                <w:rFonts w:ascii="Tahoma" w:hAnsi="Tahoma" w:cs="Tahoma"/>
                <w:lang w:val="ar-SA"/>
              </w:rPr>
              <w:t>LGBTIQA</w:t>
            </w:r>
          </w:p>
        </w:tc>
        <w:tc>
          <w:tcPr>
            <w:tcW w:w="5702" w:type="dxa"/>
          </w:tcPr>
          <w:p w14:paraId="268B4E43" w14:textId="450459D4" w:rsidR="000C35AD" w:rsidRPr="00B24E6B" w:rsidRDefault="00DD1886" w:rsidP="00B24E6B">
            <w:pPr>
              <w:bidi/>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ahoma" w:hAnsi="Tahoma" w:cs="Tahoma"/>
              </w:rPr>
            </w:pPr>
            <w:r w:rsidRPr="00B24E6B">
              <w:rPr>
                <w:rFonts w:ascii="Tahoma" w:hAnsi="Tahoma" w:cs="Tahoma"/>
                <w:rtl/>
                <w:lang w:val="ar-SA"/>
              </w:rPr>
              <w:t xml:space="preserve">في عام 2019، أصدرت الوكالة وحدة تدريب الوعي الثقافي، </w:t>
            </w:r>
            <w:r w:rsidR="0034473B" w:rsidRPr="00985888">
              <w:t>Celebrating Diversity: LGBTIQA+ Inclusion</w:t>
            </w:r>
            <w:r w:rsidRPr="00B24E6B">
              <w:rPr>
                <w:rFonts w:ascii="Tahoma" w:hAnsi="Tahoma" w:cs="Tahoma"/>
                <w:rtl/>
                <w:lang w:val="ar-SA"/>
              </w:rPr>
              <w:t xml:space="preserve">. بحلول آذار/مارس 2020، كان 6975 من موظفي وشركاء NDIA قد أكملوا التدريب. كما يجري تطوير ندوة عبر الإنترنت لجميع موظفي تقديم الخدمات، تركز على إدراج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في مكان العمل. </w:t>
            </w:r>
          </w:p>
          <w:p w14:paraId="494627D2" w14:textId="77777777" w:rsidR="000C35AD" w:rsidRPr="00B24E6B" w:rsidRDefault="00DD1886" w:rsidP="00B24E6B">
            <w:pPr>
              <w:pStyle w:val="tablelistbullet"/>
              <w:numPr>
                <w:ilvl w:val="0"/>
                <w:numId w:val="0"/>
              </w:numPr>
              <w:bidi/>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lang w:val="en-AU"/>
              </w:rPr>
            </w:pPr>
            <w:r w:rsidRPr="00B24E6B">
              <w:rPr>
                <w:rFonts w:ascii="Tahoma" w:eastAsiaTheme="minorEastAsia" w:hAnsi="Tahoma" w:cs="Tahoma"/>
                <w:spacing w:val="0"/>
                <w:sz w:val="22"/>
                <w:szCs w:val="24"/>
                <w:rtl/>
                <w:lang w:val="ar-SA" w:eastAsia="ja-JP"/>
              </w:rPr>
              <w:t>سيتم قياس زيادة رضا المشاركين من خلال نتائج استبيان المشاركين وعدد الشكاوى وطلبات المراجعة غير المجدولة (باستثناء التغيير في الظروف).</w:t>
            </w:r>
          </w:p>
        </w:tc>
      </w:tr>
      <w:tr w:rsidR="004A7FC7" w:rsidRPr="00B24E6B" w14:paraId="35827162" w14:textId="77777777" w:rsidTr="00B24E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7BDAD9C6" w14:textId="77777777" w:rsidR="000C35AD" w:rsidRPr="00B24E6B" w:rsidRDefault="00DD1886" w:rsidP="00B24E6B">
            <w:pPr>
              <w:bidi/>
              <w:rPr>
                <w:rFonts w:ascii="Tahoma" w:hAnsi="Tahoma" w:cs="Tahoma"/>
                <w:szCs w:val="22"/>
                <w:lang w:val="en-AU"/>
              </w:rPr>
            </w:pPr>
            <w:r w:rsidRPr="00B24E6B">
              <w:rPr>
                <w:rFonts w:ascii="Tahoma" w:hAnsi="Tahoma" w:cs="Tahoma"/>
                <w:rtl/>
                <w:lang w:val="ar-SA"/>
              </w:rPr>
              <w:t>مبادرة مشاركة مجتمع NDIA المستهدف</w:t>
            </w:r>
          </w:p>
        </w:tc>
        <w:tc>
          <w:tcPr>
            <w:tcW w:w="5702" w:type="dxa"/>
          </w:tcPr>
          <w:p w14:paraId="15E18CD3" w14:textId="4908BF85" w:rsidR="000C35AD" w:rsidRPr="00B24E6B" w:rsidRDefault="00DD1886" w:rsidP="00B24E6B">
            <w:pPr>
              <w:bidi/>
              <w:spacing w:after="120" w:line="240" w:lineRule="auto"/>
              <w:ind w:left="0"/>
              <w:cnfStyle w:val="000000010000" w:firstRow="0" w:lastRow="0" w:firstColumn="0" w:lastColumn="0" w:oddVBand="0" w:evenVBand="0" w:oddHBand="0" w:evenHBand="1" w:firstRowFirstColumn="0" w:firstRowLastColumn="0" w:lastRowFirstColumn="0" w:lastRowLastColumn="0"/>
              <w:rPr>
                <w:rFonts w:ascii="Tahoma" w:hAnsi="Tahoma" w:cs="Tahoma"/>
              </w:rPr>
            </w:pPr>
            <w:r w:rsidRPr="00B24E6B">
              <w:rPr>
                <w:rFonts w:ascii="Tahoma" w:hAnsi="Tahoma" w:cs="Tahoma"/>
                <w:rtl/>
                <w:lang w:val="ar-SA"/>
              </w:rPr>
              <w:t xml:space="preserve">منذ تشرين الأول/أكتوبر 2019، ركزت فرق المشاركة المجتمعية على ضمان دراية مجتمعات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بـ NDIS واستخدامها. وشمل ذلك إقامة وتعزيز العلاقات مع أصحاب المصلحة الرئيسيين في مجتمع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والعروض التقديمية والاجتماعات والمشاركة في فعاليات الفخر.</w:t>
            </w:r>
          </w:p>
          <w:p w14:paraId="08E432ED" w14:textId="77777777" w:rsidR="000C35AD" w:rsidRPr="00B24E6B" w:rsidRDefault="00DD1886" w:rsidP="00B24E6B">
            <w:pPr>
              <w:pStyle w:val="tablelistbullet"/>
              <w:numPr>
                <w:ilvl w:val="0"/>
                <w:numId w:val="0"/>
              </w:numPr>
              <w:bidi/>
              <w:cnfStyle w:val="000000010000" w:firstRow="0" w:lastRow="0" w:firstColumn="0" w:lastColumn="0" w:oddVBand="0" w:evenVBand="0" w:oddHBand="0" w:evenHBand="1" w:firstRowFirstColumn="0" w:firstRowLastColumn="0" w:lastRowFirstColumn="0" w:lastRowLastColumn="0"/>
              <w:rPr>
                <w:rFonts w:ascii="Tahoma" w:hAnsi="Tahoma" w:cs="Tahoma"/>
                <w:sz w:val="22"/>
                <w:szCs w:val="22"/>
                <w:lang w:val="en-AU"/>
              </w:rPr>
            </w:pPr>
            <w:r w:rsidRPr="00B24E6B">
              <w:rPr>
                <w:rFonts w:ascii="Tahoma" w:eastAsiaTheme="minorEastAsia" w:hAnsi="Tahoma" w:cs="Tahoma"/>
                <w:spacing w:val="0"/>
                <w:sz w:val="22"/>
                <w:szCs w:val="24"/>
                <w:rtl/>
                <w:lang w:val="ar-SA" w:eastAsia="ja-JP"/>
              </w:rPr>
              <w:t>سيتم قياس فعالية أحداث المشاركة المجتمعية من خلال عدد الأحداث التي تشارك فيها الوكالة والمواضيع والاتجاهات الناشئة من مشاركة أصحاب المصلحة الرئيسيين.</w:t>
            </w:r>
          </w:p>
        </w:tc>
      </w:tr>
      <w:tr w:rsidR="004A7FC7" w:rsidRPr="00B24E6B" w14:paraId="1C4F6045" w14:textId="77777777" w:rsidTr="00B24E6B">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68449AC9" w14:textId="2767057B" w:rsidR="000C35AD" w:rsidRPr="00B24E6B" w:rsidRDefault="00F61647" w:rsidP="00035C5B">
            <w:pPr>
              <w:bidi/>
              <w:ind w:left="0"/>
              <w:rPr>
                <w:rFonts w:ascii="Tahoma" w:hAnsi="Tahoma" w:cs="Tahoma"/>
                <w:szCs w:val="22"/>
                <w:lang w:val="en-AU"/>
              </w:rPr>
            </w:pPr>
            <w:r>
              <w:rPr>
                <w:rFonts w:ascii="Tahoma" w:hAnsi="Tahoma" w:cs="Tahoma" w:hint="cs"/>
                <w:rtl/>
                <w:lang w:val="en-AU"/>
              </w:rPr>
              <w:t>المعلومت والروابط وبناء القدرات</w:t>
            </w:r>
            <w:r w:rsidR="00DD27F5">
              <w:rPr>
                <w:rFonts w:ascii="Tahoma" w:hAnsi="Tahoma" w:cs="Tahoma" w:hint="cs"/>
                <w:rtl/>
                <w:lang w:val="en-AU"/>
              </w:rPr>
              <w:t xml:space="preserve"> (</w:t>
            </w:r>
            <w:r w:rsidR="00193555" w:rsidRPr="000A613E">
              <w:rPr>
                <w:rFonts w:ascii="Tahoma" w:hAnsi="Tahoma" w:cs="Tahoma" w:hint="cs"/>
                <w:lang w:val="en-AU"/>
              </w:rPr>
              <w:t>Information, Linkages and Capacity Building</w:t>
            </w:r>
            <w:r w:rsidR="00DD27F5">
              <w:rPr>
                <w:rFonts w:ascii="Tahoma" w:hAnsi="Tahoma" w:cs="Tahoma" w:hint="cs"/>
                <w:rtl/>
                <w:lang w:val="en-AU"/>
              </w:rPr>
              <w:t>) (</w:t>
            </w:r>
            <w:r w:rsidR="00DD1886" w:rsidRPr="00B24E6B">
              <w:rPr>
                <w:rFonts w:ascii="Tahoma" w:hAnsi="Tahoma" w:cs="Tahoma"/>
                <w:rtl/>
                <w:lang w:val="ar-SA"/>
              </w:rPr>
              <w:t>ILC</w:t>
            </w:r>
            <w:r w:rsidR="00DD27F5">
              <w:rPr>
                <w:rFonts w:ascii="Tahoma" w:hAnsi="Tahoma" w:cs="Tahoma" w:hint="cs"/>
                <w:rtl/>
                <w:lang w:val="ar-SA"/>
              </w:rPr>
              <w:t>)</w:t>
            </w:r>
          </w:p>
        </w:tc>
        <w:tc>
          <w:tcPr>
            <w:tcW w:w="5702" w:type="dxa"/>
          </w:tcPr>
          <w:p w14:paraId="2AF2F739" w14:textId="6C202D00" w:rsidR="000C35AD" w:rsidRPr="00B24E6B" w:rsidRDefault="00DD1886" w:rsidP="00B24E6B">
            <w:pPr>
              <w:bidi/>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ahoma" w:hAnsi="Tahoma" w:cs="Tahoma"/>
              </w:rPr>
            </w:pPr>
            <w:r w:rsidRPr="00B24E6B">
              <w:rPr>
                <w:rFonts w:ascii="Tahoma" w:hAnsi="Tahoma" w:cs="Tahoma"/>
                <w:rtl/>
                <w:lang w:val="ar-SA"/>
              </w:rPr>
              <w:t xml:space="preserve">في الجولة الأخيرة من منحة ILC، تلقت 10 منظمات تمويلًا للمبادرات التي تستهدف على وجه التحديد الأشخاص ذوي الإعاقة من مجتمعات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بما في ذلك:</w:t>
            </w:r>
          </w:p>
          <w:p w14:paraId="46031641" w14:textId="4CE7DA93" w:rsidR="000C35AD" w:rsidRPr="00B24E6B" w:rsidRDefault="00035C5B" w:rsidP="00B24E6B">
            <w:pPr>
              <w:numPr>
                <w:ilvl w:val="0"/>
                <w:numId w:val="11"/>
              </w:numPr>
              <w:bidi/>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hint="cs"/>
                <w:rtl/>
                <w:lang w:val="ar-SA"/>
              </w:rPr>
              <w:t>I</w:t>
            </w:r>
            <w:r w:rsidR="00DD1886" w:rsidRPr="00B24E6B">
              <w:rPr>
                <w:rFonts w:ascii="Tahoma" w:hAnsi="Tahoma" w:cs="Tahoma"/>
                <w:rtl/>
                <w:lang w:val="ar-SA"/>
              </w:rPr>
              <w:t xml:space="preserve">nclusion Melbourne - الذين يقومون بتطوير معلومات يمكن الوصول إليها لدعم إدراج وربط مجتمعات </w:t>
            </w:r>
            <w:r w:rsidR="0034473B">
              <w:rPr>
                <w:rFonts w:ascii="Tahoma" w:hAnsi="Tahoma" w:cs="Tahoma"/>
                <w:rtl/>
                <w:lang w:val="ar-SA"/>
              </w:rPr>
              <w:t>+</w:t>
            </w:r>
            <w:r w:rsidR="0034473B">
              <w:rPr>
                <w:rFonts w:ascii="Tahoma" w:hAnsi="Tahoma" w:cs="Tahoma"/>
                <w:lang w:val="ar-SA"/>
              </w:rPr>
              <w:t>LGBTIQA</w:t>
            </w:r>
            <w:r w:rsidR="00DD1886" w:rsidRPr="00B24E6B">
              <w:rPr>
                <w:rFonts w:ascii="Tahoma" w:hAnsi="Tahoma" w:cs="Tahoma"/>
                <w:rtl/>
                <w:lang w:val="ar-SA"/>
              </w:rPr>
              <w:t xml:space="preserve"> بالخدمات الشاملة</w:t>
            </w:r>
          </w:p>
          <w:p w14:paraId="7F799F90" w14:textId="37E4638C" w:rsidR="000C35AD" w:rsidRPr="00B24E6B" w:rsidRDefault="0000567E" w:rsidP="00B24E6B">
            <w:pPr>
              <w:numPr>
                <w:ilvl w:val="0"/>
                <w:numId w:val="11"/>
              </w:numPr>
              <w:bidi/>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hint="cs"/>
                <w:rtl/>
                <w:lang w:val="ar-SA"/>
              </w:rPr>
              <w:t>R</w:t>
            </w:r>
            <w:r w:rsidR="00DD1886" w:rsidRPr="00B24E6B">
              <w:rPr>
                <w:rFonts w:ascii="Tahoma" w:hAnsi="Tahoma" w:cs="Tahoma"/>
                <w:rtl/>
                <w:lang w:val="ar-SA"/>
              </w:rPr>
              <w:t xml:space="preserve">aising Children Network - الذين ينشئون موارد عبر الإنترنت لدعم الآباء والعائلات، بما في ذلك الآباء </w:t>
            </w:r>
            <w:r w:rsidR="0034473B">
              <w:rPr>
                <w:rFonts w:ascii="Tahoma" w:hAnsi="Tahoma" w:cs="Tahoma"/>
                <w:rtl/>
                <w:lang w:val="ar-SA"/>
              </w:rPr>
              <w:t>+</w:t>
            </w:r>
            <w:r w:rsidR="0034473B">
              <w:rPr>
                <w:rFonts w:ascii="Tahoma" w:hAnsi="Tahoma" w:cs="Tahoma"/>
                <w:lang w:val="ar-SA"/>
              </w:rPr>
              <w:t>LGBTIQA</w:t>
            </w:r>
          </w:p>
          <w:p w14:paraId="77EB635A" w14:textId="77777777" w:rsidR="000C35AD" w:rsidRPr="00B24E6B" w:rsidRDefault="00DD1886" w:rsidP="00B24E6B">
            <w:pPr>
              <w:bidi/>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ahoma" w:hAnsi="Tahoma" w:cs="Tahoma"/>
              </w:rPr>
            </w:pPr>
            <w:r w:rsidRPr="00B24E6B">
              <w:rPr>
                <w:rFonts w:ascii="Tahoma" w:hAnsi="Tahoma" w:cs="Tahoma"/>
                <w:rtl/>
                <w:lang w:val="ar-SA"/>
              </w:rPr>
              <w:t>سيتم قياس الفعالية من خلال تقارير تقييم ILC</w:t>
            </w:r>
          </w:p>
        </w:tc>
      </w:tr>
      <w:tr w:rsidR="004A7FC7" w:rsidRPr="00B24E6B" w14:paraId="35059FDB" w14:textId="77777777" w:rsidTr="00B24E6B">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2C2CF230" w14:textId="2C1F30B9" w:rsidR="000B5AEB" w:rsidRPr="00B24E6B" w:rsidRDefault="00DD1886" w:rsidP="00B24E6B">
            <w:pPr>
              <w:bidi/>
              <w:rPr>
                <w:rFonts w:ascii="Tahoma" w:hAnsi="Tahoma" w:cs="Tahoma"/>
              </w:rPr>
            </w:pPr>
            <w:r w:rsidRPr="00B24E6B">
              <w:rPr>
                <w:rFonts w:ascii="Tahoma" w:hAnsi="Tahoma" w:cs="Tahoma"/>
                <w:rtl/>
                <w:lang w:val="ar-SA"/>
              </w:rPr>
              <w:lastRenderedPageBreak/>
              <w:t xml:space="preserve">الترويج لأيام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ذات الأهمية</w:t>
            </w:r>
          </w:p>
        </w:tc>
        <w:tc>
          <w:tcPr>
            <w:tcW w:w="5702" w:type="dxa"/>
          </w:tcPr>
          <w:p w14:paraId="5353DAFA" w14:textId="795CB719" w:rsidR="000B5AEB" w:rsidRPr="00B24E6B" w:rsidRDefault="00DD1886" w:rsidP="00B24E6B">
            <w:pPr>
              <w:bidi/>
              <w:spacing w:after="120" w:line="240" w:lineRule="auto"/>
              <w:ind w:left="0"/>
              <w:cnfStyle w:val="000000010000" w:firstRow="0" w:lastRow="0" w:firstColumn="0" w:lastColumn="0" w:oddVBand="0" w:evenVBand="0" w:oddHBand="0" w:evenHBand="1" w:firstRowFirstColumn="0" w:firstRowLastColumn="0" w:lastRowFirstColumn="0" w:lastRowLastColumn="0"/>
              <w:rPr>
                <w:rFonts w:ascii="Tahoma" w:hAnsi="Tahoma" w:cs="Tahoma"/>
              </w:rPr>
            </w:pPr>
            <w:r w:rsidRPr="00B24E6B">
              <w:rPr>
                <w:rFonts w:ascii="Tahoma" w:hAnsi="Tahoma" w:cs="Tahoma"/>
                <w:rtl/>
                <w:lang w:val="ar-SA"/>
              </w:rPr>
              <w:t xml:space="preserve">انتهزت NDIA الفرص للمشاركة بنشاط في الأحداث المهمة في تقويم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لزيادة الوعي وتعزيز الاندماج، بما في ذلك من خلال نشر مجموعة من المواد التي تركز على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التي تحمل علامة NDIA. كانت NDIA متواجدة بنشاط في:</w:t>
            </w:r>
          </w:p>
          <w:p w14:paraId="530483DB" w14:textId="642C6AA1" w:rsidR="000B5AEB" w:rsidRPr="0000567E" w:rsidRDefault="00213913" w:rsidP="00B24E6B">
            <w:pPr>
              <w:numPr>
                <w:ilvl w:val="0"/>
                <w:numId w:val="12"/>
              </w:numPr>
              <w:bidi/>
              <w:spacing w:line="240" w:lineRule="auto"/>
              <w:ind w:left="458" w:hanging="283"/>
              <w:jc w:val="both"/>
              <w:cnfStyle w:val="000000010000" w:firstRow="0" w:lastRow="0" w:firstColumn="0" w:lastColumn="0" w:oddVBand="0" w:evenVBand="0" w:oddHBand="0" w:evenHBand="1" w:firstRowFirstColumn="0" w:firstRowLastColumn="0" w:lastRowFirstColumn="0" w:lastRowLastColumn="0"/>
              <w:rPr>
                <w:rFonts w:ascii="Tahoma" w:hAnsi="Tahoma" w:cs="Tahoma"/>
                <w:lang w:val="es-419"/>
              </w:rPr>
            </w:pPr>
            <w:r w:rsidRPr="00B24E6B">
              <w:rPr>
                <w:rFonts w:ascii="Tahoma" w:hAnsi="Tahoma" w:cs="Tahoma"/>
                <w:rtl/>
                <w:lang w:val="ar-SA"/>
              </w:rPr>
              <w:t>مسيرة ماردي جرا في الأعوام</w:t>
            </w:r>
            <w:r w:rsidR="00390DDB" w:rsidRPr="00390DDB">
              <w:rPr>
                <w:rFonts w:ascii="Tahoma" w:hAnsi="Tahoma" w:cs="Tahoma"/>
                <w:sz w:val="24"/>
                <w:lang w:val="en-AU"/>
              </w:rPr>
              <w:t>2017</w:t>
            </w:r>
            <w:r w:rsidR="00390DDB">
              <w:rPr>
                <w:rFonts w:ascii="Tahoma" w:hAnsi="Tahoma" w:cs="Tahoma"/>
                <w:lang w:val="en-AU"/>
              </w:rPr>
              <w:t xml:space="preserve"> </w:t>
            </w:r>
            <w:r w:rsidR="00DD1886" w:rsidRPr="0053104C">
              <w:rPr>
                <w:rFonts w:ascii="Tahoma" w:hAnsi="Tahoma" w:cs="Tahoma"/>
                <w:rtl/>
                <w:lang w:val="en-AU"/>
              </w:rPr>
              <w:t xml:space="preserve"> </w:t>
            </w:r>
            <w:r w:rsidR="0000567E" w:rsidRPr="00B24E6B">
              <w:rPr>
                <w:rFonts w:ascii="Tahoma" w:hAnsi="Tahoma" w:cs="Tahoma"/>
                <w:rtl/>
                <w:lang w:val="ar-SA"/>
              </w:rPr>
              <w:t>و2018 و2019</w:t>
            </w:r>
            <w:r w:rsidR="00DD1886" w:rsidRPr="00B24E6B">
              <w:rPr>
                <w:rFonts w:ascii="Tahoma" w:hAnsi="Tahoma" w:cs="Tahoma"/>
                <w:rtl/>
                <w:lang w:val="ar-SA"/>
              </w:rPr>
              <w:t xml:space="preserve">. </w:t>
            </w:r>
          </w:p>
          <w:p w14:paraId="39595983" w14:textId="77777777" w:rsidR="00213913" w:rsidRPr="00213913" w:rsidRDefault="00213913" w:rsidP="00B24E6B">
            <w:pPr>
              <w:numPr>
                <w:ilvl w:val="0"/>
                <w:numId w:val="12"/>
              </w:numPr>
              <w:bidi/>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ahoma" w:hAnsi="Tahoma" w:cs="Tahoma"/>
              </w:rPr>
            </w:pPr>
            <w:r w:rsidRPr="00B24E6B">
              <w:rPr>
                <w:rFonts w:ascii="Tahoma" w:hAnsi="Tahoma" w:cs="Tahoma"/>
                <w:rtl/>
                <w:lang w:val="ar-SA"/>
              </w:rPr>
              <w:t>اليوم الدولي لمكافحة رهاب المثلية والتحول الجنسي ومزدوجي التوجه الجنسي (IDAHOBIT)، أيار/مايو 2019.</w:t>
            </w:r>
          </w:p>
          <w:p w14:paraId="065386D2" w14:textId="4B19D6FC" w:rsidR="000B5AEB" w:rsidRPr="00B24E6B" w:rsidRDefault="00DD1886" w:rsidP="00213913">
            <w:pPr>
              <w:numPr>
                <w:ilvl w:val="0"/>
                <w:numId w:val="12"/>
              </w:numPr>
              <w:bidi/>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ahoma" w:hAnsi="Tahoma" w:cs="Tahoma"/>
              </w:rPr>
            </w:pPr>
            <w:r w:rsidRPr="00B24E6B">
              <w:rPr>
                <w:rFonts w:ascii="Tahoma" w:hAnsi="Tahoma" w:cs="Tahoma"/>
                <w:rtl/>
                <w:lang w:val="ar-SA"/>
              </w:rPr>
              <w:t xml:space="preserve">Wear it Purple Day، آب/أغسطس 2019. </w:t>
            </w:r>
          </w:p>
          <w:p w14:paraId="4D67D438" w14:textId="6908B9ED" w:rsidR="000B5AEB" w:rsidRPr="00B24E6B" w:rsidRDefault="00DD1886" w:rsidP="00B24E6B">
            <w:pPr>
              <w:numPr>
                <w:ilvl w:val="0"/>
                <w:numId w:val="12"/>
              </w:numPr>
              <w:bidi/>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ahoma" w:hAnsi="Tahoma" w:cs="Tahoma"/>
              </w:rPr>
            </w:pPr>
            <w:r w:rsidRPr="00B24E6B">
              <w:rPr>
                <w:rFonts w:ascii="Tahoma" w:hAnsi="Tahoma" w:cs="Tahoma"/>
                <w:rtl/>
                <w:lang w:val="ar-SA"/>
              </w:rPr>
              <w:t>Geelong Rainbow Festival Fair Day، شباط/فبراير 2020.</w:t>
            </w:r>
          </w:p>
          <w:p w14:paraId="23454F72" w14:textId="736E7119" w:rsidR="000B5AEB" w:rsidRPr="00B24E6B" w:rsidRDefault="00DD1886" w:rsidP="00B24E6B">
            <w:pPr>
              <w:numPr>
                <w:ilvl w:val="0"/>
                <w:numId w:val="12"/>
              </w:numPr>
              <w:bidi/>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ahoma" w:hAnsi="Tahoma" w:cs="Tahoma"/>
              </w:rPr>
            </w:pPr>
            <w:r w:rsidRPr="00B24E6B">
              <w:rPr>
                <w:rFonts w:ascii="Tahoma" w:hAnsi="Tahoma" w:cs="Tahoma"/>
                <w:rtl/>
                <w:lang w:val="ar-SA"/>
              </w:rPr>
              <w:t>ChillOut Festival، آذار/مارس 2020.</w:t>
            </w:r>
          </w:p>
        </w:tc>
      </w:tr>
      <w:tr w:rsidR="004A7FC7" w:rsidRPr="00B24E6B" w14:paraId="5ABB00F4" w14:textId="77777777" w:rsidTr="00B24E6B">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33D26D6D" w14:textId="77777777" w:rsidR="000B5AEB" w:rsidRPr="00B24E6B" w:rsidRDefault="00DD1886" w:rsidP="00B24E6B">
            <w:pPr>
              <w:bidi/>
              <w:rPr>
                <w:rFonts w:ascii="Tahoma" w:hAnsi="Tahoma" w:cs="Tahoma"/>
              </w:rPr>
            </w:pPr>
            <w:r w:rsidRPr="00B24E6B">
              <w:rPr>
                <w:rFonts w:ascii="Tahoma" w:hAnsi="Tahoma" w:cs="Tahoma"/>
                <w:rtl/>
                <w:lang w:val="ar-SA"/>
              </w:rPr>
              <w:t>شبكة حلفاء NDIA</w:t>
            </w:r>
          </w:p>
        </w:tc>
        <w:tc>
          <w:tcPr>
            <w:tcW w:w="5702" w:type="dxa"/>
          </w:tcPr>
          <w:p w14:paraId="2ABCB269" w14:textId="4A01B25F" w:rsidR="000B5AEB" w:rsidRPr="00B24E6B" w:rsidRDefault="00DD1886" w:rsidP="00B24E6B">
            <w:pPr>
              <w:bidi/>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ahoma" w:hAnsi="Tahoma" w:cs="Tahoma"/>
              </w:rPr>
            </w:pPr>
            <w:r w:rsidRPr="00B24E6B">
              <w:rPr>
                <w:rFonts w:ascii="Tahoma" w:hAnsi="Tahoma" w:cs="Tahoma"/>
                <w:rtl/>
                <w:lang w:val="ar-SA" w:eastAsia="en-AU"/>
              </w:rPr>
              <w:t xml:space="preserve">يتم إنشاء شبكة حلفاء </w:t>
            </w:r>
            <w:r w:rsidR="00A00AC6">
              <w:rPr>
                <w:lang w:eastAsia="en-AU"/>
              </w:rPr>
              <w:t>NDIA LGBTIQA+</w:t>
            </w:r>
            <w:r w:rsidRPr="00B24E6B">
              <w:rPr>
                <w:rFonts w:ascii="Tahoma" w:hAnsi="Tahoma" w:cs="Tahoma"/>
                <w:rtl/>
                <w:lang w:val="ar-SA" w:eastAsia="en-AU"/>
              </w:rPr>
              <w:t xml:space="preserve">ليقوم الموظفين بتوفير المعرفة المتخصصة وتبادل الخبرات، وكذلك لدعم الأشخاص الذين ينتمون لمجتمعات </w:t>
            </w:r>
            <w:r w:rsidR="0034473B">
              <w:rPr>
                <w:rFonts w:ascii="Tahoma" w:hAnsi="Tahoma" w:cs="Tahoma"/>
                <w:rtl/>
                <w:lang w:val="ar-SA" w:eastAsia="en-AU"/>
              </w:rPr>
              <w:t>+</w:t>
            </w:r>
            <w:r w:rsidR="0034473B">
              <w:rPr>
                <w:rFonts w:ascii="Tahoma" w:hAnsi="Tahoma" w:cs="Tahoma"/>
                <w:lang w:val="ar-SA" w:eastAsia="en-AU"/>
              </w:rPr>
              <w:t>LGBTIQA</w:t>
            </w:r>
            <w:r w:rsidRPr="00B24E6B">
              <w:rPr>
                <w:rFonts w:ascii="Tahoma" w:hAnsi="Tahoma" w:cs="Tahoma"/>
                <w:rtl/>
                <w:lang w:val="ar-SA" w:eastAsia="en-AU"/>
              </w:rPr>
              <w:t>.</w:t>
            </w:r>
          </w:p>
          <w:p w14:paraId="24152862" w14:textId="77777777" w:rsidR="000B5AEB" w:rsidRPr="00B24E6B" w:rsidRDefault="00DD1886" w:rsidP="00B24E6B">
            <w:pPr>
              <w:bidi/>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ahoma" w:hAnsi="Tahoma" w:cs="Tahoma"/>
              </w:rPr>
            </w:pPr>
            <w:r w:rsidRPr="00B24E6B">
              <w:rPr>
                <w:rFonts w:ascii="Tahoma" w:hAnsi="Tahoma" w:cs="Tahoma"/>
                <w:rtl/>
                <w:lang w:val="ar-SA"/>
              </w:rPr>
              <w:t>سيتم قياس الفعالية من خلال نتائج التعداد السنوي فيما يتعلق بالتنوع وأي موضوعات مقدمة من الشبكة.</w:t>
            </w:r>
          </w:p>
        </w:tc>
      </w:tr>
    </w:tbl>
    <w:p w14:paraId="53208A2C" w14:textId="00912F05" w:rsidR="000B5AEB" w:rsidRDefault="000B5AEB" w:rsidP="00B24E6B">
      <w:pPr>
        <w:pStyle w:val="Heading2"/>
        <w:numPr>
          <w:ilvl w:val="0"/>
          <w:numId w:val="0"/>
        </w:numPr>
        <w:bidi/>
        <w:spacing w:before="0" w:after="0"/>
        <w:rPr>
          <w:rStyle w:val="FGHeadingChar"/>
          <w:rFonts w:ascii="Tahoma" w:hAnsi="Tahoma" w:cs="Tahoma"/>
          <w:b/>
          <w:bCs/>
          <w:color w:val="6B2976"/>
          <w:sz w:val="24"/>
          <w:szCs w:val="26"/>
          <w:rtl/>
        </w:rPr>
      </w:pPr>
      <w:bookmarkStart w:id="22" w:name="_Toc37231588"/>
    </w:p>
    <w:p w14:paraId="5CC57609" w14:textId="77777777" w:rsidR="0053104C" w:rsidRPr="0053104C" w:rsidRDefault="0053104C" w:rsidP="0053104C">
      <w:pPr>
        <w:bidi/>
      </w:pPr>
    </w:p>
    <w:p w14:paraId="2261ABA7" w14:textId="77777777" w:rsidR="000B5AEB" w:rsidRPr="005F174F" w:rsidRDefault="00DD1886" w:rsidP="00B24E6B">
      <w:pPr>
        <w:pStyle w:val="Heading2"/>
        <w:bidi/>
        <w:rPr>
          <w:rStyle w:val="FGHeadingChar"/>
          <w:rFonts w:ascii="Tahoma" w:hAnsi="Tahoma" w:cs="Tahoma"/>
          <w:b/>
          <w:bCs/>
          <w:color w:val="6B2976"/>
          <w:sz w:val="44"/>
          <w:szCs w:val="44"/>
        </w:rPr>
      </w:pPr>
      <w:bookmarkStart w:id="23" w:name="_Toc256000010"/>
      <w:bookmarkStart w:id="24" w:name="_Toc44501902"/>
      <w:r w:rsidRPr="005F174F">
        <w:rPr>
          <w:rStyle w:val="FGHeadingChar"/>
          <w:rFonts w:ascii="Tahoma" w:hAnsi="Tahoma" w:cs="Tahoma"/>
          <w:b/>
          <w:bCs/>
          <w:color w:val="6B2976"/>
          <w:sz w:val="44"/>
          <w:szCs w:val="44"/>
          <w:rtl/>
          <w:lang w:val="ar-SA"/>
        </w:rPr>
        <w:t>نيتنا</w:t>
      </w:r>
      <w:bookmarkEnd w:id="22"/>
      <w:bookmarkEnd w:id="23"/>
      <w:bookmarkEnd w:id="24"/>
      <w:r w:rsidRPr="005F174F">
        <w:rPr>
          <w:rStyle w:val="FGHeadingChar"/>
          <w:rFonts w:ascii="Tahoma" w:hAnsi="Tahoma" w:cs="Tahoma"/>
          <w:b/>
          <w:bCs/>
          <w:color w:val="6B2976"/>
          <w:sz w:val="44"/>
          <w:szCs w:val="44"/>
          <w:rtl/>
          <w:lang w:val="ar-SA"/>
        </w:rPr>
        <w:t xml:space="preserve"> </w:t>
      </w:r>
    </w:p>
    <w:p w14:paraId="1802EE34" w14:textId="24B47A32" w:rsidR="000B5AEB" w:rsidRPr="005F174F" w:rsidRDefault="00DD1886" w:rsidP="00B24E6B">
      <w:pPr>
        <w:bidi/>
        <w:rPr>
          <w:rFonts w:ascii="Tahoma" w:eastAsiaTheme="minorHAnsi" w:hAnsi="Tahoma" w:cs="Tahoma"/>
          <w:sz w:val="24"/>
        </w:rPr>
      </w:pPr>
      <w:r w:rsidRPr="005F174F">
        <w:rPr>
          <w:rFonts w:ascii="Tahoma" w:hAnsi="Tahoma" w:cs="Tahoma"/>
          <w:sz w:val="24"/>
          <w:rtl/>
          <w:lang w:val="ar-SA"/>
        </w:rPr>
        <w:t xml:space="preserve">لضمان أن تخدم الوكالة المشاركين في </w:t>
      </w:r>
      <w:r w:rsidR="0034473B" w:rsidRPr="005F174F">
        <w:rPr>
          <w:rFonts w:ascii="Tahoma" w:hAnsi="Tahoma" w:cs="Tahoma"/>
          <w:sz w:val="24"/>
          <w:rtl/>
          <w:lang w:val="ar-SA"/>
        </w:rPr>
        <w:t>+</w:t>
      </w:r>
      <w:r w:rsidR="0034473B" w:rsidRPr="005F174F">
        <w:rPr>
          <w:rFonts w:ascii="Tahoma" w:hAnsi="Tahoma" w:cs="Tahoma"/>
          <w:sz w:val="24"/>
          <w:lang w:val="ar-SA"/>
        </w:rPr>
        <w:t>LGBTIQA</w:t>
      </w:r>
      <w:r w:rsidRPr="005F174F">
        <w:rPr>
          <w:rFonts w:ascii="Tahoma" w:hAnsi="Tahoma" w:cs="Tahoma"/>
          <w:sz w:val="24"/>
          <w:rtl/>
          <w:lang w:val="ar-SA"/>
        </w:rPr>
        <w:t xml:space="preserve"> وأسرهم ومجتمعاتهم بكرامة، فإن استراتيجيتنا لديها أربعة أهداف استراتيجية:</w:t>
      </w:r>
    </w:p>
    <w:p w14:paraId="4378EDC6" w14:textId="77777777" w:rsidR="000B5AEB" w:rsidRPr="005F174F" w:rsidRDefault="00DD1886" w:rsidP="00B24E6B">
      <w:pPr>
        <w:pStyle w:val="CommentText"/>
        <w:numPr>
          <w:ilvl w:val="0"/>
          <w:numId w:val="13"/>
        </w:numPr>
        <w:bidi/>
        <w:spacing w:after="120" w:line="264" w:lineRule="auto"/>
        <w:rPr>
          <w:rFonts w:ascii="Tahoma" w:hAnsi="Tahoma" w:cs="Tahoma"/>
          <w:sz w:val="24"/>
          <w:szCs w:val="24"/>
        </w:rPr>
      </w:pPr>
      <w:r w:rsidRPr="005F174F">
        <w:rPr>
          <w:rFonts w:ascii="Tahoma" w:hAnsi="Tahoma" w:cs="Tahoma"/>
          <w:bCs/>
          <w:sz w:val="24"/>
          <w:szCs w:val="24"/>
          <w:rtl/>
          <w:lang w:val="ar-SA"/>
        </w:rPr>
        <w:t>تحسين ثقافتنا ومواقفنا التنظيمية</w:t>
      </w:r>
      <w:r w:rsidRPr="005F174F">
        <w:rPr>
          <w:rFonts w:ascii="Tahoma" w:hAnsi="Tahoma" w:cs="Tahoma"/>
          <w:sz w:val="24"/>
          <w:szCs w:val="24"/>
          <w:rtl/>
          <w:lang w:val="ar-SA"/>
        </w:rPr>
        <w:t xml:space="preserve"> من خلال قدر أكبر من الكفاءة والممارسة من قبل جميع موظفي NDIA والشركاء والموردين. </w:t>
      </w:r>
    </w:p>
    <w:p w14:paraId="11469734" w14:textId="07DA2CFE" w:rsidR="000B5AEB" w:rsidRPr="005F174F" w:rsidRDefault="00DD1886" w:rsidP="00B24E6B">
      <w:pPr>
        <w:pStyle w:val="CommentText"/>
        <w:numPr>
          <w:ilvl w:val="0"/>
          <w:numId w:val="13"/>
        </w:numPr>
        <w:bidi/>
        <w:spacing w:after="120" w:line="264" w:lineRule="auto"/>
        <w:rPr>
          <w:rFonts w:ascii="Tahoma" w:hAnsi="Tahoma" w:cs="Tahoma"/>
          <w:sz w:val="24"/>
          <w:szCs w:val="24"/>
        </w:rPr>
      </w:pPr>
      <w:r w:rsidRPr="005F174F">
        <w:rPr>
          <w:rFonts w:ascii="Tahoma" w:hAnsi="Tahoma" w:cs="Tahoma"/>
          <w:bCs/>
          <w:sz w:val="24"/>
          <w:szCs w:val="24"/>
          <w:rtl/>
          <w:lang w:val="ar-SA"/>
        </w:rPr>
        <w:t>تحسين نهجنا تجاة المشاركة</w:t>
      </w:r>
      <w:r w:rsidRPr="005F174F">
        <w:rPr>
          <w:rFonts w:ascii="Tahoma" w:hAnsi="Tahoma" w:cs="Tahoma"/>
          <w:b/>
          <w:sz w:val="24"/>
          <w:szCs w:val="24"/>
          <w:rtl/>
          <w:lang w:val="ar-SA"/>
        </w:rPr>
        <w:t xml:space="preserve"> </w:t>
      </w:r>
      <w:r w:rsidRPr="005F174F">
        <w:rPr>
          <w:rFonts w:ascii="Tahoma" w:hAnsi="Tahoma" w:cs="Tahoma"/>
          <w:sz w:val="24"/>
          <w:szCs w:val="24"/>
          <w:rtl/>
          <w:lang w:val="ar-SA"/>
        </w:rPr>
        <w:t xml:space="preserve">من خلال العمل بشكل وثيق مع مشاركي </w:t>
      </w:r>
      <w:r w:rsidR="0034473B" w:rsidRPr="005F174F">
        <w:rPr>
          <w:rFonts w:ascii="Tahoma" w:hAnsi="Tahoma" w:cs="Tahoma"/>
          <w:sz w:val="24"/>
          <w:szCs w:val="24"/>
          <w:rtl/>
          <w:lang w:val="ar-SA"/>
        </w:rPr>
        <w:t>+</w:t>
      </w:r>
      <w:r w:rsidR="0034473B" w:rsidRPr="005F174F">
        <w:rPr>
          <w:rFonts w:ascii="Tahoma" w:hAnsi="Tahoma" w:cs="Tahoma"/>
          <w:sz w:val="24"/>
          <w:szCs w:val="24"/>
          <w:lang w:val="ar-SA"/>
        </w:rPr>
        <w:t>LGBTIQA</w:t>
      </w:r>
      <w:r w:rsidRPr="005F174F">
        <w:rPr>
          <w:rFonts w:ascii="Tahoma" w:hAnsi="Tahoma" w:cs="Tahoma"/>
          <w:sz w:val="24"/>
          <w:szCs w:val="24"/>
          <w:rtl/>
          <w:lang w:val="ar-SA"/>
        </w:rPr>
        <w:t xml:space="preserve">، والهيئات الأساسية والمجتمعات وقطاع الإعاقة الأوسع وجميع الحكومات للاستجابة بشكل أفضل لاحتياجات </w:t>
      </w:r>
      <w:r w:rsidR="0034473B" w:rsidRPr="005F174F">
        <w:rPr>
          <w:rFonts w:ascii="Tahoma" w:hAnsi="Tahoma" w:cs="Tahoma"/>
          <w:sz w:val="24"/>
          <w:szCs w:val="24"/>
          <w:rtl/>
          <w:lang w:val="ar-SA"/>
        </w:rPr>
        <w:t>+</w:t>
      </w:r>
      <w:r w:rsidR="0034473B" w:rsidRPr="005F174F">
        <w:rPr>
          <w:rFonts w:ascii="Tahoma" w:hAnsi="Tahoma" w:cs="Tahoma"/>
          <w:sz w:val="24"/>
          <w:szCs w:val="24"/>
          <w:lang w:val="ar-SA"/>
        </w:rPr>
        <w:t>LGBTIQA</w:t>
      </w:r>
      <w:r w:rsidRPr="005F174F">
        <w:rPr>
          <w:rFonts w:ascii="Tahoma" w:hAnsi="Tahoma" w:cs="Tahoma"/>
          <w:sz w:val="24"/>
          <w:szCs w:val="24"/>
          <w:rtl/>
          <w:lang w:val="ar-SA"/>
        </w:rPr>
        <w:t xml:space="preserve"> من ذوي الإعاقة. </w:t>
      </w:r>
    </w:p>
    <w:p w14:paraId="5C236A4C" w14:textId="57FCCBBD" w:rsidR="000B5AEB" w:rsidRPr="005F174F" w:rsidRDefault="00DD1886" w:rsidP="00B24E6B">
      <w:pPr>
        <w:pStyle w:val="BodyText1"/>
        <w:numPr>
          <w:ilvl w:val="0"/>
          <w:numId w:val="13"/>
        </w:numPr>
        <w:bidi/>
        <w:spacing w:line="264" w:lineRule="auto"/>
        <w:rPr>
          <w:rFonts w:ascii="Tahoma" w:hAnsi="Tahoma" w:cs="Tahoma"/>
          <w:sz w:val="24"/>
          <w:szCs w:val="24"/>
        </w:rPr>
      </w:pPr>
      <w:r w:rsidRPr="005F174F">
        <w:rPr>
          <w:rFonts w:ascii="Tahoma" w:hAnsi="Tahoma" w:cs="Tahoma"/>
          <w:bCs/>
          <w:sz w:val="24"/>
          <w:szCs w:val="24"/>
          <w:rtl/>
          <w:lang w:val="ar-SA"/>
        </w:rPr>
        <w:t>زيادة تمثيل ومشاركة</w:t>
      </w:r>
      <w:r w:rsidRPr="005F174F">
        <w:rPr>
          <w:rFonts w:ascii="Tahoma" w:hAnsi="Tahoma" w:cs="Tahoma"/>
          <w:b/>
          <w:sz w:val="24"/>
          <w:szCs w:val="24"/>
          <w:rtl/>
          <w:lang w:val="ar-SA"/>
        </w:rPr>
        <w:t xml:space="preserve"> </w:t>
      </w:r>
      <w:r w:rsidRPr="005F174F">
        <w:rPr>
          <w:rFonts w:ascii="Tahoma" w:hAnsi="Tahoma" w:cs="Tahoma"/>
          <w:sz w:val="24"/>
          <w:szCs w:val="24"/>
          <w:rtl/>
          <w:lang w:val="ar-SA"/>
        </w:rPr>
        <w:t xml:space="preserve">مشاركو </w:t>
      </w:r>
      <w:r w:rsidR="0034473B" w:rsidRPr="005F174F">
        <w:rPr>
          <w:rFonts w:ascii="Tahoma" w:hAnsi="Tahoma" w:cs="Tahoma"/>
          <w:sz w:val="24"/>
          <w:szCs w:val="24"/>
          <w:rtl/>
          <w:lang w:val="ar-SA"/>
        </w:rPr>
        <w:t>+</w:t>
      </w:r>
      <w:r w:rsidR="0034473B" w:rsidRPr="005F174F">
        <w:rPr>
          <w:rFonts w:ascii="Tahoma" w:hAnsi="Tahoma" w:cs="Tahoma"/>
          <w:sz w:val="24"/>
          <w:szCs w:val="24"/>
          <w:lang w:val="ar-SA"/>
        </w:rPr>
        <w:t>LGBTIQA</w:t>
      </w:r>
      <w:r w:rsidRPr="005F174F">
        <w:rPr>
          <w:rFonts w:ascii="Tahoma" w:hAnsi="Tahoma" w:cs="Tahoma"/>
          <w:sz w:val="24"/>
          <w:szCs w:val="24"/>
          <w:rtl/>
          <w:lang w:val="ar-SA"/>
        </w:rPr>
        <w:t xml:space="preserve"> من خلال معلومات مخصصة وملائمة ثقافياً وتعزيز الدعم الشامل بالكامل وتوفير فرص آمنة ثقافياً لتقديم التعليقات.</w:t>
      </w:r>
    </w:p>
    <w:p w14:paraId="55B1DF97" w14:textId="77777777" w:rsidR="000B5AEB" w:rsidRPr="005F174F" w:rsidRDefault="00DD1886" w:rsidP="00B24E6B">
      <w:pPr>
        <w:pStyle w:val="BodyText1"/>
        <w:numPr>
          <w:ilvl w:val="0"/>
          <w:numId w:val="13"/>
        </w:numPr>
        <w:bidi/>
        <w:spacing w:after="0" w:line="264" w:lineRule="auto"/>
        <w:rPr>
          <w:rFonts w:ascii="Tahoma" w:hAnsi="Tahoma" w:cs="Tahoma"/>
          <w:sz w:val="24"/>
          <w:szCs w:val="24"/>
        </w:rPr>
      </w:pPr>
      <w:r w:rsidRPr="005F174F">
        <w:rPr>
          <w:rFonts w:ascii="Tahoma" w:hAnsi="Tahoma" w:cs="Tahoma"/>
          <w:bCs/>
          <w:sz w:val="24"/>
          <w:szCs w:val="24"/>
          <w:rtl/>
          <w:lang w:val="ar-SA"/>
        </w:rPr>
        <w:t xml:space="preserve">تعزيز جمع البيانات والتقييم </w:t>
      </w:r>
      <w:r w:rsidRPr="005F174F">
        <w:rPr>
          <w:rFonts w:ascii="Tahoma" w:hAnsi="Tahoma" w:cs="Tahoma"/>
          <w:sz w:val="24"/>
          <w:szCs w:val="24"/>
          <w:rtl/>
          <w:lang w:val="ar-SA"/>
        </w:rPr>
        <w:t>لفهم أفضل لتنوع وخبرات المشاركين الذين يصلون للبرنامج وتقييم تأثير الإجراءات التي نتخذها في طريقنا نحو التحسن بمرور الوقت.</w:t>
      </w:r>
    </w:p>
    <w:p w14:paraId="06D2C80B" w14:textId="77777777" w:rsidR="005F174F" w:rsidRDefault="005F174F">
      <w:pPr>
        <w:spacing w:line="276" w:lineRule="auto"/>
        <w:rPr>
          <w:rFonts w:ascii="Tahoma" w:hAnsi="Tahoma" w:cs="Tahoma"/>
          <w:bCs/>
          <w:color w:val="6B2976"/>
          <w:sz w:val="30"/>
          <w:szCs w:val="30"/>
          <w:rtl/>
          <w:lang w:val="ar-SA"/>
        </w:rPr>
      </w:pPr>
      <w:bookmarkStart w:id="25" w:name="_Challenges"/>
      <w:bookmarkStart w:id="26" w:name="_Strategic_actions"/>
      <w:bookmarkStart w:id="27" w:name="_Values_alignment"/>
      <w:bookmarkStart w:id="28" w:name="_Toc256000011"/>
      <w:bookmarkStart w:id="29" w:name="_Toc44501903"/>
      <w:bookmarkEnd w:id="25"/>
      <w:bookmarkEnd w:id="26"/>
      <w:bookmarkEnd w:id="27"/>
      <w:r>
        <w:rPr>
          <w:rFonts w:ascii="Tahoma" w:hAnsi="Tahoma" w:cs="Tahoma"/>
          <w:b/>
          <w:bCs/>
          <w:rtl/>
          <w:lang w:val="ar-SA"/>
        </w:rPr>
        <w:br w:type="page"/>
      </w:r>
    </w:p>
    <w:p w14:paraId="3A883843" w14:textId="54597462" w:rsidR="000B5AEB" w:rsidRPr="005F174F" w:rsidRDefault="00DD1886" w:rsidP="00B24E6B">
      <w:pPr>
        <w:pStyle w:val="Heading3"/>
        <w:bidi/>
        <w:spacing w:before="240" w:after="120" w:line="264" w:lineRule="auto"/>
        <w:ind w:left="0" w:firstLine="0"/>
        <w:rPr>
          <w:rFonts w:ascii="Tahoma" w:hAnsi="Tahoma" w:cs="Tahoma"/>
          <w:b w:val="0"/>
          <w:bCs/>
          <w:sz w:val="28"/>
          <w:szCs w:val="28"/>
        </w:rPr>
      </w:pPr>
      <w:r w:rsidRPr="005F174F">
        <w:rPr>
          <w:rFonts w:ascii="Tahoma" w:hAnsi="Tahoma" w:cs="Tahoma"/>
          <w:b w:val="0"/>
          <w:bCs/>
          <w:sz w:val="28"/>
          <w:szCs w:val="28"/>
          <w:rtl/>
          <w:lang w:val="ar-SA"/>
        </w:rPr>
        <w:lastRenderedPageBreak/>
        <w:t>تحسين ثقافتنا ومواقفنا التنظيمية</w:t>
      </w:r>
      <w:bookmarkEnd w:id="28"/>
      <w:bookmarkEnd w:id="29"/>
    </w:p>
    <w:p w14:paraId="16E337D6" w14:textId="77777777" w:rsidR="000B5AEB" w:rsidRPr="005F174F" w:rsidRDefault="00DD1886" w:rsidP="00B24E6B">
      <w:pPr>
        <w:pStyle w:val="Heading5"/>
        <w:bidi/>
        <w:spacing w:before="0"/>
        <w:rPr>
          <w:rFonts w:ascii="Tahoma" w:hAnsi="Tahoma" w:cs="Tahoma"/>
          <w:b w:val="0"/>
          <w:bCs/>
        </w:rPr>
      </w:pPr>
      <w:bookmarkStart w:id="30" w:name="_Toc256000012"/>
      <w:bookmarkStart w:id="31" w:name="_Toc41463435"/>
      <w:bookmarkStart w:id="32" w:name="_Toc44501904"/>
      <w:r w:rsidRPr="005F174F">
        <w:rPr>
          <w:rFonts w:ascii="Tahoma" w:hAnsi="Tahoma" w:cs="Tahoma"/>
          <w:b w:val="0"/>
          <w:bCs/>
          <w:rtl/>
          <w:lang w:val="ar-SA"/>
        </w:rPr>
        <w:t>من خلال زيادة كفاءة القوى العاملة وممارستها لجميع موظفي NDIA والشركاء والموردين.</w:t>
      </w:r>
      <w:bookmarkEnd w:id="30"/>
      <w:bookmarkEnd w:id="31"/>
      <w:bookmarkEnd w:id="32"/>
      <w:r w:rsidRPr="005F174F">
        <w:rPr>
          <w:rFonts w:ascii="Tahoma" w:hAnsi="Tahoma" w:cs="Tahoma"/>
          <w:b w:val="0"/>
          <w:bCs/>
          <w:rtl/>
          <w:lang w:val="ar-SA"/>
        </w:rPr>
        <w:t xml:space="preserve"> </w:t>
      </w:r>
    </w:p>
    <w:p w14:paraId="25E1C9E3" w14:textId="68F86DF3" w:rsidR="000B5AEB" w:rsidRPr="00B24E6B" w:rsidRDefault="00DD1886" w:rsidP="00B24E6B">
      <w:pPr>
        <w:bidi/>
        <w:rPr>
          <w:rFonts w:ascii="Tahoma" w:hAnsi="Tahoma" w:cs="Tahoma"/>
        </w:rPr>
      </w:pPr>
      <w:r w:rsidRPr="00B24E6B">
        <w:rPr>
          <w:rFonts w:ascii="Tahoma" w:hAnsi="Tahoma" w:cs="Tahoma"/>
          <w:rtl/>
          <w:lang w:val="ar-SA"/>
        </w:rPr>
        <w:t xml:space="preserve">أخبرنا الأشخاص ذوو الإعاقة من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بالمخاوف بشأن المواقف والسلوكيات غير الشاملة من الأشخاص والمنظمات المشاركة في NDIS. إن NDIA واضحة، أن التحيز المتعمد أو غير المتعمد غير مقبول وتفهم أن التجارب السلبية تؤثر على ما إذا كان الشخص يصل إلى NDIS أم لا وعلى تجربته به.</w:t>
      </w:r>
    </w:p>
    <w:p w14:paraId="620AC555" w14:textId="7569F8FA" w:rsidR="000B5AEB" w:rsidRPr="00B24E6B" w:rsidRDefault="00DD1886" w:rsidP="00B24E6B">
      <w:pPr>
        <w:bidi/>
        <w:rPr>
          <w:rFonts w:ascii="Tahoma" w:hAnsi="Tahoma" w:cs="Tahoma"/>
          <w:b/>
        </w:rPr>
      </w:pPr>
      <w:r w:rsidRPr="00B24E6B">
        <w:rPr>
          <w:rFonts w:ascii="Tahoma" w:hAnsi="Tahoma" w:cs="Tahoma"/>
          <w:rtl/>
          <w:lang w:val="ar-SA"/>
        </w:rPr>
        <w:t xml:space="preserve">سمعت NDIA أيضًا أن الأشخاص ذوي الإعاقة من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يريدون المزيد من الخيارات حول الطريقة التي يكشفون بها عن التفاصيل الشخصية؛ يشعرون أن الخدمات ومقدمي الخدمات </w:t>
      </w:r>
      <w:r w:rsidR="00A00AC6">
        <w:rPr>
          <w:rFonts w:ascii="Tahoma" w:hAnsi="Tahoma" w:cs="Tahoma" w:hint="cs"/>
          <w:rtl/>
          <w:lang w:val="ar-SA"/>
        </w:rPr>
        <w:t>غالباً</w:t>
      </w:r>
      <w:r w:rsidR="00A00AC6" w:rsidRPr="00B24E6B">
        <w:rPr>
          <w:rFonts w:ascii="Tahoma" w:hAnsi="Tahoma" w:cs="Tahoma"/>
          <w:rtl/>
          <w:lang w:val="ar-SA"/>
        </w:rPr>
        <w:t xml:space="preserve"> </w:t>
      </w:r>
      <w:r w:rsidRPr="00B24E6B">
        <w:rPr>
          <w:rFonts w:ascii="Tahoma" w:hAnsi="Tahoma" w:cs="Tahoma"/>
          <w:rtl/>
          <w:lang w:val="ar-SA"/>
        </w:rPr>
        <w:t>ما يطرحون</w:t>
      </w:r>
      <w:r w:rsidR="00A00AC6">
        <w:rPr>
          <w:rFonts w:ascii="Tahoma" w:hAnsi="Tahoma" w:cs="Tahoma" w:hint="cs"/>
          <w:rtl/>
          <w:lang w:val="ar-SA"/>
        </w:rPr>
        <w:t xml:space="preserve"> عليهم</w:t>
      </w:r>
      <w:r w:rsidRPr="00B24E6B">
        <w:rPr>
          <w:rFonts w:ascii="Tahoma" w:hAnsi="Tahoma" w:cs="Tahoma"/>
          <w:rtl/>
          <w:lang w:val="ar-SA"/>
        </w:rPr>
        <w:t xml:space="preserve"> أسئلة كثيرة غير ذات صلة أو تدخلية؛ وهم محبطون من الحاجة إلى "تثقيف" الناس حول تنوع التعبير عن العلاقات والخصائص الجنسية والهويات الجنسية والنوعية. </w:t>
      </w:r>
    </w:p>
    <w:p w14:paraId="52412CBD" w14:textId="77777777" w:rsidR="000B5AEB" w:rsidRPr="005F174F" w:rsidRDefault="00DD1886" w:rsidP="00B24E6B">
      <w:pPr>
        <w:pStyle w:val="Heading3"/>
        <w:bidi/>
        <w:spacing w:before="240" w:after="120" w:line="264" w:lineRule="auto"/>
        <w:ind w:left="0" w:firstLine="0"/>
        <w:rPr>
          <w:rFonts w:ascii="Tahoma" w:hAnsi="Tahoma" w:cs="Tahoma"/>
          <w:b w:val="0"/>
          <w:bCs/>
          <w:sz w:val="28"/>
          <w:szCs w:val="28"/>
        </w:rPr>
      </w:pPr>
      <w:bookmarkStart w:id="33" w:name="_Toc256000013"/>
      <w:bookmarkStart w:id="34" w:name="_Toc44501905"/>
      <w:r w:rsidRPr="005F174F">
        <w:rPr>
          <w:rFonts w:ascii="Tahoma" w:hAnsi="Tahoma" w:cs="Tahoma"/>
          <w:b w:val="0"/>
          <w:bCs/>
          <w:sz w:val="28"/>
          <w:szCs w:val="28"/>
          <w:rtl/>
          <w:lang w:val="ar-SA"/>
        </w:rPr>
        <w:t>تحسين نهجنا للمشاركة</w:t>
      </w:r>
      <w:bookmarkEnd w:id="33"/>
      <w:bookmarkEnd w:id="34"/>
      <w:r w:rsidRPr="005F174F">
        <w:rPr>
          <w:rFonts w:ascii="Tahoma" w:hAnsi="Tahoma" w:cs="Tahoma"/>
          <w:b w:val="0"/>
          <w:bCs/>
          <w:sz w:val="28"/>
          <w:szCs w:val="28"/>
          <w:rtl/>
          <w:lang w:val="ar-SA"/>
        </w:rPr>
        <w:t xml:space="preserve"> </w:t>
      </w:r>
    </w:p>
    <w:p w14:paraId="295E26DA" w14:textId="4314C71F" w:rsidR="000B5AEB" w:rsidRPr="005F174F" w:rsidRDefault="00DD1886" w:rsidP="00B24E6B">
      <w:pPr>
        <w:pStyle w:val="Heading5"/>
        <w:bidi/>
        <w:spacing w:before="0"/>
        <w:rPr>
          <w:rFonts w:ascii="Tahoma" w:hAnsi="Tahoma" w:cs="Tahoma"/>
        </w:rPr>
      </w:pPr>
      <w:bookmarkStart w:id="35" w:name="_Toc256000014"/>
      <w:bookmarkStart w:id="36" w:name="_Toc41463437"/>
      <w:bookmarkStart w:id="37" w:name="_Toc44501906"/>
      <w:r w:rsidRPr="005F174F">
        <w:rPr>
          <w:rFonts w:ascii="Tahoma" w:hAnsi="Tahoma" w:cs="Tahoma"/>
          <w:b w:val="0"/>
          <w:bCs/>
          <w:rtl/>
          <w:lang w:val="ar-SA"/>
        </w:rPr>
        <w:t xml:space="preserve">من خلال العمل بشكل وثيق مع مشاركي </w:t>
      </w:r>
      <w:r w:rsidR="0034473B" w:rsidRPr="005F174F">
        <w:rPr>
          <w:rFonts w:ascii="Tahoma" w:hAnsi="Tahoma" w:cs="Tahoma"/>
          <w:b w:val="0"/>
          <w:bCs/>
          <w:rtl/>
          <w:lang w:val="ar-SA"/>
        </w:rPr>
        <w:t>+</w:t>
      </w:r>
      <w:r w:rsidR="0034473B" w:rsidRPr="005F174F">
        <w:rPr>
          <w:rFonts w:ascii="Tahoma" w:hAnsi="Tahoma" w:cs="Tahoma"/>
          <w:lang w:val="ar-SA"/>
        </w:rPr>
        <w:t>LGBTIQA</w:t>
      </w:r>
      <w:r w:rsidRPr="005F174F">
        <w:rPr>
          <w:rFonts w:ascii="Tahoma" w:hAnsi="Tahoma" w:cs="Tahoma"/>
          <w:b w:val="0"/>
          <w:bCs/>
          <w:rtl/>
          <w:lang w:val="ar-SA"/>
        </w:rPr>
        <w:t xml:space="preserve">، والهيئات الأساسية والمجتمعات وقطاع الإعاقة الأوسع وجميع الحكومات للاستجابة بشكل أفضل لاحتياجات </w:t>
      </w:r>
      <w:r w:rsidR="0034473B" w:rsidRPr="005F174F">
        <w:rPr>
          <w:rFonts w:ascii="Tahoma" w:hAnsi="Tahoma" w:cs="Tahoma"/>
          <w:b w:val="0"/>
          <w:bCs/>
          <w:rtl/>
          <w:lang w:val="ar-SA"/>
        </w:rPr>
        <w:t>+</w:t>
      </w:r>
      <w:r w:rsidR="0034473B" w:rsidRPr="005F174F">
        <w:rPr>
          <w:rFonts w:ascii="Tahoma" w:hAnsi="Tahoma" w:cs="Tahoma"/>
          <w:lang w:val="ar-SA"/>
        </w:rPr>
        <w:t>LGBTIQA</w:t>
      </w:r>
      <w:r w:rsidRPr="005F174F">
        <w:rPr>
          <w:rFonts w:ascii="Tahoma" w:hAnsi="Tahoma" w:cs="Tahoma"/>
          <w:rtl/>
          <w:lang w:val="ar-SA"/>
        </w:rPr>
        <w:t xml:space="preserve"> </w:t>
      </w:r>
      <w:r w:rsidRPr="005F174F">
        <w:rPr>
          <w:rFonts w:ascii="Tahoma" w:hAnsi="Tahoma" w:cs="Tahoma"/>
          <w:b w:val="0"/>
          <w:bCs/>
          <w:rtl/>
          <w:lang w:val="ar-SA"/>
        </w:rPr>
        <w:t>من ذوي الإعاقة</w:t>
      </w:r>
      <w:r w:rsidRPr="005F174F">
        <w:rPr>
          <w:rStyle w:val="Heading3Char"/>
          <w:rFonts w:ascii="Tahoma" w:hAnsi="Tahoma" w:cs="Tahoma"/>
          <w:color w:val="auto"/>
          <w:sz w:val="24"/>
          <w:rtl/>
          <w:lang w:val="ar-SA"/>
        </w:rPr>
        <w:t>.</w:t>
      </w:r>
      <w:bookmarkEnd w:id="35"/>
      <w:bookmarkEnd w:id="36"/>
      <w:bookmarkEnd w:id="37"/>
    </w:p>
    <w:p w14:paraId="1C054B05" w14:textId="6953DEC6" w:rsidR="000B5AEB" w:rsidRPr="00B24E6B" w:rsidRDefault="00DD1886" w:rsidP="00B24E6B">
      <w:pPr>
        <w:bidi/>
        <w:rPr>
          <w:rFonts w:ascii="Tahoma" w:hAnsi="Tahoma" w:cs="Tahoma"/>
        </w:rPr>
      </w:pPr>
      <w:r w:rsidRPr="00B24E6B">
        <w:rPr>
          <w:rFonts w:ascii="Tahoma" w:hAnsi="Tahoma" w:cs="Tahoma"/>
          <w:rtl/>
          <w:lang w:val="ar-SA"/>
        </w:rPr>
        <w:t xml:space="preserve">أخبرنا الأشخاص ذوو الإعاقة من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عن تجاربهم المتنوعة في فهم NDIS والتفاعل معه، وقد أعربت المنظمات الرئيسية عن رغبتها واستعدادها للعمل بشكل أوثق مع NDIA في تلبية احتياجات أصحاب المصلحة.</w:t>
      </w:r>
    </w:p>
    <w:p w14:paraId="121BBFC8" w14:textId="77777777" w:rsidR="000B5AEB" w:rsidRPr="005F174F" w:rsidRDefault="00DD1886" w:rsidP="00B24E6B">
      <w:pPr>
        <w:pStyle w:val="Heading3"/>
        <w:bidi/>
        <w:spacing w:before="240" w:after="120" w:line="264" w:lineRule="auto"/>
        <w:ind w:left="0" w:firstLine="0"/>
        <w:rPr>
          <w:rFonts w:ascii="Tahoma" w:hAnsi="Tahoma" w:cs="Tahoma"/>
          <w:b w:val="0"/>
          <w:bCs/>
          <w:sz w:val="28"/>
          <w:szCs w:val="28"/>
        </w:rPr>
      </w:pPr>
      <w:bookmarkStart w:id="38" w:name="_Toc256000015"/>
      <w:bookmarkStart w:id="39" w:name="_Toc44501907"/>
      <w:r w:rsidRPr="005F174F">
        <w:rPr>
          <w:rFonts w:ascii="Tahoma" w:hAnsi="Tahoma" w:cs="Tahoma"/>
          <w:b w:val="0"/>
          <w:bCs/>
          <w:sz w:val="28"/>
          <w:szCs w:val="28"/>
          <w:rtl/>
          <w:lang w:val="ar-SA"/>
        </w:rPr>
        <w:t>زيادة التمثيل والمشاركة</w:t>
      </w:r>
      <w:bookmarkEnd w:id="38"/>
      <w:bookmarkEnd w:id="39"/>
    </w:p>
    <w:p w14:paraId="4D9921A4" w14:textId="77777777" w:rsidR="000B5AEB" w:rsidRPr="005F174F" w:rsidRDefault="00DD1886" w:rsidP="00B24E6B">
      <w:pPr>
        <w:pStyle w:val="Heading5"/>
        <w:bidi/>
        <w:spacing w:before="0"/>
        <w:rPr>
          <w:rFonts w:ascii="Tahoma" w:hAnsi="Tahoma" w:cs="Tahoma"/>
          <w:b w:val="0"/>
          <w:bCs/>
          <w:sz w:val="24"/>
        </w:rPr>
      </w:pPr>
      <w:bookmarkStart w:id="40" w:name="_Toc256000016"/>
      <w:bookmarkStart w:id="41" w:name="_Toc41463439"/>
      <w:bookmarkStart w:id="42" w:name="_Toc44501908"/>
      <w:r w:rsidRPr="005F174F">
        <w:rPr>
          <w:rFonts w:ascii="Tahoma" w:hAnsi="Tahoma" w:cs="Tahoma"/>
          <w:b w:val="0"/>
          <w:bCs/>
          <w:rtl/>
          <w:lang w:val="ar-SA"/>
        </w:rPr>
        <w:t>من خلال معلومات مخصصة وملائمة ثقافياً، وتعزيز الدعم الشامل والفرص الآمنة ثقافياً لتقديم التعليقات</w:t>
      </w:r>
      <w:bookmarkEnd w:id="40"/>
      <w:bookmarkEnd w:id="41"/>
      <w:bookmarkEnd w:id="42"/>
    </w:p>
    <w:p w14:paraId="06AC5D15" w14:textId="202DFAEB" w:rsidR="00D96ED3" w:rsidRPr="00B24E6B" w:rsidRDefault="00DD1886" w:rsidP="00B24E6B">
      <w:pPr>
        <w:bidi/>
        <w:rPr>
          <w:rFonts w:ascii="Tahoma" w:hAnsi="Tahoma" w:cs="Tahoma"/>
        </w:rPr>
      </w:pPr>
      <w:r w:rsidRPr="00B24E6B">
        <w:rPr>
          <w:rFonts w:ascii="Tahoma" w:hAnsi="Tahoma" w:cs="Tahoma"/>
          <w:rtl/>
          <w:lang w:val="ar-SA"/>
        </w:rPr>
        <w:t xml:space="preserve">نحن نتفهم أن NDIA بحاجة إلى توفير المعلومات والدعم الذي يعكس ويحترم تنوع مشاركي ومجتمعات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w:t>
      </w:r>
    </w:p>
    <w:p w14:paraId="1D7BB391" w14:textId="77777777" w:rsidR="000B5AEB" w:rsidRPr="005F174F" w:rsidRDefault="00DD1886" w:rsidP="00B24E6B">
      <w:pPr>
        <w:pStyle w:val="Heading3"/>
        <w:bidi/>
        <w:ind w:left="0" w:firstLine="0"/>
        <w:rPr>
          <w:rFonts w:ascii="Tahoma" w:hAnsi="Tahoma" w:cs="Tahoma"/>
          <w:b w:val="0"/>
          <w:bCs/>
          <w:color w:val="6A2875"/>
          <w:sz w:val="28"/>
          <w:szCs w:val="28"/>
        </w:rPr>
      </w:pPr>
      <w:bookmarkStart w:id="43" w:name="_Toc256000017"/>
      <w:bookmarkStart w:id="44" w:name="_Toc44501909"/>
      <w:r w:rsidRPr="005F174F">
        <w:rPr>
          <w:rFonts w:ascii="Tahoma" w:hAnsi="Tahoma" w:cs="Tahoma"/>
          <w:b w:val="0"/>
          <w:bCs/>
          <w:sz w:val="28"/>
          <w:szCs w:val="28"/>
          <w:rtl/>
          <w:lang w:val="ar-SA"/>
        </w:rPr>
        <w:t>تعزيز جمع البيانات والتقييم</w:t>
      </w:r>
      <w:bookmarkEnd w:id="43"/>
      <w:bookmarkEnd w:id="44"/>
    </w:p>
    <w:p w14:paraId="2DA47959" w14:textId="77777777" w:rsidR="000B5AEB" w:rsidRPr="005F174F" w:rsidRDefault="00DD1886" w:rsidP="00B24E6B">
      <w:pPr>
        <w:pStyle w:val="Heading5"/>
        <w:bidi/>
        <w:spacing w:before="0"/>
        <w:rPr>
          <w:rFonts w:ascii="Tahoma" w:hAnsi="Tahoma" w:cs="Tahoma"/>
          <w:b w:val="0"/>
          <w:bCs/>
          <w:sz w:val="24"/>
        </w:rPr>
      </w:pPr>
      <w:bookmarkStart w:id="45" w:name="_Toc256000018"/>
      <w:bookmarkStart w:id="46" w:name="_Toc41463441"/>
      <w:bookmarkStart w:id="47" w:name="_Toc44501910"/>
      <w:r w:rsidRPr="005F174F">
        <w:rPr>
          <w:rFonts w:ascii="Tahoma" w:hAnsi="Tahoma" w:cs="Tahoma"/>
          <w:b w:val="0"/>
          <w:bCs/>
          <w:rtl/>
          <w:lang w:val="ar-SA"/>
        </w:rPr>
        <w:t>لفهم أفضل لتنوع وخبرات المشاركين الذين يصلون للبرنامج ولتقييم تأثير الإجراءات التي نتخذها في طريقنا نحو التحسن بمرور الوقت.</w:t>
      </w:r>
      <w:bookmarkEnd w:id="45"/>
      <w:bookmarkEnd w:id="46"/>
      <w:bookmarkEnd w:id="47"/>
    </w:p>
    <w:p w14:paraId="19D0239A" w14:textId="23CCFCBF" w:rsidR="000B5AEB" w:rsidRPr="00B24E6B" w:rsidRDefault="00DD1886" w:rsidP="00B24E6B">
      <w:pPr>
        <w:bidi/>
        <w:spacing w:after="0"/>
        <w:rPr>
          <w:rFonts w:ascii="Tahoma" w:hAnsi="Tahoma" w:cs="Tahoma"/>
        </w:rPr>
      </w:pPr>
      <w:r w:rsidRPr="00B24E6B">
        <w:rPr>
          <w:rFonts w:ascii="Tahoma" w:hAnsi="Tahoma" w:cs="Tahoma"/>
          <w:rtl/>
          <w:lang w:val="ar-SA"/>
        </w:rPr>
        <w:t xml:space="preserve">من الصعب الحصول على صورة دقيقة عن عدد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ذوي الإعاقة في أستراليا بسبب نقص مجموعات البيانات الوطنية القائمة على السكان مع عناصر البيانات ذات الصلة</w:t>
      </w:r>
      <w:r w:rsidRPr="00B24E6B">
        <w:rPr>
          <w:rStyle w:val="FootnoteReference"/>
          <w:rFonts w:ascii="Tahoma" w:hAnsi="Tahoma" w:cs="Tahoma"/>
        </w:rPr>
        <w:footnoteReference w:id="5"/>
      </w:r>
      <w:r w:rsidRPr="00B24E6B">
        <w:rPr>
          <w:rFonts w:ascii="Tahoma" w:hAnsi="Tahoma" w:cs="Tahoma"/>
          <w:rtl/>
          <w:lang w:val="ar-SA"/>
        </w:rPr>
        <w:t xml:space="preserve">. نحن </w:t>
      </w:r>
      <w:r w:rsidRPr="00B24E6B">
        <w:rPr>
          <w:rFonts w:ascii="Tahoma" w:hAnsi="Tahoma" w:cs="Tahoma"/>
          <w:rtl/>
          <w:lang w:val="ar-SA"/>
        </w:rPr>
        <w:lastRenderedPageBreak/>
        <w:t xml:space="preserve">ملتزمون بتحسين أنظمة وعمليات NDIA لجمع البيانات ذات الصلة ومراقبتها وتقييمها لمعالجة هذه المشكلة، مع ملاحظة أن البيانات المنظمة ستستغرق </w:t>
      </w:r>
      <w:r w:rsidR="00D4470D">
        <w:rPr>
          <w:rFonts w:ascii="Tahoma" w:hAnsi="Tahoma" w:cs="Tahoma" w:hint="cs"/>
          <w:rtl/>
          <w:lang w:val="ar-SA"/>
        </w:rPr>
        <w:t>وقتاً</w:t>
      </w:r>
      <w:r w:rsidR="00D4470D" w:rsidRPr="00B24E6B">
        <w:rPr>
          <w:rFonts w:ascii="Tahoma" w:hAnsi="Tahoma" w:cs="Tahoma"/>
          <w:rtl/>
          <w:lang w:val="ar-SA"/>
        </w:rPr>
        <w:t xml:space="preserve"> </w:t>
      </w:r>
      <w:r w:rsidRPr="00B24E6B">
        <w:rPr>
          <w:rFonts w:ascii="Tahoma" w:hAnsi="Tahoma" w:cs="Tahoma"/>
          <w:rtl/>
          <w:lang w:val="ar-SA"/>
        </w:rPr>
        <w:t>لتحديدها والتقاطها وتحليلها.</w:t>
      </w:r>
    </w:p>
    <w:p w14:paraId="60F27D5F" w14:textId="77777777" w:rsidR="000B5AEB" w:rsidRPr="00B24E6B" w:rsidRDefault="000B5AEB" w:rsidP="00B24E6B">
      <w:pPr>
        <w:bidi/>
        <w:spacing w:after="0" w:line="264" w:lineRule="auto"/>
        <w:rPr>
          <w:rFonts w:ascii="Tahoma" w:hAnsi="Tahoma" w:cs="Tahoma"/>
        </w:rPr>
      </w:pPr>
    </w:p>
    <w:p w14:paraId="51C088B7" w14:textId="77777777" w:rsidR="000B5AEB" w:rsidRPr="005F174F" w:rsidRDefault="00DD1886" w:rsidP="00B24E6B">
      <w:pPr>
        <w:pStyle w:val="Heading2"/>
        <w:bidi/>
        <w:rPr>
          <w:rStyle w:val="FGHeadingChar"/>
          <w:rFonts w:ascii="Tahoma" w:hAnsi="Tahoma" w:cs="Tahoma"/>
          <w:b/>
          <w:bCs/>
          <w:color w:val="6B2976"/>
          <w:sz w:val="44"/>
          <w:szCs w:val="44"/>
        </w:rPr>
      </w:pPr>
      <w:bookmarkStart w:id="48" w:name="_Toc256000019"/>
      <w:bookmarkStart w:id="49" w:name="_Toc37231589"/>
      <w:bookmarkStart w:id="50" w:name="_Toc44501911"/>
      <w:r w:rsidRPr="005F174F">
        <w:rPr>
          <w:rStyle w:val="FGHeadingChar"/>
          <w:rFonts w:ascii="Tahoma" w:hAnsi="Tahoma" w:cs="Tahoma"/>
          <w:b/>
          <w:bCs/>
          <w:color w:val="6B2976"/>
          <w:sz w:val="44"/>
          <w:szCs w:val="44"/>
          <w:rtl/>
          <w:lang w:val="ar-SA"/>
        </w:rPr>
        <w:t>تفاصيل الإجراءات ذات الأولوية</w:t>
      </w:r>
      <w:bookmarkEnd w:id="48"/>
      <w:bookmarkEnd w:id="49"/>
      <w:bookmarkEnd w:id="50"/>
    </w:p>
    <w:p w14:paraId="6249C133" w14:textId="0A08ED1A" w:rsidR="000B5AEB" w:rsidRPr="00B24E6B" w:rsidRDefault="00DD1886" w:rsidP="00B24E6B">
      <w:pPr>
        <w:bidi/>
        <w:rPr>
          <w:rFonts w:ascii="Tahoma" w:hAnsi="Tahoma" w:cs="Tahoma"/>
        </w:rPr>
      </w:pPr>
      <w:r w:rsidRPr="00B24E6B">
        <w:rPr>
          <w:rFonts w:ascii="Tahoma" w:hAnsi="Tahoma" w:cs="Tahoma"/>
          <w:rtl/>
          <w:lang w:val="ar-SA"/>
        </w:rPr>
        <w:t xml:space="preserve">الإجراءات ذات الأولوية التي حددناها هي التغييرات المحددة التي سنقوم بها لتحقيق أهدافنا الإستراتيجية، والمتسقة بشكل وثيق مع القيم المحددة لـ NDIA وتعكس التعليقات التي تلقيناها من أصحاب المصلحة أثناء التشاور. من خلال تنفيذ الإجراءات ذات الأولوية، سيتم إعطاء المشاركين في NDIS من المنتمين إلى مجتمعات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أفضل فرصة لتحقيق أهدافهم في التوظيف والتعليم والمشاركة الاجتماعية.</w:t>
      </w:r>
    </w:p>
    <w:p w14:paraId="4285B0DF" w14:textId="77777777" w:rsidR="00D96ED3" w:rsidRPr="00B24E6B" w:rsidRDefault="00DD1886" w:rsidP="00B24E6B">
      <w:pPr>
        <w:pStyle w:val="TableDescription"/>
        <w:bidi/>
        <w:rPr>
          <w:rFonts w:ascii="Tahoma" w:hAnsi="Tahoma" w:cs="Tahoma"/>
        </w:rPr>
      </w:pPr>
      <w:r w:rsidRPr="00B24E6B">
        <w:rPr>
          <w:rFonts w:ascii="Tahoma" w:hAnsi="Tahoma" w:cs="Tahoma"/>
          <w:rtl/>
          <w:lang w:val="ar-SA"/>
        </w:rPr>
        <w:t>الجدول 2</w:t>
      </w:r>
    </w:p>
    <w:tbl>
      <w:tblPr>
        <w:bidiVisual/>
        <w:tblW w:w="5107" w:type="pct"/>
        <w:tblBorders>
          <w:top w:val="single" w:sz="8" w:space="0" w:color="6B2976"/>
          <w:bottom w:val="single" w:sz="8" w:space="0" w:color="6B2976"/>
        </w:tblBorders>
        <w:tblLayout w:type="fixed"/>
        <w:tblCellMar>
          <w:left w:w="0" w:type="dxa"/>
          <w:right w:w="85" w:type="dxa"/>
        </w:tblCellMar>
        <w:tblLook w:val="04A0" w:firstRow="1" w:lastRow="0" w:firstColumn="1" w:lastColumn="0" w:noHBand="0" w:noVBand="1"/>
        <w:tblDescription w:val="Table of detailed priority actions to be completed by the NDIA."/>
      </w:tblPr>
      <w:tblGrid>
        <w:gridCol w:w="3669"/>
        <w:gridCol w:w="3562"/>
        <w:gridCol w:w="1988"/>
      </w:tblGrid>
      <w:tr w:rsidR="004A7FC7" w:rsidRPr="00B24E6B" w14:paraId="09FC6B58" w14:textId="77777777" w:rsidTr="00B24E6B">
        <w:trPr>
          <w:trHeight w:val="347"/>
        </w:trPr>
        <w:tc>
          <w:tcPr>
            <w:tcW w:w="1990" w:type="pct"/>
            <w:shd w:val="clear" w:color="auto" w:fill="6B2976"/>
          </w:tcPr>
          <w:p w14:paraId="1DDF31B5" w14:textId="77777777" w:rsidR="005F4B7A" w:rsidRPr="0053104C" w:rsidRDefault="00DD1886" w:rsidP="00B24E6B">
            <w:pPr>
              <w:bidi/>
              <w:spacing w:before="120" w:after="120"/>
              <w:ind w:left="125"/>
              <w:rPr>
                <w:rFonts w:ascii="Tahoma" w:hAnsi="Tahoma" w:cs="Tahoma"/>
                <w:b/>
                <w:color w:val="FEFFFF" w:themeColor="background1"/>
                <w:sz w:val="21"/>
                <w:szCs w:val="21"/>
              </w:rPr>
            </w:pPr>
            <w:r w:rsidRPr="0053104C">
              <w:rPr>
                <w:rFonts w:ascii="Tahoma" w:hAnsi="Tahoma" w:cs="Tahoma"/>
                <w:b/>
                <w:color w:val="FEFFFF" w:themeColor="background1"/>
                <w:sz w:val="21"/>
                <w:szCs w:val="21"/>
                <w:rtl/>
                <w:lang w:val="ar-SA"/>
              </w:rPr>
              <w:t>الإجراء</w:t>
            </w:r>
          </w:p>
        </w:tc>
        <w:tc>
          <w:tcPr>
            <w:tcW w:w="1932" w:type="pct"/>
            <w:shd w:val="clear" w:color="auto" w:fill="6B2976"/>
            <w:vAlign w:val="center"/>
          </w:tcPr>
          <w:p w14:paraId="1682A64D" w14:textId="77777777" w:rsidR="005F4B7A" w:rsidRPr="0053104C" w:rsidRDefault="00DD1886" w:rsidP="00B24E6B">
            <w:pPr>
              <w:bidi/>
              <w:spacing w:after="120" w:line="240" w:lineRule="auto"/>
              <w:ind w:left="138"/>
              <w:rPr>
                <w:rFonts w:ascii="Tahoma" w:hAnsi="Tahoma" w:cs="Tahoma"/>
                <w:b/>
                <w:color w:val="FEFFFF" w:themeColor="background1"/>
                <w:sz w:val="21"/>
                <w:szCs w:val="21"/>
              </w:rPr>
            </w:pPr>
            <w:r w:rsidRPr="0053104C">
              <w:rPr>
                <w:rFonts w:ascii="Tahoma" w:hAnsi="Tahoma" w:cs="Tahoma"/>
                <w:b/>
                <w:color w:val="FEFFFF" w:themeColor="background1"/>
                <w:sz w:val="21"/>
                <w:szCs w:val="21"/>
                <w:rtl/>
                <w:lang w:val="ar-SA"/>
              </w:rPr>
              <w:t>المخرجات</w:t>
            </w:r>
          </w:p>
        </w:tc>
        <w:tc>
          <w:tcPr>
            <w:tcW w:w="1078" w:type="pct"/>
            <w:shd w:val="clear" w:color="auto" w:fill="6B2976"/>
            <w:tcMar>
              <w:top w:w="15" w:type="dxa"/>
              <w:left w:w="108" w:type="dxa"/>
              <w:bottom w:w="0" w:type="dxa"/>
              <w:right w:w="108" w:type="dxa"/>
            </w:tcMar>
            <w:vAlign w:val="center"/>
            <w:hideMark/>
          </w:tcPr>
          <w:p w14:paraId="2D329EA2" w14:textId="77777777" w:rsidR="005F4B7A" w:rsidRPr="0053104C" w:rsidRDefault="00DD1886" w:rsidP="00B24E6B">
            <w:pPr>
              <w:bidi/>
              <w:spacing w:after="120" w:line="240" w:lineRule="auto"/>
              <w:rPr>
                <w:rFonts w:ascii="Tahoma" w:hAnsi="Tahoma" w:cs="Tahoma"/>
                <w:b/>
                <w:color w:val="FEFFFF" w:themeColor="background1"/>
                <w:sz w:val="21"/>
                <w:szCs w:val="21"/>
              </w:rPr>
            </w:pPr>
            <w:r w:rsidRPr="0053104C">
              <w:rPr>
                <w:rFonts w:ascii="Tahoma" w:hAnsi="Tahoma" w:cs="Tahoma"/>
                <w:b/>
                <w:color w:val="FEFFFF" w:themeColor="background1"/>
                <w:sz w:val="21"/>
                <w:szCs w:val="21"/>
                <w:rtl/>
                <w:lang w:val="ar-SA"/>
              </w:rPr>
              <w:t>أكملها</w:t>
            </w:r>
          </w:p>
        </w:tc>
      </w:tr>
      <w:tr w:rsidR="004A7FC7" w:rsidRPr="00B24E6B" w14:paraId="553500C1" w14:textId="77777777" w:rsidTr="00B24E6B">
        <w:trPr>
          <w:trHeight w:val="347"/>
        </w:trPr>
        <w:tc>
          <w:tcPr>
            <w:tcW w:w="5000" w:type="pct"/>
            <w:gridSpan w:val="3"/>
            <w:shd w:val="clear" w:color="auto" w:fill="F7EEF7"/>
            <w:vAlign w:val="center"/>
          </w:tcPr>
          <w:p w14:paraId="33AED52D" w14:textId="77777777" w:rsidR="005F4B7A" w:rsidRPr="005F174F" w:rsidRDefault="00DD1886" w:rsidP="005F174F">
            <w:pPr>
              <w:pStyle w:val="BodyText1"/>
              <w:bidi/>
              <w:spacing w:before="160" w:after="160"/>
              <w:ind w:left="136"/>
              <w:rPr>
                <w:rFonts w:ascii="Tahoma" w:hAnsi="Tahoma" w:cs="Tahoma"/>
                <w:bCs/>
                <w:sz w:val="26"/>
                <w:szCs w:val="26"/>
              </w:rPr>
            </w:pPr>
            <w:r w:rsidRPr="005F174F">
              <w:rPr>
                <w:rFonts w:ascii="Tahoma" w:hAnsi="Tahoma" w:cs="Tahoma"/>
                <w:bCs/>
                <w:color w:val="6B2976"/>
                <w:sz w:val="26"/>
                <w:szCs w:val="26"/>
                <w:rtl/>
                <w:lang w:val="ar-SA"/>
              </w:rPr>
              <w:t>تحسين ثقافتنا ومواقفنا التنظيمية</w:t>
            </w:r>
          </w:p>
        </w:tc>
      </w:tr>
      <w:tr w:rsidR="004A7FC7" w:rsidRPr="00B24E6B" w14:paraId="5C50C6E5" w14:textId="77777777" w:rsidTr="00B24E6B">
        <w:trPr>
          <w:trHeight w:val="347"/>
        </w:trPr>
        <w:tc>
          <w:tcPr>
            <w:tcW w:w="1990" w:type="pct"/>
            <w:vMerge w:val="restart"/>
            <w:shd w:val="clear" w:color="auto" w:fill="F7EEF7"/>
          </w:tcPr>
          <w:p w14:paraId="6D6ACB0C" w14:textId="1BA20481" w:rsidR="005F4B7A" w:rsidRPr="005F174F" w:rsidRDefault="00DD1886" w:rsidP="005F174F">
            <w:pPr>
              <w:pStyle w:val="ListParagraph"/>
              <w:numPr>
                <w:ilvl w:val="0"/>
                <w:numId w:val="24"/>
              </w:numPr>
              <w:bidi/>
              <w:spacing w:after="120" w:line="240" w:lineRule="auto"/>
              <w:rPr>
                <w:rFonts w:ascii="Tahoma" w:hAnsi="Tahoma" w:cs="Tahoma"/>
                <w:bCs/>
                <w:sz w:val="24"/>
              </w:rPr>
            </w:pPr>
            <w:r w:rsidRPr="005F174F">
              <w:rPr>
                <w:rFonts w:ascii="Tahoma" w:hAnsi="Tahoma" w:cs="Tahoma"/>
                <w:bCs/>
                <w:sz w:val="24"/>
                <w:rtl/>
                <w:lang w:val="ar-SA"/>
              </w:rPr>
              <w:t xml:space="preserve">تأسيس مجموعة استشارية خاصة بـ </w:t>
            </w:r>
            <w:r w:rsidR="0034473B" w:rsidRPr="005F174F">
              <w:rPr>
                <w:rFonts w:ascii="Tahoma" w:hAnsi="Tahoma" w:cs="Tahoma"/>
                <w:bCs/>
                <w:sz w:val="24"/>
                <w:rtl/>
                <w:lang w:val="ar-SA"/>
              </w:rPr>
              <w:t>+</w:t>
            </w:r>
            <w:r w:rsidR="0034473B" w:rsidRPr="005F174F">
              <w:rPr>
                <w:rFonts w:ascii="Tahoma" w:hAnsi="Tahoma" w:cs="Tahoma"/>
                <w:b/>
                <w:sz w:val="24"/>
                <w:lang w:val="ar-SA"/>
              </w:rPr>
              <w:t>LGBTIQA</w:t>
            </w:r>
          </w:p>
        </w:tc>
        <w:tc>
          <w:tcPr>
            <w:tcW w:w="1932" w:type="pct"/>
            <w:shd w:val="clear" w:color="auto" w:fill="F7EEF7"/>
          </w:tcPr>
          <w:p w14:paraId="34FC6A85"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تأسيس مجموعة عمل لتقديم الاستشارات المستمرة حول تقديم الإستراتيجية وتقييمها</w:t>
            </w:r>
          </w:p>
        </w:tc>
        <w:tc>
          <w:tcPr>
            <w:tcW w:w="1078" w:type="pct"/>
            <w:shd w:val="clear" w:color="auto" w:fill="F7EEF7"/>
            <w:tcMar>
              <w:top w:w="15" w:type="dxa"/>
              <w:left w:w="108" w:type="dxa"/>
              <w:bottom w:w="0" w:type="dxa"/>
              <w:right w:w="108" w:type="dxa"/>
            </w:tcMar>
          </w:tcPr>
          <w:p w14:paraId="528F3E2B" w14:textId="77777777" w:rsidR="005F4B7A" w:rsidRPr="005F174F" w:rsidRDefault="00DD1886" w:rsidP="005F174F">
            <w:pPr>
              <w:pStyle w:val="BodyText1"/>
              <w:bidi/>
              <w:rPr>
                <w:rFonts w:ascii="Tahoma" w:hAnsi="Tahoma" w:cs="Tahoma"/>
                <w:sz w:val="24"/>
                <w:szCs w:val="24"/>
              </w:rPr>
            </w:pPr>
            <w:r w:rsidRPr="005F174F">
              <w:rPr>
                <w:rFonts w:ascii="Tahoma" w:hAnsi="Tahoma" w:cs="Tahoma"/>
                <w:sz w:val="24"/>
                <w:szCs w:val="24"/>
                <w:rtl/>
                <w:lang w:val="ar-SA"/>
              </w:rPr>
              <w:t>تشرين الأول/أكتوبر 2020</w:t>
            </w:r>
          </w:p>
        </w:tc>
      </w:tr>
      <w:tr w:rsidR="004A7FC7" w:rsidRPr="00B24E6B" w14:paraId="55BF2B01" w14:textId="77777777" w:rsidTr="00B24E6B">
        <w:trPr>
          <w:trHeight w:val="347"/>
        </w:trPr>
        <w:tc>
          <w:tcPr>
            <w:tcW w:w="1990" w:type="pct"/>
            <w:vMerge/>
            <w:shd w:val="clear" w:color="auto" w:fill="F7EEF7"/>
          </w:tcPr>
          <w:p w14:paraId="21EB1FC7" w14:textId="77777777" w:rsidR="005F4B7A" w:rsidRPr="005F174F" w:rsidRDefault="005F4B7A" w:rsidP="005F174F">
            <w:pPr>
              <w:bidi/>
              <w:spacing w:after="120" w:line="240" w:lineRule="auto"/>
              <w:ind w:left="127"/>
              <w:rPr>
                <w:rFonts w:ascii="Tahoma" w:hAnsi="Tahoma" w:cs="Tahoma"/>
                <w:bCs/>
                <w:sz w:val="24"/>
              </w:rPr>
            </w:pPr>
          </w:p>
        </w:tc>
        <w:tc>
          <w:tcPr>
            <w:tcW w:w="1932" w:type="pct"/>
            <w:shd w:val="clear" w:color="auto" w:fill="F7EEF7"/>
          </w:tcPr>
          <w:p w14:paraId="542ECDF0"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بدء جلسات عمل افتراضية ربع سنوية لمناقشة التقدم وتبادل الأفكار/القضايا</w:t>
            </w:r>
          </w:p>
        </w:tc>
        <w:tc>
          <w:tcPr>
            <w:tcW w:w="1078" w:type="pct"/>
            <w:shd w:val="clear" w:color="auto" w:fill="F7EEF7"/>
            <w:tcMar>
              <w:top w:w="15" w:type="dxa"/>
              <w:left w:w="108" w:type="dxa"/>
              <w:bottom w:w="0" w:type="dxa"/>
              <w:right w:w="108" w:type="dxa"/>
            </w:tcMar>
          </w:tcPr>
          <w:p w14:paraId="229F5651" w14:textId="77777777" w:rsidR="005F4B7A" w:rsidRPr="005F174F" w:rsidRDefault="00DD1886" w:rsidP="005F174F">
            <w:pPr>
              <w:pStyle w:val="BodyText1"/>
              <w:bidi/>
              <w:rPr>
                <w:rFonts w:ascii="Tahoma" w:hAnsi="Tahoma" w:cs="Tahoma"/>
                <w:sz w:val="24"/>
                <w:szCs w:val="24"/>
              </w:rPr>
            </w:pPr>
            <w:r w:rsidRPr="005F174F">
              <w:rPr>
                <w:rFonts w:ascii="Tahoma" w:hAnsi="Tahoma" w:cs="Tahoma"/>
                <w:sz w:val="24"/>
                <w:szCs w:val="24"/>
                <w:rtl/>
                <w:lang w:val="ar-SA"/>
              </w:rPr>
              <w:t>تشرين الثاني/نوفمبر 2020</w:t>
            </w:r>
          </w:p>
        </w:tc>
      </w:tr>
      <w:tr w:rsidR="004A7FC7" w:rsidRPr="00B24E6B" w14:paraId="1164305F" w14:textId="77777777" w:rsidTr="00B24E6B">
        <w:trPr>
          <w:trHeight w:val="585"/>
        </w:trPr>
        <w:tc>
          <w:tcPr>
            <w:tcW w:w="1990" w:type="pct"/>
            <w:vMerge w:val="restart"/>
            <w:shd w:val="clear" w:color="auto" w:fill="F7EEF7"/>
          </w:tcPr>
          <w:p w14:paraId="21E1AD71" w14:textId="77777777" w:rsidR="005F4B7A" w:rsidRPr="005F174F" w:rsidRDefault="00DD1886" w:rsidP="005F174F">
            <w:pPr>
              <w:pStyle w:val="ListParagraph"/>
              <w:numPr>
                <w:ilvl w:val="0"/>
                <w:numId w:val="24"/>
              </w:numPr>
              <w:bidi/>
              <w:spacing w:after="120" w:line="240" w:lineRule="auto"/>
              <w:rPr>
                <w:rFonts w:ascii="Tahoma" w:hAnsi="Tahoma" w:cs="Tahoma"/>
                <w:bCs/>
                <w:sz w:val="24"/>
              </w:rPr>
            </w:pPr>
            <w:r w:rsidRPr="005F174F">
              <w:rPr>
                <w:rFonts w:ascii="Tahoma" w:hAnsi="Tahoma" w:cs="Tahoma"/>
                <w:bCs/>
                <w:sz w:val="24"/>
                <w:rtl/>
                <w:lang w:val="ar-SA"/>
              </w:rPr>
              <w:t xml:space="preserve">تحسين الممارسات الشاملة بحيث: </w:t>
            </w:r>
          </w:p>
          <w:p w14:paraId="69C786FD" w14:textId="0399F5D3" w:rsidR="005F4B7A" w:rsidRPr="005F174F" w:rsidRDefault="00DD1886" w:rsidP="005F174F">
            <w:pPr>
              <w:pStyle w:val="ListParagraph"/>
              <w:numPr>
                <w:ilvl w:val="0"/>
                <w:numId w:val="22"/>
              </w:numPr>
              <w:bidi/>
              <w:spacing w:after="120" w:line="240" w:lineRule="auto"/>
              <w:rPr>
                <w:rFonts w:ascii="Tahoma" w:hAnsi="Tahoma" w:cs="Tahoma"/>
                <w:bCs/>
                <w:sz w:val="24"/>
              </w:rPr>
            </w:pPr>
            <w:r w:rsidRPr="005F174F">
              <w:rPr>
                <w:rFonts w:ascii="Tahoma" w:hAnsi="Tahoma" w:cs="Tahoma"/>
                <w:bCs/>
                <w:sz w:val="24"/>
                <w:rtl/>
                <w:lang w:val="ar-SA"/>
              </w:rPr>
              <w:t xml:space="preserve">يفهم موظفو الخط الأمامي لدينا كيفية التفاعل باحترام مع المشاركين في </w:t>
            </w:r>
            <w:r w:rsidR="0034473B" w:rsidRPr="005F174F">
              <w:rPr>
                <w:rFonts w:ascii="Tahoma" w:hAnsi="Tahoma" w:cs="Tahoma"/>
                <w:bCs/>
                <w:sz w:val="24"/>
                <w:rtl/>
                <w:lang w:val="ar-SA"/>
              </w:rPr>
              <w:t>+</w:t>
            </w:r>
            <w:r w:rsidR="0034473B" w:rsidRPr="005F174F">
              <w:rPr>
                <w:rFonts w:ascii="Tahoma" w:hAnsi="Tahoma" w:cs="Tahoma"/>
                <w:b/>
                <w:sz w:val="24"/>
                <w:lang w:val="ar-SA"/>
              </w:rPr>
              <w:t>LGBTIQA</w:t>
            </w:r>
            <w:r w:rsidRPr="005F174F">
              <w:rPr>
                <w:rFonts w:ascii="Tahoma" w:hAnsi="Tahoma" w:cs="Tahoma"/>
                <w:bCs/>
                <w:sz w:val="24"/>
                <w:rtl/>
                <w:lang w:val="ar-SA"/>
              </w:rPr>
              <w:t>.</w:t>
            </w:r>
          </w:p>
          <w:p w14:paraId="269287EE" w14:textId="5A453DEA" w:rsidR="005F4B7A" w:rsidRPr="005F174F" w:rsidRDefault="00DD1886" w:rsidP="005F174F">
            <w:pPr>
              <w:pStyle w:val="ListParagraph"/>
              <w:numPr>
                <w:ilvl w:val="0"/>
                <w:numId w:val="22"/>
              </w:numPr>
              <w:bidi/>
              <w:spacing w:after="120" w:line="240" w:lineRule="auto"/>
              <w:rPr>
                <w:rFonts w:ascii="Tahoma" w:hAnsi="Tahoma" w:cs="Tahoma"/>
                <w:bCs/>
                <w:sz w:val="24"/>
              </w:rPr>
            </w:pPr>
            <w:r w:rsidRPr="005F174F">
              <w:rPr>
                <w:rFonts w:ascii="Tahoma" w:hAnsi="Tahoma" w:cs="Tahoma"/>
                <w:bCs/>
                <w:sz w:val="24"/>
                <w:rtl/>
                <w:lang w:val="ar-SA"/>
              </w:rPr>
              <w:t xml:space="preserve">يفهم مقدمو الخدمة المسجلين استراتيجية الوكالة تجاه </w:t>
            </w:r>
            <w:r w:rsidR="0034473B" w:rsidRPr="005F174F">
              <w:rPr>
                <w:rFonts w:ascii="Tahoma" w:hAnsi="Tahoma" w:cs="Tahoma"/>
                <w:bCs/>
                <w:sz w:val="24"/>
                <w:rtl/>
                <w:lang w:val="ar-SA"/>
              </w:rPr>
              <w:t>+</w:t>
            </w:r>
            <w:r w:rsidR="0034473B" w:rsidRPr="005F174F">
              <w:rPr>
                <w:rFonts w:ascii="Tahoma" w:hAnsi="Tahoma" w:cs="Tahoma"/>
                <w:b/>
                <w:sz w:val="24"/>
                <w:lang w:val="ar-SA"/>
              </w:rPr>
              <w:t>LGBTIQA</w:t>
            </w:r>
            <w:r w:rsidRPr="005F174F">
              <w:rPr>
                <w:rFonts w:ascii="Tahoma" w:hAnsi="Tahoma" w:cs="Tahoma"/>
                <w:bCs/>
                <w:sz w:val="24"/>
                <w:rtl/>
                <w:lang w:val="ar-SA"/>
              </w:rPr>
              <w:t xml:space="preserve"> والتوقعات حول كيفية التفاعل باحترام مع المشاركين </w:t>
            </w:r>
            <w:r w:rsidR="0034473B" w:rsidRPr="005F174F">
              <w:rPr>
                <w:rFonts w:ascii="Tahoma" w:hAnsi="Tahoma" w:cs="Tahoma"/>
                <w:bCs/>
                <w:sz w:val="24"/>
                <w:rtl/>
                <w:lang w:val="ar-SA"/>
              </w:rPr>
              <w:t>+</w:t>
            </w:r>
            <w:r w:rsidR="0034473B" w:rsidRPr="005F174F">
              <w:rPr>
                <w:rFonts w:ascii="Tahoma" w:hAnsi="Tahoma" w:cs="Tahoma"/>
                <w:b/>
                <w:sz w:val="24"/>
                <w:lang w:val="ar-SA"/>
              </w:rPr>
              <w:t>LGBTIQA</w:t>
            </w:r>
            <w:r w:rsidRPr="005F174F">
              <w:rPr>
                <w:rFonts w:ascii="Tahoma" w:hAnsi="Tahoma" w:cs="Tahoma"/>
                <w:bCs/>
                <w:sz w:val="24"/>
                <w:rtl/>
                <w:lang w:val="ar-SA"/>
              </w:rPr>
              <w:t xml:space="preserve"> </w:t>
            </w:r>
          </w:p>
        </w:tc>
        <w:tc>
          <w:tcPr>
            <w:tcW w:w="1932" w:type="pct"/>
            <w:shd w:val="clear" w:color="auto" w:fill="F7EEF7"/>
          </w:tcPr>
          <w:p w14:paraId="5E757E24"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إجراء تدقيق للوكالة باستخدام أداة "LGBTI Inclusive Practice Audit Tool" من Rainbow Health Victoria</w:t>
            </w:r>
          </w:p>
        </w:tc>
        <w:tc>
          <w:tcPr>
            <w:tcW w:w="1078" w:type="pct"/>
            <w:shd w:val="clear" w:color="auto" w:fill="F7EEF7"/>
            <w:tcMar>
              <w:top w:w="15" w:type="dxa"/>
              <w:left w:w="108" w:type="dxa"/>
              <w:bottom w:w="0" w:type="dxa"/>
              <w:right w:w="108" w:type="dxa"/>
            </w:tcMar>
          </w:tcPr>
          <w:p w14:paraId="5C750C42"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كانون الأول/ديسمبر 2020</w:t>
            </w:r>
          </w:p>
        </w:tc>
      </w:tr>
      <w:tr w:rsidR="004A7FC7" w:rsidRPr="00B24E6B" w14:paraId="1F2DB366" w14:textId="77777777" w:rsidTr="00B24E6B">
        <w:trPr>
          <w:trHeight w:val="538"/>
        </w:trPr>
        <w:tc>
          <w:tcPr>
            <w:tcW w:w="1990" w:type="pct"/>
            <w:vMerge/>
            <w:shd w:val="clear" w:color="auto" w:fill="F7EEF7"/>
          </w:tcPr>
          <w:p w14:paraId="4BA071AC" w14:textId="77777777" w:rsidR="005F4B7A" w:rsidRPr="005F174F" w:rsidRDefault="005F4B7A" w:rsidP="005F174F">
            <w:pPr>
              <w:bidi/>
              <w:spacing w:after="120" w:line="240" w:lineRule="auto"/>
              <w:ind w:left="127"/>
              <w:rPr>
                <w:rFonts w:ascii="Tahoma" w:hAnsi="Tahoma" w:cs="Tahoma"/>
                <w:b/>
                <w:sz w:val="24"/>
              </w:rPr>
            </w:pPr>
          </w:p>
        </w:tc>
        <w:tc>
          <w:tcPr>
            <w:tcW w:w="1932" w:type="pct"/>
            <w:shd w:val="clear" w:color="auto" w:fill="F7EEF7"/>
          </w:tcPr>
          <w:p w14:paraId="6535A00F" w14:textId="1E2C6A2A"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 xml:space="preserve">تحديث وضع تدريب </w:t>
            </w:r>
            <w:r w:rsidR="00D4470D" w:rsidRPr="005F174F">
              <w:rPr>
                <w:rFonts w:cs="Arial"/>
                <w:sz w:val="24"/>
              </w:rPr>
              <w:t>Celebrating Diversity: LGBTIQA+</w:t>
            </w:r>
            <w:r w:rsidRPr="005F174F">
              <w:rPr>
                <w:rFonts w:ascii="Tahoma" w:hAnsi="Tahoma" w:cs="Tahoma"/>
                <w:sz w:val="24"/>
                <w:rtl/>
                <w:lang w:val="ar-SA"/>
              </w:rPr>
              <w:t xml:space="preserve"> عبر الإنترنت من "موصى به" إلى "إلزامي"</w:t>
            </w:r>
          </w:p>
        </w:tc>
        <w:tc>
          <w:tcPr>
            <w:tcW w:w="1078" w:type="pct"/>
            <w:shd w:val="clear" w:color="auto" w:fill="F7EEF7"/>
            <w:tcMar>
              <w:top w:w="15" w:type="dxa"/>
              <w:left w:w="108" w:type="dxa"/>
              <w:bottom w:w="0" w:type="dxa"/>
              <w:right w:w="108" w:type="dxa"/>
            </w:tcMar>
          </w:tcPr>
          <w:p w14:paraId="554A51B7"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تموز/يوليو 2020</w:t>
            </w:r>
          </w:p>
        </w:tc>
      </w:tr>
      <w:tr w:rsidR="004A7FC7" w:rsidRPr="00B24E6B" w14:paraId="41AA8A03" w14:textId="77777777" w:rsidTr="00B24E6B">
        <w:trPr>
          <w:trHeight w:val="322"/>
        </w:trPr>
        <w:tc>
          <w:tcPr>
            <w:tcW w:w="1990" w:type="pct"/>
            <w:vMerge/>
            <w:shd w:val="clear" w:color="auto" w:fill="F7EEF7"/>
          </w:tcPr>
          <w:p w14:paraId="37480255" w14:textId="77777777" w:rsidR="005F4B7A" w:rsidRPr="005F174F" w:rsidRDefault="005F4B7A" w:rsidP="005F174F">
            <w:pPr>
              <w:bidi/>
              <w:spacing w:after="120" w:line="240" w:lineRule="auto"/>
              <w:ind w:left="127"/>
              <w:rPr>
                <w:rFonts w:ascii="Tahoma" w:hAnsi="Tahoma" w:cs="Tahoma"/>
                <w:b/>
                <w:sz w:val="24"/>
              </w:rPr>
            </w:pPr>
          </w:p>
        </w:tc>
        <w:tc>
          <w:tcPr>
            <w:tcW w:w="1932" w:type="pct"/>
            <w:shd w:val="clear" w:color="auto" w:fill="F7EEF7"/>
          </w:tcPr>
          <w:p w14:paraId="608E4C25"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أكمل 80% من الموظفين التدريب</w:t>
            </w:r>
          </w:p>
        </w:tc>
        <w:tc>
          <w:tcPr>
            <w:tcW w:w="1078" w:type="pct"/>
            <w:shd w:val="clear" w:color="auto" w:fill="F7EEF7"/>
            <w:tcMar>
              <w:top w:w="15" w:type="dxa"/>
              <w:left w:w="108" w:type="dxa"/>
              <w:bottom w:w="0" w:type="dxa"/>
              <w:right w:w="108" w:type="dxa"/>
            </w:tcMar>
          </w:tcPr>
          <w:p w14:paraId="4E0C1C67"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كانون الأول/ديسمبر 2020</w:t>
            </w:r>
          </w:p>
        </w:tc>
      </w:tr>
      <w:tr w:rsidR="004A7FC7" w:rsidRPr="00B24E6B" w14:paraId="76F4A0CA" w14:textId="77777777" w:rsidTr="00B24E6B">
        <w:trPr>
          <w:trHeight w:val="542"/>
        </w:trPr>
        <w:tc>
          <w:tcPr>
            <w:tcW w:w="1990" w:type="pct"/>
            <w:vMerge/>
            <w:shd w:val="clear" w:color="auto" w:fill="F7EEF7"/>
          </w:tcPr>
          <w:p w14:paraId="467D72D3" w14:textId="77777777" w:rsidR="005F4B7A" w:rsidRPr="005F174F" w:rsidRDefault="005F4B7A" w:rsidP="005F174F">
            <w:pPr>
              <w:bidi/>
              <w:spacing w:after="120" w:line="240" w:lineRule="auto"/>
              <w:ind w:left="127"/>
              <w:rPr>
                <w:rFonts w:ascii="Tahoma" w:hAnsi="Tahoma" w:cs="Tahoma"/>
                <w:b/>
                <w:sz w:val="24"/>
              </w:rPr>
            </w:pPr>
          </w:p>
        </w:tc>
        <w:tc>
          <w:tcPr>
            <w:tcW w:w="1932" w:type="pct"/>
            <w:shd w:val="clear" w:color="auto" w:fill="F7EEF7"/>
          </w:tcPr>
          <w:p w14:paraId="55AAEB68" w14:textId="28F18DD9"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 xml:space="preserve">تأكيد تولي PITC تدريب الوكالة عبر الإنترنت على الكفاءة الثقافية لـ </w:t>
            </w:r>
            <w:r w:rsidR="0034473B" w:rsidRPr="005F174F">
              <w:rPr>
                <w:rFonts w:ascii="Tahoma" w:hAnsi="Tahoma" w:cs="Tahoma"/>
                <w:sz w:val="24"/>
                <w:rtl/>
                <w:lang w:val="ar-SA"/>
              </w:rPr>
              <w:t>+</w:t>
            </w:r>
            <w:r w:rsidR="0034473B" w:rsidRPr="005F174F">
              <w:rPr>
                <w:rFonts w:ascii="Tahoma" w:hAnsi="Tahoma" w:cs="Tahoma"/>
                <w:sz w:val="24"/>
                <w:lang w:val="ar-SA"/>
              </w:rPr>
              <w:t>LGBTIQA</w:t>
            </w:r>
            <w:r w:rsidRPr="005F174F">
              <w:rPr>
                <w:rFonts w:ascii="Tahoma" w:hAnsi="Tahoma" w:cs="Tahoma"/>
                <w:sz w:val="24"/>
                <w:rtl/>
                <w:lang w:val="ar-SA"/>
              </w:rPr>
              <w:t>، أو إظهار دليل على إكمال تدريب معادل</w:t>
            </w:r>
          </w:p>
        </w:tc>
        <w:tc>
          <w:tcPr>
            <w:tcW w:w="1078" w:type="pct"/>
            <w:shd w:val="clear" w:color="auto" w:fill="F7EEF7"/>
            <w:tcMar>
              <w:top w:w="15" w:type="dxa"/>
              <w:left w:w="108" w:type="dxa"/>
              <w:bottom w:w="0" w:type="dxa"/>
              <w:right w:w="108" w:type="dxa"/>
            </w:tcMar>
          </w:tcPr>
          <w:p w14:paraId="1915DE0F"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آذار/مارس 2021</w:t>
            </w:r>
          </w:p>
        </w:tc>
      </w:tr>
      <w:tr w:rsidR="004A7FC7" w:rsidRPr="00B24E6B" w14:paraId="19EB42D3" w14:textId="77777777" w:rsidTr="00B24E6B">
        <w:trPr>
          <w:trHeight w:val="826"/>
        </w:trPr>
        <w:tc>
          <w:tcPr>
            <w:tcW w:w="1990" w:type="pct"/>
            <w:vMerge/>
            <w:shd w:val="clear" w:color="auto" w:fill="F7EEF7"/>
          </w:tcPr>
          <w:p w14:paraId="21C96031" w14:textId="77777777" w:rsidR="005F4B7A" w:rsidRPr="005F174F" w:rsidRDefault="005F4B7A" w:rsidP="005F174F">
            <w:pPr>
              <w:bidi/>
              <w:spacing w:after="120" w:line="240" w:lineRule="auto"/>
              <w:ind w:left="127"/>
              <w:rPr>
                <w:rFonts w:ascii="Tahoma" w:hAnsi="Tahoma" w:cs="Tahoma"/>
                <w:b/>
                <w:sz w:val="24"/>
              </w:rPr>
            </w:pPr>
          </w:p>
        </w:tc>
        <w:tc>
          <w:tcPr>
            <w:tcW w:w="1932" w:type="pct"/>
            <w:shd w:val="clear" w:color="auto" w:fill="F7EEF7"/>
          </w:tcPr>
          <w:p w14:paraId="457C068D" w14:textId="55DB8756"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 xml:space="preserve">تزويد جميع المزودين المسجلين بنسخة إلكترونية من استراتيجية </w:t>
            </w:r>
            <w:r w:rsidR="0034473B" w:rsidRPr="005F174F">
              <w:rPr>
                <w:rFonts w:ascii="Tahoma" w:hAnsi="Tahoma" w:cs="Tahoma"/>
                <w:sz w:val="24"/>
                <w:rtl/>
                <w:lang w:val="ar-SA"/>
              </w:rPr>
              <w:t>+</w:t>
            </w:r>
            <w:r w:rsidR="0034473B" w:rsidRPr="005F174F">
              <w:rPr>
                <w:rFonts w:ascii="Tahoma" w:hAnsi="Tahoma" w:cs="Tahoma"/>
                <w:sz w:val="24"/>
                <w:lang w:val="ar-SA"/>
              </w:rPr>
              <w:t>LGBTIQA</w:t>
            </w:r>
          </w:p>
        </w:tc>
        <w:tc>
          <w:tcPr>
            <w:tcW w:w="1078" w:type="pct"/>
            <w:shd w:val="clear" w:color="auto" w:fill="F7EEF7"/>
            <w:tcMar>
              <w:top w:w="15" w:type="dxa"/>
              <w:left w:w="108" w:type="dxa"/>
              <w:bottom w:w="0" w:type="dxa"/>
              <w:right w:w="108" w:type="dxa"/>
            </w:tcMar>
          </w:tcPr>
          <w:p w14:paraId="42142564"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تموز/يوليو 2020</w:t>
            </w:r>
          </w:p>
        </w:tc>
      </w:tr>
      <w:tr w:rsidR="004A7FC7" w:rsidRPr="00B24E6B" w14:paraId="757DCA45" w14:textId="77777777" w:rsidTr="00B24E6B">
        <w:trPr>
          <w:trHeight w:val="594"/>
        </w:trPr>
        <w:tc>
          <w:tcPr>
            <w:tcW w:w="1990" w:type="pct"/>
            <w:vMerge w:val="restart"/>
            <w:shd w:val="clear" w:color="auto" w:fill="F7EEF7"/>
          </w:tcPr>
          <w:p w14:paraId="716F55CB" w14:textId="61F8530E" w:rsidR="005F4B7A" w:rsidRPr="005F174F" w:rsidRDefault="00DD1886" w:rsidP="005F174F">
            <w:pPr>
              <w:pStyle w:val="ListParagraph"/>
              <w:numPr>
                <w:ilvl w:val="0"/>
                <w:numId w:val="24"/>
              </w:numPr>
              <w:bidi/>
              <w:spacing w:after="120" w:line="240" w:lineRule="auto"/>
              <w:rPr>
                <w:rFonts w:ascii="Tahoma" w:hAnsi="Tahoma" w:cs="Tahoma"/>
                <w:bCs/>
                <w:sz w:val="24"/>
              </w:rPr>
            </w:pPr>
            <w:r w:rsidRPr="005F174F">
              <w:rPr>
                <w:rFonts w:ascii="Tahoma" w:hAnsi="Tahoma" w:cs="Tahoma"/>
                <w:bCs/>
                <w:sz w:val="24"/>
                <w:rtl/>
                <w:lang w:val="ar-SA"/>
              </w:rPr>
              <w:lastRenderedPageBreak/>
              <w:t xml:space="preserve">تأسيس نصير </w:t>
            </w:r>
            <w:r w:rsidR="0034473B" w:rsidRPr="005F174F">
              <w:rPr>
                <w:rFonts w:ascii="Tahoma" w:hAnsi="Tahoma" w:cs="Tahoma"/>
                <w:bCs/>
                <w:sz w:val="24"/>
                <w:rtl/>
                <w:lang w:val="ar-SA"/>
              </w:rPr>
              <w:t>+</w:t>
            </w:r>
            <w:r w:rsidR="0034473B" w:rsidRPr="005F174F">
              <w:rPr>
                <w:rFonts w:ascii="Tahoma" w:hAnsi="Tahoma" w:cs="Tahoma"/>
                <w:b/>
                <w:sz w:val="24"/>
                <w:lang w:val="ar-SA"/>
              </w:rPr>
              <w:t>LGBTIQA</w:t>
            </w:r>
            <w:r w:rsidR="005F174F" w:rsidRPr="005F174F">
              <w:rPr>
                <w:rFonts w:ascii="Tahoma" w:hAnsi="Tahoma" w:cs="Tahoma"/>
                <w:b/>
                <w:sz w:val="24"/>
                <w:lang w:val="ar-SA"/>
              </w:rPr>
              <w:br/>
            </w:r>
            <w:r w:rsidRPr="005F174F">
              <w:rPr>
                <w:rFonts w:ascii="Tahoma" w:hAnsi="Tahoma" w:cs="Tahoma"/>
                <w:bCs/>
                <w:sz w:val="24"/>
                <w:rtl/>
                <w:lang w:val="ar-SA"/>
              </w:rPr>
              <w:t xml:space="preserve"> (</w:t>
            </w:r>
            <w:r w:rsidR="001B6099" w:rsidRPr="005F174F">
              <w:rPr>
                <w:rFonts w:ascii="Tahoma" w:hAnsi="Tahoma" w:cs="Tahoma"/>
                <w:b/>
                <w:sz w:val="24"/>
              </w:rPr>
              <w:t>LGBTIQA+ Champion</w:t>
            </w:r>
            <w:r w:rsidRPr="005F174F">
              <w:rPr>
                <w:rFonts w:ascii="Tahoma" w:hAnsi="Tahoma" w:cs="Tahoma"/>
                <w:bCs/>
                <w:sz w:val="24"/>
                <w:rtl/>
                <w:lang w:val="ar-SA"/>
              </w:rPr>
              <w:t xml:space="preserve">) معترف به على مستوى كبار التنفيذيين. </w:t>
            </w:r>
          </w:p>
        </w:tc>
        <w:tc>
          <w:tcPr>
            <w:tcW w:w="1932" w:type="pct"/>
            <w:shd w:val="clear" w:color="auto" w:fill="F7EEF7"/>
          </w:tcPr>
          <w:p w14:paraId="573B2EFA" w14:textId="260111B0"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 xml:space="preserve">تم تأكيد نصير </w:t>
            </w:r>
            <w:r w:rsidR="0034473B" w:rsidRPr="005F174F">
              <w:rPr>
                <w:rFonts w:ascii="Tahoma" w:hAnsi="Tahoma" w:cs="Tahoma"/>
                <w:sz w:val="24"/>
                <w:rtl/>
                <w:lang w:val="ar-SA"/>
              </w:rPr>
              <w:t>+</w:t>
            </w:r>
            <w:r w:rsidR="0034473B" w:rsidRPr="005F174F">
              <w:rPr>
                <w:rFonts w:ascii="Tahoma" w:hAnsi="Tahoma" w:cs="Tahoma"/>
                <w:sz w:val="24"/>
                <w:lang w:val="ar-SA"/>
              </w:rPr>
              <w:t>LGBTIQA</w:t>
            </w:r>
            <w:r w:rsidRPr="005F174F">
              <w:rPr>
                <w:rFonts w:ascii="Tahoma" w:hAnsi="Tahoma" w:cs="Tahoma"/>
                <w:sz w:val="24"/>
                <w:rtl/>
                <w:lang w:val="ar-SA"/>
              </w:rPr>
              <w:t xml:space="preserve"> Champion </w:t>
            </w:r>
          </w:p>
        </w:tc>
        <w:tc>
          <w:tcPr>
            <w:tcW w:w="1078" w:type="pct"/>
            <w:shd w:val="clear" w:color="auto" w:fill="F7EEF7"/>
            <w:tcMar>
              <w:top w:w="15" w:type="dxa"/>
              <w:left w:w="108" w:type="dxa"/>
              <w:bottom w:w="0" w:type="dxa"/>
              <w:right w:w="108" w:type="dxa"/>
            </w:tcMar>
          </w:tcPr>
          <w:p w14:paraId="14860BC2"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آب/أغسطس 2020</w:t>
            </w:r>
          </w:p>
        </w:tc>
      </w:tr>
      <w:tr w:rsidR="004A7FC7" w:rsidRPr="00B24E6B" w14:paraId="63A54ADC" w14:textId="77777777" w:rsidTr="00B24E6B">
        <w:trPr>
          <w:trHeight w:val="592"/>
        </w:trPr>
        <w:tc>
          <w:tcPr>
            <w:tcW w:w="1990" w:type="pct"/>
            <w:vMerge/>
            <w:shd w:val="clear" w:color="auto" w:fill="F7EEF7"/>
          </w:tcPr>
          <w:p w14:paraId="75C5AD21" w14:textId="77777777" w:rsidR="005F4B7A" w:rsidRPr="005F174F" w:rsidRDefault="005F4B7A" w:rsidP="005F174F">
            <w:pPr>
              <w:pStyle w:val="ListParagraph"/>
              <w:numPr>
                <w:ilvl w:val="0"/>
                <w:numId w:val="24"/>
              </w:numPr>
              <w:bidi/>
              <w:spacing w:after="120" w:line="240" w:lineRule="auto"/>
              <w:rPr>
                <w:rFonts w:ascii="Tahoma" w:hAnsi="Tahoma" w:cs="Tahoma"/>
                <w:b/>
                <w:sz w:val="24"/>
              </w:rPr>
            </w:pPr>
          </w:p>
        </w:tc>
        <w:tc>
          <w:tcPr>
            <w:tcW w:w="1932" w:type="pct"/>
            <w:shd w:val="clear" w:color="auto" w:fill="F7EEF7"/>
          </w:tcPr>
          <w:p w14:paraId="3B8FB2C4" w14:textId="12104669"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 xml:space="preserve">حضر فعالية خارجية واحدة على الأقل كـ </w:t>
            </w:r>
            <w:r w:rsidR="0034473B" w:rsidRPr="005F174F">
              <w:rPr>
                <w:rFonts w:ascii="Tahoma" w:hAnsi="Tahoma" w:cs="Tahoma"/>
                <w:sz w:val="24"/>
                <w:rtl/>
                <w:lang w:val="ar-SA"/>
              </w:rPr>
              <w:t>+</w:t>
            </w:r>
            <w:r w:rsidR="0034473B" w:rsidRPr="005F174F">
              <w:rPr>
                <w:rFonts w:ascii="Tahoma" w:hAnsi="Tahoma" w:cs="Tahoma"/>
                <w:sz w:val="24"/>
                <w:lang w:val="ar-SA"/>
              </w:rPr>
              <w:t>LGBTIQA</w:t>
            </w:r>
            <w:r w:rsidRPr="005F174F">
              <w:rPr>
                <w:rFonts w:ascii="Tahoma" w:hAnsi="Tahoma" w:cs="Tahoma"/>
                <w:sz w:val="24"/>
                <w:rtl/>
                <w:lang w:val="ar-SA"/>
              </w:rPr>
              <w:t xml:space="preserve"> Champion من NDIA</w:t>
            </w:r>
          </w:p>
        </w:tc>
        <w:tc>
          <w:tcPr>
            <w:tcW w:w="1078" w:type="pct"/>
            <w:shd w:val="clear" w:color="auto" w:fill="F7EEF7"/>
            <w:tcMar>
              <w:top w:w="15" w:type="dxa"/>
              <w:left w:w="108" w:type="dxa"/>
              <w:bottom w:w="0" w:type="dxa"/>
              <w:right w:w="108" w:type="dxa"/>
            </w:tcMar>
          </w:tcPr>
          <w:p w14:paraId="12C9D2B6"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كانون الأول/ديسمبر 2020</w:t>
            </w:r>
          </w:p>
        </w:tc>
      </w:tr>
      <w:tr w:rsidR="004A7FC7" w:rsidRPr="00B24E6B" w14:paraId="7A644095" w14:textId="77777777" w:rsidTr="00B24E6B">
        <w:trPr>
          <w:trHeight w:val="592"/>
        </w:trPr>
        <w:tc>
          <w:tcPr>
            <w:tcW w:w="1990" w:type="pct"/>
            <w:vMerge/>
            <w:shd w:val="clear" w:color="auto" w:fill="F7EEF7"/>
          </w:tcPr>
          <w:p w14:paraId="5735C358" w14:textId="77777777" w:rsidR="005F4B7A" w:rsidRPr="005F174F" w:rsidRDefault="005F4B7A" w:rsidP="005F174F">
            <w:pPr>
              <w:pStyle w:val="ListParagraph"/>
              <w:numPr>
                <w:ilvl w:val="0"/>
                <w:numId w:val="24"/>
              </w:numPr>
              <w:bidi/>
              <w:spacing w:after="120" w:line="240" w:lineRule="auto"/>
              <w:rPr>
                <w:rFonts w:ascii="Tahoma" w:hAnsi="Tahoma" w:cs="Tahoma"/>
                <w:b/>
                <w:sz w:val="24"/>
              </w:rPr>
            </w:pPr>
          </w:p>
        </w:tc>
        <w:tc>
          <w:tcPr>
            <w:tcW w:w="1932" w:type="pct"/>
            <w:shd w:val="clear" w:color="auto" w:fill="F7EEF7"/>
          </w:tcPr>
          <w:p w14:paraId="4493F69D" w14:textId="1569E9D6"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 xml:space="preserve">حضر اجتماع واحد على الأقل من مجموعة عمل </w:t>
            </w:r>
            <w:r w:rsidR="0034473B" w:rsidRPr="005F174F">
              <w:rPr>
                <w:rFonts w:ascii="Tahoma" w:hAnsi="Tahoma" w:cs="Tahoma"/>
                <w:sz w:val="24"/>
                <w:rtl/>
                <w:lang w:val="ar-SA"/>
              </w:rPr>
              <w:t>+</w:t>
            </w:r>
            <w:r w:rsidR="0034473B" w:rsidRPr="005F174F">
              <w:rPr>
                <w:rFonts w:ascii="Tahoma" w:hAnsi="Tahoma" w:cs="Tahoma"/>
                <w:sz w:val="24"/>
                <w:lang w:val="ar-SA"/>
              </w:rPr>
              <w:t>LGBTIQA</w:t>
            </w:r>
          </w:p>
        </w:tc>
        <w:tc>
          <w:tcPr>
            <w:tcW w:w="1078" w:type="pct"/>
            <w:shd w:val="clear" w:color="auto" w:fill="F7EEF7"/>
            <w:tcMar>
              <w:top w:w="15" w:type="dxa"/>
              <w:left w:w="108" w:type="dxa"/>
              <w:bottom w:w="0" w:type="dxa"/>
              <w:right w:w="108" w:type="dxa"/>
            </w:tcMar>
          </w:tcPr>
          <w:p w14:paraId="7B68B13C"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كانون الأول/ديسمبر 2020</w:t>
            </w:r>
          </w:p>
        </w:tc>
      </w:tr>
      <w:tr w:rsidR="004A7FC7" w:rsidRPr="00B24E6B" w14:paraId="0EB6F126" w14:textId="77777777" w:rsidTr="00B24E6B">
        <w:trPr>
          <w:trHeight w:val="347"/>
        </w:trPr>
        <w:tc>
          <w:tcPr>
            <w:tcW w:w="5000" w:type="pct"/>
            <w:gridSpan w:val="3"/>
            <w:shd w:val="clear" w:color="auto" w:fill="auto"/>
            <w:vAlign w:val="center"/>
          </w:tcPr>
          <w:p w14:paraId="730E82A5" w14:textId="77777777" w:rsidR="005F4B7A" w:rsidRPr="005F174F" w:rsidRDefault="00DD1886" w:rsidP="005F174F">
            <w:pPr>
              <w:bidi/>
              <w:spacing w:before="160" w:after="160" w:line="240" w:lineRule="auto"/>
              <w:ind w:left="136"/>
              <w:rPr>
                <w:rFonts w:ascii="Tahoma" w:hAnsi="Tahoma" w:cs="Tahoma"/>
                <w:bCs/>
                <w:sz w:val="26"/>
                <w:szCs w:val="26"/>
              </w:rPr>
            </w:pPr>
            <w:r w:rsidRPr="005F174F">
              <w:rPr>
                <w:rFonts w:ascii="Tahoma" w:hAnsi="Tahoma" w:cs="Tahoma"/>
                <w:bCs/>
                <w:color w:val="6B2976"/>
                <w:sz w:val="26"/>
                <w:szCs w:val="26"/>
                <w:rtl/>
                <w:lang w:val="ar-SA"/>
              </w:rPr>
              <w:t>تحسين نهجنا للمشاركة</w:t>
            </w:r>
          </w:p>
        </w:tc>
      </w:tr>
      <w:tr w:rsidR="004A7FC7" w:rsidRPr="00B24E6B" w14:paraId="49372D59" w14:textId="77777777" w:rsidTr="00B24E6B">
        <w:trPr>
          <w:trHeight w:val="484"/>
        </w:trPr>
        <w:tc>
          <w:tcPr>
            <w:tcW w:w="1990" w:type="pct"/>
            <w:shd w:val="clear" w:color="auto" w:fill="auto"/>
          </w:tcPr>
          <w:p w14:paraId="1B4E065D" w14:textId="5BFEFE77" w:rsidR="005F4B7A" w:rsidRPr="005F174F" w:rsidRDefault="00DD1886" w:rsidP="005F174F">
            <w:pPr>
              <w:pStyle w:val="ListParagraph"/>
              <w:numPr>
                <w:ilvl w:val="0"/>
                <w:numId w:val="24"/>
              </w:numPr>
              <w:bidi/>
              <w:spacing w:after="120" w:line="240" w:lineRule="auto"/>
              <w:rPr>
                <w:rFonts w:ascii="Tahoma" w:hAnsi="Tahoma" w:cs="Tahoma"/>
                <w:bCs/>
                <w:sz w:val="24"/>
              </w:rPr>
            </w:pPr>
            <w:r w:rsidRPr="005F174F">
              <w:rPr>
                <w:rFonts w:ascii="Tahoma" w:hAnsi="Tahoma" w:cs="Tahoma"/>
                <w:bCs/>
                <w:sz w:val="24"/>
                <w:rtl/>
                <w:lang w:val="ar-SA"/>
              </w:rPr>
              <w:t xml:space="preserve">تطوير خطة اتصالات ومشاركة مع مجتمع </w:t>
            </w:r>
            <w:r w:rsidR="0034473B" w:rsidRPr="005F174F">
              <w:rPr>
                <w:rFonts w:ascii="Tahoma" w:hAnsi="Tahoma" w:cs="Tahoma"/>
                <w:bCs/>
                <w:sz w:val="24"/>
                <w:rtl/>
                <w:lang w:val="ar-SA"/>
              </w:rPr>
              <w:t>+</w:t>
            </w:r>
            <w:r w:rsidR="0034473B" w:rsidRPr="005F174F">
              <w:rPr>
                <w:rFonts w:ascii="Tahoma" w:hAnsi="Tahoma" w:cs="Tahoma"/>
                <w:b/>
                <w:sz w:val="24"/>
                <w:lang w:val="ar-SA"/>
              </w:rPr>
              <w:t>LGBTIQA</w:t>
            </w:r>
            <w:r w:rsidRPr="005F174F">
              <w:rPr>
                <w:rFonts w:ascii="Tahoma" w:hAnsi="Tahoma" w:cs="Tahoma"/>
                <w:bCs/>
                <w:sz w:val="24"/>
                <w:rtl/>
                <w:lang w:val="ar-SA"/>
              </w:rPr>
              <w:t xml:space="preserve">.  </w:t>
            </w:r>
          </w:p>
        </w:tc>
        <w:tc>
          <w:tcPr>
            <w:tcW w:w="1932" w:type="pct"/>
          </w:tcPr>
          <w:p w14:paraId="1B56E32C"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خطة الاتصالات والمشاركة النهائية</w:t>
            </w:r>
          </w:p>
        </w:tc>
        <w:tc>
          <w:tcPr>
            <w:tcW w:w="1078" w:type="pct"/>
            <w:shd w:val="clear" w:color="auto" w:fill="auto"/>
            <w:tcMar>
              <w:top w:w="15" w:type="dxa"/>
              <w:left w:w="108" w:type="dxa"/>
              <w:bottom w:w="0" w:type="dxa"/>
              <w:right w:w="108" w:type="dxa"/>
            </w:tcMar>
          </w:tcPr>
          <w:p w14:paraId="6F55CA1A"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أيلول/سبتمبر 2020</w:t>
            </w:r>
          </w:p>
        </w:tc>
      </w:tr>
      <w:tr w:rsidR="004A7FC7" w:rsidRPr="00B24E6B" w14:paraId="65824CB4" w14:textId="77777777" w:rsidTr="00B24E6B">
        <w:trPr>
          <w:trHeight w:val="484"/>
        </w:trPr>
        <w:tc>
          <w:tcPr>
            <w:tcW w:w="1990" w:type="pct"/>
            <w:vMerge w:val="restart"/>
            <w:shd w:val="clear" w:color="auto" w:fill="auto"/>
          </w:tcPr>
          <w:p w14:paraId="64D38A5E" w14:textId="41A4A3A6" w:rsidR="005F4B7A" w:rsidRPr="005F174F" w:rsidRDefault="00DD1886" w:rsidP="005F174F">
            <w:pPr>
              <w:pStyle w:val="ListParagraph"/>
              <w:numPr>
                <w:ilvl w:val="0"/>
                <w:numId w:val="24"/>
              </w:numPr>
              <w:bidi/>
              <w:spacing w:after="120" w:line="240" w:lineRule="auto"/>
              <w:rPr>
                <w:rFonts w:ascii="Tahoma" w:hAnsi="Tahoma" w:cs="Tahoma"/>
                <w:bCs/>
                <w:sz w:val="24"/>
              </w:rPr>
            </w:pPr>
            <w:r w:rsidRPr="005F174F">
              <w:rPr>
                <w:rFonts w:ascii="Tahoma" w:hAnsi="Tahoma" w:cs="Tahoma"/>
                <w:bCs/>
                <w:sz w:val="24"/>
                <w:rtl/>
                <w:lang w:val="ar-SA"/>
              </w:rPr>
              <w:t xml:space="preserve">إجراء مسح سري عبر الإنترنت للمشاركين الذين حددوا انتمائهم إلى </w:t>
            </w:r>
            <w:r w:rsidR="0034473B" w:rsidRPr="005F174F">
              <w:rPr>
                <w:rFonts w:ascii="Tahoma" w:hAnsi="Tahoma" w:cs="Tahoma"/>
                <w:bCs/>
                <w:sz w:val="24"/>
                <w:rtl/>
                <w:lang w:val="ar-SA"/>
              </w:rPr>
              <w:t>+</w:t>
            </w:r>
            <w:r w:rsidR="0034473B" w:rsidRPr="005F174F">
              <w:rPr>
                <w:rFonts w:ascii="Tahoma" w:hAnsi="Tahoma" w:cs="Tahoma"/>
                <w:b/>
                <w:sz w:val="24"/>
                <w:lang w:val="ar-SA"/>
              </w:rPr>
              <w:t>LGBTIQA</w:t>
            </w:r>
            <w:r w:rsidRPr="005F174F">
              <w:rPr>
                <w:rFonts w:ascii="Tahoma" w:hAnsi="Tahoma" w:cs="Tahoma"/>
                <w:bCs/>
                <w:sz w:val="24"/>
                <w:rtl/>
                <w:lang w:val="ar-SA"/>
              </w:rPr>
              <w:t xml:space="preserve"> لفهم تجربتهم في </w:t>
            </w:r>
            <w:r w:rsidRPr="005F174F">
              <w:rPr>
                <w:rFonts w:ascii="Tahoma" w:hAnsi="Tahoma" w:cs="Tahoma"/>
                <w:bCs/>
                <w:sz w:val="24"/>
                <w:lang w:val="ar-SA"/>
              </w:rPr>
              <w:t>NDIS</w:t>
            </w:r>
            <w:r w:rsidRPr="005F174F">
              <w:rPr>
                <w:rFonts w:ascii="Tahoma" w:hAnsi="Tahoma" w:cs="Tahoma"/>
                <w:bCs/>
                <w:sz w:val="24"/>
                <w:rtl/>
                <w:lang w:val="ar-SA"/>
              </w:rPr>
              <w:t xml:space="preserve"> بشكل أفضل وتحديد المزيد من التحسينات المطلوبة.</w:t>
            </w:r>
          </w:p>
        </w:tc>
        <w:tc>
          <w:tcPr>
            <w:tcW w:w="1932" w:type="pct"/>
          </w:tcPr>
          <w:p w14:paraId="22702C97" w14:textId="6426EAEC"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 xml:space="preserve">تمت إضافة أسئلة إلى استبيان تجربة المشاركين في الوكالة للاستفادة من تجربة </w:t>
            </w:r>
            <w:r w:rsidR="0034473B" w:rsidRPr="005F174F">
              <w:rPr>
                <w:rFonts w:ascii="Tahoma" w:hAnsi="Tahoma" w:cs="Tahoma"/>
                <w:sz w:val="24"/>
                <w:rtl/>
                <w:lang w:val="ar-SA"/>
              </w:rPr>
              <w:t>+</w:t>
            </w:r>
            <w:r w:rsidR="0034473B" w:rsidRPr="005F174F">
              <w:rPr>
                <w:rFonts w:ascii="Tahoma" w:hAnsi="Tahoma" w:cs="Tahoma"/>
                <w:sz w:val="24"/>
                <w:lang w:val="ar-SA"/>
              </w:rPr>
              <w:t>LGBTIQA</w:t>
            </w:r>
          </w:p>
        </w:tc>
        <w:tc>
          <w:tcPr>
            <w:tcW w:w="1078" w:type="pct"/>
            <w:shd w:val="clear" w:color="auto" w:fill="auto"/>
            <w:tcMar>
              <w:top w:w="15" w:type="dxa"/>
              <w:left w:w="108" w:type="dxa"/>
              <w:bottom w:w="0" w:type="dxa"/>
              <w:right w:w="108" w:type="dxa"/>
            </w:tcMar>
          </w:tcPr>
          <w:p w14:paraId="446B5AAC"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تشرين الثاني/نوفمبر 2020</w:t>
            </w:r>
          </w:p>
        </w:tc>
      </w:tr>
      <w:tr w:rsidR="004A7FC7" w:rsidRPr="00B24E6B" w14:paraId="3999D0DC" w14:textId="77777777" w:rsidTr="00B24E6B">
        <w:trPr>
          <w:trHeight w:val="484"/>
        </w:trPr>
        <w:tc>
          <w:tcPr>
            <w:tcW w:w="1990" w:type="pct"/>
            <w:vMerge/>
            <w:shd w:val="clear" w:color="auto" w:fill="auto"/>
          </w:tcPr>
          <w:p w14:paraId="52C57586" w14:textId="77777777" w:rsidR="005F4B7A" w:rsidRPr="005F174F" w:rsidRDefault="005F4B7A" w:rsidP="005F174F">
            <w:pPr>
              <w:bidi/>
              <w:spacing w:after="120" w:line="240" w:lineRule="auto"/>
              <w:ind w:left="127"/>
              <w:rPr>
                <w:rFonts w:ascii="Tahoma" w:hAnsi="Tahoma" w:cs="Tahoma"/>
                <w:b/>
                <w:sz w:val="24"/>
              </w:rPr>
            </w:pPr>
          </w:p>
        </w:tc>
        <w:tc>
          <w:tcPr>
            <w:tcW w:w="1932" w:type="pct"/>
            <w:shd w:val="clear" w:color="auto" w:fill="auto"/>
          </w:tcPr>
          <w:p w14:paraId="7C3A713D" w14:textId="440F54D9"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 xml:space="preserve">تم تطوير نتائج الرضا الأساسية لمجتمع </w:t>
            </w:r>
            <w:r w:rsidR="0034473B" w:rsidRPr="005F174F">
              <w:rPr>
                <w:rFonts w:ascii="Tahoma" w:hAnsi="Tahoma" w:cs="Tahoma"/>
                <w:sz w:val="24"/>
                <w:rtl/>
                <w:lang w:val="ar-SA"/>
              </w:rPr>
              <w:t>+</w:t>
            </w:r>
            <w:r w:rsidR="0034473B" w:rsidRPr="005F174F">
              <w:rPr>
                <w:rFonts w:ascii="Tahoma" w:hAnsi="Tahoma" w:cs="Tahoma"/>
                <w:sz w:val="24"/>
                <w:lang w:val="ar-SA"/>
              </w:rPr>
              <w:t>LGBTIQA</w:t>
            </w:r>
            <w:r w:rsidRPr="005F174F">
              <w:rPr>
                <w:rFonts w:ascii="Tahoma" w:hAnsi="Tahoma" w:cs="Tahoma"/>
                <w:sz w:val="24"/>
                <w:rtl/>
                <w:lang w:val="ar-SA"/>
              </w:rPr>
              <w:t xml:space="preserve"> لدينا</w:t>
            </w:r>
          </w:p>
        </w:tc>
        <w:tc>
          <w:tcPr>
            <w:tcW w:w="1078" w:type="pct"/>
            <w:shd w:val="clear" w:color="auto" w:fill="auto"/>
            <w:tcMar>
              <w:top w:w="15" w:type="dxa"/>
              <w:left w:w="108" w:type="dxa"/>
              <w:bottom w:w="0" w:type="dxa"/>
              <w:right w:w="108" w:type="dxa"/>
            </w:tcMar>
          </w:tcPr>
          <w:p w14:paraId="69173003"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كانون الثاني/يناير 2021</w:t>
            </w:r>
          </w:p>
        </w:tc>
      </w:tr>
      <w:tr w:rsidR="004A7FC7" w:rsidRPr="00B24E6B" w14:paraId="49BB1728" w14:textId="77777777" w:rsidTr="00B24E6B">
        <w:trPr>
          <w:trHeight w:val="403"/>
        </w:trPr>
        <w:tc>
          <w:tcPr>
            <w:tcW w:w="1990" w:type="pct"/>
            <w:vMerge/>
            <w:shd w:val="clear" w:color="auto" w:fill="auto"/>
          </w:tcPr>
          <w:p w14:paraId="5CEE65BB" w14:textId="77777777" w:rsidR="005F4B7A" w:rsidRPr="005F174F" w:rsidRDefault="005F4B7A" w:rsidP="005F174F">
            <w:pPr>
              <w:bidi/>
              <w:spacing w:after="120" w:line="240" w:lineRule="auto"/>
              <w:ind w:left="127"/>
              <w:rPr>
                <w:rFonts w:ascii="Tahoma" w:hAnsi="Tahoma" w:cs="Tahoma"/>
                <w:b/>
                <w:sz w:val="24"/>
              </w:rPr>
            </w:pPr>
          </w:p>
        </w:tc>
        <w:tc>
          <w:tcPr>
            <w:tcW w:w="1932" w:type="pct"/>
          </w:tcPr>
          <w:p w14:paraId="40C1A0A8"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تم إعداد التقرير وتقديمه</w:t>
            </w:r>
          </w:p>
        </w:tc>
        <w:tc>
          <w:tcPr>
            <w:tcW w:w="1078" w:type="pct"/>
            <w:shd w:val="clear" w:color="auto" w:fill="auto"/>
            <w:tcMar>
              <w:top w:w="15" w:type="dxa"/>
              <w:left w:w="108" w:type="dxa"/>
              <w:bottom w:w="0" w:type="dxa"/>
              <w:right w:w="108" w:type="dxa"/>
            </w:tcMar>
          </w:tcPr>
          <w:p w14:paraId="5F3D322F"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آذار/مارس 2021</w:t>
            </w:r>
          </w:p>
        </w:tc>
      </w:tr>
      <w:tr w:rsidR="004A7FC7" w:rsidRPr="00B24E6B" w14:paraId="688D8492" w14:textId="77777777" w:rsidTr="00B24E6B">
        <w:trPr>
          <w:trHeight w:val="347"/>
        </w:trPr>
        <w:tc>
          <w:tcPr>
            <w:tcW w:w="5000" w:type="pct"/>
            <w:gridSpan w:val="3"/>
            <w:shd w:val="clear" w:color="auto" w:fill="F7EEF7"/>
            <w:vAlign w:val="center"/>
          </w:tcPr>
          <w:p w14:paraId="29742A75" w14:textId="77777777" w:rsidR="005F4B7A" w:rsidRPr="005F174F" w:rsidRDefault="00DD1886" w:rsidP="005F174F">
            <w:pPr>
              <w:bidi/>
              <w:spacing w:before="160" w:after="160" w:line="240" w:lineRule="auto"/>
              <w:ind w:left="136"/>
              <w:rPr>
                <w:rFonts w:ascii="Tahoma" w:hAnsi="Tahoma" w:cs="Tahoma"/>
                <w:bCs/>
                <w:sz w:val="26"/>
                <w:szCs w:val="26"/>
              </w:rPr>
            </w:pPr>
            <w:r w:rsidRPr="005F174F">
              <w:rPr>
                <w:rFonts w:ascii="Tahoma" w:hAnsi="Tahoma" w:cs="Tahoma"/>
                <w:bCs/>
                <w:color w:val="6B2976"/>
                <w:sz w:val="26"/>
                <w:szCs w:val="26"/>
                <w:rtl/>
                <w:lang w:val="ar-SA"/>
              </w:rPr>
              <w:t>زيادة التمثيل والمشاركة</w:t>
            </w:r>
          </w:p>
        </w:tc>
      </w:tr>
      <w:tr w:rsidR="004A7FC7" w:rsidRPr="00B24E6B" w14:paraId="75B22E16" w14:textId="77777777" w:rsidTr="00B24E6B">
        <w:trPr>
          <w:trHeight w:val="680"/>
        </w:trPr>
        <w:tc>
          <w:tcPr>
            <w:tcW w:w="1990" w:type="pct"/>
            <w:vMerge w:val="restart"/>
            <w:shd w:val="clear" w:color="auto" w:fill="F7EEF7"/>
          </w:tcPr>
          <w:p w14:paraId="1823CC7A" w14:textId="63EAA664" w:rsidR="005F4B7A" w:rsidRPr="005F174F" w:rsidRDefault="00DD1886" w:rsidP="005F174F">
            <w:pPr>
              <w:pStyle w:val="ListParagraph"/>
              <w:numPr>
                <w:ilvl w:val="0"/>
                <w:numId w:val="24"/>
              </w:numPr>
              <w:bidi/>
              <w:spacing w:after="120" w:line="240" w:lineRule="auto"/>
              <w:rPr>
                <w:rFonts w:ascii="Tahoma" w:hAnsi="Tahoma" w:cs="Tahoma"/>
                <w:bCs/>
                <w:sz w:val="24"/>
              </w:rPr>
            </w:pPr>
            <w:r w:rsidRPr="005F174F">
              <w:rPr>
                <w:rFonts w:ascii="Tahoma" w:hAnsi="Tahoma" w:cs="Tahoma"/>
                <w:bCs/>
                <w:sz w:val="24"/>
                <w:rtl/>
                <w:lang w:val="ar-SA"/>
              </w:rPr>
              <w:t xml:space="preserve">ضمان الملاءمة الثقافية للمعلومات والمصادر الداخلية والخارجية للوكالة لأفراد ومجتمعات </w:t>
            </w:r>
            <w:r w:rsidR="0034473B" w:rsidRPr="005F174F">
              <w:rPr>
                <w:rFonts w:ascii="Tahoma" w:hAnsi="Tahoma" w:cs="Tahoma"/>
                <w:bCs/>
                <w:sz w:val="24"/>
                <w:rtl/>
                <w:lang w:val="ar-SA"/>
              </w:rPr>
              <w:t>+</w:t>
            </w:r>
            <w:r w:rsidR="0034473B" w:rsidRPr="005F174F">
              <w:rPr>
                <w:rFonts w:ascii="Tahoma" w:hAnsi="Tahoma" w:cs="Tahoma"/>
                <w:b/>
                <w:sz w:val="24"/>
                <w:lang w:val="ar-SA"/>
              </w:rPr>
              <w:t>LGBTIQA</w:t>
            </w:r>
            <w:r w:rsidRPr="005F174F">
              <w:rPr>
                <w:rFonts w:ascii="Tahoma" w:hAnsi="Tahoma" w:cs="Tahoma"/>
                <w:bCs/>
                <w:sz w:val="24"/>
                <w:rtl/>
                <w:lang w:val="ar-SA"/>
              </w:rPr>
              <w:t xml:space="preserve"> ذوي الإعاقة. </w:t>
            </w:r>
          </w:p>
        </w:tc>
        <w:tc>
          <w:tcPr>
            <w:tcW w:w="1932" w:type="pct"/>
            <w:shd w:val="clear" w:color="auto" w:fill="F7EEF7"/>
          </w:tcPr>
          <w:p w14:paraId="30682C54"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مبادئ محددة للكتابة والتواصل بشكل شامل ضمن أدلة أسلوب الوكالة</w:t>
            </w:r>
          </w:p>
        </w:tc>
        <w:tc>
          <w:tcPr>
            <w:tcW w:w="1078" w:type="pct"/>
            <w:shd w:val="clear" w:color="auto" w:fill="F7EEF7"/>
            <w:tcMar>
              <w:top w:w="15" w:type="dxa"/>
              <w:left w:w="108" w:type="dxa"/>
              <w:bottom w:w="0" w:type="dxa"/>
              <w:right w:w="108" w:type="dxa"/>
            </w:tcMar>
          </w:tcPr>
          <w:p w14:paraId="27795B59"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أيلول/سبتمبر 2020</w:t>
            </w:r>
          </w:p>
        </w:tc>
      </w:tr>
      <w:tr w:rsidR="004A7FC7" w:rsidRPr="00B24E6B" w14:paraId="7F119944" w14:textId="77777777" w:rsidTr="00B24E6B">
        <w:trPr>
          <w:trHeight w:val="679"/>
        </w:trPr>
        <w:tc>
          <w:tcPr>
            <w:tcW w:w="1990" w:type="pct"/>
            <w:vMerge/>
            <w:shd w:val="clear" w:color="auto" w:fill="F7EEF7"/>
          </w:tcPr>
          <w:p w14:paraId="4F9EEA24" w14:textId="77777777" w:rsidR="005F4B7A" w:rsidRPr="005F174F" w:rsidRDefault="005F4B7A" w:rsidP="005F174F">
            <w:pPr>
              <w:bidi/>
              <w:spacing w:after="120" w:line="240" w:lineRule="auto"/>
              <w:ind w:left="127"/>
              <w:rPr>
                <w:rFonts w:ascii="Tahoma" w:hAnsi="Tahoma" w:cs="Tahoma"/>
                <w:b/>
                <w:sz w:val="24"/>
              </w:rPr>
            </w:pPr>
          </w:p>
        </w:tc>
        <w:tc>
          <w:tcPr>
            <w:tcW w:w="1932" w:type="pct"/>
            <w:shd w:val="clear" w:color="auto" w:fill="F7EEF7"/>
          </w:tcPr>
          <w:p w14:paraId="1E895380"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مراجعة جميع الوثائق الخارجية وتحديثها حسب الحاجة</w:t>
            </w:r>
          </w:p>
        </w:tc>
        <w:tc>
          <w:tcPr>
            <w:tcW w:w="1078" w:type="pct"/>
            <w:shd w:val="clear" w:color="auto" w:fill="F7EEF7"/>
            <w:tcMar>
              <w:top w:w="15" w:type="dxa"/>
              <w:left w:w="108" w:type="dxa"/>
              <w:bottom w:w="0" w:type="dxa"/>
              <w:right w:w="108" w:type="dxa"/>
            </w:tcMar>
          </w:tcPr>
          <w:p w14:paraId="155528F9"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شباط/فبراير 2021</w:t>
            </w:r>
          </w:p>
        </w:tc>
      </w:tr>
      <w:tr w:rsidR="004A7FC7" w:rsidRPr="00B24E6B" w14:paraId="662A7580" w14:textId="77777777" w:rsidTr="00B24E6B">
        <w:trPr>
          <w:trHeight w:val="679"/>
        </w:trPr>
        <w:tc>
          <w:tcPr>
            <w:tcW w:w="1990" w:type="pct"/>
            <w:vMerge/>
            <w:shd w:val="clear" w:color="auto" w:fill="F7EEF7"/>
          </w:tcPr>
          <w:p w14:paraId="6131CA79" w14:textId="77777777" w:rsidR="005F4B7A" w:rsidRPr="005F174F" w:rsidRDefault="005F4B7A" w:rsidP="005F174F">
            <w:pPr>
              <w:bidi/>
              <w:spacing w:after="120" w:line="240" w:lineRule="auto"/>
              <w:ind w:left="127"/>
              <w:rPr>
                <w:rFonts w:ascii="Tahoma" w:hAnsi="Tahoma" w:cs="Tahoma"/>
                <w:b/>
                <w:sz w:val="24"/>
              </w:rPr>
            </w:pPr>
          </w:p>
        </w:tc>
        <w:tc>
          <w:tcPr>
            <w:tcW w:w="1932" w:type="pct"/>
            <w:shd w:val="clear" w:color="auto" w:fill="F7EEF7"/>
          </w:tcPr>
          <w:p w14:paraId="4E317F10"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مراجعة جميع الوثائق الداخلية وتحديثها حسب الحاجة</w:t>
            </w:r>
          </w:p>
        </w:tc>
        <w:tc>
          <w:tcPr>
            <w:tcW w:w="1078" w:type="pct"/>
            <w:shd w:val="clear" w:color="auto" w:fill="F7EEF7"/>
            <w:tcMar>
              <w:top w:w="15" w:type="dxa"/>
              <w:left w:w="108" w:type="dxa"/>
              <w:bottom w:w="0" w:type="dxa"/>
              <w:right w:w="108" w:type="dxa"/>
            </w:tcMar>
          </w:tcPr>
          <w:p w14:paraId="5BE4735C"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شباط/فبراير 2021</w:t>
            </w:r>
          </w:p>
        </w:tc>
      </w:tr>
      <w:tr w:rsidR="004A7FC7" w:rsidRPr="00B24E6B" w14:paraId="2DD435BF" w14:textId="77777777" w:rsidTr="00B24E6B">
        <w:trPr>
          <w:trHeight w:val="347"/>
        </w:trPr>
        <w:tc>
          <w:tcPr>
            <w:tcW w:w="1990" w:type="pct"/>
            <w:shd w:val="clear" w:color="auto" w:fill="F7EEF7"/>
          </w:tcPr>
          <w:p w14:paraId="05EA8A9E" w14:textId="77777777" w:rsidR="005F4B7A" w:rsidRPr="005F174F" w:rsidRDefault="00DD1886" w:rsidP="005F174F">
            <w:pPr>
              <w:pStyle w:val="ListParagraph"/>
              <w:numPr>
                <w:ilvl w:val="0"/>
                <w:numId w:val="24"/>
              </w:numPr>
              <w:bidi/>
              <w:spacing w:after="120" w:line="240" w:lineRule="auto"/>
              <w:rPr>
                <w:rFonts w:ascii="Tahoma" w:hAnsi="Tahoma" w:cs="Tahoma"/>
                <w:bCs/>
                <w:sz w:val="24"/>
              </w:rPr>
            </w:pPr>
            <w:r w:rsidRPr="005F174F">
              <w:rPr>
                <w:rFonts w:ascii="Tahoma" w:hAnsi="Tahoma" w:cs="Tahoma"/>
                <w:bCs/>
                <w:sz w:val="24"/>
                <w:rtl/>
                <w:lang w:val="ar-SA"/>
              </w:rPr>
              <w:t>تأكد من أن آليات التعليقات والمراجعة والشكاوى آمنة ثقافياً من خلال تمكينها من أن تكون سرية.</w:t>
            </w:r>
          </w:p>
        </w:tc>
        <w:tc>
          <w:tcPr>
            <w:tcW w:w="1932" w:type="pct"/>
            <w:shd w:val="clear" w:color="auto" w:fill="F7EEF7"/>
          </w:tcPr>
          <w:p w14:paraId="11D47E15"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تتوفر لآليات التعليقات والمراجعة والشكاوى خيار "أفضل أن يكون ردي سريًا" في خيارات الإرسال</w:t>
            </w:r>
          </w:p>
        </w:tc>
        <w:tc>
          <w:tcPr>
            <w:tcW w:w="1078" w:type="pct"/>
            <w:shd w:val="clear" w:color="auto" w:fill="F7EEF7"/>
            <w:tcMar>
              <w:top w:w="15" w:type="dxa"/>
              <w:left w:w="108" w:type="dxa"/>
              <w:bottom w:w="0" w:type="dxa"/>
              <w:right w:w="108" w:type="dxa"/>
            </w:tcMar>
          </w:tcPr>
          <w:p w14:paraId="1FF5A553"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آذار/مارس 2021</w:t>
            </w:r>
          </w:p>
        </w:tc>
      </w:tr>
      <w:tr w:rsidR="004A7FC7" w:rsidRPr="00B24E6B" w14:paraId="4D19C63C" w14:textId="77777777" w:rsidTr="00B24E6B">
        <w:trPr>
          <w:trHeight w:val="582"/>
        </w:trPr>
        <w:tc>
          <w:tcPr>
            <w:tcW w:w="1990" w:type="pct"/>
            <w:vMerge w:val="restart"/>
            <w:shd w:val="clear" w:color="auto" w:fill="F7EEF7"/>
          </w:tcPr>
          <w:p w14:paraId="411EBD00" w14:textId="1D223C18" w:rsidR="005F4B7A" w:rsidRPr="005F174F" w:rsidRDefault="00DD1886" w:rsidP="005F174F">
            <w:pPr>
              <w:pStyle w:val="ListParagraph"/>
              <w:numPr>
                <w:ilvl w:val="0"/>
                <w:numId w:val="24"/>
              </w:numPr>
              <w:bidi/>
              <w:spacing w:after="120" w:line="240" w:lineRule="auto"/>
              <w:rPr>
                <w:rFonts w:ascii="Tahoma" w:hAnsi="Tahoma" w:cs="Tahoma"/>
                <w:bCs/>
                <w:sz w:val="24"/>
              </w:rPr>
            </w:pPr>
            <w:r w:rsidRPr="005F174F">
              <w:rPr>
                <w:rFonts w:ascii="Tahoma" w:hAnsi="Tahoma" w:cs="Tahoma"/>
                <w:bCs/>
                <w:sz w:val="24"/>
                <w:rtl/>
                <w:lang w:val="ar-SA"/>
              </w:rPr>
              <w:t xml:space="preserve">تطوير وظيفة بحث للمشاركين لتحديد الخدمات المحلية التي لديها القدرة على توفير دعم ودي لـ </w:t>
            </w:r>
            <w:r w:rsidR="0034473B" w:rsidRPr="005F174F">
              <w:rPr>
                <w:rFonts w:ascii="Tahoma" w:hAnsi="Tahoma" w:cs="Tahoma"/>
                <w:bCs/>
                <w:sz w:val="24"/>
                <w:rtl/>
                <w:lang w:val="ar-SA"/>
              </w:rPr>
              <w:t>+</w:t>
            </w:r>
            <w:r w:rsidR="0034473B" w:rsidRPr="005F174F">
              <w:rPr>
                <w:rFonts w:ascii="Tahoma" w:hAnsi="Tahoma" w:cs="Tahoma"/>
                <w:b/>
                <w:sz w:val="24"/>
                <w:lang w:val="ar-SA"/>
              </w:rPr>
              <w:t>LGBTIQA</w:t>
            </w:r>
            <w:r w:rsidRPr="005F174F">
              <w:rPr>
                <w:rFonts w:ascii="Tahoma" w:hAnsi="Tahoma" w:cs="Tahoma"/>
                <w:bCs/>
                <w:sz w:val="24"/>
                <w:rtl/>
                <w:lang w:val="ar-SA"/>
              </w:rPr>
              <w:t xml:space="preserve">. </w:t>
            </w:r>
          </w:p>
        </w:tc>
        <w:tc>
          <w:tcPr>
            <w:tcW w:w="1932" w:type="pct"/>
            <w:shd w:val="clear" w:color="auto" w:fill="F7EEF7"/>
          </w:tcPr>
          <w:p w14:paraId="53456FF5"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تم إجراء دراسة جدوى لتطوير وظيفة</w:t>
            </w:r>
          </w:p>
        </w:tc>
        <w:tc>
          <w:tcPr>
            <w:tcW w:w="1078" w:type="pct"/>
            <w:shd w:val="clear" w:color="auto" w:fill="F7EEF7"/>
            <w:tcMar>
              <w:top w:w="15" w:type="dxa"/>
              <w:left w:w="108" w:type="dxa"/>
              <w:bottom w:w="0" w:type="dxa"/>
              <w:right w:w="108" w:type="dxa"/>
            </w:tcMar>
          </w:tcPr>
          <w:p w14:paraId="29E4E45E"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كانون الأول/ديسمبر 2021</w:t>
            </w:r>
          </w:p>
        </w:tc>
      </w:tr>
      <w:tr w:rsidR="004A7FC7" w:rsidRPr="00B24E6B" w14:paraId="6D343843" w14:textId="77777777" w:rsidTr="00B24E6B">
        <w:trPr>
          <w:trHeight w:val="582"/>
        </w:trPr>
        <w:tc>
          <w:tcPr>
            <w:tcW w:w="1990" w:type="pct"/>
            <w:vMerge/>
            <w:shd w:val="clear" w:color="auto" w:fill="F7EEF7"/>
          </w:tcPr>
          <w:p w14:paraId="70D6CEB3" w14:textId="77777777" w:rsidR="005F4B7A" w:rsidRPr="005F174F" w:rsidRDefault="005F4B7A" w:rsidP="005F174F">
            <w:pPr>
              <w:bidi/>
              <w:spacing w:after="120" w:line="240" w:lineRule="auto"/>
              <w:ind w:left="127"/>
              <w:rPr>
                <w:rFonts w:ascii="Tahoma" w:hAnsi="Tahoma" w:cs="Tahoma"/>
                <w:b/>
                <w:sz w:val="24"/>
              </w:rPr>
            </w:pPr>
          </w:p>
        </w:tc>
        <w:tc>
          <w:tcPr>
            <w:tcW w:w="1932" w:type="pct"/>
            <w:shd w:val="clear" w:color="auto" w:fill="F7EEF7"/>
          </w:tcPr>
          <w:p w14:paraId="7BC4A03C"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وظيفة النموذج الأولي وإطلاقها (رهنا بالجدوى)</w:t>
            </w:r>
          </w:p>
        </w:tc>
        <w:tc>
          <w:tcPr>
            <w:tcW w:w="1078" w:type="pct"/>
            <w:shd w:val="clear" w:color="auto" w:fill="F7EEF7"/>
            <w:tcMar>
              <w:top w:w="15" w:type="dxa"/>
              <w:left w:w="108" w:type="dxa"/>
              <w:bottom w:w="0" w:type="dxa"/>
              <w:right w:w="108" w:type="dxa"/>
            </w:tcMar>
          </w:tcPr>
          <w:p w14:paraId="41441DB3"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كانون الأول/ديسمبر 2022</w:t>
            </w:r>
          </w:p>
        </w:tc>
      </w:tr>
      <w:tr w:rsidR="004A7FC7" w:rsidRPr="00B24E6B" w14:paraId="75085AAD" w14:textId="77777777" w:rsidTr="00B24E6B">
        <w:trPr>
          <w:trHeight w:val="1997"/>
        </w:trPr>
        <w:tc>
          <w:tcPr>
            <w:tcW w:w="1990" w:type="pct"/>
            <w:shd w:val="clear" w:color="auto" w:fill="F7EEF7"/>
          </w:tcPr>
          <w:p w14:paraId="075F5330" w14:textId="47972F44" w:rsidR="005F4B7A" w:rsidRPr="005F174F" w:rsidRDefault="00DD1886" w:rsidP="005F174F">
            <w:pPr>
              <w:pStyle w:val="ListParagraph"/>
              <w:numPr>
                <w:ilvl w:val="0"/>
                <w:numId w:val="24"/>
              </w:numPr>
              <w:bidi/>
              <w:spacing w:after="120" w:line="240" w:lineRule="auto"/>
              <w:rPr>
                <w:rFonts w:ascii="Tahoma" w:hAnsi="Tahoma" w:cs="Tahoma"/>
                <w:bCs/>
                <w:sz w:val="24"/>
              </w:rPr>
            </w:pPr>
            <w:r w:rsidRPr="005F174F">
              <w:rPr>
                <w:rFonts w:ascii="Tahoma" w:hAnsi="Tahoma" w:cs="Tahoma"/>
                <w:bCs/>
                <w:sz w:val="24"/>
                <w:rtl/>
                <w:lang w:val="ar-SA"/>
              </w:rPr>
              <w:lastRenderedPageBreak/>
              <w:t xml:space="preserve">تماشياً مع استراتيجية </w:t>
            </w:r>
            <w:r w:rsidRPr="006131C8">
              <w:rPr>
                <w:rFonts w:ascii="Tahoma" w:hAnsi="Tahoma" w:cs="Tahoma"/>
                <w:b/>
                <w:sz w:val="24"/>
                <w:lang w:val="ar-SA"/>
              </w:rPr>
              <w:t>ILC Investment Strategy</w:t>
            </w:r>
            <w:r w:rsidRPr="006131C8">
              <w:rPr>
                <w:rFonts w:ascii="Tahoma" w:hAnsi="Tahoma" w:cs="Tahoma"/>
                <w:b/>
                <w:sz w:val="24"/>
                <w:rtl/>
                <w:lang w:val="ar-SA"/>
              </w:rPr>
              <w:t xml:space="preserve"> </w:t>
            </w:r>
            <w:r w:rsidRPr="005F174F">
              <w:rPr>
                <w:rFonts w:ascii="Tahoma" w:hAnsi="Tahoma" w:cs="Tahoma"/>
                <w:bCs/>
                <w:sz w:val="24"/>
                <w:rtl/>
                <w:lang w:val="ar-SA"/>
              </w:rPr>
              <w:t xml:space="preserve">للعام 2019-2020، استمر في الاستثمار في أنشطة </w:t>
            </w:r>
            <w:r w:rsidRPr="006131C8">
              <w:rPr>
                <w:rFonts w:ascii="Tahoma" w:hAnsi="Tahoma" w:cs="Tahoma"/>
                <w:b/>
                <w:sz w:val="24"/>
                <w:lang w:val="ar-SA"/>
              </w:rPr>
              <w:t>ILC</w:t>
            </w:r>
            <w:r w:rsidRPr="005F174F">
              <w:rPr>
                <w:rFonts w:ascii="Tahoma" w:hAnsi="Tahoma" w:cs="Tahoma"/>
                <w:bCs/>
                <w:sz w:val="24"/>
                <w:rtl/>
                <w:lang w:val="ar-SA"/>
              </w:rPr>
              <w:t xml:space="preserve"> التي تستهدف الأشخاص من </w:t>
            </w:r>
            <w:r w:rsidR="0034473B" w:rsidRPr="005F174F">
              <w:rPr>
                <w:rFonts w:ascii="Tahoma" w:hAnsi="Tahoma" w:cs="Tahoma"/>
                <w:bCs/>
                <w:sz w:val="24"/>
                <w:rtl/>
                <w:lang w:val="ar-SA"/>
              </w:rPr>
              <w:t>+</w:t>
            </w:r>
            <w:r w:rsidR="0034473B" w:rsidRPr="005F174F">
              <w:rPr>
                <w:rFonts w:ascii="Tahoma" w:hAnsi="Tahoma" w:cs="Tahoma"/>
                <w:b/>
                <w:sz w:val="24"/>
                <w:lang w:val="ar-SA"/>
              </w:rPr>
              <w:t>LGBTIQA</w:t>
            </w:r>
            <w:r w:rsidRPr="005F174F">
              <w:rPr>
                <w:rFonts w:ascii="Tahoma" w:hAnsi="Tahoma" w:cs="Tahoma"/>
                <w:bCs/>
                <w:sz w:val="24"/>
                <w:rtl/>
                <w:lang w:val="ar-SA"/>
              </w:rPr>
              <w:t xml:space="preserve"> ذوي الإعاقة وتقييم الأثر.</w:t>
            </w:r>
          </w:p>
        </w:tc>
        <w:tc>
          <w:tcPr>
            <w:tcW w:w="1932" w:type="pct"/>
            <w:shd w:val="clear" w:color="auto" w:fill="F7EEF7"/>
          </w:tcPr>
          <w:p w14:paraId="6F06FAD4"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استراتيجية وتقييم ILC Investment Strategy</w:t>
            </w:r>
          </w:p>
        </w:tc>
        <w:tc>
          <w:tcPr>
            <w:tcW w:w="1078" w:type="pct"/>
            <w:shd w:val="clear" w:color="auto" w:fill="F7EEF7"/>
            <w:tcMar>
              <w:top w:w="15" w:type="dxa"/>
              <w:left w:w="108" w:type="dxa"/>
              <w:bottom w:w="0" w:type="dxa"/>
              <w:right w:w="108" w:type="dxa"/>
            </w:tcMar>
          </w:tcPr>
          <w:p w14:paraId="79D17F2A"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مستمر</w:t>
            </w:r>
          </w:p>
        </w:tc>
      </w:tr>
      <w:tr w:rsidR="004A7FC7" w:rsidRPr="00B24E6B" w14:paraId="72701254" w14:textId="77777777" w:rsidTr="00B24E6B">
        <w:trPr>
          <w:trHeight w:val="347"/>
        </w:trPr>
        <w:tc>
          <w:tcPr>
            <w:tcW w:w="5000" w:type="pct"/>
            <w:gridSpan w:val="3"/>
            <w:shd w:val="clear" w:color="auto" w:fill="auto"/>
            <w:vAlign w:val="center"/>
          </w:tcPr>
          <w:p w14:paraId="5C8B98C1" w14:textId="77777777" w:rsidR="005F4B7A" w:rsidRPr="005F174F" w:rsidRDefault="00DD1886" w:rsidP="005F174F">
            <w:pPr>
              <w:bidi/>
              <w:spacing w:before="160" w:after="160" w:line="240" w:lineRule="auto"/>
              <w:ind w:left="136"/>
              <w:rPr>
                <w:rFonts w:ascii="Tahoma" w:hAnsi="Tahoma" w:cs="Tahoma"/>
                <w:bCs/>
                <w:color w:val="6B2976"/>
                <w:sz w:val="26"/>
                <w:szCs w:val="26"/>
              </w:rPr>
            </w:pPr>
            <w:r w:rsidRPr="005F174F">
              <w:rPr>
                <w:rFonts w:ascii="Tahoma" w:hAnsi="Tahoma" w:cs="Tahoma"/>
                <w:bCs/>
                <w:color w:val="6B2976"/>
                <w:sz w:val="26"/>
                <w:szCs w:val="26"/>
                <w:rtl/>
                <w:lang w:val="ar-SA"/>
              </w:rPr>
              <w:t xml:space="preserve">تعزيز جمع البيانات والتقييم </w:t>
            </w:r>
          </w:p>
        </w:tc>
      </w:tr>
      <w:tr w:rsidR="004A7FC7" w:rsidRPr="00B24E6B" w14:paraId="1CE1770D" w14:textId="77777777" w:rsidTr="00B24E6B">
        <w:trPr>
          <w:trHeight w:val="826"/>
        </w:trPr>
        <w:tc>
          <w:tcPr>
            <w:tcW w:w="1990" w:type="pct"/>
            <w:vMerge w:val="restart"/>
            <w:shd w:val="clear" w:color="auto" w:fill="auto"/>
          </w:tcPr>
          <w:p w14:paraId="507C2823" w14:textId="4B2A1448" w:rsidR="005F4B7A" w:rsidRPr="005F174F" w:rsidRDefault="00DD1886" w:rsidP="005F174F">
            <w:pPr>
              <w:pStyle w:val="ListParagraph"/>
              <w:numPr>
                <w:ilvl w:val="0"/>
                <w:numId w:val="24"/>
              </w:numPr>
              <w:bidi/>
              <w:spacing w:after="120" w:line="240" w:lineRule="auto"/>
              <w:rPr>
                <w:rFonts w:ascii="Tahoma" w:hAnsi="Tahoma" w:cs="Tahoma"/>
                <w:bCs/>
                <w:sz w:val="24"/>
              </w:rPr>
            </w:pPr>
            <w:r w:rsidRPr="005F174F">
              <w:rPr>
                <w:rFonts w:ascii="Tahoma" w:hAnsi="Tahoma" w:cs="Tahoma"/>
                <w:bCs/>
                <w:sz w:val="24"/>
                <w:rtl/>
                <w:lang w:val="ar-SA"/>
              </w:rPr>
              <w:t xml:space="preserve">تحديث أنظمة بيانات </w:t>
            </w:r>
            <w:r w:rsidRPr="006131C8">
              <w:rPr>
                <w:rFonts w:ascii="Tahoma" w:hAnsi="Tahoma" w:cs="Tahoma"/>
                <w:b/>
                <w:sz w:val="24"/>
                <w:lang w:val="ar-SA"/>
              </w:rPr>
              <w:t>NDIA</w:t>
            </w:r>
            <w:r w:rsidRPr="005F174F">
              <w:rPr>
                <w:rFonts w:ascii="Tahoma" w:hAnsi="Tahoma" w:cs="Tahoma"/>
                <w:bCs/>
                <w:sz w:val="24"/>
                <w:rtl/>
                <w:lang w:val="ar-SA"/>
              </w:rPr>
              <w:t xml:space="preserve"> لتسجيل معلومات دقيقة، والتأكد من أن الأوصاف الذاتية والألقاب وخيارات النوع للمشاركين تتسق مع إدارات حكومة الكومنولث الأخرى.</w:t>
            </w:r>
          </w:p>
        </w:tc>
        <w:tc>
          <w:tcPr>
            <w:tcW w:w="1932" w:type="pct"/>
          </w:tcPr>
          <w:p w14:paraId="461C97DD" w14:textId="2858D99C" w:rsidR="005F4B7A" w:rsidRPr="005F174F" w:rsidRDefault="00DD1886" w:rsidP="005F174F">
            <w:pPr>
              <w:bidi/>
              <w:spacing w:after="0" w:line="240" w:lineRule="auto"/>
              <w:ind w:left="138"/>
              <w:rPr>
                <w:rFonts w:ascii="Tahoma" w:hAnsi="Tahoma" w:cs="Tahoma"/>
                <w:sz w:val="24"/>
              </w:rPr>
            </w:pPr>
            <w:r w:rsidRPr="005F174F">
              <w:rPr>
                <w:rFonts w:ascii="Tahoma" w:hAnsi="Tahoma" w:cs="Tahoma"/>
                <w:sz w:val="24"/>
                <w:rtl/>
                <w:lang w:val="ar-SA"/>
              </w:rPr>
              <w:t xml:space="preserve">يمكن البحث في أنظمة أعمال NDIS عن البيانات المتعلقة بذوي الإعاقة من </w:t>
            </w:r>
            <w:r w:rsidR="0034473B" w:rsidRPr="005F174F">
              <w:rPr>
                <w:rFonts w:ascii="Tahoma" w:hAnsi="Tahoma" w:cs="Tahoma"/>
                <w:sz w:val="24"/>
                <w:rtl/>
                <w:lang w:val="ar-SA"/>
              </w:rPr>
              <w:t>+</w:t>
            </w:r>
            <w:r w:rsidR="0034473B" w:rsidRPr="005F174F">
              <w:rPr>
                <w:rFonts w:ascii="Tahoma" w:hAnsi="Tahoma" w:cs="Tahoma"/>
                <w:sz w:val="24"/>
                <w:lang w:val="ar-SA"/>
              </w:rPr>
              <w:t>LGBTIQA</w:t>
            </w:r>
          </w:p>
        </w:tc>
        <w:tc>
          <w:tcPr>
            <w:tcW w:w="1078" w:type="pct"/>
            <w:shd w:val="clear" w:color="auto" w:fill="auto"/>
            <w:tcMar>
              <w:top w:w="15" w:type="dxa"/>
              <w:left w:w="108" w:type="dxa"/>
              <w:bottom w:w="0" w:type="dxa"/>
              <w:right w:w="108" w:type="dxa"/>
            </w:tcMar>
          </w:tcPr>
          <w:p w14:paraId="51FAC842"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كانون الأول/ديسمبر 2021</w:t>
            </w:r>
          </w:p>
        </w:tc>
      </w:tr>
      <w:tr w:rsidR="004A7FC7" w:rsidRPr="00B24E6B" w14:paraId="13710433" w14:textId="77777777" w:rsidTr="00B24E6B">
        <w:trPr>
          <w:trHeight w:val="1032"/>
        </w:trPr>
        <w:tc>
          <w:tcPr>
            <w:tcW w:w="1990" w:type="pct"/>
            <w:vMerge/>
            <w:shd w:val="clear" w:color="auto" w:fill="auto"/>
          </w:tcPr>
          <w:p w14:paraId="10A0F6DB" w14:textId="77777777" w:rsidR="005F4B7A" w:rsidRPr="005F174F" w:rsidRDefault="005F4B7A" w:rsidP="005F174F">
            <w:pPr>
              <w:pStyle w:val="ListParagraph"/>
              <w:numPr>
                <w:ilvl w:val="0"/>
                <w:numId w:val="24"/>
              </w:numPr>
              <w:bidi/>
              <w:spacing w:after="120" w:line="240" w:lineRule="auto"/>
              <w:rPr>
                <w:rFonts w:ascii="Tahoma" w:hAnsi="Tahoma" w:cs="Tahoma"/>
                <w:bCs/>
                <w:sz w:val="24"/>
              </w:rPr>
            </w:pPr>
          </w:p>
        </w:tc>
        <w:tc>
          <w:tcPr>
            <w:tcW w:w="1932" w:type="pct"/>
            <w:shd w:val="clear" w:color="auto" w:fill="auto"/>
          </w:tcPr>
          <w:p w14:paraId="0A2AEDD4" w14:textId="045B8C16"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 xml:space="preserve">تحسن NDIA جمع البيانات ذات الصلة جماعة </w:t>
            </w:r>
            <w:r w:rsidR="0034473B" w:rsidRPr="005F174F">
              <w:rPr>
                <w:rFonts w:ascii="Tahoma" w:hAnsi="Tahoma" w:cs="Tahoma"/>
                <w:sz w:val="24"/>
                <w:rtl/>
                <w:lang w:val="ar-SA"/>
              </w:rPr>
              <w:t>+</w:t>
            </w:r>
            <w:r w:rsidR="0034473B" w:rsidRPr="005F174F">
              <w:rPr>
                <w:rFonts w:ascii="Tahoma" w:hAnsi="Tahoma" w:cs="Tahoma"/>
                <w:sz w:val="24"/>
                <w:lang w:val="ar-SA"/>
              </w:rPr>
              <w:t>LGBTIQA</w:t>
            </w:r>
            <w:r w:rsidRPr="005F174F">
              <w:rPr>
                <w:rFonts w:ascii="Tahoma" w:hAnsi="Tahoma" w:cs="Tahoma"/>
                <w:sz w:val="24"/>
                <w:rtl/>
                <w:lang w:val="ar-SA"/>
              </w:rPr>
              <w:t xml:space="preserve">، والذي يسمح بقياس محسن لأعداد المشاركين من </w:t>
            </w:r>
            <w:r w:rsidR="0034473B" w:rsidRPr="005F174F">
              <w:rPr>
                <w:rFonts w:ascii="Tahoma" w:hAnsi="Tahoma" w:cs="Tahoma"/>
                <w:sz w:val="24"/>
                <w:rtl/>
                <w:lang w:val="ar-SA"/>
              </w:rPr>
              <w:t>+</w:t>
            </w:r>
            <w:r w:rsidR="0034473B" w:rsidRPr="005F174F">
              <w:rPr>
                <w:rFonts w:ascii="Tahoma" w:hAnsi="Tahoma" w:cs="Tahoma"/>
                <w:sz w:val="24"/>
                <w:lang w:val="ar-SA"/>
              </w:rPr>
              <w:t>LGBTIQA</w:t>
            </w:r>
            <w:r w:rsidRPr="005F174F">
              <w:rPr>
                <w:rFonts w:ascii="Tahoma" w:hAnsi="Tahoma" w:cs="Tahoma"/>
                <w:sz w:val="24"/>
                <w:rtl/>
                <w:lang w:val="ar-SA"/>
              </w:rPr>
              <w:t>؛ تجربتهم في NDIS؛ وتأثير أي برامج أو مشاركة تقودها الوكالة</w:t>
            </w:r>
          </w:p>
        </w:tc>
        <w:tc>
          <w:tcPr>
            <w:tcW w:w="1078" w:type="pct"/>
            <w:shd w:val="clear" w:color="auto" w:fill="auto"/>
            <w:tcMar>
              <w:top w:w="15" w:type="dxa"/>
              <w:left w:w="108" w:type="dxa"/>
              <w:bottom w:w="0" w:type="dxa"/>
              <w:right w:w="108" w:type="dxa"/>
            </w:tcMar>
          </w:tcPr>
          <w:p w14:paraId="2BF28F52"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كانون الأول/ديسمبر 2021</w:t>
            </w:r>
          </w:p>
        </w:tc>
      </w:tr>
      <w:tr w:rsidR="004A7FC7" w:rsidRPr="00B24E6B" w14:paraId="5DD67A3C" w14:textId="77777777" w:rsidTr="00B24E6B">
        <w:trPr>
          <w:trHeight w:val="347"/>
        </w:trPr>
        <w:tc>
          <w:tcPr>
            <w:tcW w:w="1990" w:type="pct"/>
            <w:shd w:val="clear" w:color="auto" w:fill="auto"/>
          </w:tcPr>
          <w:p w14:paraId="71BACFF9" w14:textId="483812B2" w:rsidR="005F4B7A" w:rsidRPr="005F174F" w:rsidRDefault="00DD1886" w:rsidP="005F174F">
            <w:pPr>
              <w:pStyle w:val="ListParagraph"/>
              <w:numPr>
                <w:ilvl w:val="0"/>
                <w:numId w:val="24"/>
              </w:numPr>
              <w:bidi/>
              <w:spacing w:after="120" w:line="240" w:lineRule="auto"/>
              <w:rPr>
                <w:rFonts w:ascii="Tahoma" w:hAnsi="Tahoma" w:cs="Tahoma"/>
                <w:bCs/>
                <w:sz w:val="24"/>
              </w:rPr>
            </w:pPr>
            <w:r w:rsidRPr="005F174F">
              <w:rPr>
                <w:rFonts w:ascii="Tahoma" w:hAnsi="Tahoma" w:cs="Tahoma"/>
                <w:bCs/>
                <w:sz w:val="24"/>
                <w:rtl/>
                <w:lang w:val="ar-SA"/>
              </w:rPr>
              <w:t xml:space="preserve">القيام بتحليل البيانات المتاحة حاليًا والبحث عن مدخلات من مجتمع </w:t>
            </w:r>
            <w:r w:rsidR="0034473B" w:rsidRPr="005F174F">
              <w:rPr>
                <w:rFonts w:ascii="Tahoma" w:hAnsi="Tahoma" w:cs="Tahoma"/>
                <w:bCs/>
                <w:sz w:val="24"/>
                <w:rtl/>
                <w:lang w:val="ar-SA"/>
              </w:rPr>
              <w:t>+</w:t>
            </w:r>
            <w:r w:rsidR="0034473B" w:rsidRPr="005F174F">
              <w:rPr>
                <w:rFonts w:ascii="Tahoma" w:hAnsi="Tahoma" w:cs="Tahoma"/>
                <w:b/>
                <w:sz w:val="24"/>
                <w:lang w:val="ar-SA"/>
              </w:rPr>
              <w:t>LGBTIQA</w:t>
            </w:r>
            <w:r w:rsidRPr="005F174F">
              <w:rPr>
                <w:rFonts w:ascii="Tahoma" w:hAnsi="Tahoma" w:cs="Tahoma"/>
                <w:bCs/>
                <w:sz w:val="24"/>
                <w:rtl/>
                <w:lang w:val="ar-SA"/>
              </w:rPr>
              <w:t xml:space="preserve"> لإنشاء لقطة للمشاركين من </w:t>
            </w:r>
            <w:r w:rsidR="0034473B" w:rsidRPr="005F174F">
              <w:rPr>
                <w:rFonts w:ascii="Tahoma" w:hAnsi="Tahoma" w:cs="Tahoma"/>
                <w:bCs/>
                <w:sz w:val="24"/>
                <w:rtl/>
                <w:lang w:val="ar-SA"/>
              </w:rPr>
              <w:t>+</w:t>
            </w:r>
            <w:r w:rsidR="0034473B" w:rsidRPr="005F174F">
              <w:rPr>
                <w:rFonts w:ascii="Tahoma" w:hAnsi="Tahoma" w:cs="Tahoma"/>
                <w:b/>
                <w:sz w:val="24"/>
                <w:lang w:val="ar-SA"/>
              </w:rPr>
              <w:t>LGBTIQA</w:t>
            </w:r>
            <w:r w:rsidRPr="005F174F">
              <w:rPr>
                <w:rFonts w:ascii="Tahoma" w:hAnsi="Tahoma" w:cs="Tahoma"/>
                <w:bCs/>
                <w:sz w:val="24"/>
                <w:rtl/>
                <w:lang w:val="ar-SA"/>
              </w:rPr>
              <w:t xml:space="preserve"> في البرنامج.</w:t>
            </w:r>
          </w:p>
        </w:tc>
        <w:tc>
          <w:tcPr>
            <w:tcW w:w="1932" w:type="pct"/>
          </w:tcPr>
          <w:p w14:paraId="26C96D2F" w14:textId="77777777" w:rsidR="005F4B7A" w:rsidRPr="005F174F" w:rsidRDefault="00DD1886" w:rsidP="005F174F">
            <w:pPr>
              <w:bidi/>
              <w:spacing w:after="120" w:line="240" w:lineRule="auto"/>
              <w:ind w:left="138"/>
              <w:rPr>
                <w:rFonts w:ascii="Tahoma" w:hAnsi="Tahoma" w:cs="Tahoma"/>
                <w:sz w:val="24"/>
              </w:rPr>
            </w:pPr>
            <w:r w:rsidRPr="005F174F">
              <w:rPr>
                <w:rFonts w:ascii="Tahoma" w:hAnsi="Tahoma" w:cs="Tahoma"/>
                <w:sz w:val="24"/>
                <w:rtl/>
                <w:lang w:val="ar-SA"/>
              </w:rPr>
              <w:t>تم تحليل البيانات وإعداد التقرير</w:t>
            </w:r>
          </w:p>
        </w:tc>
        <w:tc>
          <w:tcPr>
            <w:tcW w:w="1078" w:type="pct"/>
            <w:shd w:val="clear" w:color="auto" w:fill="auto"/>
            <w:tcMar>
              <w:top w:w="15" w:type="dxa"/>
              <w:left w:w="108" w:type="dxa"/>
              <w:bottom w:w="0" w:type="dxa"/>
              <w:right w:w="108" w:type="dxa"/>
            </w:tcMar>
          </w:tcPr>
          <w:p w14:paraId="186E62F1" w14:textId="77777777" w:rsidR="005F4B7A" w:rsidRPr="005F174F" w:rsidRDefault="00DD1886" w:rsidP="005F174F">
            <w:pPr>
              <w:bidi/>
              <w:spacing w:after="120" w:line="240" w:lineRule="auto"/>
              <w:rPr>
                <w:rFonts w:ascii="Tahoma" w:hAnsi="Tahoma" w:cs="Tahoma"/>
                <w:sz w:val="24"/>
              </w:rPr>
            </w:pPr>
            <w:r w:rsidRPr="005F174F">
              <w:rPr>
                <w:rFonts w:ascii="Tahoma" w:hAnsi="Tahoma" w:cs="Tahoma"/>
                <w:sz w:val="24"/>
                <w:rtl/>
                <w:lang w:val="ar-SA"/>
              </w:rPr>
              <w:t>كانون الأول/ديسمبر 2021</w:t>
            </w:r>
          </w:p>
        </w:tc>
      </w:tr>
    </w:tbl>
    <w:p w14:paraId="3F41B82D" w14:textId="77777777" w:rsidR="00652824" w:rsidRPr="00B24E6B" w:rsidRDefault="00DD1886" w:rsidP="00B24E6B">
      <w:pPr>
        <w:pStyle w:val="Heading2"/>
        <w:bidi/>
        <w:rPr>
          <w:rFonts w:ascii="Tahoma" w:hAnsi="Tahoma" w:cs="Tahoma"/>
        </w:rPr>
      </w:pPr>
      <w:bookmarkStart w:id="51" w:name="_Toc256000020"/>
      <w:bookmarkStart w:id="52" w:name="_Toc44501912"/>
      <w:r w:rsidRPr="00B24E6B">
        <w:rPr>
          <w:rFonts w:ascii="Tahoma" w:hAnsi="Tahoma" w:cs="Tahoma"/>
          <w:rtl/>
          <w:lang w:val="ar-SA"/>
        </w:rPr>
        <w:t>قياس التأثير</w:t>
      </w:r>
      <w:bookmarkEnd w:id="51"/>
      <w:bookmarkEnd w:id="52"/>
    </w:p>
    <w:p w14:paraId="574363E6" w14:textId="77777777" w:rsidR="00210109" w:rsidRPr="00B24E6B" w:rsidRDefault="00DD1886" w:rsidP="00B24E6B">
      <w:pPr>
        <w:bidi/>
        <w:rPr>
          <w:rFonts w:ascii="Tahoma" w:hAnsi="Tahoma" w:cs="Tahoma"/>
        </w:rPr>
      </w:pPr>
      <w:r w:rsidRPr="00B24E6B">
        <w:rPr>
          <w:rFonts w:ascii="Tahoma" w:hAnsi="Tahoma" w:cs="Tahoma"/>
          <w:rtl/>
          <w:lang w:val="ar-SA"/>
        </w:rPr>
        <w:t>بتقديم الإجراءات ذات الأولوية المذكورة أعلاه، سيتم قياس نجاح هذه الاستراتيجية من خلال:</w:t>
      </w:r>
    </w:p>
    <w:p w14:paraId="4F5C4851" w14:textId="2A320C75" w:rsidR="00652824" w:rsidRPr="00B24E6B" w:rsidRDefault="00DD1886" w:rsidP="00B24E6B">
      <w:pPr>
        <w:pStyle w:val="ListParagraph"/>
        <w:numPr>
          <w:ilvl w:val="0"/>
          <w:numId w:val="16"/>
        </w:numPr>
        <w:bidi/>
        <w:rPr>
          <w:rFonts w:ascii="Tahoma" w:hAnsi="Tahoma" w:cs="Tahoma"/>
        </w:rPr>
      </w:pPr>
      <w:r w:rsidRPr="00B24E6B">
        <w:rPr>
          <w:rFonts w:ascii="Tahoma" w:hAnsi="Tahoma" w:cs="Tahoma"/>
          <w:rtl/>
          <w:lang w:val="ar-SA"/>
        </w:rPr>
        <w:t xml:space="preserve">معدل رضا مجموعة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لدينا عند أو أعلى من متوسط الوكالة</w:t>
      </w:r>
    </w:p>
    <w:p w14:paraId="224F3C7F" w14:textId="5D14BD84" w:rsidR="00652824" w:rsidRPr="00B24E6B" w:rsidRDefault="00DD1886" w:rsidP="00B24E6B">
      <w:pPr>
        <w:pStyle w:val="ListParagraph"/>
        <w:numPr>
          <w:ilvl w:val="0"/>
          <w:numId w:val="16"/>
        </w:numPr>
        <w:bidi/>
        <w:rPr>
          <w:rFonts w:ascii="Tahoma" w:hAnsi="Tahoma" w:cs="Tahoma"/>
        </w:rPr>
      </w:pPr>
      <w:r w:rsidRPr="00B24E6B">
        <w:rPr>
          <w:rFonts w:ascii="Tahoma" w:hAnsi="Tahoma" w:cs="Tahoma"/>
          <w:rtl/>
          <w:lang w:val="ar-SA"/>
        </w:rPr>
        <w:t xml:space="preserve">مشاركة مجموعة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عند أو أعلى من متوسط الوكالة</w:t>
      </w:r>
    </w:p>
    <w:p w14:paraId="54D08B48" w14:textId="39CFE955" w:rsidR="00210109" w:rsidRPr="00B24E6B" w:rsidRDefault="00215A84" w:rsidP="00B24E6B">
      <w:pPr>
        <w:pStyle w:val="ListParagraph"/>
        <w:bidi/>
        <w:spacing w:before="240"/>
        <w:rPr>
          <w:rFonts w:ascii="Tahoma" w:hAnsi="Tahoma" w:cs="Tahoma"/>
        </w:rPr>
      </w:pPr>
      <w:r w:rsidRPr="00B24E6B">
        <w:rPr>
          <w:rFonts w:ascii="Tahoma" w:hAnsi="Tahoma" w:cs="Tahoma"/>
          <w:noProof/>
          <w:lang w:val="en-AU" w:eastAsia="en-AU"/>
        </w:rPr>
        <mc:AlternateContent>
          <mc:Choice Requires="wps">
            <w:drawing>
              <wp:anchor distT="45720" distB="45720" distL="114300" distR="114300" simplePos="0" relativeHeight="251659264" behindDoc="0" locked="0" layoutInCell="1" allowOverlap="1" wp14:anchorId="67F16B67" wp14:editId="405A7559">
                <wp:simplePos x="0" y="0"/>
                <wp:positionH relativeFrom="column">
                  <wp:posOffset>4095750</wp:posOffset>
                </wp:positionH>
                <wp:positionV relativeFrom="paragraph">
                  <wp:posOffset>1172845</wp:posOffset>
                </wp:positionV>
                <wp:extent cx="1809750" cy="685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685800"/>
                        </a:xfrm>
                        <a:prstGeom prst="rect">
                          <a:avLst/>
                        </a:prstGeom>
                        <a:solidFill>
                          <a:srgbClr val="FFFFFF"/>
                        </a:solidFill>
                        <a:ln w="9525">
                          <a:noFill/>
                          <a:miter lim="800000"/>
                          <a:headEnd/>
                          <a:tailEnd/>
                        </a:ln>
                      </wps:spPr>
                      <wps:txbx>
                        <w:txbxContent>
                          <w:p w14:paraId="2344F15F" w14:textId="331A4879" w:rsidR="0034473B" w:rsidRPr="004E0801" w:rsidRDefault="0034473B" w:rsidP="00210109">
                            <w:pPr>
                              <w:bidi/>
                              <w:jc w:val="center"/>
                              <w:rPr>
                                <w:rFonts w:ascii="Tahoma" w:hAnsi="Tahoma" w:cs="Tahoma"/>
                                <w:sz w:val="20"/>
                                <w:szCs w:val="20"/>
                              </w:rPr>
                            </w:pPr>
                            <w:r w:rsidRPr="004E0801">
                              <w:rPr>
                                <w:rFonts w:ascii="Tahoma" w:hAnsi="Tahoma" w:cs="Tahoma"/>
                                <w:sz w:val="20"/>
                                <w:szCs w:val="20"/>
                                <w:rtl/>
                                <w:lang w:val="ar-SA"/>
                              </w:rPr>
                              <w:t xml:space="preserve">المشاركون في عمل هادف </w:t>
                            </w:r>
                            <w:r w:rsidRPr="004E0801">
                              <w:rPr>
                                <w:rFonts w:ascii="Tahoma" w:hAnsi="Tahoma" w:cs="Tahoma"/>
                                <w:sz w:val="20"/>
                                <w:szCs w:val="20"/>
                                <w:rtl/>
                                <w:lang w:val="ar-SA"/>
                              </w:rPr>
                              <w:br/>
                              <w:t xml:space="preserve">(للذين هم في سن العمل)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67F16B67" id="_x0000_t202" coordsize="21600,21600" o:spt="202" path="m,l,21600r21600,l21600,xe">
                <v:stroke joinstyle="miter"/>
                <v:path gradientshapeok="t" o:connecttype="rect"/>
              </v:shapetype>
              <v:shape id="Text Box 2" o:spid="_x0000_s1026" type="#_x0000_t202" style="position:absolute;left:0;text-align:left;margin-left:322.5pt;margin-top:92.35pt;width:142.5pt;height: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" stroked="f">
                <v:textbox>
                  <w:txbxContent>
                    <w:p w14:paraId="2344F15F" w14:textId="331A4879" w:rsidR="0034473B" w:rsidRPr="004E0801" w:rsidRDefault="0034473B" w:rsidP="00210109">
                      <w:pPr>
                        <w:bidi/>
                        <w:jc w:val="center"/>
                        <w:rPr>
                          <w:rFonts w:ascii="Tahoma" w:hAnsi="Tahoma" w:cs="Tahoma"/>
                          <w:sz w:val="20"/>
                          <w:szCs w:val="20"/>
                        </w:rPr>
                      </w:pPr>
                      <w:r w:rsidRPr="004E0801">
                        <w:rPr>
                          <w:rFonts w:ascii="Tahoma" w:hAnsi="Tahoma" w:cs="Tahoma"/>
                          <w:sz w:val="20"/>
                          <w:szCs w:val="20"/>
                          <w:rtl/>
                          <w:lang w:val="ar-SA"/>
                        </w:rPr>
                        <w:t xml:space="preserve">المشاركون في عمل هادف </w:t>
                      </w:r>
                      <w:r w:rsidRPr="004E0801">
                        <w:rPr>
                          <w:rFonts w:ascii="Tahoma" w:hAnsi="Tahoma" w:cs="Tahoma"/>
                          <w:sz w:val="20"/>
                          <w:szCs w:val="20"/>
                          <w:rtl/>
                          <w:lang w:val="ar-SA"/>
                        </w:rPr>
                        <w:br/>
                        <w:t xml:space="preserve">(للذين هم في سن العمل) </w:t>
                      </w:r>
                    </w:p>
                  </w:txbxContent>
                </v:textbox>
                <w10:wrap type="square"/>
              </v:shape>
            </w:pict>
          </mc:Fallback>
        </mc:AlternateContent>
      </w:r>
      <w:r w:rsidRPr="00B24E6B">
        <w:rPr>
          <w:rFonts w:ascii="Tahoma" w:hAnsi="Tahoma" w:cs="Tahoma"/>
          <w:noProof/>
          <w:lang w:val="en-AU" w:eastAsia="en-AU"/>
        </w:rPr>
        <mc:AlternateContent>
          <mc:Choice Requires="wps">
            <w:drawing>
              <wp:anchor distT="45720" distB="45720" distL="114300" distR="114300" simplePos="0" relativeHeight="251661312" behindDoc="0" locked="0" layoutInCell="1" allowOverlap="1" wp14:anchorId="58E10E0E" wp14:editId="1EABCAF0">
                <wp:simplePos x="0" y="0"/>
                <wp:positionH relativeFrom="column">
                  <wp:posOffset>2049145</wp:posOffset>
                </wp:positionH>
                <wp:positionV relativeFrom="paragraph">
                  <wp:posOffset>1170940</wp:posOffset>
                </wp:positionV>
                <wp:extent cx="1962150" cy="647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47700"/>
                        </a:xfrm>
                        <a:prstGeom prst="rect">
                          <a:avLst/>
                        </a:prstGeom>
                        <a:solidFill>
                          <a:srgbClr val="FFFFFF"/>
                        </a:solidFill>
                        <a:ln w="9525">
                          <a:noFill/>
                          <a:miter lim="800000"/>
                          <a:headEnd/>
                          <a:tailEnd/>
                        </a:ln>
                      </wps:spPr>
                      <wps:txbx>
                        <w:txbxContent>
                          <w:p w14:paraId="59CE8438" w14:textId="77777777" w:rsidR="0034473B" w:rsidRPr="004E0801" w:rsidRDefault="0034473B" w:rsidP="00210109">
                            <w:pPr>
                              <w:bidi/>
                              <w:jc w:val="center"/>
                              <w:rPr>
                                <w:rFonts w:ascii="Tahoma" w:hAnsi="Tahoma" w:cs="Tahoma"/>
                                <w:sz w:val="18"/>
                                <w:szCs w:val="20"/>
                                <w:lang w:val="en-AU"/>
                              </w:rPr>
                            </w:pPr>
                            <w:r w:rsidRPr="004E0801">
                              <w:rPr>
                                <w:rFonts w:ascii="Tahoma" w:hAnsi="Tahoma" w:cs="Tahoma"/>
                                <w:sz w:val="18"/>
                                <w:szCs w:val="20"/>
                                <w:rtl/>
                                <w:lang w:val="ar-SA"/>
                              </w:rPr>
                              <w:t xml:space="preserve">المشاركون </w:t>
                            </w:r>
                            <w:r w:rsidRPr="004E0801">
                              <w:rPr>
                                <w:rFonts w:ascii="Tahoma" w:hAnsi="Tahoma" w:cs="Tahoma"/>
                                <w:sz w:val="18"/>
                                <w:szCs w:val="20"/>
                                <w:rtl/>
                                <w:lang w:val="ar-SA"/>
                              </w:rPr>
                              <w:t>في الأنشطة الاجتماعية والمجتمعية بحلول عام 2023</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8E10E0E" id="_x0000_s1027" type="#_x0000_t202" style="position:absolute;left:0;text-align:left;margin-left:161.35pt;margin-top:92.2pt;width:154.5pt;height: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" stroked="f">
                <v:textbox>
                  <w:txbxContent>
                    <w:p w14:paraId="59CE8438" w14:textId="77777777" w:rsidR="0034473B" w:rsidRPr="004E0801" w:rsidRDefault="0034473B" w:rsidP="00210109">
                      <w:pPr>
                        <w:bidi/>
                        <w:jc w:val="center"/>
                        <w:rPr>
                          <w:rFonts w:ascii="Tahoma" w:hAnsi="Tahoma" w:cs="Tahoma"/>
                          <w:sz w:val="18"/>
                          <w:szCs w:val="20"/>
                          <w:lang w:val="en-AU"/>
                        </w:rPr>
                      </w:pPr>
                      <w:r w:rsidRPr="004E0801">
                        <w:rPr>
                          <w:rFonts w:ascii="Tahoma" w:hAnsi="Tahoma" w:cs="Tahoma"/>
                          <w:sz w:val="18"/>
                          <w:szCs w:val="20"/>
                          <w:rtl/>
                          <w:lang w:val="ar-SA"/>
                        </w:rPr>
                        <w:t>المشاركون في الأنشطة الاجتماعية والمجتمعية بحلول عام 2023</w:t>
                      </w:r>
                    </w:p>
                  </w:txbxContent>
                </v:textbox>
                <w10:wrap type="square"/>
              </v:shape>
            </w:pict>
          </mc:Fallback>
        </mc:AlternateContent>
      </w:r>
      <w:r w:rsidR="00DD1886" w:rsidRPr="00B24E6B">
        <w:rPr>
          <w:rFonts w:ascii="Tahoma" w:hAnsi="Tahoma" w:cs="Tahoma"/>
          <w:noProof/>
          <w:lang w:val="en-AU" w:eastAsia="en-AU"/>
        </w:rPr>
        <w:drawing>
          <wp:anchor distT="0" distB="0" distL="114300" distR="114300" simplePos="0" relativeHeight="251664384" behindDoc="0" locked="0" layoutInCell="1" allowOverlap="1" wp14:anchorId="0C34DF83" wp14:editId="636F525F">
            <wp:simplePos x="0" y="0"/>
            <wp:positionH relativeFrom="column">
              <wp:posOffset>2743200</wp:posOffset>
            </wp:positionH>
            <wp:positionV relativeFrom="paragraph">
              <wp:posOffset>36830</wp:posOffset>
            </wp:positionV>
            <wp:extent cx="800100" cy="1047750"/>
            <wp:effectExtent l="0" t="0" r="0" b="0"/>
            <wp:wrapNone/>
            <wp:docPr id="8" name="Picture 8" descr="This image represents 50% of participants involved in social and community activities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00100" cy="1047750"/>
                    </a:xfrm>
                    <a:prstGeom prst="rect">
                      <a:avLst/>
                    </a:prstGeom>
                  </pic:spPr>
                </pic:pic>
              </a:graphicData>
            </a:graphic>
          </wp:anchor>
        </w:drawing>
      </w:r>
      <w:r w:rsidR="00896476" w:rsidRPr="00B24E6B">
        <w:rPr>
          <w:rFonts w:ascii="Tahoma" w:hAnsi="Tahoma" w:cs="Tahoma"/>
          <w:noProof/>
          <w:lang w:val="en-AU" w:eastAsia="en-AU"/>
        </w:rPr>
        <w:drawing>
          <wp:inline distT="0" distB="0" distL="0" distR="0" wp14:anchorId="40B7DFAD" wp14:editId="690CCF87">
            <wp:extent cx="814208" cy="1084111"/>
            <wp:effectExtent l="0" t="0" r="5080" b="1905"/>
            <wp:docPr id="506702982" name="Picture 1" descr="This image represents 30% of participants in meaningful employment (for those of working age)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076211" name=""/>
                    <pic:cNvPicPr/>
                  </pic:nvPicPr>
                  <pic:blipFill>
                    <a:blip r:embed="rId13"/>
                    <a:stretch>
                      <a:fillRect/>
                    </a:stretch>
                  </pic:blipFill>
                  <pic:spPr>
                    <a:xfrm>
                      <a:off x="0" y="0"/>
                      <a:ext cx="825214" cy="1098765"/>
                    </a:xfrm>
                    <a:prstGeom prst="rect">
                      <a:avLst/>
                    </a:prstGeom>
                  </pic:spPr>
                </pic:pic>
              </a:graphicData>
            </a:graphic>
          </wp:inline>
        </w:drawing>
      </w:r>
      <w:r w:rsidR="001729F9" w:rsidRPr="00B24E6B">
        <w:rPr>
          <w:rFonts w:ascii="Tahoma" w:hAnsi="Tahoma" w:cs="Tahoma"/>
          <w:noProof/>
          <w:lang w:eastAsia="en-AU"/>
        </w:rPr>
        <w:tab/>
      </w:r>
      <w:r w:rsidR="001729F9" w:rsidRPr="00B24E6B">
        <w:rPr>
          <w:rFonts w:ascii="Tahoma" w:hAnsi="Tahoma" w:cs="Tahoma"/>
          <w:noProof/>
          <w:lang w:eastAsia="en-AU"/>
        </w:rPr>
        <w:tab/>
      </w:r>
      <w:r w:rsidR="001729F9" w:rsidRPr="00B24E6B">
        <w:rPr>
          <w:rFonts w:ascii="Tahoma" w:hAnsi="Tahoma" w:cs="Tahoma"/>
          <w:noProof/>
          <w:lang w:eastAsia="en-AU"/>
        </w:rPr>
        <w:tab/>
      </w:r>
      <w:r w:rsidR="001729F9" w:rsidRPr="00B24E6B">
        <w:rPr>
          <w:rFonts w:ascii="Tahoma" w:hAnsi="Tahoma" w:cs="Tahoma"/>
          <w:noProof/>
          <w:lang w:eastAsia="en-AU"/>
        </w:rPr>
        <w:tab/>
      </w:r>
      <w:r w:rsidR="001729F9" w:rsidRPr="00B24E6B">
        <w:rPr>
          <w:rFonts w:ascii="Tahoma" w:hAnsi="Tahoma" w:cs="Tahoma"/>
          <w:noProof/>
          <w:lang w:eastAsia="en-AU"/>
        </w:rPr>
        <w:br/>
      </w:r>
    </w:p>
    <w:p w14:paraId="5F7C3D5E" w14:textId="77777777" w:rsidR="007E373B" w:rsidRPr="00B24E6B" w:rsidRDefault="007E373B" w:rsidP="00B24E6B">
      <w:pPr>
        <w:bidi/>
        <w:spacing w:line="276" w:lineRule="auto"/>
        <w:rPr>
          <w:rFonts w:ascii="Tahoma" w:hAnsi="Tahoma" w:cs="Tahoma"/>
        </w:rPr>
      </w:pPr>
    </w:p>
    <w:p w14:paraId="3C4B34C9" w14:textId="77777777" w:rsidR="0007449C" w:rsidRPr="00B24E6B" w:rsidRDefault="00DD1886" w:rsidP="00B24E6B">
      <w:pPr>
        <w:bidi/>
        <w:rPr>
          <w:rFonts w:ascii="Tahoma" w:hAnsi="Tahoma" w:cs="Tahoma"/>
        </w:rPr>
      </w:pPr>
      <w:r w:rsidRPr="00B24E6B">
        <w:rPr>
          <w:rFonts w:ascii="Tahoma" w:hAnsi="Tahoma" w:cs="Tahoma"/>
          <w:rtl/>
          <w:lang w:val="ar-SA"/>
        </w:rPr>
        <w:br/>
        <w:t>لمتابعة التقدم ضد هذه البنود، تعتزم NDIA أن تستكمل:</w:t>
      </w:r>
    </w:p>
    <w:p w14:paraId="2C34E39B" w14:textId="77777777" w:rsidR="00652824" w:rsidRPr="004E0801" w:rsidRDefault="00DD1886" w:rsidP="00B24E6B">
      <w:pPr>
        <w:pStyle w:val="Heading4"/>
        <w:numPr>
          <w:ilvl w:val="0"/>
          <w:numId w:val="0"/>
        </w:numPr>
        <w:bidi/>
        <w:ind w:left="709" w:hanging="709"/>
        <w:rPr>
          <w:rFonts w:ascii="Tahoma" w:hAnsi="Tahoma" w:cs="Tahoma"/>
          <w:b w:val="0"/>
          <w:bCs/>
          <w:color w:val="6B2976"/>
          <w:sz w:val="22"/>
        </w:rPr>
      </w:pPr>
      <w:bookmarkStart w:id="53" w:name="_Toc256000021"/>
      <w:bookmarkStart w:id="54" w:name="_Toc44501913"/>
      <w:r w:rsidRPr="004E0801">
        <w:rPr>
          <w:rFonts w:ascii="Tahoma" w:hAnsi="Tahoma" w:cs="Tahoma"/>
          <w:b w:val="0"/>
          <w:bCs/>
          <w:color w:val="6B2976"/>
          <w:sz w:val="22"/>
          <w:rtl/>
          <w:lang w:val="ar-SA"/>
        </w:rPr>
        <w:t>بحلول كانون الأول/ديسمبر 2020</w:t>
      </w:r>
      <w:bookmarkEnd w:id="53"/>
      <w:bookmarkEnd w:id="54"/>
    </w:p>
    <w:p w14:paraId="040C69F5" w14:textId="02894F0C"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lastRenderedPageBreak/>
        <w:t xml:space="preserve">إطلاق المجموعة الاستشارية لـ </w:t>
      </w:r>
      <w:r w:rsidR="0034473B">
        <w:rPr>
          <w:rFonts w:ascii="Tahoma" w:hAnsi="Tahoma" w:cs="Tahoma"/>
          <w:rtl/>
          <w:lang w:val="ar-SA"/>
        </w:rPr>
        <w:t>+</w:t>
      </w:r>
      <w:r w:rsidR="0034473B">
        <w:rPr>
          <w:rFonts w:ascii="Tahoma" w:hAnsi="Tahoma" w:cs="Tahoma"/>
          <w:lang w:val="ar-SA"/>
        </w:rPr>
        <w:t>LGBTIQA</w:t>
      </w:r>
    </w:p>
    <w:p w14:paraId="6B499BC4" w14:textId="77777777"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وضع اللمسات الأخيرة على خطة الاتصالات</w:t>
      </w:r>
    </w:p>
    <w:p w14:paraId="01E99E26" w14:textId="77777777"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تقييم ممارساتنا الشاملة</w:t>
      </w:r>
    </w:p>
    <w:p w14:paraId="7A64D9AA" w14:textId="77777777"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المشاركة في أربع فعاليات مجتمعية على الصعيد الوطني</w:t>
      </w:r>
    </w:p>
    <w:p w14:paraId="09FF4201" w14:textId="6330DBA4"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 xml:space="preserve">تعميم استراتيجية </w:t>
      </w:r>
      <w:r w:rsidR="00215A84" w:rsidRPr="00215A84">
        <w:t xml:space="preserve"> </w:t>
      </w:r>
      <w:r w:rsidR="00215A84">
        <w:t>LGBTIQA+ Strategy</w:t>
      </w:r>
      <w:r w:rsidRPr="00B24E6B">
        <w:rPr>
          <w:rFonts w:ascii="Tahoma" w:hAnsi="Tahoma" w:cs="Tahoma"/>
          <w:rtl/>
          <w:lang w:val="ar-SA"/>
        </w:rPr>
        <w:t xml:space="preserve"> على شركائنا في المجتمع (PITC)</w:t>
      </w:r>
    </w:p>
    <w:p w14:paraId="2093D27E" w14:textId="60416BC5"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 xml:space="preserve">تأسيس </w:t>
      </w:r>
      <w:r w:rsidR="00215A84" w:rsidRPr="00215A84">
        <w:t xml:space="preserve"> </w:t>
      </w:r>
      <w:r w:rsidR="00215A84">
        <w:t>LGBTIQA+ Champion</w:t>
      </w:r>
      <w:r w:rsidRPr="00B24E6B">
        <w:rPr>
          <w:rFonts w:ascii="Tahoma" w:hAnsi="Tahoma" w:cs="Tahoma"/>
          <w:rtl/>
          <w:lang w:val="ar-SA"/>
        </w:rPr>
        <w:t xml:space="preserve"> على مستوى SES</w:t>
      </w:r>
    </w:p>
    <w:p w14:paraId="61FEF31A" w14:textId="77777777" w:rsidR="00652824" w:rsidRPr="004E0801" w:rsidRDefault="00DD1886" w:rsidP="00B24E6B">
      <w:pPr>
        <w:pStyle w:val="Heading4"/>
        <w:numPr>
          <w:ilvl w:val="0"/>
          <w:numId w:val="0"/>
        </w:numPr>
        <w:bidi/>
        <w:ind w:left="709" w:hanging="709"/>
        <w:rPr>
          <w:rFonts w:ascii="Tahoma" w:hAnsi="Tahoma" w:cs="Tahoma"/>
          <w:b w:val="0"/>
          <w:bCs/>
          <w:color w:val="6B2976"/>
          <w:sz w:val="22"/>
        </w:rPr>
      </w:pPr>
      <w:bookmarkStart w:id="55" w:name="_Toc256000022"/>
      <w:bookmarkStart w:id="56" w:name="_Toc44501914"/>
      <w:r w:rsidRPr="004E0801">
        <w:rPr>
          <w:rFonts w:ascii="Tahoma" w:hAnsi="Tahoma" w:cs="Tahoma"/>
          <w:b w:val="0"/>
          <w:bCs/>
          <w:color w:val="6B2976"/>
          <w:sz w:val="22"/>
          <w:rtl/>
          <w:lang w:val="ar-SA"/>
        </w:rPr>
        <w:t>بحلول كانون الأول/ديسمبر 2021</w:t>
      </w:r>
      <w:bookmarkEnd w:id="55"/>
      <w:bookmarkEnd w:id="56"/>
    </w:p>
    <w:p w14:paraId="0CC129A7" w14:textId="3AF6E893"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 xml:space="preserve">تطوير خط الأساس لمسح الرضا لمجموعة </w:t>
      </w:r>
      <w:r w:rsidR="0034473B">
        <w:rPr>
          <w:rFonts w:ascii="Tahoma" w:hAnsi="Tahoma" w:cs="Tahoma"/>
          <w:rtl/>
          <w:lang w:val="ar-SA"/>
        </w:rPr>
        <w:t>+</w:t>
      </w:r>
      <w:r w:rsidR="0034473B">
        <w:rPr>
          <w:rFonts w:ascii="Tahoma" w:hAnsi="Tahoma" w:cs="Tahoma"/>
          <w:lang w:val="ar-SA"/>
        </w:rPr>
        <w:t>LGBTIQA</w:t>
      </w:r>
    </w:p>
    <w:p w14:paraId="6967B326" w14:textId="2D451982"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 xml:space="preserve">مراجعة جميع الوثائق الخارجية والداخلية وتحديثها لتمثيل </w:t>
      </w:r>
      <w:r w:rsidR="0034473B">
        <w:rPr>
          <w:rFonts w:ascii="Tahoma" w:hAnsi="Tahoma" w:cs="Tahoma"/>
          <w:rtl/>
          <w:lang w:val="ar-SA"/>
        </w:rPr>
        <w:t>+</w:t>
      </w:r>
      <w:r w:rsidR="0034473B">
        <w:rPr>
          <w:rFonts w:ascii="Tahoma" w:hAnsi="Tahoma" w:cs="Tahoma"/>
          <w:lang w:val="ar-SA"/>
        </w:rPr>
        <w:t>LGBTIQA</w:t>
      </w:r>
    </w:p>
    <w:p w14:paraId="4A509D95" w14:textId="77777777" w:rsidR="0031745D"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 xml:space="preserve">الانتهاء من آلية الشكاوى والتعليقات السرية </w:t>
      </w:r>
    </w:p>
    <w:p w14:paraId="11BA42BC" w14:textId="4EF05C5A"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 xml:space="preserve">إكمال PITC التدريب عبر الإنترنت في الكفاءات الثقافية لـ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w:t>
      </w:r>
    </w:p>
    <w:p w14:paraId="319EE576" w14:textId="77777777"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 xml:space="preserve">مسح سري مع تقرير المشاركين </w:t>
      </w:r>
    </w:p>
    <w:p w14:paraId="37D5BE6D" w14:textId="7613D783"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 xml:space="preserve">بدء دراسة الجدوى التي توفر وظيفة بحث للمشاركين للتعرف على الدعم الودي لـ </w:t>
      </w:r>
      <w:r w:rsidR="0034473B">
        <w:rPr>
          <w:rFonts w:ascii="Tahoma" w:hAnsi="Tahoma" w:cs="Tahoma"/>
          <w:rtl/>
          <w:lang w:val="ar-SA"/>
        </w:rPr>
        <w:t>+</w:t>
      </w:r>
      <w:r w:rsidR="0034473B">
        <w:rPr>
          <w:rFonts w:ascii="Tahoma" w:hAnsi="Tahoma" w:cs="Tahoma"/>
          <w:lang w:val="ar-SA"/>
        </w:rPr>
        <w:t>LGBTIQA</w:t>
      </w:r>
    </w:p>
    <w:p w14:paraId="1DF73E48" w14:textId="77777777" w:rsidR="00652824"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الانتهاء من أنظمة بيانات NDIA لتسجيل خيارات وعناوين النوع الاجتماعي للمشاركين</w:t>
      </w:r>
    </w:p>
    <w:p w14:paraId="311D0C1A" w14:textId="723FAF3A" w:rsidR="0031745D" w:rsidRPr="00B24E6B" w:rsidRDefault="00DD1886" w:rsidP="00B24E6B">
      <w:pPr>
        <w:pStyle w:val="ListParagraph"/>
        <w:numPr>
          <w:ilvl w:val="0"/>
          <w:numId w:val="17"/>
        </w:numPr>
        <w:bidi/>
        <w:rPr>
          <w:rFonts w:ascii="Tahoma" w:hAnsi="Tahoma" w:cs="Tahoma"/>
        </w:rPr>
      </w:pPr>
      <w:r w:rsidRPr="00B24E6B">
        <w:rPr>
          <w:rFonts w:ascii="Tahoma" w:hAnsi="Tahoma" w:cs="Tahoma"/>
          <w:rtl/>
          <w:lang w:val="ar-SA"/>
        </w:rPr>
        <w:t xml:space="preserve">الانتهاء من لقطة </w:t>
      </w:r>
      <w:r w:rsidR="0034473B">
        <w:rPr>
          <w:rFonts w:ascii="Tahoma" w:hAnsi="Tahoma" w:cs="Tahoma"/>
          <w:rtl/>
          <w:lang w:val="ar-SA"/>
        </w:rPr>
        <w:t>+</w:t>
      </w:r>
      <w:r w:rsidR="0034473B">
        <w:rPr>
          <w:rFonts w:ascii="Tahoma" w:hAnsi="Tahoma" w:cs="Tahoma"/>
          <w:lang w:val="ar-SA"/>
        </w:rPr>
        <w:t>LGBTIQA</w:t>
      </w:r>
      <w:r w:rsidRPr="00B24E6B">
        <w:rPr>
          <w:rFonts w:ascii="Tahoma" w:hAnsi="Tahoma" w:cs="Tahoma"/>
          <w:rtl/>
          <w:lang w:val="ar-SA"/>
        </w:rPr>
        <w:t xml:space="preserve"> للمشارك في NDIS </w:t>
      </w:r>
    </w:p>
    <w:p w14:paraId="2E720D57" w14:textId="77777777" w:rsidR="00213913" w:rsidRDefault="00213913">
      <w:pPr>
        <w:spacing w:line="276" w:lineRule="auto"/>
        <w:rPr>
          <w:rFonts w:ascii="Tahoma" w:eastAsiaTheme="majorEastAsia" w:hAnsi="Tahoma" w:cs="Tahoma"/>
          <w:b/>
          <w:bCs/>
          <w:color w:val="6B2976"/>
          <w:sz w:val="44"/>
          <w:szCs w:val="44"/>
          <w:rtl/>
          <w:lang w:val="ar-SA"/>
        </w:rPr>
      </w:pPr>
      <w:bookmarkStart w:id="57" w:name="_Toc256000023"/>
      <w:bookmarkStart w:id="58" w:name="_Toc44501915"/>
      <w:r>
        <w:rPr>
          <w:rFonts w:ascii="Tahoma" w:hAnsi="Tahoma" w:cs="Tahoma"/>
          <w:szCs w:val="44"/>
          <w:rtl/>
          <w:lang w:val="ar-SA"/>
        </w:rPr>
        <w:br w:type="page"/>
      </w:r>
    </w:p>
    <w:p w14:paraId="5E3DBEB6" w14:textId="33CBD9DF" w:rsidR="0031745D" w:rsidRPr="00213913" w:rsidRDefault="00DD1886" w:rsidP="00B24E6B">
      <w:pPr>
        <w:pStyle w:val="Heading2"/>
        <w:bidi/>
        <w:rPr>
          <w:rFonts w:ascii="Tahoma" w:hAnsi="Tahoma" w:cs="Tahoma"/>
          <w:szCs w:val="44"/>
        </w:rPr>
      </w:pPr>
      <w:r w:rsidRPr="00213913">
        <w:rPr>
          <w:rFonts w:ascii="Tahoma" w:hAnsi="Tahoma" w:cs="Tahoma"/>
          <w:szCs w:val="44"/>
          <w:rtl/>
          <w:lang w:val="ar-SA"/>
        </w:rPr>
        <w:lastRenderedPageBreak/>
        <w:t>شكر وتقدير</w:t>
      </w:r>
      <w:bookmarkEnd w:id="57"/>
      <w:bookmarkEnd w:id="58"/>
    </w:p>
    <w:p w14:paraId="01CA44AE" w14:textId="77777777" w:rsidR="0031745D" w:rsidRPr="00B24E6B" w:rsidRDefault="00DD1886" w:rsidP="00B24E6B">
      <w:pPr>
        <w:bidi/>
        <w:spacing w:after="120" w:line="240" w:lineRule="auto"/>
        <w:rPr>
          <w:rFonts w:ascii="Tahoma" w:hAnsi="Tahoma" w:cs="Tahoma"/>
        </w:rPr>
      </w:pPr>
      <w:r w:rsidRPr="00B24E6B">
        <w:rPr>
          <w:rFonts w:ascii="Tahoma" w:hAnsi="Tahoma" w:cs="Tahoma"/>
          <w:rtl/>
          <w:lang w:val="ar-SA"/>
        </w:rPr>
        <w:t xml:space="preserve">قامت NDIA باستشارة (والحصول على دعم لا يقدر بثمن) المنظمات المتخصصة التالية في القطاع: </w:t>
      </w:r>
    </w:p>
    <w:p w14:paraId="47B984A7"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Bisexual Alliance Victoria</w:t>
      </w:r>
    </w:p>
    <w:p w14:paraId="3322D26A"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Black Rainbow</w:t>
      </w:r>
    </w:p>
    <w:p w14:paraId="59EEEB85"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Family Planning NSW</w:t>
      </w:r>
    </w:p>
    <w:p w14:paraId="3DCE444E"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First Peoples Disability Network</w:t>
      </w:r>
    </w:p>
    <w:p w14:paraId="2D1F28E6"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Gay and Lesbian Health Victoria (GLHV) at the Australian Research Centre in Sex, Health &amp; Society (ARCSHS) at La Trobe University</w:t>
      </w:r>
    </w:p>
    <w:p w14:paraId="1F70BAC0"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National Association of People Living with HIV/AID Australia (NAPWHA)</w:t>
      </w:r>
    </w:p>
    <w:p w14:paraId="42B91E42"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National Ethnic Disability Alliance (NEDA)</w:t>
      </w:r>
    </w:p>
    <w:p w14:paraId="52CAA0E4"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National LGBTI Health Alliance</w:t>
      </w:r>
    </w:p>
    <w:p w14:paraId="428B3FA4"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 xml:space="preserve">Intersex Human Rights Australia </w:t>
      </w:r>
    </w:p>
    <w:p w14:paraId="7315573C"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People with Disability Australia</w:t>
      </w:r>
    </w:p>
    <w:p w14:paraId="14C07EC7"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Positive Life NSW</w:t>
      </w:r>
    </w:p>
    <w:p w14:paraId="37CC5403"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Pride Foundation Australia (formerly GALFA)</w:t>
      </w:r>
    </w:p>
    <w:p w14:paraId="34BFC803"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Rainbow Rights and Advocacy</w:t>
      </w:r>
    </w:p>
    <w:p w14:paraId="3C68FB86" w14:textId="1D877457" w:rsidR="0031745D" w:rsidRPr="00B24E6B" w:rsidRDefault="00981C5E" w:rsidP="00B24E6B">
      <w:pPr>
        <w:pStyle w:val="ListParagraph"/>
        <w:numPr>
          <w:ilvl w:val="0"/>
          <w:numId w:val="17"/>
        </w:numPr>
        <w:bidi/>
        <w:spacing w:after="120"/>
        <w:ind w:left="714" w:hanging="357"/>
        <w:rPr>
          <w:rFonts w:ascii="Tahoma" w:hAnsi="Tahoma" w:cs="Tahoma"/>
        </w:rPr>
      </w:pPr>
      <w:r w:rsidRPr="00981C5E">
        <w:rPr>
          <w:rFonts w:ascii="Tahoma" w:hAnsi="Tahoma" w:cs="Tahoma"/>
          <w:sz w:val="24"/>
        </w:rPr>
        <w:t>Sydney &amp; South Western Sydney Local Health Districts</w:t>
      </w:r>
      <w:r w:rsidR="00DD1886" w:rsidRPr="00B24E6B">
        <w:rPr>
          <w:rFonts w:ascii="Tahoma" w:hAnsi="Tahoma" w:cs="Tahoma"/>
          <w:rtl/>
          <w:lang w:val="ar-SA"/>
        </w:rPr>
        <w:t>.</w:t>
      </w:r>
    </w:p>
    <w:p w14:paraId="228614C1"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Transgender Victoria</w:t>
      </w:r>
    </w:p>
    <w:p w14:paraId="0CD6F81F" w14:textId="3583AACB"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 xml:space="preserve"> </w:t>
      </w:r>
      <w:r w:rsidR="00981C5E">
        <w:rPr>
          <w:rFonts w:ascii="Tahoma" w:hAnsi="Tahoma" w:cs="Tahoma" w:hint="cs"/>
          <w:rtl/>
          <w:lang w:val="ar-SA"/>
        </w:rPr>
        <w:t>V</w:t>
      </w:r>
      <w:r w:rsidRPr="00B24E6B">
        <w:rPr>
          <w:rFonts w:ascii="Tahoma" w:hAnsi="Tahoma" w:cs="Tahoma"/>
          <w:rtl/>
          <w:lang w:val="ar-SA"/>
        </w:rPr>
        <w:t>ictorian Commissioner for Gender and Sexuality</w:t>
      </w:r>
    </w:p>
    <w:p w14:paraId="2DF98618" w14:textId="4731AE8E" w:rsidR="0031745D" w:rsidRPr="00981C5E" w:rsidRDefault="00981C5E" w:rsidP="00B24E6B">
      <w:pPr>
        <w:pStyle w:val="ListParagraph"/>
        <w:numPr>
          <w:ilvl w:val="0"/>
          <w:numId w:val="17"/>
        </w:numPr>
        <w:bidi/>
        <w:spacing w:after="120"/>
        <w:ind w:left="714" w:hanging="357"/>
        <w:rPr>
          <w:rFonts w:ascii="Tahoma" w:hAnsi="Tahoma" w:cs="Tahoma"/>
          <w:sz w:val="24"/>
        </w:rPr>
      </w:pPr>
      <w:r w:rsidRPr="00981C5E">
        <w:rPr>
          <w:rFonts w:ascii="Tahoma" w:hAnsi="Tahoma" w:cs="Tahoma"/>
          <w:sz w:val="24"/>
        </w:rPr>
        <w:t>Victorian Department of Health and Human Services Diversity Unit</w:t>
      </w:r>
    </w:p>
    <w:p w14:paraId="589A0F79" w14:textId="77777777" w:rsidR="0031745D" w:rsidRPr="00B24E6B" w:rsidRDefault="00DD1886" w:rsidP="00B24E6B">
      <w:pPr>
        <w:pStyle w:val="ListParagraph"/>
        <w:numPr>
          <w:ilvl w:val="0"/>
          <w:numId w:val="17"/>
        </w:numPr>
        <w:bidi/>
        <w:spacing w:after="120"/>
        <w:ind w:left="714" w:hanging="357"/>
        <w:rPr>
          <w:rFonts w:ascii="Tahoma" w:hAnsi="Tahoma" w:cs="Tahoma"/>
        </w:rPr>
      </w:pPr>
      <w:r w:rsidRPr="00B24E6B">
        <w:rPr>
          <w:rFonts w:ascii="Tahoma" w:hAnsi="Tahoma" w:cs="Tahoma"/>
          <w:rtl/>
          <w:lang w:val="ar-SA"/>
        </w:rPr>
        <w:t>Women with Disabilities Australia</w:t>
      </w:r>
    </w:p>
    <w:p w14:paraId="29507D1C" w14:textId="77777777" w:rsidR="0031745D" w:rsidRPr="00B24E6B" w:rsidRDefault="00DD1886" w:rsidP="00B24E6B">
      <w:pPr>
        <w:pStyle w:val="ListParagraph"/>
        <w:numPr>
          <w:ilvl w:val="0"/>
          <w:numId w:val="17"/>
        </w:numPr>
        <w:bidi/>
        <w:spacing w:after="120"/>
        <w:ind w:left="714" w:hanging="357"/>
        <w:rPr>
          <w:rFonts w:ascii="Tahoma" w:eastAsiaTheme="minorHAnsi" w:hAnsi="Tahoma" w:cs="Tahoma"/>
          <w:lang w:eastAsia="en-US"/>
        </w:rPr>
      </w:pPr>
      <w:r w:rsidRPr="00B24E6B">
        <w:rPr>
          <w:rFonts w:ascii="Tahoma" w:hAnsi="Tahoma" w:cs="Tahoma"/>
          <w:rtl/>
          <w:lang w:val="ar-SA"/>
        </w:rPr>
        <w:t>WWILD Sexual Violence Prevention Association.</w:t>
      </w:r>
    </w:p>
    <w:p w14:paraId="0FDC6115" w14:textId="455B4146" w:rsidR="0031745D" w:rsidRPr="005F174F" w:rsidRDefault="00DD1886" w:rsidP="00B24E6B">
      <w:pPr>
        <w:bidi/>
        <w:spacing w:before="240" w:after="0" w:line="240" w:lineRule="auto"/>
        <w:rPr>
          <w:rFonts w:ascii="Tahoma" w:hAnsi="Tahoma" w:cs="Tahoma"/>
          <w:sz w:val="24"/>
          <w:rtl/>
          <w:lang w:val="ar-SA"/>
        </w:rPr>
      </w:pPr>
      <w:r w:rsidRPr="005F174F">
        <w:rPr>
          <w:rFonts w:ascii="Tahoma" w:hAnsi="Tahoma" w:cs="Tahoma"/>
          <w:sz w:val="24"/>
          <w:rtl/>
          <w:lang w:val="ar-SA"/>
        </w:rPr>
        <w:t>تود NDIA أيضًا أن تشكر المشاركين الفرديين الذين شاركوا قصصهم في المسح وفي ورش العمل لدينا. لم يتم تسمية الأفراد لأسباب تتعلق بالخصوصية، ولكن هذا لا يقلل من دورهم في تطوير الإستراتيجية. كانت تعليقاتهم حول الاستراتيجية لا تقدر بثمن، ويثني على وقتهم والتزامهم.</w:t>
      </w:r>
    </w:p>
    <w:p w14:paraId="44722E60" w14:textId="77777777" w:rsidR="00981C5E" w:rsidRPr="00B24E6B" w:rsidRDefault="00981C5E" w:rsidP="00981C5E">
      <w:pPr>
        <w:bidi/>
        <w:spacing w:before="240" w:after="0" w:line="240" w:lineRule="auto"/>
        <w:rPr>
          <w:rFonts w:ascii="Tahoma" w:hAnsi="Tahoma" w:cs="Tahoma"/>
          <w:szCs w:val="22"/>
        </w:rPr>
      </w:pPr>
    </w:p>
    <w:p w14:paraId="2637B74D" w14:textId="77777777" w:rsidR="00213913" w:rsidRDefault="00213913">
      <w:pPr>
        <w:spacing w:line="276" w:lineRule="auto"/>
        <w:rPr>
          <w:rStyle w:val="FGHeadingChar"/>
          <w:rFonts w:ascii="Tahoma" w:hAnsi="Tahoma" w:cs="Tahoma"/>
          <w:color w:val="6B2976"/>
          <w:sz w:val="44"/>
          <w:szCs w:val="44"/>
          <w:rtl/>
          <w:lang w:val="ar-SA"/>
        </w:rPr>
      </w:pPr>
      <w:bookmarkStart w:id="59" w:name="_Toc256000024"/>
      <w:bookmarkStart w:id="60" w:name="_Toc37231591"/>
      <w:bookmarkStart w:id="61" w:name="_Toc44501916"/>
      <w:r>
        <w:rPr>
          <w:rStyle w:val="FGHeadingChar"/>
          <w:rFonts w:ascii="Tahoma" w:hAnsi="Tahoma" w:cs="Tahoma"/>
          <w:b w:val="0"/>
          <w:bCs w:val="0"/>
          <w:color w:val="6B2976"/>
          <w:sz w:val="44"/>
          <w:szCs w:val="44"/>
          <w:rtl/>
          <w:lang w:val="ar-SA"/>
        </w:rPr>
        <w:br w:type="page"/>
      </w:r>
    </w:p>
    <w:p w14:paraId="53629C50" w14:textId="68768776" w:rsidR="0031745D" w:rsidRPr="005F174F" w:rsidRDefault="00DD1886" w:rsidP="00B24E6B">
      <w:pPr>
        <w:pStyle w:val="Heading2"/>
        <w:bidi/>
        <w:rPr>
          <w:rFonts w:ascii="Tahoma" w:hAnsi="Tahoma" w:cs="Tahoma"/>
          <w:szCs w:val="44"/>
        </w:rPr>
      </w:pPr>
      <w:r w:rsidRPr="005F174F">
        <w:rPr>
          <w:rStyle w:val="FGHeadingChar"/>
          <w:rFonts w:ascii="Tahoma" w:hAnsi="Tahoma" w:cs="Tahoma"/>
          <w:b/>
          <w:bCs/>
          <w:color w:val="6B2976"/>
          <w:sz w:val="44"/>
          <w:szCs w:val="44"/>
          <w:rtl/>
          <w:lang w:val="ar-SA"/>
        </w:rPr>
        <w:lastRenderedPageBreak/>
        <w:t>الملحق - مسرد المصطلحات</w:t>
      </w:r>
      <w:bookmarkEnd w:id="59"/>
      <w:bookmarkEnd w:id="60"/>
      <w:bookmarkEnd w:id="61"/>
      <w:r w:rsidRPr="005F174F">
        <w:rPr>
          <w:rStyle w:val="FGHeadingChar"/>
          <w:rFonts w:ascii="Tahoma" w:hAnsi="Tahoma" w:cs="Tahoma"/>
          <w:b/>
          <w:bCs/>
          <w:color w:val="6B2976"/>
          <w:sz w:val="44"/>
          <w:szCs w:val="44"/>
          <w:rtl/>
          <w:lang w:val="ar-SA"/>
        </w:rPr>
        <w:t xml:space="preserve"> </w:t>
      </w:r>
    </w:p>
    <w:p w14:paraId="091386BA" w14:textId="5089BDE7" w:rsidR="0031745D" w:rsidRPr="00213913" w:rsidRDefault="00DD1886" w:rsidP="00B24E6B">
      <w:pPr>
        <w:widowControl w:val="0"/>
        <w:tabs>
          <w:tab w:val="left" w:pos="220"/>
          <w:tab w:val="left" w:pos="720"/>
        </w:tabs>
        <w:autoSpaceDE w:val="0"/>
        <w:autoSpaceDN w:val="0"/>
        <w:bidi/>
        <w:adjustRightInd w:val="0"/>
        <w:spacing w:after="0" w:line="264" w:lineRule="auto"/>
        <w:rPr>
          <w:rFonts w:ascii="Tahoma" w:hAnsi="Tahoma" w:cs="Tahoma"/>
          <w:szCs w:val="22"/>
        </w:rPr>
      </w:pPr>
      <w:r w:rsidRPr="00213913">
        <w:rPr>
          <w:rFonts w:ascii="Tahoma" w:hAnsi="Tahoma" w:cs="Tahoma"/>
          <w:szCs w:val="22"/>
          <w:rtl/>
          <w:lang w:val="ar-SA"/>
        </w:rPr>
        <w:t>يشير "</w:t>
      </w:r>
      <w:r w:rsidR="0034473B" w:rsidRPr="00213913">
        <w:rPr>
          <w:rFonts w:ascii="Tahoma" w:hAnsi="Tahoma" w:cs="Tahoma"/>
          <w:szCs w:val="22"/>
          <w:rtl/>
          <w:lang w:val="ar-SA"/>
        </w:rPr>
        <w:t>+</w:t>
      </w:r>
      <w:r w:rsidR="0034473B" w:rsidRPr="00213913">
        <w:rPr>
          <w:rFonts w:ascii="Tahoma" w:hAnsi="Tahoma" w:cs="Tahoma"/>
          <w:szCs w:val="22"/>
          <w:lang w:val="ar-SA"/>
        </w:rPr>
        <w:t>LGBTIQA</w:t>
      </w:r>
      <w:r w:rsidRPr="00213913">
        <w:rPr>
          <w:rFonts w:ascii="Tahoma" w:hAnsi="Tahoma" w:cs="Tahoma"/>
          <w:szCs w:val="22"/>
          <w:rtl/>
          <w:lang w:val="ar-SA"/>
        </w:rPr>
        <w:t>" إلى مجموعة واسعة من المجتمعات والسكان، والتي تشمل الأشخاص ذوي الإعاقة. ترمز حروف الاختصار إلى:</w:t>
      </w:r>
    </w:p>
    <w:p w14:paraId="4D2442FE" w14:textId="77777777" w:rsidR="0031745D" w:rsidRPr="00213913" w:rsidRDefault="00DD1886" w:rsidP="00B24E6B">
      <w:pPr>
        <w:pStyle w:val="ListParagraph"/>
        <w:numPr>
          <w:ilvl w:val="0"/>
          <w:numId w:val="20"/>
        </w:numPr>
        <w:bidi/>
        <w:spacing w:before="240" w:after="120" w:line="264" w:lineRule="auto"/>
        <w:ind w:left="357" w:hanging="357"/>
        <w:rPr>
          <w:rFonts w:ascii="Tahoma" w:hAnsi="Tahoma" w:cs="Tahoma"/>
          <w:szCs w:val="22"/>
        </w:rPr>
      </w:pPr>
      <w:r w:rsidRPr="00213913">
        <w:rPr>
          <w:rFonts w:ascii="Tahoma" w:hAnsi="Tahoma" w:cs="Tahoma"/>
          <w:bCs/>
          <w:szCs w:val="22"/>
          <w:rtl/>
          <w:lang w:val="ar-SA"/>
        </w:rPr>
        <w:t>مثلية/سحاقية:</w:t>
      </w:r>
      <w:r w:rsidRPr="00213913">
        <w:rPr>
          <w:rFonts w:ascii="Tahoma" w:hAnsi="Tahoma" w:cs="Tahoma"/>
          <w:szCs w:val="22"/>
          <w:rtl/>
          <w:lang w:val="ar-SA"/>
        </w:rPr>
        <w:t xml:space="preserve"> المرأة التي يكون انجذابها العاطفي والجنسي الأساسي تجاه النساء الأخريات.</w:t>
      </w:r>
    </w:p>
    <w:p w14:paraId="032AF7AC" w14:textId="77777777" w:rsidR="0031745D" w:rsidRPr="00213913" w:rsidRDefault="0031745D" w:rsidP="00B24E6B">
      <w:pPr>
        <w:pStyle w:val="ListParagraph"/>
        <w:bidi/>
        <w:spacing w:before="240" w:after="120" w:line="264" w:lineRule="auto"/>
        <w:ind w:left="357"/>
        <w:rPr>
          <w:rFonts w:ascii="Tahoma" w:hAnsi="Tahoma" w:cs="Tahoma"/>
          <w:szCs w:val="22"/>
        </w:rPr>
      </w:pPr>
    </w:p>
    <w:p w14:paraId="226C3C74" w14:textId="77777777" w:rsidR="0031745D" w:rsidRPr="00213913" w:rsidRDefault="00DD1886" w:rsidP="00B24E6B">
      <w:pPr>
        <w:pStyle w:val="ListParagraph"/>
        <w:numPr>
          <w:ilvl w:val="0"/>
          <w:numId w:val="20"/>
        </w:numPr>
        <w:bidi/>
        <w:spacing w:before="240" w:after="120" w:line="264" w:lineRule="auto"/>
        <w:ind w:left="357" w:hanging="357"/>
        <w:rPr>
          <w:rFonts w:ascii="Tahoma" w:hAnsi="Tahoma" w:cs="Tahoma"/>
          <w:b/>
          <w:szCs w:val="22"/>
        </w:rPr>
      </w:pPr>
      <w:r w:rsidRPr="00213913">
        <w:rPr>
          <w:rFonts w:ascii="Tahoma" w:hAnsi="Tahoma" w:cs="Tahoma"/>
          <w:bCs/>
          <w:szCs w:val="22"/>
          <w:rtl/>
          <w:lang w:val="ar-SA"/>
        </w:rPr>
        <w:t>مثلي:</w:t>
      </w:r>
      <w:r w:rsidRPr="00213913">
        <w:rPr>
          <w:rFonts w:ascii="Tahoma" w:hAnsi="Tahoma" w:cs="Tahoma"/>
          <w:b/>
          <w:szCs w:val="22"/>
          <w:rtl/>
          <w:lang w:val="ar-SA"/>
        </w:rPr>
        <w:t xml:space="preserve"> </w:t>
      </w:r>
      <w:r w:rsidRPr="00213913">
        <w:rPr>
          <w:rFonts w:ascii="Tahoma" w:hAnsi="Tahoma" w:cs="Tahoma"/>
          <w:szCs w:val="22"/>
          <w:rtl/>
          <w:lang w:val="ar-SA"/>
        </w:rPr>
        <w:t>الشخص الذي يكون انجذابه العاطفي والجنسي الأساسي نحو الأشخاص من نفس الهوية النوعية. ينطبق هذا المصطلح في الغالب على الرجال، على الرغم من أن بعض النساء والأشخاص غير الثنائيين يستخدمونه.</w:t>
      </w:r>
    </w:p>
    <w:p w14:paraId="2D58061C" w14:textId="77777777" w:rsidR="0031745D" w:rsidRPr="00213913" w:rsidRDefault="0031745D" w:rsidP="00B24E6B">
      <w:pPr>
        <w:pStyle w:val="ListParagraph"/>
        <w:widowControl w:val="0"/>
        <w:autoSpaceDE w:val="0"/>
        <w:autoSpaceDN w:val="0"/>
        <w:bidi/>
        <w:adjustRightInd w:val="0"/>
        <w:spacing w:after="120" w:line="264" w:lineRule="auto"/>
        <w:ind w:left="357"/>
        <w:rPr>
          <w:rFonts w:ascii="Tahoma" w:hAnsi="Tahoma" w:cs="Tahoma"/>
          <w:szCs w:val="22"/>
        </w:rPr>
      </w:pPr>
    </w:p>
    <w:p w14:paraId="24EF3418" w14:textId="77777777" w:rsidR="0031745D" w:rsidRPr="00213913" w:rsidRDefault="00DD1886" w:rsidP="00B24E6B">
      <w:pPr>
        <w:pStyle w:val="ListParagraph"/>
        <w:widowControl w:val="0"/>
        <w:numPr>
          <w:ilvl w:val="0"/>
          <w:numId w:val="20"/>
        </w:numPr>
        <w:autoSpaceDE w:val="0"/>
        <w:autoSpaceDN w:val="0"/>
        <w:bidi/>
        <w:adjustRightInd w:val="0"/>
        <w:spacing w:after="120" w:line="264" w:lineRule="auto"/>
        <w:ind w:left="357" w:hanging="357"/>
        <w:rPr>
          <w:rFonts w:ascii="Tahoma" w:hAnsi="Tahoma" w:cs="Tahoma"/>
          <w:szCs w:val="22"/>
          <w:lang w:val="en-AU"/>
        </w:rPr>
      </w:pPr>
      <w:r w:rsidRPr="00213913">
        <w:rPr>
          <w:rFonts w:ascii="Tahoma" w:hAnsi="Tahoma" w:cs="Tahoma"/>
          <w:bCs/>
          <w:szCs w:val="22"/>
          <w:rtl/>
          <w:lang w:val="ar-SA"/>
        </w:rPr>
        <w:t>ثنائي التوجه الجنسي:</w:t>
      </w:r>
      <w:r w:rsidRPr="00213913">
        <w:rPr>
          <w:rFonts w:ascii="Tahoma" w:hAnsi="Tahoma" w:cs="Tahoma"/>
          <w:szCs w:val="22"/>
          <w:rtl/>
          <w:lang w:val="ar-SA"/>
        </w:rPr>
        <w:t xml:space="preserve"> شخص ينجذب جنسياً و/أو عاطفياً إلى أشخاص من أكثر من جنس أو نوع.</w:t>
      </w:r>
    </w:p>
    <w:p w14:paraId="07AE40FB" w14:textId="77777777" w:rsidR="0031745D" w:rsidRPr="00213913" w:rsidRDefault="0031745D" w:rsidP="00B24E6B">
      <w:pPr>
        <w:pStyle w:val="ListParagraph"/>
        <w:widowControl w:val="0"/>
        <w:autoSpaceDE w:val="0"/>
        <w:autoSpaceDN w:val="0"/>
        <w:bidi/>
        <w:adjustRightInd w:val="0"/>
        <w:spacing w:after="120" w:line="264" w:lineRule="auto"/>
        <w:ind w:left="357"/>
        <w:rPr>
          <w:rFonts w:ascii="Tahoma" w:hAnsi="Tahoma" w:cs="Tahoma"/>
          <w:szCs w:val="22"/>
          <w:lang w:val="en-AU"/>
        </w:rPr>
      </w:pPr>
    </w:p>
    <w:p w14:paraId="42FFA2DE" w14:textId="77777777" w:rsidR="0031745D" w:rsidRPr="00213913" w:rsidRDefault="00DD1886" w:rsidP="00B24E6B">
      <w:pPr>
        <w:pStyle w:val="ListParagraph"/>
        <w:widowControl w:val="0"/>
        <w:numPr>
          <w:ilvl w:val="0"/>
          <w:numId w:val="20"/>
        </w:numPr>
        <w:autoSpaceDE w:val="0"/>
        <w:autoSpaceDN w:val="0"/>
        <w:bidi/>
        <w:adjustRightInd w:val="0"/>
        <w:spacing w:after="120" w:line="264" w:lineRule="auto"/>
        <w:ind w:left="357" w:hanging="357"/>
        <w:rPr>
          <w:rFonts w:ascii="Tahoma" w:hAnsi="Tahoma" w:cs="Tahoma"/>
          <w:b/>
          <w:szCs w:val="22"/>
        </w:rPr>
      </w:pPr>
      <w:r w:rsidRPr="00213913">
        <w:rPr>
          <w:rFonts w:ascii="Tahoma" w:hAnsi="Tahoma" w:cs="Tahoma"/>
          <w:bCs/>
          <w:szCs w:val="22"/>
          <w:rtl/>
          <w:lang w:val="ar-SA"/>
        </w:rPr>
        <w:t>المتنوع جنسياً ونوعياً (</w:t>
      </w:r>
      <w:r w:rsidRPr="00213913">
        <w:rPr>
          <w:rFonts w:ascii="Tahoma" w:hAnsi="Tahoma" w:cs="Tahoma"/>
          <w:b/>
          <w:szCs w:val="22"/>
          <w:lang w:val="ar-SA"/>
        </w:rPr>
        <w:t>TGD</w:t>
      </w:r>
      <w:r w:rsidRPr="00213913">
        <w:rPr>
          <w:rFonts w:ascii="Tahoma" w:hAnsi="Tahoma" w:cs="Tahoma"/>
          <w:bCs/>
          <w:szCs w:val="22"/>
          <w:rtl/>
          <w:lang w:val="ar-SA"/>
        </w:rPr>
        <w:t>):</w:t>
      </w:r>
      <w:r w:rsidRPr="00213913">
        <w:rPr>
          <w:rFonts w:ascii="Tahoma" w:hAnsi="Tahoma" w:cs="Tahoma"/>
          <w:b/>
          <w:szCs w:val="22"/>
          <w:rtl/>
          <w:lang w:val="ar-SA"/>
        </w:rPr>
        <w:t xml:space="preserve"> </w:t>
      </w:r>
      <w:r w:rsidRPr="00213913">
        <w:rPr>
          <w:rFonts w:ascii="Tahoma" w:hAnsi="Tahoma" w:cs="Tahoma"/>
          <w:szCs w:val="22"/>
          <w:rtl/>
          <w:lang w:val="ar-SA"/>
        </w:rPr>
        <w:t>مصطلح جامع يستخدم لوصف أي شخص تختلف هويته النوعية أو تعبيره عن تلك التي تم تعيينها عند الولادة، أو المتوقعة منه من قبل المجتمع. يشمل هذا الأشخاص الذين يعرّفون على أنهم: متحولين والمتحولين نوعياً والمتحولين جنسياً والمغايرين جنسياً وغير الثنائيين ولبسة الجنس الآخر والأخوات البنات (</w:t>
      </w:r>
      <w:r w:rsidRPr="00213913">
        <w:rPr>
          <w:rFonts w:ascii="Tahoma" w:hAnsi="Tahoma" w:cs="Tahoma"/>
          <w:szCs w:val="22"/>
          <w:lang w:val="ar-SA"/>
        </w:rPr>
        <w:t>Sistergirls</w:t>
      </w:r>
      <w:r w:rsidRPr="00213913">
        <w:rPr>
          <w:rFonts w:ascii="Tahoma" w:hAnsi="Tahoma" w:cs="Tahoma"/>
          <w:szCs w:val="22"/>
          <w:rtl/>
          <w:lang w:val="ar-SA"/>
        </w:rPr>
        <w:t>) والأخوة الصبيان (</w:t>
      </w:r>
      <w:r w:rsidRPr="00213913">
        <w:rPr>
          <w:rFonts w:ascii="Tahoma" w:hAnsi="Tahoma" w:cs="Tahoma"/>
          <w:szCs w:val="22"/>
          <w:lang w:val="ar-SA"/>
        </w:rPr>
        <w:t>Brotherboys</w:t>
      </w:r>
      <w:r w:rsidRPr="00213913">
        <w:rPr>
          <w:rFonts w:ascii="Tahoma" w:hAnsi="Tahoma" w:cs="Tahoma"/>
          <w:szCs w:val="22"/>
          <w:rtl/>
          <w:lang w:val="ar-SA"/>
        </w:rPr>
        <w:t xml:space="preserve">) وهويات أخرى محددة ثقافياً، بالإضافة إلى مجموعة متنوعة من الألقاب الجنسانية الأخرى. قد يمكن أو لا يمكن للأشخاص من </w:t>
      </w:r>
      <w:r w:rsidRPr="00213913">
        <w:rPr>
          <w:rFonts w:ascii="Tahoma" w:hAnsi="Tahoma" w:cs="Tahoma"/>
          <w:szCs w:val="22"/>
          <w:lang w:val="ar-SA"/>
        </w:rPr>
        <w:t>TGD</w:t>
      </w:r>
      <w:r w:rsidRPr="00213913">
        <w:rPr>
          <w:rFonts w:ascii="Tahoma" w:hAnsi="Tahoma" w:cs="Tahoma"/>
          <w:szCs w:val="22"/>
          <w:rtl/>
          <w:lang w:val="ar-SA"/>
        </w:rPr>
        <w:t xml:space="preserve"> الوصول إلى الخدمات للتحول طبيًا. يختلف الأمر من شخص لآخر وليس هناك مطلب للتحول الطبي من أجل أن يكون متحولًا جنسيًا و/أو متنوعًا نوعياً.</w:t>
      </w:r>
    </w:p>
    <w:p w14:paraId="6417F5A3" w14:textId="77777777" w:rsidR="0031745D" w:rsidRPr="00213913" w:rsidRDefault="0031745D" w:rsidP="00B24E6B">
      <w:pPr>
        <w:pStyle w:val="ListParagraph"/>
        <w:widowControl w:val="0"/>
        <w:autoSpaceDE w:val="0"/>
        <w:autoSpaceDN w:val="0"/>
        <w:bidi/>
        <w:adjustRightInd w:val="0"/>
        <w:spacing w:after="120" w:line="264" w:lineRule="auto"/>
        <w:ind w:left="357"/>
        <w:rPr>
          <w:rFonts w:ascii="Tahoma" w:hAnsi="Tahoma" w:cs="Tahoma"/>
          <w:szCs w:val="22"/>
        </w:rPr>
      </w:pPr>
    </w:p>
    <w:p w14:paraId="06376A00" w14:textId="77777777" w:rsidR="0031745D" w:rsidRPr="00213913" w:rsidRDefault="00DD1886" w:rsidP="00B24E6B">
      <w:pPr>
        <w:pStyle w:val="ListParagraph"/>
        <w:widowControl w:val="0"/>
        <w:numPr>
          <w:ilvl w:val="0"/>
          <w:numId w:val="20"/>
        </w:numPr>
        <w:autoSpaceDE w:val="0"/>
        <w:autoSpaceDN w:val="0"/>
        <w:bidi/>
        <w:adjustRightInd w:val="0"/>
        <w:spacing w:after="120" w:line="264" w:lineRule="auto"/>
        <w:ind w:left="357" w:hanging="357"/>
        <w:rPr>
          <w:rFonts w:ascii="Tahoma" w:hAnsi="Tahoma" w:cs="Tahoma"/>
          <w:szCs w:val="22"/>
        </w:rPr>
      </w:pPr>
      <w:r w:rsidRPr="00213913">
        <w:rPr>
          <w:rFonts w:ascii="Tahoma" w:hAnsi="Tahoma" w:cs="Tahoma"/>
          <w:bCs/>
          <w:szCs w:val="22"/>
          <w:rtl/>
          <w:lang w:val="ar-SA"/>
        </w:rPr>
        <w:t>ثنائي الجنس:</w:t>
      </w:r>
      <w:r w:rsidRPr="00213913">
        <w:rPr>
          <w:rFonts w:ascii="Tahoma" w:hAnsi="Tahoma" w:cs="Tahoma"/>
          <w:szCs w:val="22"/>
          <w:rtl/>
          <w:lang w:val="ar-SA"/>
        </w:rPr>
        <w:t xml:space="preserve"> يولد الأشخاص ثنائيي الجنس بخصائص جنسية (بما في ذلك الأعضاء التناسلية والغدد التناسلية وأنماط الكروموسوم) التي لا تتناسب مع المفاهيم الثنائية النموذجية أو المتوقعة لأجسام الذكور أو الإناث. ثنائي الجنس (</w:t>
      </w:r>
      <w:r w:rsidRPr="00213913">
        <w:rPr>
          <w:rFonts w:ascii="Tahoma" w:hAnsi="Tahoma" w:cs="Tahoma"/>
          <w:szCs w:val="22"/>
          <w:lang w:val="ar-SA"/>
        </w:rPr>
        <w:t>Intersex</w:t>
      </w:r>
      <w:r w:rsidRPr="00213913">
        <w:rPr>
          <w:rFonts w:ascii="Tahoma" w:hAnsi="Tahoma" w:cs="Tahoma"/>
          <w:szCs w:val="22"/>
          <w:rtl/>
          <w:lang w:val="ar-SA"/>
        </w:rPr>
        <w:t>) هو مصطلح شامل يستخدم لوصف مجموعة واسعة من الاختلافات الجسدية الطبيعية. في بعض الحالات، تظهر الصفات ثنائية الجنس عند الولادة، بينما في حالات أخرى لا تظهر حتى سن البلوغ. قد لا تظهر بعض اختلافات الكروموسومات ثنائية الجنس جسديًا عند الولادة وقد لا يتم التعرف عليها حتى البلوغ، أو في وقت لاحق من الحياة عند بدء الأسرة.</w:t>
      </w:r>
    </w:p>
    <w:p w14:paraId="16EA382D" w14:textId="77777777" w:rsidR="0031745D" w:rsidRPr="00213913" w:rsidRDefault="0031745D" w:rsidP="00B24E6B">
      <w:pPr>
        <w:pStyle w:val="ListParagraph"/>
        <w:widowControl w:val="0"/>
        <w:autoSpaceDE w:val="0"/>
        <w:autoSpaceDN w:val="0"/>
        <w:bidi/>
        <w:adjustRightInd w:val="0"/>
        <w:spacing w:after="120" w:line="264" w:lineRule="auto"/>
        <w:ind w:left="357"/>
        <w:rPr>
          <w:rFonts w:ascii="Tahoma" w:hAnsi="Tahoma" w:cs="Tahoma"/>
          <w:szCs w:val="22"/>
        </w:rPr>
      </w:pPr>
    </w:p>
    <w:p w14:paraId="3279D656" w14:textId="77777777" w:rsidR="0031745D" w:rsidRPr="00213913" w:rsidRDefault="00DD1886" w:rsidP="00B24E6B">
      <w:pPr>
        <w:pStyle w:val="ListParagraph"/>
        <w:widowControl w:val="0"/>
        <w:numPr>
          <w:ilvl w:val="0"/>
          <w:numId w:val="20"/>
        </w:numPr>
        <w:autoSpaceDE w:val="0"/>
        <w:autoSpaceDN w:val="0"/>
        <w:bidi/>
        <w:adjustRightInd w:val="0"/>
        <w:spacing w:after="120" w:line="264" w:lineRule="auto"/>
        <w:ind w:left="357" w:hanging="357"/>
        <w:rPr>
          <w:rFonts w:ascii="Tahoma" w:hAnsi="Tahoma" w:cs="Tahoma"/>
          <w:szCs w:val="22"/>
        </w:rPr>
      </w:pPr>
      <w:r w:rsidRPr="00213913">
        <w:rPr>
          <w:rFonts w:ascii="Tahoma" w:hAnsi="Tahoma" w:cs="Tahoma"/>
          <w:bCs/>
          <w:szCs w:val="22"/>
          <w:rtl/>
          <w:lang w:val="ar-SA"/>
        </w:rPr>
        <w:t>مغاير:</w:t>
      </w:r>
      <w:r w:rsidRPr="00213913">
        <w:rPr>
          <w:rFonts w:ascii="Tahoma" w:hAnsi="Tahoma" w:cs="Tahoma"/>
          <w:szCs w:val="22"/>
          <w:rtl/>
          <w:lang w:val="ar-SA"/>
        </w:rPr>
        <w:t xml:space="preserve"> مصطلح شامل يتضمن مجموعة من الهويات الجنسية والنوعية المتنوعة، بما في ذلك المثليين والمثليات ومزدوجي الميل الجنسي ومغايري الهوية الجنسية وغيرهم.</w:t>
      </w:r>
    </w:p>
    <w:p w14:paraId="07207FBB" w14:textId="77777777" w:rsidR="0031745D" w:rsidRPr="00213913" w:rsidRDefault="0031745D" w:rsidP="00B24E6B">
      <w:pPr>
        <w:pStyle w:val="ListParagraph"/>
        <w:widowControl w:val="0"/>
        <w:autoSpaceDE w:val="0"/>
        <w:autoSpaceDN w:val="0"/>
        <w:bidi/>
        <w:adjustRightInd w:val="0"/>
        <w:spacing w:after="120" w:line="264" w:lineRule="auto"/>
        <w:ind w:left="357"/>
        <w:rPr>
          <w:rFonts w:ascii="Tahoma" w:hAnsi="Tahoma" w:cs="Tahoma"/>
          <w:szCs w:val="22"/>
        </w:rPr>
      </w:pPr>
    </w:p>
    <w:p w14:paraId="04D0DE49" w14:textId="77777777" w:rsidR="00191D6F" w:rsidRPr="00213913" w:rsidRDefault="00DD1886" w:rsidP="00B24E6B">
      <w:pPr>
        <w:pStyle w:val="ListParagraph"/>
        <w:widowControl w:val="0"/>
        <w:numPr>
          <w:ilvl w:val="0"/>
          <w:numId w:val="20"/>
        </w:numPr>
        <w:autoSpaceDE w:val="0"/>
        <w:autoSpaceDN w:val="0"/>
        <w:bidi/>
        <w:adjustRightInd w:val="0"/>
        <w:spacing w:after="120" w:line="264" w:lineRule="auto"/>
        <w:ind w:left="357" w:hanging="357"/>
        <w:rPr>
          <w:rFonts w:ascii="Tahoma" w:eastAsia="Times New Roman" w:hAnsi="Tahoma" w:cs="Tahoma"/>
          <w:szCs w:val="22"/>
          <w:shd w:val="clear" w:color="auto" w:fill="FFFFFF"/>
          <w:lang w:val="en-AU" w:eastAsia="en-US"/>
        </w:rPr>
      </w:pPr>
      <w:r w:rsidRPr="00213913">
        <w:rPr>
          <w:rFonts w:ascii="Tahoma" w:hAnsi="Tahoma" w:cs="Tahoma"/>
          <w:bCs/>
          <w:szCs w:val="22"/>
          <w:rtl/>
          <w:lang w:val="ar-SA"/>
        </w:rPr>
        <w:t>لا جنسي:</w:t>
      </w:r>
      <w:r w:rsidRPr="00213913">
        <w:rPr>
          <w:rFonts w:ascii="Tahoma" w:hAnsi="Tahoma" w:cs="Tahoma"/>
          <w:b/>
          <w:szCs w:val="22"/>
          <w:rtl/>
          <w:lang w:val="ar-SA"/>
        </w:rPr>
        <w:t xml:space="preserve"> </w:t>
      </w:r>
      <w:r w:rsidRPr="00213913">
        <w:rPr>
          <w:rFonts w:ascii="Tahoma" w:eastAsia="Times New Roman" w:hAnsi="Tahoma" w:cs="Tahoma"/>
          <w:szCs w:val="22"/>
          <w:shd w:val="clear" w:color="auto" w:fill="FFFFFF"/>
          <w:rtl/>
          <w:lang w:val="ar-SA" w:eastAsia="en-US"/>
        </w:rPr>
        <w:t>لا يشعر الأشخاص اللاجنسيون بالانجذاب الجنسي. الأشخاص اللاجنسيون لديهم نفس الاحتياجات العاطفية مثل أي شخص آخر وهم قادرون على تكوين علاقات حميمة. هناك تنوع كبير بين المجتمع اللاجنسي - يختبر كل شخص لا جنسي أشياء مثل العلاقات والجاذبية والإثارة بشكل مختلف إلى حد ما.</w:t>
      </w:r>
      <w:r w:rsidRPr="00213913">
        <w:rPr>
          <w:rStyle w:val="FootnoteReference"/>
          <w:rFonts w:ascii="Tahoma" w:eastAsia="Times New Roman" w:hAnsi="Tahoma" w:cs="Tahoma"/>
          <w:szCs w:val="22"/>
          <w:shd w:val="clear" w:color="auto" w:fill="FFFFFF"/>
          <w:lang w:val="en-AU" w:eastAsia="en-US"/>
        </w:rPr>
        <w:footnoteReference w:id="6"/>
      </w:r>
      <w:r w:rsidRPr="00213913">
        <w:rPr>
          <w:rFonts w:ascii="Tahoma" w:eastAsia="Times New Roman" w:hAnsi="Tahoma" w:cs="Tahoma"/>
          <w:szCs w:val="22"/>
          <w:shd w:val="clear" w:color="auto" w:fill="FFFFFF"/>
          <w:rtl/>
          <w:lang w:val="ar-SA" w:eastAsia="en-US"/>
        </w:rPr>
        <w:t xml:space="preserve"> </w:t>
      </w:r>
    </w:p>
    <w:p w14:paraId="5BEC5695" w14:textId="77777777" w:rsidR="00191D6F" w:rsidRPr="00213913" w:rsidRDefault="00191D6F" w:rsidP="00B24E6B">
      <w:pPr>
        <w:pStyle w:val="ListParagraph"/>
        <w:bidi/>
        <w:rPr>
          <w:rFonts w:ascii="Tahoma" w:hAnsi="Tahoma" w:cs="Tahoma"/>
          <w:szCs w:val="22"/>
        </w:rPr>
      </w:pPr>
    </w:p>
    <w:p w14:paraId="14C27796" w14:textId="13AADAA0" w:rsidR="005F174F" w:rsidRPr="00213913" w:rsidRDefault="00DD1886" w:rsidP="00B24E6B">
      <w:pPr>
        <w:pStyle w:val="ListParagraph"/>
        <w:widowControl w:val="0"/>
        <w:numPr>
          <w:ilvl w:val="0"/>
          <w:numId w:val="20"/>
        </w:numPr>
        <w:autoSpaceDE w:val="0"/>
        <w:autoSpaceDN w:val="0"/>
        <w:bidi/>
        <w:adjustRightInd w:val="0"/>
        <w:spacing w:after="120" w:line="264" w:lineRule="auto"/>
        <w:ind w:left="357" w:hanging="357"/>
        <w:rPr>
          <w:rFonts w:ascii="Tahoma" w:hAnsi="Tahoma" w:cs="Tahoma"/>
          <w:b/>
          <w:szCs w:val="22"/>
          <w:rtl/>
          <w:lang w:val="ar-SA"/>
        </w:rPr>
      </w:pPr>
      <w:r w:rsidRPr="00213913">
        <w:rPr>
          <w:rFonts w:ascii="Tahoma" w:hAnsi="Tahoma" w:cs="Tahoma"/>
          <w:szCs w:val="22"/>
          <w:rtl/>
          <w:lang w:val="ar-SA"/>
        </w:rPr>
        <w:t>يعترف "</w:t>
      </w:r>
      <w:r w:rsidRPr="00213913">
        <w:rPr>
          <w:rFonts w:ascii="Tahoma" w:hAnsi="Tahoma" w:cs="Tahoma"/>
          <w:b/>
          <w:szCs w:val="22"/>
          <w:rtl/>
          <w:lang w:val="ar-SA"/>
        </w:rPr>
        <w:t>+</w:t>
      </w:r>
      <w:r w:rsidRPr="00213913">
        <w:rPr>
          <w:rFonts w:ascii="Tahoma" w:hAnsi="Tahoma" w:cs="Tahoma"/>
          <w:szCs w:val="22"/>
          <w:rtl/>
          <w:lang w:val="ar-SA"/>
        </w:rPr>
        <w:t>" بعدم وجود اختصار واحد يمكنه التقاط التنوع الكامل والثري لحياة الأشخاص وهوياتهم</w:t>
      </w:r>
      <w:r w:rsidRPr="00213913">
        <w:rPr>
          <w:rFonts w:ascii="Tahoma" w:hAnsi="Tahoma" w:cs="Tahoma"/>
          <w:b/>
          <w:szCs w:val="22"/>
          <w:rtl/>
          <w:lang w:val="ar-SA"/>
        </w:rPr>
        <w:t>.</w:t>
      </w:r>
    </w:p>
    <w:p w14:paraId="1C91DD95" w14:textId="77777777" w:rsidR="005F174F" w:rsidRDefault="005F174F">
      <w:pPr>
        <w:spacing w:line="276" w:lineRule="auto"/>
        <w:rPr>
          <w:rFonts w:ascii="Tahoma" w:hAnsi="Tahoma" w:cs="Tahoma"/>
          <w:b/>
          <w:szCs w:val="22"/>
          <w:rtl/>
          <w:lang w:val="ar-SA"/>
        </w:rPr>
      </w:pPr>
      <w:r>
        <w:rPr>
          <w:rFonts w:ascii="Tahoma" w:hAnsi="Tahoma" w:cs="Tahoma"/>
          <w:b/>
          <w:szCs w:val="22"/>
          <w:rtl/>
          <w:lang w:val="ar-SA"/>
        </w:rPr>
        <w:br w:type="page"/>
      </w:r>
    </w:p>
    <w:p w14:paraId="211A93F5" w14:textId="77777777" w:rsidR="00191D6F" w:rsidRPr="005F174F" w:rsidRDefault="00191D6F" w:rsidP="005F174F">
      <w:pPr>
        <w:widowControl w:val="0"/>
        <w:autoSpaceDE w:val="0"/>
        <w:autoSpaceDN w:val="0"/>
        <w:bidi/>
        <w:adjustRightInd w:val="0"/>
        <w:spacing w:after="120" w:line="264" w:lineRule="auto"/>
        <w:rPr>
          <w:rFonts w:ascii="Tahoma" w:eastAsia="Times New Roman" w:hAnsi="Tahoma" w:cs="Tahoma"/>
          <w:shd w:val="clear" w:color="auto" w:fill="FFFFFF"/>
          <w:lang w:val="en-AU" w:eastAsia="en-US"/>
        </w:rPr>
      </w:pPr>
    </w:p>
    <w:p w14:paraId="037266B9" w14:textId="77777777" w:rsidR="00191D6F" w:rsidRPr="00B24E6B" w:rsidRDefault="00191D6F" w:rsidP="00B24E6B">
      <w:pPr>
        <w:bidi/>
        <w:spacing w:line="276" w:lineRule="auto"/>
        <w:rPr>
          <w:rFonts w:ascii="Tahoma" w:hAnsi="Tahoma" w:cs="Tahoma"/>
          <w:b/>
        </w:rPr>
      </w:pPr>
    </w:p>
    <w:p w14:paraId="56DB87A5" w14:textId="77777777" w:rsidR="003F57B1" w:rsidRPr="00B24E6B" w:rsidRDefault="00DD1886" w:rsidP="00B24E6B">
      <w:pPr>
        <w:pStyle w:val="ListParagraph"/>
        <w:widowControl w:val="0"/>
        <w:autoSpaceDE w:val="0"/>
        <w:autoSpaceDN w:val="0"/>
        <w:bidi/>
        <w:adjustRightInd w:val="0"/>
        <w:spacing w:before="4000" w:after="120" w:line="276" w:lineRule="auto"/>
        <w:ind w:left="1275"/>
        <w:rPr>
          <w:rFonts w:ascii="Tahoma" w:hAnsi="Tahoma" w:cs="Tahoma"/>
          <w:b/>
          <w:color w:val="FEFFFF" w:themeColor="background1"/>
          <w:sz w:val="24"/>
          <w:lang w:val="en-AU"/>
        </w:rPr>
      </w:pPr>
      <w:r w:rsidRPr="00B24E6B">
        <w:rPr>
          <w:rFonts w:ascii="Tahoma" w:hAnsi="Tahoma" w:cs="Tahoma"/>
          <w:noProof/>
          <w:lang w:val="en-AU" w:eastAsia="en-AU"/>
        </w:rPr>
        <mc:AlternateContent>
          <mc:Choice Requires="wps">
            <w:drawing>
              <wp:anchor distT="0" distB="0" distL="114300" distR="114300" simplePos="0" relativeHeight="251663360" behindDoc="1" locked="0" layoutInCell="1" allowOverlap="1" wp14:anchorId="2B826C86" wp14:editId="458A1B88">
                <wp:simplePos x="0" y="0"/>
                <wp:positionH relativeFrom="column">
                  <wp:posOffset>-990600</wp:posOffset>
                </wp:positionH>
                <wp:positionV relativeFrom="page">
                  <wp:posOffset>-9525</wp:posOffset>
                </wp:positionV>
                <wp:extent cx="7639050" cy="10701020"/>
                <wp:effectExtent l="0" t="0" r="0" b="5080"/>
                <wp:wrapNone/>
                <wp:docPr id="5" name="Rectangle 5"/>
                <wp:cNvGraphicFramePr/>
                <a:graphic xmlns:a="http://schemas.openxmlformats.org/drawingml/2006/main">
                  <a:graphicData uri="http://schemas.microsoft.com/office/word/2010/wordprocessingShape">
                    <wps:wsp>
                      <wps:cNvSpPr/>
                      <wps:spPr>
                        <a:xfrm>
                          <a:off x="0" y="0"/>
                          <a:ext cx="7639050" cy="1070102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B879D1" w14:textId="77777777" w:rsidR="0034473B" w:rsidRDefault="0034473B" w:rsidP="002B384A">
                            <w:pPr>
                              <w:spacing w:after="2000"/>
                              <w:ind w:left="1111" w:firstLine="164"/>
                              <w:rPr>
                                <w:b/>
                                <w:color w:val="FEFFFF" w:themeColor="background1"/>
                                <w:sz w:val="144"/>
                                <w:szCs w:val="144"/>
                                <w:lang w:val="en-AU"/>
                              </w:rPr>
                            </w:pPr>
                          </w:p>
                          <w:p w14:paraId="102603D9" w14:textId="77777777" w:rsidR="0034473B" w:rsidRPr="002B384A" w:rsidRDefault="0034473B" w:rsidP="002B384A">
                            <w:pPr>
                              <w:spacing w:after="2000"/>
                              <w:ind w:left="1111" w:firstLine="164"/>
                              <w:rPr>
                                <w:b/>
                                <w:color w:val="FEFFFF" w:themeColor="background1"/>
                                <w:sz w:val="144"/>
                                <w:szCs w:val="144"/>
                                <w:lang w:val="en-AU"/>
                              </w:rPr>
                            </w:pPr>
                          </w:p>
                          <w:p w14:paraId="1D6E42CC" w14:textId="77777777" w:rsidR="0034473B" w:rsidRPr="005F174F" w:rsidRDefault="0034473B" w:rsidP="003F57B1">
                            <w:pPr>
                              <w:bidi/>
                              <w:spacing w:before="4000"/>
                              <w:ind w:left="1111" w:firstLine="164"/>
                              <w:rPr>
                                <w:rFonts w:ascii="Tahoma" w:hAnsi="Tahoma" w:cs="Tahoma"/>
                                <w:bCs/>
                                <w:color w:val="FEFFFF" w:themeColor="background1"/>
                                <w:lang w:val="en-AU"/>
                              </w:rPr>
                            </w:pPr>
                            <w:r w:rsidRPr="005F174F">
                              <w:rPr>
                                <w:rFonts w:ascii="Tahoma" w:hAnsi="Tahoma" w:cs="Tahoma"/>
                                <w:bCs/>
                                <w:color w:val="FEFFFF" w:themeColor="background1"/>
                                <w:rtl/>
                                <w:lang w:val="ar-SA"/>
                              </w:rPr>
                              <w:t xml:space="preserve">اتصل </w:t>
                            </w:r>
                            <w:r w:rsidRPr="005F174F">
                              <w:rPr>
                                <w:rFonts w:ascii="Tahoma" w:hAnsi="Tahoma" w:cs="Tahoma"/>
                                <w:bCs/>
                                <w:color w:val="FEFFFF" w:themeColor="background1"/>
                                <w:rtl/>
                                <w:lang w:val="ar-SA"/>
                              </w:rPr>
                              <w:t>بنا</w:t>
                            </w:r>
                          </w:p>
                          <w:p w14:paraId="2A0550F8" w14:textId="15750318" w:rsidR="0034473B" w:rsidRPr="00EE2D74" w:rsidRDefault="0034473B" w:rsidP="003F57B1">
                            <w:pPr>
                              <w:bidi/>
                              <w:ind w:left="1276" w:right="2064"/>
                              <w:rPr>
                                <w:rFonts w:ascii="Tahoma" w:hAnsi="Tahoma" w:cs="Tahoma"/>
                                <w:color w:val="FEFFFF" w:themeColor="background1"/>
                                <w:lang w:val="en-AU"/>
                              </w:rPr>
                            </w:pPr>
                            <w:r w:rsidRPr="00EE2D74">
                              <w:rPr>
                                <w:rFonts w:ascii="Tahoma" w:hAnsi="Tahoma" w:cs="Tahoma"/>
                                <w:color w:val="FEFFFF" w:themeColor="background1"/>
                                <w:rtl/>
                                <w:lang w:val="ar-SA"/>
                              </w:rPr>
                              <w:t xml:space="preserve">ترحب NDIA بالتعليقات على إستراتيجية </w:t>
                            </w:r>
                            <w:r w:rsidR="00DD27F5">
                              <w:rPr>
                                <w:rFonts w:ascii="Tahoma" w:hAnsi="Tahoma" w:cs="Tahoma" w:hint="cs"/>
                                <w:color w:val="FEFFFF" w:themeColor="background1"/>
                                <w:lang w:val="ar-SA"/>
                              </w:rPr>
                              <w:t>LGBTIQA+</w:t>
                            </w:r>
                            <w:r w:rsidRPr="00EE2D74">
                              <w:rPr>
                                <w:rFonts w:ascii="Tahoma" w:hAnsi="Tahoma" w:cs="Tahoma"/>
                                <w:color w:val="FEFFFF" w:themeColor="background1"/>
                                <w:rtl/>
                                <w:lang w:val="ar-SA"/>
                              </w:rPr>
                              <w:t xml:space="preserve">. </w:t>
                            </w:r>
                            <w:r w:rsidRPr="00EE2D74">
                              <w:rPr>
                                <w:rFonts w:ascii="Tahoma" w:hAnsi="Tahoma" w:cs="Tahoma"/>
                                <w:color w:val="FEFFFF" w:themeColor="background1"/>
                                <w:rtl/>
                                <w:lang w:val="ar-SA"/>
                              </w:rPr>
                              <w:br/>
                              <w:t>لمزيد من المعلومات حول هذا الإصدار، اتصل بنا على enquires@ndis.gov.au</w:t>
                            </w:r>
                          </w:p>
                          <w:p w14:paraId="2900112A" w14:textId="77777777" w:rsidR="0034473B" w:rsidRPr="002B384A" w:rsidRDefault="0034473B" w:rsidP="003F57B1">
                            <w:pPr>
                              <w:ind w:left="1276" w:right="2064"/>
                              <w:rPr>
                                <w:color w:val="FEFFFF" w:themeColor="background1"/>
                                <w:lang w:val="en-AU"/>
                              </w:rPr>
                            </w:pPr>
                          </w:p>
                          <w:p w14:paraId="029F2E49" w14:textId="77777777" w:rsidR="0034473B" w:rsidRPr="003F57B1" w:rsidRDefault="0034473B" w:rsidP="00195001">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16D8C11C" wp14:editId="2B5732F4">
                                  <wp:extent cx="1953772" cy="1950724"/>
                                  <wp:effectExtent l="0" t="0" r="8890" b="0"/>
                                  <wp:docPr id="454411890" name="Picture 13" descr="شعار أنا قلب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64770"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p w14:paraId="2FBF5893" w14:textId="77777777" w:rsidR="0034473B" w:rsidRDefault="0034473B" w:rsidP="003F57B1">
                            <w:pPr>
                              <w:ind w:left="1276" w:right="2064"/>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B826C86" id="Rectangle 5" o:spid="_x0000_s1028" style="position:absolute;left:0;text-align:left;margin-left:-78pt;margin-top:-.75pt;width:601.5pt;height:84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" fillcolor="#6b2976" stroked="f" strokeweight="1pt">
                <v:textbox>
                  <w:txbxContent>
                    <w:p w14:paraId="10B879D1" w14:textId="77777777" w:rsidR="0034473B" w:rsidRDefault="0034473B" w:rsidP="002B384A">
                      <w:pPr>
                        <w:spacing w:after="2000"/>
                        <w:ind w:left="1111" w:firstLine="164"/>
                        <w:rPr>
                          <w:b/>
                          <w:color w:val="FEFFFF" w:themeColor="background1"/>
                          <w:sz w:val="144"/>
                          <w:szCs w:val="144"/>
                          <w:lang w:val="en-AU"/>
                        </w:rPr>
                      </w:pPr>
                    </w:p>
                    <w:p w14:paraId="102603D9" w14:textId="77777777" w:rsidR="0034473B" w:rsidRPr="002B384A" w:rsidRDefault="0034473B" w:rsidP="002B384A">
                      <w:pPr>
                        <w:spacing w:after="2000"/>
                        <w:ind w:left="1111" w:firstLine="164"/>
                        <w:rPr>
                          <w:b/>
                          <w:color w:val="FEFFFF" w:themeColor="background1"/>
                          <w:sz w:val="144"/>
                          <w:szCs w:val="144"/>
                          <w:lang w:val="en-AU"/>
                        </w:rPr>
                      </w:pPr>
                    </w:p>
                    <w:p w14:paraId="1D6E42CC" w14:textId="77777777" w:rsidR="0034473B" w:rsidRPr="005F174F" w:rsidRDefault="0034473B" w:rsidP="003F57B1">
                      <w:pPr>
                        <w:bidi/>
                        <w:spacing w:before="4000"/>
                        <w:ind w:left="1111" w:firstLine="164"/>
                        <w:rPr>
                          <w:rFonts w:ascii="Tahoma" w:hAnsi="Tahoma" w:cs="Tahoma"/>
                          <w:bCs/>
                          <w:color w:val="FEFFFF" w:themeColor="background1"/>
                          <w:lang w:val="en-AU"/>
                        </w:rPr>
                      </w:pPr>
                      <w:r w:rsidRPr="005F174F">
                        <w:rPr>
                          <w:rFonts w:ascii="Tahoma" w:hAnsi="Tahoma" w:cs="Tahoma"/>
                          <w:bCs/>
                          <w:color w:val="FEFFFF" w:themeColor="background1"/>
                          <w:rtl/>
                          <w:lang w:val="ar-SA"/>
                        </w:rPr>
                        <w:t xml:space="preserve">اتصل </w:t>
                      </w:r>
                      <w:r w:rsidRPr="005F174F">
                        <w:rPr>
                          <w:rFonts w:ascii="Tahoma" w:hAnsi="Tahoma" w:cs="Tahoma"/>
                          <w:bCs/>
                          <w:color w:val="FEFFFF" w:themeColor="background1"/>
                          <w:rtl/>
                          <w:lang w:val="ar-SA"/>
                        </w:rPr>
                        <w:t>بنا</w:t>
                      </w:r>
                    </w:p>
                    <w:p w14:paraId="2A0550F8" w14:textId="15750318" w:rsidR="0034473B" w:rsidRPr="00EE2D74" w:rsidRDefault="0034473B" w:rsidP="003F57B1">
                      <w:pPr>
                        <w:bidi/>
                        <w:ind w:left="1276" w:right="2064"/>
                        <w:rPr>
                          <w:rFonts w:ascii="Tahoma" w:hAnsi="Tahoma" w:cs="Tahoma"/>
                          <w:color w:val="FEFFFF" w:themeColor="background1"/>
                          <w:lang w:val="en-AU"/>
                        </w:rPr>
                      </w:pPr>
                      <w:r w:rsidRPr="00EE2D74">
                        <w:rPr>
                          <w:rFonts w:ascii="Tahoma" w:hAnsi="Tahoma" w:cs="Tahoma"/>
                          <w:color w:val="FEFFFF" w:themeColor="background1"/>
                          <w:rtl/>
                          <w:lang w:val="ar-SA"/>
                        </w:rPr>
                        <w:t xml:space="preserve">ترحب NDIA بالتعليقات على إستراتيجية </w:t>
                      </w:r>
                      <w:r w:rsidR="00DD27F5">
                        <w:rPr>
                          <w:rFonts w:ascii="Tahoma" w:hAnsi="Tahoma" w:cs="Tahoma" w:hint="cs"/>
                          <w:color w:val="FEFFFF" w:themeColor="background1"/>
                          <w:lang w:val="ar-SA"/>
                        </w:rPr>
                        <w:t>LGBTIQA+</w:t>
                      </w:r>
                      <w:r w:rsidRPr="00EE2D74">
                        <w:rPr>
                          <w:rFonts w:ascii="Tahoma" w:hAnsi="Tahoma" w:cs="Tahoma"/>
                          <w:color w:val="FEFFFF" w:themeColor="background1"/>
                          <w:rtl/>
                          <w:lang w:val="ar-SA"/>
                        </w:rPr>
                        <w:t xml:space="preserve">. </w:t>
                      </w:r>
                      <w:r w:rsidRPr="00EE2D74">
                        <w:rPr>
                          <w:rFonts w:ascii="Tahoma" w:hAnsi="Tahoma" w:cs="Tahoma"/>
                          <w:color w:val="FEFFFF" w:themeColor="background1"/>
                          <w:rtl/>
                          <w:lang w:val="ar-SA"/>
                        </w:rPr>
                        <w:br/>
                        <w:t>لمزيد من المعلومات حول هذا الإصدار، اتصل بنا على enquires@ndis.gov.au</w:t>
                      </w:r>
                    </w:p>
                    <w:p w14:paraId="2900112A" w14:textId="77777777" w:rsidR="0034473B" w:rsidRPr="002B384A" w:rsidRDefault="0034473B" w:rsidP="003F57B1">
                      <w:pPr>
                        <w:ind w:left="1276" w:right="2064"/>
                        <w:rPr>
                          <w:color w:val="FEFFFF" w:themeColor="background1"/>
                          <w:lang w:val="en-AU"/>
                        </w:rPr>
                      </w:pPr>
                    </w:p>
                    <w:p w14:paraId="029F2E49" w14:textId="77777777" w:rsidR="0034473B" w:rsidRPr="003F57B1" w:rsidRDefault="0034473B" w:rsidP="00195001">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16D8C11C" wp14:editId="2B5732F4">
                            <wp:extent cx="1953772" cy="1950724"/>
                            <wp:effectExtent l="0" t="0" r="8890" b="0"/>
                            <wp:docPr id="454411890" name="Picture 13" descr="شعار أنا قلب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64770"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p w14:paraId="2FBF5893" w14:textId="77777777" w:rsidR="0034473B" w:rsidRDefault="0034473B" w:rsidP="003F57B1">
                      <w:pPr>
                        <w:ind w:left="1276" w:right="2064"/>
                      </w:pPr>
                    </w:p>
                  </w:txbxContent>
                </v:textbox>
                <w10:wrap anchory="page"/>
              </v:rect>
            </w:pict>
          </mc:Fallback>
        </mc:AlternateContent>
      </w:r>
    </w:p>
    <w:p w14:paraId="3EEFA6E0" w14:textId="6C82F2A8" w:rsidR="0031745D" w:rsidRPr="00B24E6B" w:rsidRDefault="0031745D" w:rsidP="00B24E6B">
      <w:pPr>
        <w:pStyle w:val="ListParagraph"/>
        <w:widowControl w:val="0"/>
        <w:autoSpaceDE w:val="0"/>
        <w:autoSpaceDN w:val="0"/>
        <w:bidi/>
        <w:adjustRightInd w:val="0"/>
        <w:spacing w:after="120" w:line="264" w:lineRule="auto"/>
        <w:ind w:left="357"/>
        <w:rPr>
          <w:rFonts w:ascii="Tahoma" w:hAnsi="Tahoma" w:cs="Tahoma"/>
          <w:b/>
        </w:rPr>
      </w:pPr>
    </w:p>
    <w:sectPr w:rsidR="0031745D" w:rsidRPr="00B24E6B" w:rsidSect="006131C8">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284"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B9899" w14:textId="77777777" w:rsidR="003B31EB" w:rsidRDefault="003B31EB">
      <w:pPr>
        <w:spacing w:after="0" w:line="240" w:lineRule="auto"/>
      </w:pPr>
      <w:r>
        <w:separator/>
      </w:r>
    </w:p>
  </w:endnote>
  <w:endnote w:type="continuationSeparator" w:id="0">
    <w:p w14:paraId="7FF5A4D3" w14:textId="77777777" w:rsidR="003B31EB" w:rsidRDefault="003B3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9D796" w14:textId="77777777" w:rsidR="0034473B" w:rsidRDefault="0034473B">
    <w:pPr>
      <w:pStyle w:val="Footer"/>
    </w:pPr>
  </w:p>
  <w:p w14:paraId="01507B53" w14:textId="77777777" w:rsidR="0034473B" w:rsidRDefault="0034473B"/>
  <w:p w14:paraId="0797CCF0" w14:textId="77777777" w:rsidR="0034473B" w:rsidRDefault="003447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20168009"/>
      <w:docPartObj>
        <w:docPartGallery w:val="Page Numbers (Bottom of Page)"/>
        <w:docPartUnique/>
      </w:docPartObj>
    </w:sdtPr>
    <w:sdtEndPr>
      <w:rPr>
        <w:noProof/>
      </w:rPr>
    </w:sdtEndPr>
    <w:sdtContent>
      <w:p w14:paraId="745F16DD" w14:textId="2E413010" w:rsidR="00CC1953" w:rsidRDefault="00213913" w:rsidP="005F174F">
        <w:pPr>
          <w:pStyle w:val="Footer"/>
          <w:bidi/>
        </w:pPr>
        <w:sdt>
          <w:sdtPr>
            <w:rPr>
              <w:noProof/>
              <w:sz w:val="22"/>
              <w:szCs w:val="22"/>
              <w:rtl/>
              <w:lang w:val="fr-FR"/>
            </w:rPr>
            <w:id w:val="1910108558"/>
            <w:docPartObj>
              <w:docPartGallery w:val="Page Numbers (Bottom of Page)"/>
              <w:docPartUnique/>
            </w:docPartObj>
          </w:sdtPr>
          <w:sdtContent>
            <w:r w:rsidRPr="00FA334F">
              <w:rPr>
                <w:sz w:val="22"/>
                <w:szCs w:val="22"/>
              </w:rPr>
              <w:fldChar w:fldCharType="begin"/>
            </w:r>
            <w:r w:rsidRPr="00FA334F">
              <w:rPr>
                <w:sz w:val="22"/>
                <w:szCs w:val="22"/>
                <w:lang w:val="fr-FR"/>
              </w:rPr>
              <w:instrText xml:space="preserve"> PAGE   \* MERGEFORMAT </w:instrText>
            </w:r>
            <w:r w:rsidRPr="00FA334F">
              <w:rPr>
                <w:sz w:val="22"/>
                <w:szCs w:val="22"/>
              </w:rPr>
              <w:fldChar w:fldCharType="separate"/>
            </w:r>
            <w:r>
              <w:rPr>
                <w:szCs w:val="22"/>
              </w:rPr>
              <w:t>3</w:t>
            </w:r>
            <w:r w:rsidRPr="00FA334F">
              <w:rPr>
                <w:sz w:val="22"/>
                <w:szCs w:val="22"/>
              </w:rPr>
              <w:fldChar w:fldCharType="end"/>
            </w:r>
          </w:sdtContent>
        </w:sdt>
        <w:r w:rsidR="00CC1953">
          <w:rPr>
            <w:noProof/>
          </w:rPr>
          <w:tab/>
        </w:r>
        <w:r w:rsidR="005F174F" w:rsidRPr="00B24E6B">
          <w:rPr>
            <w:rFonts w:ascii="Tahoma" w:hAnsi="Tahoma" w:cs="Tahoma"/>
            <w:rtl/>
            <w:lang w:val="ar-SA"/>
          </w:rPr>
          <w:t>حزيران/يونيو 2020</w:t>
        </w:r>
        <w:r w:rsidR="005F174F">
          <w:rPr>
            <w:rFonts w:ascii="Tahoma" w:hAnsi="Tahoma" w:cs="Tahoma" w:hint="cs"/>
            <w:lang w:val="ar-SA"/>
          </w:rPr>
          <w:t xml:space="preserve"> | </w:t>
        </w:r>
        <w:r w:rsidR="005F174F" w:rsidRPr="005F174F">
          <w:rPr>
            <w:rFonts w:ascii="Tahoma" w:hAnsi="Tahoma" w:cs="Tahoma"/>
            <w:noProof/>
            <w:rtl/>
          </w:rPr>
          <w:t>استراتيجية</w:t>
        </w:r>
        <w:r w:rsidR="005F174F" w:rsidRPr="005F174F">
          <w:rPr>
            <w:rFonts w:cs="Arial"/>
            <w:noProof/>
            <w:rtl/>
          </w:rPr>
          <w:t xml:space="preserve"> +</w:t>
        </w:r>
        <w:r w:rsidR="005F174F" w:rsidRPr="005F174F">
          <w:rPr>
            <w:noProof/>
          </w:rPr>
          <w:t>LGBTIQA</w:t>
        </w:r>
        <w:r w:rsidR="00F61647">
          <w:rPr>
            <w:rFonts w:hint="cs"/>
            <w:noProof/>
            <w:rtl/>
          </w:rPr>
          <w:t xml:space="preserve"> </w:t>
        </w:r>
        <w:r w:rsidR="00F61647" w:rsidRPr="00213913">
          <w:rPr>
            <w:rFonts w:ascii="Tahoma" w:hAnsi="Tahoma" w:cs="Tahoma"/>
            <w:noProof/>
            <w:rtl/>
          </w:rPr>
          <w:t>لـ</w:t>
        </w:r>
        <w:r w:rsidR="00F61647">
          <w:rPr>
            <w:rFonts w:hint="cs"/>
            <w:noProof/>
            <w:rtl/>
          </w:rPr>
          <w:t xml:space="preserve"> </w:t>
        </w:r>
        <w:r w:rsidR="00F61647">
          <w:rPr>
            <w:rFonts w:ascii="Tahoma" w:hAnsi="Tahoma" w:cs="Tahoma" w:hint="cs"/>
            <w:lang w:val="ar-SA"/>
          </w:rPr>
          <w:t>NDIA</w:t>
        </w:r>
        <w:r w:rsidR="00CC1953">
          <w:rPr>
            <w:noProof/>
          </w:rPr>
          <w:tab/>
        </w:r>
        <w:r w:rsidR="00CC1953" w:rsidRPr="00FA334F">
          <w:rPr>
            <w:b/>
            <w:bCs/>
            <w:sz w:val="22"/>
            <w:szCs w:val="22"/>
            <w:rtl/>
            <w:lang w:val="ar-SA"/>
          </w:rPr>
          <w:t>ndis.gov.au</w:t>
        </w:r>
      </w:p>
    </w:sdtContent>
  </w:sdt>
  <w:p w14:paraId="70C16618" w14:textId="205EEAB6" w:rsidR="0034473B" w:rsidRPr="00FA334F" w:rsidRDefault="0034473B" w:rsidP="00950F57">
    <w:pPr>
      <w:pStyle w:val="Footer"/>
      <w:bidi/>
      <w:spacing w:after="480"/>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E5749" w14:textId="77777777" w:rsidR="0034473B" w:rsidRPr="007219F1" w:rsidRDefault="0034473B"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BAB0C5" w14:textId="77777777" w:rsidR="003B31EB" w:rsidRPr="00666FA5" w:rsidRDefault="003B31EB" w:rsidP="0029516D">
      <w:pPr>
        <w:pStyle w:val="Footer"/>
        <w:rPr>
          <w:sz w:val="8"/>
          <w:szCs w:val="8"/>
        </w:rPr>
      </w:pPr>
    </w:p>
  </w:footnote>
  <w:footnote w:type="continuationSeparator" w:id="0">
    <w:p w14:paraId="2844CFCB" w14:textId="77777777" w:rsidR="003B31EB" w:rsidRPr="00666FA5" w:rsidRDefault="003B31EB" w:rsidP="0029516D">
      <w:pPr>
        <w:pStyle w:val="Footer"/>
        <w:rPr>
          <w:sz w:val="8"/>
          <w:szCs w:val="8"/>
        </w:rPr>
      </w:pPr>
    </w:p>
  </w:footnote>
  <w:footnote w:type="continuationNotice" w:id="1">
    <w:p w14:paraId="404C572D" w14:textId="77777777" w:rsidR="003B31EB" w:rsidRPr="00666FA5" w:rsidRDefault="003B31EB" w:rsidP="00666FA5">
      <w:pPr>
        <w:pStyle w:val="Footer"/>
        <w:rPr>
          <w:sz w:val="8"/>
          <w:szCs w:val="8"/>
        </w:rPr>
      </w:pPr>
    </w:p>
  </w:footnote>
  <w:footnote w:id="2">
    <w:p w14:paraId="3146490F" w14:textId="3B0E1C78" w:rsidR="0034473B" w:rsidRPr="00390DDB" w:rsidRDefault="0034473B" w:rsidP="00FE374A">
      <w:pPr>
        <w:pStyle w:val="FootnoteText"/>
        <w:bidi/>
        <w:rPr>
          <w:rFonts w:ascii="Tahoma" w:hAnsi="Tahoma" w:cs="Tahoma"/>
        </w:rPr>
      </w:pPr>
      <w:r w:rsidRPr="00390DDB">
        <w:rPr>
          <w:rStyle w:val="FootnoteReference"/>
          <w:rFonts w:ascii="Tahoma" w:hAnsi="Tahoma" w:cs="Tahoma"/>
        </w:rPr>
        <w:footnoteRef/>
      </w:r>
      <w:r w:rsidRPr="00390DDB">
        <w:rPr>
          <w:rFonts w:ascii="Tahoma" w:hAnsi="Tahoma" w:cs="Tahoma"/>
          <w:rtl/>
          <w:lang w:val="ar-SA"/>
        </w:rPr>
        <w:t xml:space="preserve"> </w:t>
      </w:r>
      <w:r w:rsidR="00F61647">
        <w:rPr>
          <w:rFonts w:ascii="Tahoma" w:hAnsi="Tahoma" w:cs="Tahoma" w:hint="cs"/>
          <w:rtl/>
        </w:rPr>
        <w:t xml:space="preserve">تم التطوير من </w:t>
      </w:r>
      <w:r w:rsidRPr="00390DDB">
        <w:rPr>
          <w:rFonts w:ascii="Tahoma" w:hAnsi="Tahoma" w:cs="Tahoma"/>
        </w:rPr>
        <w:t>Williams, R. (1999). Cultural safety – what does it mean for our work practice? Australian and New Zealand Journal of Public Health, 23(2), 213-</w:t>
      </w:r>
      <w:proofErr w:type="gramStart"/>
      <w:r w:rsidRPr="00390DDB">
        <w:rPr>
          <w:rFonts w:ascii="Tahoma" w:hAnsi="Tahoma" w:cs="Tahoma"/>
        </w:rPr>
        <w:t>214.</w:t>
      </w:r>
      <w:r w:rsidRPr="00390DDB">
        <w:rPr>
          <w:rFonts w:ascii="Tahoma" w:hAnsi="Tahoma" w:cs="Tahoma"/>
          <w:rtl/>
          <w:lang w:val="ar-SA"/>
        </w:rPr>
        <w:t>.</w:t>
      </w:r>
      <w:proofErr w:type="gramEnd"/>
    </w:p>
  </w:footnote>
  <w:footnote w:id="3">
    <w:p w14:paraId="706D8423" w14:textId="7AF95AB4" w:rsidR="0034473B" w:rsidRPr="00390DDB" w:rsidRDefault="0034473B" w:rsidP="000B5AEB">
      <w:pPr>
        <w:bidi/>
        <w:spacing w:after="0" w:line="240" w:lineRule="auto"/>
        <w:rPr>
          <w:rFonts w:ascii="Tahoma" w:eastAsiaTheme="minorHAnsi" w:hAnsi="Tahoma" w:cs="Tahoma"/>
          <w:sz w:val="20"/>
          <w:szCs w:val="20"/>
        </w:rPr>
      </w:pPr>
      <w:r w:rsidRPr="00666FA5">
        <w:rPr>
          <w:rStyle w:val="FootnoteReference"/>
          <w:rFonts w:cs="Arial"/>
          <w:sz w:val="20"/>
          <w:szCs w:val="20"/>
        </w:rPr>
        <w:footnoteRef/>
      </w:r>
      <w:r w:rsidRPr="00666FA5">
        <w:rPr>
          <w:rFonts w:cs="Arial"/>
          <w:sz w:val="20"/>
          <w:szCs w:val="20"/>
          <w:rtl/>
          <w:lang w:val="ar-SA"/>
        </w:rPr>
        <w:t xml:space="preserve"> </w:t>
      </w:r>
      <w:r w:rsidRPr="00390DDB">
        <w:rPr>
          <w:rFonts w:ascii="Tahoma" w:hAnsi="Tahoma" w:cs="Tahoma"/>
          <w:sz w:val="20"/>
          <w:szCs w:val="20"/>
          <w:rtl/>
          <w:lang w:val="ar-SA"/>
        </w:rPr>
        <w:t xml:space="preserve">الاقتباسات </w:t>
      </w:r>
      <w:r w:rsidRPr="00390DDB">
        <w:rPr>
          <w:rFonts w:ascii="Tahoma" w:hAnsi="Tahoma" w:cs="Tahoma"/>
          <w:sz w:val="20"/>
          <w:szCs w:val="20"/>
          <w:rtl/>
          <w:lang w:val="ar-SA"/>
        </w:rPr>
        <w:t>المستخدمة في هذه الاستراتيجية كانت من مسح أجراه التحالف الوطني لصحة National LBGTI Health Alliance، والمشاركين في ورشة العمل من مجتمعات LGBTIQA+ ومصادر أخرى.</w:t>
      </w:r>
    </w:p>
  </w:footnote>
  <w:footnote w:id="4">
    <w:p w14:paraId="34731BB1" w14:textId="089361E8" w:rsidR="0034473B" w:rsidRPr="00666FA5" w:rsidRDefault="0034473B" w:rsidP="000B5AEB">
      <w:pPr>
        <w:pStyle w:val="FootnoteText"/>
        <w:bidi/>
        <w:rPr>
          <w:rFonts w:cs="Arial"/>
        </w:rPr>
      </w:pPr>
      <w:r w:rsidRPr="00390DDB">
        <w:rPr>
          <w:rStyle w:val="FootnoteReference"/>
          <w:rFonts w:ascii="Tahoma" w:hAnsi="Tahoma" w:cs="Tahoma"/>
        </w:rPr>
        <w:footnoteRef/>
      </w:r>
      <w:r w:rsidR="00390DDB" w:rsidRPr="00390DDB">
        <w:rPr>
          <w:rFonts w:ascii="Tahoma" w:hAnsi="Tahoma" w:cs="Tahoma"/>
        </w:rPr>
        <w:t>LGBTIQ Inclusive Language Guide (2019) p7 Victorian State Government.</w:t>
      </w:r>
    </w:p>
  </w:footnote>
  <w:footnote w:id="5">
    <w:p w14:paraId="3EFA1B36" w14:textId="13E77FB0" w:rsidR="0034473B" w:rsidRPr="00666FA5" w:rsidRDefault="0034473B" w:rsidP="00666FA5">
      <w:pPr>
        <w:pStyle w:val="FootnoteText"/>
        <w:bidi/>
        <w:rPr>
          <w:rFonts w:cs="Arial"/>
        </w:rPr>
      </w:pPr>
      <w:r w:rsidRPr="00666FA5">
        <w:rPr>
          <w:rStyle w:val="FootnoteReference"/>
          <w:rFonts w:cs="Arial"/>
        </w:rPr>
        <w:footnoteRef/>
      </w:r>
      <w:r w:rsidRPr="00666FA5">
        <w:rPr>
          <w:rFonts w:cs="Arial"/>
          <w:rtl/>
          <w:lang w:val="ar-SA"/>
        </w:rPr>
        <w:t xml:space="preserve"> </w:t>
      </w:r>
      <w:r w:rsidR="00D4470D" w:rsidRPr="00666FA5">
        <w:rPr>
          <w:rFonts w:cs="Arial"/>
        </w:rPr>
        <w:t>Australian Institute of Health and Welfare 2018. Australia’s health 2018</w:t>
      </w:r>
      <w:r w:rsidR="00D4470D">
        <w:rPr>
          <w:rFonts w:cs="Arial"/>
        </w:rPr>
        <w:t>. Australia’s health series no.</w:t>
      </w:r>
      <w:r w:rsidR="00D4470D" w:rsidRPr="00666FA5">
        <w:rPr>
          <w:rFonts w:cs="Arial"/>
        </w:rPr>
        <w:t>16. AUS 221. Canberra: AIHW</w:t>
      </w:r>
    </w:p>
  </w:footnote>
  <w:footnote w:id="6">
    <w:p w14:paraId="1BF2AC27" w14:textId="06FC8E30" w:rsidR="0034473B" w:rsidRDefault="0034473B" w:rsidP="0031745D">
      <w:pPr>
        <w:pStyle w:val="FootnoteText"/>
        <w:bidi/>
        <w:rPr>
          <w:rFonts w:eastAsia="Times New Roman" w:cs="Arial"/>
          <w:color w:val="000000"/>
          <w:sz w:val="16"/>
          <w:szCs w:val="16"/>
        </w:rPr>
      </w:pPr>
      <w:r w:rsidRPr="00666FA5">
        <w:rPr>
          <w:rStyle w:val="FootnoteReference"/>
          <w:rFonts w:cs="Arial"/>
        </w:rPr>
        <w:footnoteRef/>
      </w:r>
      <w:r w:rsidRPr="00666FA5">
        <w:rPr>
          <w:rFonts w:eastAsia="Times New Roman" w:cs="Arial"/>
          <w:color w:val="000000"/>
          <w:rtl/>
          <w:lang w:val="ar-SA"/>
        </w:rPr>
        <w:t xml:space="preserve"> </w:t>
      </w:r>
      <w:r w:rsidRPr="00666FA5">
        <w:rPr>
          <w:rFonts w:eastAsia="Times New Roman" w:cs="Arial"/>
          <w:color w:val="000000"/>
          <w:rtl/>
          <w:lang w:val="ar-SA"/>
        </w:rPr>
        <w:t>Asexual Visibility and Education Network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D1206" w14:textId="77777777" w:rsidR="0034473B" w:rsidRDefault="0034473B">
    <w:pPr>
      <w:pStyle w:val="Header"/>
    </w:pPr>
  </w:p>
  <w:p w14:paraId="484979E6" w14:textId="77777777" w:rsidR="0034473B" w:rsidRDefault="0034473B"/>
  <w:p w14:paraId="45D64100" w14:textId="77777777" w:rsidR="0034473B" w:rsidRDefault="003447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79B0C" w14:textId="77777777" w:rsidR="0034473B" w:rsidRDefault="0034473B"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0093F" w14:textId="77777777" w:rsidR="0034473B" w:rsidRDefault="0034473B">
    <w:pPr>
      <w:pStyle w:val="Header"/>
    </w:pPr>
    <w:r>
      <w:rPr>
        <w:noProof/>
        <w:lang w:val="en-AU" w:eastAsia="en-AU"/>
      </w:rPr>
      <w:drawing>
        <wp:anchor distT="0" distB="0" distL="114300" distR="114300" simplePos="0" relativeHeight="251660288" behindDoc="1" locked="0" layoutInCell="1" allowOverlap="1" wp14:anchorId="1B6CB5D6" wp14:editId="34889162">
          <wp:simplePos x="0" y="0"/>
          <wp:positionH relativeFrom="column">
            <wp:posOffset>-900113</wp:posOffset>
          </wp:positionH>
          <wp:positionV relativeFrom="paragraph">
            <wp:posOffset>-450532</wp:posOffset>
          </wp:positionV>
          <wp:extent cx="11466000" cy="7653600"/>
          <wp:effectExtent l="0" t="0" r="2540" b="5080"/>
          <wp:wrapNone/>
          <wp:docPr id="18" name="Picture 18" descr="Image of NDIS participants participating in the Sydney Mardi Gras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851005" name="Papazian_190302_2615 .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6000" cy="7653600"/>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mc:AlternateContent>
        <mc:Choice Requires="wps">
          <w:drawing>
            <wp:anchor distT="0" distB="0" distL="114300" distR="114300" simplePos="0" relativeHeight="251658240" behindDoc="0" locked="0" layoutInCell="1" allowOverlap="1" wp14:anchorId="763E30BE" wp14:editId="4AE0E88D">
              <wp:simplePos x="0" y="0"/>
              <wp:positionH relativeFrom="column">
                <wp:posOffset>-939240</wp:posOffset>
              </wp:positionH>
              <wp:positionV relativeFrom="paragraph">
                <wp:posOffset>3875405</wp:posOffset>
              </wp:positionV>
              <wp:extent cx="7647432" cy="6498590"/>
              <wp:effectExtent l="0" t="0" r="0" b="3810"/>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647432" cy="6498590"/>
                      </a:xfrm>
                      <a:prstGeom prst="rect">
                        <a:avLst/>
                      </a:prstGeom>
                      <a:noFill/>
                      <a:ln w="6350">
                        <a:noFill/>
                      </a:ln>
                    </wps:spPr>
                    <wps:txbx>
                      <w:txbxContent>
                        <w:p w14:paraId="6860B290" w14:textId="77777777" w:rsidR="0034473B" w:rsidRDefault="0034473B" w:rsidP="003622D9">
                          <w:r>
                            <w:rPr>
                              <w:noProof/>
                              <w:lang w:val="en-AU" w:eastAsia="en-AU"/>
                            </w:rPr>
                            <w:drawing>
                              <wp:inline distT="0" distB="0" distL="0" distR="0" wp14:anchorId="55CFC14D" wp14:editId="1E379738">
                                <wp:extent cx="7596188" cy="6406016"/>
                                <wp:effectExtent l="0" t="0" r="5080" b="0"/>
                                <wp:docPr id="19" name="Picture 7"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265918" name="Asset 2.png"/>
                                        <pic:cNvPicPr/>
                                      </pic:nvPicPr>
                                      <pic:blipFill>
                                        <a:blip r:embed="rId2">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63E30BE" id="_x0000_t202" coordsize="21600,21600" o:spt="202" path="m,l,21600r21600,l21600,xe">
              <v:stroke joinstyle="miter"/>
              <v:path gradientshapeok="t" o:connecttype="rect"/>
            </v:shapetype>
            <v:shape id="Text Box 36" o:spid="_x0000_s1029" type="#_x0000_t202" style="position:absolute;margin-left:-73.95pt;margin-top:305.15pt;width:602.15pt;height:5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" filled="f" stroked="f" strokeweight=".5pt">
              <v:textbox inset="0,0,0,0">
                <w:txbxContent>
                  <w:p w14:paraId="6860B290" w14:textId="77777777" w:rsidR="0034473B" w:rsidRDefault="0034473B" w:rsidP="003622D9">
                    <w:r>
                      <w:rPr>
                        <w:noProof/>
                        <w:lang w:val="en-AU" w:eastAsia="en-AU"/>
                      </w:rPr>
                      <w:drawing>
                        <wp:inline distT="0" distB="0" distL="0" distR="0" wp14:anchorId="55CFC14D" wp14:editId="1E379738">
                          <wp:extent cx="7596188" cy="6406016"/>
                          <wp:effectExtent l="0" t="0" r="5080" b="0"/>
                          <wp:docPr id="927644256" name="Picture 7"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265918" name="Asset 2.png"/>
                                  <pic:cNvPicPr/>
                                </pic:nvPicPr>
                                <pic:blipFill>
                                  <a:blip r:embed="rId3">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v:textbox>
            </v:shape>
          </w:pict>
        </mc:Fallback>
      </mc:AlternateContent>
    </w:r>
  </w:p>
  <w:p w14:paraId="610F9F3C" w14:textId="77777777" w:rsidR="0034473B" w:rsidRDefault="00344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25" type="#_x0000_t75" alt="NDIS logo" style="width:76.5pt;height:39.75pt" o:bullet="t">
        <v:imagedata r:id="rId1" o:title="NDIS logo"/>
      </v:shape>
    </w:pict>
  </w:numPicBullet>
  <w:abstractNum w:abstractNumId="0" w15:restartNumberingAfterBreak="0">
    <w:nsid w:val="01D754F2"/>
    <w:multiLevelType w:val="hybridMultilevel"/>
    <w:tmpl w:val="229E756A"/>
    <w:lvl w:ilvl="0" w:tplc="A2447B12">
      <w:start w:val="1"/>
      <w:numFmt w:val="bullet"/>
      <w:lvlText w:val=""/>
      <w:lvlJc w:val="left"/>
      <w:pPr>
        <w:ind w:left="720" w:hanging="360"/>
      </w:pPr>
      <w:rPr>
        <w:rFonts w:ascii="Symbol" w:hAnsi="Symbol" w:hint="default"/>
      </w:rPr>
    </w:lvl>
    <w:lvl w:ilvl="1" w:tplc="0490435C" w:tentative="1">
      <w:start w:val="1"/>
      <w:numFmt w:val="bullet"/>
      <w:lvlText w:val="o"/>
      <w:lvlJc w:val="left"/>
      <w:pPr>
        <w:ind w:left="1440" w:hanging="360"/>
      </w:pPr>
      <w:rPr>
        <w:rFonts w:ascii="Courier New" w:hAnsi="Courier New" w:cs="Courier New" w:hint="default"/>
      </w:rPr>
    </w:lvl>
    <w:lvl w:ilvl="2" w:tplc="B0A65F0A" w:tentative="1">
      <w:start w:val="1"/>
      <w:numFmt w:val="bullet"/>
      <w:lvlText w:val=""/>
      <w:lvlJc w:val="left"/>
      <w:pPr>
        <w:ind w:left="2160" w:hanging="360"/>
      </w:pPr>
      <w:rPr>
        <w:rFonts w:ascii="Wingdings" w:hAnsi="Wingdings" w:hint="default"/>
      </w:rPr>
    </w:lvl>
    <w:lvl w:ilvl="3" w:tplc="7C009CD6" w:tentative="1">
      <w:start w:val="1"/>
      <w:numFmt w:val="bullet"/>
      <w:lvlText w:val=""/>
      <w:lvlJc w:val="left"/>
      <w:pPr>
        <w:ind w:left="2880" w:hanging="360"/>
      </w:pPr>
      <w:rPr>
        <w:rFonts w:ascii="Symbol" w:hAnsi="Symbol" w:hint="default"/>
      </w:rPr>
    </w:lvl>
    <w:lvl w:ilvl="4" w:tplc="37202DCC" w:tentative="1">
      <w:start w:val="1"/>
      <w:numFmt w:val="bullet"/>
      <w:lvlText w:val="o"/>
      <w:lvlJc w:val="left"/>
      <w:pPr>
        <w:ind w:left="3600" w:hanging="360"/>
      </w:pPr>
      <w:rPr>
        <w:rFonts w:ascii="Courier New" w:hAnsi="Courier New" w:cs="Courier New" w:hint="default"/>
      </w:rPr>
    </w:lvl>
    <w:lvl w:ilvl="5" w:tplc="768AF936" w:tentative="1">
      <w:start w:val="1"/>
      <w:numFmt w:val="bullet"/>
      <w:lvlText w:val=""/>
      <w:lvlJc w:val="left"/>
      <w:pPr>
        <w:ind w:left="4320" w:hanging="360"/>
      </w:pPr>
      <w:rPr>
        <w:rFonts w:ascii="Wingdings" w:hAnsi="Wingdings" w:hint="default"/>
      </w:rPr>
    </w:lvl>
    <w:lvl w:ilvl="6" w:tplc="439E6B26" w:tentative="1">
      <w:start w:val="1"/>
      <w:numFmt w:val="bullet"/>
      <w:lvlText w:val=""/>
      <w:lvlJc w:val="left"/>
      <w:pPr>
        <w:ind w:left="5040" w:hanging="360"/>
      </w:pPr>
      <w:rPr>
        <w:rFonts w:ascii="Symbol" w:hAnsi="Symbol" w:hint="default"/>
      </w:rPr>
    </w:lvl>
    <w:lvl w:ilvl="7" w:tplc="FC5A9612" w:tentative="1">
      <w:start w:val="1"/>
      <w:numFmt w:val="bullet"/>
      <w:lvlText w:val="o"/>
      <w:lvlJc w:val="left"/>
      <w:pPr>
        <w:ind w:left="5760" w:hanging="360"/>
      </w:pPr>
      <w:rPr>
        <w:rFonts w:ascii="Courier New" w:hAnsi="Courier New" w:cs="Courier New" w:hint="default"/>
      </w:rPr>
    </w:lvl>
    <w:lvl w:ilvl="8" w:tplc="C5CE22E2"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B2145E44"/>
    <w:lvl w:ilvl="0" w:tplc="E6284A40">
      <w:start w:val="1"/>
      <w:numFmt w:val="lowerRoman"/>
      <w:lvlText w:val="%1."/>
      <w:lvlJc w:val="left"/>
      <w:pPr>
        <w:ind w:left="720" w:hanging="360"/>
      </w:pPr>
      <w:rPr>
        <w:rFonts w:ascii="Arial" w:eastAsiaTheme="minorEastAsia" w:hAnsi="Arial" w:cs="Arial"/>
      </w:rPr>
    </w:lvl>
    <w:lvl w:ilvl="1" w:tplc="D64A5C3E" w:tentative="1">
      <w:start w:val="1"/>
      <w:numFmt w:val="bullet"/>
      <w:lvlText w:val="o"/>
      <w:lvlJc w:val="left"/>
      <w:pPr>
        <w:ind w:left="1440" w:hanging="360"/>
      </w:pPr>
      <w:rPr>
        <w:rFonts w:ascii="Courier New" w:hAnsi="Courier New" w:hint="default"/>
      </w:rPr>
    </w:lvl>
    <w:lvl w:ilvl="2" w:tplc="0D2CA7FE" w:tentative="1">
      <w:start w:val="1"/>
      <w:numFmt w:val="bullet"/>
      <w:lvlText w:val=""/>
      <w:lvlJc w:val="left"/>
      <w:pPr>
        <w:ind w:left="2160" w:hanging="360"/>
      </w:pPr>
      <w:rPr>
        <w:rFonts w:ascii="Wingdings" w:hAnsi="Wingdings" w:hint="default"/>
      </w:rPr>
    </w:lvl>
    <w:lvl w:ilvl="3" w:tplc="3496AE2E" w:tentative="1">
      <w:start w:val="1"/>
      <w:numFmt w:val="bullet"/>
      <w:lvlText w:val=""/>
      <w:lvlJc w:val="left"/>
      <w:pPr>
        <w:ind w:left="2880" w:hanging="360"/>
      </w:pPr>
      <w:rPr>
        <w:rFonts w:ascii="Symbol" w:hAnsi="Symbol" w:hint="default"/>
      </w:rPr>
    </w:lvl>
    <w:lvl w:ilvl="4" w:tplc="C7AEEEC4" w:tentative="1">
      <w:start w:val="1"/>
      <w:numFmt w:val="bullet"/>
      <w:lvlText w:val="o"/>
      <w:lvlJc w:val="left"/>
      <w:pPr>
        <w:ind w:left="3600" w:hanging="360"/>
      </w:pPr>
      <w:rPr>
        <w:rFonts w:ascii="Courier New" w:hAnsi="Courier New" w:hint="default"/>
      </w:rPr>
    </w:lvl>
    <w:lvl w:ilvl="5" w:tplc="82EC187E" w:tentative="1">
      <w:start w:val="1"/>
      <w:numFmt w:val="bullet"/>
      <w:lvlText w:val=""/>
      <w:lvlJc w:val="left"/>
      <w:pPr>
        <w:ind w:left="4320" w:hanging="360"/>
      </w:pPr>
      <w:rPr>
        <w:rFonts w:ascii="Wingdings" w:hAnsi="Wingdings" w:hint="default"/>
      </w:rPr>
    </w:lvl>
    <w:lvl w:ilvl="6" w:tplc="1A3E1F04" w:tentative="1">
      <w:start w:val="1"/>
      <w:numFmt w:val="bullet"/>
      <w:lvlText w:val=""/>
      <w:lvlJc w:val="left"/>
      <w:pPr>
        <w:ind w:left="5040" w:hanging="360"/>
      </w:pPr>
      <w:rPr>
        <w:rFonts w:ascii="Symbol" w:hAnsi="Symbol" w:hint="default"/>
      </w:rPr>
    </w:lvl>
    <w:lvl w:ilvl="7" w:tplc="4B4E83DA" w:tentative="1">
      <w:start w:val="1"/>
      <w:numFmt w:val="bullet"/>
      <w:lvlText w:val="o"/>
      <w:lvlJc w:val="left"/>
      <w:pPr>
        <w:ind w:left="5760" w:hanging="360"/>
      </w:pPr>
      <w:rPr>
        <w:rFonts w:ascii="Courier New" w:hAnsi="Courier New" w:hint="default"/>
      </w:rPr>
    </w:lvl>
    <w:lvl w:ilvl="8" w:tplc="EA22A890"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F710CA46">
      <w:start w:val="1"/>
      <w:numFmt w:val="lowerRoman"/>
      <w:lvlText w:val="%1."/>
      <w:lvlJc w:val="right"/>
      <w:pPr>
        <w:ind w:left="720" w:hanging="360"/>
      </w:pPr>
      <w:rPr>
        <w:rFonts w:hint="default"/>
        <w:color w:val="6A2875"/>
      </w:rPr>
    </w:lvl>
    <w:lvl w:ilvl="1" w:tplc="700CF7DE" w:tentative="1">
      <w:start w:val="1"/>
      <w:numFmt w:val="bullet"/>
      <w:lvlText w:val="o"/>
      <w:lvlJc w:val="left"/>
      <w:pPr>
        <w:ind w:left="1440" w:hanging="360"/>
      </w:pPr>
      <w:rPr>
        <w:rFonts w:ascii="Courier New" w:hAnsi="Courier New" w:cs="Courier New" w:hint="default"/>
      </w:rPr>
    </w:lvl>
    <w:lvl w:ilvl="2" w:tplc="8F7C0916" w:tentative="1">
      <w:start w:val="1"/>
      <w:numFmt w:val="bullet"/>
      <w:lvlText w:val=""/>
      <w:lvlJc w:val="left"/>
      <w:pPr>
        <w:ind w:left="2160" w:hanging="360"/>
      </w:pPr>
      <w:rPr>
        <w:rFonts w:ascii="Wingdings" w:hAnsi="Wingdings" w:hint="default"/>
      </w:rPr>
    </w:lvl>
    <w:lvl w:ilvl="3" w:tplc="E5684486" w:tentative="1">
      <w:start w:val="1"/>
      <w:numFmt w:val="bullet"/>
      <w:lvlText w:val=""/>
      <w:lvlJc w:val="left"/>
      <w:pPr>
        <w:ind w:left="2880" w:hanging="360"/>
      </w:pPr>
      <w:rPr>
        <w:rFonts w:ascii="Symbol" w:hAnsi="Symbol" w:hint="default"/>
      </w:rPr>
    </w:lvl>
    <w:lvl w:ilvl="4" w:tplc="263E8FB4" w:tentative="1">
      <w:start w:val="1"/>
      <w:numFmt w:val="bullet"/>
      <w:lvlText w:val="o"/>
      <w:lvlJc w:val="left"/>
      <w:pPr>
        <w:ind w:left="3600" w:hanging="360"/>
      </w:pPr>
      <w:rPr>
        <w:rFonts w:ascii="Courier New" w:hAnsi="Courier New" w:cs="Courier New" w:hint="default"/>
      </w:rPr>
    </w:lvl>
    <w:lvl w:ilvl="5" w:tplc="7A72D49E" w:tentative="1">
      <w:start w:val="1"/>
      <w:numFmt w:val="bullet"/>
      <w:lvlText w:val=""/>
      <w:lvlJc w:val="left"/>
      <w:pPr>
        <w:ind w:left="4320" w:hanging="360"/>
      </w:pPr>
      <w:rPr>
        <w:rFonts w:ascii="Wingdings" w:hAnsi="Wingdings" w:hint="default"/>
      </w:rPr>
    </w:lvl>
    <w:lvl w:ilvl="6" w:tplc="2A161442" w:tentative="1">
      <w:start w:val="1"/>
      <w:numFmt w:val="bullet"/>
      <w:lvlText w:val=""/>
      <w:lvlJc w:val="left"/>
      <w:pPr>
        <w:ind w:left="5040" w:hanging="360"/>
      </w:pPr>
      <w:rPr>
        <w:rFonts w:ascii="Symbol" w:hAnsi="Symbol" w:hint="default"/>
      </w:rPr>
    </w:lvl>
    <w:lvl w:ilvl="7" w:tplc="900CACA8" w:tentative="1">
      <w:start w:val="1"/>
      <w:numFmt w:val="bullet"/>
      <w:lvlText w:val="o"/>
      <w:lvlJc w:val="left"/>
      <w:pPr>
        <w:ind w:left="5760" w:hanging="360"/>
      </w:pPr>
      <w:rPr>
        <w:rFonts w:ascii="Courier New" w:hAnsi="Courier New" w:cs="Courier New" w:hint="default"/>
      </w:rPr>
    </w:lvl>
    <w:lvl w:ilvl="8" w:tplc="4810EB24" w:tentative="1">
      <w:start w:val="1"/>
      <w:numFmt w:val="bullet"/>
      <w:lvlText w:val=""/>
      <w:lvlJc w:val="left"/>
      <w:pPr>
        <w:ind w:left="6480" w:hanging="360"/>
      </w:pPr>
      <w:rPr>
        <w:rFonts w:ascii="Wingdings" w:hAnsi="Wingdings" w:hint="default"/>
      </w:rPr>
    </w:lvl>
  </w:abstractNum>
  <w:abstractNum w:abstractNumId="3" w15:restartNumberingAfterBreak="0">
    <w:nsid w:val="251D7B63"/>
    <w:multiLevelType w:val="hybridMultilevel"/>
    <w:tmpl w:val="3D4A9A98"/>
    <w:lvl w:ilvl="0" w:tplc="AF26B8CC">
      <w:start w:val="1"/>
      <w:numFmt w:val="decimal"/>
      <w:lvlText w:val="%1."/>
      <w:lvlJc w:val="left"/>
      <w:pPr>
        <w:ind w:left="1080" w:hanging="720"/>
      </w:pPr>
      <w:rPr>
        <w:rFonts w:hint="default"/>
      </w:rPr>
    </w:lvl>
    <w:lvl w:ilvl="1" w:tplc="F74E069A" w:tentative="1">
      <w:start w:val="1"/>
      <w:numFmt w:val="lowerLetter"/>
      <w:lvlText w:val="%2."/>
      <w:lvlJc w:val="left"/>
      <w:pPr>
        <w:ind w:left="1440" w:hanging="360"/>
      </w:pPr>
    </w:lvl>
    <w:lvl w:ilvl="2" w:tplc="A37C731E" w:tentative="1">
      <w:start w:val="1"/>
      <w:numFmt w:val="lowerRoman"/>
      <w:lvlText w:val="%3."/>
      <w:lvlJc w:val="right"/>
      <w:pPr>
        <w:ind w:left="2160" w:hanging="180"/>
      </w:pPr>
    </w:lvl>
    <w:lvl w:ilvl="3" w:tplc="B86A565C" w:tentative="1">
      <w:start w:val="1"/>
      <w:numFmt w:val="decimal"/>
      <w:lvlText w:val="%4."/>
      <w:lvlJc w:val="left"/>
      <w:pPr>
        <w:ind w:left="2880" w:hanging="360"/>
      </w:pPr>
    </w:lvl>
    <w:lvl w:ilvl="4" w:tplc="7CFAE4D4" w:tentative="1">
      <w:start w:val="1"/>
      <w:numFmt w:val="lowerLetter"/>
      <w:lvlText w:val="%5."/>
      <w:lvlJc w:val="left"/>
      <w:pPr>
        <w:ind w:left="3600" w:hanging="360"/>
      </w:pPr>
    </w:lvl>
    <w:lvl w:ilvl="5" w:tplc="3F9805D4" w:tentative="1">
      <w:start w:val="1"/>
      <w:numFmt w:val="lowerRoman"/>
      <w:lvlText w:val="%6."/>
      <w:lvlJc w:val="right"/>
      <w:pPr>
        <w:ind w:left="4320" w:hanging="180"/>
      </w:pPr>
    </w:lvl>
    <w:lvl w:ilvl="6" w:tplc="04E414C4" w:tentative="1">
      <w:start w:val="1"/>
      <w:numFmt w:val="decimal"/>
      <w:lvlText w:val="%7."/>
      <w:lvlJc w:val="left"/>
      <w:pPr>
        <w:ind w:left="5040" w:hanging="360"/>
      </w:pPr>
    </w:lvl>
    <w:lvl w:ilvl="7" w:tplc="258CD246" w:tentative="1">
      <w:start w:val="1"/>
      <w:numFmt w:val="lowerLetter"/>
      <w:lvlText w:val="%8."/>
      <w:lvlJc w:val="left"/>
      <w:pPr>
        <w:ind w:left="5760" w:hanging="360"/>
      </w:pPr>
    </w:lvl>
    <w:lvl w:ilvl="8" w:tplc="65B66B32" w:tentative="1">
      <w:start w:val="1"/>
      <w:numFmt w:val="lowerRoman"/>
      <w:lvlText w:val="%9."/>
      <w:lvlJc w:val="right"/>
      <w:pPr>
        <w:ind w:left="6480" w:hanging="180"/>
      </w:pPr>
    </w:lvl>
  </w:abstractNum>
  <w:abstractNum w:abstractNumId="4" w15:restartNumberingAfterBreak="0">
    <w:nsid w:val="275F1867"/>
    <w:multiLevelType w:val="hybridMultilevel"/>
    <w:tmpl w:val="B98CC6F6"/>
    <w:lvl w:ilvl="0" w:tplc="94B8CAFC">
      <w:start w:val="1"/>
      <w:numFmt w:val="bullet"/>
      <w:lvlText w:val=""/>
      <w:lvlJc w:val="left"/>
      <w:pPr>
        <w:ind w:left="720" w:hanging="360"/>
      </w:pPr>
      <w:rPr>
        <w:rFonts w:ascii="Symbol" w:hAnsi="Symbol" w:hint="default"/>
      </w:rPr>
    </w:lvl>
    <w:lvl w:ilvl="1" w:tplc="BCE2CD42" w:tentative="1">
      <w:start w:val="1"/>
      <w:numFmt w:val="bullet"/>
      <w:lvlText w:val="o"/>
      <w:lvlJc w:val="left"/>
      <w:pPr>
        <w:ind w:left="1440" w:hanging="360"/>
      </w:pPr>
      <w:rPr>
        <w:rFonts w:ascii="Courier New" w:hAnsi="Courier New" w:cs="Courier New" w:hint="default"/>
      </w:rPr>
    </w:lvl>
    <w:lvl w:ilvl="2" w:tplc="135621A4" w:tentative="1">
      <w:start w:val="1"/>
      <w:numFmt w:val="bullet"/>
      <w:lvlText w:val=""/>
      <w:lvlJc w:val="left"/>
      <w:pPr>
        <w:ind w:left="2160" w:hanging="360"/>
      </w:pPr>
      <w:rPr>
        <w:rFonts w:ascii="Wingdings" w:hAnsi="Wingdings" w:hint="default"/>
      </w:rPr>
    </w:lvl>
    <w:lvl w:ilvl="3" w:tplc="D5EA2AC2" w:tentative="1">
      <w:start w:val="1"/>
      <w:numFmt w:val="bullet"/>
      <w:lvlText w:val=""/>
      <w:lvlJc w:val="left"/>
      <w:pPr>
        <w:ind w:left="2880" w:hanging="360"/>
      </w:pPr>
      <w:rPr>
        <w:rFonts w:ascii="Symbol" w:hAnsi="Symbol" w:hint="default"/>
      </w:rPr>
    </w:lvl>
    <w:lvl w:ilvl="4" w:tplc="C2CED43A" w:tentative="1">
      <w:start w:val="1"/>
      <w:numFmt w:val="bullet"/>
      <w:lvlText w:val="o"/>
      <w:lvlJc w:val="left"/>
      <w:pPr>
        <w:ind w:left="3600" w:hanging="360"/>
      </w:pPr>
      <w:rPr>
        <w:rFonts w:ascii="Courier New" w:hAnsi="Courier New" w:cs="Courier New" w:hint="default"/>
      </w:rPr>
    </w:lvl>
    <w:lvl w:ilvl="5" w:tplc="634A9EC2" w:tentative="1">
      <w:start w:val="1"/>
      <w:numFmt w:val="bullet"/>
      <w:lvlText w:val=""/>
      <w:lvlJc w:val="left"/>
      <w:pPr>
        <w:ind w:left="4320" w:hanging="360"/>
      </w:pPr>
      <w:rPr>
        <w:rFonts w:ascii="Wingdings" w:hAnsi="Wingdings" w:hint="default"/>
      </w:rPr>
    </w:lvl>
    <w:lvl w:ilvl="6" w:tplc="DFE4B3A0" w:tentative="1">
      <w:start w:val="1"/>
      <w:numFmt w:val="bullet"/>
      <w:lvlText w:val=""/>
      <w:lvlJc w:val="left"/>
      <w:pPr>
        <w:ind w:left="5040" w:hanging="360"/>
      </w:pPr>
      <w:rPr>
        <w:rFonts w:ascii="Symbol" w:hAnsi="Symbol" w:hint="default"/>
      </w:rPr>
    </w:lvl>
    <w:lvl w:ilvl="7" w:tplc="9DD6A18A" w:tentative="1">
      <w:start w:val="1"/>
      <w:numFmt w:val="bullet"/>
      <w:lvlText w:val="o"/>
      <w:lvlJc w:val="left"/>
      <w:pPr>
        <w:ind w:left="5760" w:hanging="360"/>
      </w:pPr>
      <w:rPr>
        <w:rFonts w:ascii="Courier New" w:hAnsi="Courier New" w:cs="Courier New" w:hint="default"/>
      </w:rPr>
    </w:lvl>
    <w:lvl w:ilvl="8" w:tplc="B3B4891C" w:tentative="1">
      <w:start w:val="1"/>
      <w:numFmt w:val="bullet"/>
      <w:lvlText w:val=""/>
      <w:lvlJc w:val="left"/>
      <w:pPr>
        <w:ind w:left="6480" w:hanging="360"/>
      </w:pPr>
      <w:rPr>
        <w:rFonts w:ascii="Wingdings" w:hAnsi="Wingdings" w:hint="default"/>
      </w:rPr>
    </w:lvl>
  </w:abstractNum>
  <w:abstractNum w:abstractNumId="5" w15:restartNumberingAfterBreak="0">
    <w:nsid w:val="2B3B4361"/>
    <w:multiLevelType w:val="hybridMultilevel"/>
    <w:tmpl w:val="3DEE2F80"/>
    <w:lvl w:ilvl="0" w:tplc="684A58C8">
      <w:start w:val="1"/>
      <w:numFmt w:val="bullet"/>
      <w:lvlText w:val=""/>
      <w:lvlJc w:val="left"/>
      <w:pPr>
        <w:ind w:left="720" w:hanging="360"/>
      </w:pPr>
      <w:rPr>
        <w:rFonts w:ascii="Symbol" w:hAnsi="Symbol" w:hint="default"/>
      </w:rPr>
    </w:lvl>
    <w:lvl w:ilvl="1" w:tplc="702E22F2" w:tentative="1">
      <w:start w:val="1"/>
      <w:numFmt w:val="bullet"/>
      <w:lvlText w:val="o"/>
      <w:lvlJc w:val="left"/>
      <w:pPr>
        <w:ind w:left="1440" w:hanging="360"/>
      </w:pPr>
      <w:rPr>
        <w:rFonts w:ascii="Courier New" w:hAnsi="Courier New" w:cs="Courier New" w:hint="default"/>
      </w:rPr>
    </w:lvl>
    <w:lvl w:ilvl="2" w:tplc="E55EE836" w:tentative="1">
      <w:start w:val="1"/>
      <w:numFmt w:val="bullet"/>
      <w:lvlText w:val=""/>
      <w:lvlJc w:val="left"/>
      <w:pPr>
        <w:ind w:left="2160" w:hanging="360"/>
      </w:pPr>
      <w:rPr>
        <w:rFonts w:ascii="Wingdings" w:hAnsi="Wingdings" w:hint="default"/>
      </w:rPr>
    </w:lvl>
    <w:lvl w:ilvl="3" w:tplc="E40C2CAE" w:tentative="1">
      <w:start w:val="1"/>
      <w:numFmt w:val="bullet"/>
      <w:lvlText w:val=""/>
      <w:lvlJc w:val="left"/>
      <w:pPr>
        <w:ind w:left="2880" w:hanging="360"/>
      </w:pPr>
      <w:rPr>
        <w:rFonts w:ascii="Symbol" w:hAnsi="Symbol" w:hint="default"/>
      </w:rPr>
    </w:lvl>
    <w:lvl w:ilvl="4" w:tplc="861AF55E" w:tentative="1">
      <w:start w:val="1"/>
      <w:numFmt w:val="bullet"/>
      <w:lvlText w:val="o"/>
      <w:lvlJc w:val="left"/>
      <w:pPr>
        <w:ind w:left="3600" w:hanging="360"/>
      </w:pPr>
      <w:rPr>
        <w:rFonts w:ascii="Courier New" w:hAnsi="Courier New" w:cs="Courier New" w:hint="default"/>
      </w:rPr>
    </w:lvl>
    <w:lvl w:ilvl="5" w:tplc="E2AC9E46" w:tentative="1">
      <w:start w:val="1"/>
      <w:numFmt w:val="bullet"/>
      <w:lvlText w:val=""/>
      <w:lvlJc w:val="left"/>
      <w:pPr>
        <w:ind w:left="4320" w:hanging="360"/>
      </w:pPr>
      <w:rPr>
        <w:rFonts w:ascii="Wingdings" w:hAnsi="Wingdings" w:hint="default"/>
      </w:rPr>
    </w:lvl>
    <w:lvl w:ilvl="6" w:tplc="6070396A" w:tentative="1">
      <w:start w:val="1"/>
      <w:numFmt w:val="bullet"/>
      <w:lvlText w:val=""/>
      <w:lvlJc w:val="left"/>
      <w:pPr>
        <w:ind w:left="5040" w:hanging="360"/>
      </w:pPr>
      <w:rPr>
        <w:rFonts w:ascii="Symbol" w:hAnsi="Symbol" w:hint="default"/>
      </w:rPr>
    </w:lvl>
    <w:lvl w:ilvl="7" w:tplc="28F46C74" w:tentative="1">
      <w:start w:val="1"/>
      <w:numFmt w:val="bullet"/>
      <w:lvlText w:val="o"/>
      <w:lvlJc w:val="left"/>
      <w:pPr>
        <w:ind w:left="5760" w:hanging="360"/>
      </w:pPr>
      <w:rPr>
        <w:rFonts w:ascii="Courier New" w:hAnsi="Courier New" w:cs="Courier New" w:hint="default"/>
      </w:rPr>
    </w:lvl>
    <w:lvl w:ilvl="8" w:tplc="292E4252" w:tentative="1">
      <w:start w:val="1"/>
      <w:numFmt w:val="bullet"/>
      <w:lvlText w:val=""/>
      <w:lvlJc w:val="left"/>
      <w:pPr>
        <w:ind w:left="6480" w:hanging="360"/>
      </w:pPr>
      <w:rPr>
        <w:rFonts w:ascii="Wingdings" w:hAnsi="Wingdings" w:hint="default"/>
      </w:rPr>
    </w:lvl>
  </w:abstractNum>
  <w:abstractNum w:abstractNumId="6" w15:restartNumberingAfterBreak="0">
    <w:nsid w:val="2B604E87"/>
    <w:multiLevelType w:val="hybridMultilevel"/>
    <w:tmpl w:val="C19AC168"/>
    <w:lvl w:ilvl="0" w:tplc="C2385F5C">
      <w:start w:val="1"/>
      <w:numFmt w:val="bullet"/>
      <w:lvlText w:val=""/>
      <w:lvlJc w:val="left"/>
      <w:pPr>
        <w:ind w:left="720" w:hanging="360"/>
      </w:pPr>
      <w:rPr>
        <w:rFonts w:ascii="Symbol" w:hAnsi="Symbol" w:hint="default"/>
      </w:rPr>
    </w:lvl>
    <w:lvl w:ilvl="1" w:tplc="E8CEB2B0" w:tentative="1">
      <w:start w:val="1"/>
      <w:numFmt w:val="bullet"/>
      <w:lvlText w:val="o"/>
      <w:lvlJc w:val="left"/>
      <w:pPr>
        <w:ind w:left="1440" w:hanging="360"/>
      </w:pPr>
      <w:rPr>
        <w:rFonts w:ascii="Courier New" w:hAnsi="Courier New" w:hint="default"/>
      </w:rPr>
    </w:lvl>
    <w:lvl w:ilvl="2" w:tplc="AF84C738" w:tentative="1">
      <w:start w:val="1"/>
      <w:numFmt w:val="bullet"/>
      <w:lvlText w:val=""/>
      <w:lvlJc w:val="left"/>
      <w:pPr>
        <w:ind w:left="2160" w:hanging="360"/>
      </w:pPr>
      <w:rPr>
        <w:rFonts w:ascii="Wingdings" w:hAnsi="Wingdings" w:hint="default"/>
      </w:rPr>
    </w:lvl>
    <w:lvl w:ilvl="3" w:tplc="3EFCC48A" w:tentative="1">
      <w:start w:val="1"/>
      <w:numFmt w:val="bullet"/>
      <w:lvlText w:val=""/>
      <w:lvlJc w:val="left"/>
      <w:pPr>
        <w:ind w:left="2880" w:hanging="360"/>
      </w:pPr>
      <w:rPr>
        <w:rFonts w:ascii="Symbol" w:hAnsi="Symbol" w:hint="default"/>
      </w:rPr>
    </w:lvl>
    <w:lvl w:ilvl="4" w:tplc="72D021DA" w:tentative="1">
      <w:start w:val="1"/>
      <w:numFmt w:val="bullet"/>
      <w:lvlText w:val="o"/>
      <w:lvlJc w:val="left"/>
      <w:pPr>
        <w:ind w:left="3600" w:hanging="360"/>
      </w:pPr>
      <w:rPr>
        <w:rFonts w:ascii="Courier New" w:hAnsi="Courier New" w:hint="default"/>
      </w:rPr>
    </w:lvl>
    <w:lvl w:ilvl="5" w:tplc="29CE3BD4" w:tentative="1">
      <w:start w:val="1"/>
      <w:numFmt w:val="bullet"/>
      <w:lvlText w:val=""/>
      <w:lvlJc w:val="left"/>
      <w:pPr>
        <w:ind w:left="4320" w:hanging="360"/>
      </w:pPr>
      <w:rPr>
        <w:rFonts w:ascii="Wingdings" w:hAnsi="Wingdings" w:hint="default"/>
      </w:rPr>
    </w:lvl>
    <w:lvl w:ilvl="6" w:tplc="9AE4BA32" w:tentative="1">
      <w:start w:val="1"/>
      <w:numFmt w:val="bullet"/>
      <w:lvlText w:val=""/>
      <w:lvlJc w:val="left"/>
      <w:pPr>
        <w:ind w:left="5040" w:hanging="360"/>
      </w:pPr>
      <w:rPr>
        <w:rFonts w:ascii="Symbol" w:hAnsi="Symbol" w:hint="default"/>
      </w:rPr>
    </w:lvl>
    <w:lvl w:ilvl="7" w:tplc="8B62D600" w:tentative="1">
      <w:start w:val="1"/>
      <w:numFmt w:val="bullet"/>
      <w:lvlText w:val="o"/>
      <w:lvlJc w:val="left"/>
      <w:pPr>
        <w:ind w:left="5760" w:hanging="360"/>
      </w:pPr>
      <w:rPr>
        <w:rFonts w:ascii="Courier New" w:hAnsi="Courier New" w:hint="default"/>
      </w:rPr>
    </w:lvl>
    <w:lvl w:ilvl="8" w:tplc="3BB88418" w:tentative="1">
      <w:start w:val="1"/>
      <w:numFmt w:val="bullet"/>
      <w:lvlText w:val=""/>
      <w:lvlJc w:val="left"/>
      <w:pPr>
        <w:ind w:left="6480" w:hanging="360"/>
      </w:pPr>
      <w:rPr>
        <w:rFonts w:ascii="Wingdings" w:hAnsi="Wingdings" w:hint="default"/>
      </w:rPr>
    </w:lvl>
  </w:abstractNum>
  <w:abstractNum w:abstractNumId="7" w15:restartNumberingAfterBreak="0">
    <w:nsid w:val="2C45008A"/>
    <w:multiLevelType w:val="hybridMultilevel"/>
    <w:tmpl w:val="B5AC029C"/>
    <w:lvl w:ilvl="0" w:tplc="06B6C576">
      <w:start w:val="1"/>
      <w:numFmt w:val="bullet"/>
      <w:lvlText w:val=""/>
      <w:lvlJc w:val="left"/>
      <w:pPr>
        <w:ind w:left="833" w:hanging="360"/>
      </w:pPr>
      <w:rPr>
        <w:rFonts w:ascii="Symbol" w:hAnsi="Symbol" w:hint="default"/>
      </w:rPr>
    </w:lvl>
    <w:lvl w:ilvl="1" w:tplc="D3F2907C" w:tentative="1">
      <w:start w:val="1"/>
      <w:numFmt w:val="bullet"/>
      <w:lvlText w:val="o"/>
      <w:lvlJc w:val="left"/>
      <w:pPr>
        <w:ind w:left="1553" w:hanging="360"/>
      </w:pPr>
      <w:rPr>
        <w:rFonts w:ascii="Courier New" w:hAnsi="Courier New" w:cs="Courier New" w:hint="default"/>
      </w:rPr>
    </w:lvl>
    <w:lvl w:ilvl="2" w:tplc="79B48334" w:tentative="1">
      <w:start w:val="1"/>
      <w:numFmt w:val="bullet"/>
      <w:lvlText w:val=""/>
      <w:lvlJc w:val="left"/>
      <w:pPr>
        <w:ind w:left="2273" w:hanging="360"/>
      </w:pPr>
      <w:rPr>
        <w:rFonts w:ascii="Wingdings" w:hAnsi="Wingdings" w:hint="default"/>
      </w:rPr>
    </w:lvl>
    <w:lvl w:ilvl="3" w:tplc="C8C6EBC8" w:tentative="1">
      <w:start w:val="1"/>
      <w:numFmt w:val="bullet"/>
      <w:lvlText w:val=""/>
      <w:lvlJc w:val="left"/>
      <w:pPr>
        <w:ind w:left="2993" w:hanging="360"/>
      </w:pPr>
      <w:rPr>
        <w:rFonts w:ascii="Symbol" w:hAnsi="Symbol" w:hint="default"/>
      </w:rPr>
    </w:lvl>
    <w:lvl w:ilvl="4" w:tplc="D4A66FEA" w:tentative="1">
      <w:start w:val="1"/>
      <w:numFmt w:val="bullet"/>
      <w:lvlText w:val="o"/>
      <w:lvlJc w:val="left"/>
      <w:pPr>
        <w:ind w:left="3713" w:hanging="360"/>
      </w:pPr>
      <w:rPr>
        <w:rFonts w:ascii="Courier New" w:hAnsi="Courier New" w:cs="Courier New" w:hint="default"/>
      </w:rPr>
    </w:lvl>
    <w:lvl w:ilvl="5" w:tplc="043011D6" w:tentative="1">
      <w:start w:val="1"/>
      <w:numFmt w:val="bullet"/>
      <w:lvlText w:val=""/>
      <w:lvlJc w:val="left"/>
      <w:pPr>
        <w:ind w:left="4433" w:hanging="360"/>
      </w:pPr>
      <w:rPr>
        <w:rFonts w:ascii="Wingdings" w:hAnsi="Wingdings" w:hint="default"/>
      </w:rPr>
    </w:lvl>
    <w:lvl w:ilvl="6" w:tplc="BDDE9ADC" w:tentative="1">
      <w:start w:val="1"/>
      <w:numFmt w:val="bullet"/>
      <w:lvlText w:val=""/>
      <w:lvlJc w:val="left"/>
      <w:pPr>
        <w:ind w:left="5153" w:hanging="360"/>
      </w:pPr>
      <w:rPr>
        <w:rFonts w:ascii="Symbol" w:hAnsi="Symbol" w:hint="default"/>
      </w:rPr>
    </w:lvl>
    <w:lvl w:ilvl="7" w:tplc="6E46D70E" w:tentative="1">
      <w:start w:val="1"/>
      <w:numFmt w:val="bullet"/>
      <w:lvlText w:val="o"/>
      <w:lvlJc w:val="left"/>
      <w:pPr>
        <w:ind w:left="5873" w:hanging="360"/>
      </w:pPr>
      <w:rPr>
        <w:rFonts w:ascii="Courier New" w:hAnsi="Courier New" w:cs="Courier New" w:hint="default"/>
      </w:rPr>
    </w:lvl>
    <w:lvl w:ilvl="8" w:tplc="CB96B654" w:tentative="1">
      <w:start w:val="1"/>
      <w:numFmt w:val="bullet"/>
      <w:lvlText w:val=""/>
      <w:lvlJc w:val="left"/>
      <w:pPr>
        <w:ind w:left="6593" w:hanging="360"/>
      </w:pPr>
      <w:rPr>
        <w:rFonts w:ascii="Wingdings" w:hAnsi="Wingdings" w:hint="default"/>
      </w:rPr>
    </w:lvl>
  </w:abstractNum>
  <w:abstractNum w:abstractNumId="8" w15:restartNumberingAfterBreak="0">
    <w:nsid w:val="30F27B62"/>
    <w:multiLevelType w:val="hybridMultilevel"/>
    <w:tmpl w:val="4350E204"/>
    <w:lvl w:ilvl="0" w:tplc="460A3B82">
      <w:start w:val="1"/>
      <w:numFmt w:val="bullet"/>
      <w:lvlText w:val=""/>
      <w:lvlJc w:val="left"/>
      <w:pPr>
        <w:ind w:left="360" w:hanging="360"/>
      </w:pPr>
      <w:rPr>
        <w:rFonts w:ascii="Symbol" w:hAnsi="Symbol" w:hint="default"/>
      </w:rPr>
    </w:lvl>
    <w:lvl w:ilvl="1" w:tplc="35E04F64" w:tentative="1">
      <w:start w:val="1"/>
      <w:numFmt w:val="bullet"/>
      <w:lvlText w:val="o"/>
      <w:lvlJc w:val="left"/>
      <w:pPr>
        <w:ind w:left="-262" w:hanging="360"/>
      </w:pPr>
      <w:rPr>
        <w:rFonts w:ascii="Courier New" w:hAnsi="Courier New" w:cs="Courier New" w:hint="default"/>
      </w:rPr>
    </w:lvl>
    <w:lvl w:ilvl="2" w:tplc="0016C76A" w:tentative="1">
      <w:start w:val="1"/>
      <w:numFmt w:val="bullet"/>
      <w:lvlText w:val=""/>
      <w:lvlJc w:val="left"/>
      <w:pPr>
        <w:ind w:left="458" w:hanging="360"/>
      </w:pPr>
      <w:rPr>
        <w:rFonts w:ascii="Wingdings" w:hAnsi="Wingdings" w:hint="default"/>
      </w:rPr>
    </w:lvl>
    <w:lvl w:ilvl="3" w:tplc="C9D2047C" w:tentative="1">
      <w:start w:val="1"/>
      <w:numFmt w:val="bullet"/>
      <w:lvlText w:val=""/>
      <w:lvlJc w:val="left"/>
      <w:pPr>
        <w:ind w:left="1178" w:hanging="360"/>
      </w:pPr>
      <w:rPr>
        <w:rFonts w:ascii="Symbol" w:hAnsi="Symbol" w:hint="default"/>
      </w:rPr>
    </w:lvl>
    <w:lvl w:ilvl="4" w:tplc="7A3A823C" w:tentative="1">
      <w:start w:val="1"/>
      <w:numFmt w:val="bullet"/>
      <w:lvlText w:val="o"/>
      <w:lvlJc w:val="left"/>
      <w:pPr>
        <w:ind w:left="1898" w:hanging="360"/>
      </w:pPr>
      <w:rPr>
        <w:rFonts w:ascii="Courier New" w:hAnsi="Courier New" w:cs="Courier New" w:hint="default"/>
      </w:rPr>
    </w:lvl>
    <w:lvl w:ilvl="5" w:tplc="C3A2C83C" w:tentative="1">
      <w:start w:val="1"/>
      <w:numFmt w:val="bullet"/>
      <w:lvlText w:val=""/>
      <w:lvlJc w:val="left"/>
      <w:pPr>
        <w:ind w:left="2618" w:hanging="360"/>
      </w:pPr>
      <w:rPr>
        <w:rFonts w:ascii="Wingdings" w:hAnsi="Wingdings" w:hint="default"/>
      </w:rPr>
    </w:lvl>
    <w:lvl w:ilvl="6" w:tplc="492C7E74" w:tentative="1">
      <w:start w:val="1"/>
      <w:numFmt w:val="bullet"/>
      <w:lvlText w:val=""/>
      <w:lvlJc w:val="left"/>
      <w:pPr>
        <w:ind w:left="3338" w:hanging="360"/>
      </w:pPr>
      <w:rPr>
        <w:rFonts w:ascii="Symbol" w:hAnsi="Symbol" w:hint="default"/>
      </w:rPr>
    </w:lvl>
    <w:lvl w:ilvl="7" w:tplc="C8EEDC02" w:tentative="1">
      <w:start w:val="1"/>
      <w:numFmt w:val="bullet"/>
      <w:lvlText w:val="o"/>
      <w:lvlJc w:val="left"/>
      <w:pPr>
        <w:ind w:left="4058" w:hanging="360"/>
      </w:pPr>
      <w:rPr>
        <w:rFonts w:ascii="Courier New" w:hAnsi="Courier New" w:cs="Courier New" w:hint="default"/>
      </w:rPr>
    </w:lvl>
    <w:lvl w:ilvl="8" w:tplc="E53E0F12" w:tentative="1">
      <w:start w:val="1"/>
      <w:numFmt w:val="bullet"/>
      <w:lvlText w:val=""/>
      <w:lvlJc w:val="left"/>
      <w:pPr>
        <w:ind w:left="4778" w:hanging="360"/>
      </w:pPr>
      <w:rPr>
        <w:rFonts w:ascii="Wingdings" w:hAnsi="Wingdings" w:hint="default"/>
      </w:rPr>
    </w:lvl>
  </w:abstractNum>
  <w:abstractNum w:abstractNumId="9" w15:restartNumberingAfterBreak="0">
    <w:nsid w:val="35DF5DF9"/>
    <w:multiLevelType w:val="hybridMultilevel"/>
    <w:tmpl w:val="2ACE7B28"/>
    <w:lvl w:ilvl="0" w:tplc="6B922E86">
      <w:start w:val="1"/>
      <w:numFmt w:val="bullet"/>
      <w:pStyle w:val="tablelistbullet"/>
      <w:lvlText w:val=""/>
      <w:lvlJc w:val="left"/>
      <w:pPr>
        <w:ind w:left="720" w:hanging="360"/>
      </w:pPr>
      <w:rPr>
        <w:rFonts w:ascii="Symbol" w:hAnsi="Symbol" w:hint="default"/>
      </w:rPr>
    </w:lvl>
    <w:lvl w:ilvl="1" w:tplc="35B4C034">
      <w:start w:val="1"/>
      <w:numFmt w:val="bullet"/>
      <w:lvlText w:val="o"/>
      <w:lvlJc w:val="left"/>
      <w:pPr>
        <w:ind w:left="1440" w:hanging="360"/>
      </w:pPr>
      <w:rPr>
        <w:rFonts w:ascii="Courier New" w:hAnsi="Courier New" w:cs="Courier New" w:hint="default"/>
      </w:rPr>
    </w:lvl>
    <w:lvl w:ilvl="2" w:tplc="1B525888" w:tentative="1">
      <w:start w:val="1"/>
      <w:numFmt w:val="bullet"/>
      <w:lvlText w:val=""/>
      <w:lvlJc w:val="left"/>
      <w:pPr>
        <w:ind w:left="2160" w:hanging="360"/>
      </w:pPr>
      <w:rPr>
        <w:rFonts w:ascii="Wingdings" w:hAnsi="Wingdings" w:hint="default"/>
      </w:rPr>
    </w:lvl>
    <w:lvl w:ilvl="3" w:tplc="B11C304C" w:tentative="1">
      <w:start w:val="1"/>
      <w:numFmt w:val="bullet"/>
      <w:lvlText w:val=""/>
      <w:lvlJc w:val="left"/>
      <w:pPr>
        <w:ind w:left="2880" w:hanging="360"/>
      </w:pPr>
      <w:rPr>
        <w:rFonts w:ascii="Symbol" w:hAnsi="Symbol" w:hint="default"/>
      </w:rPr>
    </w:lvl>
    <w:lvl w:ilvl="4" w:tplc="5D4A57EA" w:tentative="1">
      <w:start w:val="1"/>
      <w:numFmt w:val="bullet"/>
      <w:lvlText w:val="o"/>
      <w:lvlJc w:val="left"/>
      <w:pPr>
        <w:ind w:left="3600" w:hanging="360"/>
      </w:pPr>
      <w:rPr>
        <w:rFonts w:ascii="Courier New" w:hAnsi="Courier New" w:cs="Courier New" w:hint="default"/>
      </w:rPr>
    </w:lvl>
    <w:lvl w:ilvl="5" w:tplc="29980540" w:tentative="1">
      <w:start w:val="1"/>
      <w:numFmt w:val="bullet"/>
      <w:lvlText w:val=""/>
      <w:lvlJc w:val="left"/>
      <w:pPr>
        <w:ind w:left="4320" w:hanging="360"/>
      </w:pPr>
      <w:rPr>
        <w:rFonts w:ascii="Wingdings" w:hAnsi="Wingdings" w:hint="default"/>
      </w:rPr>
    </w:lvl>
    <w:lvl w:ilvl="6" w:tplc="AF388838" w:tentative="1">
      <w:start w:val="1"/>
      <w:numFmt w:val="bullet"/>
      <w:lvlText w:val=""/>
      <w:lvlJc w:val="left"/>
      <w:pPr>
        <w:ind w:left="5040" w:hanging="360"/>
      </w:pPr>
      <w:rPr>
        <w:rFonts w:ascii="Symbol" w:hAnsi="Symbol" w:hint="default"/>
      </w:rPr>
    </w:lvl>
    <w:lvl w:ilvl="7" w:tplc="5A6EB174" w:tentative="1">
      <w:start w:val="1"/>
      <w:numFmt w:val="bullet"/>
      <w:lvlText w:val="o"/>
      <w:lvlJc w:val="left"/>
      <w:pPr>
        <w:ind w:left="5760" w:hanging="360"/>
      </w:pPr>
      <w:rPr>
        <w:rFonts w:ascii="Courier New" w:hAnsi="Courier New" w:cs="Courier New" w:hint="default"/>
      </w:rPr>
    </w:lvl>
    <w:lvl w:ilvl="8" w:tplc="38AEC9AE"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CAD4F2E"/>
    <w:multiLevelType w:val="hybridMultilevel"/>
    <w:tmpl w:val="8C840FF4"/>
    <w:lvl w:ilvl="0" w:tplc="625E4FE6">
      <w:start w:val="1"/>
      <w:numFmt w:val="decimal"/>
      <w:lvlText w:val="%1."/>
      <w:lvlJc w:val="left"/>
      <w:pPr>
        <w:ind w:left="473" w:hanging="360"/>
      </w:pPr>
      <w:rPr>
        <w:rFonts w:cs="Arial" w:hint="default"/>
      </w:rPr>
    </w:lvl>
    <w:lvl w:ilvl="1" w:tplc="88B85D34" w:tentative="1">
      <w:start w:val="1"/>
      <w:numFmt w:val="lowerLetter"/>
      <w:lvlText w:val="%2."/>
      <w:lvlJc w:val="left"/>
      <w:pPr>
        <w:ind w:left="1193" w:hanging="360"/>
      </w:pPr>
    </w:lvl>
    <w:lvl w:ilvl="2" w:tplc="0A4C6DCA" w:tentative="1">
      <w:start w:val="1"/>
      <w:numFmt w:val="lowerRoman"/>
      <w:lvlText w:val="%3."/>
      <w:lvlJc w:val="right"/>
      <w:pPr>
        <w:ind w:left="1913" w:hanging="180"/>
      </w:pPr>
    </w:lvl>
    <w:lvl w:ilvl="3" w:tplc="49B63D7A" w:tentative="1">
      <w:start w:val="1"/>
      <w:numFmt w:val="decimal"/>
      <w:lvlText w:val="%4."/>
      <w:lvlJc w:val="left"/>
      <w:pPr>
        <w:ind w:left="2633" w:hanging="360"/>
      </w:pPr>
    </w:lvl>
    <w:lvl w:ilvl="4" w:tplc="DB4A5648" w:tentative="1">
      <w:start w:val="1"/>
      <w:numFmt w:val="lowerLetter"/>
      <w:lvlText w:val="%5."/>
      <w:lvlJc w:val="left"/>
      <w:pPr>
        <w:ind w:left="3353" w:hanging="360"/>
      </w:pPr>
    </w:lvl>
    <w:lvl w:ilvl="5" w:tplc="59660F60" w:tentative="1">
      <w:start w:val="1"/>
      <w:numFmt w:val="lowerRoman"/>
      <w:lvlText w:val="%6."/>
      <w:lvlJc w:val="right"/>
      <w:pPr>
        <w:ind w:left="4073" w:hanging="180"/>
      </w:pPr>
    </w:lvl>
    <w:lvl w:ilvl="6" w:tplc="193EDA46" w:tentative="1">
      <w:start w:val="1"/>
      <w:numFmt w:val="decimal"/>
      <w:lvlText w:val="%7."/>
      <w:lvlJc w:val="left"/>
      <w:pPr>
        <w:ind w:left="4793" w:hanging="360"/>
      </w:pPr>
    </w:lvl>
    <w:lvl w:ilvl="7" w:tplc="3844FC9E" w:tentative="1">
      <w:start w:val="1"/>
      <w:numFmt w:val="lowerLetter"/>
      <w:lvlText w:val="%8."/>
      <w:lvlJc w:val="left"/>
      <w:pPr>
        <w:ind w:left="5513" w:hanging="360"/>
      </w:pPr>
    </w:lvl>
    <w:lvl w:ilvl="8" w:tplc="DD5EE70C" w:tentative="1">
      <w:start w:val="1"/>
      <w:numFmt w:val="lowerRoman"/>
      <w:lvlText w:val="%9."/>
      <w:lvlJc w:val="right"/>
      <w:pPr>
        <w:ind w:left="6233" w:hanging="180"/>
      </w:pPr>
    </w:lvl>
  </w:abstractNum>
  <w:abstractNum w:abstractNumId="12" w15:restartNumberingAfterBreak="0">
    <w:nsid w:val="506C0FE2"/>
    <w:multiLevelType w:val="hybridMultilevel"/>
    <w:tmpl w:val="2A58C5A6"/>
    <w:lvl w:ilvl="0" w:tplc="13E0C994">
      <w:start w:val="1"/>
      <w:numFmt w:val="decimal"/>
      <w:lvlText w:val="%1."/>
      <w:lvlJc w:val="left"/>
      <w:pPr>
        <w:ind w:left="720" w:hanging="360"/>
      </w:pPr>
      <w:rPr>
        <w:rFonts w:hint="default"/>
        <w:color w:val="6A2875"/>
      </w:rPr>
    </w:lvl>
    <w:lvl w:ilvl="1" w:tplc="D834BC8A" w:tentative="1">
      <w:start w:val="1"/>
      <w:numFmt w:val="bullet"/>
      <w:lvlText w:val="o"/>
      <w:lvlJc w:val="left"/>
      <w:pPr>
        <w:ind w:left="1440" w:hanging="360"/>
      </w:pPr>
      <w:rPr>
        <w:rFonts w:ascii="Courier New" w:hAnsi="Courier New" w:cs="Courier New" w:hint="default"/>
      </w:rPr>
    </w:lvl>
    <w:lvl w:ilvl="2" w:tplc="6E4CF07A" w:tentative="1">
      <w:start w:val="1"/>
      <w:numFmt w:val="bullet"/>
      <w:lvlText w:val=""/>
      <w:lvlJc w:val="left"/>
      <w:pPr>
        <w:ind w:left="2160" w:hanging="360"/>
      </w:pPr>
      <w:rPr>
        <w:rFonts w:ascii="Wingdings" w:hAnsi="Wingdings" w:hint="default"/>
      </w:rPr>
    </w:lvl>
    <w:lvl w:ilvl="3" w:tplc="2B68A448" w:tentative="1">
      <w:start w:val="1"/>
      <w:numFmt w:val="bullet"/>
      <w:lvlText w:val=""/>
      <w:lvlJc w:val="left"/>
      <w:pPr>
        <w:ind w:left="2880" w:hanging="360"/>
      </w:pPr>
      <w:rPr>
        <w:rFonts w:ascii="Symbol" w:hAnsi="Symbol" w:hint="default"/>
      </w:rPr>
    </w:lvl>
    <w:lvl w:ilvl="4" w:tplc="E88CF218" w:tentative="1">
      <w:start w:val="1"/>
      <w:numFmt w:val="bullet"/>
      <w:lvlText w:val="o"/>
      <w:lvlJc w:val="left"/>
      <w:pPr>
        <w:ind w:left="3600" w:hanging="360"/>
      </w:pPr>
      <w:rPr>
        <w:rFonts w:ascii="Courier New" w:hAnsi="Courier New" w:cs="Courier New" w:hint="default"/>
      </w:rPr>
    </w:lvl>
    <w:lvl w:ilvl="5" w:tplc="2BD87DD8" w:tentative="1">
      <w:start w:val="1"/>
      <w:numFmt w:val="bullet"/>
      <w:lvlText w:val=""/>
      <w:lvlJc w:val="left"/>
      <w:pPr>
        <w:ind w:left="4320" w:hanging="360"/>
      </w:pPr>
      <w:rPr>
        <w:rFonts w:ascii="Wingdings" w:hAnsi="Wingdings" w:hint="default"/>
      </w:rPr>
    </w:lvl>
    <w:lvl w:ilvl="6" w:tplc="52F882BE" w:tentative="1">
      <w:start w:val="1"/>
      <w:numFmt w:val="bullet"/>
      <w:lvlText w:val=""/>
      <w:lvlJc w:val="left"/>
      <w:pPr>
        <w:ind w:left="5040" w:hanging="360"/>
      </w:pPr>
      <w:rPr>
        <w:rFonts w:ascii="Symbol" w:hAnsi="Symbol" w:hint="default"/>
      </w:rPr>
    </w:lvl>
    <w:lvl w:ilvl="7" w:tplc="2D7C68BE" w:tentative="1">
      <w:start w:val="1"/>
      <w:numFmt w:val="bullet"/>
      <w:lvlText w:val="o"/>
      <w:lvlJc w:val="left"/>
      <w:pPr>
        <w:ind w:left="5760" w:hanging="360"/>
      </w:pPr>
      <w:rPr>
        <w:rFonts w:ascii="Courier New" w:hAnsi="Courier New" w:cs="Courier New" w:hint="default"/>
      </w:rPr>
    </w:lvl>
    <w:lvl w:ilvl="8" w:tplc="9C620786" w:tentative="1">
      <w:start w:val="1"/>
      <w:numFmt w:val="bullet"/>
      <w:lvlText w:val=""/>
      <w:lvlJc w:val="left"/>
      <w:pPr>
        <w:ind w:left="6480" w:hanging="360"/>
      </w:pPr>
      <w:rPr>
        <w:rFonts w:ascii="Wingdings" w:hAnsi="Wingdings" w:hint="default"/>
      </w:rPr>
    </w:lvl>
  </w:abstractNum>
  <w:abstractNum w:abstractNumId="13" w15:restartNumberingAfterBreak="0">
    <w:nsid w:val="588F329F"/>
    <w:multiLevelType w:val="hybridMultilevel"/>
    <w:tmpl w:val="70D2B484"/>
    <w:lvl w:ilvl="0" w:tplc="009A546C">
      <w:start w:val="1"/>
      <w:numFmt w:val="bullet"/>
      <w:lvlText w:val=""/>
      <w:lvlJc w:val="left"/>
      <w:pPr>
        <w:ind w:left="360" w:hanging="360"/>
      </w:pPr>
      <w:rPr>
        <w:rFonts w:ascii="Symbol" w:hAnsi="Symbol" w:hint="default"/>
        <w:color w:val="919191" w:themeColor="text1"/>
      </w:rPr>
    </w:lvl>
    <w:lvl w:ilvl="1" w:tplc="4A04F02A">
      <w:start w:val="1"/>
      <w:numFmt w:val="bullet"/>
      <w:lvlText w:val="o"/>
      <w:lvlJc w:val="left"/>
      <w:pPr>
        <w:ind w:left="1440" w:hanging="360"/>
      </w:pPr>
      <w:rPr>
        <w:rFonts w:ascii="Courier New" w:hAnsi="Courier New" w:cs="Courier New" w:hint="default"/>
      </w:rPr>
    </w:lvl>
    <w:lvl w:ilvl="2" w:tplc="0CEC23BE">
      <w:start w:val="1"/>
      <w:numFmt w:val="bullet"/>
      <w:lvlText w:val=""/>
      <w:lvlJc w:val="left"/>
      <w:pPr>
        <w:ind w:left="2160" w:hanging="360"/>
      </w:pPr>
      <w:rPr>
        <w:rFonts w:ascii="Wingdings" w:hAnsi="Wingdings" w:hint="default"/>
      </w:rPr>
    </w:lvl>
    <w:lvl w:ilvl="3" w:tplc="98601B5A">
      <w:start w:val="1"/>
      <w:numFmt w:val="bullet"/>
      <w:lvlText w:val=""/>
      <w:lvlJc w:val="left"/>
      <w:pPr>
        <w:ind w:left="2880" w:hanging="360"/>
      </w:pPr>
      <w:rPr>
        <w:rFonts w:ascii="Symbol" w:hAnsi="Symbol" w:hint="default"/>
      </w:rPr>
    </w:lvl>
    <w:lvl w:ilvl="4" w:tplc="CBA8802C">
      <w:start w:val="1"/>
      <w:numFmt w:val="bullet"/>
      <w:lvlText w:val="o"/>
      <w:lvlJc w:val="left"/>
      <w:pPr>
        <w:ind w:left="3600" w:hanging="360"/>
      </w:pPr>
      <w:rPr>
        <w:rFonts w:ascii="Courier New" w:hAnsi="Courier New" w:cs="Courier New" w:hint="default"/>
      </w:rPr>
    </w:lvl>
    <w:lvl w:ilvl="5" w:tplc="B2C828B2">
      <w:start w:val="1"/>
      <w:numFmt w:val="bullet"/>
      <w:lvlText w:val=""/>
      <w:lvlJc w:val="left"/>
      <w:pPr>
        <w:ind w:left="4320" w:hanging="360"/>
      </w:pPr>
      <w:rPr>
        <w:rFonts w:ascii="Wingdings" w:hAnsi="Wingdings" w:hint="default"/>
      </w:rPr>
    </w:lvl>
    <w:lvl w:ilvl="6" w:tplc="97B6C7CE">
      <w:start w:val="1"/>
      <w:numFmt w:val="bullet"/>
      <w:lvlText w:val=""/>
      <w:lvlJc w:val="left"/>
      <w:pPr>
        <w:ind w:left="5040" w:hanging="360"/>
      </w:pPr>
      <w:rPr>
        <w:rFonts w:ascii="Symbol" w:hAnsi="Symbol" w:hint="default"/>
      </w:rPr>
    </w:lvl>
    <w:lvl w:ilvl="7" w:tplc="C3FAD400">
      <w:start w:val="1"/>
      <w:numFmt w:val="bullet"/>
      <w:lvlText w:val="o"/>
      <w:lvlJc w:val="left"/>
      <w:pPr>
        <w:ind w:left="5760" w:hanging="360"/>
      </w:pPr>
      <w:rPr>
        <w:rFonts w:ascii="Courier New" w:hAnsi="Courier New" w:cs="Courier New" w:hint="default"/>
      </w:rPr>
    </w:lvl>
    <w:lvl w:ilvl="8" w:tplc="8BE8CB82">
      <w:start w:val="1"/>
      <w:numFmt w:val="bullet"/>
      <w:lvlText w:val=""/>
      <w:lvlJc w:val="left"/>
      <w:pPr>
        <w:ind w:left="6480" w:hanging="360"/>
      </w:pPr>
      <w:rPr>
        <w:rFonts w:ascii="Wingdings" w:hAnsi="Wingdings" w:hint="default"/>
      </w:rPr>
    </w:lvl>
  </w:abstractNum>
  <w:abstractNum w:abstractNumId="14" w15:restartNumberingAfterBreak="0">
    <w:nsid w:val="59A26521"/>
    <w:multiLevelType w:val="hybridMultilevel"/>
    <w:tmpl w:val="C1C06162"/>
    <w:lvl w:ilvl="0" w:tplc="25663680">
      <w:start w:val="1"/>
      <w:numFmt w:val="decimal"/>
      <w:lvlText w:val="%1."/>
      <w:lvlJc w:val="left"/>
      <w:pPr>
        <w:ind w:left="3600" w:hanging="360"/>
      </w:pPr>
      <w:rPr>
        <w:rFonts w:hint="default"/>
      </w:rPr>
    </w:lvl>
    <w:lvl w:ilvl="1" w:tplc="1C96E95C" w:tentative="1">
      <w:start w:val="1"/>
      <w:numFmt w:val="lowerLetter"/>
      <w:lvlText w:val="%2."/>
      <w:lvlJc w:val="left"/>
      <w:pPr>
        <w:ind w:left="4320" w:hanging="360"/>
      </w:pPr>
    </w:lvl>
    <w:lvl w:ilvl="2" w:tplc="07803192" w:tentative="1">
      <w:start w:val="1"/>
      <w:numFmt w:val="lowerRoman"/>
      <w:lvlText w:val="%3."/>
      <w:lvlJc w:val="right"/>
      <w:pPr>
        <w:ind w:left="5040" w:hanging="180"/>
      </w:pPr>
    </w:lvl>
    <w:lvl w:ilvl="3" w:tplc="26D2940C" w:tentative="1">
      <w:start w:val="1"/>
      <w:numFmt w:val="decimal"/>
      <w:lvlText w:val="%4."/>
      <w:lvlJc w:val="left"/>
      <w:pPr>
        <w:ind w:left="5760" w:hanging="360"/>
      </w:pPr>
    </w:lvl>
    <w:lvl w:ilvl="4" w:tplc="06924D56" w:tentative="1">
      <w:start w:val="1"/>
      <w:numFmt w:val="lowerLetter"/>
      <w:lvlText w:val="%5."/>
      <w:lvlJc w:val="left"/>
      <w:pPr>
        <w:ind w:left="6480" w:hanging="360"/>
      </w:pPr>
    </w:lvl>
    <w:lvl w:ilvl="5" w:tplc="4EA207B2" w:tentative="1">
      <w:start w:val="1"/>
      <w:numFmt w:val="lowerRoman"/>
      <w:lvlText w:val="%6."/>
      <w:lvlJc w:val="right"/>
      <w:pPr>
        <w:ind w:left="7200" w:hanging="180"/>
      </w:pPr>
    </w:lvl>
    <w:lvl w:ilvl="6" w:tplc="9E824CCC" w:tentative="1">
      <w:start w:val="1"/>
      <w:numFmt w:val="decimal"/>
      <w:lvlText w:val="%7."/>
      <w:lvlJc w:val="left"/>
      <w:pPr>
        <w:ind w:left="7920" w:hanging="360"/>
      </w:pPr>
    </w:lvl>
    <w:lvl w:ilvl="7" w:tplc="84D4523E" w:tentative="1">
      <w:start w:val="1"/>
      <w:numFmt w:val="lowerLetter"/>
      <w:lvlText w:val="%8."/>
      <w:lvlJc w:val="left"/>
      <w:pPr>
        <w:ind w:left="8640" w:hanging="360"/>
      </w:pPr>
    </w:lvl>
    <w:lvl w:ilvl="8" w:tplc="78D87AC8" w:tentative="1">
      <w:start w:val="1"/>
      <w:numFmt w:val="lowerRoman"/>
      <w:lvlText w:val="%9."/>
      <w:lvlJc w:val="right"/>
      <w:pPr>
        <w:ind w:left="9360" w:hanging="180"/>
      </w:pPr>
    </w:lvl>
  </w:abstractNum>
  <w:abstractNum w:abstractNumId="15" w15:restartNumberingAfterBreak="0">
    <w:nsid w:val="616A6F08"/>
    <w:multiLevelType w:val="hybridMultilevel"/>
    <w:tmpl w:val="1F30FF7A"/>
    <w:lvl w:ilvl="0" w:tplc="137E3C9E">
      <w:start w:val="1"/>
      <w:numFmt w:val="decimal"/>
      <w:lvlText w:val="%1."/>
      <w:lvlJc w:val="left"/>
      <w:pPr>
        <w:ind w:left="487" w:hanging="360"/>
      </w:pPr>
    </w:lvl>
    <w:lvl w:ilvl="1" w:tplc="C84E0C28">
      <w:start w:val="1"/>
      <w:numFmt w:val="lowerLetter"/>
      <w:lvlText w:val="%2."/>
      <w:lvlJc w:val="left"/>
      <w:pPr>
        <w:ind w:left="1207" w:hanging="360"/>
      </w:pPr>
    </w:lvl>
    <w:lvl w:ilvl="2" w:tplc="DD50CC6C">
      <w:start w:val="1"/>
      <w:numFmt w:val="lowerRoman"/>
      <w:lvlText w:val="%3."/>
      <w:lvlJc w:val="right"/>
      <w:pPr>
        <w:ind w:left="1927" w:hanging="180"/>
      </w:pPr>
    </w:lvl>
    <w:lvl w:ilvl="3" w:tplc="DA94E8CA">
      <w:start w:val="1"/>
      <w:numFmt w:val="decimal"/>
      <w:lvlText w:val="%4."/>
      <w:lvlJc w:val="left"/>
      <w:pPr>
        <w:ind w:left="2647" w:hanging="360"/>
      </w:pPr>
    </w:lvl>
    <w:lvl w:ilvl="4" w:tplc="1FC4210C">
      <w:start w:val="1"/>
      <w:numFmt w:val="lowerLetter"/>
      <w:lvlText w:val="%5."/>
      <w:lvlJc w:val="left"/>
      <w:pPr>
        <w:ind w:left="3367" w:hanging="360"/>
      </w:pPr>
    </w:lvl>
    <w:lvl w:ilvl="5" w:tplc="275C4ECC">
      <w:start w:val="1"/>
      <w:numFmt w:val="lowerRoman"/>
      <w:lvlText w:val="%6."/>
      <w:lvlJc w:val="right"/>
      <w:pPr>
        <w:ind w:left="4087" w:hanging="180"/>
      </w:pPr>
    </w:lvl>
    <w:lvl w:ilvl="6" w:tplc="7F289B94">
      <w:start w:val="1"/>
      <w:numFmt w:val="decimal"/>
      <w:lvlText w:val="%7."/>
      <w:lvlJc w:val="left"/>
      <w:pPr>
        <w:ind w:left="4807" w:hanging="360"/>
      </w:pPr>
    </w:lvl>
    <w:lvl w:ilvl="7" w:tplc="05FC0518">
      <w:start w:val="1"/>
      <w:numFmt w:val="lowerLetter"/>
      <w:lvlText w:val="%8."/>
      <w:lvlJc w:val="left"/>
      <w:pPr>
        <w:ind w:left="5527" w:hanging="360"/>
      </w:pPr>
    </w:lvl>
    <w:lvl w:ilvl="8" w:tplc="A45600FC">
      <w:start w:val="1"/>
      <w:numFmt w:val="lowerRoman"/>
      <w:lvlText w:val="%9."/>
      <w:lvlJc w:val="right"/>
      <w:pPr>
        <w:ind w:left="6247" w:hanging="180"/>
      </w:pPr>
    </w:lvl>
  </w:abstractNum>
  <w:abstractNum w:abstractNumId="16" w15:restartNumberingAfterBreak="0">
    <w:nsid w:val="63032FDB"/>
    <w:multiLevelType w:val="hybridMultilevel"/>
    <w:tmpl w:val="61706D3C"/>
    <w:lvl w:ilvl="0" w:tplc="ABA8FCC6">
      <w:start w:val="1"/>
      <w:numFmt w:val="bullet"/>
      <w:lvlText w:val=""/>
      <w:lvlJc w:val="left"/>
      <w:pPr>
        <w:ind w:left="847" w:hanging="360"/>
      </w:pPr>
      <w:rPr>
        <w:rFonts w:ascii="Symbol" w:hAnsi="Symbol" w:hint="default"/>
      </w:rPr>
    </w:lvl>
    <w:lvl w:ilvl="1" w:tplc="D92C0EBA">
      <w:start w:val="1"/>
      <w:numFmt w:val="bullet"/>
      <w:lvlText w:val="o"/>
      <w:lvlJc w:val="left"/>
      <w:pPr>
        <w:ind w:left="1567" w:hanging="360"/>
      </w:pPr>
      <w:rPr>
        <w:rFonts w:ascii="Courier New" w:hAnsi="Courier New" w:cs="Courier New" w:hint="default"/>
      </w:rPr>
    </w:lvl>
    <w:lvl w:ilvl="2" w:tplc="7018BCFE">
      <w:start w:val="1"/>
      <w:numFmt w:val="bullet"/>
      <w:lvlText w:val=""/>
      <w:lvlJc w:val="left"/>
      <w:pPr>
        <w:ind w:left="2287" w:hanging="360"/>
      </w:pPr>
      <w:rPr>
        <w:rFonts w:ascii="Wingdings" w:hAnsi="Wingdings" w:hint="default"/>
      </w:rPr>
    </w:lvl>
    <w:lvl w:ilvl="3" w:tplc="DB0A9B9C">
      <w:start w:val="1"/>
      <w:numFmt w:val="bullet"/>
      <w:lvlText w:val=""/>
      <w:lvlJc w:val="left"/>
      <w:pPr>
        <w:ind w:left="3007" w:hanging="360"/>
      </w:pPr>
      <w:rPr>
        <w:rFonts w:ascii="Symbol" w:hAnsi="Symbol" w:hint="default"/>
      </w:rPr>
    </w:lvl>
    <w:lvl w:ilvl="4" w:tplc="2CD2C310">
      <w:start w:val="1"/>
      <w:numFmt w:val="bullet"/>
      <w:lvlText w:val="o"/>
      <w:lvlJc w:val="left"/>
      <w:pPr>
        <w:ind w:left="3727" w:hanging="360"/>
      </w:pPr>
      <w:rPr>
        <w:rFonts w:ascii="Courier New" w:hAnsi="Courier New" w:cs="Courier New" w:hint="default"/>
      </w:rPr>
    </w:lvl>
    <w:lvl w:ilvl="5" w:tplc="DAF6C830">
      <w:start w:val="1"/>
      <w:numFmt w:val="bullet"/>
      <w:lvlText w:val=""/>
      <w:lvlJc w:val="left"/>
      <w:pPr>
        <w:ind w:left="4447" w:hanging="360"/>
      </w:pPr>
      <w:rPr>
        <w:rFonts w:ascii="Wingdings" w:hAnsi="Wingdings" w:hint="default"/>
      </w:rPr>
    </w:lvl>
    <w:lvl w:ilvl="6" w:tplc="6532C1E0">
      <w:start w:val="1"/>
      <w:numFmt w:val="bullet"/>
      <w:lvlText w:val=""/>
      <w:lvlJc w:val="left"/>
      <w:pPr>
        <w:ind w:left="5167" w:hanging="360"/>
      </w:pPr>
      <w:rPr>
        <w:rFonts w:ascii="Symbol" w:hAnsi="Symbol" w:hint="default"/>
      </w:rPr>
    </w:lvl>
    <w:lvl w:ilvl="7" w:tplc="682E4894">
      <w:start w:val="1"/>
      <w:numFmt w:val="bullet"/>
      <w:lvlText w:val="o"/>
      <w:lvlJc w:val="left"/>
      <w:pPr>
        <w:ind w:left="5887" w:hanging="360"/>
      </w:pPr>
      <w:rPr>
        <w:rFonts w:ascii="Courier New" w:hAnsi="Courier New" w:cs="Courier New" w:hint="default"/>
      </w:rPr>
    </w:lvl>
    <w:lvl w:ilvl="8" w:tplc="EB56C6FC">
      <w:start w:val="1"/>
      <w:numFmt w:val="bullet"/>
      <w:lvlText w:val=""/>
      <w:lvlJc w:val="left"/>
      <w:pPr>
        <w:ind w:left="6607" w:hanging="360"/>
      </w:pPr>
      <w:rPr>
        <w:rFonts w:ascii="Wingdings" w:hAnsi="Wingdings" w:hint="default"/>
      </w:rPr>
    </w:lvl>
  </w:abstractNum>
  <w:abstractNum w:abstractNumId="17" w15:restartNumberingAfterBreak="0">
    <w:nsid w:val="69E37018"/>
    <w:multiLevelType w:val="hybridMultilevel"/>
    <w:tmpl w:val="E45417D0"/>
    <w:lvl w:ilvl="0" w:tplc="9E56ECD6">
      <w:start w:val="1"/>
      <w:numFmt w:val="bullet"/>
      <w:lvlText w:val=""/>
      <w:lvlJc w:val="left"/>
      <w:pPr>
        <w:ind w:left="360" w:hanging="360"/>
      </w:pPr>
      <w:rPr>
        <w:rFonts w:ascii="Symbol" w:hAnsi="Symbol" w:hint="default"/>
      </w:rPr>
    </w:lvl>
    <w:lvl w:ilvl="1" w:tplc="5292FF3E">
      <w:start w:val="1"/>
      <w:numFmt w:val="bullet"/>
      <w:lvlText w:val="o"/>
      <w:lvlJc w:val="left"/>
      <w:pPr>
        <w:ind w:left="1080" w:hanging="360"/>
      </w:pPr>
      <w:rPr>
        <w:rFonts w:ascii="Courier New" w:hAnsi="Courier New" w:cs="Courier New" w:hint="default"/>
      </w:rPr>
    </w:lvl>
    <w:lvl w:ilvl="2" w:tplc="9CEC6FB8">
      <w:start w:val="1"/>
      <w:numFmt w:val="bullet"/>
      <w:lvlText w:val=""/>
      <w:lvlJc w:val="left"/>
      <w:pPr>
        <w:ind w:left="1800" w:hanging="360"/>
      </w:pPr>
      <w:rPr>
        <w:rFonts w:ascii="Wingdings" w:hAnsi="Wingdings" w:hint="default"/>
      </w:rPr>
    </w:lvl>
    <w:lvl w:ilvl="3" w:tplc="841E00C6">
      <w:start w:val="1"/>
      <w:numFmt w:val="bullet"/>
      <w:lvlText w:val=""/>
      <w:lvlJc w:val="left"/>
      <w:pPr>
        <w:ind w:left="2520" w:hanging="360"/>
      </w:pPr>
      <w:rPr>
        <w:rFonts w:ascii="Symbol" w:hAnsi="Symbol" w:hint="default"/>
      </w:rPr>
    </w:lvl>
    <w:lvl w:ilvl="4" w:tplc="FC3E9040">
      <w:start w:val="1"/>
      <w:numFmt w:val="bullet"/>
      <w:lvlText w:val="o"/>
      <w:lvlJc w:val="left"/>
      <w:pPr>
        <w:ind w:left="3240" w:hanging="360"/>
      </w:pPr>
      <w:rPr>
        <w:rFonts w:ascii="Courier New" w:hAnsi="Courier New" w:cs="Courier New" w:hint="default"/>
      </w:rPr>
    </w:lvl>
    <w:lvl w:ilvl="5" w:tplc="5BB0DA94">
      <w:start w:val="1"/>
      <w:numFmt w:val="bullet"/>
      <w:lvlText w:val=""/>
      <w:lvlJc w:val="left"/>
      <w:pPr>
        <w:ind w:left="3960" w:hanging="360"/>
      </w:pPr>
      <w:rPr>
        <w:rFonts w:ascii="Wingdings" w:hAnsi="Wingdings" w:hint="default"/>
      </w:rPr>
    </w:lvl>
    <w:lvl w:ilvl="6" w:tplc="F14A4818">
      <w:start w:val="1"/>
      <w:numFmt w:val="bullet"/>
      <w:lvlText w:val=""/>
      <w:lvlJc w:val="left"/>
      <w:pPr>
        <w:ind w:left="4680" w:hanging="360"/>
      </w:pPr>
      <w:rPr>
        <w:rFonts w:ascii="Symbol" w:hAnsi="Symbol" w:hint="default"/>
      </w:rPr>
    </w:lvl>
    <w:lvl w:ilvl="7" w:tplc="33582C40">
      <w:start w:val="1"/>
      <w:numFmt w:val="bullet"/>
      <w:lvlText w:val="o"/>
      <w:lvlJc w:val="left"/>
      <w:pPr>
        <w:ind w:left="5400" w:hanging="360"/>
      </w:pPr>
      <w:rPr>
        <w:rFonts w:ascii="Courier New" w:hAnsi="Courier New" w:cs="Courier New" w:hint="default"/>
      </w:rPr>
    </w:lvl>
    <w:lvl w:ilvl="8" w:tplc="22069296">
      <w:start w:val="1"/>
      <w:numFmt w:val="bullet"/>
      <w:lvlText w:val=""/>
      <w:lvlJc w:val="left"/>
      <w:pPr>
        <w:ind w:left="6120" w:hanging="360"/>
      </w:pPr>
      <w:rPr>
        <w:rFonts w:ascii="Wingdings" w:hAnsi="Wingdings" w:hint="default"/>
      </w:rPr>
    </w:lvl>
  </w:abstractNum>
  <w:abstractNum w:abstractNumId="18" w15:restartNumberingAfterBreak="0">
    <w:nsid w:val="6EB84A83"/>
    <w:multiLevelType w:val="hybridMultilevel"/>
    <w:tmpl w:val="AAA293F6"/>
    <w:lvl w:ilvl="0" w:tplc="793ECE5A">
      <w:start w:val="1"/>
      <w:numFmt w:val="bullet"/>
      <w:lvlText w:val=""/>
      <w:lvlJc w:val="left"/>
      <w:pPr>
        <w:ind w:left="360" w:hanging="360"/>
      </w:pPr>
      <w:rPr>
        <w:rFonts w:ascii="Symbol" w:hAnsi="Symbol" w:hint="default"/>
      </w:rPr>
    </w:lvl>
    <w:lvl w:ilvl="1" w:tplc="D6680F3A">
      <w:start w:val="1"/>
      <w:numFmt w:val="bullet"/>
      <w:lvlText w:val="o"/>
      <w:lvlJc w:val="left"/>
      <w:pPr>
        <w:ind w:left="1374" w:hanging="360"/>
      </w:pPr>
      <w:rPr>
        <w:rFonts w:ascii="Courier New" w:hAnsi="Courier New" w:cs="Courier New" w:hint="default"/>
      </w:rPr>
    </w:lvl>
    <w:lvl w:ilvl="2" w:tplc="6992740A">
      <w:start w:val="1"/>
      <w:numFmt w:val="bullet"/>
      <w:lvlText w:val=""/>
      <w:lvlJc w:val="left"/>
      <w:pPr>
        <w:ind w:left="2094" w:hanging="360"/>
      </w:pPr>
      <w:rPr>
        <w:rFonts w:ascii="Wingdings" w:hAnsi="Wingdings" w:hint="default"/>
      </w:rPr>
    </w:lvl>
    <w:lvl w:ilvl="3" w:tplc="0D061588">
      <w:start w:val="1"/>
      <w:numFmt w:val="bullet"/>
      <w:lvlText w:val=""/>
      <w:lvlJc w:val="left"/>
      <w:pPr>
        <w:ind w:left="2814" w:hanging="360"/>
      </w:pPr>
      <w:rPr>
        <w:rFonts w:ascii="Symbol" w:hAnsi="Symbol" w:hint="default"/>
      </w:rPr>
    </w:lvl>
    <w:lvl w:ilvl="4" w:tplc="85DA784A">
      <w:start w:val="1"/>
      <w:numFmt w:val="bullet"/>
      <w:lvlText w:val="o"/>
      <w:lvlJc w:val="left"/>
      <w:pPr>
        <w:ind w:left="3534" w:hanging="360"/>
      </w:pPr>
      <w:rPr>
        <w:rFonts w:ascii="Courier New" w:hAnsi="Courier New" w:cs="Courier New" w:hint="default"/>
      </w:rPr>
    </w:lvl>
    <w:lvl w:ilvl="5" w:tplc="530A4200">
      <w:start w:val="1"/>
      <w:numFmt w:val="bullet"/>
      <w:lvlText w:val=""/>
      <w:lvlJc w:val="left"/>
      <w:pPr>
        <w:ind w:left="4254" w:hanging="360"/>
      </w:pPr>
      <w:rPr>
        <w:rFonts w:ascii="Wingdings" w:hAnsi="Wingdings" w:hint="default"/>
      </w:rPr>
    </w:lvl>
    <w:lvl w:ilvl="6" w:tplc="68C6FF4E">
      <w:start w:val="1"/>
      <w:numFmt w:val="bullet"/>
      <w:lvlText w:val=""/>
      <w:lvlJc w:val="left"/>
      <w:pPr>
        <w:ind w:left="4974" w:hanging="360"/>
      </w:pPr>
      <w:rPr>
        <w:rFonts w:ascii="Symbol" w:hAnsi="Symbol" w:hint="default"/>
      </w:rPr>
    </w:lvl>
    <w:lvl w:ilvl="7" w:tplc="023AC9F6">
      <w:start w:val="1"/>
      <w:numFmt w:val="bullet"/>
      <w:lvlText w:val="o"/>
      <w:lvlJc w:val="left"/>
      <w:pPr>
        <w:ind w:left="5694" w:hanging="360"/>
      </w:pPr>
      <w:rPr>
        <w:rFonts w:ascii="Courier New" w:hAnsi="Courier New" w:cs="Courier New" w:hint="default"/>
      </w:rPr>
    </w:lvl>
    <w:lvl w:ilvl="8" w:tplc="6B784FEC">
      <w:start w:val="1"/>
      <w:numFmt w:val="bullet"/>
      <w:lvlText w:val=""/>
      <w:lvlJc w:val="left"/>
      <w:pPr>
        <w:ind w:left="6414" w:hanging="360"/>
      </w:pPr>
      <w:rPr>
        <w:rFonts w:ascii="Wingdings" w:hAnsi="Wingdings" w:hint="default"/>
      </w:rPr>
    </w:lvl>
  </w:abstractNum>
  <w:abstractNum w:abstractNumId="19" w15:restartNumberingAfterBreak="0">
    <w:nsid w:val="70C6216B"/>
    <w:multiLevelType w:val="hybridMultilevel"/>
    <w:tmpl w:val="6DAA83BA"/>
    <w:lvl w:ilvl="0" w:tplc="260E60DE">
      <w:start w:val="1"/>
      <w:numFmt w:val="bullet"/>
      <w:lvlText w:val=""/>
      <w:lvlJc w:val="left"/>
      <w:pPr>
        <w:ind w:left="720" w:hanging="360"/>
      </w:pPr>
      <w:rPr>
        <w:rFonts w:ascii="Symbol" w:hAnsi="Symbol" w:hint="default"/>
      </w:rPr>
    </w:lvl>
    <w:lvl w:ilvl="1" w:tplc="99028DF4">
      <w:start w:val="1"/>
      <w:numFmt w:val="bullet"/>
      <w:lvlText w:val="o"/>
      <w:lvlJc w:val="left"/>
      <w:pPr>
        <w:ind w:left="1440" w:hanging="360"/>
      </w:pPr>
      <w:rPr>
        <w:rFonts w:ascii="Courier New" w:hAnsi="Courier New" w:cs="Courier New" w:hint="default"/>
      </w:rPr>
    </w:lvl>
    <w:lvl w:ilvl="2" w:tplc="5F8CF00E" w:tentative="1">
      <w:start w:val="1"/>
      <w:numFmt w:val="bullet"/>
      <w:lvlText w:val=""/>
      <w:lvlJc w:val="left"/>
      <w:pPr>
        <w:ind w:left="2160" w:hanging="360"/>
      </w:pPr>
      <w:rPr>
        <w:rFonts w:ascii="Wingdings" w:hAnsi="Wingdings" w:hint="default"/>
      </w:rPr>
    </w:lvl>
    <w:lvl w:ilvl="3" w:tplc="0F72C900" w:tentative="1">
      <w:start w:val="1"/>
      <w:numFmt w:val="bullet"/>
      <w:lvlText w:val=""/>
      <w:lvlJc w:val="left"/>
      <w:pPr>
        <w:ind w:left="2880" w:hanging="360"/>
      </w:pPr>
      <w:rPr>
        <w:rFonts w:ascii="Symbol" w:hAnsi="Symbol" w:hint="default"/>
      </w:rPr>
    </w:lvl>
    <w:lvl w:ilvl="4" w:tplc="914EEABA" w:tentative="1">
      <w:start w:val="1"/>
      <w:numFmt w:val="bullet"/>
      <w:lvlText w:val="o"/>
      <w:lvlJc w:val="left"/>
      <w:pPr>
        <w:ind w:left="3600" w:hanging="360"/>
      </w:pPr>
      <w:rPr>
        <w:rFonts w:ascii="Courier New" w:hAnsi="Courier New" w:cs="Courier New" w:hint="default"/>
      </w:rPr>
    </w:lvl>
    <w:lvl w:ilvl="5" w:tplc="8272DEE6" w:tentative="1">
      <w:start w:val="1"/>
      <w:numFmt w:val="bullet"/>
      <w:lvlText w:val=""/>
      <w:lvlJc w:val="left"/>
      <w:pPr>
        <w:ind w:left="4320" w:hanging="360"/>
      </w:pPr>
      <w:rPr>
        <w:rFonts w:ascii="Wingdings" w:hAnsi="Wingdings" w:hint="default"/>
      </w:rPr>
    </w:lvl>
    <w:lvl w:ilvl="6" w:tplc="CA8A859A" w:tentative="1">
      <w:start w:val="1"/>
      <w:numFmt w:val="bullet"/>
      <w:lvlText w:val=""/>
      <w:lvlJc w:val="left"/>
      <w:pPr>
        <w:ind w:left="5040" w:hanging="360"/>
      </w:pPr>
      <w:rPr>
        <w:rFonts w:ascii="Symbol" w:hAnsi="Symbol" w:hint="default"/>
      </w:rPr>
    </w:lvl>
    <w:lvl w:ilvl="7" w:tplc="02049C9E" w:tentative="1">
      <w:start w:val="1"/>
      <w:numFmt w:val="bullet"/>
      <w:lvlText w:val="o"/>
      <w:lvlJc w:val="left"/>
      <w:pPr>
        <w:ind w:left="5760" w:hanging="360"/>
      </w:pPr>
      <w:rPr>
        <w:rFonts w:ascii="Courier New" w:hAnsi="Courier New" w:cs="Courier New" w:hint="default"/>
      </w:rPr>
    </w:lvl>
    <w:lvl w:ilvl="8" w:tplc="C47C5E74" w:tentative="1">
      <w:start w:val="1"/>
      <w:numFmt w:val="bullet"/>
      <w:lvlText w:val=""/>
      <w:lvlJc w:val="left"/>
      <w:pPr>
        <w:ind w:left="6480" w:hanging="360"/>
      </w:pPr>
      <w:rPr>
        <w:rFonts w:ascii="Wingdings" w:hAnsi="Wingdings" w:hint="default"/>
      </w:rPr>
    </w:lvl>
  </w:abstractNum>
  <w:abstractNum w:abstractNumId="20" w15:restartNumberingAfterBreak="0">
    <w:nsid w:val="721607B9"/>
    <w:multiLevelType w:val="hybridMultilevel"/>
    <w:tmpl w:val="0DACEA7C"/>
    <w:lvl w:ilvl="0" w:tplc="84820430">
      <w:start w:val="1"/>
      <w:numFmt w:val="bullet"/>
      <w:lvlText w:val=""/>
      <w:lvlJc w:val="left"/>
      <w:pPr>
        <w:ind w:left="1080" w:hanging="360"/>
      </w:pPr>
      <w:rPr>
        <w:rFonts w:ascii="Symbol" w:hAnsi="Symbol" w:hint="default"/>
      </w:rPr>
    </w:lvl>
    <w:lvl w:ilvl="1" w:tplc="023057E0">
      <w:start w:val="1"/>
      <w:numFmt w:val="bullet"/>
      <w:lvlText w:val="o"/>
      <w:lvlJc w:val="left"/>
      <w:pPr>
        <w:ind w:left="1800" w:hanging="360"/>
      </w:pPr>
      <w:rPr>
        <w:rFonts w:ascii="Courier New" w:hAnsi="Courier New" w:cs="Courier New" w:hint="default"/>
      </w:rPr>
    </w:lvl>
    <w:lvl w:ilvl="2" w:tplc="8A1CEB36">
      <w:start w:val="1"/>
      <w:numFmt w:val="bullet"/>
      <w:lvlText w:val=""/>
      <w:lvlJc w:val="left"/>
      <w:pPr>
        <w:ind w:left="2520" w:hanging="360"/>
      </w:pPr>
      <w:rPr>
        <w:rFonts w:ascii="Wingdings" w:hAnsi="Wingdings" w:hint="default"/>
      </w:rPr>
    </w:lvl>
    <w:lvl w:ilvl="3" w:tplc="0B54EA18">
      <w:start w:val="1"/>
      <w:numFmt w:val="bullet"/>
      <w:lvlText w:val=""/>
      <w:lvlJc w:val="left"/>
      <w:pPr>
        <w:ind w:left="3240" w:hanging="360"/>
      </w:pPr>
      <w:rPr>
        <w:rFonts w:ascii="Symbol" w:hAnsi="Symbol" w:hint="default"/>
      </w:rPr>
    </w:lvl>
    <w:lvl w:ilvl="4" w:tplc="1D745D2C">
      <w:start w:val="1"/>
      <w:numFmt w:val="bullet"/>
      <w:lvlText w:val="o"/>
      <w:lvlJc w:val="left"/>
      <w:pPr>
        <w:ind w:left="3960" w:hanging="360"/>
      </w:pPr>
      <w:rPr>
        <w:rFonts w:ascii="Courier New" w:hAnsi="Courier New" w:cs="Courier New" w:hint="default"/>
      </w:rPr>
    </w:lvl>
    <w:lvl w:ilvl="5" w:tplc="C548DB2C">
      <w:start w:val="1"/>
      <w:numFmt w:val="bullet"/>
      <w:lvlText w:val=""/>
      <w:lvlJc w:val="left"/>
      <w:pPr>
        <w:ind w:left="4680" w:hanging="360"/>
      </w:pPr>
      <w:rPr>
        <w:rFonts w:ascii="Wingdings" w:hAnsi="Wingdings" w:hint="default"/>
      </w:rPr>
    </w:lvl>
    <w:lvl w:ilvl="6" w:tplc="BE1CBDF0">
      <w:start w:val="1"/>
      <w:numFmt w:val="bullet"/>
      <w:lvlText w:val=""/>
      <w:lvlJc w:val="left"/>
      <w:pPr>
        <w:ind w:left="5400" w:hanging="360"/>
      </w:pPr>
      <w:rPr>
        <w:rFonts w:ascii="Symbol" w:hAnsi="Symbol" w:hint="default"/>
      </w:rPr>
    </w:lvl>
    <w:lvl w:ilvl="7" w:tplc="4DF4085E">
      <w:start w:val="1"/>
      <w:numFmt w:val="bullet"/>
      <w:lvlText w:val="o"/>
      <w:lvlJc w:val="left"/>
      <w:pPr>
        <w:ind w:left="6120" w:hanging="360"/>
      </w:pPr>
      <w:rPr>
        <w:rFonts w:ascii="Courier New" w:hAnsi="Courier New" w:cs="Courier New" w:hint="default"/>
      </w:rPr>
    </w:lvl>
    <w:lvl w:ilvl="8" w:tplc="5D34F72E">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3"/>
  </w:num>
  <w:num w:numId="4">
    <w:abstractNumId w:val="10"/>
  </w:num>
  <w:num w:numId="5">
    <w:abstractNumId w:val="4"/>
  </w:num>
  <w:num w:numId="6">
    <w:abstractNumId w:val="12"/>
  </w:num>
  <w:num w:numId="7">
    <w:abstractNumId w:val="2"/>
  </w:num>
  <w:num w:numId="8">
    <w:abstractNumId w:val="1"/>
  </w:num>
  <w:num w:numId="9">
    <w:abstractNumId w:val="6"/>
  </w:num>
  <w:num w:numId="10">
    <w:abstractNumId w:val="5"/>
  </w:num>
  <w:num w:numId="11">
    <w:abstractNumId w:val="18"/>
  </w:num>
  <w:num w:numId="12">
    <w:abstractNumId w:val="18"/>
  </w:num>
  <w:num w:numId="13">
    <w:abstractNumId w:val="13"/>
  </w:num>
  <w:num w:numId="14">
    <w:abstractNumId w:val="10"/>
  </w:num>
  <w:num w:numId="15">
    <w:abstractNumId w:val="11"/>
  </w:num>
  <w:num w:numId="16">
    <w:abstractNumId w:val="19"/>
  </w:num>
  <w:num w:numId="17">
    <w:abstractNumId w:val="0"/>
  </w:num>
  <w:num w:numId="18">
    <w:abstractNumId w:val="8"/>
  </w:num>
  <w:num w:numId="19">
    <w:abstractNumId w:val="20"/>
  </w:num>
  <w:num w:numId="20">
    <w:abstractNumId w:val="1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EB"/>
    <w:rsid w:val="0000567E"/>
    <w:rsid w:val="00006888"/>
    <w:rsid w:val="00035C5B"/>
    <w:rsid w:val="0007449C"/>
    <w:rsid w:val="00077AD7"/>
    <w:rsid w:val="000A613E"/>
    <w:rsid w:val="000B5AEB"/>
    <w:rsid w:val="000C35AD"/>
    <w:rsid w:val="0014207A"/>
    <w:rsid w:val="00146502"/>
    <w:rsid w:val="001543FA"/>
    <w:rsid w:val="0015542A"/>
    <w:rsid w:val="00156E6F"/>
    <w:rsid w:val="001665A1"/>
    <w:rsid w:val="001729F9"/>
    <w:rsid w:val="00180D51"/>
    <w:rsid w:val="00187EA6"/>
    <w:rsid w:val="00191D6F"/>
    <w:rsid w:val="00193555"/>
    <w:rsid w:val="00195001"/>
    <w:rsid w:val="00197C1C"/>
    <w:rsid w:val="001A15AB"/>
    <w:rsid w:val="001B6099"/>
    <w:rsid w:val="001B62BF"/>
    <w:rsid w:val="001C7324"/>
    <w:rsid w:val="001E268D"/>
    <w:rsid w:val="001E3079"/>
    <w:rsid w:val="001E630D"/>
    <w:rsid w:val="00210109"/>
    <w:rsid w:val="00212F16"/>
    <w:rsid w:val="00213913"/>
    <w:rsid w:val="00215A84"/>
    <w:rsid w:val="002321EA"/>
    <w:rsid w:val="00233795"/>
    <w:rsid w:val="0023603F"/>
    <w:rsid w:val="00267A9C"/>
    <w:rsid w:val="0029516D"/>
    <w:rsid w:val="002B384A"/>
    <w:rsid w:val="002B6B8D"/>
    <w:rsid w:val="00306842"/>
    <w:rsid w:val="0031745D"/>
    <w:rsid w:val="00323BB7"/>
    <w:rsid w:val="0034473B"/>
    <w:rsid w:val="0035760F"/>
    <w:rsid w:val="00357B4E"/>
    <w:rsid w:val="003622D9"/>
    <w:rsid w:val="00386E18"/>
    <w:rsid w:val="00390DDB"/>
    <w:rsid w:val="003A60EF"/>
    <w:rsid w:val="003A6A48"/>
    <w:rsid w:val="003B2BB8"/>
    <w:rsid w:val="003B31EB"/>
    <w:rsid w:val="003B5C47"/>
    <w:rsid w:val="003C482C"/>
    <w:rsid w:val="003D1D43"/>
    <w:rsid w:val="003D34FF"/>
    <w:rsid w:val="003F21E4"/>
    <w:rsid w:val="003F57B1"/>
    <w:rsid w:val="0040062A"/>
    <w:rsid w:val="0041014C"/>
    <w:rsid w:val="00417C56"/>
    <w:rsid w:val="00421247"/>
    <w:rsid w:val="00470D0A"/>
    <w:rsid w:val="0048002C"/>
    <w:rsid w:val="004861C3"/>
    <w:rsid w:val="004876FD"/>
    <w:rsid w:val="004A7FC7"/>
    <w:rsid w:val="004B54CA"/>
    <w:rsid w:val="004C2D9C"/>
    <w:rsid w:val="004C3DC0"/>
    <w:rsid w:val="004D32B5"/>
    <w:rsid w:val="004E0801"/>
    <w:rsid w:val="004E461E"/>
    <w:rsid w:val="004E5CBF"/>
    <w:rsid w:val="00515AB6"/>
    <w:rsid w:val="0053104C"/>
    <w:rsid w:val="0055492D"/>
    <w:rsid w:val="005721E3"/>
    <w:rsid w:val="00576162"/>
    <w:rsid w:val="0058296F"/>
    <w:rsid w:val="005938B8"/>
    <w:rsid w:val="00593C73"/>
    <w:rsid w:val="005A1743"/>
    <w:rsid w:val="005A266D"/>
    <w:rsid w:val="005A6312"/>
    <w:rsid w:val="005C3AA9"/>
    <w:rsid w:val="005C46A5"/>
    <w:rsid w:val="005F174F"/>
    <w:rsid w:val="005F4B7A"/>
    <w:rsid w:val="006131C8"/>
    <w:rsid w:val="0062374D"/>
    <w:rsid w:val="00652824"/>
    <w:rsid w:val="00666FA5"/>
    <w:rsid w:val="006765FF"/>
    <w:rsid w:val="00677111"/>
    <w:rsid w:val="006A4CE7"/>
    <w:rsid w:val="006B4049"/>
    <w:rsid w:val="006B433D"/>
    <w:rsid w:val="006B46BC"/>
    <w:rsid w:val="006C01C0"/>
    <w:rsid w:val="006D5FC8"/>
    <w:rsid w:val="006D6A54"/>
    <w:rsid w:val="006E12B4"/>
    <w:rsid w:val="007007A3"/>
    <w:rsid w:val="007219F1"/>
    <w:rsid w:val="00771AA7"/>
    <w:rsid w:val="00784C2F"/>
    <w:rsid w:val="00785261"/>
    <w:rsid w:val="007B0256"/>
    <w:rsid w:val="007C371D"/>
    <w:rsid w:val="007D5576"/>
    <w:rsid w:val="007E0CFD"/>
    <w:rsid w:val="007E10B2"/>
    <w:rsid w:val="007E373B"/>
    <w:rsid w:val="007E4371"/>
    <w:rsid w:val="00887867"/>
    <w:rsid w:val="00896476"/>
    <w:rsid w:val="008B1F13"/>
    <w:rsid w:val="008D4B76"/>
    <w:rsid w:val="008E5B1F"/>
    <w:rsid w:val="008F04AC"/>
    <w:rsid w:val="00905783"/>
    <w:rsid w:val="009225F0"/>
    <w:rsid w:val="00923ED2"/>
    <w:rsid w:val="00950F57"/>
    <w:rsid w:val="00981C5E"/>
    <w:rsid w:val="009A148A"/>
    <w:rsid w:val="009D353A"/>
    <w:rsid w:val="00A00AC6"/>
    <w:rsid w:val="00A15A5A"/>
    <w:rsid w:val="00A21351"/>
    <w:rsid w:val="00A21363"/>
    <w:rsid w:val="00A345E1"/>
    <w:rsid w:val="00A47174"/>
    <w:rsid w:val="00A9042E"/>
    <w:rsid w:val="00A932B8"/>
    <w:rsid w:val="00AA6762"/>
    <w:rsid w:val="00B05771"/>
    <w:rsid w:val="00B078E1"/>
    <w:rsid w:val="00B1295A"/>
    <w:rsid w:val="00B24E6B"/>
    <w:rsid w:val="00B73DA2"/>
    <w:rsid w:val="00B8469A"/>
    <w:rsid w:val="00B97A26"/>
    <w:rsid w:val="00BA2DB9"/>
    <w:rsid w:val="00BE632A"/>
    <w:rsid w:val="00BE7148"/>
    <w:rsid w:val="00BF5A95"/>
    <w:rsid w:val="00C107E1"/>
    <w:rsid w:val="00C16948"/>
    <w:rsid w:val="00C41EA7"/>
    <w:rsid w:val="00C46F9C"/>
    <w:rsid w:val="00C54B33"/>
    <w:rsid w:val="00CB2835"/>
    <w:rsid w:val="00CC1953"/>
    <w:rsid w:val="00CC3CFF"/>
    <w:rsid w:val="00CD3DF5"/>
    <w:rsid w:val="00CE5ECB"/>
    <w:rsid w:val="00CE720A"/>
    <w:rsid w:val="00CF74D3"/>
    <w:rsid w:val="00D0732E"/>
    <w:rsid w:val="00D16514"/>
    <w:rsid w:val="00D43343"/>
    <w:rsid w:val="00D4470D"/>
    <w:rsid w:val="00D541D4"/>
    <w:rsid w:val="00D76D95"/>
    <w:rsid w:val="00D772DA"/>
    <w:rsid w:val="00D8083E"/>
    <w:rsid w:val="00D87A0F"/>
    <w:rsid w:val="00D94A79"/>
    <w:rsid w:val="00D96ED3"/>
    <w:rsid w:val="00DA4D7B"/>
    <w:rsid w:val="00DD1886"/>
    <w:rsid w:val="00DD27F5"/>
    <w:rsid w:val="00DD53DE"/>
    <w:rsid w:val="00DE3193"/>
    <w:rsid w:val="00DE6C62"/>
    <w:rsid w:val="00DF5D73"/>
    <w:rsid w:val="00E362E9"/>
    <w:rsid w:val="00E467C0"/>
    <w:rsid w:val="00E55EFC"/>
    <w:rsid w:val="00E64C18"/>
    <w:rsid w:val="00EB6E16"/>
    <w:rsid w:val="00EC28CE"/>
    <w:rsid w:val="00EC4364"/>
    <w:rsid w:val="00EE2D74"/>
    <w:rsid w:val="00EE54E1"/>
    <w:rsid w:val="00F00933"/>
    <w:rsid w:val="00F07A70"/>
    <w:rsid w:val="00F411F2"/>
    <w:rsid w:val="00F50546"/>
    <w:rsid w:val="00F5612A"/>
    <w:rsid w:val="00F61647"/>
    <w:rsid w:val="00FA334F"/>
    <w:rsid w:val="00FB5514"/>
    <w:rsid w:val="00FC0786"/>
    <w:rsid w:val="00FE3582"/>
    <w:rsid w:val="00FE37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FED80"/>
  <w15:docId w15:val="{3DAE4E79-393E-4A02-96B2-5E7B3D553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出段,列出段落,列出段落1"/>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3D1D43"/>
    <w:pPr>
      <w:tabs>
        <w:tab w:val="right" w:pos="9016"/>
      </w:tabs>
      <w:spacing w:after="100"/>
    </w:pPr>
    <w:rPr>
      <w:b/>
    </w:rPr>
  </w:style>
  <w:style w:type="paragraph" w:styleId="TOC2">
    <w:name w:val="toc 2"/>
    <w:basedOn w:val="Normal"/>
    <w:next w:val="Normal"/>
    <w:autoRedefine/>
    <w:uiPriority w:val="39"/>
    <w:unhideWhenUsed/>
    <w:qFormat/>
    <w:rsid w:val="004E0801"/>
    <w:pPr>
      <w:tabs>
        <w:tab w:val="left" w:pos="426"/>
        <w:tab w:val="right" w:pos="9016"/>
        <w:tab w:val="right" w:pos="10206"/>
      </w:tabs>
      <w:bidi/>
      <w:spacing w:after="100"/>
    </w:pPr>
  </w:style>
  <w:style w:type="paragraph" w:styleId="TOC3">
    <w:name w:val="toc 3"/>
    <w:basedOn w:val="Normal"/>
    <w:next w:val="Normal"/>
    <w:autoRedefine/>
    <w:uiPriority w:val="39"/>
    <w:unhideWhenUsed/>
    <w:qFormat/>
    <w:rsid w:val="000A613E"/>
    <w:pPr>
      <w:tabs>
        <w:tab w:val="left" w:pos="8884"/>
        <w:tab w:val="right" w:pos="9016"/>
      </w:tabs>
      <w:bidi/>
      <w:spacing w:after="100"/>
      <w:ind w:left="426"/>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locked/>
    <w:rsid w:val="00FE374A"/>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FE374A"/>
    <w:pPr>
      <w:spacing w:after="0" w:line="240" w:lineRule="auto"/>
    </w:pPr>
    <w:rPr>
      <w:rFonts w:eastAsiaTheme="minorHAnsi"/>
      <w:sz w:val="20"/>
      <w:szCs w:val="20"/>
      <w:lang w:val="en-AU" w:eastAsia="en-US"/>
    </w:rPr>
  </w:style>
  <w:style w:type="character" w:customStyle="1" w:styleId="FootnoteTextChar">
    <w:name w:val="Footnote Text Char"/>
    <w:basedOn w:val="DefaultParagraphFont"/>
    <w:link w:val="FootnoteText"/>
    <w:uiPriority w:val="99"/>
    <w:rsid w:val="00FE374A"/>
    <w:rPr>
      <w:rFonts w:ascii="Arial" w:hAnsi="Arial"/>
      <w:sz w:val="20"/>
      <w:szCs w:val="20"/>
    </w:rPr>
  </w:style>
  <w:style w:type="character" w:styleId="FootnoteReference">
    <w:name w:val="footnote reference"/>
    <w:basedOn w:val="DefaultParagraphFont"/>
    <w:uiPriority w:val="99"/>
    <w:unhideWhenUsed/>
    <w:rsid w:val="00FE374A"/>
    <w:rPr>
      <w:vertAlign w:val="superscript"/>
    </w:rPr>
  </w:style>
  <w:style w:type="character" w:customStyle="1" w:styleId="FGHeadingChar">
    <w:name w:val="FG Heading Char"/>
    <w:basedOn w:val="DefaultParagraphFont"/>
    <w:link w:val="FGHeading"/>
    <w:locked/>
    <w:rsid w:val="000B5AEB"/>
    <w:rPr>
      <w:rFonts w:ascii="Arial" w:eastAsiaTheme="majorEastAsia" w:hAnsi="Arial" w:cs="Arial"/>
      <w:b/>
      <w:bCs/>
      <w:color w:val="7030A0"/>
      <w:sz w:val="48"/>
      <w:szCs w:val="32"/>
    </w:rPr>
  </w:style>
  <w:style w:type="paragraph" w:customStyle="1" w:styleId="FGHeading">
    <w:name w:val="FG Heading"/>
    <w:basedOn w:val="Heading1"/>
    <w:next w:val="Normal"/>
    <w:link w:val="FGHeadingChar"/>
    <w:qFormat/>
    <w:rsid w:val="000B5AEB"/>
    <w:pPr>
      <w:widowControl w:val="0"/>
      <w:tabs>
        <w:tab w:val="left" w:pos="142"/>
      </w:tabs>
      <w:spacing w:before="0" w:after="240" w:line="240" w:lineRule="auto"/>
    </w:pPr>
    <w:rPr>
      <w:rFonts w:eastAsiaTheme="majorEastAsia"/>
      <w:bCs/>
      <w:color w:val="7030A0"/>
      <w:sz w:val="48"/>
      <w:szCs w:val="32"/>
      <w:lang w:eastAsia="en-US"/>
    </w:rPr>
  </w:style>
  <w:style w:type="paragraph" w:styleId="CommentText">
    <w:name w:val="annotation text"/>
    <w:basedOn w:val="Normal"/>
    <w:link w:val="CommentTextChar"/>
    <w:uiPriority w:val="99"/>
    <w:semiHidden/>
    <w:unhideWhenUsed/>
    <w:rsid w:val="000B5AEB"/>
    <w:pPr>
      <w:spacing w:after="160" w:line="240" w:lineRule="auto"/>
    </w:pPr>
    <w:rPr>
      <w:rFonts w:asciiTheme="minorHAnsi" w:eastAsiaTheme="minorHAnsi" w:hAnsiTheme="minorHAnsi"/>
      <w:sz w:val="20"/>
      <w:szCs w:val="20"/>
      <w:lang w:val="en-AU" w:eastAsia="en-US"/>
    </w:rPr>
  </w:style>
  <w:style w:type="character" w:customStyle="1" w:styleId="CommentTextChar">
    <w:name w:val="Comment Text Char"/>
    <w:basedOn w:val="DefaultParagraphFont"/>
    <w:link w:val="CommentText"/>
    <w:uiPriority w:val="99"/>
    <w:semiHidden/>
    <w:rsid w:val="000B5AEB"/>
    <w:rPr>
      <w:sz w:val="20"/>
      <w:szCs w:val="20"/>
    </w:rPr>
  </w:style>
  <w:style w:type="paragraph" w:customStyle="1" w:styleId="BodyText1">
    <w:name w:val="Body Text1"/>
    <w:basedOn w:val="Normal"/>
    <w:qFormat/>
    <w:rsid w:val="000B5AEB"/>
    <w:pPr>
      <w:spacing w:after="120" w:line="240" w:lineRule="auto"/>
    </w:pPr>
    <w:rPr>
      <w:rFonts w:eastAsia="MS Mincho" w:cs="FSMe-Bold"/>
      <w:spacing w:val="-2"/>
      <w:sz w:val="20"/>
      <w:szCs w:val="20"/>
      <w:lang w:eastAsia="en-US"/>
    </w:rPr>
  </w:style>
  <w:style w:type="paragraph" w:customStyle="1" w:styleId="Eventbodycopy">
    <w:name w:val="Event body copy"/>
    <w:basedOn w:val="Normal"/>
    <w:qFormat/>
    <w:rsid w:val="000B5AEB"/>
    <w:pPr>
      <w:widowControl w:val="0"/>
      <w:suppressAutoHyphens/>
      <w:autoSpaceDE w:val="0"/>
      <w:autoSpaceDN w:val="0"/>
      <w:adjustRightInd w:val="0"/>
      <w:spacing w:line="24" w:lineRule="atLeast"/>
    </w:pPr>
    <w:rPr>
      <w:rFonts w:cs="Arial"/>
      <w:color w:val="000000"/>
      <w:szCs w:val="22"/>
    </w:rPr>
  </w:style>
  <w:style w:type="character" w:styleId="CommentReference">
    <w:name w:val="annotation reference"/>
    <w:basedOn w:val="DefaultParagraphFont"/>
    <w:uiPriority w:val="99"/>
    <w:semiHidden/>
    <w:unhideWhenUsed/>
    <w:rsid w:val="006C01C0"/>
    <w:rPr>
      <w:sz w:val="16"/>
      <w:szCs w:val="16"/>
    </w:rPr>
  </w:style>
  <w:style w:type="paragraph" w:styleId="CommentSubject">
    <w:name w:val="annotation subject"/>
    <w:basedOn w:val="CommentText"/>
    <w:next w:val="CommentText"/>
    <w:link w:val="CommentSubjectChar"/>
    <w:uiPriority w:val="99"/>
    <w:semiHidden/>
    <w:unhideWhenUsed/>
    <w:rsid w:val="006C01C0"/>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6C01C0"/>
    <w:rPr>
      <w:rFonts w:ascii="Arial" w:eastAsiaTheme="minorEastAsia" w:hAnsi="Arial"/>
      <w:b/>
      <w:bCs/>
      <w:sz w:val="20"/>
      <w:szCs w:val="20"/>
      <w:lang w:val="en-US" w:eastAsia="ja-JP"/>
    </w:rPr>
  </w:style>
  <w:style w:type="character" w:styleId="FollowedHyperlink">
    <w:name w:val="FollowedHyperlink"/>
    <w:basedOn w:val="DefaultParagraphFont"/>
    <w:uiPriority w:val="99"/>
    <w:semiHidden/>
    <w:unhideWhenUsed/>
    <w:rsid w:val="00F61647"/>
    <w:rPr>
      <w:color w:val="92929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1F268AA-E521-41C4-8ADB-3190289DE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FEEF825B-4CAF-4AFC-9932-4586260CB22A}">
  <ds:schemaRefs>
    <ds:schemaRef ds:uri="http://schemas.openxmlformats.org/officeDocument/2006/bibliography"/>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2650</Words>
  <Characters>15052</Characters>
  <Application>Microsoft Office Word</Application>
  <DocSecurity>0</DocSecurity>
  <Lines>442</Lines>
  <Paragraphs>188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 Sara</dc:creator>
  <cp:lastModifiedBy>Andrew</cp:lastModifiedBy>
  <cp:revision>4</cp:revision>
  <cp:lastPrinted>2020-02-25T00:55:00Z</cp:lastPrinted>
  <dcterms:created xsi:type="dcterms:W3CDTF">2020-07-01T21:57:00Z</dcterms:created>
  <dcterms:modified xsi:type="dcterms:W3CDTF">2020-07-02T00:34:00Z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DocumentStatus">
    <vt:lpwstr>12;#Approved|38d2d1ad-195e-4428-a55d-25a6b10fdc1d</vt:lpwstr>
  </property>
  <property fmtid="{D5CDD505-2E9C-101B-9397-08002B2CF9AE}" pid="4" name="DocumentType">
    <vt:lpwstr>20;#Template|134e8c49-a2b9-47ae-b156-db0bee5ca248</vt:lpwstr>
  </property>
  <property fmtid="{D5CDD505-2E9C-101B-9397-08002B2CF9AE}" pid="5" name="NDIAAudience">
    <vt:lpwstr>1;#All staff|60152733-a6e9-4070-8d91-7ad5c325687c</vt:lpwstr>
  </property>
  <property fmtid="{D5CDD505-2E9C-101B-9397-08002B2CF9AE}" pid="6" name="NDIALocation">
    <vt:lpwstr>2;#Australia-wide|128ca0ae-5e24-49e1-a2ce-f7dc74366abc</vt:lpwstr>
  </property>
  <property fmtid="{D5CDD505-2E9C-101B-9397-08002B2CF9AE}" pid="7" name="TaxKeyword">
    <vt:lpwstr/>
  </property>
</Properties>
</file>