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7E06" w:rsidRPr="00BA32A5" w:rsidRDefault="00A87E06" w:rsidP="00A87E06">
      <w:pPr>
        <w:rPr>
          <w:bCs/>
          <w:noProof/>
          <w:color w:val="FFFFFF" w:themeColor="background1"/>
          <w:sz w:val="650"/>
          <w:szCs w:val="650"/>
          <w:lang w:eastAsia="en-AU"/>
        </w:rPr>
      </w:pPr>
      <w:bookmarkStart w:id="0" w:name="_Toc535667384"/>
      <w:bookmarkStart w:id="1" w:name="_Toc426617535"/>
      <w:bookmarkStart w:id="2" w:name="_Toc426620912"/>
      <w:bookmarkStart w:id="3" w:name="_Toc426621055"/>
      <w:bookmarkStart w:id="4" w:name="_Toc426621467"/>
      <w:bookmarkStart w:id="5" w:name="_Toc426621575"/>
      <w:bookmarkStart w:id="6" w:name="_Toc427824445"/>
      <w:bookmarkStart w:id="7" w:name="_Toc427827532"/>
      <w:bookmarkStart w:id="8" w:name="_Toc429741603"/>
      <w:bookmarkStart w:id="9" w:name="_Toc429752062"/>
      <w:bookmarkStart w:id="10" w:name="_Toc429752173"/>
      <w:bookmarkStart w:id="11" w:name="_Toc429771559"/>
      <w:bookmarkStart w:id="12" w:name="_Toc430169789"/>
      <w:bookmarkStart w:id="13" w:name="_Toc430185736"/>
      <w:bookmarkStart w:id="14" w:name="_Toc430187267"/>
      <w:bookmarkStart w:id="15" w:name="_Toc430189798"/>
      <w:bookmarkStart w:id="16" w:name="_Toc450048446"/>
      <w:bookmarkStart w:id="17" w:name="_Toc26996335"/>
    </w:p>
    <w:p w:rsidR="00A87E06" w:rsidRDefault="00A87E06" w:rsidP="00A87E06">
      <w:pPr>
        <w:pStyle w:val="Heading1"/>
        <w:spacing w:after="480"/>
        <w:ind w:left="-227"/>
        <w:rPr>
          <w:noProof/>
          <w:sz w:val="64"/>
          <w:szCs w:val="64"/>
          <w:lang w:eastAsia="en-AU"/>
        </w:rPr>
      </w:pPr>
      <w:bookmarkStart w:id="18" w:name="_Toc33717022"/>
      <w:bookmarkStart w:id="19" w:name="_Toc33717148"/>
      <w:bookmarkStart w:id="20" w:name="_Toc33781722"/>
      <w:bookmarkStart w:id="21" w:name="_Toc33785026"/>
      <w:bookmarkStart w:id="22" w:name="_Toc39139710"/>
      <w:bookmarkEnd w:id="0"/>
      <w:r w:rsidRPr="00BA32A5">
        <w:rPr>
          <w:b w:val="0"/>
          <w:noProof/>
          <w:sz w:val="32"/>
          <w:szCs w:val="32"/>
          <w:lang w:eastAsia="en-AU"/>
        </w:rPr>
        <w:t>National Disability Insurance Agency</w:t>
      </w:r>
      <w:r w:rsidRPr="00F43D35">
        <w:rPr>
          <w:noProof/>
          <w:lang w:eastAsia="en-AU"/>
        </w:rPr>
        <w:br/>
      </w:r>
      <w:r w:rsidRPr="00F43D35">
        <w:rPr>
          <w:noProof/>
          <w:sz w:val="64"/>
          <w:szCs w:val="64"/>
          <w:lang w:eastAsia="en-AU"/>
        </w:rPr>
        <w:t xml:space="preserve">Enterprise Agreement </w:t>
      </w:r>
      <w:r w:rsidRPr="00F43D35">
        <w:rPr>
          <w:noProof/>
          <w:sz w:val="64"/>
          <w:szCs w:val="64"/>
          <w:lang w:eastAsia="en-AU"/>
        </w:rPr>
        <w:br/>
        <w:t>2020-2023</w:t>
      </w:r>
      <w:bookmarkEnd w:id="18"/>
      <w:bookmarkEnd w:id="19"/>
      <w:bookmarkEnd w:id="20"/>
      <w:bookmarkEnd w:id="21"/>
      <w:bookmarkEnd w:id="22"/>
    </w:p>
    <w:p w:rsidR="00A87E06" w:rsidRPr="00434733" w:rsidRDefault="00A87E06" w:rsidP="00A87E06">
      <w:pPr>
        <w:rPr>
          <w:rStyle w:val="BookTitle"/>
          <w:i w:val="0"/>
          <w:iCs w:val="0"/>
          <w:smallCaps w:val="0"/>
          <w:spacing w:val="0"/>
          <w:sz w:val="72"/>
          <w:szCs w:val="72"/>
        </w:rPr>
        <w:sectPr w:rsidR="00A87E06" w:rsidRPr="00434733" w:rsidSect="00663690">
          <w:headerReference w:type="even" r:id="rId8"/>
          <w:footerReference w:type="default" r:id="rId9"/>
          <w:pgSz w:w="11906" w:h="16838"/>
          <w:pgMar w:top="1956" w:right="1440" w:bottom="851" w:left="1440" w:header="850" w:footer="851" w:gutter="0"/>
          <w:cols w:space="708"/>
          <w:titlePg/>
          <w:docGrid w:linePitch="360"/>
        </w:sectPr>
      </w:pPr>
      <w:bookmarkStart w:id="23" w:name="_Toc33717023"/>
      <w:bookmarkStart w:id="24" w:name="_Toc33717149"/>
      <w:r w:rsidRPr="00434733">
        <w:rPr>
          <w:noProof/>
          <w:lang w:eastAsia="en-AU"/>
        </w:rPr>
        <w:drawing>
          <wp:anchor distT="0" distB="0" distL="114300" distR="114300" simplePos="0" relativeHeight="251659264" behindDoc="1" locked="0" layoutInCell="1" allowOverlap="1" wp14:anchorId="00ED52B1" wp14:editId="2B8A110A">
            <wp:simplePos x="0" y="0"/>
            <wp:positionH relativeFrom="page">
              <wp:align>left</wp:align>
            </wp:positionH>
            <wp:positionV relativeFrom="page">
              <wp:align>top</wp:align>
            </wp:positionV>
            <wp:extent cx="7560000" cy="10699200"/>
            <wp:effectExtent l="0" t="0" r="3175" b="6985"/>
            <wp:wrapNone/>
            <wp:docPr id="132" name="Picture 132" descr="Cover Artwork - 'Old Tree'&#10;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DIS_OurEA2020_Cover_Background.jpg"/>
                    <pic:cNvPicPr/>
                  </pic:nvPicPr>
                  <pic:blipFill>
                    <a:blip r:embed="rId10">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bookmarkEnd w:id="23"/>
      <w:bookmarkEnd w:id="24"/>
    </w:p>
    <w:p w:rsidR="00A87E06" w:rsidRPr="00F819FE" w:rsidRDefault="00A87E06" w:rsidP="00A87E06">
      <w:pPr>
        <w:pStyle w:val="Heading2"/>
        <w:rPr>
          <w:rStyle w:val="BookTitle"/>
          <w:b w:val="0"/>
          <w:i w:val="0"/>
          <w:iCs w:val="0"/>
          <w:smallCaps w:val="0"/>
          <w:spacing w:val="0"/>
          <w:sz w:val="40"/>
        </w:rPr>
      </w:pPr>
      <w:bookmarkStart w:id="25" w:name="_Toc33717024"/>
      <w:bookmarkStart w:id="26" w:name="_Toc33717150"/>
      <w:bookmarkStart w:id="27" w:name="_Toc33781723"/>
      <w:bookmarkStart w:id="28" w:name="_Toc33785027"/>
      <w:bookmarkStart w:id="29" w:name="_Toc39139711"/>
      <w:r w:rsidRPr="00F819FE">
        <w:rPr>
          <w:rStyle w:val="BookTitle"/>
          <w:b w:val="0"/>
          <w:i w:val="0"/>
          <w:iCs w:val="0"/>
          <w:smallCaps w:val="0"/>
          <w:spacing w:val="0"/>
          <w:sz w:val="40"/>
        </w:rPr>
        <w:lastRenderedPageBreak/>
        <w:t>National Disability Insurance Agency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Pr="00F819FE">
        <w:rPr>
          <w:rStyle w:val="BookTitle"/>
          <w:b w:val="0"/>
          <w:i w:val="0"/>
          <w:iCs w:val="0"/>
          <w:smallCaps w:val="0"/>
          <w:spacing w:val="0"/>
          <w:sz w:val="40"/>
        </w:rPr>
        <w:t xml:space="preserve"> </w:t>
      </w:r>
      <w:bookmarkStart w:id="30" w:name="_Toc426617536"/>
      <w:bookmarkStart w:id="31" w:name="_Toc426620913"/>
      <w:bookmarkStart w:id="32" w:name="_Toc426621056"/>
      <w:bookmarkStart w:id="33" w:name="_Toc426621468"/>
      <w:bookmarkStart w:id="34" w:name="_Toc426621576"/>
      <w:bookmarkStart w:id="35" w:name="_Toc427824446"/>
      <w:bookmarkStart w:id="36" w:name="_Toc427827533"/>
      <w:bookmarkStart w:id="37" w:name="_Toc429741604"/>
      <w:bookmarkStart w:id="38" w:name="_Toc429752063"/>
      <w:bookmarkStart w:id="39" w:name="_Toc429752174"/>
      <w:bookmarkStart w:id="40" w:name="_Toc429771560"/>
      <w:bookmarkStart w:id="41" w:name="_Toc430169790"/>
      <w:bookmarkStart w:id="42" w:name="_Toc430185737"/>
      <w:bookmarkStart w:id="43" w:name="_Toc430187268"/>
      <w:bookmarkStart w:id="44" w:name="_Toc430189799"/>
      <w:bookmarkStart w:id="45" w:name="_Toc450048447"/>
      <w:bookmarkStart w:id="46" w:name="_Toc475535706"/>
      <w:bookmarkStart w:id="47" w:name="_Toc26996336"/>
      <w:r w:rsidRPr="00F819FE">
        <w:rPr>
          <w:rStyle w:val="BookTitle"/>
          <w:b w:val="0"/>
          <w:i w:val="0"/>
          <w:iCs w:val="0"/>
          <w:smallCaps w:val="0"/>
          <w:spacing w:val="0"/>
          <w:sz w:val="40"/>
        </w:rPr>
        <w:br/>
      </w:r>
      <w:r w:rsidRPr="00F819FE">
        <w:rPr>
          <w:rStyle w:val="BookTitle"/>
          <w:i w:val="0"/>
          <w:iCs w:val="0"/>
          <w:smallCaps w:val="0"/>
          <w:spacing w:val="0"/>
          <w:sz w:val="40"/>
        </w:rPr>
        <w:t xml:space="preserve">Enterprise Agreement </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F819FE">
        <w:rPr>
          <w:rStyle w:val="BookTitle"/>
          <w:i w:val="0"/>
          <w:iCs w:val="0"/>
          <w:smallCaps w:val="0"/>
          <w:spacing w:val="0"/>
          <w:sz w:val="40"/>
        </w:rPr>
        <w:t>2020-2023</w:t>
      </w:r>
      <w:bookmarkEnd w:id="25"/>
      <w:bookmarkEnd w:id="26"/>
      <w:bookmarkEnd w:id="27"/>
      <w:bookmarkEnd w:id="28"/>
      <w:bookmarkEnd w:id="29"/>
      <w:bookmarkEnd w:id="47"/>
    </w:p>
    <w:p w:rsidR="00A87E06" w:rsidRPr="00C56D5A" w:rsidRDefault="00A87E06" w:rsidP="00A87E06">
      <w:pPr>
        <w:spacing w:line="240" w:lineRule="auto"/>
        <w:ind w:left="567"/>
        <w:rPr>
          <w:rStyle w:val="BookTitle"/>
          <w:rFonts w:cs="Arial"/>
          <w:b/>
          <w:bCs/>
          <w:i w:val="0"/>
          <w:iCs w:val="0"/>
          <w:smallCaps w:val="0"/>
          <w:spacing w:val="0"/>
          <w:sz w:val="24"/>
          <w:szCs w:val="24"/>
        </w:rPr>
      </w:pPr>
      <w:r w:rsidRPr="00C56D5A">
        <w:rPr>
          <w:rStyle w:val="BookTitle"/>
          <w:rFonts w:cs="Arial"/>
          <w:b/>
          <w:bCs/>
          <w:i w:val="0"/>
          <w:iCs w:val="0"/>
          <w:smallCaps w:val="0"/>
          <w:spacing w:val="0"/>
          <w:sz w:val="24"/>
          <w:szCs w:val="24"/>
        </w:rPr>
        <w:t xml:space="preserve">Version </w:t>
      </w:r>
      <w:r w:rsidRPr="00C56D5A">
        <w:rPr>
          <w:rStyle w:val="BookTitle"/>
          <w:rFonts w:cs="Arial"/>
          <w:i w:val="0"/>
          <w:iCs w:val="0"/>
          <w:smallCaps w:val="0"/>
          <w:spacing w:val="0"/>
          <w:sz w:val="24"/>
          <w:szCs w:val="24"/>
        </w:rPr>
        <w:t>V0.2</w:t>
      </w:r>
      <w:r>
        <w:rPr>
          <w:rStyle w:val="BookTitle"/>
          <w:rFonts w:cs="Arial"/>
          <w:i w:val="0"/>
          <w:iCs w:val="0"/>
          <w:smallCaps w:val="0"/>
          <w:spacing w:val="0"/>
          <w:sz w:val="24"/>
          <w:szCs w:val="24"/>
        </w:rPr>
        <w:t>1</w:t>
      </w:r>
    </w:p>
    <w:p w:rsidR="00A87E06" w:rsidRPr="00C56D5A" w:rsidRDefault="00A87E06" w:rsidP="00A87E06">
      <w:pPr>
        <w:spacing w:line="240" w:lineRule="auto"/>
        <w:ind w:left="567"/>
        <w:rPr>
          <w:rStyle w:val="BookTitle"/>
          <w:rFonts w:cs="Arial"/>
          <w:b/>
          <w:bCs/>
          <w:i w:val="0"/>
          <w:iCs w:val="0"/>
          <w:smallCaps w:val="0"/>
          <w:spacing w:val="0"/>
          <w:sz w:val="24"/>
          <w:szCs w:val="24"/>
        </w:rPr>
      </w:pPr>
      <w:r w:rsidRPr="00C56D5A">
        <w:rPr>
          <w:rStyle w:val="BookTitle"/>
          <w:rFonts w:cs="Arial"/>
          <w:b/>
          <w:bCs/>
          <w:i w:val="0"/>
          <w:iCs w:val="0"/>
          <w:smallCaps w:val="0"/>
          <w:spacing w:val="0"/>
          <w:sz w:val="24"/>
          <w:szCs w:val="24"/>
        </w:rPr>
        <w:t xml:space="preserve">Last edited </w:t>
      </w:r>
      <w:r>
        <w:rPr>
          <w:rStyle w:val="BookTitle"/>
          <w:rFonts w:cs="Arial"/>
          <w:i w:val="0"/>
          <w:iCs w:val="0"/>
          <w:smallCaps w:val="0"/>
          <w:spacing w:val="0"/>
          <w:sz w:val="24"/>
          <w:szCs w:val="24"/>
        </w:rPr>
        <w:t>26</w:t>
      </w:r>
      <w:r w:rsidRPr="00C56D5A">
        <w:rPr>
          <w:rStyle w:val="BookTitle"/>
          <w:rFonts w:cs="Arial"/>
          <w:i w:val="0"/>
          <w:iCs w:val="0"/>
          <w:smallCaps w:val="0"/>
          <w:spacing w:val="0"/>
          <w:sz w:val="24"/>
          <w:szCs w:val="24"/>
        </w:rPr>
        <w:t>.02.2020</w:t>
      </w:r>
    </w:p>
    <w:p w:rsidR="00A87E06" w:rsidRPr="00C56D5A" w:rsidRDefault="00A87E06" w:rsidP="00A87E06">
      <w:pPr>
        <w:spacing w:line="240" w:lineRule="auto"/>
        <w:ind w:left="567"/>
        <w:rPr>
          <w:rStyle w:val="BookTitle"/>
          <w:rFonts w:cs="Arial"/>
          <w:b/>
          <w:bCs/>
          <w:i w:val="0"/>
          <w:iCs w:val="0"/>
          <w:smallCaps w:val="0"/>
          <w:spacing w:val="0"/>
          <w:sz w:val="24"/>
          <w:szCs w:val="24"/>
        </w:rPr>
      </w:pPr>
      <w:r w:rsidRPr="00C56D5A">
        <w:rPr>
          <w:rStyle w:val="BookTitle"/>
          <w:rFonts w:cs="Arial"/>
          <w:b/>
          <w:bCs/>
          <w:i w:val="0"/>
          <w:iCs w:val="0"/>
          <w:smallCaps w:val="0"/>
          <w:spacing w:val="0"/>
          <w:sz w:val="24"/>
          <w:szCs w:val="24"/>
        </w:rPr>
        <w:t xml:space="preserve">Commencement date </w:t>
      </w:r>
      <w:r>
        <w:rPr>
          <w:rStyle w:val="BookTitle"/>
          <w:rFonts w:cs="Arial"/>
          <w:i w:val="0"/>
          <w:iCs w:val="0"/>
          <w:smallCaps w:val="0"/>
          <w:spacing w:val="0"/>
          <w:sz w:val="24"/>
          <w:szCs w:val="24"/>
        </w:rPr>
        <w:t>24</w:t>
      </w:r>
      <w:r w:rsidRPr="00C56D5A">
        <w:rPr>
          <w:rStyle w:val="BookTitle"/>
          <w:rFonts w:cs="Arial"/>
          <w:i w:val="0"/>
          <w:iCs w:val="0"/>
          <w:smallCaps w:val="0"/>
          <w:spacing w:val="0"/>
          <w:sz w:val="24"/>
          <w:szCs w:val="24"/>
        </w:rPr>
        <w:t>.0</w:t>
      </w:r>
      <w:r>
        <w:rPr>
          <w:rStyle w:val="BookTitle"/>
          <w:rFonts w:cs="Arial"/>
          <w:i w:val="0"/>
          <w:iCs w:val="0"/>
          <w:smallCaps w:val="0"/>
          <w:spacing w:val="0"/>
          <w:sz w:val="24"/>
          <w:szCs w:val="24"/>
        </w:rPr>
        <w:t>4</w:t>
      </w:r>
      <w:r w:rsidRPr="00C56D5A">
        <w:rPr>
          <w:rStyle w:val="BookTitle"/>
          <w:rFonts w:cs="Arial"/>
          <w:i w:val="0"/>
          <w:iCs w:val="0"/>
          <w:smallCaps w:val="0"/>
          <w:spacing w:val="0"/>
          <w:sz w:val="24"/>
          <w:szCs w:val="24"/>
        </w:rPr>
        <w:t xml:space="preserve">.2020 </w:t>
      </w:r>
    </w:p>
    <w:p w:rsidR="00A87E06" w:rsidRDefault="00A87E06" w:rsidP="00A87E06">
      <w:pPr>
        <w:spacing w:line="240" w:lineRule="auto"/>
        <w:ind w:left="567"/>
        <w:rPr>
          <w:rStyle w:val="BookTitle"/>
          <w:rFonts w:cs="Arial"/>
          <w:i w:val="0"/>
          <w:iCs w:val="0"/>
          <w:smallCaps w:val="0"/>
          <w:spacing w:val="0"/>
          <w:sz w:val="24"/>
          <w:szCs w:val="24"/>
        </w:rPr>
      </w:pPr>
      <w:r w:rsidRPr="00C56D5A">
        <w:rPr>
          <w:rStyle w:val="BookTitle"/>
          <w:rFonts w:cs="Arial"/>
          <w:b/>
          <w:bCs/>
          <w:i w:val="0"/>
          <w:iCs w:val="0"/>
          <w:smallCaps w:val="0"/>
          <w:spacing w:val="0"/>
          <w:sz w:val="24"/>
          <w:szCs w:val="24"/>
        </w:rPr>
        <w:t xml:space="preserve">Agreement ID </w:t>
      </w:r>
      <w:r>
        <w:rPr>
          <w:rStyle w:val="BookTitle"/>
          <w:rFonts w:cs="Arial"/>
          <w:i w:val="0"/>
          <w:iCs w:val="0"/>
          <w:smallCaps w:val="0"/>
          <w:spacing w:val="0"/>
          <w:sz w:val="24"/>
          <w:szCs w:val="24"/>
        </w:rPr>
        <w:t>AG2020/901</w:t>
      </w:r>
    </w:p>
    <w:p w:rsidR="00A87E06" w:rsidRPr="001163E3" w:rsidRDefault="00A87E06" w:rsidP="00A87E06">
      <w:pPr>
        <w:spacing w:line="240" w:lineRule="auto"/>
        <w:ind w:left="567"/>
        <w:rPr>
          <w:rFonts w:cs="Arial"/>
          <w:sz w:val="24"/>
          <w:szCs w:val="24"/>
        </w:rPr>
      </w:pPr>
    </w:p>
    <w:p w:rsidR="00A87E06" w:rsidRDefault="00A87E06" w:rsidP="00A87E06">
      <w:pPr>
        <w:ind w:left="0" w:firstLine="0"/>
      </w:pPr>
      <w:r w:rsidRPr="000B4E58">
        <w:rPr>
          <w:rStyle w:val="BookTitle"/>
          <w:noProof/>
          <w:lang w:eastAsia="en-AU"/>
        </w:rPr>
        <mc:AlternateContent>
          <mc:Choice Requires="wps">
            <w:drawing>
              <wp:inline distT="0" distB="0" distL="0" distR="0" wp14:anchorId="6ABC8413" wp14:editId="5D23B144">
                <wp:extent cx="5720316" cy="4954772"/>
                <wp:effectExtent l="0" t="0" r="7620" b="14605"/>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316" cy="4954772"/>
                        </a:xfrm>
                        <a:prstGeom prst="rect">
                          <a:avLst/>
                        </a:prstGeom>
                        <a:solidFill>
                          <a:srgbClr val="E6E0EC"/>
                        </a:solidFill>
                        <a:ln w="9525">
                          <a:solidFill>
                            <a:srgbClr val="652F76"/>
                          </a:solidFill>
                          <a:miter lim="800000"/>
                          <a:headEnd/>
                          <a:tailEnd/>
                        </a:ln>
                      </wps:spPr>
                      <wps:txbx>
                        <w:txbxContent>
                          <w:p w:rsidR="00464016" w:rsidRDefault="00464016" w:rsidP="00A87E06">
                            <w:pPr>
                              <w:ind w:left="0" w:firstLine="0"/>
                            </w:pPr>
                            <w:r>
                              <w:rPr>
                                <w:rFonts w:cs="Arial"/>
                                <w:noProof/>
                                <w:color w:val="FFFFFF" w:themeColor="background1"/>
                                <w:szCs w:val="96"/>
                                <w:lang w:eastAsia="en-AU"/>
                              </w:rPr>
                              <w:drawing>
                                <wp:inline distT="0" distB="0" distL="0" distR="0" wp14:anchorId="79591893" wp14:editId="6A10AD8B">
                                  <wp:extent cx="1882232" cy="1330871"/>
                                  <wp:effectExtent l="0" t="0" r="0" b="3175"/>
                                  <wp:docPr id="247" name="Picture 247" descr="Artwork – 'Old Tree'  – depictng a tree sourrounded by abstract coloured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DIA-OldTree-Artwork-Thumbnai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9836" cy="1357460"/>
                                          </a:xfrm>
                                          <a:prstGeom prst="rect">
                                            <a:avLst/>
                                          </a:prstGeom>
                                        </pic:spPr>
                                      </pic:pic>
                                    </a:graphicData>
                                  </a:graphic>
                                </wp:inline>
                              </w:drawing>
                            </w:r>
                          </w:p>
                          <w:p w:rsidR="00464016" w:rsidRPr="00C63044" w:rsidRDefault="00464016" w:rsidP="00A87E06">
                            <w:pPr>
                              <w:pStyle w:val="Heading2"/>
                            </w:pPr>
                            <w:bookmarkStart w:id="48" w:name="_Toc33717025"/>
                            <w:bookmarkStart w:id="49" w:name="_Toc33717151"/>
                            <w:bookmarkStart w:id="50" w:name="_Toc33781724"/>
                            <w:bookmarkStart w:id="51" w:name="_Toc33785028"/>
                            <w:bookmarkStart w:id="52" w:name="_Toc39139712"/>
                            <w:r w:rsidRPr="00C63044">
                              <w:t>Cover artwork: ‘Old Tree’</w:t>
                            </w:r>
                            <w:bookmarkEnd w:id="48"/>
                            <w:bookmarkEnd w:id="49"/>
                            <w:bookmarkEnd w:id="50"/>
                            <w:bookmarkEnd w:id="51"/>
                            <w:bookmarkEnd w:id="52"/>
                          </w:p>
                          <w:p w:rsidR="00464016" w:rsidRPr="001163E3" w:rsidRDefault="00464016" w:rsidP="00A87E06">
                            <w:pPr>
                              <w:ind w:left="0" w:firstLine="0"/>
                              <w:rPr>
                                <w:rFonts w:cs="Arial"/>
                                <w:b/>
                                <w:bCs/>
                                <w:color w:val="000000" w:themeColor="text1"/>
                                <w:sz w:val="20"/>
                                <w:szCs w:val="20"/>
                              </w:rPr>
                            </w:pPr>
                            <w:r w:rsidRPr="001163E3">
                              <w:rPr>
                                <w:rFonts w:cs="Arial"/>
                                <w:b/>
                                <w:bCs/>
                                <w:color w:val="000000" w:themeColor="text1"/>
                                <w:sz w:val="20"/>
                                <w:szCs w:val="20"/>
                              </w:rPr>
                              <w:t>Caroline Mathieson – born 1976</w:t>
                            </w:r>
                          </w:p>
                          <w:p w:rsidR="00464016" w:rsidRPr="001163E3" w:rsidRDefault="00464016" w:rsidP="00A87E06">
                            <w:pPr>
                              <w:ind w:left="0" w:firstLine="0"/>
                              <w:rPr>
                                <w:rFonts w:cs="Arial"/>
                                <w:color w:val="000000" w:themeColor="text1"/>
                                <w:sz w:val="20"/>
                                <w:szCs w:val="20"/>
                              </w:rPr>
                            </w:pPr>
                            <w:r w:rsidRPr="001163E3">
                              <w:rPr>
                                <w:rFonts w:cs="Arial"/>
                                <w:color w:val="000000" w:themeColor="text1"/>
                                <w:sz w:val="20"/>
                                <w:szCs w:val="20"/>
                              </w:rPr>
                              <w:t>Caroline has been working as an artist for a number of years now. She values the principles of fine art and follows these within her own arts practice. Her colour and subject matter have matured but she maintains a naïve quality when depicting her subjects and her approach to composition. This gives her work a gentle and at times whimsical quality. Caroline has been using a combination of acrylics, watercolour and coloured pencil. Her works can range from still life subjects, reference from printed material and photographs she has taken of landscapes and other subjects.</w:t>
                            </w:r>
                          </w:p>
                          <w:p w:rsidR="00464016" w:rsidRPr="001163E3" w:rsidRDefault="00464016" w:rsidP="00A87E06">
                            <w:pPr>
                              <w:ind w:left="0" w:firstLine="0"/>
                              <w:rPr>
                                <w:rFonts w:cs="Arial"/>
                                <w:color w:val="000000" w:themeColor="text1"/>
                                <w:sz w:val="20"/>
                                <w:szCs w:val="20"/>
                              </w:rPr>
                            </w:pPr>
                            <w:r w:rsidRPr="001163E3">
                              <w:rPr>
                                <w:rFonts w:cs="Arial"/>
                                <w:color w:val="000000" w:themeColor="text1"/>
                                <w:sz w:val="20"/>
                                <w:szCs w:val="20"/>
                              </w:rPr>
                              <w:t xml:space="preserve">Caroline is a dedicated worker who loves art and takes it very seriously. She continues to work on developing her colour techniques in order to widen her pallet and have the ease of skill to represent what she sees. Caroline works at the </w:t>
                            </w:r>
                            <w:proofErr w:type="spellStart"/>
                            <w:r w:rsidRPr="001163E3">
                              <w:rPr>
                                <w:rFonts w:cs="Arial"/>
                                <w:color w:val="000000" w:themeColor="text1"/>
                                <w:sz w:val="20"/>
                                <w:szCs w:val="20"/>
                              </w:rPr>
                              <w:t>ArtGusto</w:t>
                            </w:r>
                            <w:proofErr w:type="spellEnd"/>
                            <w:r w:rsidRPr="001163E3">
                              <w:rPr>
                                <w:rFonts w:cs="Arial"/>
                                <w:color w:val="000000" w:themeColor="text1"/>
                                <w:sz w:val="20"/>
                                <w:szCs w:val="20"/>
                              </w:rPr>
                              <w:t xml:space="preserve"> Studio once a week and enjoys catching up with her workmates and the connections she makes with the wider arts community. </w:t>
                            </w:r>
                          </w:p>
                          <w:p w:rsidR="00464016" w:rsidRPr="001163E3" w:rsidRDefault="00464016" w:rsidP="00A87E06">
                            <w:pPr>
                              <w:ind w:left="0" w:firstLine="0"/>
                              <w:rPr>
                                <w:rFonts w:cs="Arial"/>
                                <w:color w:val="000000" w:themeColor="text1"/>
                                <w:sz w:val="20"/>
                                <w:szCs w:val="20"/>
                              </w:rPr>
                            </w:pPr>
                            <w:proofErr w:type="spellStart"/>
                            <w:r w:rsidRPr="001163E3">
                              <w:rPr>
                                <w:rFonts w:cs="Arial"/>
                                <w:color w:val="000000" w:themeColor="text1"/>
                                <w:sz w:val="20"/>
                                <w:szCs w:val="20"/>
                              </w:rPr>
                              <w:t>ArtGusto</w:t>
                            </w:r>
                            <w:proofErr w:type="spellEnd"/>
                            <w:r w:rsidRPr="001163E3">
                              <w:rPr>
                                <w:rFonts w:cs="Arial"/>
                                <w:color w:val="000000" w:themeColor="text1"/>
                                <w:sz w:val="20"/>
                                <w:szCs w:val="20"/>
                              </w:rPr>
                              <w:t xml:space="preserve"> is a supported art studio for local artists. While our artists have genuine creative talent, they are living with disabilities and the challenges this brings to their lives every day.</w:t>
                            </w:r>
                          </w:p>
                          <w:p w:rsidR="00464016" w:rsidRPr="001163E3" w:rsidRDefault="00464016" w:rsidP="00A87E06">
                            <w:pPr>
                              <w:ind w:left="0" w:firstLine="0"/>
                              <w:rPr>
                                <w:rFonts w:cs="Arial"/>
                                <w:b/>
                                <w:bCs/>
                                <w:color w:val="000000" w:themeColor="text1"/>
                                <w:sz w:val="20"/>
                                <w:szCs w:val="20"/>
                              </w:rPr>
                            </w:pPr>
                            <w:r w:rsidRPr="001163E3">
                              <w:rPr>
                                <w:rFonts w:cs="Arial"/>
                                <w:b/>
                                <w:bCs/>
                                <w:color w:val="000000" w:themeColor="text1"/>
                                <w:sz w:val="20"/>
                                <w:szCs w:val="20"/>
                              </w:rPr>
                              <w:t xml:space="preserve">For more </w:t>
                            </w:r>
                            <w:proofErr w:type="gramStart"/>
                            <w:r w:rsidRPr="001163E3">
                              <w:rPr>
                                <w:rFonts w:cs="Arial"/>
                                <w:b/>
                                <w:bCs/>
                                <w:color w:val="000000" w:themeColor="text1"/>
                                <w:sz w:val="20"/>
                                <w:szCs w:val="20"/>
                              </w:rPr>
                              <w:t>information</w:t>
                            </w:r>
                            <w:proofErr w:type="gramEnd"/>
                            <w:r w:rsidRPr="001163E3">
                              <w:rPr>
                                <w:rFonts w:cs="Arial"/>
                                <w:b/>
                                <w:bCs/>
                                <w:color w:val="000000" w:themeColor="text1"/>
                                <w:sz w:val="20"/>
                                <w:szCs w:val="20"/>
                              </w:rPr>
                              <w:t xml:space="preserve"> </w:t>
                            </w:r>
                            <w:hyperlink r:id="rId12" w:history="1">
                              <w:r w:rsidRPr="00F5216F">
                                <w:rPr>
                                  <w:rStyle w:val="Hyperlink"/>
                                  <w:rFonts w:cs="Arial"/>
                                  <w:b/>
                                  <w:bCs/>
                                  <w:sz w:val="20"/>
                                  <w:szCs w:val="20"/>
                                </w:rPr>
                                <w:t>visit our website</w:t>
                              </w:r>
                            </w:hyperlink>
                            <w:r w:rsidRPr="001163E3">
                              <w:rPr>
                                <w:rFonts w:cs="Arial"/>
                                <w:b/>
                                <w:bCs/>
                                <w:color w:val="000000" w:themeColor="text1"/>
                                <w:sz w:val="20"/>
                                <w:szCs w:val="20"/>
                              </w:rPr>
                              <w:t xml:space="preserve"> </w:t>
                            </w:r>
                          </w:p>
                        </w:txbxContent>
                      </wps:txbx>
                      <wps:bodyPr rot="0" vert="horz" wrap="square" lIns="180000" tIns="180000" rIns="180000" bIns="180000" anchor="t" anchorCtr="0">
                        <a:spAutoFit/>
                      </wps:bodyPr>
                    </wps:wsp>
                  </a:graphicData>
                </a:graphic>
              </wp:inline>
            </w:drawing>
          </mc:Choice>
          <mc:Fallback>
            <w:pict>
              <v:shapetype w14:anchorId="6ABC8413" id="_x0000_t202" coordsize="21600,21600" o:spt="202" path="m,l,21600r21600,l21600,xe">
                <v:stroke joinstyle="miter"/>
                <v:path gradientshapeok="t" o:connecttype="rect"/>
              </v:shapetype>
              <v:shape id="Text Box 2" o:spid="_x0000_s1026" type="#_x0000_t202" style="width:450.4pt;height:39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" fillcolor="#e6e0ec" strokecolor="#652f76">
                <v:textbox style="mso-fit-shape-to-text:t" inset="5mm,5mm,5mm,5mm">
                  <w:txbxContent>
                    <w:p w:rsidR="00464016" w:rsidRDefault="00464016" w:rsidP="00A87E06">
                      <w:pPr>
                        <w:ind w:left="0" w:firstLine="0"/>
                      </w:pPr>
                      <w:r>
                        <w:rPr>
                          <w:rFonts w:cs="Arial"/>
                          <w:noProof/>
                          <w:color w:val="FFFFFF" w:themeColor="background1"/>
                          <w:szCs w:val="96"/>
                          <w:lang w:eastAsia="en-AU"/>
                        </w:rPr>
                        <w:drawing>
                          <wp:inline distT="0" distB="0" distL="0" distR="0" wp14:anchorId="79591893" wp14:editId="6A10AD8B">
                            <wp:extent cx="1882232" cy="1330871"/>
                            <wp:effectExtent l="0" t="0" r="0" b="3175"/>
                            <wp:docPr id="247" name="Picture 247" descr="Artwork – 'Old Tree'  – depictng a tree sourrounded by abstract coloured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DIA-OldTree-Artwork-Thumbnai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9836" cy="1357460"/>
                                    </a:xfrm>
                                    <a:prstGeom prst="rect">
                                      <a:avLst/>
                                    </a:prstGeom>
                                  </pic:spPr>
                                </pic:pic>
                              </a:graphicData>
                            </a:graphic>
                          </wp:inline>
                        </w:drawing>
                      </w:r>
                    </w:p>
                    <w:p w:rsidR="00464016" w:rsidRPr="00C63044" w:rsidRDefault="00464016" w:rsidP="00A87E06">
                      <w:pPr>
                        <w:pStyle w:val="Heading2"/>
                      </w:pPr>
                      <w:bookmarkStart w:id="53" w:name="_Toc33717025"/>
                      <w:bookmarkStart w:id="54" w:name="_Toc33717151"/>
                      <w:bookmarkStart w:id="55" w:name="_Toc33781724"/>
                      <w:bookmarkStart w:id="56" w:name="_Toc33785028"/>
                      <w:bookmarkStart w:id="57" w:name="_Toc39139712"/>
                      <w:r w:rsidRPr="00C63044">
                        <w:t>Cover artwork: ‘Old Tree’</w:t>
                      </w:r>
                      <w:bookmarkEnd w:id="53"/>
                      <w:bookmarkEnd w:id="54"/>
                      <w:bookmarkEnd w:id="55"/>
                      <w:bookmarkEnd w:id="56"/>
                      <w:bookmarkEnd w:id="57"/>
                    </w:p>
                    <w:p w:rsidR="00464016" w:rsidRPr="001163E3" w:rsidRDefault="00464016" w:rsidP="00A87E06">
                      <w:pPr>
                        <w:ind w:left="0" w:firstLine="0"/>
                        <w:rPr>
                          <w:rFonts w:cs="Arial"/>
                          <w:b/>
                          <w:bCs/>
                          <w:color w:val="000000" w:themeColor="text1"/>
                          <w:sz w:val="20"/>
                          <w:szCs w:val="20"/>
                        </w:rPr>
                      </w:pPr>
                      <w:r w:rsidRPr="001163E3">
                        <w:rPr>
                          <w:rFonts w:cs="Arial"/>
                          <w:b/>
                          <w:bCs/>
                          <w:color w:val="000000" w:themeColor="text1"/>
                          <w:sz w:val="20"/>
                          <w:szCs w:val="20"/>
                        </w:rPr>
                        <w:t>Caroline Mathieson – born 1976</w:t>
                      </w:r>
                    </w:p>
                    <w:p w:rsidR="00464016" w:rsidRPr="001163E3" w:rsidRDefault="00464016" w:rsidP="00A87E06">
                      <w:pPr>
                        <w:ind w:left="0" w:firstLine="0"/>
                        <w:rPr>
                          <w:rFonts w:cs="Arial"/>
                          <w:color w:val="000000" w:themeColor="text1"/>
                          <w:sz w:val="20"/>
                          <w:szCs w:val="20"/>
                        </w:rPr>
                      </w:pPr>
                      <w:r w:rsidRPr="001163E3">
                        <w:rPr>
                          <w:rFonts w:cs="Arial"/>
                          <w:color w:val="000000" w:themeColor="text1"/>
                          <w:sz w:val="20"/>
                          <w:szCs w:val="20"/>
                        </w:rPr>
                        <w:t>Caroline has been working as an artist for a number of years now. She values the principles of fine art and follows these within her own arts practice. Her colour and subject matter have matured but she maintains a naïve quality when depicting her subjects and her approach to composition. This gives her work a gentle and at times whimsical quality. Caroline has been using a combination of acrylics, watercolour and coloured pencil. Her works can range from still life subjects, reference from printed material and photographs she has taken of landscapes and other subjects.</w:t>
                      </w:r>
                    </w:p>
                    <w:p w:rsidR="00464016" w:rsidRPr="001163E3" w:rsidRDefault="00464016" w:rsidP="00A87E06">
                      <w:pPr>
                        <w:ind w:left="0" w:firstLine="0"/>
                        <w:rPr>
                          <w:rFonts w:cs="Arial"/>
                          <w:color w:val="000000" w:themeColor="text1"/>
                          <w:sz w:val="20"/>
                          <w:szCs w:val="20"/>
                        </w:rPr>
                      </w:pPr>
                      <w:r w:rsidRPr="001163E3">
                        <w:rPr>
                          <w:rFonts w:cs="Arial"/>
                          <w:color w:val="000000" w:themeColor="text1"/>
                          <w:sz w:val="20"/>
                          <w:szCs w:val="20"/>
                        </w:rPr>
                        <w:t xml:space="preserve">Caroline is a dedicated worker who loves art and takes it very seriously. She continues to work on developing her colour techniques in order to widen her pallet and have the ease of skill to represent what she sees. Caroline works at the ArtGusto Studio once a week and enjoys catching up with her workmates and the connections she makes with the wider arts community. </w:t>
                      </w:r>
                    </w:p>
                    <w:p w:rsidR="00464016" w:rsidRPr="001163E3" w:rsidRDefault="00464016" w:rsidP="00A87E06">
                      <w:pPr>
                        <w:ind w:left="0" w:firstLine="0"/>
                        <w:rPr>
                          <w:rFonts w:cs="Arial"/>
                          <w:color w:val="000000" w:themeColor="text1"/>
                          <w:sz w:val="20"/>
                          <w:szCs w:val="20"/>
                        </w:rPr>
                      </w:pPr>
                      <w:r w:rsidRPr="001163E3">
                        <w:rPr>
                          <w:rFonts w:cs="Arial"/>
                          <w:color w:val="000000" w:themeColor="text1"/>
                          <w:sz w:val="20"/>
                          <w:szCs w:val="20"/>
                        </w:rPr>
                        <w:t>ArtGusto is a supported art studio for local artists. While our artists have genuine creative talent, they are living with disabilities and the challenges this brings to their lives every day.</w:t>
                      </w:r>
                    </w:p>
                    <w:p w:rsidR="00464016" w:rsidRPr="001163E3" w:rsidRDefault="00464016" w:rsidP="00A87E06">
                      <w:pPr>
                        <w:ind w:left="0" w:firstLine="0"/>
                        <w:rPr>
                          <w:rFonts w:cs="Arial"/>
                          <w:b/>
                          <w:bCs/>
                          <w:color w:val="000000" w:themeColor="text1"/>
                          <w:sz w:val="20"/>
                          <w:szCs w:val="20"/>
                        </w:rPr>
                      </w:pPr>
                      <w:r w:rsidRPr="001163E3">
                        <w:rPr>
                          <w:rFonts w:cs="Arial"/>
                          <w:b/>
                          <w:bCs/>
                          <w:color w:val="000000" w:themeColor="text1"/>
                          <w:sz w:val="20"/>
                          <w:szCs w:val="20"/>
                        </w:rPr>
                        <w:t xml:space="preserve">For more information </w:t>
                      </w:r>
                      <w:hyperlink r:id="rId14" w:history="1">
                        <w:r w:rsidRPr="00F5216F">
                          <w:rPr>
                            <w:rStyle w:val="Hyperlink"/>
                            <w:rFonts w:cs="Arial"/>
                            <w:b/>
                            <w:bCs/>
                            <w:sz w:val="20"/>
                            <w:szCs w:val="20"/>
                          </w:rPr>
                          <w:t>visit our website</w:t>
                        </w:r>
                      </w:hyperlink>
                      <w:r w:rsidRPr="001163E3">
                        <w:rPr>
                          <w:rFonts w:cs="Arial"/>
                          <w:b/>
                          <w:bCs/>
                          <w:color w:val="000000" w:themeColor="text1"/>
                          <w:sz w:val="20"/>
                          <w:szCs w:val="20"/>
                        </w:rPr>
                        <w:t xml:space="preserve"> </w:t>
                      </w:r>
                    </w:p>
                  </w:txbxContent>
                </v:textbox>
                <w10:anchorlock/>
              </v:shape>
            </w:pict>
          </mc:Fallback>
        </mc:AlternateContent>
      </w:r>
    </w:p>
    <w:p w:rsidR="00A87E06" w:rsidRDefault="00A87E06" w:rsidP="00A87E06">
      <w:pPr>
        <w:spacing w:line="240" w:lineRule="auto"/>
        <w:ind w:left="0" w:firstLine="0"/>
        <w:rPr>
          <w:rStyle w:val="BookTitle"/>
          <w:rFonts w:cs="Arial"/>
          <w:b/>
          <w:bCs/>
          <w:i w:val="0"/>
          <w:iCs w:val="0"/>
          <w:smallCaps w:val="0"/>
          <w:spacing w:val="0"/>
          <w:sz w:val="72"/>
          <w:szCs w:val="72"/>
        </w:rPr>
      </w:pPr>
    </w:p>
    <w:p w:rsidR="00A87E06" w:rsidRDefault="00A87E06">
      <w:pPr>
        <w:spacing w:after="160" w:line="259" w:lineRule="auto"/>
        <w:ind w:left="0" w:firstLine="0"/>
        <w:rPr>
          <w:rStyle w:val="BookTitle"/>
          <w:rFonts w:cs="Arial"/>
          <w:b/>
          <w:bCs/>
          <w:i w:val="0"/>
          <w:iCs w:val="0"/>
          <w:smallCaps w:val="0"/>
          <w:spacing w:val="0"/>
          <w:sz w:val="72"/>
          <w:szCs w:val="72"/>
        </w:rPr>
      </w:pPr>
      <w:r>
        <w:rPr>
          <w:rStyle w:val="BookTitle"/>
          <w:rFonts w:cs="Arial"/>
          <w:b/>
          <w:bCs/>
          <w:i w:val="0"/>
          <w:iCs w:val="0"/>
          <w:smallCaps w:val="0"/>
          <w:spacing w:val="0"/>
          <w:sz w:val="72"/>
          <w:szCs w:val="72"/>
        </w:rPr>
        <w:br w:type="page"/>
      </w:r>
      <w:r w:rsidRPr="00DA735B">
        <w:rPr>
          <w:rStyle w:val="BookTitle"/>
          <w:b/>
          <w:i w:val="0"/>
          <w:iCs w:val="0"/>
          <w:smallCaps w:val="0"/>
          <w:noProof/>
          <w:spacing w:val="0"/>
          <w:sz w:val="40"/>
          <w:lang w:eastAsia="en-AU"/>
        </w:rPr>
        <w:drawing>
          <wp:inline distT="0" distB="0" distL="0" distR="0" wp14:anchorId="1CC7DA90" wp14:editId="3A187C69">
            <wp:extent cx="5025390" cy="7056755"/>
            <wp:effectExtent l="0" t="0" r="3810" b="0"/>
            <wp:docPr id="240" name="Picture 240" descr="Image two of the decision of the Fair Work Comission regarding the NDIA Enterprise Agreement 2020 - 2023: application for approval of a single-enterprise agreement, Agreement was approved on 17 April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5390" cy="7056755"/>
                    </a:xfrm>
                    <a:prstGeom prst="rect">
                      <a:avLst/>
                    </a:prstGeom>
                    <a:noFill/>
                    <a:ln>
                      <a:noFill/>
                    </a:ln>
                  </pic:spPr>
                </pic:pic>
              </a:graphicData>
            </a:graphic>
          </wp:inline>
        </w:drawing>
      </w:r>
    </w:p>
    <w:p w:rsidR="00A87E06" w:rsidRDefault="00A87E06" w:rsidP="00A87E06">
      <w:pPr>
        <w:spacing w:line="240" w:lineRule="auto"/>
        <w:ind w:left="0" w:firstLine="0"/>
        <w:rPr>
          <w:rStyle w:val="BookTitle"/>
          <w:rFonts w:cs="Arial"/>
          <w:b/>
          <w:bCs/>
          <w:i w:val="0"/>
          <w:iCs w:val="0"/>
          <w:smallCaps w:val="0"/>
          <w:spacing w:val="0"/>
          <w:sz w:val="72"/>
          <w:szCs w:val="72"/>
        </w:rPr>
      </w:pPr>
    </w:p>
    <w:p w:rsidR="00A87E06" w:rsidRDefault="00A87E06">
      <w:pPr>
        <w:spacing w:after="160" w:line="259" w:lineRule="auto"/>
        <w:ind w:left="0" w:firstLine="0"/>
        <w:rPr>
          <w:rStyle w:val="BookTitle"/>
          <w:rFonts w:cs="Arial"/>
          <w:b/>
          <w:bCs/>
          <w:i w:val="0"/>
          <w:iCs w:val="0"/>
          <w:smallCaps w:val="0"/>
          <w:spacing w:val="0"/>
          <w:sz w:val="72"/>
          <w:szCs w:val="72"/>
        </w:rPr>
      </w:pPr>
      <w:r>
        <w:rPr>
          <w:rStyle w:val="BookTitle"/>
          <w:rFonts w:cs="Arial"/>
          <w:b/>
          <w:bCs/>
          <w:i w:val="0"/>
          <w:iCs w:val="0"/>
          <w:smallCaps w:val="0"/>
          <w:spacing w:val="0"/>
          <w:sz w:val="72"/>
          <w:szCs w:val="72"/>
        </w:rPr>
        <w:br w:type="page"/>
      </w:r>
    </w:p>
    <w:p w:rsidR="00A87E06" w:rsidRDefault="00A87E06" w:rsidP="00A87E06">
      <w:pPr>
        <w:spacing w:line="240" w:lineRule="auto"/>
        <w:ind w:left="0" w:firstLine="0"/>
        <w:rPr>
          <w:rStyle w:val="BookTitle"/>
          <w:rFonts w:cs="Arial"/>
          <w:b/>
          <w:bCs/>
          <w:i w:val="0"/>
          <w:iCs w:val="0"/>
          <w:smallCaps w:val="0"/>
          <w:spacing w:val="0"/>
          <w:sz w:val="72"/>
          <w:szCs w:val="72"/>
        </w:rPr>
      </w:pPr>
    </w:p>
    <w:p w:rsidR="00A87E06" w:rsidRDefault="00A87E06">
      <w:pPr>
        <w:spacing w:after="160" w:line="259" w:lineRule="auto"/>
        <w:ind w:left="0" w:firstLine="0"/>
        <w:rPr>
          <w:rStyle w:val="BookTitle"/>
          <w:rFonts w:cs="Arial"/>
          <w:b/>
          <w:bCs/>
          <w:i w:val="0"/>
          <w:iCs w:val="0"/>
          <w:smallCaps w:val="0"/>
          <w:spacing w:val="0"/>
          <w:sz w:val="72"/>
          <w:szCs w:val="72"/>
        </w:rPr>
      </w:pPr>
      <w:r w:rsidRPr="00DA735B">
        <w:rPr>
          <w:rStyle w:val="BookTitle"/>
          <w:b/>
          <w:i w:val="0"/>
          <w:iCs w:val="0"/>
          <w:smallCaps w:val="0"/>
          <w:noProof/>
          <w:spacing w:val="0"/>
          <w:sz w:val="40"/>
          <w:lang w:eastAsia="en-AU"/>
        </w:rPr>
        <w:drawing>
          <wp:inline distT="0" distB="0" distL="0" distR="0" wp14:anchorId="2DAC2549" wp14:editId="401F3763">
            <wp:extent cx="4929505" cy="7005320"/>
            <wp:effectExtent l="0" t="0" r="4445" b="5080"/>
            <wp:docPr id="242" name="Picture 242" descr="Image two of the decision of the Fair Work Comission regarding the NDIA Enterprise Agreement 2020 - 2023 regarding application for approval of a single-enterprise agreement. Agreement was approved on 17 April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9505" cy="7005320"/>
                    </a:xfrm>
                    <a:prstGeom prst="rect">
                      <a:avLst/>
                    </a:prstGeom>
                    <a:noFill/>
                    <a:ln>
                      <a:noFill/>
                    </a:ln>
                  </pic:spPr>
                </pic:pic>
              </a:graphicData>
            </a:graphic>
          </wp:inline>
        </w:drawing>
      </w:r>
      <w:r>
        <w:rPr>
          <w:rStyle w:val="BookTitle"/>
          <w:rFonts w:cs="Arial"/>
          <w:b/>
          <w:bCs/>
          <w:i w:val="0"/>
          <w:iCs w:val="0"/>
          <w:smallCaps w:val="0"/>
          <w:spacing w:val="0"/>
          <w:sz w:val="72"/>
          <w:szCs w:val="72"/>
        </w:rPr>
        <w:br w:type="page"/>
      </w:r>
    </w:p>
    <w:p w:rsidR="00A87E06" w:rsidRPr="008234BA" w:rsidRDefault="00A87E06" w:rsidP="00A87E06">
      <w:pPr>
        <w:spacing w:line="240" w:lineRule="auto"/>
        <w:ind w:left="0" w:firstLine="0"/>
        <w:rPr>
          <w:rStyle w:val="BookTitle"/>
          <w:rFonts w:cs="Arial"/>
          <w:b/>
          <w:bCs/>
          <w:i w:val="0"/>
          <w:iCs w:val="0"/>
          <w:smallCaps w:val="0"/>
          <w:spacing w:val="0"/>
          <w:sz w:val="72"/>
          <w:szCs w:val="72"/>
        </w:rPr>
      </w:pPr>
    </w:p>
    <w:p w:rsidR="00A87E06" w:rsidRDefault="00A87E06" w:rsidP="00A87E06">
      <w:pPr>
        <w:spacing w:after="160" w:line="259" w:lineRule="auto"/>
        <w:ind w:left="0" w:firstLine="0"/>
        <w:rPr>
          <w:rFonts w:eastAsia="Times New Roman" w:cstheme="majorBidi"/>
          <w:b/>
          <w:bCs/>
          <w:sz w:val="36"/>
          <w:szCs w:val="28"/>
        </w:rPr>
      </w:pPr>
      <w:bookmarkStart w:id="53" w:name="_Toc30512238"/>
    </w:p>
    <w:p w:rsidR="00A87E06" w:rsidRPr="00434733" w:rsidRDefault="00A87E06" w:rsidP="00A87E06">
      <w:pPr>
        <w:pStyle w:val="Heading2"/>
        <w:rPr>
          <w:rFonts w:eastAsia="Times New Roman"/>
        </w:rPr>
        <w:sectPr w:rsidR="00A87E06" w:rsidRPr="00434733" w:rsidSect="00663690">
          <w:footerReference w:type="default" r:id="rId17"/>
          <w:pgSz w:w="11906" w:h="16838"/>
          <w:pgMar w:top="1956" w:right="1440" w:bottom="851" w:left="1440" w:header="850" w:footer="851" w:gutter="0"/>
          <w:cols w:space="708"/>
          <w:titlePg/>
          <w:docGrid w:linePitch="360"/>
        </w:sectPr>
      </w:pPr>
      <w:bookmarkStart w:id="54" w:name="_Toc39139713"/>
      <w:r w:rsidRPr="00DA735B">
        <w:rPr>
          <w:rStyle w:val="BookTitle"/>
          <w:b w:val="0"/>
          <w:i w:val="0"/>
          <w:iCs w:val="0"/>
          <w:smallCaps w:val="0"/>
          <w:noProof/>
          <w:spacing w:val="0"/>
          <w:sz w:val="40"/>
          <w:lang w:eastAsia="en-AU"/>
        </w:rPr>
        <w:drawing>
          <wp:anchor distT="0" distB="0" distL="114300" distR="114300" simplePos="0" relativeHeight="251660288" behindDoc="1" locked="0" layoutInCell="1" allowOverlap="1">
            <wp:simplePos x="0" y="0"/>
            <wp:positionH relativeFrom="column">
              <wp:posOffset>0</wp:posOffset>
            </wp:positionH>
            <wp:positionV relativeFrom="paragraph">
              <wp:posOffset>-1109</wp:posOffset>
            </wp:positionV>
            <wp:extent cx="4699000" cy="7000875"/>
            <wp:effectExtent l="0" t="0" r="6350" b="9525"/>
            <wp:wrapNone/>
            <wp:docPr id="243" name="Picture 243" descr="Image of Annexure A with NDIA CEO Martin Hoffman'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9000" cy="70008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4"/>
    </w:p>
    <w:bookmarkEnd w:id="53"/>
    <w:p w:rsidR="00FA2C57" w:rsidRDefault="00A87E06" w:rsidP="00A87E06">
      <w:pPr>
        <w:spacing w:after="160" w:line="259" w:lineRule="auto"/>
        <w:ind w:left="426"/>
        <w:rPr>
          <w:rFonts w:cs="Arial"/>
        </w:rPr>
      </w:pPr>
      <w:r w:rsidRPr="007A1682">
        <w:rPr>
          <w:rFonts w:eastAsiaTheme="majorEastAsia" w:cstheme="majorBidi"/>
          <w:b/>
          <w:bCs/>
          <w:noProof/>
          <w:color w:val="6C2976"/>
          <w:sz w:val="36"/>
          <w:szCs w:val="28"/>
          <w:lang w:eastAsia="en-AU"/>
        </w:rPr>
        <w:drawing>
          <wp:inline distT="0" distB="0" distL="0" distR="0" wp14:anchorId="3D54767D" wp14:editId="6C526BC1">
            <wp:extent cx="5731510" cy="8100780"/>
            <wp:effectExtent l="0" t="0" r="2540" b="0"/>
            <wp:docPr id="3" name="Picture 3" descr="Image of the Formal acceptance of agreement and signatories, signed by NDIA CEO Martin Hoffman and Bargaining Representative of the CPSU Beth Vincent-Piets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8100780"/>
                    </a:xfrm>
                    <a:prstGeom prst="rect">
                      <a:avLst/>
                    </a:prstGeom>
                    <a:noFill/>
                    <a:ln>
                      <a:noFill/>
                    </a:ln>
                  </pic:spPr>
                </pic:pic>
              </a:graphicData>
            </a:graphic>
          </wp:inline>
        </w:drawing>
      </w:r>
    </w:p>
    <w:p w:rsidR="00FA2C57" w:rsidRDefault="00FA2C57">
      <w:pPr>
        <w:spacing w:after="160" w:line="259" w:lineRule="auto"/>
        <w:ind w:left="0" w:firstLine="0"/>
        <w:rPr>
          <w:rFonts w:cs="Arial"/>
        </w:rPr>
      </w:pPr>
      <w:r>
        <w:rPr>
          <w:rFonts w:cs="Arial"/>
        </w:rPr>
        <w:br w:type="page"/>
      </w:r>
    </w:p>
    <w:p w:rsidR="00A87E06" w:rsidRDefault="00A87E06" w:rsidP="00A87E06">
      <w:pPr>
        <w:spacing w:after="160" w:line="259" w:lineRule="auto"/>
        <w:ind w:left="426"/>
        <w:rPr>
          <w:rFonts w:cs="Arial"/>
        </w:rPr>
        <w:sectPr w:rsidR="00A87E06" w:rsidSect="00663690">
          <w:headerReference w:type="even" r:id="rId20"/>
          <w:headerReference w:type="default" r:id="rId21"/>
          <w:footerReference w:type="default" r:id="rId22"/>
          <w:headerReference w:type="first" r:id="rId23"/>
          <w:type w:val="continuous"/>
          <w:pgSz w:w="11906" w:h="16838"/>
          <w:pgMar w:top="1956" w:right="1440" w:bottom="851" w:left="1440" w:header="850" w:footer="851" w:gutter="0"/>
          <w:cols w:space="708"/>
          <w:docGrid w:linePitch="360"/>
        </w:sectPr>
      </w:pPr>
    </w:p>
    <w:p w:rsidR="00FA2C57" w:rsidRDefault="00FA2C57" w:rsidP="00FA2C57">
      <w:pPr>
        <w:pStyle w:val="Heading2"/>
        <w:rPr>
          <w:noProof/>
        </w:rPr>
      </w:pPr>
      <w:bookmarkStart w:id="55" w:name="_Toc39139714"/>
      <w:bookmarkStart w:id="56" w:name="_Toc26996337"/>
      <w:r>
        <w:rPr>
          <w:noProof/>
        </w:rPr>
        <w:t>Contents</w:t>
      </w:r>
      <w:bookmarkEnd w:id="55"/>
      <w:r>
        <w:rPr>
          <w:noProof/>
        </w:rPr>
        <w:t xml:space="preserve"> </w:t>
      </w:r>
    </w:p>
    <w:bookmarkStart w:id="57" w:name="_Toc33785030" w:displacedByCustomXml="next"/>
    <w:bookmarkStart w:id="58" w:name="_Toc33781726" w:displacedByCustomXml="next"/>
    <w:bookmarkStart w:id="59" w:name="_Toc33717153" w:displacedByCustomXml="next"/>
    <w:sdt>
      <w:sdtPr>
        <w:rPr>
          <w:b w:val="0"/>
          <w:bCs/>
          <w:noProof w:val="0"/>
        </w:rPr>
        <w:id w:val="197052826"/>
        <w:docPartObj>
          <w:docPartGallery w:val="Table of Contents"/>
          <w:docPartUnique/>
        </w:docPartObj>
      </w:sdtPr>
      <w:sdtEndPr>
        <w:rPr>
          <w:bCs w:val="0"/>
        </w:rPr>
      </w:sdtEndPr>
      <w:sdtContent>
        <w:bookmarkEnd w:id="59" w:displacedByCustomXml="prev"/>
        <w:bookmarkEnd w:id="58" w:displacedByCustomXml="prev"/>
        <w:bookmarkEnd w:id="57" w:displacedByCustomXml="prev"/>
        <w:p w:rsidR="00CE0774" w:rsidRDefault="00FA2C57">
          <w:pPr>
            <w:pStyle w:val="TOC1"/>
            <w:rPr>
              <w:rFonts w:asciiTheme="minorHAnsi" w:eastAsiaTheme="minorEastAsia" w:hAnsiTheme="minorHAnsi"/>
              <w:b w:val="0"/>
              <w:lang w:eastAsia="en-AU"/>
            </w:rPr>
          </w:pPr>
          <w:r>
            <w:fldChar w:fldCharType="begin"/>
          </w:r>
          <w:r>
            <w:instrText xml:space="preserve"> TOC \o "1-3" \h \z \u </w:instrText>
          </w:r>
          <w:r>
            <w:fldChar w:fldCharType="separate"/>
          </w:r>
          <w:hyperlink w:anchor="_Toc39139710" w:history="1">
            <w:r w:rsidR="00CE0774" w:rsidRPr="00BC4421">
              <w:rPr>
                <w:rStyle w:val="Hyperlink"/>
                <w:lang w:eastAsia="en-AU"/>
              </w:rPr>
              <w:t>National Disability Insurance Agency Enterprise Agreement  2020-2023</w:t>
            </w:r>
            <w:r w:rsidR="00CE0774">
              <w:rPr>
                <w:webHidden/>
              </w:rPr>
              <w:tab/>
            </w:r>
            <w:r w:rsidR="00CE0774">
              <w:rPr>
                <w:webHidden/>
              </w:rPr>
              <w:fldChar w:fldCharType="begin"/>
            </w:r>
            <w:r w:rsidR="00CE0774">
              <w:rPr>
                <w:webHidden/>
              </w:rPr>
              <w:instrText xml:space="preserve"> PAGEREF _Toc39139710 \h </w:instrText>
            </w:r>
            <w:r w:rsidR="00CE0774">
              <w:rPr>
                <w:webHidden/>
              </w:rPr>
            </w:r>
            <w:r w:rsidR="00CE0774">
              <w:rPr>
                <w:webHidden/>
              </w:rPr>
              <w:fldChar w:fldCharType="separate"/>
            </w:r>
            <w:r w:rsidR="00464016">
              <w:rPr>
                <w:webHidden/>
              </w:rPr>
              <w:t>1</w:t>
            </w:r>
            <w:r w:rsidR="00CE0774">
              <w:rPr>
                <w:webHidden/>
              </w:rPr>
              <w:fldChar w:fldCharType="end"/>
            </w:r>
          </w:hyperlink>
        </w:p>
        <w:p w:rsidR="00CE0774" w:rsidRDefault="00846492">
          <w:pPr>
            <w:pStyle w:val="TOC2"/>
            <w:rPr>
              <w:rFonts w:asciiTheme="minorHAnsi" w:eastAsiaTheme="minorEastAsia" w:hAnsiTheme="minorHAnsi"/>
              <w:b w:val="0"/>
              <w:sz w:val="22"/>
              <w:lang w:eastAsia="en-AU"/>
            </w:rPr>
          </w:pPr>
          <w:hyperlink w:anchor="_Toc39139711" w:history="1">
            <w:r w:rsidR="00CE0774" w:rsidRPr="00BC4421">
              <w:rPr>
                <w:rStyle w:val="Hyperlink"/>
              </w:rPr>
              <w:t>National Disability Insurance Agency  Enterprise Agreement 2020-2023</w:t>
            </w:r>
            <w:r w:rsidR="00CE0774">
              <w:rPr>
                <w:webHidden/>
              </w:rPr>
              <w:tab/>
            </w:r>
            <w:r w:rsidR="00CE0774">
              <w:rPr>
                <w:webHidden/>
              </w:rPr>
              <w:fldChar w:fldCharType="begin"/>
            </w:r>
            <w:r w:rsidR="00CE0774">
              <w:rPr>
                <w:webHidden/>
              </w:rPr>
              <w:instrText xml:space="preserve"> PAGEREF _Toc39139711 \h </w:instrText>
            </w:r>
            <w:r w:rsidR="00CE0774">
              <w:rPr>
                <w:webHidden/>
              </w:rPr>
            </w:r>
            <w:r w:rsidR="00CE0774">
              <w:rPr>
                <w:webHidden/>
              </w:rPr>
              <w:fldChar w:fldCharType="separate"/>
            </w:r>
            <w:r w:rsidR="00464016">
              <w:rPr>
                <w:webHidden/>
              </w:rPr>
              <w:t>2</w:t>
            </w:r>
            <w:r w:rsidR="00CE0774">
              <w:rPr>
                <w:webHidden/>
              </w:rPr>
              <w:fldChar w:fldCharType="end"/>
            </w:r>
          </w:hyperlink>
        </w:p>
        <w:p w:rsidR="00CE0774" w:rsidRDefault="00846492">
          <w:pPr>
            <w:pStyle w:val="TOC2"/>
            <w:rPr>
              <w:rFonts w:asciiTheme="minorHAnsi" w:eastAsiaTheme="minorEastAsia" w:hAnsiTheme="minorHAnsi"/>
              <w:b w:val="0"/>
              <w:sz w:val="22"/>
              <w:lang w:eastAsia="en-AU"/>
            </w:rPr>
          </w:pPr>
          <w:hyperlink r:id="rId24" w:anchor="_Toc39139712" w:history="1">
            <w:r w:rsidR="00CE0774" w:rsidRPr="00BC4421">
              <w:rPr>
                <w:rStyle w:val="Hyperlink"/>
              </w:rPr>
              <w:t>Cover artwork: ‘Old Tree’</w:t>
            </w:r>
            <w:r w:rsidR="00CE0774">
              <w:rPr>
                <w:webHidden/>
              </w:rPr>
              <w:tab/>
            </w:r>
            <w:r w:rsidR="00CE0774">
              <w:rPr>
                <w:webHidden/>
              </w:rPr>
              <w:fldChar w:fldCharType="begin"/>
            </w:r>
            <w:r w:rsidR="00CE0774">
              <w:rPr>
                <w:webHidden/>
              </w:rPr>
              <w:instrText xml:space="preserve"> PAGEREF _Toc39139712 \h </w:instrText>
            </w:r>
            <w:r w:rsidR="00CE0774">
              <w:rPr>
                <w:webHidden/>
              </w:rPr>
            </w:r>
            <w:r w:rsidR="00CE0774">
              <w:rPr>
                <w:webHidden/>
              </w:rPr>
              <w:fldChar w:fldCharType="separate"/>
            </w:r>
            <w:r w:rsidR="00464016">
              <w:rPr>
                <w:webHidden/>
              </w:rPr>
              <w:t>2</w:t>
            </w:r>
            <w:r w:rsidR="00CE0774">
              <w:rPr>
                <w:webHidden/>
              </w:rPr>
              <w:fldChar w:fldCharType="end"/>
            </w:r>
          </w:hyperlink>
        </w:p>
        <w:p w:rsidR="00CE0774" w:rsidRDefault="00846492">
          <w:pPr>
            <w:pStyle w:val="TOC2"/>
            <w:rPr>
              <w:rFonts w:asciiTheme="minorHAnsi" w:eastAsiaTheme="minorEastAsia" w:hAnsiTheme="minorHAnsi"/>
              <w:b w:val="0"/>
              <w:sz w:val="22"/>
              <w:lang w:eastAsia="en-AU"/>
            </w:rPr>
          </w:pPr>
          <w:hyperlink w:anchor="_Toc39139713" w:history="1">
            <w:r w:rsidR="00CE0774">
              <w:rPr>
                <w:webHidden/>
              </w:rPr>
              <w:tab/>
            </w:r>
            <w:r w:rsidR="00CE0774">
              <w:rPr>
                <w:webHidden/>
              </w:rPr>
              <w:fldChar w:fldCharType="begin"/>
            </w:r>
            <w:r w:rsidR="00CE0774">
              <w:rPr>
                <w:webHidden/>
              </w:rPr>
              <w:instrText xml:space="preserve"> PAGEREF _Toc39139713 \h </w:instrText>
            </w:r>
            <w:r w:rsidR="00CE0774">
              <w:rPr>
                <w:webHidden/>
              </w:rPr>
            </w:r>
            <w:r w:rsidR="00CE0774">
              <w:rPr>
                <w:webHidden/>
              </w:rPr>
              <w:fldChar w:fldCharType="separate"/>
            </w:r>
            <w:r w:rsidR="00464016">
              <w:rPr>
                <w:webHidden/>
              </w:rPr>
              <w:t>5</w:t>
            </w:r>
            <w:r w:rsidR="00CE0774">
              <w:rPr>
                <w:webHidden/>
              </w:rPr>
              <w:fldChar w:fldCharType="end"/>
            </w:r>
          </w:hyperlink>
        </w:p>
        <w:p w:rsidR="00CE0774" w:rsidRDefault="00846492">
          <w:pPr>
            <w:pStyle w:val="TOC2"/>
            <w:rPr>
              <w:rFonts w:asciiTheme="minorHAnsi" w:eastAsiaTheme="minorEastAsia" w:hAnsiTheme="minorHAnsi"/>
              <w:b w:val="0"/>
              <w:sz w:val="22"/>
              <w:lang w:eastAsia="en-AU"/>
            </w:rPr>
          </w:pPr>
          <w:hyperlink w:anchor="_Toc39139714" w:history="1">
            <w:r w:rsidR="00CE0774" w:rsidRPr="00BC4421">
              <w:rPr>
                <w:rStyle w:val="Hyperlink"/>
              </w:rPr>
              <w:t>Contents</w:t>
            </w:r>
            <w:r w:rsidR="00CE0774">
              <w:rPr>
                <w:webHidden/>
              </w:rPr>
              <w:tab/>
            </w:r>
            <w:r w:rsidR="00CE0774">
              <w:rPr>
                <w:webHidden/>
              </w:rPr>
              <w:fldChar w:fldCharType="begin"/>
            </w:r>
            <w:r w:rsidR="00CE0774">
              <w:rPr>
                <w:webHidden/>
              </w:rPr>
              <w:instrText xml:space="preserve"> PAGEREF _Toc39139714 \h </w:instrText>
            </w:r>
            <w:r w:rsidR="00CE0774">
              <w:rPr>
                <w:webHidden/>
              </w:rPr>
            </w:r>
            <w:r w:rsidR="00CE0774">
              <w:rPr>
                <w:webHidden/>
              </w:rPr>
              <w:fldChar w:fldCharType="separate"/>
            </w:r>
            <w:r w:rsidR="00464016">
              <w:rPr>
                <w:webHidden/>
              </w:rPr>
              <w:t>7</w:t>
            </w:r>
            <w:r w:rsidR="00CE0774">
              <w:rPr>
                <w:webHidden/>
              </w:rPr>
              <w:fldChar w:fldCharType="end"/>
            </w:r>
          </w:hyperlink>
        </w:p>
        <w:p w:rsidR="00CE0774" w:rsidRDefault="00846492">
          <w:pPr>
            <w:pStyle w:val="TOC2"/>
            <w:rPr>
              <w:rFonts w:asciiTheme="minorHAnsi" w:eastAsiaTheme="minorEastAsia" w:hAnsiTheme="minorHAnsi"/>
              <w:b w:val="0"/>
              <w:sz w:val="22"/>
              <w:lang w:eastAsia="en-AU"/>
            </w:rPr>
          </w:pPr>
          <w:hyperlink w:anchor="_Toc39139715" w:history="1">
            <w:r w:rsidR="00CE0774" w:rsidRPr="00BC4421">
              <w:rPr>
                <w:rStyle w:val="Hyperlink"/>
              </w:rPr>
              <w:t>Part 1 – Introduction to your agreement</w:t>
            </w:r>
            <w:r w:rsidR="00CE0774">
              <w:rPr>
                <w:webHidden/>
              </w:rPr>
              <w:tab/>
            </w:r>
            <w:r w:rsidR="00CE0774">
              <w:rPr>
                <w:webHidden/>
              </w:rPr>
              <w:fldChar w:fldCharType="begin"/>
            </w:r>
            <w:r w:rsidR="00CE0774">
              <w:rPr>
                <w:webHidden/>
              </w:rPr>
              <w:instrText xml:space="preserve"> PAGEREF _Toc39139715 \h </w:instrText>
            </w:r>
            <w:r w:rsidR="00CE0774">
              <w:rPr>
                <w:webHidden/>
              </w:rPr>
            </w:r>
            <w:r w:rsidR="00CE0774">
              <w:rPr>
                <w:webHidden/>
              </w:rPr>
              <w:fldChar w:fldCharType="separate"/>
            </w:r>
            <w:r w:rsidR="00464016">
              <w:rPr>
                <w:webHidden/>
              </w:rPr>
              <w:t>9</w:t>
            </w:r>
            <w:r w:rsidR="00CE0774">
              <w:rPr>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16" w:history="1">
            <w:r w:rsidR="00CE0774" w:rsidRPr="00BC4421">
              <w:rPr>
                <w:rStyle w:val="Hyperlink"/>
                <w:noProof/>
              </w:rPr>
              <w:t>Title and length of agreement</w:t>
            </w:r>
            <w:r w:rsidR="00CE0774">
              <w:rPr>
                <w:noProof/>
                <w:webHidden/>
              </w:rPr>
              <w:tab/>
            </w:r>
            <w:r w:rsidR="00CE0774">
              <w:rPr>
                <w:noProof/>
                <w:webHidden/>
              </w:rPr>
              <w:fldChar w:fldCharType="begin"/>
            </w:r>
            <w:r w:rsidR="00CE0774">
              <w:rPr>
                <w:noProof/>
                <w:webHidden/>
              </w:rPr>
              <w:instrText xml:space="preserve"> PAGEREF _Toc39139716 \h </w:instrText>
            </w:r>
            <w:r w:rsidR="00CE0774">
              <w:rPr>
                <w:noProof/>
                <w:webHidden/>
              </w:rPr>
            </w:r>
            <w:r w:rsidR="00CE0774">
              <w:rPr>
                <w:noProof/>
                <w:webHidden/>
              </w:rPr>
              <w:fldChar w:fldCharType="separate"/>
            </w:r>
            <w:r w:rsidR="00464016">
              <w:rPr>
                <w:noProof/>
                <w:webHidden/>
              </w:rPr>
              <w:t>9</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17" w:history="1">
            <w:r w:rsidR="00CE0774" w:rsidRPr="00BC4421">
              <w:rPr>
                <w:rStyle w:val="Hyperlink"/>
                <w:noProof/>
              </w:rPr>
              <w:t>Parties bound</w:t>
            </w:r>
            <w:r w:rsidR="00CE0774">
              <w:rPr>
                <w:noProof/>
                <w:webHidden/>
              </w:rPr>
              <w:tab/>
            </w:r>
            <w:r w:rsidR="00CE0774">
              <w:rPr>
                <w:noProof/>
                <w:webHidden/>
              </w:rPr>
              <w:fldChar w:fldCharType="begin"/>
            </w:r>
            <w:r w:rsidR="00CE0774">
              <w:rPr>
                <w:noProof/>
                <w:webHidden/>
              </w:rPr>
              <w:instrText xml:space="preserve"> PAGEREF _Toc39139717 \h </w:instrText>
            </w:r>
            <w:r w:rsidR="00CE0774">
              <w:rPr>
                <w:noProof/>
                <w:webHidden/>
              </w:rPr>
            </w:r>
            <w:r w:rsidR="00CE0774">
              <w:rPr>
                <w:noProof/>
                <w:webHidden/>
              </w:rPr>
              <w:fldChar w:fldCharType="separate"/>
            </w:r>
            <w:r w:rsidR="00464016">
              <w:rPr>
                <w:noProof/>
                <w:webHidden/>
              </w:rPr>
              <w:t>9</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18" w:history="1">
            <w:r w:rsidR="00CE0774" w:rsidRPr="00BC4421">
              <w:rPr>
                <w:rStyle w:val="Hyperlink"/>
                <w:noProof/>
              </w:rPr>
              <w:t>NDIA employment framework</w:t>
            </w:r>
            <w:r w:rsidR="00CE0774">
              <w:rPr>
                <w:noProof/>
                <w:webHidden/>
              </w:rPr>
              <w:tab/>
            </w:r>
            <w:r w:rsidR="00CE0774">
              <w:rPr>
                <w:noProof/>
                <w:webHidden/>
              </w:rPr>
              <w:fldChar w:fldCharType="begin"/>
            </w:r>
            <w:r w:rsidR="00CE0774">
              <w:rPr>
                <w:noProof/>
                <w:webHidden/>
              </w:rPr>
              <w:instrText xml:space="preserve"> PAGEREF _Toc39139718 \h </w:instrText>
            </w:r>
            <w:r w:rsidR="00CE0774">
              <w:rPr>
                <w:noProof/>
                <w:webHidden/>
              </w:rPr>
            </w:r>
            <w:r w:rsidR="00CE0774">
              <w:rPr>
                <w:noProof/>
                <w:webHidden/>
              </w:rPr>
              <w:fldChar w:fldCharType="separate"/>
            </w:r>
            <w:r w:rsidR="00464016">
              <w:rPr>
                <w:noProof/>
                <w:webHidden/>
              </w:rPr>
              <w:t>10</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19" w:history="1">
            <w:r w:rsidR="00CE0774" w:rsidRPr="00BC4421">
              <w:rPr>
                <w:rStyle w:val="Hyperlink"/>
                <w:noProof/>
              </w:rPr>
              <w:t>Delegations</w:t>
            </w:r>
            <w:r w:rsidR="00CE0774">
              <w:rPr>
                <w:noProof/>
                <w:webHidden/>
              </w:rPr>
              <w:tab/>
            </w:r>
            <w:r w:rsidR="00CE0774">
              <w:rPr>
                <w:noProof/>
                <w:webHidden/>
              </w:rPr>
              <w:fldChar w:fldCharType="begin"/>
            </w:r>
            <w:r w:rsidR="00CE0774">
              <w:rPr>
                <w:noProof/>
                <w:webHidden/>
              </w:rPr>
              <w:instrText xml:space="preserve"> PAGEREF _Toc39139719 \h </w:instrText>
            </w:r>
            <w:r w:rsidR="00CE0774">
              <w:rPr>
                <w:noProof/>
                <w:webHidden/>
              </w:rPr>
            </w:r>
            <w:r w:rsidR="00CE0774">
              <w:rPr>
                <w:noProof/>
                <w:webHidden/>
              </w:rPr>
              <w:fldChar w:fldCharType="separate"/>
            </w:r>
            <w:r w:rsidR="00464016">
              <w:rPr>
                <w:noProof/>
                <w:webHidden/>
              </w:rPr>
              <w:t>10</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20" w:history="1">
            <w:r w:rsidR="00CE0774" w:rsidRPr="00BC4421">
              <w:rPr>
                <w:rStyle w:val="Hyperlink"/>
                <w:noProof/>
              </w:rPr>
              <w:t>Individual flexibility arrangements (IFA)</w:t>
            </w:r>
            <w:r w:rsidR="00CE0774">
              <w:rPr>
                <w:noProof/>
                <w:webHidden/>
              </w:rPr>
              <w:tab/>
            </w:r>
            <w:r w:rsidR="00CE0774">
              <w:rPr>
                <w:noProof/>
                <w:webHidden/>
              </w:rPr>
              <w:fldChar w:fldCharType="begin"/>
            </w:r>
            <w:r w:rsidR="00CE0774">
              <w:rPr>
                <w:noProof/>
                <w:webHidden/>
              </w:rPr>
              <w:instrText xml:space="preserve"> PAGEREF _Toc39139720 \h </w:instrText>
            </w:r>
            <w:r w:rsidR="00CE0774">
              <w:rPr>
                <w:noProof/>
                <w:webHidden/>
              </w:rPr>
            </w:r>
            <w:r w:rsidR="00CE0774">
              <w:rPr>
                <w:noProof/>
                <w:webHidden/>
              </w:rPr>
              <w:fldChar w:fldCharType="separate"/>
            </w:r>
            <w:r w:rsidR="00464016">
              <w:rPr>
                <w:noProof/>
                <w:webHidden/>
              </w:rPr>
              <w:t>10</w:t>
            </w:r>
            <w:r w:rsidR="00CE0774">
              <w:rPr>
                <w:noProof/>
                <w:webHidden/>
              </w:rPr>
              <w:fldChar w:fldCharType="end"/>
            </w:r>
          </w:hyperlink>
        </w:p>
        <w:p w:rsidR="00CE0774" w:rsidRDefault="00846492">
          <w:pPr>
            <w:pStyle w:val="TOC2"/>
            <w:rPr>
              <w:rFonts w:asciiTheme="minorHAnsi" w:eastAsiaTheme="minorEastAsia" w:hAnsiTheme="minorHAnsi"/>
              <w:b w:val="0"/>
              <w:sz w:val="22"/>
              <w:lang w:eastAsia="en-AU"/>
            </w:rPr>
          </w:pPr>
          <w:hyperlink w:anchor="_Toc39139721" w:history="1">
            <w:r w:rsidR="00CE0774" w:rsidRPr="00BC4421">
              <w:rPr>
                <w:rStyle w:val="Hyperlink"/>
              </w:rPr>
              <w:t>Part 2 – Consultation and workplace arrangements</w:t>
            </w:r>
            <w:r w:rsidR="00CE0774">
              <w:rPr>
                <w:webHidden/>
              </w:rPr>
              <w:tab/>
            </w:r>
            <w:r w:rsidR="00CE0774">
              <w:rPr>
                <w:webHidden/>
              </w:rPr>
              <w:fldChar w:fldCharType="begin"/>
            </w:r>
            <w:r w:rsidR="00CE0774">
              <w:rPr>
                <w:webHidden/>
              </w:rPr>
              <w:instrText xml:space="preserve"> PAGEREF _Toc39139721 \h </w:instrText>
            </w:r>
            <w:r w:rsidR="00CE0774">
              <w:rPr>
                <w:webHidden/>
              </w:rPr>
            </w:r>
            <w:r w:rsidR="00CE0774">
              <w:rPr>
                <w:webHidden/>
              </w:rPr>
              <w:fldChar w:fldCharType="separate"/>
            </w:r>
            <w:r w:rsidR="00464016">
              <w:rPr>
                <w:webHidden/>
              </w:rPr>
              <w:t>12</w:t>
            </w:r>
            <w:r w:rsidR="00CE0774">
              <w:rPr>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22" w:history="1">
            <w:r w:rsidR="00CE0774" w:rsidRPr="00BC4421">
              <w:rPr>
                <w:rStyle w:val="Hyperlink"/>
                <w:noProof/>
              </w:rPr>
              <w:t>Agency Consultative Network</w:t>
            </w:r>
            <w:r w:rsidR="00CE0774">
              <w:rPr>
                <w:noProof/>
                <w:webHidden/>
              </w:rPr>
              <w:tab/>
            </w:r>
            <w:r w:rsidR="00CE0774">
              <w:rPr>
                <w:noProof/>
                <w:webHidden/>
              </w:rPr>
              <w:fldChar w:fldCharType="begin"/>
            </w:r>
            <w:r w:rsidR="00CE0774">
              <w:rPr>
                <w:noProof/>
                <w:webHidden/>
              </w:rPr>
              <w:instrText xml:space="preserve"> PAGEREF _Toc39139722 \h </w:instrText>
            </w:r>
            <w:r w:rsidR="00CE0774">
              <w:rPr>
                <w:noProof/>
                <w:webHidden/>
              </w:rPr>
            </w:r>
            <w:r w:rsidR="00CE0774">
              <w:rPr>
                <w:noProof/>
                <w:webHidden/>
              </w:rPr>
              <w:fldChar w:fldCharType="separate"/>
            </w:r>
            <w:r w:rsidR="00464016">
              <w:rPr>
                <w:noProof/>
                <w:webHidden/>
              </w:rPr>
              <w:t>12</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23" w:history="1">
            <w:r w:rsidR="00CE0774" w:rsidRPr="00BC4421">
              <w:rPr>
                <w:rStyle w:val="Hyperlink"/>
                <w:noProof/>
              </w:rPr>
              <w:t>Major change</w:t>
            </w:r>
            <w:r w:rsidR="00CE0774">
              <w:rPr>
                <w:noProof/>
                <w:webHidden/>
              </w:rPr>
              <w:tab/>
            </w:r>
            <w:r w:rsidR="00CE0774">
              <w:rPr>
                <w:noProof/>
                <w:webHidden/>
              </w:rPr>
              <w:fldChar w:fldCharType="begin"/>
            </w:r>
            <w:r w:rsidR="00CE0774">
              <w:rPr>
                <w:noProof/>
                <w:webHidden/>
              </w:rPr>
              <w:instrText xml:space="preserve"> PAGEREF _Toc39139723 \h </w:instrText>
            </w:r>
            <w:r w:rsidR="00CE0774">
              <w:rPr>
                <w:noProof/>
                <w:webHidden/>
              </w:rPr>
            </w:r>
            <w:r w:rsidR="00CE0774">
              <w:rPr>
                <w:noProof/>
                <w:webHidden/>
              </w:rPr>
              <w:fldChar w:fldCharType="separate"/>
            </w:r>
            <w:r w:rsidR="00464016">
              <w:rPr>
                <w:noProof/>
                <w:webHidden/>
              </w:rPr>
              <w:t>13</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24" w:history="1">
            <w:r w:rsidR="00CE0774" w:rsidRPr="00BC4421">
              <w:rPr>
                <w:rStyle w:val="Hyperlink"/>
                <w:noProof/>
              </w:rPr>
              <w:t>Change to regular roster or work pattern</w:t>
            </w:r>
            <w:r w:rsidR="00CE0774">
              <w:rPr>
                <w:noProof/>
                <w:webHidden/>
              </w:rPr>
              <w:tab/>
            </w:r>
            <w:r w:rsidR="00CE0774">
              <w:rPr>
                <w:noProof/>
                <w:webHidden/>
              </w:rPr>
              <w:fldChar w:fldCharType="begin"/>
            </w:r>
            <w:r w:rsidR="00CE0774">
              <w:rPr>
                <w:noProof/>
                <w:webHidden/>
              </w:rPr>
              <w:instrText xml:space="preserve"> PAGEREF _Toc39139724 \h </w:instrText>
            </w:r>
            <w:r w:rsidR="00CE0774">
              <w:rPr>
                <w:noProof/>
                <w:webHidden/>
              </w:rPr>
            </w:r>
            <w:r w:rsidR="00CE0774">
              <w:rPr>
                <w:noProof/>
                <w:webHidden/>
              </w:rPr>
              <w:fldChar w:fldCharType="separate"/>
            </w:r>
            <w:r w:rsidR="00464016">
              <w:rPr>
                <w:noProof/>
                <w:webHidden/>
              </w:rPr>
              <w:t>14</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25" w:history="1">
            <w:r w:rsidR="00CE0774" w:rsidRPr="00BC4421">
              <w:rPr>
                <w:rStyle w:val="Hyperlink"/>
                <w:noProof/>
              </w:rPr>
              <w:t>Freedom of association</w:t>
            </w:r>
            <w:r w:rsidR="00CE0774">
              <w:rPr>
                <w:noProof/>
                <w:webHidden/>
              </w:rPr>
              <w:tab/>
            </w:r>
            <w:r w:rsidR="00CE0774">
              <w:rPr>
                <w:noProof/>
                <w:webHidden/>
              </w:rPr>
              <w:fldChar w:fldCharType="begin"/>
            </w:r>
            <w:r w:rsidR="00CE0774">
              <w:rPr>
                <w:noProof/>
                <w:webHidden/>
              </w:rPr>
              <w:instrText xml:space="preserve"> PAGEREF _Toc39139725 \h </w:instrText>
            </w:r>
            <w:r w:rsidR="00CE0774">
              <w:rPr>
                <w:noProof/>
                <w:webHidden/>
              </w:rPr>
            </w:r>
            <w:r w:rsidR="00CE0774">
              <w:rPr>
                <w:noProof/>
                <w:webHidden/>
              </w:rPr>
              <w:fldChar w:fldCharType="separate"/>
            </w:r>
            <w:r w:rsidR="00464016">
              <w:rPr>
                <w:noProof/>
                <w:webHidden/>
              </w:rPr>
              <w:t>15</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26" w:history="1">
            <w:r w:rsidR="00CE0774" w:rsidRPr="00BC4421">
              <w:rPr>
                <w:rStyle w:val="Hyperlink"/>
                <w:noProof/>
              </w:rPr>
              <w:t>Employee representation arrangements</w:t>
            </w:r>
            <w:r w:rsidR="00CE0774">
              <w:rPr>
                <w:noProof/>
                <w:webHidden/>
              </w:rPr>
              <w:tab/>
            </w:r>
            <w:r w:rsidR="00CE0774">
              <w:rPr>
                <w:noProof/>
                <w:webHidden/>
              </w:rPr>
              <w:fldChar w:fldCharType="begin"/>
            </w:r>
            <w:r w:rsidR="00CE0774">
              <w:rPr>
                <w:noProof/>
                <w:webHidden/>
              </w:rPr>
              <w:instrText xml:space="preserve"> PAGEREF _Toc39139726 \h </w:instrText>
            </w:r>
            <w:r w:rsidR="00CE0774">
              <w:rPr>
                <w:noProof/>
                <w:webHidden/>
              </w:rPr>
            </w:r>
            <w:r w:rsidR="00CE0774">
              <w:rPr>
                <w:noProof/>
                <w:webHidden/>
              </w:rPr>
              <w:fldChar w:fldCharType="separate"/>
            </w:r>
            <w:r w:rsidR="00464016">
              <w:rPr>
                <w:noProof/>
                <w:webHidden/>
              </w:rPr>
              <w:t>15</w:t>
            </w:r>
            <w:r w:rsidR="00CE0774">
              <w:rPr>
                <w:noProof/>
                <w:webHidden/>
              </w:rPr>
              <w:fldChar w:fldCharType="end"/>
            </w:r>
          </w:hyperlink>
        </w:p>
        <w:p w:rsidR="00CE0774" w:rsidRDefault="00846492">
          <w:pPr>
            <w:pStyle w:val="TOC2"/>
            <w:rPr>
              <w:rFonts w:asciiTheme="minorHAnsi" w:eastAsiaTheme="minorEastAsia" w:hAnsiTheme="minorHAnsi"/>
              <w:b w:val="0"/>
              <w:sz w:val="22"/>
              <w:lang w:eastAsia="en-AU"/>
            </w:rPr>
          </w:pPr>
          <w:hyperlink w:anchor="_Toc39139727" w:history="1">
            <w:r w:rsidR="00CE0774" w:rsidRPr="00BC4421">
              <w:rPr>
                <w:rStyle w:val="Hyperlink"/>
              </w:rPr>
              <w:t>Part 3 – Dispute resolution procedure</w:t>
            </w:r>
            <w:r w:rsidR="00CE0774">
              <w:rPr>
                <w:webHidden/>
              </w:rPr>
              <w:tab/>
            </w:r>
            <w:r w:rsidR="00CE0774">
              <w:rPr>
                <w:webHidden/>
              </w:rPr>
              <w:fldChar w:fldCharType="begin"/>
            </w:r>
            <w:r w:rsidR="00CE0774">
              <w:rPr>
                <w:webHidden/>
              </w:rPr>
              <w:instrText xml:space="preserve"> PAGEREF _Toc39139727 \h </w:instrText>
            </w:r>
            <w:r w:rsidR="00CE0774">
              <w:rPr>
                <w:webHidden/>
              </w:rPr>
            </w:r>
            <w:r w:rsidR="00CE0774">
              <w:rPr>
                <w:webHidden/>
              </w:rPr>
              <w:fldChar w:fldCharType="separate"/>
            </w:r>
            <w:r w:rsidR="00464016">
              <w:rPr>
                <w:webHidden/>
              </w:rPr>
              <w:t>16</w:t>
            </w:r>
            <w:r w:rsidR="00CE0774">
              <w:rPr>
                <w:webHidden/>
              </w:rPr>
              <w:fldChar w:fldCharType="end"/>
            </w:r>
          </w:hyperlink>
        </w:p>
        <w:p w:rsidR="00CE0774" w:rsidRDefault="00846492">
          <w:pPr>
            <w:pStyle w:val="TOC2"/>
            <w:rPr>
              <w:rFonts w:asciiTheme="minorHAnsi" w:eastAsiaTheme="minorEastAsia" w:hAnsiTheme="minorHAnsi"/>
              <w:b w:val="0"/>
              <w:sz w:val="22"/>
              <w:lang w:eastAsia="en-AU"/>
            </w:rPr>
          </w:pPr>
          <w:hyperlink w:anchor="_Toc39139728" w:history="1">
            <w:r w:rsidR="00CE0774" w:rsidRPr="00BC4421">
              <w:rPr>
                <w:rStyle w:val="Hyperlink"/>
              </w:rPr>
              <w:t>Part 4 – Performance, learning and development</w:t>
            </w:r>
            <w:r w:rsidR="00CE0774">
              <w:rPr>
                <w:webHidden/>
              </w:rPr>
              <w:tab/>
            </w:r>
            <w:r w:rsidR="00CE0774">
              <w:rPr>
                <w:webHidden/>
              </w:rPr>
              <w:fldChar w:fldCharType="begin"/>
            </w:r>
            <w:r w:rsidR="00CE0774">
              <w:rPr>
                <w:webHidden/>
              </w:rPr>
              <w:instrText xml:space="preserve"> PAGEREF _Toc39139728 \h </w:instrText>
            </w:r>
            <w:r w:rsidR="00CE0774">
              <w:rPr>
                <w:webHidden/>
              </w:rPr>
            </w:r>
            <w:r w:rsidR="00CE0774">
              <w:rPr>
                <w:webHidden/>
              </w:rPr>
              <w:fldChar w:fldCharType="separate"/>
            </w:r>
            <w:r w:rsidR="00464016">
              <w:rPr>
                <w:webHidden/>
              </w:rPr>
              <w:t>18</w:t>
            </w:r>
            <w:r w:rsidR="00CE0774">
              <w:rPr>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29" w:history="1">
            <w:r w:rsidR="00CE0774" w:rsidRPr="00BC4421">
              <w:rPr>
                <w:rStyle w:val="Hyperlink"/>
                <w:noProof/>
              </w:rPr>
              <w:t>Performance framework</w:t>
            </w:r>
            <w:r w:rsidR="00CE0774">
              <w:rPr>
                <w:noProof/>
                <w:webHidden/>
              </w:rPr>
              <w:tab/>
            </w:r>
            <w:r w:rsidR="00CE0774">
              <w:rPr>
                <w:noProof/>
                <w:webHidden/>
              </w:rPr>
              <w:fldChar w:fldCharType="begin"/>
            </w:r>
            <w:r w:rsidR="00CE0774">
              <w:rPr>
                <w:noProof/>
                <w:webHidden/>
              </w:rPr>
              <w:instrText xml:space="preserve"> PAGEREF _Toc39139729 \h </w:instrText>
            </w:r>
            <w:r w:rsidR="00CE0774">
              <w:rPr>
                <w:noProof/>
                <w:webHidden/>
              </w:rPr>
            </w:r>
            <w:r w:rsidR="00CE0774">
              <w:rPr>
                <w:noProof/>
                <w:webHidden/>
              </w:rPr>
              <w:fldChar w:fldCharType="separate"/>
            </w:r>
            <w:r w:rsidR="00464016">
              <w:rPr>
                <w:noProof/>
                <w:webHidden/>
              </w:rPr>
              <w:t>18</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30" w:history="1">
            <w:r w:rsidR="00CE0774" w:rsidRPr="00BC4421">
              <w:rPr>
                <w:rStyle w:val="Hyperlink"/>
                <w:noProof/>
              </w:rPr>
              <w:t>Learning and development</w:t>
            </w:r>
            <w:r w:rsidR="00CE0774">
              <w:rPr>
                <w:noProof/>
                <w:webHidden/>
              </w:rPr>
              <w:tab/>
            </w:r>
            <w:r w:rsidR="00CE0774">
              <w:rPr>
                <w:noProof/>
                <w:webHidden/>
              </w:rPr>
              <w:fldChar w:fldCharType="begin"/>
            </w:r>
            <w:r w:rsidR="00CE0774">
              <w:rPr>
                <w:noProof/>
                <w:webHidden/>
              </w:rPr>
              <w:instrText xml:space="preserve"> PAGEREF _Toc39139730 \h </w:instrText>
            </w:r>
            <w:r w:rsidR="00CE0774">
              <w:rPr>
                <w:noProof/>
                <w:webHidden/>
              </w:rPr>
            </w:r>
            <w:r w:rsidR="00CE0774">
              <w:rPr>
                <w:noProof/>
                <w:webHidden/>
              </w:rPr>
              <w:fldChar w:fldCharType="separate"/>
            </w:r>
            <w:r w:rsidR="00464016">
              <w:rPr>
                <w:noProof/>
                <w:webHidden/>
              </w:rPr>
              <w:t>18</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31" w:history="1">
            <w:r w:rsidR="00CE0774" w:rsidRPr="00BC4421">
              <w:rPr>
                <w:rStyle w:val="Hyperlink"/>
                <w:noProof/>
              </w:rPr>
              <w:t>Professional membership reimbursement</w:t>
            </w:r>
            <w:r w:rsidR="00CE0774">
              <w:rPr>
                <w:noProof/>
                <w:webHidden/>
              </w:rPr>
              <w:tab/>
            </w:r>
            <w:r w:rsidR="00CE0774">
              <w:rPr>
                <w:noProof/>
                <w:webHidden/>
              </w:rPr>
              <w:fldChar w:fldCharType="begin"/>
            </w:r>
            <w:r w:rsidR="00CE0774">
              <w:rPr>
                <w:noProof/>
                <w:webHidden/>
              </w:rPr>
              <w:instrText xml:space="preserve"> PAGEREF _Toc39139731 \h </w:instrText>
            </w:r>
            <w:r w:rsidR="00CE0774">
              <w:rPr>
                <w:noProof/>
                <w:webHidden/>
              </w:rPr>
            </w:r>
            <w:r w:rsidR="00CE0774">
              <w:rPr>
                <w:noProof/>
                <w:webHidden/>
              </w:rPr>
              <w:fldChar w:fldCharType="separate"/>
            </w:r>
            <w:r w:rsidR="00464016">
              <w:rPr>
                <w:noProof/>
                <w:webHidden/>
              </w:rPr>
              <w:t>18</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32" w:history="1">
            <w:r w:rsidR="00CE0774" w:rsidRPr="00BC4421">
              <w:rPr>
                <w:rStyle w:val="Hyperlink"/>
                <w:noProof/>
              </w:rPr>
              <w:t>Support for study and professional development</w:t>
            </w:r>
            <w:r w:rsidR="00CE0774">
              <w:rPr>
                <w:noProof/>
                <w:webHidden/>
              </w:rPr>
              <w:tab/>
            </w:r>
            <w:r w:rsidR="00CE0774">
              <w:rPr>
                <w:noProof/>
                <w:webHidden/>
              </w:rPr>
              <w:fldChar w:fldCharType="begin"/>
            </w:r>
            <w:r w:rsidR="00CE0774">
              <w:rPr>
                <w:noProof/>
                <w:webHidden/>
              </w:rPr>
              <w:instrText xml:space="preserve"> PAGEREF _Toc39139732 \h </w:instrText>
            </w:r>
            <w:r w:rsidR="00CE0774">
              <w:rPr>
                <w:noProof/>
                <w:webHidden/>
              </w:rPr>
            </w:r>
            <w:r w:rsidR="00CE0774">
              <w:rPr>
                <w:noProof/>
                <w:webHidden/>
              </w:rPr>
              <w:fldChar w:fldCharType="separate"/>
            </w:r>
            <w:r w:rsidR="00464016">
              <w:rPr>
                <w:noProof/>
                <w:webHidden/>
              </w:rPr>
              <w:t>19</w:t>
            </w:r>
            <w:r w:rsidR="00CE0774">
              <w:rPr>
                <w:noProof/>
                <w:webHidden/>
              </w:rPr>
              <w:fldChar w:fldCharType="end"/>
            </w:r>
          </w:hyperlink>
        </w:p>
        <w:p w:rsidR="00CE0774" w:rsidRDefault="00846492">
          <w:pPr>
            <w:pStyle w:val="TOC2"/>
            <w:rPr>
              <w:rFonts w:asciiTheme="minorHAnsi" w:eastAsiaTheme="minorEastAsia" w:hAnsiTheme="minorHAnsi"/>
              <w:b w:val="0"/>
              <w:sz w:val="22"/>
              <w:lang w:eastAsia="en-AU"/>
            </w:rPr>
          </w:pPr>
          <w:hyperlink w:anchor="_Toc39139733" w:history="1">
            <w:r w:rsidR="00CE0774" w:rsidRPr="00BC4421">
              <w:rPr>
                <w:rStyle w:val="Hyperlink"/>
              </w:rPr>
              <w:t>Part 5 – Remuneration</w:t>
            </w:r>
            <w:r w:rsidR="00CE0774">
              <w:rPr>
                <w:webHidden/>
              </w:rPr>
              <w:tab/>
            </w:r>
            <w:r w:rsidR="00CE0774">
              <w:rPr>
                <w:webHidden/>
              </w:rPr>
              <w:fldChar w:fldCharType="begin"/>
            </w:r>
            <w:r w:rsidR="00CE0774">
              <w:rPr>
                <w:webHidden/>
              </w:rPr>
              <w:instrText xml:space="preserve"> PAGEREF _Toc39139733 \h </w:instrText>
            </w:r>
            <w:r w:rsidR="00CE0774">
              <w:rPr>
                <w:webHidden/>
              </w:rPr>
            </w:r>
            <w:r w:rsidR="00CE0774">
              <w:rPr>
                <w:webHidden/>
              </w:rPr>
              <w:fldChar w:fldCharType="separate"/>
            </w:r>
            <w:r w:rsidR="00464016">
              <w:rPr>
                <w:webHidden/>
              </w:rPr>
              <w:t>20</w:t>
            </w:r>
            <w:r w:rsidR="00CE0774">
              <w:rPr>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34" w:history="1">
            <w:r w:rsidR="00CE0774" w:rsidRPr="00BC4421">
              <w:rPr>
                <w:rStyle w:val="Hyperlink"/>
                <w:noProof/>
              </w:rPr>
              <w:t>Salary increases</w:t>
            </w:r>
            <w:r w:rsidR="00CE0774">
              <w:rPr>
                <w:noProof/>
                <w:webHidden/>
              </w:rPr>
              <w:tab/>
            </w:r>
            <w:r w:rsidR="00CE0774">
              <w:rPr>
                <w:noProof/>
                <w:webHidden/>
              </w:rPr>
              <w:fldChar w:fldCharType="begin"/>
            </w:r>
            <w:r w:rsidR="00CE0774">
              <w:rPr>
                <w:noProof/>
                <w:webHidden/>
              </w:rPr>
              <w:instrText xml:space="preserve"> PAGEREF _Toc39139734 \h </w:instrText>
            </w:r>
            <w:r w:rsidR="00CE0774">
              <w:rPr>
                <w:noProof/>
                <w:webHidden/>
              </w:rPr>
            </w:r>
            <w:r w:rsidR="00CE0774">
              <w:rPr>
                <w:noProof/>
                <w:webHidden/>
              </w:rPr>
              <w:fldChar w:fldCharType="separate"/>
            </w:r>
            <w:r w:rsidR="00464016">
              <w:rPr>
                <w:noProof/>
                <w:webHidden/>
              </w:rPr>
              <w:t>20</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35" w:history="1">
            <w:r w:rsidR="00CE0774" w:rsidRPr="00BC4421">
              <w:rPr>
                <w:rStyle w:val="Hyperlink"/>
                <w:noProof/>
              </w:rPr>
              <w:t>Classification structures and rates of pay</w:t>
            </w:r>
            <w:r w:rsidR="00CE0774">
              <w:rPr>
                <w:noProof/>
                <w:webHidden/>
              </w:rPr>
              <w:tab/>
            </w:r>
            <w:r w:rsidR="00CE0774">
              <w:rPr>
                <w:noProof/>
                <w:webHidden/>
              </w:rPr>
              <w:fldChar w:fldCharType="begin"/>
            </w:r>
            <w:r w:rsidR="00CE0774">
              <w:rPr>
                <w:noProof/>
                <w:webHidden/>
              </w:rPr>
              <w:instrText xml:space="preserve"> PAGEREF _Toc39139735 \h </w:instrText>
            </w:r>
            <w:r w:rsidR="00CE0774">
              <w:rPr>
                <w:noProof/>
                <w:webHidden/>
              </w:rPr>
            </w:r>
            <w:r w:rsidR="00CE0774">
              <w:rPr>
                <w:noProof/>
                <w:webHidden/>
              </w:rPr>
              <w:fldChar w:fldCharType="separate"/>
            </w:r>
            <w:r w:rsidR="00464016">
              <w:rPr>
                <w:noProof/>
                <w:webHidden/>
              </w:rPr>
              <w:t>20</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36" w:history="1">
            <w:r w:rsidR="00CE0774" w:rsidRPr="00BC4421">
              <w:rPr>
                <w:rStyle w:val="Hyperlink"/>
                <w:noProof/>
              </w:rPr>
              <w:t>How you will be paid</w:t>
            </w:r>
            <w:r w:rsidR="00CE0774">
              <w:rPr>
                <w:noProof/>
                <w:webHidden/>
              </w:rPr>
              <w:tab/>
            </w:r>
            <w:r w:rsidR="00CE0774">
              <w:rPr>
                <w:noProof/>
                <w:webHidden/>
              </w:rPr>
              <w:fldChar w:fldCharType="begin"/>
            </w:r>
            <w:r w:rsidR="00CE0774">
              <w:rPr>
                <w:noProof/>
                <w:webHidden/>
              </w:rPr>
              <w:instrText xml:space="preserve"> PAGEREF _Toc39139736 \h </w:instrText>
            </w:r>
            <w:r w:rsidR="00CE0774">
              <w:rPr>
                <w:noProof/>
                <w:webHidden/>
              </w:rPr>
            </w:r>
            <w:r w:rsidR="00CE0774">
              <w:rPr>
                <w:noProof/>
                <w:webHidden/>
              </w:rPr>
              <w:fldChar w:fldCharType="separate"/>
            </w:r>
            <w:r w:rsidR="00464016">
              <w:rPr>
                <w:noProof/>
                <w:webHidden/>
              </w:rPr>
              <w:t>20</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37" w:history="1">
            <w:r w:rsidR="00CE0774" w:rsidRPr="00BC4421">
              <w:rPr>
                <w:rStyle w:val="Hyperlink"/>
                <w:noProof/>
              </w:rPr>
              <w:t>Salary advancement</w:t>
            </w:r>
            <w:r w:rsidR="00CE0774">
              <w:rPr>
                <w:noProof/>
                <w:webHidden/>
              </w:rPr>
              <w:tab/>
            </w:r>
            <w:r w:rsidR="00CE0774">
              <w:rPr>
                <w:noProof/>
                <w:webHidden/>
              </w:rPr>
              <w:fldChar w:fldCharType="begin"/>
            </w:r>
            <w:r w:rsidR="00CE0774">
              <w:rPr>
                <w:noProof/>
                <w:webHidden/>
              </w:rPr>
              <w:instrText xml:space="preserve"> PAGEREF _Toc39139737 \h </w:instrText>
            </w:r>
            <w:r w:rsidR="00CE0774">
              <w:rPr>
                <w:noProof/>
                <w:webHidden/>
              </w:rPr>
            </w:r>
            <w:r w:rsidR="00CE0774">
              <w:rPr>
                <w:noProof/>
                <w:webHidden/>
              </w:rPr>
              <w:fldChar w:fldCharType="separate"/>
            </w:r>
            <w:r w:rsidR="00464016">
              <w:rPr>
                <w:noProof/>
                <w:webHidden/>
              </w:rPr>
              <w:t>21</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38" w:history="1">
            <w:r w:rsidR="00CE0774" w:rsidRPr="00BC4421">
              <w:rPr>
                <w:rStyle w:val="Hyperlink"/>
                <w:noProof/>
              </w:rPr>
              <w:t>Salary advancement for ongoing employees on higher duties allowance</w:t>
            </w:r>
            <w:r w:rsidR="00CE0774">
              <w:rPr>
                <w:noProof/>
                <w:webHidden/>
              </w:rPr>
              <w:tab/>
            </w:r>
            <w:r w:rsidR="00CE0774">
              <w:rPr>
                <w:noProof/>
                <w:webHidden/>
              </w:rPr>
              <w:fldChar w:fldCharType="begin"/>
            </w:r>
            <w:r w:rsidR="00CE0774">
              <w:rPr>
                <w:noProof/>
                <w:webHidden/>
              </w:rPr>
              <w:instrText xml:space="preserve"> PAGEREF _Toc39139738 \h </w:instrText>
            </w:r>
            <w:r w:rsidR="00CE0774">
              <w:rPr>
                <w:noProof/>
                <w:webHidden/>
              </w:rPr>
            </w:r>
            <w:r w:rsidR="00CE0774">
              <w:rPr>
                <w:noProof/>
                <w:webHidden/>
              </w:rPr>
              <w:fldChar w:fldCharType="separate"/>
            </w:r>
            <w:r w:rsidR="00464016">
              <w:rPr>
                <w:noProof/>
                <w:webHidden/>
              </w:rPr>
              <w:t>21</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39" w:history="1">
            <w:r w:rsidR="00CE0774" w:rsidRPr="00BC4421">
              <w:rPr>
                <w:rStyle w:val="Hyperlink"/>
                <w:noProof/>
              </w:rPr>
              <w:t>Salary advancement for non-ongoing employees</w:t>
            </w:r>
            <w:r w:rsidR="00CE0774">
              <w:rPr>
                <w:noProof/>
                <w:webHidden/>
              </w:rPr>
              <w:tab/>
            </w:r>
            <w:r w:rsidR="00CE0774">
              <w:rPr>
                <w:noProof/>
                <w:webHidden/>
              </w:rPr>
              <w:fldChar w:fldCharType="begin"/>
            </w:r>
            <w:r w:rsidR="00CE0774">
              <w:rPr>
                <w:noProof/>
                <w:webHidden/>
              </w:rPr>
              <w:instrText xml:space="preserve"> PAGEREF _Toc39139739 \h </w:instrText>
            </w:r>
            <w:r w:rsidR="00CE0774">
              <w:rPr>
                <w:noProof/>
                <w:webHidden/>
              </w:rPr>
            </w:r>
            <w:r w:rsidR="00CE0774">
              <w:rPr>
                <w:noProof/>
                <w:webHidden/>
              </w:rPr>
              <w:fldChar w:fldCharType="separate"/>
            </w:r>
            <w:r w:rsidR="00464016">
              <w:rPr>
                <w:noProof/>
                <w:webHidden/>
              </w:rPr>
              <w:t>22</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40" w:history="1">
            <w:r w:rsidR="00CE0774" w:rsidRPr="00BC4421">
              <w:rPr>
                <w:rStyle w:val="Hyperlink"/>
                <w:noProof/>
              </w:rPr>
              <w:t>Payment of salary</w:t>
            </w:r>
            <w:r w:rsidR="00CE0774">
              <w:rPr>
                <w:noProof/>
                <w:webHidden/>
              </w:rPr>
              <w:tab/>
            </w:r>
            <w:r w:rsidR="00CE0774">
              <w:rPr>
                <w:noProof/>
                <w:webHidden/>
              </w:rPr>
              <w:fldChar w:fldCharType="begin"/>
            </w:r>
            <w:r w:rsidR="00CE0774">
              <w:rPr>
                <w:noProof/>
                <w:webHidden/>
              </w:rPr>
              <w:instrText xml:space="preserve"> PAGEREF _Toc39139740 \h </w:instrText>
            </w:r>
            <w:r w:rsidR="00CE0774">
              <w:rPr>
                <w:noProof/>
                <w:webHidden/>
              </w:rPr>
            </w:r>
            <w:r w:rsidR="00CE0774">
              <w:rPr>
                <w:noProof/>
                <w:webHidden/>
              </w:rPr>
              <w:fldChar w:fldCharType="separate"/>
            </w:r>
            <w:r w:rsidR="00464016">
              <w:rPr>
                <w:noProof/>
                <w:webHidden/>
              </w:rPr>
              <w:t>22</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41" w:history="1">
            <w:r w:rsidR="00CE0774" w:rsidRPr="00BC4421">
              <w:rPr>
                <w:rStyle w:val="Hyperlink"/>
                <w:noProof/>
              </w:rPr>
              <w:t>Salary on engagement, promotion, assignment of duties</w:t>
            </w:r>
            <w:r w:rsidR="00CE0774">
              <w:rPr>
                <w:noProof/>
                <w:webHidden/>
              </w:rPr>
              <w:tab/>
            </w:r>
            <w:r w:rsidR="00CE0774">
              <w:rPr>
                <w:noProof/>
                <w:webHidden/>
              </w:rPr>
              <w:fldChar w:fldCharType="begin"/>
            </w:r>
            <w:r w:rsidR="00CE0774">
              <w:rPr>
                <w:noProof/>
                <w:webHidden/>
              </w:rPr>
              <w:instrText xml:space="preserve"> PAGEREF _Toc39139741 \h </w:instrText>
            </w:r>
            <w:r w:rsidR="00CE0774">
              <w:rPr>
                <w:noProof/>
                <w:webHidden/>
              </w:rPr>
            </w:r>
            <w:r w:rsidR="00CE0774">
              <w:rPr>
                <w:noProof/>
                <w:webHidden/>
              </w:rPr>
              <w:fldChar w:fldCharType="separate"/>
            </w:r>
            <w:r w:rsidR="00464016">
              <w:rPr>
                <w:noProof/>
                <w:webHidden/>
              </w:rPr>
              <w:t>22</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42" w:history="1">
            <w:r w:rsidR="00CE0774" w:rsidRPr="00BC4421">
              <w:rPr>
                <w:rStyle w:val="Hyperlink"/>
                <w:noProof/>
              </w:rPr>
              <w:t>Salary maintenance</w:t>
            </w:r>
            <w:r w:rsidR="00CE0774">
              <w:rPr>
                <w:noProof/>
                <w:webHidden/>
              </w:rPr>
              <w:tab/>
            </w:r>
            <w:r w:rsidR="00CE0774">
              <w:rPr>
                <w:noProof/>
                <w:webHidden/>
              </w:rPr>
              <w:fldChar w:fldCharType="begin"/>
            </w:r>
            <w:r w:rsidR="00CE0774">
              <w:rPr>
                <w:noProof/>
                <w:webHidden/>
              </w:rPr>
              <w:instrText xml:space="preserve"> PAGEREF _Toc39139742 \h </w:instrText>
            </w:r>
            <w:r w:rsidR="00CE0774">
              <w:rPr>
                <w:noProof/>
                <w:webHidden/>
              </w:rPr>
            </w:r>
            <w:r w:rsidR="00CE0774">
              <w:rPr>
                <w:noProof/>
                <w:webHidden/>
              </w:rPr>
              <w:fldChar w:fldCharType="separate"/>
            </w:r>
            <w:r w:rsidR="00464016">
              <w:rPr>
                <w:noProof/>
                <w:webHidden/>
              </w:rPr>
              <w:t>23</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43" w:history="1">
            <w:r w:rsidR="00CE0774" w:rsidRPr="00BC4421">
              <w:rPr>
                <w:rStyle w:val="Hyperlink"/>
                <w:noProof/>
              </w:rPr>
              <w:t>Salary maintenance lump sum</w:t>
            </w:r>
            <w:r w:rsidR="00CE0774">
              <w:rPr>
                <w:noProof/>
                <w:webHidden/>
              </w:rPr>
              <w:tab/>
            </w:r>
            <w:r w:rsidR="00CE0774">
              <w:rPr>
                <w:noProof/>
                <w:webHidden/>
              </w:rPr>
              <w:fldChar w:fldCharType="begin"/>
            </w:r>
            <w:r w:rsidR="00CE0774">
              <w:rPr>
                <w:noProof/>
                <w:webHidden/>
              </w:rPr>
              <w:instrText xml:space="preserve"> PAGEREF _Toc39139743 \h </w:instrText>
            </w:r>
            <w:r w:rsidR="00CE0774">
              <w:rPr>
                <w:noProof/>
                <w:webHidden/>
              </w:rPr>
            </w:r>
            <w:r w:rsidR="00CE0774">
              <w:rPr>
                <w:noProof/>
                <w:webHidden/>
              </w:rPr>
              <w:fldChar w:fldCharType="separate"/>
            </w:r>
            <w:r w:rsidR="00464016">
              <w:rPr>
                <w:noProof/>
                <w:webHidden/>
              </w:rPr>
              <w:t>23</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44" w:history="1">
            <w:r w:rsidR="00CE0774" w:rsidRPr="00BC4421">
              <w:rPr>
                <w:rStyle w:val="Hyperlink"/>
                <w:noProof/>
              </w:rPr>
              <w:t>Casual loading</w:t>
            </w:r>
            <w:r w:rsidR="00CE0774">
              <w:rPr>
                <w:noProof/>
                <w:webHidden/>
              </w:rPr>
              <w:tab/>
            </w:r>
            <w:r w:rsidR="00CE0774">
              <w:rPr>
                <w:noProof/>
                <w:webHidden/>
              </w:rPr>
              <w:fldChar w:fldCharType="begin"/>
            </w:r>
            <w:r w:rsidR="00CE0774">
              <w:rPr>
                <w:noProof/>
                <w:webHidden/>
              </w:rPr>
              <w:instrText xml:space="preserve"> PAGEREF _Toc39139744 \h </w:instrText>
            </w:r>
            <w:r w:rsidR="00CE0774">
              <w:rPr>
                <w:noProof/>
                <w:webHidden/>
              </w:rPr>
            </w:r>
            <w:r w:rsidR="00CE0774">
              <w:rPr>
                <w:noProof/>
                <w:webHidden/>
              </w:rPr>
              <w:fldChar w:fldCharType="separate"/>
            </w:r>
            <w:r w:rsidR="00464016">
              <w:rPr>
                <w:noProof/>
                <w:webHidden/>
              </w:rPr>
              <w:t>24</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45" w:history="1">
            <w:r w:rsidR="00CE0774" w:rsidRPr="00BC4421">
              <w:rPr>
                <w:rStyle w:val="Hyperlink"/>
                <w:noProof/>
              </w:rPr>
              <w:t>Higher duties allowance (HDA)</w:t>
            </w:r>
            <w:r w:rsidR="00CE0774">
              <w:rPr>
                <w:noProof/>
                <w:webHidden/>
              </w:rPr>
              <w:tab/>
            </w:r>
            <w:r w:rsidR="00CE0774">
              <w:rPr>
                <w:noProof/>
                <w:webHidden/>
              </w:rPr>
              <w:fldChar w:fldCharType="begin"/>
            </w:r>
            <w:r w:rsidR="00CE0774">
              <w:rPr>
                <w:noProof/>
                <w:webHidden/>
              </w:rPr>
              <w:instrText xml:space="preserve"> PAGEREF _Toc39139745 \h </w:instrText>
            </w:r>
            <w:r w:rsidR="00CE0774">
              <w:rPr>
                <w:noProof/>
                <w:webHidden/>
              </w:rPr>
            </w:r>
            <w:r w:rsidR="00CE0774">
              <w:rPr>
                <w:noProof/>
                <w:webHidden/>
              </w:rPr>
              <w:fldChar w:fldCharType="separate"/>
            </w:r>
            <w:r w:rsidR="00464016">
              <w:rPr>
                <w:noProof/>
                <w:webHidden/>
              </w:rPr>
              <w:t>24</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46" w:history="1">
            <w:r w:rsidR="00CE0774" w:rsidRPr="00BC4421">
              <w:rPr>
                <w:rStyle w:val="Hyperlink"/>
                <w:noProof/>
              </w:rPr>
              <w:t>Superannuation</w:t>
            </w:r>
            <w:r w:rsidR="00CE0774">
              <w:rPr>
                <w:noProof/>
                <w:webHidden/>
              </w:rPr>
              <w:tab/>
            </w:r>
            <w:r w:rsidR="00CE0774">
              <w:rPr>
                <w:noProof/>
                <w:webHidden/>
              </w:rPr>
              <w:fldChar w:fldCharType="begin"/>
            </w:r>
            <w:r w:rsidR="00CE0774">
              <w:rPr>
                <w:noProof/>
                <w:webHidden/>
              </w:rPr>
              <w:instrText xml:space="preserve"> PAGEREF _Toc39139746 \h </w:instrText>
            </w:r>
            <w:r w:rsidR="00CE0774">
              <w:rPr>
                <w:noProof/>
                <w:webHidden/>
              </w:rPr>
            </w:r>
            <w:r w:rsidR="00CE0774">
              <w:rPr>
                <w:noProof/>
                <w:webHidden/>
              </w:rPr>
              <w:fldChar w:fldCharType="separate"/>
            </w:r>
            <w:r w:rsidR="00464016">
              <w:rPr>
                <w:noProof/>
                <w:webHidden/>
              </w:rPr>
              <w:t>24</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47" w:history="1">
            <w:r w:rsidR="00CE0774" w:rsidRPr="00BC4421">
              <w:rPr>
                <w:rStyle w:val="Hyperlink"/>
                <w:noProof/>
              </w:rPr>
              <w:t>Superannuation allowance</w:t>
            </w:r>
            <w:r w:rsidR="00CE0774">
              <w:rPr>
                <w:noProof/>
                <w:webHidden/>
              </w:rPr>
              <w:tab/>
            </w:r>
            <w:r w:rsidR="00CE0774">
              <w:rPr>
                <w:noProof/>
                <w:webHidden/>
              </w:rPr>
              <w:fldChar w:fldCharType="begin"/>
            </w:r>
            <w:r w:rsidR="00CE0774">
              <w:rPr>
                <w:noProof/>
                <w:webHidden/>
              </w:rPr>
              <w:instrText xml:space="preserve"> PAGEREF _Toc39139747 \h </w:instrText>
            </w:r>
            <w:r w:rsidR="00CE0774">
              <w:rPr>
                <w:noProof/>
                <w:webHidden/>
              </w:rPr>
            </w:r>
            <w:r w:rsidR="00CE0774">
              <w:rPr>
                <w:noProof/>
                <w:webHidden/>
              </w:rPr>
              <w:fldChar w:fldCharType="separate"/>
            </w:r>
            <w:r w:rsidR="00464016">
              <w:rPr>
                <w:noProof/>
                <w:webHidden/>
              </w:rPr>
              <w:t>25</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48" w:history="1">
            <w:r w:rsidR="00CE0774" w:rsidRPr="00BC4421">
              <w:rPr>
                <w:rStyle w:val="Hyperlink"/>
                <w:noProof/>
              </w:rPr>
              <w:t>Salary packaging</w:t>
            </w:r>
            <w:r w:rsidR="00CE0774">
              <w:rPr>
                <w:noProof/>
                <w:webHidden/>
              </w:rPr>
              <w:tab/>
            </w:r>
            <w:r w:rsidR="00CE0774">
              <w:rPr>
                <w:noProof/>
                <w:webHidden/>
              </w:rPr>
              <w:fldChar w:fldCharType="begin"/>
            </w:r>
            <w:r w:rsidR="00CE0774">
              <w:rPr>
                <w:noProof/>
                <w:webHidden/>
              </w:rPr>
              <w:instrText xml:space="preserve"> PAGEREF _Toc39139748 \h </w:instrText>
            </w:r>
            <w:r w:rsidR="00CE0774">
              <w:rPr>
                <w:noProof/>
                <w:webHidden/>
              </w:rPr>
            </w:r>
            <w:r w:rsidR="00CE0774">
              <w:rPr>
                <w:noProof/>
                <w:webHidden/>
              </w:rPr>
              <w:fldChar w:fldCharType="separate"/>
            </w:r>
            <w:r w:rsidR="00464016">
              <w:rPr>
                <w:noProof/>
                <w:webHidden/>
              </w:rPr>
              <w:t>26</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49" w:history="1">
            <w:r w:rsidR="00CE0774" w:rsidRPr="00BC4421">
              <w:rPr>
                <w:rStyle w:val="Hyperlink"/>
                <w:noProof/>
              </w:rPr>
              <w:t>Supported salary rates</w:t>
            </w:r>
            <w:r w:rsidR="00CE0774">
              <w:rPr>
                <w:noProof/>
                <w:webHidden/>
              </w:rPr>
              <w:tab/>
            </w:r>
            <w:r w:rsidR="00CE0774">
              <w:rPr>
                <w:noProof/>
                <w:webHidden/>
              </w:rPr>
              <w:fldChar w:fldCharType="begin"/>
            </w:r>
            <w:r w:rsidR="00CE0774">
              <w:rPr>
                <w:noProof/>
                <w:webHidden/>
              </w:rPr>
              <w:instrText xml:space="preserve"> PAGEREF _Toc39139749 \h </w:instrText>
            </w:r>
            <w:r w:rsidR="00CE0774">
              <w:rPr>
                <w:noProof/>
                <w:webHidden/>
              </w:rPr>
            </w:r>
            <w:r w:rsidR="00CE0774">
              <w:rPr>
                <w:noProof/>
                <w:webHidden/>
              </w:rPr>
              <w:fldChar w:fldCharType="separate"/>
            </w:r>
            <w:r w:rsidR="00464016">
              <w:rPr>
                <w:noProof/>
                <w:webHidden/>
              </w:rPr>
              <w:t>26</w:t>
            </w:r>
            <w:r w:rsidR="00CE0774">
              <w:rPr>
                <w:noProof/>
                <w:webHidden/>
              </w:rPr>
              <w:fldChar w:fldCharType="end"/>
            </w:r>
          </w:hyperlink>
        </w:p>
        <w:p w:rsidR="00CE0774" w:rsidRDefault="00846492">
          <w:pPr>
            <w:pStyle w:val="TOC2"/>
            <w:rPr>
              <w:rFonts w:asciiTheme="minorHAnsi" w:eastAsiaTheme="minorEastAsia" w:hAnsiTheme="minorHAnsi"/>
              <w:b w:val="0"/>
              <w:sz w:val="22"/>
              <w:lang w:eastAsia="en-AU"/>
            </w:rPr>
          </w:pPr>
          <w:hyperlink w:anchor="_Toc39139750" w:history="1">
            <w:r w:rsidR="00CE0774" w:rsidRPr="00BC4421">
              <w:rPr>
                <w:rStyle w:val="Hyperlink"/>
              </w:rPr>
              <w:t>Part 6 – Allowances and reimbursements</w:t>
            </w:r>
            <w:r w:rsidR="00CE0774">
              <w:rPr>
                <w:webHidden/>
              </w:rPr>
              <w:tab/>
            </w:r>
            <w:r w:rsidR="00CE0774">
              <w:rPr>
                <w:webHidden/>
              </w:rPr>
              <w:fldChar w:fldCharType="begin"/>
            </w:r>
            <w:r w:rsidR="00CE0774">
              <w:rPr>
                <w:webHidden/>
              </w:rPr>
              <w:instrText xml:space="preserve"> PAGEREF _Toc39139750 \h </w:instrText>
            </w:r>
            <w:r w:rsidR="00CE0774">
              <w:rPr>
                <w:webHidden/>
              </w:rPr>
            </w:r>
            <w:r w:rsidR="00CE0774">
              <w:rPr>
                <w:webHidden/>
              </w:rPr>
              <w:fldChar w:fldCharType="separate"/>
            </w:r>
            <w:r w:rsidR="00464016">
              <w:rPr>
                <w:webHidden/>
              </w:rPr>
              <w:t>27</w:t>
            </w:r>
            <w:r w:rsidR="00CE0774">
              <w:rPr>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51" w:history="1">
            <w:r w:rsidR="00CE0774" w:rsidRPr="00BC4421">
              <w:rPr>
                <w:rStyle w:val="Hyperlink"/>
                <w:noProof/>
              </w:rPr>
              <w:t>Workplace contact officer allowance</w:t>
            </w:r>
            <w:r w:rsidR="00CE0774">
              <w:rPr>
                <w:noProof/>
                <w:webHidden/>
              </w:rPr>
              <w:tab/>
            </w:r>
            <w:r w:rsidR="00CE0774">
              <w:rPr>
                <w:noProof/>
                <w:webHidden/>
              </w:rPr>
              <w:fldChar w:fldCharType="begin"/>
            </w:r>
            <w:r w:rsidR="00CE0774">
              <w:rPr>
                <w:noProof/>
                <w:webHidden/>
              </w:rPr>
              <w:instrText xml:space="preserve"> PAGEREF _Toc39139751 \h </w:instrText>
            </w:r>
            <w:r w:rsidR="00CE0774">
              <w:rPr>
                <w:noProof/>
                <w:webHidden/>
              </w:rPr>
            </w:r>
            <w:r w:rsidR="00CE0774">
              <w:rPr>
                <w:noProof/>
                <w:webHidden/>
              </w:rPr>
              <w:fldChar w:fldCharType="separate"/>
            </w:r>
            <w:r w:rsidR="00464016">
              <w:rPr>
                <w:noProof/>
                <w:webHidden/>
              </w:rPr>
              <w:t>27</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52" w:history="1">
            <w:r w:rsidR="00CE0774" w:rsidRPr="00BC4421">
              <w:rPr>
                <w:rStyle w:val="Hyperlink"/>
                <w:noProof/>
              </w:rPr>
              <w:t>Community language allowance</w:t>
            </w:r>
            <w:r w:rsidR="00CE0774">
              <w:rPr>
                <w:noProof/>
                <w:webHidden/>
              </w:rPr>
              <w:tab/>
            </w:r>
            <w:r w:rsidR="00CE0774">
              <w:rPr>
                <w:noProof/>
                <w:webHidden/>
              </w:rPr>
              <w:fldChar w:fldCharType="begin"/>
            </w:r>
            <w:r w:rsidR="00CE0774">
              <w:rPr>
                <w:noProof/>
                <w:webHidden/>
              </w:rPr>
              <w:instrText xml:space="preserve"> PAGEREF _Toc39139752 \h </w:instrText>
            </w:r>
            <w:r w:rsidR="00CE0774">
              <w:rPr>
                <w:noProof/>
                <w:webHidden/>
              </w:rPr>
            </w:r>
            <w:r w:rsidR="00CE0774">
              <w:rPr>
                <w:noProof/>
                <w:webHidden/>
              </w:rPr>
              <w:fldChar w:fldCharType="separate"/>
            </w:r>
            <w:r w:rsidR="00464016">
              <w:rPr>
                <w:noProof/>
                <w:webHidden/>
              </w:rPr>
              <w:t>27</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53" w:history="1">
            <w:r w:rsidR="00CE0774" w:rsidRPr="00BC4421">
              <w:rPr>
                <w:rStyle w:val="Hyperlink"/>
                <w:noProof/>
              </w:rPr>
              <w:t>Motor vehicle allowance</w:t>
            </w:r>
            <w:r w:rsidR="00CE0774">
              <w:rPr>
                <w:noProof/>
                <w:webHidden/>
              </w:rPr>
              <w:tab/>
            </w:r>
            <w:r w:rsidR="00CE0774">
              <w:rPr>
                <w:noProof/>
                <w:webHidden/>
              </w:rPr>
              <w:fldChar w:fldCharType="begin"/>
            </w:r>
            <w:r w:rsidR="00CE0774">
              <w:rPr>
                <w:noProof/>
                <w:webHidden/>
              </w:rPr>
              <w:instrText xml:space="preserve"> PAGEREF _Toc39139753 \h </w:instrText>
            </w:r>
            <w:r w:rsidR="00CE0774">
              <w:rPr>
                <w:noProof/>
                <w:webHidden/>
              </w:rPr>
            </w:r>
            <w:r w:rsidR="00CE0774">
              <w:rPr>
                <w:noProof/>
                <w:webHidden/>
              </w:rPr>
              <w:fldChar w:fldCharType="separate"/>
            </w:r>
            <w:r w:rsidR="00464016">
              <w:rPr>
                <w:noProof/>
                <w:webHidden/>
              </w:rPr>
              <w:t>28</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54" w:history="1">
            <w:r w:rsidR="00CE0774" w:rsidRPr="00BC4421">
              <w:rPr>
                <w:rStyle w:val="Hyperlink"/>
                <w:noProof/>
              </w:rPr>
              <w:t>Loss or damage to clothing or personal effects</w:t>
            </w:r>
            <w:r w:rsidR="00CE0774">
              <w:rPr>
                <w:noProof/>
                <w:webHidden/>
              </w:rPr>
              <w:tab/>
            </w:r>
            <w:r w:rsidR="00CE0774">
              <w:rPr>
                <w:noProof/>
                <w:webHidden/>
              </w:rPr>
              <w:fldChar w:fldCharType="begin"/>
            </w:r>
            <w:r w:rsidR="00CE0774">
              <w:rPr>
                <w:noProof/>
                <w:webHidden/>
              </w:rPr>
              <w:instrText xml:space="preserve"> PAGEREF _Toc39139754 \h </w:instrText>
            </w:r>
            <w:r w:rsidR="00CE0774">
              <w:rPr>
                <w:noProof/>
                <w:webHidden/>
              </w:rPr>
            </w:r>
            <w:r w:rsidR="00CE0774">
              <w:rPr>
                <w:noProof/>
                <w:webHidden/>
              </w:rPr>
              <w:fldChar w:fldCharType="separate"/>
            </w:r>
            <w:r w:rsidR="00464016">
              <w:rPr>
                <w:noProof/>
                <w:webHidden/>
              </w:rPr>
              <w:t>28</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55" w:history="1">
            <w:r w:rsidR="00CE0774" w:rsidRPr="00BC4421">
              <w:rPr>
                <w:rStyle w:val="Hyperlink"/>
                <w:noProof/>
              </w:rPr>
              <w:t>Overtime meal allowance</w:t>
            </w:r>
            <w:r w:rsidR="00CE0774">
              <w:rPr>
                <w:noProof/>
                <w:webHidden/>
              </w:rPr>
              <w:tab/>
            </w:r>
            <w:r w:rsidR="00CE0774">
              <w:rPr>
                <w:noProof/>
                <w:webHidden/>
              </w:rPr>
              <w:fldChar w:fldCharType="begin"/>
            </w:r>
            <w:r w:rsidR="00CE0774">
              <w:rPr>
                <w:noProof/>
                <w:webHidden/>
              </w:rPr>
              <w:instrText xml:space="preserve"> PAGEREF _Toc39139755 \h </w:instrText>
            </w:r>
            <w:r w:rsidR="00CE0774">
              <w:rPr>
                <w:noProof/>
                <w:webHidden/>
              </w:rPr>
            </w:r>
            <w:r w:rsidR="00CE0774">
              <w:rPr>
                <w:noProof/>
                <w:webHidden/>
              </w:rPr>
              <w:fldChar w:fldCharType="separate"/>
            </w:r>
            <w:r w:rsidR="00464016">
              <w:rPr>
                <w:noProof/>
                <w:webHidden/>
              </w:rPr>
              <w:t>28</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56" w:history="1">
            <w:r w:rsidR="00CE0774" w:rsidRPr="00BC4421">
              <w:rPr>
                <w:rStyle w:val="Hyperlink"/>
                <w:noProof/>
              </w:rPr>
              <w:t>Remote locality assistance</w:t>
            </w:r>
            <w:r w:rsidR="00CE0774">
              <w:rPr>
                <w:noProof/>
                <w:webHidden/>
              </w:rPr>
              <w:tab/>
            </w:r>
            <w:r w:rsidR="00CE0774">
              <w:rPr>
                <w:noProof/>
                <w:webHidden/>
              </w:rPr>
              <w:fldChar w:fldCharType="begin"/>
            </w:r>
            <w:r w:rsidR="00CE0774">
              <w:rPr>
                <w:noProof/>
                <w:webHidden/>
              </w:rPr>
              <w:instrText xml:space="preserve"> PAGEREF _Toc39139756 \h </w:instrText>
            </w:r>
            <w:r w:rsidR="00CE0774">
              <w:rPr>
                <w:noProof/>
                <w:webHidden/>
              </w:rPr>
            </w:r>
            <w:r w:rsidR="00CE0774">
              <w:rPr>
                <w:noProof/>
                <w:webHidden/>
              </w:rPr>
              <w:fldChar w:fldCharType="separate"/>
            </w:r>
            <w:r w:rsidR="00464016">
              <w:rPr>
                <w:noProof/>
                <w:webHidden/>
              </w:rPr>
              <w:t>29</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57" w:history="1">
            <w:r w:rsidR="00CE0774" w:rsidRPr="00BC4421">
              <w:rPr>
                <w:rStyle w:val="Hyperlink"/>
                <w:noProof/>
              </w:rPr>
              <w:t>Excess fares</w:t>
            </w:r>
            <w:r w:rsidR="00CE0774">
              <w:rPr>
                <w:noProof/>
                <w:webHidden/>
              </w:rPr>
              <w:tab/>
            </w:r>
            <w:r w:rsidR="00CE0774">
              <w:rPr>
                <w:noProof/>
                <w:webHidden/>
              </w:rPr>
              <w:fldChar w:fldCharType="begin"/>
            </w:r>
            <w:r w:rsidR="00CE0774">
              <w:rPr>
                <w:noProof/>
                <w:webHidden/>
              </w:rPr>
              <w:instrText xml:space="preserve"> PAGEREF _Toc39139757 \h </w:instrText>
            </w:r>
            <w:r w:rsidR="00CE0774">
              <w:rPr>
                <w:noProof/>
                <w:webHidden/>
              </w:rPr>
            </w:r>
            <w:r w:rsidR="00CE0774">
              <w:rPr>
                <w:noProof/>
                <w:webHidden/>
              </w:rPr>
              <w:fldChar w:fldCharType="separate"/>
            </w:r>
            <w:r w:rsidR="00464016">
              <w:rPr>
                <w:noProof/>
                <w:webHidden/>
              </w:rPr>
              <w:t>31</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58" w:history="1">
            <w:r w:rsidR="00CE0774" w:rsidRPr="00BC4421">
              <w:rPr>
                <w:rStyle w:val="Hyperlink"/>
                <w:noProof/>
              </w:rPr>
              <w:t>Relocation assistance</w:t>
            </w:r>
            <w:r w:rsidR="00CE0774">
              <w:rPr>
                <w:noProof/>
                <w:webHidden/>
              </w:rPr>
              <w:tab/>
            </w:r>
            <w:r w:rsidR="00CE0774">
              <w:rPr>
                <w:noProof/>
                <w:webHidden/>
              </w:rPr>
              <w:fldChar w:fldCharType="begin"/>
            </w:r>
            <w:r w:rsidR="00CE0774">
              <w:rPr>
                <w:noProof/>
                <w:webHidden/>
              </w:rPr>
              <w:instrText xml:space="preserve"> PAGEREF _Toc39139758 \h </w:instrText>
            </w:r>
            <w:r w:rsidR="00CE0774">
              <w:rPr>
                <w:noProof/>
                <w:webHidden/>
              </w:rPr>
            </w:r>
            <w:r w:rsidR="00CE0774">
              <w:rPr>
                <w:noProof/>
                <w:webHidden/>
              </w:rPr>
              <w:fldChar w:fldCharType="separate"/>
            </w:r>
            <w:r w:rsidR="00464016">
              <w:rPr>
                <w:noProof/>
                <w:webHidden/>
              </w:rPr>
              <w:t>31</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59" w:history="1">
            <w:r w:rsidR="00CE0774" w:rsidRPr="00BC4421">
              <w:rPr>
                <w:rStyle w:val="Hyperlink"/>
                <w:noProof/>
              </w:rPr>
              <w:t>Excess travel time</w:t>
            </w:r>
            <w:r w:rsidR="00CE0774">
              <w:rPr>
                <w:noProof/>
                <w:webHidden/>
              </w:rPr>
              <w:tab/>
            </w:r>
            <w:r w:rsidR="00CE0774">
              <w:rPr>
                <w:noProof/>
                <w:webHidden/>
              </w:rPr>
              <w:fldChar w:fldCharType="begin"/>
            </w:r>
            <w:r w:rsidR="00CE0774">
              <w:rPr>
                <w:noProof/>
                <w:webHidden/>
              </w:rPr>
              <w:instrText xml:space="preserve"> PAGEREF _Toc39139759 \h </w:instrText>
            </w:r>
            <w:r w:rsidR="00CE0774">
              <w:rPr>
                <w:noProof/>
                <w:webHidden/>
              </w:rPr>
            </w:r>
            <w:r w:rsidR="00CE0774">
              <w:rPr>
                <w:noProof/>
                <w:webHidden/>
              </w:rPr>
              <w:fldChar w:fldCharType="separate"/>
            </w:r>
            <w:r w:rsidR="00464016">
              <w:rPr>
                <w:noProof/>
                <w:webHidden/>
              </w:rPr>
              <w:t>32</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60" w:history="1">
            <w:r w:rsidR="00CE0774" w:rsidRPr="00BC4421">
              <w:rPr>
                <w:rStyle w:val="Hyperlink"/>
                <w:noProof/>
              </w:rPr>
              <w:t>Additional matters</w:t>
            </w:r>
            <w:r w:rsidR="00CE0774">
              <w:rPr>
                <w:noProof/>
                <w:webHidden/>
              </w:rPr>
              <w:tab/>
            </w:r>
            <w:r w:rsidR="00CE0774">
              <w:rPr>
                <w:noProof/>
                <w:webHidden/>
              </w:rPr>
              <w:fldChar w:fldCharType="begin"/>
            </w:r>
            <w:r w:rsidR="00CE0774">
              <w:rPr>
                <w:noProof/>
                <w:webHidden/>
              </w:rPr>
              <w:instrText xml:space="preserve"> PAGEREF _Toc39139760 \h </w:instrText>
            </w:r>
            <w:r w:rsidR="00CE0774">
              <w:rPr>
                <w:noProof/>
                <w:webHidden/>
              </w:rPr>
            </w:r>
            <w:r w:rsidR="00CE0774">
              <w:rPr>
                <w:noProof/>
                <w:webHidden/>
              </w:rPr>
              <w:fldChar w:fldCharType="separate"/>
            </w:r>
            <w:r w:rsidR="00464016">
              <w:rPr>
                <w:noProof/>
                <w:webHidden/>
              </w:rPr>
              <w:t>32</w:t>
            </w:r>
            <w:r w:rsidR="00CE0774">
              <w:rPr>
                <w:noProof/>
                <w:webHidden/>
              </w:rPr>
              <w:fldChar w:fldCharType="end"/>
            </w:r>
          </w:hyperlink>
        </w:p>
        <w:p w:rsidR="00CE0774" w:rsidRDefault="00846492">
          <w:pPr>
            <w:pStyle w:val="TOC2"/>
            <w:rPr>
              <w:rFonts w:asciiTheme="minorHAnsi" w:eastAsiaTheme="minorEastAsia" w:hAnsiTheme="minorHAnsi"/>
              <w:b w:val="0"/>
              <w:sz w:val="22"/>
              <w:lang w:eastAsia="en-AU"/>
            </w:rPr>
          </w:pPr>
          <w:hyperlink w:anchor="_Toc39139761" w:history="1">
            <w:r w:rsidR="00CE0774" w:rsidRPr="00BC4421">
              <w:rPr>
                <w:rStyle w:val="Hyperlink"/>
              </w:rPr>
              <w:t>Part 7 – Travelling on NDIA business</w:t>
            </w:r>
            <w:r w:rsidR="00CE0774">
              <w:rPr>
                <w:webHidden/>
              </w:rPr>
              <w:tab/>
            </w:r>
            <w:r w:rsidR="00CE0774">
              <w:rPr>
                <w:webHidden/>
              </w:rPr>
              <w:fldChar w:fldCharType="begin"/>
            </w:r>
            <w:r w:rsidR="00CE0774">
              <w:rPr>
                <w:webHidden/>
              </w:rPr>
              <w:instrText xml:space="preserve"> PAGEREF _Toc39139761 \h </w:instrText>
            </w:r>
            <w:r w:rsidR="00CE0774">
              <w:rPr>
                <w:webHidden/>
              </w:rPr>
            </w:r>
            <w:r w:rsidR="00CE0774">
              <w:rPr>
                <w:webHidden/>
              </w:rPr>
              <w:fldChar w:fldCharType="separate"/>
            </w:r>
            <w:r w:rsidR="00464016">
              <w:rPr>
                <w:webHidden/>
              </w:rPr>
              <w:t>34</w:t>
            </w:r>
            <w:r w:rsidR="00CE0774">
              <w:rPr>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62" w:history="1">
            <w:r w:rsidR="00CE0774" w:rsidRPr="00BC4421">
              <w:rPr>
                <w:rStyle w:val="Hyperlink"/>
                <w:noProof/>
              </w:rPr>
              <w:t>Travel allowance</w:t>
            </w:r>
            <w:r w:rsidR="00CE0774">
              <w:rPr>
                <w:noProof/>
                <w:webHidden/>
              </w:rPr>
              <w:tab/>
            </w:r>
            <w:r w:rsidR="00CE0774">
              <w:rPr>
                <w:noProof/>
                <w:webHidden/>
              </w:rPr>
              <w:fldChar w:fldCharType="begin"/>
            </w:r>
            <w:r w:rsidR="00CE0774">
              <w:rPr>
                <w:noProof/>
                <w:webHidden/>
              </w:rPr>
              <w:instrText xml:space="preserve"> PAGEREF _Toc39139762 \h </w:instrText>
            </w:r>
            <w:r w:rsidR="00CE0774">
              <w:rPr>
                <w:noProof/>
                <w:webHidden/>
              </w:rPr>
            </w:r>
            <w:r w:rsidR="00CE0774">
              <w:rPr>
                <w:noProof/>
                <w:webHidden/>
              </w:rPr>
              <w:fldChar w:fldCharType="separate"/>
            </w:r>
            <w:r w:rsidR="00464016">
              <w:rPr>
                <w:noProof/>
                <w:webHidden/>
              </w:rPr>
              <w:t>34</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63" w:history="1">
            <w:r w:rsidR="00CE0774" w:rsidRPr="00BC4421">
              <w:rPr>
                <w:rStyle w:val="Hyperlink"/>
                <w:noProof/>
              </w:rPr>
              <w:t>Review travel allowance</w:t>
            </w:r>
            <w:r w:rsidR="00CE0774">
              <w:rPr>
                <w:noProof/>
                <w:webHidden/>
              </w:rPr>
              <w:tab/>
            </w:r>
            <w:r w:rsidR="00CE0774">
              <w:rPr>
                <w:noProof/>
                <w:webHidden/>
              </w:rPr>
              <w:fldChar w:fldCharType="begin"/>
            </w:r>
            <w:r w:rsidR="00CE0774">
              <w:rPr>
                <w:noProof/>
                <w:webHidden/>
              </w:rPr>
              <w:instrText xml:space="preserve"> PAGEREF _Toc39139763 \h </w:instrText>
            </w:r>
            <w:r w:rsidR="00CE0774">
              <w:rPr>
                <w:noProof/>
                <w:webHidden/>
              </w:rPr>
            </w:r>
            <w:r w:rsidR="00CE0774">
              <w:rPr>
                <w:noProof/>
                <w:webHidden/>
              </w:rPr>
              <w:fldChar w:fldCharType="separate"/>
            </w:r>
            <w:r w:rsidR="00464016">
              <w:rPr>
                <w:noProof/>
                <w:webHidden/>
              </w:rPr>
              <w:t>34</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64" w:history="1">
            <w:r w:rsidR="00CE0774" w:rsidRPr="00BC4421">
              <w:rPr>
                <w:rStyle w:val="Hyperlink"/>
                <w:noProof/>
              </w:rPr>
              <w:t>Overseas travel</w:t>
            </w:r>
            <w:r w:rsidR="00CE0774">
              <w:rPr>
                <w:noProof/>
                <w:webHidden/>
              </w:rPr>
              <w:tab/>
            </w:r>
            <w:r w:rsidR="00CE0774">
              <w:rPr>
                <w:noProof/>
                <w:webHidden/>
              </w:rPr>
              <w:fldChar w:fldCharType="begin"/>
            </w:r>
            <w:r w:rsidR="00CE0774">
              <w:rPr>
                <w:noProof/>
                <w:webHidden/>
              </w:rPr>
              <w:instrText xml:space="preserve"> PAGEREF _Toc39139764 \h </w:instrText>
            </w:r>
            <w:r w:rsidR="00CE0774">
              <w:rPr>
                <w:noProof/>
                <w:webHidden/>
              </w:rPr>
            </w:r>
            <w:r w:rsidR="00CE0774">
              <w:rPr>
                <w:noProof/>
                <w:webHidden/>
              </w:rPr>
              <w:fldChar w:fldCharType="separate"/>
            </w:r>
            <w:r w:rsidR="00464016">
              <w:rPr>
                <w:noProof/>
                <w:webHidden/>
              </w:rPr>
              <w:t>34</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65" w:history="1">
            <w:r w:rsidR="00CE0774" w:rsidRPr="00BC4421">
              <w:rPr>
                <w:rStyle w:val="Hyperlink"/>
                <w:noProof/>
              </w:rPr>
              <w:t>Extra family care subsidy</w:t>
            </w:r>
            <w:r w:rsidR="00CE0774">
              <w:rPr>
                <w:noProof/>
                <w:webHidden/>
              </w:rPr>
              <w:tab/>
            </w:r>
            <w:r w:rsidR="00CE0774">
              <w:rPr>
                <w:noProof/>
                <w:webHidden/>
              </w:rPr>
              <w:fldChar w:fldCharType="begin"/>
            </w:r>
            <w:r w:rsidR="00CE0774">
              <w:rPr>
                <w:noProof/>
                <w:webHidden/>
              </w:rPr>
              <w:instrText xml:space="preserve"> PAGEREF _Toc39139765 \h </w:instrText>
            </w:r>
            <w:r w:rsidR="00CE0774">
              <w:rPr>
                <w:noProof/>
                <w:webHidden/>
              </w:rPr>
            </w:r>
            <w:r w:rsidR="00CE0774">
              <w:rPr>
                <w:noProof/>
                <w:webHidden/>
              </w:rPr>
              <w:fldChar w:fldCharType="separate"/>
            </w:r>
            <w:r w:rsidR="00464016">
              <w:rPr>
                <w:noProof/>
                <w:webHidden/>
              </w:rPr>
              <w:t>35</w:t>
            </w:r>
            <w:r w:rsidR="00CE0774">
              <w:rPr>
                <w:noProof/>
                <w:webHidden/>
              </w:rPr>
              <w:fldChar w:fldCharType="end"/>
            </w:r>
          </w:hyperlink>
        </w:p>
        <w:p w:rsidR="00CE0774" w:rsidRDefault="00846492">
          <w:pPr>
            <w:pStyle w:val="TOC2"/>
            <w:rPr>
              <w:rFonts w:asciiTheme="minorHAnsi" w:eastAsiaTheme="minorEastAsia" w:hAnsiTheme="minorHAnsi"/>
              <w:b w:val="0"/>
              <w:sz w:val="22"/>
              <w:lang w:eastAsia="en-AU"/>
            </w:rPr>
          </w:pPr>
          <w:hyperlink w:anchor="_Toc39139766" w:history="1">
            <w:r w:rsidR="00CE0774" w:rsidRPr="00BC4421">
              <w:rPr>
                <w:rStyle w:val="Hyperlink"/>
              </w:rPr>
              <w:t>Part 8 – Hours of work and working arrangements</w:t>
            </w:r>
            <w:r w:rsidR="00CE0774">
              <w:rPr>
                <w:webHidden/>
              </w:rPr>
              <w:tab/>
            </w:r>
            <w:r w:rsidR="00CE0774">
              <w:rPr>
                <w:webHidden/>
              </w:rPr>
              <w:fldChar w:fldCharType="begin"/>
            </w:r>
            <w:r w:rsidR="00CE0774">
              <w:rPr>
                <w:webHidden/>
              </w:rPr>
              <w:instrText xml:space="preserve"> PAGEREF _Toc39139766 \h </w:instrText>
            </w:r>
            <w:r w:rsidR="00CE0774">
              <w:rPr>
                <w:webHidden/>
              </w:rPr>
            </w:r>
            <w:r w:rsidR="00CE0774">
              <w:rPr>
                <w:webHidden/>
              </w:rPr>
              <w:fldChar w:fldCharType="separate"/>
            </w:r>
            <w:r w:rsidR="00464016">
              <w:rPr>
                <w:webHidden/>
              </w:rPr>
              <w:t>36</w:t>
            </w:r>
            <w:r w:rsidR="00CE0774">
              <w:rPr>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67" w:history="1">
            <w:r w:rsidR="00CE0774" w:rsidRPr="00BC4421">
              <w:rPr>
                <w:rStyle w:val="Hyperlink"/>
                <w:noProof/>
              </w:rPr>
              <w:t>Working hours and work pattern</w:t>
            </w:r>
            <w:r w:rsidR="00CE0774">
              <w:rPr>
                <w:noProof/>
                <w:webHidden/>
              </w:rPr>
              <w:tab/>
            </w:r>
            <w:r w:rsidR="00CE0774">
              <w:rPr>
                <w:noProof/>
                <w:webHidden/>
              </w:rPr>
              <w:fldChar w:fldCharType="begin"/>
            </w:r>
            <w:r w:rsidR="00CE0774">
              <w:rPr>
                <w:noProof/>
                <w:webHidden/>
              </w:rPr>
              <w:instrText xml:space="preserve"> PAGEREF _Toc39139767 \h </w:instrText>
            </w:r>
            <w:r w:rsidR="00CE0774">
              <w:rPr>
                <w:noProof/>
                <w:webHidden/>
              </w:rPr>
            </w:r>
            <w:r w:rsidR="00CE0774">
              <w:rPr>
                <w:noProof/>
                <w:webHidden/>
              </w:rPr>
              <w:fldChar w:fldCharType="separate"/>
            </w:r>
            <w:r w:rsidR="00464016">
              <w:rPr>
                <w:noProof/>
                <w:webHidden/>
              </w:rPr>
              <w:t>36</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68" w:history="1">
            <w:r w:rsidR="00CE0774" w:rsidRPr="00BC4421">
              <w:rPr>
                <w:rStyle w:val="Hyperlink"/>
                <w:noProof/>
              </w:rPr>
              <w:t>Recording hours worked</w:t>
            </w:r>
            <w:r w:rsidR="00CE0774">
              <w:rPr>
                <w:noProof/>
                <w:webHidden/>
              </w:rPr>
              <w:tab/>
            </w:r>
            <w:r w:rsidR="00CE0774">
              <w:rPr>
                <w:noProof/>
                <w:webHidden/>
              </w:rPr>
              <w:fldChar w:fldCharType="begin"/>
            </w:r>
            <w:r w:rsidR="00CE0774">
              <w:rPr>
                <w:noProof/>
                <w:webHidden/>
              </w:rPr>
              <w:instrText xml:space="preserve"> PAGEREF _Toc39139768 \h </w:instrText>
            </w:r>
            <w:r w:rsidR="00CE0774">
              <w:rPr>
                <w:noProof/>
                <w:webHidden/>
              </w:rPr>
            </w:r>
            <w:r w:rsidR="00CE0774">
              <w:rPr>
                <w:noProof/>
                <w:webHidden/>
              </w:rPr>
              <w:fldChar w:fldCharType="separate"/>
            </w:r>
            <w:r w:rsidR="00464016">
              <w:rPr>
                <w:noProof/>
                <w:webHidden/>
              </w:rPr>
              <w:t>36</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69" w:history="1">
            <w:r w:rsidR="00CE0774" w:rsidRPr="00BC4421">
              <w:rPr>
                <w:rStyle w:val="Hyperlink"/>
                <w:noProof/>
              </w:rPr>
              <w:t>Overtime</w:t>
            </w:r>
            <w:r w:rsidR="00CE0774">
              <w:rPr>
                <w:noProof/>
                <w:webHidden/>
              </w:rPr>
              <w:tab/>
            </w:r>
            <w:r w:rsidR="00CE0774">
              <w:rPr>
                <w:noProof/>
                <w:webHidden/>
              </w:rPr>
              <w:fldChar w:fldCharType="begin"/>
            </w:r>
            <w:r w:rsidR="00CE0774">
              <w:rPr>
                <w:noProof/>
                <w:webHidden/>
              </w:rPr>
              <w:instrText xml:space="preserve"> PAGEREF _Toc39139769 \h </w:instrText>
            </w:r>
            <w:r w:rsidR="00CE0774">
              <w:rPr>
                <w:noProof/>
                <w:webHidden/>
              </w:rPr>
            </w:r>
            <w:r w:rsidR="00CE0774">
              <w:rPr>
                <w:noProof/>
                <w:webHidden/>
              </w:rPr>
              <w:fldChar w:fldCharType="separate"/>
            </w:r>
            <w:r w:rsidR="00464016">
              <w:rPr>
                <w:noProof/>
                <w:webHidden/>
              </w:rPr>
              <w:t>37</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70" w:history="1">
            <w:r w:rsidR="00CE0774" w:rsidRPr="00BC4421">
              <w:rPr>
                <w:rStyle w:val="Hyperlink"/>
                <w:noProof/>
              </w:rPr>
              <w:t>Rest period</w:t>
            </w:r>
            <w:r w:rsidR="00CE0774">
              <w:rPr>
                <w:noProof/>
                <w:webHidden/>
              </w:rPr>
              <w:tab/>
            </w:r>
            <w:r w:rsidR="00CE0774">
              <w:rPr>
                <w:noProof/>
                <w:webHidden/>
              </w:rPr>
              <w:fldChar w:fldCharType="begin"/>
            </w:r>
            <w:r w:rsidR="00CE0774">
              <w:rPr>
                <w:noProof/>
                <w:webHidden/>
              </w:rPr>
              <w:instrText xml:space="preserve"> PAGEREF _Toc39139770 \h </w:instrText>
            </w:r>
            <w:r w:rsidR="00CE0774">
              <w:rPr>
                <w:noProof/>
                <w:webHidden/>
              </w:rPr>
            </w:r>
            <w:r w:rsidR="00CE0774">
              <w:rPr>
                <w:noProof/>
                <w:webHidden/>
              </w:rPr>
              <w:fldChar w:fldCharType="separate"/>
            </w:r>
            <w:r w:rsidR="00464016">
              <w:rPr>
                <w:noProof/>
                <w:webHidden/>
              </w:rPr>
              <w:t>37</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71" w:history="1">
            <w:r w:rsidR="00CE0774" w:rsidRPr="00BC4421">
              <w:rPr>
                <w:rStyle w:val="Hyperlink"/>
                <w:noProof/>
              </w:rPr>
              <w:t>Flexible working arrangements (including part-time)</w:t>
            </w:r>
            <w:r w:rsidR="00CE0774">
              <w:rPr>
                <w:noProof/>
                <w:webHidden/>
              </w:rPr>
              <w:tab/>
            </w:r>
            <w:r w:rsidR="00CE0774">
              <w:rPr>
                <w:noProof/>
                <w:webHidden/>
              </w:rPr>
              <w:fldChar w:fldCharType="begin"/>
            </w:r>
            <w:r w:rsidR="00CE0774">
              <w:rPr>
                <w:noProof/>
                <w:webHidden/>
              </w:rPr>
              <w:instrText xml:space="preserve"> PAGEREF _Toc39139771 \h </w:instrText>
            </w:r>
            <w:r w:rsidR="00CE0774">
              <w:rPr>
                <w:noProof/>
                <w:webHidden/>
              </w:rPr>
            </w:r>
            <w:r w:rsidR="00CE0774">
              <w:rPr>
                <w:noProof/>
                <w:webHidden/>
              </w:rPr>
              <w:fldChar w:fldCharType="separate"/>
            </w:r>
            <w:r w:rsidR="00464016">
              <w:rPr>
                <w:noProof/>
                <w:webHidden/>
              </w:rPr>
              <w:t>38</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72" w:history="1">
            <w:r w:rsidR="00CE0774" w:rsidRPr="00BC4421">
              <w:rPr>
                <w:rStyle w:val="Hyperlink"/>
                <w:noProof/>
              </w:rPr>
              <w:t>Emergency duty</w:t>
            </w:r>
            <w:r w:rsidR="00CE0774">
              <w:rPr>
                <w:noProof/>
                <w:webHidden/>
              </w:rPr>
              <w:tab/>
            </w:r>
            <w:r w:rsidR="00CE0774">
              <w:rPr>
                <w:noProof/>
                <w:webHidden/>
              </w:rPr>
              <w:fldChar w:fldCharType="begin"/>
            </w:r>
            <w:r w:rsidR="00CE0774">
              <w:rPr>
                <w:noProof/>
                <w:webHidden/>
              </w:rPr>
              <w:instrText xml:space="preserve"> PAGEREF _Toc39139772 \h </w:instrText>
            </w:r>
            <w:r w:rsidR="00CE0774">
              <w:rPr>
                <w:noProof/>
                <w:webHidden/>
              </w:rPr>
            </w:r>
            <w:r w:rsidR="00CE0774">
              <w:rPr>
                <w:noProof/>
                <w:webHidden/>
              </w:rPr>
              <w:fldChar w:fldCharType="separate"/>
            </w:r>
            <w:r w:rsidR="00464016">
              <w:rPr>
                <w:noProof/>
                <w:webHidden/>
              </w:rPr>
              <w:t>42</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73" w:history="1">
            <w:r w:rsidR="00CE0774" w:rsidRPr="00BC4421">
              <w:rPr>
                <w:rStyle w:val="Hyperlink"/>
                <w:noProof/>
              </w:rPr>
              <w:t>Restriction duty</w:t>
            </w:r>
            <w:r w:rsidR="00CE0774">
              <w:rPr>
                <w:noProof/>
                <w:webHidden/>
              </w:rPr>
              <w:tab/>
            </w:r>
            <w:r w:rsidR="00CE0774">
              <w:rPr>
                <w:noProof/>
                <w:webHidden/>
              </w:rPr>
              <w:fldChar w:fldCharType="begin"/>
            </w:r>
            <w:r w:rsidR="00CE0774">
              <w:rPr>
                <w:noProof/>
                <w:webHidden/>
              </w:rPr>
              <w:instrText xml:space="preserve"> PAGEREF _Toc39139773 \h </w:instrText>
            </w:r>
            <w:r w:rsidR="00CE0774">
              <w:rPr>
                <w:noProof/>
                <w:webHidden/>
              </w:rPr>
            </w:r>
            <w:r w:rsidR="00CE0774">
              <w:rPr>
                <w:noProof/>
                <w:webHidden/>
              </w:rPr>
              <w:fldChar w:fldCharType="separate"/>
            </w:r>
            <w:r w:rsidR="00464016">
              <w:rPr>
                <w:noProof/>
                <w:webHidden/>
              </w:rPr>
              <w:t>42</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74" w:history="1">
            <w:r w:rsidR="00CE0774" w:rsidRPr="00BC4421">
              <w:rPr>
                <w:rStyle w:val="Hyperlink"/>
                <w:noProof/>
              </w:rPr>
              <w:t>Time off in lieu of payment of overtime and restriction duty</w:t>
            </w:r>
            <w:r w:rsidR="00CE0774">
              <w:rPr>
                <w:noProof/>
                <w:webHidden/>
              </w:rPr>
              <w:tab/>
            </w:r>
            <w:r w:rsidR="00CE0774">
              <w:rPr>
                <w:noProof/>
                <w:webHidden/>
              </w:rPr>
              <w:fldChar w:fldCharType="begin"/>
            </w:r>
            <w:r w:rsidR="00CE0774">
              <w:rPr>
                <w:noProof/>
                <w:webHidden/>
              </w:rPr>
              <w:instrText xml:space="preserve"> PAGEREF _Toc39139774 \h </w:instrText>
            </w:r>
            <w:r w:rsidR="00CE0774">
              <w:rPr>
                <w:noProof/>
                <w:webHidden/>
              </w:rPr>
            </w:r>
            <w:r w:rsidR="00CE0774">
              <w:rPr>
                <w:noProof/>
                <w:webHidden/>
              </w:rPr>
              <w:fldChar w:fldCharType="separate"/>
            </w:r>
            <w:r w:rsidR="00464016">
              <w:rPr>
                <w:noProof/>
                <w:webHidden/>
              </w:rPr>
              <w:t>42</w:t>
            </w:r>
            <w:r w:rsidR="00CE0774">
              <w:rPr>
                <w:noProof/>
                <w:webHidden/>
              </w:rPr>
              <w:fldChar w:fldCharType="end"/>
            </w:r>
          </w:hyperlink>
        </w:p>
        <w:p w:rsidR="00CE0774" w:rsidRDefault="00846492">
          <w:pPr>
            <w:pStyle w:val="TOC2"/>
            <w:rPr>
              <w:rFonts w:asciiTheme="minorHAnsi" w:eastAsiaTheme="minorEastAsia" w:hAnsiTheme="minorHAnsi"/>
              <w:b w:val="0"/>
              <w:sz w:val="22"/>
              <w:lang w:eastAsia="en-AU"/>
            </w:rPr>
          </w:pPr>
          <w:hyperlink w:anchor="_Toc39139775" w:history="1">
            <w:r w:rsidR="00CE0774" w:rsidRPr="00BC4421">
              <w:rPr>
                <w:rStyle w:val="Hyperlink"/>
              </w:rPr>
              <w:t>Part 9 – Leave</w:t>
            </w:r>
            <w:r w:rsidR="00CE0774">
              <w:rPr>
                <w:webHidden/>
              </w:rPr>
              <w:tab/>
            </w:r>
            <w:r w:rsidR="00CE0774">
              <w:rPr>
                <w:webHidden/>
              </w:rPr>
              <w:fldChar w:fldCharType="begin"/>
            </w:r>
            <w:r w:rsidR="00CE0774">
              <w:rPr>
                <w:webHidden/>
              </w:rPr>
              <w:instrText xml:space="preserve"> PAGEREF _Toc39139775 \h </w:instrText>
            </w:r>
            <w:r w:rsidR="00CE0774">
              <w:rPr>
                <w:webHidden/>
              </w:rPr>
            </w:r>
            <w:r w:rsidR="00CE0774">
              <w:rPr>
                <w:webHidden/>
              </w:rPr>
              <w:fldChar w:fldCharType="separate"/>
            </w:r>
            <w:r w:rsidR="00464016">
              <w:rPr>
                <w:webHidden/>
              </w:rPr>
              <w:t>43</w:t>
            </w:r>
            <w:r w:rsidR="00CE0774">
              <w:rPr>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76" w:history="1">
            <w:r w:rsidR="00CE0774" w:rsidRPr="00BC4421">
              <w:rPr>
                <w:rStyle w:val="Hyperlink"/>
                <w:noProof/>
              </w:rPr>
              <w:t>General provisions</w:t>
            </w:r>
            <w:r w:rsidR="00CE0774">
              <w:rPr>
                <w:noProof/>
                <w:webHidden/>
              </w:rPr>
              <w:tab/>
            </w:r>
            <w:r w:rsidR="00CE0774">
              <w:rPr>
                <w:noProof/>
                <w:webHidden/>
              </w:rPr>
              <w:fldChar w:fldCharType="begin"/>
            </w:r>
            <w:r w:rsidR="00CE0774">
              <w:rPr>
                <w:noProof/>
                <w:webHidden/>
              </w:rPr>
              <w:instrText xml:space="preserve"> PAGEREF _Toc39139776 \h </w:instrText>
            </w:r>
            <w:r w:rsidR="00CE0774">
              <w:rPr>
                <w:noProof/>
                <w:webHidden/>
              </w:rPr>
            </w:r>
            <w:r w:rsidR="00CE0774">
              <w:rPr>
                <w:noProof/>
                <w:webHidden/>
              </w:rPr>
              <w:fldChar w:fldCharType="separate"/>
            </w:r>
            <w:r w:rsidR="00464016">
              <w:rPr>
                <w:noProof/>
                <w:webHidden/>
              </w:rPr>
              <w:t>43</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77" w:history="1">
            <w:r w:rsidR="00CE0774" w:rsidRPr="00BC4421">
              <w:rPr>
                <w:rStyle w:val="Hyperlink"/>
                <w:noProof/>
              </w:rPr>
              <w:t>Annual leave</w:t>
            </w:r>
            <w:r w:rsidR="00CE0774">
              <w:rPr>
                <w:noProof/>
                <w:webHidden/>
              </w:rPr>
              <w:tab/>
            </w:r>
            <w:r w:rsidR="00CE0774">
              <w:rPr>
                <w:noProof/>
                <w:webHidden/>
              </w:rPr>
              <w:fldChar w:fldCharType="begin"/>
            </w:r>
            <w:r w:rsidR="00CE0774">
              <w:rPr>
                <w:noProof/>
                <w:webHidden/>
              </w:rPr>
              <w:instrText xml:space="preserve"> PAGEREF _Toc39139777 \h </w:instrText>
            </w:r>
            <w:r w:rsidR="00CE0774">
              <w:rPr>
                <w:noProof/>
                <w:webHidden/>
              </w:rPr>
            </w:r>
            <w:r w:rsidR="00CE0774">
              <w:rPr>
                <w:noProof/>
                <w:webHidden/>
              </w:rPr>
              <w:fldChar w:fldCharType="separate"/>
            </w:r>
            <w:r w:rsidR="00464016">
              <w:rPr>
                <w:noProof/>
                <w:webHidden/>
              </w:rPr>
              <w:t>43</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78" w:history="1">
            <w:r w:rsidR="00CE0774" w:rsidRPr="00BC4421">
              <w:rPr>
                <w:rStyle w:val="Hyperlink"/>
                <w:noProof/>
              </w:rPr>
              <w:t>Voluntary cash out of annual leave</w:t>
            </w:r>
            <w:r w:rsidR="00CE0774">
              <w:rPr>
                <w:noProof/>
                <w:webHidden/>
              </w:rPr>
              <w:tab/>
            </w:r>
            <w:r w:rsidR="00CE0774">
              <w:rPr>
                <w:noProof/>
                <w:webHidden/>
              </w:rPr>
              <w:fldChar w:fldCharType="begin"/>
            </w:r>
            <w:r w:rsidR="00CE0774">
              <w:rPr>
                <w:noProof/>
                <w:webHidden/>
              </w:rPr>
              <w:instrText xml:space="preserve"> PAGEREF _Toc39139778 \h </w:instrText>
            </w:r>
            <w:r w:rsidR="00CE0774">
              <w:rPr>
                <w:noProof/>
                <w:webHidden/>
              </w:rPr>
            </w:r>
            <w:r w:rsidR="00CE0774">
              <w:rPr>
                <w:noProof/>
                <w:webHidden/>
              </w:rPr>
              <w:fldChar w:fldCharType="separate"/>
            </w:r>
            <w:r w:rsidR="00464016">
              <w:rPr>
                <w:noProof/>
                <w:webHidden/>
              </w:rPr>
              <w:t>44</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79" w:history="1">
            <w:r w:rsidR="00CE0774" w:rsidRPr="00BC4421">
              <w:rPr>
                <w:rStyle w:val="Hyperlink"/>
                <w:noProof/>
              </w:rPr>
              <w:t>Personal/carer’s leave</w:t>
            </w:r>
            <w:r w:rsidR="00CE0774">
              <w:rPr>
                <w:noProof/>
                <w:webHidden/>
              </w:rPr>
              <w:tab/>
            </w:r>
            <w:r w:rsidR="00CE0774">
              <w:rPr>
                <w:noProof/>
                <w:webHidden/>
              </w:rPr>
              <w:fldChar w:fldCharType="begin"/>
            </w:r>
            <w:r w:rsidR="00CE0774">
              <w:rPr>
                <w:noProof/>
                <w:webHidden/>
              </w:rPr>
              <w:instrText xml:space="preserve"> PAGEREF _Toc39139779 \h </w:instrText>
            </w:r>
            <w:r w:rsidR="00CE0774">
              <w:rPr>
                <w:noProof/>
                <w:webHidden/>
              </w:rPr>
            </w:r>
            <w:r w:rsidR="00CE0774">
              <w:rPr>
                <w:noProof/>
                <w:webHidden/>
              </w:rPr>
              <w:fldChar w:fldCharType="separate"/>
            </w:r>
            <w:r w:rsidR="00464016">
              <w:rPr>
                <w:noProof/>
                <w:webHidden/>
              </w:rPr>
              <w:t>44</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80" w:history="1">
            <w:r w:rsidR="00CE0774" w:rsidRPr="00BC4421">
              <w:rPr>
                <w:rStyle w:val="Hyperlink"/>
                <w:noProof/>
              </w:rPr>
              <w:t>Compassionate leave</w:t>
            </w:r>
            <w:r w:rsidR="00CE0774">
              <w:rPr>
                <w:noProof/>
                <w:webHidden/>
              </w:rPr>
              <w:tab/>
            </w:r>
            <w:r w:rsidR="00CE0774">
              <w:rPr>
                <w:noProof/>
                <w:webHidden/>
              </w:rPr>
              <w:fldChar w:fldCharType="begin"/>
            </w:r>
            <w:r w:rsidR="00CE0774">
              <w:rPr>
                <w:noProof/>
                <w:webHidden/>
              </w:rPr>
              <w:instrText xml:space="preserve"> PAGEREF _Toc39139780 \h </w:instrText>
            </w:r>
            <w:r w:rsidR="00CE0774">
              <w:rPr>
                <w:noProof/>
                <w:webHidden/>
              </w:rPr>
            </w:r>
            <w:r w:rsidR="00CE0774">
              <w:rPr>
                <w:noProof/>
                <w:webHidden/>
              </w:rPr>
              <w:fldChar w:fldCharType="separate"/>
            </w:r>
            <w:r w:rsidR="00464016">
              <w:rPr>
                <w:noProof/>
                <w:webHidden/>
              </w:rPr>
              <w:t>46</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81" w:history="1">
            <w:r w:rsidR="00CE0774" w:rsidRPr="00BC4421">
              <w:rPr>
                <w:rStyle w:val="Hyperlink"/>
                <w:noProof/>
              </w:rPr>
              <w:t>Medical certificates and supporting documentation</w:t>
            </w:r>
            <w:r w:rsidR="00CE0774">
              <w:rPr>
                <w:noProof/>
                <w:webHidden/>
              </w:rPr>
              <w:tab/>
            </w:r>
            <w:r w:rsidR="00CE0774">
              <w:rPr>
                <w:noProof/>
                <w:webHidden/>
              </w:rPr>
              <w:fldChar w:fldCharType="begin"/>
            </w:r>
            <w:r w:rsidR="00CE0774">
              <w:rPr>
                <w:noProof/>
                <w:webHidden/>
              </w:rPr>
              <w:instrText xml:space="preserve"> PAGEREF _Toc39139781 \h </w:instrText>
            </w:r>
            <w:r w:rsidR="00CE0774">
              <w:rPr>
                <w:noProof/>
                <w:webHidden/>
              </w:rPr>
            </w:r>
            <w:r w:rsidR="00CE0774">
              <w:rPr>
                <w:noProof/>
                <w:webHidden/>
              </w:rPr>
              <w:fldChar w:fldCharType="separate"/>
            </w:r>
            <w:r w:rsidR="00464016">
              <w:rPr>
                <w:noProof/>
                <w:webHidden/>
              </w:rPr>
              <w:t>47</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82" w:history="1">
            <w:r w:rsidR="00CE0774" w:rsidRPr="00BC4421">
              <w:rPr>
                <w:rStyle w:val="Hyperlink"/>
                <w:noProof/>
              </w:rPr>
              <w:t>Interaction with other leave types</w:t>
            </w:r>
            <w:r w:rsidR="00CE0774">
              <w:rPr>
                <w:noProof/>
                <w:webHidden/>
              </w:rPr>
              <w:tab/>
            </w:r>
            <w:r w:rsidR="00CE0774">
              <w:rPr>
                <w:noProof/>
                <w:webHidden/>
              </w:rPr>
              <w:fldChar w:fldCharType="begin"/>
            </w:r>
            <w:r w:rsidR="00CE0774">
              <w:rPr>
                <w:noProof/>
                <w:webHidden/>
              </w:rPr>
              <w:instrText xml:space="preserve"> PAGEREF _Toc39139782 \h </w:instrText>
            </w:r>
            <w:r w:rsidR="00CE0774">
              <w:rPr>
                <w:noProof/>
                <w:webHidden/>
              </w:rPr>
            </w:r>
            <w:r w:rsidR="00CE0774">
              <w:rPr>
                <w:noProof/>
                <w:webHidden/>
              </w:rPr>
              <w:fldChar w:fldCharType="separate"/>
            </w:r>
            <w:r w:rsidR="00464016">
              <w:rPr>
                <w:noProof/>
                <w:webHidden/>
              </w:rPr>
              <w:t>47</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83" w:history="1">
            <w:r w:rsidR="00CE0774" w:rsidRPr="00BC4421">
              <w:rPr>
                <w:rStyle w:val="Hyperlink"/>
                <w:noProof/>
              </w:rPr>
              <w:t>Long service leave</w:t>
            </w:r>
            <w:r w:rsidR="00CE0774">
              <w:rPr>
                <w:noProof/>
                <w:webHidden/>
              </w:rPr>
              <w:tab/>
            </w:r>
            <w:r w:rsidR="00CE0774">
              <w:rPr>
                <w:noProof/>
                <w:webHidden/>
              </w:rPr>
              <w:fldChar w:fldCharType="begin"/>
            </w:r>
            <w:r w:rsidR="00CE0774">
              <w:rPr>
                <w:noProof/>
                <w:webHidden/>
              </w:rPr>
              <w:instrText xml:space="preserve"> PAGEREF _Toc39139783 \h </w:instrText>
            </w:r>
            <w:r w:rsidR="00CE0774">
              <w:rPr>
                <w:noProof/>
                <w:webHidden/>
              </w:rPr>
            </w:r>
            <w:r w:rsidR="00CE0774">
              <w:rPr>
                <w:noProof/>
                <w:webHidden/>
              </w:rPr>
              <w:fldChar w:fldCharType="separate"/>
            </w:r>
            <w:r w:rsidR="00464016">
              <w:rPr>
                <w:noProof/>
                <w:webHidden/>
              </w:rPr>
              <w:t>47</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84" w:history="1">
            <w:r w:rsidR="00CE0774" w:rsidRPr="00BC4421">
              <w:rPr>
                <w:rStyle w:val="Hyperlink"/>
                <w:noProof/>
              </w:rPr>
              <w:t>Maternity leave</w:t>
            </w:r>
            <w:r w:rsidR="00CE0774">
              <w:rPr>
                <w:noProof/>
                <w:webHidden/>
              </w:rPr>
              <w:tab/>
            </w:r>
            <w:r w:rsidR="00CE0774">
              <w:rPr>
                <w:noProof/>
                <w:webHidden/>
              </w:rPr>
              <w:fldChar w:fldCharType="begin"/>
            </w:r>
            <w:r w:rsidR="00CE0774">
              <w:rPr>
                <w:noProof/>
                <w:webHidden/>
              </w:rPr>
              <w:instrText xml:space="preserve"> PAGEREF _Toc39139784 \h </w:instrText>
            </w:r>
            <w:r w:rsidR="00CE0774">
              <w:rPr>
                <w:noProof/>
                <w:webHidden/>
              </w:rPr>
            </w:r>
            <w:r w:rsidR="00CE0774">
              <w:rPr>
                <w:noProof/>
                <w:webHidden/>
              </w:rPr>
              <w:fldChar w:fldCharType="separate"/>
            </w:r>
            <w:r w:rsidR="00464016">
              <w:rPr>
                <w:noProof/>
                <w:webHidden/>
              </w:rPr>
              <w:t>47</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85" w:history="1">
            <w:r w:rsidR="00CE0774" w:rsidRPr="00BC4421">
              <w:rPr>
                <w:rStyle w:val="Hyperlink"/>
                <w:noProof/>
              </w:rPr>
              <w:t>Adoption/foster/permanent care leave</w:t>
            </w:r>
            <w:r w:rsidR="00CE0774">
              <w:rPr>
                <w:noProof/>
                <w:webHidden/>
              </w:rPr>
              <w:tab/>
            </w:r>
            <w:r w:rsidR="00CE0774">
              <w:rPr>
                <w:noProof/>
                <w:webHidden/>
              </w:rPr>
              <w:fldChar w:fldCharType="begin"/>
            </w:r>
            <w:r w:rsidR="00CE0774">
              <w:rPr>
                <w:noProof/>
                <w:webHidden/>
              </w:rPr>
              <w:instrText xml:space="preserve"> PAGEREF _Toc39139785 \h </w:instrText>
            </w:r>
            <w:r w:rsidR="00CE0774">
              <w:rPr>
                <w:noProof/>
                <w:webHidden/>
              </w:rPr>
            </w:r>
            <w:r w:rsidR="00CE0774">
              <w:rPr>
                <w:noProof/>
                <w:webHidden/>
              </w:rPr>
              <w:fldChar w:fldCharType="separate"/>
            </w:r>
            <w:r w:rsidR="00464016">
              <w:rPr>
                <w:noProof/>
                <w:webHidden/>
              </w:rPr>
              <w:t>48</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86" w:history="1">
            <w:r w:rsidR="00CE0774" w:rsidRPr="00BC4421">
              <w:rPr>
                <w:rStyle w:val="Hyperlink"/>
                <w:noProof/>
              </w:rPr>
              <w:t>Parental leave</w:t>
            </w:r>
            <w:r w:rsidR="00CE0774">
              <w:rPr>
                <w:noProof/>
                <w:webHidden/>
              </w:rPr>
              <w:tab/>
            </w:r>
            <w:r w:rsidR="00CE0774">
              <w:rPr>
                <w:noProof/>
                <w:webHidden/>
              </w:rPr>
              <w:fldChar w:fldCharType="begin"/>
            </w:r>
            <w:r w:rsidR="00CE0774">
              <w:rPr>
                <w:noProof/>
                <w:webHidden/>
              </w:rPr>
              <w:instrText xml:space="preserve"> PAGEREF _Toc39139786 \h </w:instrText>
            </w:r>
            <w:r w:rsidR="00CE0774">
              <w:rPr>
                <w:noProof/>
                <w:webHidden/>
              </w:rPr>
            </w:r>
            <w:r w:rsidR="00CE0774">
              <w:rPr>
                <w:noProof/>
                <w:webHidden/>
              </w:rPr>
              <w:fldChar w:fldCharType="separate"/>
            </w:r>
            <w:r w:rsidR="00464016">
              <w:rPr>
                <w:noProof/>
                <w:webHidden/>
              </w:rPr>
              <w:t>49</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87" w:history="1">
            <w:r w:rsidR="00CE0774" w:rsidRPr="00BC4421">
              <w:rPr>
                <w:rStyle w:val="Hyperlink"/>
                <w:noProof/>
              </w:rPr>
              <w:t>Return to work</w:t>
            </w:r>
            <w:r w:rsidR="00CE0774">
              <w:rPr>
                <w:noProof/>
                <w:webHidden/>
              </w:rPr>
              <w:tab/>
            </w:r>
            <w:r w:rsidR="00CE0774">
              <w:rPr>
                <w:noProof/>
                <w:webHidden/>
              </w:rPr>
              <w:fldChar w:fldCharType="begin"/>
            </w:r>
            <w:r w:rsidR="00CE0774">
              <w:rPr>
                <w:noProof/>
                <w:webHidden/>
              </w:rPr>
              <w:instrText xml:space="preserve"> PAGEREF _Toc39139787 \h </w:instrText>
            </w:r>
            <w:r w:rsidR="00CE0774">
              <w:rPr>
                <w:noProof/>
                <w:webHidden/>
              </w:rPr>
            </w:r>
            <w:r w:rsidR="00CE0774">
              <w:rPr>
                <w:noProof/>
                <w:webHidden/>
              </w:rPr>
              <w:fldChar w:fldCharType="separate"/>
            </w:r>
            <w:r w:rsidR="00464016">
              <w:rPr>
                <w:noProof/>
                <w:webHidden/>
              </w:rPr>
              <w:t>49</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88" w:history="1">
            <w:r w:rsidR="00CE0774" w:rsidRPr="00BC4421">
              <w:rPr>
                <w:rStyle w:val="Hyperlink"/>
                <w:noProof/>
              </w:rPr>
              <w:t>Supporting partner leave</w:t>
            </w:r>
            <w:r w:rsidR="00CE0774">
              <w:rPr>
                <w:noProof/>
                <w:webHidden/>
              </w:rPr>
              <w:tab/>
            </w:r>
            <w:r w:rsidR="00CE0774">
              <w:rPr>
                <w:noProof/>
                <w:webHidden/>
              </w:rPr>
              <w:fldChar w:fldCharType="begin"/>
            </w:r>
            <w:r w:rsidR="00CE0774">
              <w:rPr>
                <w:noProof/>
                <w:webHidden/>
              </w:rPr>
              <w:instrText xml:space="preserve"> PAGEREF _Toc39139788 \h </w:instrText>
            </w:r>
            <w:r w:rsidR="00CE0774">
              <w:rPr>
                <w:noProof/>
                <w:webHidden/>
              </w:rPr>
            </w:r>
            <w:r w:rsidR="00CE0774">
              <w:rPr>
                <w:noProof/>
                <w:webHidden/>
              </w:rPr>
              <w:fldChar w:fldCharType="separate"/>
            </w:r>
            <w:r w:rsidR="00464016">
              <w:rPr>
                <w:noProof/>
                <w:webHidden/>
              </w:rPr>
              <w:t>50</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89" w:history="1">
            <w:r w:rsidR="00CE0774" w:rsidRPr="00BC4421">
              <w:rPr>
                <w:rStyle w:val="Hyperlink"/>
                <w:noProof/>
              </w:rPr>
              <w:t>NAIDOC leave</w:t>
            </w:r>
            <w:r w:rsidR="00CE0774">
              <w:rPr>
                <w:noProof/>
                <w:webHidden/>
              </w:rPr>
              <w:tab/>
            </w:r>
            <w:r w:rsidR="00CE0774">
              <w:rPr>
                <w:noProof/>
                <w:webHidden/>
              </w:rPr>
              <w:fldChar w:fldCharType="begin"/>
            </w:r>
            <w:r w:rsidR="00CE0774">
              <w:rPr>
                <w:noProof/>
                <w:webHidden/>
              </w:rPr>
              <w:instrText xml:space="preserve"> PAGEREF _Toc39139789 \h </w:instrText>
            </w:r>
            <w:r w:rsidR="00CE0774">
              <w:rPr>
                <w:noProof/>
                <w:webHidden/>
              </w:rPr>
            </w:r>
            <w:r w:rsidR="00CE0774">
              <w:rPr>
                <w:noProof/>
                <w:webHidden/>
              </w:rPr>
              <w:fldChar w:fldCharType="separate"/>
            </w:r>
            <w:r w:rsidR="00464016">
              <w:rPr>
                <w:noProof/>
                <w:webHidden/>
              </w:rPr>
              <w:t>50</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90" w:history="1">
            <w:r w:rsidR="00CE0774" w:rsidRPr="00BC4421">
              <w:rPr>
                <w:rStyle w:val="Hyperlink"/>
                <w:noProof/>
              </w:rPr>
              <w:t>Cultural leave</w:t>
            </w:r>
            <w:r w:rsidR="00CE0774">
              <w:rPr>
                <w:noProof/>
                <w:webHidden/>
              </w:rPr>
              <w:tab/>
            </w:r>
            <w:r w:rsidR="00CE0774">
              <w:rPr>
                <w:noProof/>
                <w:webHidden/>
              </w:rPr>
              <w:fldChar w:fldCharType="begin"/>
            </w:r>
            <w:r w:rsidR="00CE0774">
              <w:rPr>
                <w:noProof/>
                <w:webHidden/>
              </w:rPr>
              <w:instrText xml:space="preserve"> PAGEREF _Toc39139790 \h </w:instrText>
            </w:r>
            <w:r w:rsidR="00CE0774">
              <w:rPr>
                <w:noProof/>
                <w:webHidden/>
              </w:rPr>
            </w:r>
            <w:r w:rsidR="00CE0774">
              <w:rPr>
                <w:noProof/>
                <w:webHidden/>
              </w:rPr>
              <w:fldChar w:fldCharType="separate"/>
            </w:r>
            <w:r w:rsidR="00464016">
              <w:rPr>
                <w:noProof/>
                <w:webHidden/>
              </w:rPr>
              <w:t>50</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91" w:history="1">
            <w:r w:rsidR="00CE0774" w:rsidRPr="00BC4421">
              <w:rPr>
                <w:rStyle w:val="Hyperlink"/>
                <w:noProof/>
              </w:rPr>
              <w:t>Purchased leave</w:t>
            </w:r>
            <w:r w:rsidR="00CE0774">
              <w:rPr>
                <w:noProof/>
                <w:webHidden/>
              </w:rPr>
              <w:tab/>
            </w:r>
            <w:r w:rsidR="00CE0774">
              <w:rPr>
                <w:noProof/>
                <w:webHidden/>
              </w:rPr>
              <w:fldChar w:fldCharType="begin"/>
            </w:r>
            <w:r w:rsidR="00CE0774">
              <w:rPr>
                <w:noProof/>
                <w:webHidden/>
              </w:rPr>
              <w:instrText xml:space="preserve"> PAGEREF _Toc39139791 \h </w:instrText>
            </w:r>
            <w:r w:rsidR="00CE0774">
              <w:rPr>
                <w:noProof/>
                <w:webHidden/>
              </w:rPr>
            </w:r>
            <w:r w:rsidR="00CE0774">
              <w:rPr>
                <w:noProof/>
                <w:webHidden/>
              </w:rPr>
              <w:fldChar w:fldCharType="separate"/>
            </w:r>
            <w:r w:rsidR="00464016">
              <w:rPr>
                <w:noProof/>
                <w:webHidden/>
              </w:rPr>
              <w:t>50</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92" w:history="1">
            <w:r w:rsidR="00CE0774" w:rsidRPr="00BC4421">
              <w:rPr>
                <w:rStyle w:val="Hyperlink"/>
                <w:noProof/>
              </w:rPr>
              <w:t>Defence reserve leave</w:t>
            </w:r>
            <w:r w:rsidR="00CE0774">
              <w:rPr>
                <w:noProof/>
                <w:webHidden/>
              </w:rPr>
              <w:tab/>
            </w:r>
            <w:r w:rsidR="00CE0774">
              <w:rPr>
                <w:noProof/>
                <w:webHidden/>
              </w:rPr>
              <w:fldChar w:fldCharType="begin"/>
            </w:r>
            <w:r w:rsidR="00CE0774">
              <w:rPr>
                <w:noProof/>
                <w:webHidden/>
              </w:rPr>
              <w:instrText xml:space="preserve"> PAGEREF _Toc39139792 \h </w:instrText>
            </w:r>
            <w:r w:rsidR="00CE0774">
              <w:rPr>
                <w:noProof/>
                <w:webHidden/>
              </w:rPr>
            </w:r>
            <w:r w:rsidR="00CE0774">
              <w:rPr>
                <w:noProof/>
                <w:webHidden/>
              </w:rPr>
              <w:fldChar w:fldCharType="separate"/>
            </w:r>
            <w:r w:rsidR="00464016">
              <w:rPr>
                <w:noProof/>
                <w:webHidden/>
              </w:rPr>
              <w:t>51</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93" w:history="1">
            <w:r w:rsidR="00CE0774" w:rsidRPr="00BC4421">
              <w:rPr>
                <w:rStyle w:val="Hyperlink"/>
                <w:noProof/>
              </w:rPr>
              <w:t>Sabbatical leave</w:t>
            </w:r>
            <w:r w:rsidR="00CE0774">
              <w:rPr>
                <w:noProof/>
                <w:webHidden/>
              </w:rPr>
              <w:tab/>
            </w:r>
            <w:r w:rsidR="00CE0774">
              <w:rPr>
                <w:noProof/>
                <w:webHidden/>
              </w:rPr>
              <w:fldChar w:fldCharType="begin"/>
            </w:r>
            <w:r w:rsidR="00CE0774">
              <w:rPr>
                <w:noProof/>
                <w:webHidden/>
              </w:rPr>
              <w:instrText xml:space="preserve"> PAGEREF _Toc39139793 \h </w:instrText>
            </w:r>
            <w:r w:rsidR="00CE0774">
              <w:rPr>
                <w:noProof/>
                <w:webHidden/>
              </w:rPr>
            </w:r>
            <w:r w:rsidR="00CE0774">
              <w:rPr>
                <w:noProof/>
                <w:webHidden/>
              </w:rPr>
              <w:fldChar w:fldCharType="separate"/>
            </w:r>
            <w:r w:rsidR="00464016">
              <w:rPr>
                <w:noProof/>
                <w:webHidden/>
              </w:rPr>
              <w:t>52</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94" w:history="1">
            <w:r w:rsidR="00CE0774" w:rsidRPr="00BC4421">
              <w:rPr>
                <w:rStyle w:val="Hyperlink"/>
                <w:noProof/>
              </w:rPr>
              <w:t>Miscellaneous leave</w:t>
            </w:r>
            <w:r w:rsidR="00CE0774">
              <w:rPr>
                <w:noProof/>
                <w:webHidden/>
              </w:rPr>
              <w:tab/>
            </w:r>
            <w:r w:rsidR="00CE0774">
              <w:rPr>
                <w:noProof/>
                <w:webHidden/>
              </w:rPr>
              <w:fldChar w:fldCharType="begin"/>
            </w:r>
            <w:r w:rsidR="00CE0774">
              <w:rPr>
                <w:noProof/>
                <w:webHidden/>
              </w:rPr>
              <w:instrText xml:space="preserve"> PAGEREF _Toc39139794 \h </w:instrText>
            </w:r>
            <w:r w:rsidR="00CE0774">
              <w:rPr>
                <w:noProof/>
                <w:webHidden/>
              </w:rPr>
            </w:r>
            <w:r w:rsidR="00CE0774">
              <w:rPr>
                <w:noProof/>
                <w:webHidden/>
              </w:rPr>
              <w:fldChar w:fldCharType="separate"/>
            </w:r>
            <w:r w:rsidR="00464016">
              <w:rPr>
                <w:noProof/>
                <w:webHidden/>
              </w:rPr>
              <w:t>52</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95" w:history="1">
            <w:r w:rsidR="00CE0774" w:rsidRPr="00BC4421">
              <w:rPr>
                <w:rStyle w:val="Hyperlink"/>
                <w:noProof/>
              </w:rPr>
              <w:t>Community volunteering leave</w:t>
            </w:r>
            <w:r w:rsidR="00CE0774">
              <w:rPr>
                <w:noProof/>
                <w:webHidden/>
              </w:rPr>
              <w:tab/>
            </w:r>
            <w:r w:rsidR="00CE0774">
              <w:rPr>
                <w:noProof/>
                <w:webHidden/>
              </w:rPr>
              <w:fldChar w:fldCharType="begin"/>
            </w:r>
            <w:r w:rsidR="00CE0774">
              <w:rPr>
                <w:noProof/>
                <w:webHidden/>
              </w:rPr>
              <w:instrText xml:space="preserve"> PAGEREF _Toc39139795 \h </w:instrText>
            </w:r>
            <w:r w:rsidR="00CE0774">
              <w:rPr>
                <w:noProof/>
                <w:webHidden/>
              </w:rPr>
            </w:r>
            <w:r w:rsidR="00CE0774">
              <w:rPr>
                <w:noProof/>
                <w:webHidden/>
              </w:rPr>
              <w:fldChar w:fldCharType="separate"/>
            </w:r>
            <w:r w:rsidR="00464016">
              <w:rPr>
                <w:noProof/>
                <w:webHidden/>
              </w:rPr>
              <w:t>52</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96" w:history="1">
            <w:r w:rsidR="00CE0774" w:rsidRPr="00BC4421">
              <w:rPr>
                <w:rStyle w:val="Hyperlink"/>
                <w:noProof/>
              </w:rPr>
              <w:t>War or defence service sick leave</w:t>
            </w:r>
            <w:r w:rsidR="00CE0774">
              <w:rPr>
                <w:noProof/>
                <w:webHidden/>
              </w:rPr>
              <w:tab/>
            </w:r>
            <w:r w:rsidR="00CE0774">
              <w:rPr>
                <w:noProof/>
                <w:webHidden/>
              </w:rPr>
              <w:fldChar w:fldCharType="begin"/>
            </w:r>
            <w:r w:rsidR="00CE0774">
              <w:rPr>
                <w:noProof/>
                <w:webHidden/>
              </w:rPr>
              <w:instrText xml:space="preserve"> PAGEREF _Toc39139796 \h </w:instrText>
            </w:r>
            <w:r w:rsidR="00CE0774">
              <w:rPr>
                <w:noProof/>
                <w:webHidden/>
              </w:rPr>
            </w:r>
            <w:r w:rsidR="00CE0774">
              <w:rPr>
                <w:noProof/>
                <w:webHidden/>
              </w:rPr>
              <w:fldChar w:fldCharType="separate"/>
            </w:r>
            <w:r w:rsidR="00464016">
              <w:rPr>
                <w:noProof/>
                <w:webHidden/>
              </w:rPr>
              <w:t>52</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97" w:history="1">
            <w:r w:rsidR="00CE0774" w:rsidRPr="00BC4421">
              <w:rPr>
                <w:rStyle w:val="Hyperlink"/>
                <w:noProof/>
              </w:rPr>
              <w:t>Unauthorised leave</w:t>
            </w:r>
            <w:r w:rsidR="00CE0774">
              <w:rPr>
                <w:noProof/>
                <w:webHidden/>
              </w:rPr>
              <w:tab/>
            </w:r>
            <w:r w:rsidR="00CE0774">
              <w:rPr>
                <w:noProof/>
                <w:webHidden/>
              </w:rPr>
              <w:fldChar w:fldCharType="begin"/>
            </w:r>
            <w:r w:rsidR="00CE0774">
              <w:rPr>
                <w:noProof/>
                <w:webHidden/>
              </w:rPr>
              <w:instrText xml:space="preserve"> PAGEREF _Toc39139797 \h </w:instrText>
            </w:r>
            <w:r w:rsidR="00CE0774">
              <w:rPr>
                <w:noProof/>
                <w:webHidden/>
              </w:rPr>
            </w:r>
            <w:r w:rsidR="00CE0774">
              <w:rPr>
                <w:noProof/>
                <w:webHidden/>
              </w:rPr>
              <w:fldChar w:fldCharType="separate"/>
            </w:r>
            <w:r w:rsidR="00464016">
              <w:rPr>
                <w:noProof/>
                <w:webHidden/>
              </w:rPr>
              <w:t>53</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98" w:history="1">
            <w:r w:rsidR="00CE0774" w:rsidRPr="00BC4421">
              <w:rPr>
                <w:rStyle w:val="Hyperlink"/>
                <w:noProof/>
              </w:rPr>
              <w:t>Reimbursement of costs on cancellation of leave</w:t>
            </w:r>
            <w:r w:rsidR="00CE0774">
              <w:rPr>
                <w:noProof/>
                <w:webHidden/>
              </w:rPr>
              <w:tab/>
            </w:r>
            <w:r w:rsidR="00CE0774">
              <w:rPr>
                <w:noProof/>
                <w:webHidden/>
              </w:rPr>
              <w:fldChar w:fldCharType="begin"/>
            </w:r>
            <w:r w:rsidR="00CE0774">
              <w:rPr>
                <w:noProof/>
                <w:webHidden/>
              </w:rPr>
              <w:instrText xml:space="preserve"> PAGEREF _Toc39139798 \h </w:instrText>
            </w:r>
            <w:r w:rsidR="00CE0774">
              <w:rPr>
                <w:noProof/>
                <w:webHidden/>
              </w:rPr>
            </w:r>
            <w:r w:rsidR="00CE0774">
              <w:rPr>
                <w:noProof/>
                <w:webHidden/>
              </w:rPr>
              <w:fldChar w:fldCharType="separate"/>
            </w:r>
            <w:r w:rsidR="00464016">
              <w:rPr>
                <w:noProof/>
                <w:webHidden/>
              </w:rPr>
              <w:t>53</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799" w:history="1">
            <w:r w:rsidR="00CE0774" w:rsidRPr="00BC4421">
              <w:rPr>
                <w:rStyle w:val="Hyperlink"/>
                <w:noProof/>
              </w:rPr>
              <w:t>School holiday family care reimbursement</w:t>
            </w:r>
            <w:r w:rsidR="00CE0774">
              <w:rPr>
                <w:noProof/>
                <w:webHidden/>
              </w:rPr>
              <w:tab/>
            </w:r>
            <w:r w:rsidR="00CE0774">
              <w:rPr>
                <w:noProof/>
                <w:webHidden/>
              </w:rPr>
              <w:fldChar w:fldCharType="begin"/>
            </w:r>
            <w:r w:rsidR="00CE0774">
              <w:rPr>
                <w:noProof/>
                <w:webHidden/>
              </w:rPr>
              <w:instrText xml:space="preserve"> PAGEREF _Toc39139799 \h </w:instrText>
            </w:r>
            <w:r w:rsidR="00CE0774">
              <w:rPr>
                <w:noProof/>
                <w:webHidden/>
              </w:rPr>
            </w:r>
            <w:r w:rsidR="00CE0774">
              <w:rPr>
                <w:noProof/>
                <w:webHidden/>
              </w:rPr>
              <w:fldChar w:fldCharType="separate"/>
            </w:r>
            <w:r w:rsidR="00464016">
              <w:rPr>
                <w:noProof/>
                <w:webHidden/>
              </w:rPr>
              <w:t>53</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800" w:history="1">
            <w:r w:rsidR="00CE0774" w:rsidRPr="00BC4421">
              <w:rPr>
                <w:rStyle w:val="Hyperlink"/>
                <w:noProof/>
              </w:rPr>
              <w:t>Portability of leave</w:t>
            </w:r>
            <w:r w:rsidR="00CE0774">
              <w:rPr>
                <w:noProof/>
                <w:webHidden/>
              </w:rPr>
              <w:tab/>
            </w:r>
            <w:r w:rsidR="00CE0774">
              <w:rPr>
                <w:noProof/>
                <w:webHidden/>
              </w:rPr>
              <w:fldChar w:fldCharType="begin"/>
            </w:r>
            <w:r w:rsidR="00CE0774">
              <w:rPr>
                <w:noProof/>
                <w:webHidden/>
              </w:rPr>
              <w:instrText xml:space="preserve"> PAGEREF _Toc39139800 \h </w:instrText>
            </w:r>
            <w:r w:rsidR="00CE0774">
              <w:rPr>
                <w:noProof/>
                <w:webHidden/>
              </w:rPr>
            </w:r>
            <w:r w:rsidR="00CE0774">
              <w:rPr>
                <w:noProof/>
                <w:webHidden/>
              </w:rPr>
              <w:fldChar w:fldCharType="separate"/>
            </w:r>
            <w:r w:rsidR="00464016">
              <w:rPr>
                <w:noProof/>
                <w:webHidden/>
              </w:rPr>
              <w:t>54</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801" w:history="1">
            <w:r w:rsidR="00CE0774" w:rsidRPr="00BC4421">
              <w:rPr>
                <w:rStyle w:val="Hyperlink"/>
                <w:noProof/>
              </w:rPr>
              <w:t>Payment on death or separation</w:t>
            </w:r>
            <w:r w:rsidR="00CE0774">
              <w:rPr>
                <w:noProof/>
                <w:webHidden/>
              </w:rPr>
              <w:tab/>
            </w:r>
            <w:r w:rsidR="00CE0774">
              <w:rPr>
                <w:noProof/>
                <w:webHidden/>
              </w:rPr>
              <w:fldChar w:fldCharType="begin"/>
            </w:r>
            <w:r w:rsidR="00CE0774">
              <w:rPr>
                <w:noProof/>
                <w:webHidden/>
              </w:rPr>
              <w:instrText xml:space="preserve"> PAGEREF _Toc39139801 \h </w:instrText>
            </w:r>
            <w:r w:rsidR="00CE0774">
              <w:rPr>
                <w:noProof/>
                <w:webHidden/>
              </w:rPr>
            </w:r>
            <w:r w:rsidR="00CE0774">
              <w:rPr>
                <w:noProof/>
                <w:webHidden/>
              </w:rPr>
              <w:fldChar w:fldCharType="separate"/>
            </w:r>
            <w:r w:rsidR="00464016">
              <w:rPr>
                <w:noProof/>
                <w:webHidden/>
              </w:rPr>
              <w:t>54</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802" w:history="1">
            <w:r w:rsidR="00CE0774" w:rsidRPr="00BC4421">
              <w:rPr>
                <w:rStyle w:val="Hyperlink"/>
                <w:noProof/>
              </w:rPr>
              <w:t>Public holidays</w:t>
            </w:r>
            <w:r w:rsidR="00CE0774">
              <w:rPr>
                <w:noProof/>
                <w:webHidden/>
              </w:rPr>
              <w:tab/>
            </w:r>
            <w:r w:rsidR="00CE0774">
              <w:rPr>
                <w:noProof/>
                <w:webHidden/>
              </w:rPr>
              <w:fldChar w:fldCharType="begin"/>
            </w:r>
            <w:r w:rsidR="00CE0774">
              <w:rPr>
                <w:noProof/>
                <w:webHidden/>
              </w:rPr>
              <w:instrText xml:space="preserve"> PAGEREF _Toc39139802 \h </w:instrText>
            </w:r>
            <w:r w:rsidR="00CE0774">
              <w:rPr>
                <w:noProof/>
                <w:webHidden/>
              </w:rPr>
            </w:r>
            <w:r w:rsidR="00CE0774">
              <w:rPr>
                <w:noProof/>
                <w:webHidden/>
              </w:rPr>
              <w:fldChar w:fldCharType="separate"/>
            </w:r>
            <w:r w:rsidR="00464016">
              <w:rPr>
                <w:noProof/>
                <w:webHidden/>
              </w:rPr>
              <w:t>55</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803" w:history="1">
            <w:r w:rsidR="00CE0774" w:rsidRPr="00BC4421">
              <w:rPr>
                <w:rStyle w:val="Hyperlink"/>
                <w:noProof/>
              </w:rPr>
              <w:t>Christmas – reduced activity period arrangements</w:t>
            </w:r>
            <w:r w:rsidR="00CE0774">
              <w:rPr>
                <w:noProof/>
                <w:webHidden/>
              </w:rPr>
              <w:tab/>
            </w:r>
            <w:r w:rsidR="00CE0774">
              <w:rPr>
                <w:noProof/>
                <w:webHidden/>
              </w:rPr>
              <w:fldChar w:fldCharType="begin"/>
            </w:r>
            <w:r w:rsidR="00CE0774">
              <w:rPr>
                <w:noProof/>
                <w:webHidden/>
              </w:rPr>
              <w:instrText xml:space="preserve"> PAGEREF _Toc39139803 \h </w:instrText>
            </w:r>
            <w:r w:rsidR="00CE0774">
              <w:rPr>
                <w:noProof/>
                <w:webHidden/>
              </w:rPr>
            </w:r>
            <w:r w:rsidR="00CE0774">
              <w:rPr>
                <w:noProof/>
                <w:webHidden/>
              </w:rPr>
              <w:fldChar w:fldCharType="separate"/>
            </w:r>
            <w:r w:rsidR="00464016">
              <w:rPr>
                <w:noProof/>
                <w:webHidden/>
              </w:rPr>
              <w:t>55</w:t>
            </w:r>
            <w:r w:rsidR="00CE0774">
              <w:rPr>
                <w:noProof/>
                <w:webHidden/>
              </w:rPr>
              <w:fldChar w:fldCharType="end"/>
            </w:r>
          </w:hyperlink>
        </w:p>
        <w:p w:rsidR="00CE0774" w:rsidRDefault="00846492">
          <w:pPr>
            <w:pStyle w:val="TOC2"/>
            <w:rPr>
              <w:rFonts w:asciiTheme="minorHAnsi" w:eastAsiaTheme="minorEastAsia" w:hAnsiTheme="minorHAnsi"/>
              <w:b w:val="0"/>
              <w:sz w:val="22"/>
              <w:lang w:eastAsia="en-AU"/>
            </w:rPr>
          </w:pPr>
          <w:hyperlink w:anchor="_Toc39139804" w:history="1">
            <w:r w:rsidR="00CE0774" w:rsidRPr="00BC4421">
              <w:rPr>
                <w:rStyle w:val="Hyperlink"/>
              </w:rPr>
              <w:t>Part 10 – Wellbeing and diversity</w:t>
            </w:r>
            <w:r w:rsidR="00CE0774">
              <w:rPr>
                <w:webHidden/>
              </w:rPr>
              <w:tab/>
            </w:r>
            <w:r w:rsidR="00CE0774">
              <w:rPr>
                <w:webHidden/>
              </w:rPr>
              <w:fldChar w:fldCharType="begin"/>
            </w:r>
            <w:r w:rsidR="00CE0774">
              <w:rPr>
                <w:webHidden/>
              </w:rPr>
              <w:instrText xml:space="preserve"> PAGEREF _Toc39139804 \h </w:instrText>
            </w:r>
            <w:r w:rsidR="00CE0774">
              <w:rPr>
                <w:webHidden/>
              </w:rPr>
            </w:r>
            <w:r w:rsidR="00CE0774">
              <w:rPr>
                <w:webHidden/>
              </w:rPr>
              <w:fldChar w:fldCharType="separate"/>
            </w:r>
            <w:r w:rsidR="00464016">
              <w:rPr>
                <w:webHidden/>
              </w:rPr>
              <w:t>57</w:t>
            </w:r>
            <w:r w:rsidR="00CE0774">
              <w:rPr>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805" w:history="1">
            <w:r w:rsidR="00CE0774" w:rsidRPr="00BC4421">
              <w:rPr>
                <w:rStyle w:val="Hyperlink"/>
                <w:noProof/>
              </w:rPr>
              <w:t>Wellbeing</w:t>
            </w:r>
            <w:r w:rsidR="00CE0774">
              <w:rPr>
                <w:noProof/>
                <w:webHidden/>
              </w:rPr>
              <w:tab/>
            </w:r>
            <w:r w:rsidR="00CE0774">
              <w:rPr>
                <w:noProof/>
                <w:webHidden/>
              </w:rPr>
              <w:fldChar w:fldCharType="begin"/>
            </w:r>
            <w:r w:rsidR="00CE0774">
              <w:rPr>
                <w:noProof/>
                <w:webHidden/>
              </w:rPr>
              <w:instrText xml:space="preserve"> PAGEREF _Toc39139805 \h </w:instrText>
            </w:r>
            <w:r w:rsidR="00CE0774">
              <w:rPr>
                <w:noProof/>
                <w:webHidden/>
              </w:rPr>
            </w:r>
            <w:r w:rsidR="00CE0774">
              <w:rPr>
                <w:noProof/>
                <w:webHidden/>
              </w:rPr>
              <w:fldChar w:fldCharType="separate"/>
            </w:r>
            <w:r w:rsidR="00464016">
              <w:rPr>
                <w:noProof/>
                <w:webHidden/>
              </w:rPr>
              <w:t>57</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806" w:history="1">
            <w:r w:rsidR="00CE0774" w:rsidRPr="00BC4421">
              <w:rPr>
                <w:rStyle w:val="Hyperlink"/>
                <w:noProof/>
              </w:rPr>
              <w:t>Review of Workloads</w:t>
            </w:r>
            <w:r w:rsidR="00CE0774">
              <w:rPr>
                <w:noProof/>
                <w:webHidden/>
              </w:rPr>
              <w:tab/>
            </w:r>
            <w:r w:rsidR="00CE0774">
              <w:rPr>
                <w:noProof/>
                <w:webHidden/>
              </w:rPr>
              <w:fldChar w:fldCharType="begin"/>
            </w:r>
            <w:r w:rsidR="00CE0774">
              <w:rPr>
                <w:noProof/>
                <w:webHidden/>
              </w:rPr>
              <w:instrText xml:space="preserve"> PAGEREF _Toc39139806 \h </w:instrText>
            </w:r>
            <w:r w:rsidR="00CE0774">
              <w:rPr>
                <w:noProof/>
                <w:webHidden/>
              </w:rPr>
            </w:r>
            <w:r w:rsidR="00CE0774">
              <w:rPr>
                <w:noProof/>
                <w:webHidden/>
              </w:rPr>
              <w:fldChar w:fldCharType="separate"/>
            </w:r>
            <w:r w:rsidR="00464016">
              <w:rPr>
                <w:noProof/>
                <w:webHidden/>
              </w:rPr>
              <w:t>57</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807" w:history="1">
            <w:r w:rsidR="00CE0774" w:rsidRPr="00BC4421">
              <w:rPr>
                <w:rStyle w:val="Hyperlink"/>
                <w:noProof/>
              </w:rPr>
              <w:t>Family and Domestic Violence Support</w:t>
            </w:r>
            <w:r w:rsidR="00CE0774">
              <w:rPr>
                <w:noProof/>
                <w:webHidden/>
              </w:rPr>
              <w:tab/>
            </w:r>
            <w:r w:rsidR="00CE0774">
              <w:rPr>
                <w:noProof/>
                <w:webHidden/>
              </w:rPr>
              <w:fldChar w:fldCharType="begin"/>
            </w:r>
            <w:r w:rsidR="00CE0774">
              <w:rPr>
                <w:noProof/>
                <w:webHidden/>
              </w:rPr>
              <w:instrText xml:space="preserve"> PAGEREF _Toc39139807 \h </w:instrText>
            </w:r>
            <w:r w:rsidR="00CE0774">
              <w:rPr>
                <w:noProof/>
                <w:webHidden/>
              </w:rPr>
            </w:r>
            <w:r w:rsidR="00CE0774">
              <w:rPr>
                <w:noProof/>
                <w:webHidden/>
              </w:rPr>
              <w:fldChar w:fldCharType="separate"/>
            </w:r>
            <w:r w:rsidR="00464016">
              <w:rPr>
                <w:noProof/>
                <w:webHidden/>
              </w:rPr>
              <w:t>57</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808" w:history="1">
            <w:r w:rsidR="00CE0774" w:rsidRPr="00BC4421">
              <w:rPr>
                <w:rStyle w:val="Hyperlink"/>
                <w:noProof/>
              </w:rPr>
              <w:t>Diversity</w:t>
            </w:r>
            <w:r w:rsidR="00CE0774">
              <w:rPr>
                <w:noProof/>
                <w:webHidden/>
              </w:rPr>
              <w:tab/>
            </w:r>
            <w:r w:rsidR="00CE0774">
              <w:rPr>
                <w:noProof/>
                <w:webHidden/>
              </w:rPr>
              <w:fldChar w:fldCharType="begin"/>
            </w:r>
            <w:r w:rsidR="00CE0774">
              <w:rPr>
                <w:noProof/>
                <w:webHidden/>
              </w:rPr>
              <w:instrText xml:space="preserve"> PAGEREF _Toc39139808 \h </w:instrText>
            </w:r>
            <w:r w:rsidR="00CE0774">
              <w:rPr>
                <w:noProof/>
                <w:webHidden/>
              </w:rPr>
            </w:r>
            <w:r w:rsidR="00CE0774">
              <w:rPr>
                <w:noProof/>
                <w:webHidden/>
              </w:rPr>
              <w:fldChar w:fldCharType="separate"/>
            </w:r>
            <w:r w:rsidR="00464016">
              <w:rPr>
                <w:noProof/>
                <w:webHidden/>
              </w:rPr>
              <w:t>58</w:t>
            </w:r>
            <w:r w:rsidR="00CE0774">
              <w:rPr>
                <w:noProof/>
                <w:webHidden/>
              </w:rPr>
              <w:fldChar w:fldCharType="end"/>
            </w:r>
          </w:hyperlink>
        </w:p>
        <w:p w:rsidR="00CE0774" w:rsidRDefault="00846492">
          <w:pPr>
            <w:pStyle w:val="TOC2"/>
            <w:rPr>
              <w:rFonts w:asciiTheme="minorHAnsi" w:eastAsiaTheme="minorEastAsia" w:hAnsiTheme="minorHAnsi"/>
              <w:b w:val="0"/>
              <w:sz w:val="22"/>
              <w:lang w:eastAsia="en-AU"/>
            </w:rPr>
          </w:pPr>
          <w:hyperlink w:anchor="_Toc39139809" w:history="1">
            <w:r w:rsidR="00CE0774" w:rsidRPr="00BC4421">
              <w:rPr>
                <w:rStyle w:val="Hyperlink"/>
              </w:rPr>
              <w:t>Part 11 – Workforce planning and adjustment</w:t>
            </w:r>
            <w:r w:rsidR="00CE0774">
              <w:rPr>
                <w:webHidden/>
              </w:rPr>
              <w:tab/>
            </w:r>
            <w:r w:rsidR="00CE0774">
              <w:rPr>
                <w:webHidden/>
              </w:rPr>
              <w:fldChar w:fldCharType="begin"/>
            </w:r>
            <w:r w:rsidR="00CE0774">
              <w:rPr>
                <w:webHidden/>
              </w:rPr>
              <w:instrText xml:space="preserve"> PAGEREF _Toc39139809 \h </w:instrText>
            </w:r>
            <w:r w:rsidR="00CE0774">
              <w:rPr>
                <w:webHidden/>
              </w:rPr>
            </w:r>
            <w:r w:rsidR="00CE0774">
              <w:rPr>
                <w:webHidden/>
              </w:rPr>
              <w:fldChar w:fldCharType="separate"/>
            </w:r>
            <w:r w:rsidR="00464016">
              <w:rPr>
                <w:webHidden/>
              </w:rPr>
              <w:t>59</w:t>
            </w:r>
            <w:r w:rsidR="00CE0774">
              <w:rPr>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810" w:history="1">
            <w:r w:rsidR="00CE0774" w:rsidRPr="00BC4421">
              <w:rPr>
                <w:rStyle w:val="Hyperlink"/>
                <w:noProof/>
              </w:rPr>
              <w:t>Retirement and resignation</w:t>
            </w:r>
            <w:r w:rsidR="00CE0774">
              <w:rPr>
                <w:noProof/>
                <w:webHidden/>
              </w:rPr>
              <w:tab/>
            </w:r>
            <w:r w:rsidR="00CE0774">
              <w:rPr>
                <w:noProof/>
                <w:webHidden/>
              </w:rPr>
              <w:fldChar w:fldCharType="begin"/>
            </w:r>
            <w:r w:rsidR="00CE0774">
              <w:rPr>
                <w:noProof/>
                <w:webHidden/>
              </w:rPr>
              <w:instrText xml:space="preserve"> PAGEREF _Toc39139810 \h </w:instrText>
            </w:r>
            <w:r w:rsidR="00CE0774">
              <w:rPr>
                <w:noProof/>
                <w:webHidden/>
              </w:rPr>
            </w:r>
            <w:r w:rsidR="00CE0774">
              <w:rPr>
                <w:noProof/>
                <w:webHidden/>
              </w:rPr>
              <w:fldChar w:fldCharType="separate"/>
            </w:r>
            <w:r w:rsidR="00464016">
              <w:rPr>
                <w:noProof/>
                <w:webHidden/>
              </w:rPr>
              <w:t>59</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811" w:history="1">
            <w:r w:rsidR="00CE0774" w:rsidRPr="00BC4421">
              <w:rPr>
                <w:rStyle w:val="Hyperlink"/>
                <w:noProof/>
              </w:rPr>
              <w:t>Redeployment, redundancy and reduction</w:t>
            </w:r>
            <w:r w:rsidR="00CE0774">
              <w:rPr>
                <w:noProof/>
                <w:webHidden/>
              </w:rPr>
              <w:tab/>
            </w:r>
            <w:r w:rsidR="00CE0774">
              <w:rPr>
                <w:noProof/>
                <w:webHidden/>
              </w:rPr>
              <w:fldChar w:fldCharType="begin"/>
            </w:r>
            <w:r w:rsidR="00CE0774">
              <w:rPr>
                <w:noProof/>
                <w:webHidden/>
              </w:rPr>
              <w:instrText xml:space="preserve"> PAGEREF _Toc39139811 \h </w:instrText>
            </w:r>
            <w:r w:rsidR="00CE0774">
              <w:rPr>
                <w:noProof/>
                <w:webHidden/>
              </w:rPr>
            </w:r>
            <w:r w:rsidR="00CE0774">
              <w:rPr>
                <w:noProof/>
                <w:webHidden/>
              </w:rPr>
              <w:fldChar w:fldCharType="separate"/>
            </w:r>
            <w:r w:rsidR="00464016">
              <w:rPr>
                <w:noProof/>
                <w:webHidden/>
              </w:rPr>
              <w:t>59</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812" w:history="1">
            <w:r w:rsidR="00CE0774" w:rsidRPr="00BC4421">
              <w:rPr>
                <w:rStyle w:val="Hyperlink"/>
                <w:noProof/>
              </w:rPr>
              <w:t>Excess employees</w:t>
            </w:r>
            <w:r w:rsidR="00CE0774">
              <w:rPr>
                <w:noProof/>
                <w:webHidden/>
              </w:rPr>
              <w:tab/>
            </w:r>
            <w:r w:rsidR="00CE0774">
              <w:rPr>
                <w:noProof/>
                <w:webHidden/>
              </w:rPr>
              <w:fldChar w:fldCharType="begin"/>
            </w:r>
            <w:r w:rsidR="00CE0774">
              <w:rPr>
                <w:noProof/>
                <w:webHidden/>
              </w:rPr>
              <w:instrText xml:space="preserve"> PAGEREF _Toc39139812 \h </w:instrText>
            </w:r>
            <w:r w:rsidR="00CE0774">
              <w:rPr>
                <w:noProof/>
                <w:webHidden/>
              </w:rPr>
            </w:r>
            <w:r w:rsidR="00CE0774">
              <w:rPr>
                <w:noProof/>
                <w:webHidden/>
              </w:rPr>
              <w:fldChar w:fldCharType="separate"/>
            </w:r>
            <w:r w:rsidR="00464016">
              <w:rPr>
                <w:noProof/>
                <w:webHidden/>
              </w:rPr>
              <w:t>59</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813" w:history="1">
            <w:r w:rsidR="00CE0774" w:rsidRPr="00BC4421">
              <w:rPr>
                <w:rStyle w:val="Hyperlink"/>
                <w:noProof/>
              </w:rPr>
              <w:t>Notification and consultation</w:t>
            </w:r>
            <w:r w:rsidR="00CE0774">
              <w:rPr>
                <w:noProof/>
                <w:webHidden/>
              </w:rPr>
              <w:tab/>
            </w:r>
            <w:r w:rsidR="00CE0774">
              <w:rPr>
                <w:noProof/>
                <w:webHidden/>
              </w:rPr>
              <w:fldChar w:fldCharType="begin"/>
            </w:r>
            <w:r w:rsidR="00CE0774">
              <w:rPr>
                <w:noProof/>
                <w:webHidden/>
              </w:rPr>
              <w:instrText xml:space="preserve"> PAGEREF _Toc39139813 \h </w:instrText>
            </w:r>
            <w:r w:rsidR="00CE0774">
              <w:rPr>
                <w:noProof/>
                <w:webHidden/>
              </w:rPr>
            </w:r>
            <w:r w:rsidR="00CE0774">
              <w:rPr>
                <w:noProof/>
                <w:webHidden/>
              </w:rPr>
              <w:fldChar w:fldCharType="separate"/>
            </w:r>
            <w:r w:rsidR="00464016">
              <w:rPr>
                <w:noProof/>
                <w:webHidden/>
              </w:rPr>
              <w:t>59</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814" w:history="1">
            <w:r w:rsidR="00CE0774" w:rsidRPr="00BC4421">
              <w:rPr>
                <w:rStyle w:val="Hyperlink"/>
                <w:noProof/>
              </w:rPr>
              <w:t>Discussion period</w:t>
            </w:r>
            <w:r w:rsidR="00CE0774">
              <w:rPr>
                <w:noProof/>
                <w:webHidden/>
              </w:rPr>
              <w:tab/>
            </w:r>
            <w:r w:rsidR="00CE0774">
              <w:rPr>
                <w:noProof/>
                <w:webHidden/>
              </w:rPr>
              <w:fldChar w:fldCharType="begin"/>
            </w:r>
            <w:r w:rsidR="00CE0774">
              <w:rPr>
                <w:noProof/>
                <w:webHidden/>
              </w:rPr>
              <w:instrText xml:space="preserve"> PAGEREF _Toc39139814 \h </w:instrText>
            </w:r>
            <w:r w:rsidR="00CE0774">
              <w:rPr>
                <w:noProof/>
                <w:webHidden/>
              </w:rPr>
            </w:r>
            <w:r w:rsidR="00CE0774">
              <w:rPr>
                <w:noProof/>
                <w:webHidden/>
              </w:rPr>
              <w:fldChar w:fldCharType="separate"/>
            </w:r>
            <w:r w:rsidR="00464016">
              <w:rPr>
                <w:noProof/>
                <w:webHidden/>
              </w:rPr>
              <w:t>60</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815" w:history="1">
            <w:r w:rsidR="00CE0774" w:rsidRPr="00BC4421">
              <w:rPr>
                <w:rStyle w:val="Hyperlink"/>
                <w:noProof/>
              </w:rPr>
              <w:t>Voluntary redundancy</w:t>
            </w:r>
            <w:r w:rsidR="00CE0774">
              <w:rPr>
                <w:noProof/>
                <w:webHidden/>
              </w:rPr>
              <w:tab/>
            </w:r>
            <w:r w:rsidR="00CE0774">
              <w:rPr>
                <w:noProof/>
                <w:webHidden/>
              </w:rPr>
              <w:fldChar w:fldCharType="begin"/>
            </w:r>
            <w:r w:rsidR="00CE0774">
              <w:rPr>
                <w:noProof/>
                <w:webHidden/>
              </w:rPr>
              <w:instrText xml:space="preserve"> PAGEREF _Toc39139815 \h </w:instrText>
            </w:r>
            <w:r w:rsidR="00CE0774">
              <w:rPr>
                <w:noProof/>
                <w:webHidden/>
              </w:rPr>
            </w:r>
            <w:r w:rsidR="00CE0774">
              <w:rPr>
                <w:noProof/>
                <w:webHidden/>
              </w:rPr>
              <w:fldChar w:fldCharType="separate"/>
            </w:r>
            <w:r w:rsidR="00464016">
              <w:rPr>
                <w:noProof/>
                <w:webHidden/>
              </w:rPr>
              <w:t>60</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816" w:history="1">
            <w:r w:rsidR="00CE0774" w:rsidRPr="00BC4421">
              <w:rPr>
                <w:rStyle w:val="Hyperlink"/>
                <w:noProof/>
              </w:rPr>
              <w:t>Redundancy benefit</w:t>
            </w:r>
            <w:r w:rsidR="00CE0774">
              <w:rPr>
                <w:noProof/>
                <w:webHidden/>
              </w:rPr>
              <w:tab/>
            </w:r>
            <w:r w:rsidR="00CE0774">
              <w:rPr>
                <w:noProof/>
                <w:webHidden/>
              </w:rPr>
              <w:fldChar w:fldCharType="begin"/>
            </w:r>
            <w:r w:rsidR="00CE0774">
              <w:rPr>
                <w:noProof/>
                <w:webHidden/>
              </w:rPr>
              <w:instrText xml:space="preserve"> PAGEREF _Toc39139816 \h </w:instrText>
            </w:r>
            <w:r w:rsidR="00CE0774">
              <w:rPr>
                <w:noProof/>
                <w:webHidden/>
              </w:rPr>
            </w:r>
            <w:r w:rsidR="00CE0774">
              <w:rPr>
                <w:noProof/>
                <w:webHidden/>
              </w:rPr>
              <w:fldChar w:fldCharType="separate"/>
            </w:r>
            <w:r w:rsidR="00464016">
              <w:rPr>
                <w:noProof/>
                <w:webHidden/>
              </w:rPr>
              <w:t>61</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817" w:history="1">
            <w:r w:rsidR="00CE0774" w:rsidRPr="00BC4421">
              <w:rPr>
                <w:rStyle w:val="Hyperlink"/>
                <w:noProof/>
              </w:rPr>
              <w:t>Calculating service for redundancy pay purposes</w:t>
            </w:r>
            <w:r w:rsidR="00CE0774">
              <w:rPr>
                <w:noProof/>
                <w:webHidden/>
              </w:rPr>
              <w:tab/>
            </w:r>
            <w:r w:rsidR="00CE0774">
              <w:rPr>
                <w:noProof/>
                <w:webHidden/>
              </w:rPr>
              <w:fldChar w:fldCharType="begin"/>
            </w:r>
            <w:r w:rsidR="00CE0774">
              <w:rPr>
                <w:noProof/>
                <w:webHidden/>
              </w:rPr>
              <w:instrText xml:space="preserve"> PAGEREF _Toc39139817 \h </w:instrText>
            </w:r>
            <w:r w:rsidR="00CE0774">
              <w:rPr>
                <w:noProof/>
                <w:webHidden/>
              </w:rPr>
            </w:r>
            <w:r w:rsidR="00CE0774">
              <w:rPr>
                <w:noProof/>
                <w:webHidden/>
              </w:rPr>
              <w:fldChar w:fldCharType="separate"/>
            </w:r>
            <w:r w:rsidR="00464016">
              <w:rPr>
                <w:noProof/>
                <w:webHidden/>
              </w:rPr>
              <w:t>61</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818" w:history="1">
            <w:r w:rsidR="00CE0774" w:rsidRPr="00BC4421">
              <w:rPr>
                <w:rStyle w:val="Hyperlink"/>
                <w:noProof/>
              </w:rPr>
              <w:t>Period of notice</w:t>
            </w:r>
            <w:r w:rsidR="00CE0774">
              <w:rPr>
                <w:noProof/>
                <w:webHidden/>
              </w:rPr>
              <w:tab/>
            </w:r>
            <w:r w:rsidR="00CE0774">
              <w:rPr>
                <w:noProof/>
                <w:webHidden/>
              </w:rPr>
              <w:fldChar w:fldCharType="begin"/>
            </w:r>
            <w:r w:rsidR="00CE0774">
              <w:rPr>
                <w:noProof/>
                <w:webHidden/>
              </w:rPr>
              <w:instrText xml:space="preserve"> PAGEREF _Toc39139818 \h </w:instrText>
            </w:r>
            <w:r w:rsidR="00CE0774">
              <w:rPr>
                <w:noProof/>
                <w:webHidden/>
              </w:rPr>
            </w:r>
            <w:r w:rsidR="00CE0774">
              <w:rPr>
                <w:noProof/>
                <w:webHidden/>
              </w:rPr>
              <w:fldChar w:fldCharType="separate"/>
            </w:r>
            <w:r w:rsidR="00464016">
              <w:rPr>
                <w:noProof/>
                <w:webHidden/>
              </w:rPr>
              <w:t>62</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819" w:history="1">
            <w:r w:rsidR="00CE0774" w:rsidRPr="00BC4421">
              <w:rPr>
                <w:rStyle w:val="Hyperlink"/>
                <w:noProof/>
              </w:rPr>
              <w:t>Involuntary redundancy provisions</w:t>
            </w:r>
            <w:r w:rsidR="00CE0774">
              <w:rPr>
                <w:noProof/>
                <w:webHidden/>
              </w:rPr>
              <w:tab/>
            </w:r>
            <w:r w:rsidR="00CE0774">
              <w:rPr>
                <w:noProof/>
                <w:webHidden/>
              </w:rPr>
              <w:fldChar w:fldCharType="begin"/>
            </w:r>
            <w:r w:rsidR="00CE0774">
              <w:rPr>
                <w:noProof/>
                <w:webHidden/>
              </w:rPr>
              <w:instrText xml:space="preserve"> PAGEREF _Toc39139819 \h </w:instrText>
            </w:r>
            <w:r w:rsidR="00CE0774">
              <w:rPr>
                <w:noProof/>
                <w:webHidden/>
              </w:rPr>
            </w:r>
            <w:r w:rsidR="00CE0774">
              <w:rPr>
                <w:noProof/>
                <w:webHidden/>
              </w:rPr>
              <w:fldChar w:fldCharType="separate"/>
            </w:r>
            <w:r w:rsidR="00464016">
              <w:rPr>
                <w:noProof/>
                <w:webHidden/>
              </w:rPr>
              <w:t>63</w:t>
            </w:r>
            <w:r w:rsidR="00CE0774">
              <w:rPr>
                <w:noProof/>
                <w:webHidden/>
              </w:rPr>
              <w:fldChar w:fldCharType="end"/>
            </w:r>
          </w:hyperlink>
        </w:p>
        <w:p w:rsidR="00CE0774" w:rsidRDefault="00846492">
          <w:pPr>
            <w:pStyle w:val="TOC2"/>
            <w:rPr>
              <w:rFonts w:asciiTheme="minorHAnsi" w:eastAsiaTheme="minorEastAsia" w:hAnsiTheme="minorHAnsi"/>
              <w:b w:val="0"/>
              <w:sz w:val="22"/>
              <w:lang w:eastAsia="en-AU"/>
            </w:rPr>
          </w:pPr>
          <w:hyperlink w:anchor="_Toc39139820" w:history="1">
            <w:r w:rsidR="00CE0774" w:rsidRPr="00BC4421">
              <w:rPr>
                <w:rStyle w:val="Hyperlink"/>
              </w:rPr>
              <w:t>Definitions</w:t>
            </w:r>
            <w:r w:rsidR="00CE0774">
              <w:rPr>
                <w:webHidden/>
              </w:rPr>
              <w:tab/>
            </w:r>
            <w:r w:rsidR="00CE0774">
              <w:rPr>
                <w:webHidden/>
              </w:rPr>
              <w:fldChar w:fldCharType="begin"/>
            </w:r>
            <w:r w:rsidR="00CE0774">
              <w:rPr>
                <w:webHidden/>
              </w:rPr>
              <w:instrText xml:space="preserve"> PAGEREF _Toc39139820 \h </w:instrText>
            </w:r>
            <w:r w:rsidR="00CE0774">
              <w:rPr>
                <w:webHidden/>
              </w:rPr>
            </w:r>
            <w:r w:rsidR="00CE0774">
              <w:rPr>
                <w:webHidden/>
              </w:rPr>
              <w:fldChar w:fldCharType="separate"/>
            </w:r>
            <w:r w:rsidR="00464016">
              <w:rPr>
                <w:webHidden/>
              </w:rPr>
              <w:t>66</w:t>
            </w:r>
            <w:r w:rsidR="00CE0774">
              <w:rPr>
                <w:webHidden/>
              </w:rPr>
              <w:fldChar w:fldCharType="end"/>
            </w:r>
          </w:hyperlink>
        </w:p>
        <w:p w:rsidR="00CE0774" w:rsidRDefault="00846492">
          <w:pPr>
            <w:pStyle w:val="TOC2"/>
            <w:rPr>
              <w:rFonts w:asciiTheme="minorHAnsi" w:eastAsiaTheme="minorEastAsia" w:hAnsiTheme="minorHAnsi"/>
              <w:b w:val="0"/>
              <w:sz w:val="22"/>
              <w:lang w:eastAsia="en-AU"/>
            </w:rPr>
          </w:pPr>
          <w:hyperlink w:anchor="_Toc39139821" w:history="1">
            <w:r w:rsidR="00CE0774" w:rsidRPr="00BC4421">
              <w:rPr>
                <w:rStyle w:val="Hyperlink"/>
              </w:rPr>
              <w:t>Appendix A</w:t>
            </w:r>
            <w:r w:rsidR="00CE0774">
              <w:rPr>
                <w:webHidden/>
              </w:rPr>
              <w:tab/>
            </w:r>
            <w:r w:rsidR="00CE0774">
              <w:rPr>
                <w:webHidden/>
              </w:rPr>
              <w:fldChar w:fldCharType="begin"/>
            </w:r>
            <w:r w:rsidR="00CE0774">
              <w:rPr>
                <w:webHidden/>
              </w:rPr>
              <w:instrText xml:space="preserve"> PAGEREF _Toc39139821 \h </w:instrText>
            </w:r>
            <w:r w:rsidR="00CE0774">
              <w:rPr>
                <w:webHidden/>
              </w:rPr>
            </w:r>
            <w:r w:rsidR="00CE0774">
              <w:rPr>
                <w:webHidden/>
              </w:rPr>
              <w:fldChar w:fldCharType="separate"/>
            </w:r>
            <w:r w:rsidR="00464016">
              <w:rPr>
                <w:webHidden/>
              </w:rPr>
              <w:t>71</w:t>
            </w:r>
            <w:r w:rsidR="00CE0774">
              <w:rPr>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822" w:history="1">
            <w:r w:rsidR="00CE0774" w:rsidRPr="00BC4421">
              <w:rPr>
                <w:rStyle w:val="Hyperlink"/>
                <w:noProof/>
              </w:rPr>
              <w:t>Salaries, classifications, job streams and broadbands</w:t>
            </w:r>
            <w:r w:rsidR="00CE0774">
              <w:rPr>
                <w:noProof/>
                <w:webHidden/>
              </w:rPr>
              <w:tab/>
            </w:r>
            <w:r w:rsidR="00CE0774">
              <w:rPr>
                <w:noProof/>
                <w:webHidden/>
              </w:rPr>
              <w:fldChar w:fldCharType="begin"/>
            </w:r>
            <w:r w:rsidR="00CE0774">
              <w:rPr>
                <w:noProof/>
                <w:webHidden/>
              </w:rPr>
              <w:instrText xml:space="preserve"> PAGEREF _Toc39139822 \h </w:instrText>
            </w:r>
            <w:r w:rsidR="00CE0774">
              <w:rPr>
                <w:noProof/>
                <w:webHidden/>
              </w:rPr>
            </w:r>
            <w:r w:rsidR="00CE0774">
              <w:rPr>
                <w:noProof/>
                <w:webHidden/>
              </w:rPr>
              <w:fldChar w:fldCharType="separate"/>
            </w:r>
            <w:r w:rsidR="00464016">
              <w:rPr>
                <w:noProof/>
                <w:webHidden/>
              </w:rPr>
              <w:t>71</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823" w:history="1">
            <w:r w:rsidR="00CE0774" w:rsidRPr="00BC4421">
              <w:rPr>
                <w:rStyle w:val="Hyperlink"/>
                <w:noProof/>
              </w:rPr>
              <w:t>Generalist job stream</w:t>
            </w:r>
            <w:r w:rsidR="00CE0774">
              <w:rPr>
                <w:noProof/>
                <w:webHidden/>
              </w:rPr>
              <w:tab/>
            </w:r>
            <w:r w:rsidR="00CE0774">
              <w:rPr>
                <w:noProof/>
                <w:webHidden/>
              </w:rPr>
              <w:fldChar w:fldCharType="begin"/>
            </w:r>
            <w:r w:rsidR="00CE0774">
              <w:rPr>
                <w:noProof/>
                <w:webHidden/>
              </w:rPr>
              <w:instrText xml:space="preserve"> PAGEREF _Toc39139823 \h </w:instrText>
            </w:r>
            <w:r w:rsidR="00CE0774">
              <w:rPr>
                <w:noProof/>
                <w:webHidden/>
              </w:rPr>
            </w:r>
            <w:r w:rsidR="00CE0774">
              <w:rPr>
                <w:noProof/>
                <w:webHidden/>
              </w:rPr>
              <w:fldChar w:fldCharType="separate"/>
            </w:r>
            <w:r w:rsidR="00464016">
              <w:rPr>
                <w:noProof/>
                <w:webHidden/>
              </w:rPr>
              <w:t>71</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824" w:history="1">
            <w:r w:rsidR="00CE0774" w:rsidRPr="00BC4421">
              <w:rPr>
                <w:rStyle w:val="Hyperlink"/>
                <w:noProof/>
              </w:rPr>
              <w:t>Professional job stream</w:t>
            </w:r>
            <w:r w:rsidR="00CE0774">
              <w:rPr>
                <w:noProof/>
                <w:webHidden/>
              </w:rPr>
              <w:tab/>
            </w:r>
            <w:r w:rsidR="00CE0774">
              <w:rPr>
                <w:noProof/>
                <w:webHidden/>
              </w:rPr>
              <w:fldChar w:fldCharType="begin"/>
            </w:r>
            <w:r w:rsidR="00CE0774">
              <w:rPr>
                <w:noProof/>
                <w:webHidden/>
              </w:rPr>
              <w:instrText xml:space="preserve"> PAGEREF _Toc39139824 \h </w:instrText>
            </w:r>
            <w:r w:rsidR="00CE0774">
              <w:rPr>
                <w:noProof/>
                <w:webHidden/>
              </w:rPr>
            </w:r>
            <w:r w:rsidR="00CE0774">
              <w:rPr>
                <w:noProof/>
                <w:webHidden/>
              </w:rPr>
              <w:fldChar w:fldCharType="separate"/>
            </w:r>
            <w:r w:rsidR="00464016">
              <w:rPr>
                <w:noProof/>
                <w:webHidden/>
              </w:rPr>
              <w:t>73</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825" w:history="1">
            <w:r w:rsidR="00CE0774" w:rsidRPr="00BC4421">
              <w:rPr>
                <w:rStyle w:val="Hyperlink"/>
                <w:noProof/>
              </w:rPr>
              <w:t>Legal job stream</w:t>
            </w:r>
            <w:r w:rsidR="00CE0774">
              <w:rPr>
                <w:noProof/>
                <w:webHidden/>
              </w:rPr>
              <w:tab/>
            </w:r>
            <w:r w:rsidR="00CE0774">
              <w:rPr>
                <w:noProof/>
                <w:webHidden/>
              </w:rPr>
              <w:fldChar w:fldCharType="begin"/>
            </w:r>
            <w:r w:rsidR="00CE0774">
              <w:rPr>
                <w:noProof/>
                <w:webHidden/>
              </w:rPr>
              <w:instrText xml:space="preserve"> PAGEREF _Toc39139825 \h </w:instrText>
            </w:r>
            <w:r w:rsidR="00CE0774">
              <w:rPr>
                <w:noProof/>
                <w:webHidden/>
              </w:rPr>
            </w:r>
            <w:r w:rsidR="00CE0774">
              <w:rPr>
                <w:noProof/>
                <w:webHidden/>
              </w:rPr>
              <w:fldChar w:fldCharType="separate"/>
            </w:r>
            <w:r w:rsidR="00464016">
              <w:rPr>
                <w:noProof/>
                <w:webHidden/>
              </w:rPr>
              <w:t>74</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826" w:history="1">
            <w:r w:rsidR="00CE0774" w:rsidRPr="00BC4421">
              <w:rPr>
                <w:rStyle w:val="Hyperlink"/>
                <w:noProof/>
              </w:rPr>
              <w:t>APS cadet programme</w:t>
            </w:r>
            <w:r w:rsidR="00CE0774">
              <w:rPr>
                <w:noProof/>
                <w:webHidden/>
              </w:rPr>
              <w:tab/>
            </w:r>
            <w:r w:rsidR="00CE0774">
              <w:rPr>
                <w:noProof/>
                <w:webHidden/>
              </w:rPr>
              <w:fldChar w:fldCharType="begin"/>
            </w:r>
            <w:r w:rsidR="00CE0774">
              <w:rPr>
                <w:noProof/>
                <w:webHidden/>
              </w:rPr>
              <w:instrText xml:space="preserve"> PAGEREF _Toc39139826 \h </w:instrText>
            </w:r>
            <w:r w:rsidR="00CE0774">
              <w:rPr>
                <w:noProof/>
                <w:webHidden/>
              </w:rPr>
            </w:r>
            <w:r w:rsidR="00CE0774">
              <w:rPr>
                <w:noProof/>
                <w:webHidden/>
              </w:rPr>
              <w:fldChar w:fldCharType="separate"/>
            </w:r>
            <w:r w:rsidR="00464016">
              <w:rPr>
                <w:noProof/>
                <w:webHidden/>
              </w:rPr>
              <w:t>75</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827" w:history="1">
            <w:r w:rsidR="00CE0774" w:rsidRPr="00BC4421">
              <w:rPr>
                <w:rStyle w:val="Hyperlink"/>
                <w:noProof/>
              </w:rPr>
              <w:t>APS graduate programme</w:t>
            </w:r>
            <w:r w:rsidR="00CE0774">
              <w:rPr>
                <w:noProof/>
                <w:webHidden/>
              </w:rPr>
              <w:tab/>
            </w:r>
            <w:r w:rsidR="00CE0774">
              <w:rPr>
                <w:noProof/>
                <w:webHidden/>
              </w:rPr>
              <w:fldChar w:fldCharType="begin"/>
            </w:r>
            <w:r w:rsidR="00CE0774">
              <w:rPr>
                <w:noProof/>
                <w:webHidden/>
              </w:rPr>
              <w:instrText xml:space="preserve"> PAGEREF _Toc39139827 \h </w:instrText>
            </w:r>
            <w:r w:rsidR="00CE0774">
              <w:rPr>
                <w:noProof/>
                <w:webHidden/>
              </w:rPr>
            </w:r>
            <w:r w:rsidR="00CE0774">
              <w:rPr>
                <w:noProof/>
                <w:webHidden/>
              </w:rPr>
              <w:fldChar w:fldCharType="separate"/>
            </w:r>
            <w:r w:rsidR="00464016">
              <w:rPr>
                <w:noProof/>
                <w:webHidden/>
              </w:rPr>
              <w:t>75</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828" w:history="1">
            <w:r w:rsidR="00CE0774" w:rsidRPr="00BC4421">
              <w:rPr>
                <w:rStyle w:val="Hyperlink"/>
                <w:noProof/>
              </w:rPr>
              <w:t>Indigenous Australian Government Development Program (IAGDP)</w:t>
            </w:r>
            <w:r w:rsidR="00CE0774">
              <w:rPr>
                <w:noProof/>
                <w:webHidden/>
              </w:rPr>
              <w:tab/>
            </w:r>
            <w:r w:rsidR="00CE0774">
              <w:rPr>
                <w:noProof/>
                <w:webHidden/>
              </w:rPr>
              <w:fldChar w:fldCharType="begin"/>
            </w:r>
            <w:r w:rsidR="00CE0774">
              <w:rPr>
                <w:noProof/>
                <w:webHidden/>
              </w:rPr>
              <w:instrText xml:space="preserve"> PAGEREF _Toc39139828 \h </w:instrText>
            </w:r>
            <w:r w:rsidR="00CE0774">
              <w:rPr>
                <w:noProof/>
                <w:webHidden/>
              </w:rPr>
            </w:r>
            <w:r w:rsidR="00CE0774">
              <w:rPr>
                <w:noProof/>
                <w:webHidden/>
              </w:rPr>
              <w:fldChar w:fldCharType="separate"/>
            </w:r>
            <w:r w:rsidR="00464016">
              <w:rPr>
                <w:noProof/>
                <w:webHidden/>
              </w:rPr>
              <w:t>75</w:t>
            </w:r>
            <w:r w:rsidR="00CE0774">
              <w:rPr>
                <w:noProof/>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829" w:history="1">
            <w:r w:rsidR="00CE0774" w:rsidRPr="00BC4421">
              <w:rPr>
                <w:rStyle w:val="Hyperlink"/>
                <w:noProof/>
              </w:rPr>
              <w:t>Broadbands</w:t>
            </w:r>
            <w:r w:rsidR="00CE0774">
              <w:rPr>
                <w:noProof/>
                <w:webHidden/>
              </w:rPr>
              <w:tab/>
            </w:r>
            <w:r w:rsidR="00CE0774">
              <w:rPr>
                <w:noProof/>
                <w:webHidden/>
              </w:rPr>
              <w:fldChar w:fldCharType="begin"/>
            </w:r>
            <w:r w:rsidR="00CE0774">
              <w:rPr>
                <w:noProof/>
                <w:webHidden/>
              </w:rPr>
              <w:instrText xml:space="preserve"> PAGEREF _Toc39139829 \h </w:instrText>
            </w:r>
            <w:r w:rsidR="00CE0774">
              <w:rPr>
                <w:noProof/>
                <w:webHidden/>
              </w:rPr>
            </w:r>
            <w:r w:rsidR="00CE0774">
              <w:rPr>
                <w:noProof/>
                <w:webHidden/>
              </w:rPr>
              <w:fldChar w:fldCharType="separate"/>
            </w:r>
            <w:r w:rsidR="00464016">
              <w:rPr>
                <w:noProof/>
                <w:webHidden/>
              </w:rPr>
              <w:t>76</w:t>
            </w:r>
            <w:r w:rsidR="00CE0774">
              <w:rPr>
                <w:noProof/>
                <w:webHidden/>
              </w:rPr>
              <w:fldChar w:fldCharType="end"/>
            </w:r>
          </w:hyperlink>
        </w:p>
        <w:p w:rsidR="00CE0774" w:rsidRDefault="00846492">
          <w:pPr>
            <w:pStyle w:val="TOC2"/>
            <w:rPr>
              <w:rFonts w:asciiTheme="minorHAnsi" w:eastAsiaTheme="minorEastAsia" w:hAnsiTheme="minorHAnsi"/>
              <w:b w:val="0"/>
              <w:sz w:val="22"/>
              <w:lang w:eastAsia="en-AU"/>
            </w:rPr>
          </w:pPr>
          <w:hyperlink w:anchor="_Toc39139830" w:history="1">
            <w:r w:rsidR="00CE0774" w:rsidRPr="00BC4421">
              <w:rPr>
                <w:rStyle w:val="Hyperlink"/>
              </w:rPr>
              <w:t>Appendix B</w:t>
            </w:r>
            <w:r w:rsidR="00CE0774">
              <w:rPr>
                <w:webHidden/>
              </w:rPr>
              <w:tab/>
            </w:r>
            <w:r w:rsidR="00CE0774">
              <w:rPr>
                <w:webHidden/>
              </w:rPr>
              <w:fldChar w:fldCharType="begin"/>
            </w:r>
            <w:r w:rsidR="00CE0774">
              <w:rPr>
                <w:webHidden/>
              </w:rPr>
              <w:instrText xml:space="preserve"> PAGEREF _Toc39139830 \h </w:instrText>
            </w:r>
            <w:r w:rsidR="00CE0774">
              <w:rPr>
                <w:webHidden/>
              </w:rPr>
            </w:r>
            <w:r w:rsidR="00CE0774">
              <w:rPr>
                <w:webHidden/>
              </w:rPr>
              <w:fldChar w:fldCharType="separate"/>
            </w:r>
            <w:r w:rsidR="00464016">
              <w:rPr>
                <w:webHidden/>
              </w:rPr>
              <w:t>77</w:t>
            </w:r>
            <w:r w:rsidR="00CE0774">
              <w:rPr>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831" w:history="1">
            <w:r w:rsidR="00CE0774" w:rsidRPr="00BC4421">
              <w:rPr>
                <w:rStyle w:val="Hyperlink"/>
                <w:noProof/>
              </w:rPr>
              <w:t>Supported wage system</w:t>
            </w:r>
            <w:r w:rsidR="00CE0774">
              <w:rPr>
                <w:noProof/>
                <w:webHidden/>
              </w:rPr>
              <w:tab/>
            </w:r>
            <w:r w:rsidR="00CE0774">
              <w:rPr>
                <w:noProof/>
                <w:webHidden/>
              </w:rPr>
              <w:fldChar w:fldCharType="begin"/>
            </w:r>
            <w:r w:rsidR="00CE0774">
              <w:rPr>
                <w:noProof/>
                <w:webHidden/>
              </w:rPr>
              <w:instrText xml:space="preserve"> PAGEREF _Toc39139831 \h </w:instrText>
            </w:r>
            <w:r w:rsidR="00CE0774">
              <w:rPr>
                <w:noProof/>
                <w:webHidden/>
              </w:rPr>
            </w:r>
            <w:r w:rsidR="00CE0774">
              <w:rPr>
                <w:noProof/>
                <w:webHidden/>
              </w:rPr>
              <w:fldChar w:fldCharType="separate"/>
            </w:r>
            <w:r w:rsidR="00464016">
              <w:rPr>
                <w:noProof/>
                <w:webHidden/>
              </w:rPr>
              <w:t>77</w:t>
            </w:r>
            <w:r w:rsidR="00CE0774">
              <w:rPr>
                <w:noProof/>
                <w:webHidden/>
              </w:rPr>
              <w:fldChar w:fldCharType="end"/>
            </w:r>
          </w:hyperlink>
        </w:p>
        <w:p w:rsidR="00CE0774" w:rsidRDefault="00846492">
          <w:pPr>
            <w:pStyle w:val="TOC2"/>
            <w:rPr>
              <w:rFonts w:asciiTheme="minorHAnsi" w:eastAsiaTheme="minorEastAsia" w:hAnsiTheme="minorHAnsi"/>
              <w:b w:val="0"/>
              <w:sz w:val="22"/>
              <w:lang w:eastAsia="en-AU"/>
            </w:rPr>
          </w:pPr>
          <w:hyperlink w:anchor="_Toc39139832" w:history="1">
            <w:r w:rsidR="00CE0774" w:rsidRPr="00BC4421">
              <w:rPr>
                <w:rStyle w:val="Hyperlink"/>
              </w:rPr>
              <w:t>Appendix C</w:t>
            </w:r>
            <w:r w:rsidR="00CE0774">
              <w:rPr>
                <w:webHidden/>
              </w:rPr>
              <w:tab/>
            </w:r>
            <w:r w:rsidR="00CE0774">
              <w:rPr>
                <w:webHidden/>
              </w:rPr>
              <w:fldChar w:fldCharType="begin"/>
            </w:r>
            <w:r w:rsidR="00CE0774">
              <w:rPr>
                <w:webHidden/>
              </w:rPr>
              <w:instrText xml:space="preserve"> PAGEREF _Toc39139832 \h </w:instrText>
            </w:r>
            <w:r w:rsidR="00CE0774">
              <w:rPr>
                <w:webHidden/>
              </w:rPr>
            </w:r>
            <w:r w:rsidR="00CE0774">
              <w:rPr>
                <w:webHidden/>
              </w:rPr>
              <w:fldChar w:fldCharType="separate"/>
            </w:r>
            <w:r w:rsidR="00464016">
              <w:rPr>
                <w:webHidden/>
              </w:rPr>
              <w:t>81</w:t>
            </w:r>
            <w:r w:rsidR="00CE0774">
              <w:rPr>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833" w:history="1">
            <w:r w:rsidR="00CE0774" w:rsidRPr="00BC4421">
              <w:rPr>
                <w:rStyle w:val="Hyperlink"/>
                <w:noProof/>
              </w:rPr>
              <w:t>Allowances and reimbursements tables</w:t>
            </w:r>
            <w:r w:rsidR="00CE0774">
              <w:rPr>
                <w:noProof/>
                <w:webHidden/>
              </w:rPr>
              <w:tab/>
            </w:r>
            <w:r w:rsidR="00CE0774">
              <w:rPr>
                <w:noProof/>
                <w:webHidden/>
              </w:rPr>
              <w:fldChar w:fldCharType="begin"/>
            </w:r>
            <w:r w:rsidR="00CE0774">
              <w:rPr>
                <w:noProof/>
                <w:webHidden/>
              </w:rPr>
              <w:instrText xml:space="preserve"> PAGEREF _Toc39139833 \h </w:instrText>
            </w:r>
            <w:r w:rsidR="00CE0774">
              <w:rPr>
                <w:noProof/>
                <w:webHidden/>
              </w:rPr>
            </w:r>
            <w:r w:rsidR="00CE0774">
              <w:rPr>
                <w:noProof/>
                <w:webHidden/>
              </w:rPr>
              <w:fldChar w:fldCharType="separate"/>
            </w:r>
            <w:r w:rsidR="00464016">
              <w:rPr>
                <w:noProof/>
                <w:webHidden/>
              </w:rPr>
              <w:t>81</w:t>
            </w:r>
            <w:r w:rsidR="00CE0774">
              <w:rPr>
                <w:noProof/>
                <w:webHidden/>
              </w:rPr>
              <w:fldChar w:fldCharType="end"/>
            </w:r>
          </w:hyperlink>
        </w:p>
        <w:p w:rsidR="00CE0774" w:rsidRDefault="00846492">
          <w:pPr>
            <w:pStyle w:val="TOC2"/>
            <w:rPr>
              <w:rFonts w:asciiTheme="minorHAnsi" w:eastAsiaTheme="minorEastAsia" w:hAnsiTheme="minorHAnsi"/>
              <w:b w:val="0"/>
              <w:sz w:val="22"/>
              <w:lang w:eastAsia="en-AU"/>
            </w:rPr>
          </w:pPr>
          <w:hyperlink w:anchor="_Toc39139834" w:history="1">
            <w:r w:rsidR="00CE0774" w:rsidRPr="00BC4421">
              <w:rPr>
                <w:rStyle w:val="Hyperlink"/>
              </w:rPr>
              <w:t>Appendix D</w:t>
            </w:r>
            <w:r w:rsidR="00CE0774">
              <w:rPr>
                <w:webHidden/>
              </w:rPr>
              <w:tab/>
            </w:r>
            <w:r w:rsidR="00CE0774">
              <w:rPr>
                <w:webHidden/>
              </w:rPr>
              <w:fldChar w:fldCharType="begin"/>
            </w:r>
            <w:r w:rsidR="00CE0774">
              <w:rPr>
                <w:webHidden/>
              </w:rPr>
              <w:instrText xml:space="preserve"> PAGEREF _Toc39139834 \h </w:instrText>
            </w:r>
            <w:r w:rsidR="00CE0774">
              <w:rPr>
                <w:webHidden/>
              </w:rPr>
            </w:r>
            <w:r w:rsidR="00CE0774">
              <w:rPr>
                <w:webHidden/>
              </w:rPr>
              <w:fldChar w:fldCharType="separate"/>
            </w:r>
            <w:r w:rsidR="00464016">
              <w:rPr>
                <w:webHidden/>
              </w:rPr>
              <w:t>87</w:t>
            </w:r>
            <w:r w:rsidR="00CE0774">
              <w:rPr>
                <w:webHidden/>
              </w:rPr>
              <w:fldChar w:fldCharType="end"/>
            </w:r>
          </w:hyperlink>
        </w:p>
        <w:p w:rsidR="00CE0774" w:rsidRDefault="00846492">
          <w:pPr>
            <w:pStyle w:val="TOC3"/>
            <w:rPr>
              <w:rFonts w:asciiTheme="minorHAnsi" w:eastAsiaTheme="minorEastAsia" w:hAnsiTheme="minorHAnsi"/>
              <w:noProof/>
              <w:sz w:val="22"/>
              <w:lang w:eastAsia="en-AU"/>
            </w:rPr>
          </w:pPr>
          <w:hyperlink w:anchor="_Toc39139835" w:history="1">
            <w:r w:rsidR="00CE0774" w:rsidRPr="00BC4421">
              <w:rPr>
                <w:rStyle w:val="Hyperlink"/>
                <w:noProof/>
              </w:rPr>
              <w:t>Remote locality assistance</w:t>
            </w:r>
            <w:r w:rsidR="00CE0774">
              <w:rPr>
                <w:noProof/>
                <w:webHidden/>
              </w:rPr>
              <w:tab/>
            </w:r>
            <w:r w:rsidR="00CE0774">
              <w:rPr>
                <w:noProof/>
                <w:webHidden/>
              </w:rPr>
              <w:fldChar w:fldCharType="begin"/>
            </w:r>
            <w:r w:rsidR="00CE0774">
              <w:rPr>
                <w:noProof/>
                <w:webHidden/>
              </w:rPr>
              <w:instrText xml:space="preserve"> PAGEREF _Toc39139835 \h </w:instrText>
            </w:r>
            <w:r w:rsidR="00CE0774">
              <w:rPr>
                <w:noProof/>
                <w:webHidden/>
              </w:rPr>
            </w:r>
            <w:r w:rsidR="00CE0774">
              <w:rPr>
                <w:noProof/>
                <w:webHidden/>
              </w:rPr>
              <w:fldChar w:fldCharType="separate"/>
            </w:r>
            <w:r w:rsidR="00464016">
              <w:rPr>
                <w:noProof/>
                <w:webHidden/>
              </w:rPr>
              <w:t>87</w:t>
            </w:r>
            <w:r w:rsidR="00CE0774">
              <w:rPr>
                <w:noProof/>
                <w:webHidden/>
              </w:rPr>
              <w:fldChar w:fldCharType="end"/>
            </w:r>
          </w:hyperlink>
        </w:p>
        <w:p w:rsidR="00FA2C57" w:rsidRDefault="00FA2C57" w:rsidP="00FA2C57">
          <w:pPr>
            <w:rPr>
              <w:noProof/>
            </w:rPr>
          </w:pPr>
          <w:r>
            <w:rPr>
              <w:b/>
              <w:bCs/>
              <w:noProof/>
            </w:rPr>
            <w:fldChar w:fldCharType="end"/>
          </w:r>
        </w:p>
      </w:sdtContent>
    </w:sdt>
    <w:p w:rsidR="00FA2C57" w:rsidRPr="00FA2C57" w:rsidRDefault="00FA2C57" w:rsidP="00FA2C57">
      <w:pPr>
        <w:jc w:val="both"/>
      </w:pPr>
    </w:p>
    <w:p w:rsidR="00FA2C57" w:rsidRPr="00FA2C57" w:rsidRDefault="00FA2C57" w:rsidP="00FA2C57">
      <w:pPr>
        <w:sectPr w:rsidR="00FA2C57" w:rsidRPr="00FA2C57" w:rsidSect="00663690">
          <w:headerReference w:type="even" r:id="rId25"/>
          <w:headerReference w:type="default" r:id="rId26"/>
          <w:footerReference w:type="default" r:id="rId27"/>
          <w:headerReference w:type="first" r:id="rId28"/>
          <w:pgSz w:w="11906" w:h="16838"/>
          <w:pgMar w:top="1956" w:right="1440" w:bottom="1619" w:left="1440" w:header="850" w:footer="851" w:gutter="0"/>
          <w:cols w:num="2" w:space="708"/>
          <w:docGrid w:linePitch="360"/>
        </w:sectPr>
      </w:pPr>
    </w:p>
    <w:p w:rsidR="00A87E06" w:rsidRPr="008234BA" w:rsidRDefault="00A87E06" w:rsidP="00A87E06">
      <w:pPr>
        <w:pStyle w:val="Heading2"/>
      </w:pPr>
      <w:bookmarkStart w:id="60" w:name="_Toc33643526"/>
      <w:bookmarkStart w:id="61" w:name="_Toc39139715"/>
      <w:r w:rsidRPr="008234BA">
        <w:t>Part 1 – Introduction to your agreement</w:t>
      </w:r>
      <w:bookmarkEnd w:id="56"/>
      <w:bookmarkEnd w:id="60"/>
      <w:bookmarkEnd w:id="61"/>
      <w:r w:rsidRPr="008234BA">
        <w:t xml:space="preserve"> </w:t>
      </w:r>
    </w:p>
    <w:p w:rsidR="00A87E06" w:rsidRPr="00A46579" w:rsidRDefault="00A87E06" w:rsidP="00A87E06">
      <w:pPr>
        <w:pStyle w:val="ListParagraph"/>
        <w:numPr>
          <w:ilvl w:val="1"/>
          <w:numId w:val="4"/>
        </w:numPr>
        <w:spacing w:line="360" w:lineRule="auto"/>
        <w:ind w:left="720" w:hanging="720"/>
        <w:contextualSpacing w:val="0"/>
        <w:rPr>
          <w:rFonts w:cs="Arial"/>
        </w:rPr>
      </w:pPr>
      <w:r w:rsidRPr="00A46579">
        <w:rPr>
          <w:rFonts w:cs="Arial"/>
        </w:rPr>
        <w:t>The N</w:t>
      </w:r>
      <w:r>
        <w:rPr>
          <w:rFonts w:cs="Arial"/>
        </w:rPr>
        <w:t xml:space="preserve">ational </w:t>
      </w:r>
      <w:r w:rsidRPr="00A46579">
        <w:rPr>
          <w:rFonts w:cs="Arial"/>
        </w:rPr>
        <w:t>D</w:t>
      </w:r>
      <w:r>
        <w:rPr>
          <w:rFonts w:cs="Arial"/>
        </w:rPr>
        <w:t xml:space="preserve">isability </w:t>
      </w:r>
      <w:r w:rsidRPr="00A46579">
        <w:rPr>
          <w:rFonts w:cs="Arial"/>
        </w:rPr>
        <w:t>I</w:t>
      </w:r>
      <w:r>
        <w:rPr>
          <w:rFonts w:cs="Arial"/>
        </w:rPr>
        <w:t xml:space="preserve">nsurance </w:t>
      </w:r>
      <w:r w:rsidRPr="00A46579">
        <w:rPr>
          <w:rFonts w:cs="Arial"/>
        </w:rPr>
        <w:t>A</w:t>
      </w:r>
      <w:r>
        <w:rPr>
          <w:rFonts w:cs="Arial"/>
        </w:rPr>
        <w:t>gency (NDIA)</w:t>
      </w:r>
      <w:r w:rsidRPr="00A46579">
        <w:rPr>
          <w:rFonts w:cs="Arial"/>
        </w:rPr>
        <w:t xml:space="preserve"> </w:t>
      </w:r>
      <w:r>
        <w:rPr>
          <w:rFonts w:cs="Arial"/>
        </w:rPr>
        <w:t xml:space="preserve">Enterprise </w:t>
      </w:r>
      <w:r w:rsidRPr="00A46579">
        <w:rPr>
          <w:rFonts w:cs="Arial"/>
        </w:rPr>
        <w:t xml:space="preserve">Agreement </w:t>
      </w:r>
      <w:r>
        <w:rPr>
          <w:rFonts w:cs="Arial"/>
        </w:rPr>
        <w:t xml:space="preserve">(Agreement) </w:t>
      </w:r>
      <w:r w:rsidRPr="00A46579">
        <w:rPr>
          <w:rFonts w:cs="Arial"/>
        </w:rPr>
        <w:t xml:space="preserve">supports </w:t>
      </w:r>
      <w:r>
        <w:rPr>
          <w:rFonts w:cs="Arial"/>
        </w:rPr>
        <w:t>our</w:t>
      </w:r>
      <w:r w:rsidRPr="00A46579">
        <w:rPr>
          <w:rFonts w:cs="Arial"/>
        </w:rPr>
        <w:t xml:space="preserve"> vision to build and maintain a world leading National Disability </w:t>
      </w:r>
      <w:r>
        <w:rPr>
          <w:rFonts w:cs="Arial"/>
        </w:rPr>
        <w:t xml:space="preserve">Insurance </w:t>
      </w:r>
      <w:r w:rsidRPr="00A46579">
        <w:rPr>
          <w:rFonts w:cs="Arial"/>
        </w:rPr>
        <w:t>Scheme that optimises the independence and full participation of people wit</w:t>
      </w:r>
      <w:r>
        <w:rPr>
          <w:rFonts w:cs="Arial"/>
        </w:rPr>
        <w:t xml:space="preserve">h disability in our community. </w:t>
      </w:r>
      <w:proofErr w:type="gramStart"/>
      <w:r w:rsidRPr="00A46579">
        <w:rPr>
          <w:rFonts w:cs="Arial"/>
        </w:rPr>
        <w:t>This is enabled by an informed and adaptive workforce that is values led, high performing and highly engaged</w:t>
      </w:r>
      <w:proofErr w:type="gramEnd"/>
      <w:r w:rsidRPr="00A46579">
        <w:rPr>
          <w:rFonts w:cs="Arial"/>
        </w:rPr>
        <w:t>.</w:t>
      </w:r>
    </w:p>
    <w:p w:rsidR="00A87E06" w:rsidRDefault="00A87E06" w:rsidP="00A87E06">
      <w:pPr>
        <w:pStyle w:val="ListParagraph"/>
        <w:numPr>
          <w:ilvl w:val="1"/>
          <w:numId w:val="4"/>
        </w:numPr>
        <w:spacing w:line="360" w:lineRule="auto"/>
        <w:ind w:left="720" w:hanging="720"/>
        <w:contextualSpacing w:val="0"/>
        <w:rPr>
          <w:rFonts w:cs="Arial"/>
        </w:rPr>
      </w:pPr>
      <w:r w:rsidRPr="00A46579">
        <w:rPr>
          <w:rFonts w:cs="Arial"/>
        </w:rPr>
        <w:t xml:space="preserve">The Agreement provides a vital element of our Employment </w:t>
      </w:r>
      <w:proofErr w:type="gramStart"/>
      <w:r w:rsidRPr="00A46579">
        <w:rPr>
          <w:rFonts w:cs="Arial"/>
        </w:rPr>
        <w:t>Framework which</w:t>
      </w:r>
      <w:proofErr w:type="gramEnd"/>
      <w:r w:rsidRPr="00A46579">
        <w:rPr>
          <w:rFonts w:cs="Arial"/>
        </w:rPr>
        <w:t xml:space="preserve"> assists NDIA employees to work towards </w:t>
      </w:r>
      <w:r>
        <w:rPr>
          <w:rFonts w:cs="Arial"/>
        </w:rPr>
        <w:t xml:space="preserve">our </w:t>
      </w:r>
      <w:r w:rsidRPr="00A46579">
        <w:rPr>
          <w:rFonts w:cs="Arial"/>
        </w:rPr>
        <w:t>vision.</w:t>
      </w:r>
    </w:p>
    <w:p w:rsidR="00A87E06" w:rsidRPr="008234BA" w:rsidRDefault="00A87E06" w:rsidP="00A87E06">
      <w:pPr>
        <w:pStyle w:val="Heading3"/>
      </w:pPr>
      <w:bookmarkStart w:id="62" w:name="_Toc26996338"/>
      <w:bookmarkStart w:id="63" w:name="_Toc33643527"/>
      <w:bookmarkStart w:id="64" w:name="_Toc39139716"/>
      <w:r w:rsidRPr="008234BA">
        <w:t>Title and length of agreement</w:t>
      </w:r>
      <w:bookmarkEnd w:id="62"/>
      <w:bookmarkEnd w:id="63"/>
      <w:bookmarkEnd w:id="64"/>
    </w:p>
    <w:p w:rsidR="00A87E06" w:rsidRPr="00CA6E38" w:rsidRDefault="00A87E06" w:rsidP="00A87E06">
      <w:pPr>
        <w:pStyle w:val="ListParagraph"/>
        <w:numPr>
          <w:ilvl w:val="1"/>
          <w:numId w:val="4"/>
        </w:numPr>
        <w:spacing w:line="360" w:lineRule="auto"/>
        <w:ind w:left="720" w:hanging="720"/>
        <w:contextualSpacing w:val="0"/>
        <w:rPr>
          <w:rFonts w:cs="Arial"/>
        </w:rPr>
      </w:pPr>
      <w:r w:rsidRPr="00CA6E38">
        <w:rPr>
          <w:rFonts w:cs="Arial"/>
        </w:rPr>
        <w:t xml:space="preserve">This Agreement </w:t>
      </w:r>
      <w:proofErr w:type="gramStart"/>
      <w:r w:rsidRPr="00CA6E38">
        <w:rPr>
          <w:rFonts w:cs="Arial"/>
        </w:rPr>
        <w:t>shall be known</w:t>
      </w:r>
      <w:proofErr w:type="gramEnd"/>
      <w:r w:rsidRPr="00CA6E38">
        <w:rPr>
          <w:rFonts w:cs="Arial"/>
        </w:rPr>
        <w:t xml:space="preserve"> as the National Disability Insurance Agency Enterprise Agreement</w:t>
      </w:r>
      <w:r>
        <w:rPr>
          <w:rFonts w:cs="Arial"/>
        </w:rPr>
        <w:t xml:space="preserve"> 2020-2023</w:t>
      </w:r>
      <w:r w:rsidRPr="00CA6E38">
        <w:rPr>
          <w:rFonts w:cs="Arial"/>
        </w:rPr>
        <w:t>.</w:t>
      </w:r>
    </w:p>
    <w:p w:rsidR="00A87E06" w:rsidRPr="00CA6E38" w:rsidRDefault="00A87E06" w:rsidP="00A87E06">
      <w:pPr>
        <w:pStyle w:val="ListParagraph"/>
        <w:numPr>
          <w:ilvl w:val="1"/>
          <w:numId w:val="4"/>
        </w:numPr>
        <w:spacing w:line="360" w:lineRule="auto"/>
        <w:ind w:left="720" w:hanging="720"/>
        <w:contextualSpacing w:val="0"/>
        <w:rPr>
          <w:rFonts w:cs="Arial"/>
        </w:rPr>
      </w:pPr>
      <w:r w:rsidRPr="00CA6E38">
        <w:rPr>
          <w:rFonts w:cs="Arial"/>
        </w:rPr>
        <w:t xml:space="preserve">This Agreement </w:t>
      </w:r>
      <w:proofErr w:type="gramStart"/>
      <w:r w:rsidRPr="00CA6E38">
        <w:rPr>
          <w:rFonts w:cs="Arial"/>
        </w:rPr>
        <w:t>is made</w:t>
      </w:r>
      <w:proofErr w:type="gramEnd"/>
      <w:r w:rsidRPr="00CA6E38">
        <w:rPr>
          <w:rFonts w:cs="Arial"/>
        </w:rPr>
        <w:t xml:space="preserve"> under section 172 of the </w:t>
      </w:r>
      <w:r w:rsidRPr="00F274F2">
        <w:rPr>
          <w:rFonts w:cs="Arial"/>
          <w:i/>
        </w:rPr>
        <w:t>Fair Work Act 2009</w:t>
      </w:r>
      <w:r w:rsidRPr="007E0412">
        <w:rPr>
          <w:rFonts w:cs="Arial"/>
        </w:rPr>
        <w:t xml:space="preserve"> </w:t>
      </w:r>
      <w:r>
        <w:rPr>
          <w:rFonts w:cs="Arial"/>
        </w:rPr>
        <w:t>(FWA)</w:t>
      </w:r>
      <w:r w:rsidRPr="00CA6E38">
        <w:rPr>
          <w:rFonts w:cs="Arial"/>
        </w:rPr>
        <w:t>.</w:t>
      </w:r>
    </w:p>
    <w:p w:rsidR="00A87E06" w:rsidRDefault="00A87E06" w:rsidP="00A87E06">
      <w:pPr>
        <w:pStyle w:val="ListParagraph"/>
        <w:numPr>
          <w:ilvl w:val="1"/>
          <w:numId w:val="4"/>
        </w:numPr>
        <w:spacing w:line="360" w:lineRule="auto"/>
        <w:ind w:left="720" w:hanging="720"/>
        <w:contextualSpacing w:val="0"/>
        <w:rPr>
          <w:rFonts w:cs="Arial"/>
        </w:rPr>
      </w:pPr>
      <w:r w:rsidRPr="00CA6E38">
        <w:rPr>
          <w:rFonts w:cs="Arial"/>
        </w:rPr>
        <w:t xml:space="preserve">This Agreement will commence </w:t>
      </w:r>
      <w:r>
        <w:rPr>
          <w:rFonts w:cs="Arial"/>
        </w:rPr>
        <w:t>seven</w:t>
      </w:r>
      <w:r w:rsidRPr="00CA6E38">
        <w:rPr>
          <w:rFonts w:cs="Arial"/>
        </w:rPr>
        <w:t xml:space="preserve"> days after </w:t>
      </w:r>
      <w:proofErr w:type="gramStart"/>
      <w:r w:rsidRPr="00CA6E38">
        <w:rPr>
          <w:rFonts w:cs="Arial"/>
        </w:rPr>
        <w:t xml:space="preserve">it is approved by </w:t>
      </w:r>
      <w:r>
        <w:rPr>
          <w:rFonts w:cs="Arial"/>
        </w:rPr>
        <w:t xml:space="preserve">the </w:t>
      </w:r>
      <w:r w:rsidRPr="00CA6E38">
        <w:rPr>
          <w:rFonts w:cs="Arial"/>
        </w:rPr>
        <w:t xml:space="preserve">Fair Work Commission </w:t>
      </w:r>
      <w:r>
        <w:rPr>
          <w:rFonts w:cs="Arial"/>
        </w:rPr>
        <w:t>(FWC)</w:t>
      </w:r>
      <w:proofErr w:type="gramEnd"/>
      <w:r>
        <w:rPr>
          <w:rFonts w:cs="Arial"/>
        </w:rPr>
        <w:t xml:space="preserve"> </w:t>
      </w:r>
      <w:r w:rsidRPr="00040C60">
        <w:rPr>
          <w:rFonts w:cs="Arial"/>
        </w:rPr>
        <w:t xml:space="preserve">and expire three years </w:t>
      </w:r>
      <w:r>
        <w:rPr>
          <w:rFonts w:cs="Arial"/>
        </w:rPr>
        <w:t>from the date of</w:t>
      </w:r>
      <w:r w:rsidRPr="00040C60">
        <w:rPr>
          <w:rFonts w:cs="Arial"/>
        </w:rPr>
        <w:t xml:space="preserve"> commencement.</w:t>
      </w:r>
    </w:p>
    <w:p w:rsidR="00A87E06" w:rsidRPr="007E0412" w:rsidRDefault="00A87E06" w:rsidP="00A87E06">
      <w:pPr>
        <w:pStyle w:val="ListParagraph"/>
        <w:numPr>
          <w:ilvl w:val="1"/>
          <w:numId w:val="4"/>
        </w:numPr>
        <w:spacing w:line="360" w:lineRule="auto"/>
        <w:ind w:left="720" w:hanging="720"/>
        <w:contextualSpacing w:val="0"/>
        <w:rPr>
          <w:rFonts w:cs="Arial"/>
        </w:rPr>
      </w:pPr>
      <w:r w:rsidRPr="007E0412">
        <w:rPr>
          <w:rFonts w:cs="Arial"/>
        </w:rPr>
        <w:t xml:space="preserve">Subject </w:t>
      </w:r>
      <w:r w:rsidRPr="00164398">
        <w:rPr>
          <w:rFonts w:cs="Arial"/>
        </w:rPr>
        <w:t>to</w:t>
      </w:r>
      <w:r w:rsidRPr="007E0412">
        <w:rPr>
          <w:rFonts w:cs="Arial"/>
        </w:rPr>
        <w:t xml:space="preserve"> subclause 1.7 (b), this Agreement displaces and replaces all enterprise agreements, transferrable instruments and copied State Instruments that applied to NDIA employees prior to its commencement.</w:t>
      </w:r>
    </w:p>
    <w:p w:rsidR="00A87E06" w:rsidRPr="00130A35" w:rsidRDefault="00A87E06" w:rsidP="00A87E06">
      <w:pPr>
        <w:pStyle w:val="Heading3"/>
      </w:pPr>
      <w:bookmarkStart w:id="65" w:name="_Toc26996339"/>
      <w:bookmarkStart w:id="66" w:name="_Toc33643528"/>
      <w:bookmarkStart w:id="67" w:name="_Toc39139717"/>
      <w:r w:rsidRPr="00130A35">
        <w:t>Parties bound</w:t>
      </w:r>
      <w:bookmarkEnd w:id="65"/>
      <w:bookmarkEnd w:id="66"/>
      <w:bookmarkEnd w:id="67"/>
    </w:p>
    <w:p w:rsidR="00A87E06" w:rsidRPr="007E0412" w:rsidRDefault="00A87E06" w:rsidP="00A87E06">
      <w:pPr>
        <w:pStyle w:val="ListParagraph"/>
        <w:numPr>
          <w:ilvl w:val="1"/>
          <w:numId w:val="4"/>
        </w:numPr>
        <w:spacing w:line="360" w:lineRule="auto"/>
        <w:ind w:left="720" w:hanging="720"/>
        <w:contextualSpacing w:val="0"/>
        <w:rPr>
          <w:rFonts w:cs="Arial"/>
        </w:rPr>
      </w:pPr>
      <w:r w:rsidRPr="007E0412">
        <w:rPr>
          <w:rFonts w:cs="Arial"/>
        </w:rPr>
        <w:t>This Agreement covers and binds the Chief Executive Officer (CEO) of the NDIA on behalf of the Commonwealth; and all Australian Public Service (APS) employees of the NDIA:</w:t>
      </w:r>
    </w:p>
    <w:p w:rsidR="00A87E06" w:rsidRPr="008A19F6" w:rsidRDefault="00A87E06" w:rsidP="00A87E06">
      <w:pPr>
        <w:pStyle w:val="ListParagraph"/>
        <w:numPr>
          <w:ilvl w:val="2"/>
          <w:numId w:val="4"/>
        </w:numPr>
        <w:spacing w:line="360" w:lineRule="auto"/>
        <w:ind w:left="1276" w:hanging="567"/>
        <w:rPr>
          <w:rFonts w:eastAsia="Times New Roman"/>
        </w:rPr>
      </w:pPr>
      <w:r w:rsidRPr="008A19F6">
        <w:t>with the exception of Senior Executive Service (SES) employees</w:t>
      </w:r>
    </w:p>
    <w:p w:rsidR="00A87E06" w:rsidRPr="00BB64FA" w:rsidRDefault="00A87E06" w:rsidP="00A87E06">
      <w:pPr>
        <w:pStyle w:val="ListParagraph"/>
        <w:numPr>
          <w:ilvl w:val="2"/>
          <w:numId w:val="4"/>
        </w:numPr>
        <w:spacing w:line="360" w:lineRule="auto"/>
        <w:ind w:left="1276" w:hanging="567"/>
        <w:rPr>
          <w:color w:val="FF0000"/>
        </w:rPr>
      </w:pPr>
      <w:proofErr w:type="gramStart"/>
      <w:r>
        <w:t>noting</w:t>
      </w:r>
      <w:proofErr w:type="gramEnd"/>
      <w:r>
        <w:t xml:space="preserve"> that in accordance with section 58 of the FWA, it will cover and apply to transferring employees covered by the Disability Services Enterprise Agreement Victoria 2018-2022 effective from 1 July 2022. </w:t>
      </w:r>
      <w:r>
        <w:br/>
      </w:r>
      <w:r w:rsidRPr="00BB64FA">
        <w:rPr>
          <w:color w:val="FF0000"/>
        </w:rPr>
        <w:br w:type="page"/>
      </w:r>
    </w:p>
    <w:p w:rsidR="00A87E06" w:rsidRPr="00130A35" w:rsidRDefault="00A87E06" w:rsidP="00A87E06">
      <w:pPr>
        <w:pStyle w:val="Heading3"/>
        <w:keepNext/>
      </w:pPr>
      <w:bookmarkStart w:id="68" w:name="_Toc26996340"/>
      <w:bookmarkStart w:id="69" w:name="_Toc33643529"/>
      <w:bookmarkStart w:id="70" w:name="_Toc39139718"/>
      <w:r w:rsidRPr="00130A35">
        <w:t>NDIA employment framework</w:t>
      </w:r>
      <w:bookmarkEnd w:id="68"/>
      <w:bookmarkEnd w:id="69"/>
      <w:bookmarkEnd w:id="70"/>
    </w:p>
    <w:p w:rsidR="00A87E06" w:rsidRPr="001756FE" w:rsidRDefault="00A87E06" w:rsidP="00A87E06">
      <w:pPr>
        <w:pStyle w:val="ListParagraph"/>
        <w:keepNext/>
        <w:numPr>
          <w:ilvl w:val="1"/>
          <w:numId w:val="4"/>
        </w:numPr>
        <w:spacing w:line="360" w:lineRule="auto"/>
        <w:ind w:left="720" w:hanging="720"/>
        <w:contextualSpacing w:val="0"/>
        <w:rPr>
          <w:rFonts w:cs="Arial"/>
        </w:rPr>
      </w:pPr>
      <w:r>
        <w:rPr>
          <w:rFonts w:cs="Arial"/>
        </w:rPr>
        <w:t xml:space="preserve">This Agreement </w:t>
      </w:r>
      <w:proofErr w:type="gramStart"/>
      <w:r>
        <w:rPr>
          <w:rFonts w:cs="Arial"/>
        </w:rPr>
        <w:t>will be read and interpreted in conjunction with the National Employment Standards (NES)</w:t>
      </w:r>
      <w:proofErr w:type="gramEnd"/>
      <w:r>
        <w:rPr>
          <w:rFonts w:cs="Arial"/>
        </w:rPr>
        <w:t>. Where there is inconsistency between this Agreement and the NES, and the NES provides greater benefit, the NES provision will apply to the extent of the inconsistency.</w:t>
      </w:r>
    </w:p>
    <w:p w:rsidR="00A87E06" w:rsidRPr="005A0FFB" w:rsidRDefault="00A87E06" w:rsidP="00A87E06">
      <w:pPr>
        <w:pStyle w:val="ListParagraph"/>
        <w:numPr>
          <w:ilvl w:val="1"/>
          <w:numId w:val="4"/>
        </w:numPr>
        <w:spacing w:line="360" w:lineRule="auto"/>
        <w:ind w:left="720" w:hanging="720"/>
        <w:contextualSpacing w:val="0"/>
        <w:rPr>
          <w:rFonts w:cs="Arial"/>
        </w:rPr>
      </w:pPr>
      <w:r w:rsidRPr="00BF1D24">
        <w:rPr>
          <w:rFonts w:cs="Arial"/>
        </w:rPr>
        <w:t xml:space="preserve">The operation of this Agreement </w:t>
      </w:r>
      <w:proofErr w:type="gramStart"/>
      <w:r w:rsidRPr="00BF1D24">
        <w:rPr>
          <w:rFonts w:cs="Arial"/>
        </w:rPr>
        <w:t>is supported</w:t>
      </w:r>
      <w:proofErr w:type="gramEnd"/>
      <w:r w:rsidRPr="00BF1D24">
        <w:rPr>
          <w:rFonts w:cs="Arial"/>
        </w:rPr>
        <w:t xml:space="preserve"> by policies, procedures and guidelines that do not form part of the Agreement. These policies, procedures and guidelines will be available on the Intranet to all employees and </w:t>
      </w:r>
      <w:proofErr w:type="gramStart"/>
      <w:r w:rsidRPr="00BF1D24">
        <w:rPr>
          <w:rFonts w:cs="Arial"/>
        </w:rPr>
        <w:t>will be updated</w:t>
      </w:r>
      <w:proofErr w:type="gramEnd"/>
      <w:r w:rsidRPr="00BF1D24">
        <w:rPr>
          <w:rFonts w:cs="Arial"/>
        </w:rPr>
        <w:t xml:space="preserve"> as necessary following reasonable consultation with the Agency Consultative Network (ACN).</w:t>
      </w:r>
    </w:p>
    <w:p w:rsidR="00A87E06" w:rsidRPr="00BF1D24" w:rsidRDefault="00A87E06" w:rsidP="00A87E06">
      <w:pPr>
        <w:pStyle w:val="ListParagraph"/>
        <w:numPr>
          <w:ilvl w:val="1"/>
          <w:numId w:val="4"/>
        </w:numPr>
        <w:spacing w:line="360" w:lineRule="auto"/>
        <w:ind w:left="720" w:hanging="720"/>
        <w:contextualSpacing w:val="0"/>
      </w:pPr>
      <w:r w:rsidRPr="00BF1D24">
        <w:rPr>
          <w:rFonts w:cs="Arial"/>
        </w:rPr>
        <w:t xml:space="preserve">If there is any inconsistency between the policies, procedures and guidelines and the terms of this Agreement, the express terms of this Agreement will prevail. Further information </w:t>
      </w:r>
      <w:proofErr w:type="gramStart"/>
      <w:r w:rsidRPr="00BF1D24">
        <w:rPr>
          <w:rFonts w:cs="Arial"/>
        </w:rPr>
        <w:t>can be found</w:t>
      </w:r>
      <w:proofErr w:type="gramEnd"/>
      <w:r w:rsidRPr="00BF1D24">
        <w:rPr>
          <w:rFonts w:cs="Arial"/>
        </w:rPr>
        <w:t xml:space="preserve"> in the NDIA Employment Framework.</w:t>
      </w:r>
    </w:p>
    <w:p w:rsidR="00A87E06" w:rsidRPr="00262B25" w:rsidRDefault="00A87E06" w:rsidP="00A87E06">
      <w:pPr>
        <w:pStyle w:val="Heading3"/>
      </w:pPr>
      <w:bookmarkStart w:id="71" w:name="_Toc26996341"/>
      <w:bookmarkStart w:id="72" w:name="_Toc33643530"/>
      <w:bookmarkStart w:id="73" w:name="_Toc39139719"/>
      <w:r w:rsidRPr="00262B25">
        <w:t>Delegations</w:t>
      </w:r>
      <w:bookmarkEnd w:id="71"/>
      <w:bookmarkEnd w:id="72"/>
      <w:bookmarkEnd w:id="73"/>
    </w:p>
    <w:p w:rsidR="00A87E06" w:rsidRDefault="00A87E06" w:rsidP="00A87E06">
      <w:pPr>
        <w:pStyle w:val="ListParagraph"/>
        <w:numPr>
          <w:ilvl w:val="1"/>
          <w:numId w:val="4"/>
        </w:numPr>
        <w:spacing w:line="360" w:lineRule="auto"/>
        <w:ind w:left="720" w:hanging="720"/>
        <w:contextualSpacing w:val="0"/>
        <w:rPr>
          <w:rFonts w:cs="Arial"/>
          <w:color w:val="000000"/>
        </w:rPr>
      </w:pPr>
      <w:r w:rsidRPr="00CA6E38">
        <w:rPr>
          <w:rFonts w:cs="Arial"/>
          <w:color w:val="000000"/>
        </w:rPr>
        <w:t>The CEO may, in writing, delegate any of the CEO’s powers and functions under this Agreement including the power to sub delegate.</w:t>
      </w:r>
    </w:p>
    <w:p w:rsidR="00A87E06" w:rsidRPr="00262B25" w:rsidRDefault="00A87E06" w:rsidP="00A87E06">
      <w:pPr>
        <w:pStyle w:val="Heading3"/>
      </w:pPr>
      <w:bookmarkStart w:id="74" w:name="_Toc26996342"/>
      <w:bookmarkStart w:id="75" w:name="_Toc33643531"/>
      <w:bookmarkStart w:id="76" w:name="_Toc39139720"/>
      <w:r w:rsidRPr="00262B25">
        <w:t>Individual flexibility arrangements (IFA)</w:t>
      </w:r>
      <w:bookmarkEnd w:id="74"/>
      <w:bookmarkEnd w:id="75"/>
      <w:bookmarkEnd w:id="76"/>
    </w:p>
    <w:p w:rsidR="00A87E06" w:rsidRPr="002F15DD" w:rsidRDefault="00A87E06" w:rsidP="00A87E06">
      <w:pPr>
        <w:pStyle w:val="ListParagraph"/>
        <w:numPr>
          <w:ilvl w:val="1"/>
          <w:numId w:val="4"/>
        </w:numPr>
        <w:spacing w:line="360" w:lineRule="auto"/>
        <w:ind w:left="720" w:hanging="720"/>
        <w:contextualSpacing w:val="0"/>
        <w:rPr>
          <w:rFonts w:cs="Arial"/>
          <w:color w:val="000000"/>
        </w:rPr>
      </w:pPr>
      <w:r w:rsidRPr="00BF1D24">
        <w:rPr>
          <w:rFonts w:cs="Arial"/>
          <w:color w:val="000000"/>
        </w:rPr>
        <w:t>With the agreement of the CEO you may make an IFA to vary the effect of terms of the Agreement if:</w:t>
      </w:r>
    </w:p>
    <w:p w:rsidR="00A87E06" w:rsidRPr="00CA4D06" w:rsidRDefault="00A87E06" w:rsidP="00A87E06">
      <w:pPr>
        <w:pStyle w:val="ListParagraph"/>
        <w:numPr>
          <w:ilvl w:val="2"/>
          <w:numId w:val="4"/>
        </w:numPr>
        <w:spacing w:line="360" w:lineRule="auto"/>
        <w:ind w:left="1276" w:hanging="567"/>
        <w:rPr>
          <w:rFonts w:cs="Arial"/>
          <w:color w:val="000000"/>
        </w:rPr>
      </w:pPr>
      <w:r>
        <w:rPr>
          <w:rFonts w:cs="Arial"/>
        </w:rPr>
        <w:t xml:space="preserve">the IFA </w:t>
      </w:r>
      <w:r w:rsidRPr="007E0412">
        <w:t>deals</w:t>
      </w:r>
      <w:r>
        <w:rPr>
          <w:rFonts w:cs="Arial"/>
        </w:rPr>
        <w:t xml:space="preserve"> with one or more of the following matters:</w:t>
      </w:r>
    </w:p>
    <w:p w:rsidR="00A87E06" w:rsidRPr="00CA4D06" w:rsidRDefault="00A87E06" w:rsidP="00A87E06">
      <w:pPr>
        <w:pStyle w:val="ListParagraph"/>
        <w:numPr>
          <w:ilvl w:val="3"/>
          <w:numId w:val="4"/>
        </w:numPr>
        <w:autoSpaceDE w:val="0"/>
        <w:autoSpaceDN w:val="0"/>
        <w:adjustRightInd w:val="0"/>
        <w:spacing w:after="0" w:line="360" w:lineRule="auto"/>
        <w:ind w:left="1843" w:hanging="567"/>
        <w:rPr>
          <w:rFonts w:cs="Arial"/>
          <w:color w:val="000000"/>
        </w:rPr>
      </w:pPr>
      <w:r>
        <w:rPr>
          <w:rFonts w:cs="Arial"/>
        </w:rPr>
        <w:t>arrangements about when work is performed;</w:t>
      </w:r>
    </w:p>
    <w:p w:rsidR="00A87E06" w:rsidRPr="007E0412" w:rsidRDefault="00A87E06" w:rsidP="00A87E06">
      <w:pPr>
        <w:pStyle w:val="ListParagraph"/>
        <w:numPr>
          <w:ilvl w:val="3"/>
          <w:numId w:val="4"/>
        </w:numPr>
        <w:autoSpaceDE w:val="0"/>
        <w:autoSpaceDN w:val="0"/>
        <w:adjustRightInd w:val="0"/>
        <w:spacing w:after="0" w:line="360" w:lineRule="auto"/>
        <w:ind w:left="1843" w:hanging="567"/>
        <w:rPr>
          <w:rFonts w:cs="Arial"/>
        </w:rPr>
      </w:pPr>
      <w:r>
        <w:rPr>
          <w:rFonts w:cs="Arial"/>
        </w:rPr>
        <w:t>overtime rates;</w:t>
      </w:r>
    </w:p>
    <w:p w:rsidR="00A87E06" w:rsidRPr="007E0412" w:rsidRDefault="00A87E06" w:rsidP="00A87E06">
      <w:pPr>
        <w:pStyle w:val="ListParagraph"/>
        <w:numPr>
          <w:ilvl w:val="3"/>
          <w:numId w:val="4"/>
        </w:numPr>
        <w:autoSpaceDE w:val="0"/>
        <w:autoSpaceDN w:val="0"/>
        <w:adjustRightInd w:val="0"/>
        <w:spacing w:after="0" w:line="360" w:lineRule="auto"/>
        <w:ind w:left="1843" w:hanging="567"/>
        <w:rPr>
          <w:rFonts w:cs="Arial"/>
        </w:rPr>
      </w:pPr>
      <w:r>
        <w:rPr>
          <w:rFonts w:cs="Arial"/>
        </w:rPr>
        <w:t>penalty rates;</w:t>
      </w:r>
    </w:p>
    <w:p w:rsidR="00A87E06" w:rsidRPr="007E0412" w:rsidRDefault="00A87E06" w:rsidP="00A87E06">
      <w:pPr>
        <w:pStyle w:val="ListParagraph"/>
        <w:numPr>
          <w:ilvl w:val="3"/>
          <w:numId w:val="4"/>
        </w:numPr>
        <w:autoSpaceDE w:val="0"/>
        <w:autoSpaceDN w:val="0"/>
        <w:adjustRightInd w:val="0"/>
        <w:spacing w:after="0" w:line="360" w:lineRule="auto"/>
        <w:ind w:left="1843" w:hanging="567"/>
        <w:rPr>
          <w:rFonts w:cs="Arial"/>
        </w:rPr>
      </w:pPr>
      <w:r>
        <w:rPr>
          <w:rFonts w:cs="Arial"/>
        </w:rPr>
        <w:t>allowances;</w:t>
      </w:r>
    </w:p>
    <w:p w:rsidR="00A87E06" w:rsidRPr="007E0412" w:rsidRDefault="00A87E06" w:rsidP="00A87E06">
      <w:pPr>
        <w:pStyle w:val="ListParagraph"/>
        <w:numPr>
          <w:ilvl w:val="3"/>
          <w:numId w:val="4"/>
        </w:numPr>
        <w:autoSpaceDE w:val="0"/>
        <w:autoSpaceDN w:val="0"/>
        <w:adjustRightInd w:val="0"/>
        <w:spacing w:after="0" w:line="360" w:lineRule="auto"/>
        <w:ind w:left="1843" w:hanging="567"/>
        <w:rPr>
          <w:rFonts w:cs="Arial"/>
        </w:rPr>
      </w:pPr>
      <w:r>
        <w:rPr>
          <w:rFonts w:cs="Arial"/>
        </w:rPr>
        <w:t>remuneration; and/or</w:t>
      </w:r>
    </w:p>
    <w:p w:rsidR="00A87E06" w:rsidRPr="00CA4D06" w:rsidRDefault="00A87E06" w:rsidP="00A87E06">
      <w:pPr>
        <w:pStyle w:val="ListParagraph"/>
        <w:numPr>
          <w:ilvl w:val="3"/>
          <w:numId w:val="4"/>
        </w:numPr>
        <w:autoSpaceDE w:val="0"/>
        <w:autoSpaceDN w:val="0"/>
        <w:adjustRightInd w:val="0"/>
        <w:spacing w:after="0" w:line="360" w:lineRule="auto"/>
        <w:ind w:left="1843" w:hanging="567"/>
        <w:rPr>
          <w:rFonts w:cs="Arial"/>
          <w:color w:val="000000"/>
        </w:rPr>
      </w:pPr>
      <w:r>
        <w:rPr>
          <w:rFonts w:cs="Arial"/>
        </w:rPr>
        <w:t>leave; and</w:t>
      </w:r>
    </w:p>
    <w:p w:rsidR="00A87E06" w:rsidRPr="007E0412" w:rsidRDefault="00A87E06" w:rsidP="00A87E06">
      <w:pPr>
        <w:pStyle w:val="ListParagraph"/>
        <w:numPr>
          <w:ilvl w:val="2"/>
          <w:numId w:val="4"/>
        </w:numPr>
        <w:spacing w:line="360" w:lineRule="auto"/>
        <w:ind w:left="1276" w:hanging="567"/>
      </w:pPr>
      <w:r w:rsidRPr="007E0412">
        <w:t>the IFA meets the genuine needs of yourself and the NDIA in relation to one or more of the matters mentioned in subclause 1.12.a; and</w:t>
      </w:r>
    </w:p>
    <w:p w:rsidR="00A87E06" w:rsidRDefault="00A87E06" w:rsidP="00A87E06">
      <w:pPr>
        <w:pStyle w:val="ListParagraph"/>
        <w:numPr>
          <w:ilvl w:val="2"/>
          <w:numId w:val="4"/>
        </w:numPr>
        <w:spacing w:line="360" w:lineRule="auto"/>
        <w:ind w:left="1276" w:hanging="567"/>
        <w:contextualSpacing w:val="0"/>
      </w:pPr>
      <w:proofErr w:type="gramStart"/>
      <w:r w:rsidRPr="007E0412">
        <w:t>the</w:t>
      </w:r>
      <w:proofErr w:type="gramEnd"/>
      <w:r w:rsidRPr="007E0412">
        <w:t xml:space="preserve"> arrangement is genuinely agreed to by yourself and the CEO.</w:t>
      </w:r>
    </w:p>
    <w:p w:rsidR="00A87E06" w:rsidRPr="007E0412" w:rsidRDefault="00A87E06" w:rsidP="00A87E06">
      <w:r>
        <w:br w:type="page"/>
      </w:r>
    </w:p>
    <w:p w:rsidR="00A87E06" w:rsidRPr="00CA4D06" w:rsidRDefault="00A87E06" w:rsidP="00A87E06">
      <w:pPr>
        <w:pStyle w:val="ListParagraph"/>
        <w:numPr>
          <w:ilvl w:val="1"/>
          <w:numId w:val="4"/>
        </w:numPr>
        <w:spacing w:line="360" w:lineRule="auto"/>
        <w:ind w:left="720" w:hanging="720"/>
        <w:contextualSpacing w:val="0"/>
        <w:rPr>
          <w:rFonts w:cs="Arial"/>
          <w:color w:val="000000"/>
        </w:rPr>
      </w:pPr>
      <w:r>
        <w:rPr>
          <w:rFonts w:cs="Arial"/>
        </w:rPr>
        <w:t xml:space="preserve">The </w:t>
      </w:r>
      <w:r w:rsidRPr="007E0412">
        <w:rPr>
          <w:rFonts w:cs="Arial"/>
          <w:color w:val="000000"/>
        </w:rPr>
        <w:t>CEO</w:t>
      </w:r>
      <w:r>
        <w:rPr>
          <w:rFonts w:cs="Arial"/>
        </w:rPr>
        <w:t xml:space="preserve"> </w:t>
      </w:r>
      <w:r w:rsidRPr="007E0412">
        <w:rPr>
          <w:rFonts w:cs="Arial"/>
          <w:color w:val="000000"/>
        </w:rPr>
        <w:t>must</w:t>
      </w:r>
      <w:r>
        <w:rPr>
          <w:rFonts w:cs="Arial"/>
        </w:rPr>
        <w:t xml:space="preserve"> ensure that the terms of the IFA:</w:t>
      </w:r>
    </w:p>
    <w:p w:rsidR="00A87E06" w:rsidRPr="007E0412" w:rsidRDefault="00A87E06" w:rsidP="00A87E06">
      <w:pPr>
        <w:pStyle w:val="ListParagraph"/>
        <w:numPr>
          <w:ilvl w:val="2"/>
          <w:numId w:val="4"/>
        </w:numPr>
        <w:spacing w:line="360" w:lineRule="auto"/>
        <w:ind w:left="1276" w:hanging="567"/>
      </w:pPr>
      <w:r w:rsidRPr="007E0412">
        <w:t>are about permitted matters under section 172 of the FWA;</w:t>
      </w:r>
    </w:p>
    <w:p w:rsidR="00A87E06" w:rsidRPr="007E0412" w:rsidRDefault="00A87E06" w:rsidP="00A87E06">
      <w:pPr>
        <w:pStyle w:val="ListParagraph"/>
        <w:numPr>
          <w:ilvl w:val="2"/>
          <w:numId w:val="4"/>
        </w:numPr>
        <w:spacing w:line="360" w:lineRule="auto"/>
        <w:ind w:left="1276" w:hanging="567"/>
      </w:pPr>
      <w:r w:rsidRPr="007E0412">
        <w:t>are not unlawful terms under section 194 of the FWA; and</w:t>
      </w:r>
    </w:p>
    <w:p w:rsidR="00A87E06" w:rsidRPr="007E0412" w:rsidRDefault="00A87E06" w:rsidP="00A87E06">
      <w:pPr>
        <w:pStyle w:val="ListParagraph"/>
        <w:numPr>
          <w:ilvl w:val="2"/>
          <w:numId w:val="4"/>
        </w:numPr>
        <w:spacing w:line="360" w:lineRule="auto"/>
        <w:ind w:left="1276" w:hanging="567"/>
        <w:contextualSpacing w:val="0"/>
      </w:pPr>
      <w:proofErr w:type="gramStart"/>
      <w:r w:rsidRPr="007E0412">
        <w:t>result</w:t>
      </w:r>
      <w:proofErr w:type="gramEnd"/>
      <w:r w:rsidRPr="007E0412">
        <w:t xml:space="preserve"> in you being better off overall than you would be if no IFA was made.</w:t>
      </w:r>
    </w:p>
    <w:p w:rsidR="00A87E06" w:rsidRPr="00D210FD" w:rsidRDefault="00A87E06" w:rsidP="00A87E06">
      <w:pPr>
        <w:pStyle w:val="ListParagraph"/>
        <w:numPr>
          <w:ilvl w:val="1"/>
          <w:numId w:val="4"/>
        </w:numPr>
        <w:spacing w:line="360" w:lineRule="auto"/>
        <w:ind w:left="720" w:hanging="720"/>
        <w:contextualSpacing w:val="0"/>
        <w:rPr>
          <w:rFonts w:cs="Arial"/>
          <w:color w:val="000000"/>
        </w:rPr>
      </w:pPr>
      <w:r w:rsidRPr="00D210FD">
        <w:rPr>
          <w:rFonts w:cs="Arial"/>
          <w:color w:val="000000"/>
        </w:rPr>
        <w:t>The CEO must ensure that the IFA:</w:t>
      </w:r>
    </w:p>
    <w:p w:rsidR="00A87E06" w:rsidRPr="007E0412" w:rsidRDefault="00A87E06" w:rsidP="00A87E06">
      <w:pPr>
        <w:pStyle w:val="ListParagraph"/>
        <w:numPr>
          <w:ilvl w:val="2"/>
          <w:numId w:val="4"/>
        </w:numPr>
        <w:spacing w:line="360" w:lineRule="auto"/>
        <w:ind w:left="1276" w:hanging="567"/>
        <w:rPr>
          <w:rFonts w:cs="Arial"/>
        </w:rPr>
      </w:pPr>
      <w:r w:rsidRPr="007E0412">
        <w:rPr>
          <w:rFonts w:cs="Arial"/>
        </w:rPr>
        <w:t>is in writing;</w:t>
      </w:r>
    </w:p>
    <w:p w:rsidR="00A87E06" w:rsidRPr="007E0412" w:rsidRDefault="00A87E06" w:rsidP="00A87E06">
      <w:pPr>
        <w:pStyle w:val="ListParagraph"/>
        <w:numPr>
          <w:ilvl w:val="2"/>
          <w:numId w:val="4"/>
        </w:numPr>
        <w:spacing w:line="360" w:lineRule="auto"/>
        <w:ind w:left="1276" w:hanging="567"/>
        <w:rPr>
          <w:rFonts w:cs="Arial"/>
        </w:rPr>
      </w:pPr>
      <w:r w:rsidRPr="007E0412">
        <w:rPr>
          <w:rFonts w:cs="Arial"/>
        </w:rPr>
        <w:t>includes the name of the employer and your name;</w:t>
      </w:r>
    </w:p>
    <w:p w:rsidR="00A87E06" w:rsidRPr="007E0412" w:rsidRDefault="00A87E06" w:rsidP="00A87E06">
      <w:pPr>
        <w:pStyle w:val="ListParagraph"/>
        <w:numPr>
          <w:ilvl w:val="2"/>
          <w:numId w:val="4"/>
        </w:numPr>
        <w:spacing w:line="360" w:lineRule="auto"/>
        <w:ind w:left="1276" w:hanging="567"/>
        <w:rPr>
          <w:rFonts w:cs="Arial"/>
        </w:rPr>
      </w:pPr>
      <w:r w:rsidRPr="007E0412">
        <w:rPr>
          <w:rFonts w:cs="Arial"/>
        </w:rPr>
        <w:t xml:space="preserve">is signed by the CEO and yourself and, if you are under 18 years of age, signed by your parent or guardian; </w:t>
      </w:r>
    </w:p>
    <w:p w:rsidR="00A87E06" w:rsidRPr="007E0412" w:rsidRDefault="00A87E06" w:rsidP="00A87E06">
      <w:pPr>
        <w:pStyle w:val="ListParagraph"/>
        <w:numPr>
          <w:ilvl w:val="2"/>
          <w:numId w:val="4"/>
        </w:numPr>
        <w:spacing w:line="360" w:lineRule="auto"/>
        <w:ind w:left="1276" w:hanging="567"/>
        <w:rPr>
          <w:rFonts w:cs="Arial"/>
        </w:rPr>
      </w:pPr>
      <w:r w:rsidRPr="007E0412">
        <w:rPr>
          <w:rFonts w:cs="Arial"/>
        </w:rPr>
        <w:t>includes details of:</w:t>
      </w:r>
    </w:p>
    <w:p w:rsidR="00A87E06" w:rsidRPr="007E0412" w:rsidRDefault="00A87E06" w:rsidP="00A87E06">
      <w:pPr>
        <w:pStyle w:val="ListParagraph"/>
        <w:numPr>
          <w:ilvl w:val="3"/>
          <w:numId w:val="4"/>
        </w:numPr>
        <w:autoSpaceDE w:val="0"/>
        <w:autoSpaceDN w:val="0"/>
        <w:adjustRightInd w:val="0"/>
        <w:spacing w:after="0" w:line="360" w:lineRule="auto"/>
        <w:ind w:left="1843" w:hanging="567"/>
        <w:rPr>
          <w:rFonts w:cs="Arial"/>
        </w:rPr>
      </w:pPr>
      <w:r w:rsidRPr="007E0412">
        <w:rPr>
          <w:rFonts w:cs="Arial"/>
        </w:rPr>
        <w:t>the terms of the Enterprise Agreement that will be varied by the IFA;</w:t>
      </w:r>
    </w:p>
    <w:p w:rsidR="00A87E06" w:rsidRPr="007E0412" w:rsidRDefault="00A87E06" w:rsidP="00A87E06">
      <w:pPr>
        <w:pStyle w:val="ListParagraph"/>
        <w:numPr>
          <w:ilvl w:val="3"/>
          <w:numId w:val="4"/>
        </w:numPr>
        <w:autoSpaceDE w:val="0"/>
        <w:autoSpaceDN w:val="0"/>
        <w:adjustRightInd w:val="0"/>
        <w:spacing w:after="0" w:line="360" w:lineRule="auto"/>
        <w:ind w:left="1843" w:hanging="567"/>
        <w:rPr>
          <w:rFonts w:cs="Arial"/>
        </w:rPr>
      </w:pPr>
      <w:r w:rsidRPr="007E0412">
        <w:rPr>
          <w:rFonts w:cs="Arial"/>
        </w:rPr>
        <w:t>how the IFA will vary the effect of the terms; and</w:t>
      </w:r>
    </w:p>
    <w:p w:rsidR="00A87E06" w:rsidRPr="007E0412" w:rsidRDefault="00A87E06" w:rsidP="00A87E06">
      <w:pPr>
        <w:pStyle w:val="ListParagraph"/>
        <w:numPr>
          <w:ilvl w:val="3"/>
          <w:numId w:val="4"/>
        </w:numPr>
        <w:autoSpaceDE w:val="0"/>
        <w:autoSpaceDN w:val="0"/>
        <w:adjustRightInd w:val="0"/>
        <w:spacing w:after="0" w:line="360" w:lineRule="auto"/>
        <w:ind w:left="1843" w:hanging="567"/>
        <w:rPr>
          <w:rFonts w:cs="Arial"/>
        </w:rPr>
      </w:pPr>
      <w:r w:rsidRPr="007E0412">
        <w:rPr>
          <w:rFonts w:cs="Arial"/>
        </w:rPr>
        <w:t xml:space="preserve">how you will be better off overall in relation to the terms and conditions of your employment as a result of the IFA; and </w:t>
      </w:r>
    </w:p>
    <w:p w:rsidR="00A87E06" w:rsidRPr="00D210FD" w:rsidRDefault="00A87E06" w:rsidP="00A87E06">
      <w:pPr>
        <w:pStyle w:val="ListParagraph"/>
        <w:numPr>
          <w:ilvl w:val="2"/>
          <w:numId w:val="4"/>
        </w:numPr>
        <w:spacing w:line="360" w:lineRule="auto"/>
        <w:ind w:left="1276" w:hanging="567"/>
        <w:contextualSpacing w:val="0"/>
        <w:rPr>
          <w:rFonts w:cs="Arial"/>
          <w:color w:val="000000"/>
        </w:rPr>
      </w:pPr>
      <w:proofErr w:type="gramStart"/>
      <w:r>
        <w:rPr>
          <w:rFonts w:cs="Arial"/>
          <w:color w:val="000000"/>
        </w:rPr>
        <w:t>states</w:t>
      </w:r>
      <w:proofErr w:type="gramEnd"/>
      <w:r>
        <w:rPr>
          <w:rFonts w:cs="Arial"/>
          <w:color w:val="000000"/>
        </w:rPr>
        <w:t xml:space="preserve"> the day on which the IFA commences.</w:t>
      </w:r>
    </w:p>
    <w:p w:rsidR="00A87E06" w:rsidRPr="00D210FD" w:rsidRDefault="00A87E06" w:rsidP="00A87E06">
      <w:pPr>
        <w:pStyle w:val="ListParagraph"/>
        <w:numPr>
          <w:ilvl w:val="1"/>
          <w:numId w:val="4"/>
        </w:numPr>
        <w:spacing w:before="240" w:line="360" w:lineRule="auto"/>
        <w:ind w:left="720" w:hanging="720"/>
        <w:contextualSpacing w:val="0"/>
        <w:rPr>
          <w:rFonts w:cs="Arial"/>
          <w:color w:val="000000"/>
        </w:rPr>
      </w:pPr>
      <w:r w:rsidRPr="00D210FD">
        <w:rPr>
          <w:rFonts w:cs="Arial"/>
          <w:color w:val="000000"/>
        </w:rPr>
        <w:t xml:space="preserve">The CEO must give you a copy of the IFA within 14 days after it </w:t>
      </w:r>
      <w:proofErr w:type="gramStart"/>
      <w:r w:rsidRPr="00D210FD">
        <w:rPr>
          <w:rFonts w:cs="Arial"/>
          <w:color w:val="000000"/>
        </w:rPr>
        <w:t>is agreed</w:t>
      </w:r>
      <w:proofErr w:type="gramEnd"/>
      <w:r w:rsidRPr="00D210FD">
        <w:rPr>
          <w:rFonts w:cs="Arial"/>
          <w:color w:val="000000"/>
        </w:rPr>
        <w:t xml:space="preserve"> to.</w:t>
      </w:r>
    </w:p>
    <w:p w:rsidR="00A87E06" w:rsidRPr="00D210FD" w:rsidRDefault="00A87E06" w:rsidP="00A87E06">
      <w:pPr>
        <w:pStyle w:val="ListParagraph"/>
        <w:numPr>
          <w:ilvl w:val="1"/>
          <w:numId w:val="4"/>
        </w:numPr>
        <w:spacing w:line="360" w:lineRule="auto"/>
        <w:ind w:left="720" w:hanging="720"/>
        <w:contextualSpacing w:val="0"/>
        <w:rPr>
          <w:rFonts w:cs="Arial"/>
          <w:color w:val="000000"/>
        </w:rPr>
      </w:pPr>
      <w:r w:rsidRPr="00D210FD">
        <w:rPr>
          <w:rFonts w:cs="Arial"/>
          <w:color w:val="000000"/>
        </w:rPr>
        <w:t>You or the CEO may terminate the IFA:</w:t>
      </w:r>
    </w:p>
    <w:p w:rsidR="00A87E06" w:rsidRPr="00D210FD" w:rsidRDefault="00A87E06" w:rsidP="00A87E06">
      <w:pPr>
        <w:pStyle w:val="ListParagraph"/>
        <w:numPr>
          <w:ilvl w:val="2"/>
          <w:numId w:val="4"/>
        </w:numPr>
        <w:spacing w:line="360" w:lineRule="auto"/>
        <w:ind w:left="1276" w:hanging="567"/>
        <w:rPr>
          <w:rFonts w:cs="Arial"/>
          <w:color w:val="000000"/>
        </w:rPr>
      </w:pPr>
      <w:r>
        <w:rPr>
          <w:rFonts w:cs="Arial"/>
          <w:color w:val="000000"/>
        </w:rPr>
        <w:t>b</w:t>
      </w:r>
      <w:r w:rsidRPr="00D210FD">
        <w:rPr>
          <w:rFonts w:cs="Arial"/>
          <w:color w:val="000000"/>
        </w:rPr>
        <w:t xml:space="preserve">y giving no more than 28 days written notice to the other party to the </w:t>
      </w:r>
      <w:r>
        <w:rPr>
          <w:rFonts w:cs="Arial"/>
          <w:color w:val="000000"/>
        </w:rPr>
        <w:t>IFA;</w:t>
      </w:r>
      <w:r w:rsidRPr="00D210FD">
        <w:rPr>
          <w:rFonts w:cs="Arial"/>
          <w:color w:val="000000"/>
        </w:rPr>
        <w:t xml:space="preserve"> or</w:t>
      </w:r>
    </w:p>
    <w:p w:rsidR="00A87E06" w:rsidRPr="009141C1" w:rsidRDefault="00A87E06" w:rsidP="00A87E06">
      <w:pPr>
        <w:pStyle w:val="ListParagraph"/>
        <w:numPr>
          <w:ilvl w:val="2"/>
          <w:numId w:val="4"/>
        </w:numPr>
        <w:spacing w:line="360" w:lineRule="auto"/>
        <w:ind w:left="1276" w:hanging="567"/>
        <w:rPr>
          <w:rFonts w:cs="Arial"/>
          <w:color w:val="000000"/>
        </w:rPr>
        <w:sectPr w:rsidR="00A87E06" w:rsidRPr="009141C1" w:rsidSect="00663690">
          <w:headerReference w:type="even" r:id="rId29"/>
          <w:headerReference w:type="default" r:id="rId30"/>
          <w:headerReference w:type="first" r:id="rId31"/>
          <w:pgSz w:w="11906" w:h="16838"/>
          <w:pgMar w:top="1956" w:right="1440" w:bottom="851" w:left="1440" w:header="851" w:footer="850" w:gutter="0"/>
          <w:cols w:space="708"/>
          <w:docGrid w:linePitch="360"/>
        </w:sectPr>
      </w:pPr>
      <w:proofErr w:type="gramStart"/>
      <w:r>
        <w:rPr>
          <w:rFonts w:cs="Arial"/>
          <w:color w:val="000000"/>
        </w:rPr>
        <w:t>i</w:t>
      </w:r>
      <w:r w:rsidRPr="00D210FD">
        <w:rPr>
          <w:rFonts w:cs="Arial"/>
          <w:color w:val="000000"/>
        </w:rPr>
        <w:t>f</w:t>
      </w:r>
      <w:proofErr w:type="gramEnd"/>
      <w:r w:rsidRPr="00D210FD">
        <w:rPr>
          <w:rFonts w:cs="Arial"/>
          <w:color w:val="000000"/>
        </w:rPr>
        <w:t xml:space="preserve"> you and the CEO agree in writing at any time.</w:t>
      </w:r>
    </w:p>
    <w:p w:rsidR="00A87E06" w:rsidRPr="00434733" w:rsidRDefault="00A87E06" w:rsidP="00A87E06">
      <w:pPr>
        <w:pStyle w:val="Heading2"/>
      </w:pPr>
      <w:bookmarkStart w:id="77" w:name="_Toc26996343"/>
      <w:bookmarkStart w:id="78" w:name="_Toc33643532"/>
      <w:bookmarkStart w:id="79" w:name="_Toc39139721"/>
      <w:r w:rsidRPr="00434733">
        <w:t>Part 2 – Consultation and workplace arrangements</w:t>
      </w:r>
      <w:bookmarkEnd w:id="77"/>
      <w:bookmarkEnd w:id="78"/>
      <w:bookmarkEnd w:id="79"/>
    </w:p>
    <w:p w:rsidR="00A87E06" w:rsidRDefault="00A87E06" w:rsidP="00272A1C">
      <w:pPr>
        <w:pStyle w:val="Clause"/>
        <w:ind w:left="709" w:hanging="709"/>
      </w:pPr>
      <w:r w:rsidRPr="00E76009">
        <w:t xml:space="preserve">The </w:t>
      </w:r>
      <w:r w:rsidRPr="002E6CAC">
        <w:t>NDIA</w:t>
      </w:r>
      <w:r w:rsidRPr="00E76009">
        <w:t xml:space="preserve"> is committed to consultation</w:t>
      </w:r>
      <w:r w:rsidRPr="002E6CAC">
        <w:t xml:space="preserve"> and workplace relations arrangements that are balanced</w:t>
      </w:r>
      <w:r>
        <w:t xml:space="preserve">, </w:t>
      </w:r>
      <w:r w:rsidRPr="002E6CAC">
        <w:t xml:space="preserve">do </w:t>
      </w:r>
      <w:proofErr w:type="gramStart"/>
      <w:r w:rsidRPr="002E6CAC">
        <w:t>not unreasonably</w:t>
      </w:r>
      <w:proofErr w:type="gramEnd"/>
      <w:r w:rsidRPr="002E6CAC">
        <w:t xml:space="preserve"> favour one group of employees over another</w:t>
      </w:r>
      <w:r>
        <w:t xml:space="preserve"> and where c</w:t>
      </w:r>
      <w:r w:rsidRPr="002E6CAC">
        <w:t>ommunication, consultation, cooperation and input from employees on matters</w:t>
      </w:r>
      <w:r>
        <w:t xml:space="preserve"> </w:t>
      </w:r>
      <w:r w:rsidRPr="002E6CAC">
        <w:t>that affect their workplaces are</w:t>
      </w:r>
      <w:r>
        <w:t xml:space="preserve"> considere</w:t>
      </w:r>
      <w:r w:rsidRPr="002E6CAC">
        <w:t xml:space="preserve">d. </w:t>
      </w:r>
    </w:p>
    <w:p w:rsidR="00A87E06" w:rsidRPr="0011608E" w:rsidRDefault="00A87E06" w:rsidP="00A87E06">
      <w:pPr>
        <w:pStyle w:val="Heading3"/>
        <w:rPr>
          <w:rStyle w:val="Strong"/>
          <w:b w:val="0"/>
          <w:bCs/>
        </w:rPr>
      </w:pPr>
      <w:bookmarkStart w:id="80" w:name="_Toc26996344"/>
      <w:bookmarkStart w:id="81" w:name="_Toc33643533"/>
      <w:bookmarkStart w:id="82" w:name="_Toc39139722"/>
      <w:r w:rsidRPr="0011608E">
        <w:rPr>
          <w:rStyle w:val="Strong"/>
          <w:b w:val="0"/>
          <w:bCs/>
        </w:rPr>
        <w:t>Agency Consultative Network</w:t>
      </w:r>
      <w:bookmarkEnd w:id="80"/>
      <w:bookmarkEnd w:id="81"/>
      <w:bookmarkEnd w:id="82"/>
      <w:r w:rsidRPr="0011608E">
        <w:rPr>
          <w:rStyle w:val="Strong"/>
          <w:b w:val="0"/>
          <w:bCs/>
        </w:rPr>
        <w:t xml:space="preserve"> </w:t>
      </w:r>
    </w:p>
    <w:p w:rsidR="00A87E06" w:rsidRPr="00B122CA" w:rsidRDefault="00A87E06" w:rsidP="00272A1C">
      <w:pPr>
        <w:pStyle w:val="ListParagraph"/>
        <w:numPr>
          <w:ilvl w:val="1"/>
          <w:numId w:val="45"/>
        </w:numPr>
        <w:autoSpaceDE w:val="0"/>
        <w:autoSpaceDN w:val="0"/>
        <w:adjustRightInd w:val="0"/>
        <w:spacing w:line="360" w:lineRule="auto"/>
        <w:ind w:left="709" w:hanging="709"/>
        <w:contextualSpacing w:val="0"/>
      </w:pPr>
      <w:r w:rsidRPr="00B122CA">
        <w:t xml:space="preserve">The NDIA will make provision for </w:t>
      </w:r>
      <w:proofErr w:type="gramStart"/>
      <w:r w:rsidRPr="00B122CA">
        <w:t>consultative arrangements with employees, and where employees choose, their representatives, regarding general workplace relations matters</w:t>
      </w:r>
      <w:proofErr w:type="gramEnd"/>
      <w:r w:rsidRPr="00B122CA">
        <w:t>.</w:t>
      </w:r>
    </w:p>
    <w:p w:rsidR="00A87E06" w:rsidRPr="00B122CA" w:rsidRDefault="00A87E06" w:rsidP="00A87E06">
      <w:pPr>
        <w:pStyle w:val="ListParagraph"/>
        <w:numPr>
          <w:ilvl w:val="1"/>
          <w:numId w:val="45"/>
        </w:numPr>
        <w:autoSpaceDE w:val="0"/>
        <w:autoSpaceDN w:val="0"/>
        <w:adjustRightInd w:val="0"/>
        <w:spacing w:line="360" w:lineRule="auto"/>
        <w:ind w:left="709" w:hanging="709"/>
        <w:contextualSpacing w:val="0"/>
      </w:pPr>
      <w:r w:rsidRPr="00B122CA">
        <w:t xml:space="preserve">The ACN is the key mechanism for general employee consultation between management and elected employees (ACN members). </w:t>
      </w:r>
    </w:p>
    <w:p w:rsidR="00A87E06" w:rsidRPr="00B122CA" w:rsidRDefault="00A87E06" w:rsidP="00A87E06">
      <w:pPr>
        <w:pStyle w:val="ListParagraph"/>
        <w:numPr>
          <w:ilvl w:val="1"/>
          <w:numId w:val="45"/>
        </w:numPr>
        <w:autoSpaceDE w:val="0"/>
        <w:autoSpaceDN w:val="0"/>
        <w:adjustRightInd w:val="0"/>
        <w:spacing w:line="360" w:lineRule="auto"/>
        <w:ind w:left="709" w:hanging="709"/>
        <w:contextualSpacing w:val="0"/>
      </w:pPr>
      <w:r w:rsidRPr="00B122CA">
        <w:t xml:space="preserve">The composition of the ACN will be a balanced representation of the NDIA’s workforce and </w:t>
      </w:r>
      <w:proofErr w:type="gramStart"/>
      <w:r w:rsidRPr="00B122CA">
        <w:t>will be reviewed</w:t>
      </w:r>
      <w:proofErr w:type="gramEnd"/>
      <w:r w:rsidRPr="00B122CA">
        <w:t xml:space="preserve"> annually.</w:t>
      </w:r>
    </w:p>
    <w:p w:rsidR="00A87E06" w:rsidRPr="00B122CA" w:rsidRDefault="00A87E06" w:rsidP="00A87E06">
      <w:pPr>
        <w:pStyle w:val="ListParagraph"/>
        <w:numPr>
          <w:ilvl w:val="1"/>
          <w:numId w:val="45"/>
        </w:numPr>
        <w:autoSpaceDE w:val="0"/>
        <w:autoSpaceDN w:val="0"/>
        <w:adjustRightInd w:val="0"/>
        <w:spacing w:line="360" w:lineRule="auto"/>
        <w:ind w:left="709" w:hanging="709"/>
        <w:contextualSpacing w:val="0"/>
      </w:pPr>
      <w:r w:rsidRPr="00B122CA">
        <w:t>The ACN will be the principal forum for consultation in relation to:</w:t>
      </w:r>
    </w:p>
    <w:p w:rsidR="00A87E06" w:rsidRDefault="00A87E06" w:rsidP="00A87E06">
      <w:pPr>
        <w:pStyle w:val="ListParagraph"/>
        <w:numPr>
          <w:ilvl w:val="2"/>
          <w:numId w:val="65"/>
        </w:numPr>
        <w:spacing w:line="360" w:lineRule="auto"/>
        <w:ind w:left="1276" w:hanging="567"/>
        <w:rPr>
          <w:rFonts w:cs="Arial"/>
          <w:color w:val="000000"/>
        </w:rPr>
      </w:pPr>
      <w:r w:rsidRPr="007E0412">
        <w:rPr>
          <w:rFonts w:cs="Arial"/>
          <w:color w:val="000000"/>
        </w:rPr>
        <w:t>the review of the implementation and operation of this Agreement; and</w:t>
      </w:r>
    </w:p>
    <w:p w:rsidR="00A87E06" w:rsidRPr="009409C7" w:rsidRDefault="00A87E06" w:rsidP="00A87E06">
      <w:pPr>
        <w:pStyle w:val="ListParagraph"/>
        <w:numPr>
          <w:ilvl w:val="2"/>
          <w:numId w:val="65"/>
        </w:numPr>
        <w:spacing w:line="360" w:lineRule="auto"/>
        <w:ind w:left="1276" w:hanging="567"/>
        <w:contextualSpacing w:val="0"/>
        <w:rPr>
          <w:rFonts w:cs="Arial"/>
          <w:color w:val="000000"/>
        </w:rPr>
      </w:pPr>
      <w:proofErr w:type="gramStart"/>
      <w:r w:rsidRPr="009409C7">
        <w:rPr>
          <w:rFonts w:cs="Arial"/>
          <w:color w:val="000000"/>
        </w:rPr>
        <w:t>the</w:t>
      </w:r>
      <w:proofErr w:type="gramEnd"/>
      <w:r w:rsidRPr="009409C7">
        <w:rPr>
          <w:rFonts w:cs="Arial"/>
          <w:color w:val="000000"/>
        </w:rPr>
        <w:t xml:space="preserve"> development or review of any NDIA policies, procedures or guidelines that support the operation of this Agreement.</w:t>
      </w:r>
    </w:p>
    <w:p w:rsidR="00A87E06" w:rsidRPr="00B122CA" w:rsidRDefault="00A87E06" w:rsidP="00A87E06">
      <w:pPr>
        <w:pStyle w:val="ListParagraph"/>
        <w:numPr>
          <w:ilvl w:val="1"/>
          <w:numId w:val="45"/>
        </w:numPr>
        <w:autoSpaceDE w:val="0"/>
        <w:autoSpaceDN w:val="0"/>
        <w:adjustRightInd w:val="0"/>
        <w:spacing w:before="240" w:line="360" w:lineRule="auto"/>
        <w:ind w:left="709" w:hanging="709"/>
        <w:contextualSpacing w:val="0"/>
      </w:pPr>
      <w:r w:rsidRPr="00B122CA">
        <w:t>The NDIA recognises the value of the ACN as a forum for the exchange of information on matters affecting employees.</w:t>
      </w:r>
    </w:p>
    <w:p w:rsidR="00A87E06" w:rsidRPr="00B122CA" w:rsidRDefault="00A87E06" w:rsidP="00A87E06">
      <w:pPr>
        <w:pStyle w:val="ListParagraph"/>
        <w:numPr>
          <w:ilvl w:val="1"/>
          <w:numId w:val="45"/>
        </w:numPr>
        <w:autoSpaceDE w:val="0"/>
        <w:autoSpaceDN w:val="0"/>
        <w:adjustRightInd w:val="0"/>
        <w:spacing w:line="360" w:lineRule="auto"/>
        <w:ind w:left="709" w:hanging="709"/>
        <w:contextualSpacing w:val="0"/>
      </w:pPr>
      <w:r w:rsidRPr="00B122CA">
        <w:t>The ACN will have four meetings per calendar year. Extraordinary meetings and working parties will be organised as needed to deal with matters requiring specific attention.</w:t>
      </w:r>
    </w:p>
    <w:p w:rsidR="00A87E06" w:rsidRDefault="00A87E06" w:rsidP="00A87E06">
      <w:pPr>
        <w:pStyle w:val="ListParagraph"/>
        <w:numPr>
          <w:ilvl w:val="1"/>
          <w:numId w:val="45"/>
        </w:numPr>
        <w:autoSpaceDE w:val="0"/>
        <w:autoSpaceDN w:val="0"/>
        <w:adjustRightInd w:val="0"/>
        <w:spacing w:line="360" w:lineRule="auto"/>
        <w:ind w:left="709" w:hanging="709"/>
        <w:contextualSpacing w:val="0"/>
      </w:pPr>
      <w:r w:rsidRPr="00B122CA">
        <w:t xml:space="preserve">Members of the ACN </w:t>
      </w:r>
      <w:proofErr w:type="gramStart"/>
      <w:r w:rsidRPr="00B122CA">
        <w:t>will be provided</w:t>
      </w:r>
      <w:proofErr w:type="gramEnd"/>
      <w:r w:rsidRPr="00B122CA">
        <w:t xml:space="preserve"> with appropriate support and reasonable time to undertake their ACN related duties as determined by the Chair.</w:t>
      </w:r>
      <w:r>
        <w:t xml:space="preserve"> </w:t>
      </w:r>
      <w:r w:rsidRPr="00B122CA">
        <w:t xml:space="preserve">Further information on the role, composition and member supports </w:t>
      </w:r>
      <w:proofErr w:type="gramStart"/>
      <w:r w:rsidRPr="00B122CA">
        <w:t>can be found</w:t>
      </w:r>
      <w:proofErr w:type="gramEnd"/>
      <w:r w:rsidRPr="00B122CA">
        <w:t xml:space="preserve"> in the ACN Charter.</w:t>
      </w:r>
      <w:r>
        <w:br/>
      </w:r>
    </w:p>
    <w:p w:rsidR="00A87E06" w:rsidRDefault="00A87E06" w:rsidP="00A87E06">
      <w:r>
        <w:br w:type="page"/>
      </w:r>
    </w:p>
    <w:p w:rsidR="00A87E06" w:rsidRPr="0017688E" w:rsidRDefault="00A87E06" w:rsidP="00A87E06">
      <w:pPr>
        <w:pStyle w:val="Heading3"/>
      </w:pPr>
      <w:bookmarkStart w:id="83" w:name="_Toc26996345"/>
      <w:bookmarkStart w:id="84" w:name="_Toc33643534"/>
      <w:bookmarkStart w:id="85" w:name="_Toc39139723"/>
      <w:r w:rsidRPr="0017688E">
        <w:rPr>
          <w:rStyle w:val="Strong"/>
          <w:b w:val="0"/>
        </w:rPr>
        <w:t>Major change</w:t>
      </w:r>
      <w:bookmarkEnd w:id="83"/>
      <w:bookmarkEnd w:id="84"/>
      <w:bookmarkEnd w:id="85"/>
    </w:p>
    <w:p w:rsidR="00A87E06" w:rsidRDefault="00A87E06" w:rsidP="00A87E06">
      <w:pPr>
        <w:pStyle w:val="ListParagraph"/>
        <w:numPr>
          <w:ilvl w:val="1"/>
          <w:numId w:val="45"/>
        </w:numPr>
        <w:autoSpaceDE w:val="0"/>
        <w:autoSpaceDN w:val="0"/>
        <w:adjustRightInd w:val="0"/>
        <w:spacing w:line="360" w:lineRule="auto"/>
        <w:ind w:left="709" w:hanging="709"/>
        <w:contextualSpacing w:val="0"/>
        <w:rPr>
          <w:rFonts w:cs="Arial"/>
          <w:color w:val="000000"/>
        </w:rPr>
      </w:pPr>
      <w:r w:rsidRPr="0017688E">
        <w:rPr>
          <w:rFonts w:cs="Arial"/>
          <w:color w:val="000000"/>
        </w:rPr>
        <w:t xml:space="preserve">This </w:t>
      </w:r>
      <w:r w:rsidRPr="00B122CA">
        <w:t>term</w:t>
      </w:r>
      <w:r w:rsidRPr="0017688E">
        <w:rPr>
          <w:rFonts w:cs="Arial"/>
          <w:color w:val="000000"/>
        </w:rPr>
        <w:t xml:space="preserve"> applies if the NDIA:</w:t>
      </w:r>
    </w:p>
    <w:p w:rsidR="00A87E06" w:rsidRDefault="00A87E06" w:rsidP="00A87E06">
      <w:pPr>
        <w:pStyle w:val="ListParagraph"/>
        <w:numPr>
          <w:ilvl w:val="2"/>
          <w:numId w:val="66"/>
        </w:numPr>
        <w:spacing w:line="360" w:lineRule="auto"/>
        <w:ind w:left="1276" w:hanging="567"/>
        <w:rPr>
          <w:rFonts w:cs="Arial"/>
          <w:color w:val="000000"/>
        </w:rPr>
      </w:pPr>
      <w:r w:rsidRPr="0017688E">
        <w:rPr>
          <w:rFonts w:cs="Arial"/>
          <w:color w:val="000000"/>
        </w:rPr>
        <w:t>has made a definite decision to introduce a major change to production, program, organisation, structure or technology in relation to its enterprise that is likely to have a significant effect on employees; or</w:t>
      </w:r>
    </w:p>
    <w:p w:rsidR="00A87E06" w:rsidRDefault="00A87E06" w:rsidP="00A87E06">
      <w:pPr>
        <w:pStyle w:val="ListParagraph"/>
        <w:numPr>
          <w:ilvl w:val="2"/>
          <w:numId w:val="66"/>
        </w:numPr>
        <w:spacing w:line="360" w:lineRule="auto"/>
        <w:ind w:left="1276" w:hanging="567"/>
        <w:contextualSpacing w:val="0"/>
        <w:rPr>
          <w:rFonts w:cs="Arial"/>
          <w:color w:val="000000"/>
        </w:rPr>
      </w:pPr>
      <w:proofErr w:type="gramStart"/>
      <w:r w:rsidRPr="0017688E">
        <w:rPr>
          <w:rFonts w:cs="Arial"/>
          <w:color w:val="000000"/>
        </w:rPr>
        <w:t>proposes</w:t>
      </w:r>
      <w:proofErr w:type="gramEnd"/>
      <w:r w:rsidRPr="0017688E">
        <w:rPr>
          <w:rFonts w:cs="Arial"/>
          <w:color w:val="000000"/>
        </w:rPr>
        <w:t xml:space="preserve"> to introduce a change to the regular roster or work pattern of employees.</w:t>
      </w:r>
    </w:p>
    <w:p w:rsidR="00A87E06" w:rsidRDefault="00A87E06" w:rsidP="00A87E06">
      <w:pPr>
        <w:pStyle w:val="ListParagraph"/>
        <w:numPr>
          <w:ilvl w:val="1"/>
          <w:numId w:val="45"/>
        </w:numPr>
        <w:autoSpaceDE w:val="0"/>
        <w:autoSpaceDN w:val="0"/>
        <w:adjustRightInd w:val="0"/>
        <w:spacing w:line="360" w:lineRule="auto"/>
        <w:ind w:left="709" w:hanging="709"/>
        <w:contextualSpacing w:val="0"/>
        <w:rPr>
          <w:rFonts w:cs="Arial"/>
          <w:color w:val="000000"/>
        </w:rPr>
      </w:pPr>
      <w:r w:rsidRPr="00B122CA">
        <w:t xml:space="preserve">In this term "relevant employees" means the employees who </w:t>
      </w:r>
      <w:proofErr w:type="gramStart"/>
      <w:r w:rsidRPr="00B122CA">
        <w:t>may be affected</w:t>
      </w:r>
      <w:proofErr w:type="gramEnd"/>
      <w:r w:rsidRPr="00B122CA">
        <w:t xml:space="preserve"> by a change referred to in clause 2.9.</w:t>
      </w:r>
    </w:p>
    <w:p w:rsidR="00A87E06" w:rsidRDefault="00A87E06" w:rsidP="00A87E06">
      <w:pPr>
        <w:pStyle w:val="ListParagraph"/>
        <w:numPr>
          <w:ilvl w:val="1"/>
          <w:numId w:val="45"/>
        </w:numPr>
        <w:autoSpaceDE w:val="0"/>
        <w:autoSpaceDN w:val="0"/>
        <w:adjustRightInd w:val="0"/>
        <w:spacing w:line="360" w:lineRule="auto"/>
        <w:ind w:left="709" w:hanging="709"/>
        <w:contextualSpacing w:val="0"/>
        <w:rPr>
          <w:rFonts w:cs="Arial"/>
          <w:color w:val="000000"/>
        </w:rPr>
      </w:pPr>
      <w:r w:rsidRPr="0017688E">
        <w:rPr>
          <w:rFonts w:cs="Arial"/>
          <w:color w:val="000000"/>
        </w:rPr>
        <w:t>For a major change referred to in subclause 2.9.a:</w:t>
      </w:r>
    </w:p>
    <w:p w:rsidR="00A87E06" w:rsidRDefault="00A87E06" w:rsidP="00A87E06">
      <w:pPr>
        <w:pStyle w:val="ListParagraph"/>
        <w:numPr>
          <w:ilvl w:val="2"/>
          <w:numId w:val="47"/>
        </w:numPr>
        <w:autoSpaceDE w:val="0"/>
        <w:autoSpaceDN w:val="0"/>
        <w:adjustRightInd w:val="0"/>
        <w:spacing w:after="0" w:line="360" w:lineRule="auto"/>
        <w:ind w:left="1276" w:hanging="567"/>
        <w:rPr>
          <w:rFonts w:cs="Arial"/>
          <w:color w:val="000000"/>
        </w:rPr>
      </w:pPr>
      <w:r w:rsidRPr="0017688E">
        <w:rPr>
          <w:rFonts w:cs="Arial"/>
          <w:color w:val="000000"/>
        </w:rPr>
        <w:t xml:space="preserve">the NDIA must notify the relevant employees of the decision to </w:t>
      </w:r>
      <w:r>
        <w:rPr>
          <w:rFonts w:cs="Arial"/>
          <w:color w:val="000000"/>
        </w:rPr>
        <w:t>introduce the major change; and</w:t>
      </w:r>
    </w:p>
    <w:p w:rsidR="00A87E06" w:rsidRPr="009A5EA2" w:rsidRDefault="00A87E06" w:rsidP="00A87E06">
      <w:pPr>
        <w:pStyle w:val="ListParagraph"/>
        <w:numPr>
          <w:ilvl w:val="2"/>
          <w:numId w:val="47"/>
        </w:numPr>
        <w:autoSpaceDE w:val="0"/>
        <w:autoSpaceDN w:val="0"/>
        <w:adjustRightInd w:val="0"/>
        <w:spacing w:after="0" w:line="360" w:lineRule="auto"/>
        <w:ind w:left="1276" w:hanging="567"/>
        <w:rPr>
          <w:rFonts w:cs="Arial"/>
          <w:color w:val="000000"/>
        </w:rPr>
      </w:pPr>
      <w:proofErr w:type="gramStart"/>
      <w:r w:rsidRPr="009A5EA2">
        <w:rPr>
          <w:rFonts w:cs="Arial"/>
          <w:color w:val="000000"/>
        </w:rPr>
        <w:t>clauses</w:t>
      </w:r>
      <w:proofErr w:type="gramEnd"/>
      <w:r w:rsidRPr="009A5EA2">
        <w:rPr>
          <w:rFonts w:cs="Arial"/>
          <w:color w:val="000000"/>
        </w:rPr>
        <w:t xml:space="preserve"> 2.12 to 2.18 apply.</w:t>
      </w:r>
    </w:p>
    <w:p w:rsidR="00A87E06" w:rsidRDefault="00A87E06" w:rsidP="00A87E06">
      <w:pPr>
        <w:pStyle w:val="ListParagraph"/>
        <w:numPr>
          <w:ilvl w:val="1"/>
          <w:numId w:val="45"/>
        </w:numPr>
        <w:autoSpaceDE w:val="0"/>
        <w:autoSpaceDN w:val="0"/>
        <w:adjustRightInd w:val="0"/>
        <w:spacing w:before="240" w:line="360" w:lineRule="auto"/>
        <w:ind w:left="709" w:hanging="709"/>
        <w:contextualSpacing w:val="0"/>
        <w:rPr>
          <w:rFonts w:cs="Arial"/>
          <w:color w:val="000000"/>
        </w:rPr>
      </w:pPr>
      <w:r w:rsidRPr="0017688E">
        <w:rPr>
          <w:rFonts w:cs="Arial"/>
          <w:color w:val="000000"/>
        </w:rPr>
        <w:t>The relevant employees may appoint a representative for the purposes of the procedures in this clause.</w:t>
      </w:r>
    </w:p>
    <w:p w:rsidR="00A87E06" w:rsidRDefault="00A87E06" w:rsidP="00A87E06">
      <w:pPr>
        <w:pStyle w:val="ListParagraph"/>
        <w:numPr>
          <w:ilvl w:val="1"/>
          <w:numId w:val="45"/>
        </w:numPr>
        <w:autoSpaceDE w:val="0"/>
        <w:autoSpaceDN w:val="0"/>
        <w:adjustRightInd w:val="0"/>
        <w:spacing w:line="360" w:lineRule="auto"/>
        <w:ind w:left="709" w:hanging="709"/>
        <w:rPr>
          <w:rFonts w:cs="Arial"/>
          <w:color w:val="000000"/>
        </w:rPr>
      </w:pPr>
      <w:r w:rsidRPr="0017688E">
        <w:rPr>
          <w:rFonts w:cs="Arial"/>
          <w:color w:val="000000"/>
        </w:rPr>
        <w:t>If:</w:t>
      </w:r>
    </w:p>
    <w:p w:rsidR="00A87E06" w:rsidRPr="0017688E" w:rsidRDefault="00A87E06" w:rsidP="00A87E06">
      <w:pPr>
        <w:pStyle w:val="ListParagraph"/>
        <w:numPr>
          <w:ilvl w:val="2"/>
          <w:numId w:val="48"/>
        </w:numPr>
        <w:autoSpaceDE w:val="0"/>
        <w:autoSpaceDN w:val="0"/>
        <w:adjustRightInd w:val="0"/>
        <w:spacing w:after="0" w:line="360" w:lineRule="auto"/>
        <w:ind w:left="1276" w:hanging="567"/>
        <w:rPr>
          <w:rFonts w:cs="Arial"/>
          <w:color w:val="000000"/>
        </w:rPr>
      </w:pPr>
      <w:r w:rsidRPr="0017688E">
        <w:rPr>
          <w:rFonts w:cs="Arial"/>
          <w:color w:val="000000"/>
        </w:rPr>
        <w:t>a relevant employee appoints, or relevant employees appoint, a representative for the purposes of consultation; and</w:t>
      </w:r>
    </w:p>
    <w:p w:rsidR="00A87E06" w:rsidRPr="0017688E" w:rsidRDefault="00A87E06" w:rsidP="00A87E06">
      <w:pPr>
        <w:pStyle w:val="ListParagraph"/>
        <w:numPr>
          <w:ilvl w:val="2"/>
          <w:numId w:val="48"/>
        </w:numPr>
        <w:autoSpaceDE w:val="0"/>
        <w:autoSpaceDN w:val="0"/>
        <w:adjustRightInd w:val="0"/>
        <w:spacing w:after="0" w:line="360" w:lineRule="auto"/>
        <w:ind w:left="1276" w:hanging="567"/>
        <w:rPr>
          <w:rFonts w:cs="Arial"/>
          <w:color w:val="000000"/>
        </w:rPr>
      </w:pPr>
      <w:r w:rsidRPr="0017688E">
        <w:rPr>
          <w:rFonts w:cs="Arial"/>
          <w:color w:val="000000"/>
        </w:rPr>
        <w:t>the employee or employees advise the NDIA of the identity of the representative;</w:t>
      </w:r>
    </w:p>
    <w:p w:rsidR="00A87E06" w:rsidRDefault="00A87E06" w:rsidP="00A87E06">
      <w:pPr>
        <w:pStyle w:val="ListParagraph"/>
        <w:autoSpaceDE w:val="0"/>
        <w:autoSpaceDN w:val="0"/>
        <w:adjustRightInd w:val="0"/>
        <w:spacing w:after="0" w:line="360" w:lineRule="auto"/>
        <w:ind w:left="709" w:firstLine="0"/>
        <w:contextualSpacing w:val="0"/>
        <w:rPr>
          <w:rFonts w:cs="Arial"/>
          <w:color w:val="000000"/>
        </w:rPr>
      </w:pPr>
      <w:proofErr w:type="gramStart"/>
      <w:r w:rsidRPr="0017688E">
        <w:rPr>
          <w:rFonts w:cs="Arial"/>
          <w:color w:val="000000"/>
        </w:rPr>
        <w:t>the</w:t>
      </w:r>
      <w:proofErr w:type="gramEnd"/>
      <w:r w:rsidRPr="0017688E">
        <w:rPr>
          <w:rFonts w:cs="Arial"/>
          <w:color w:val="000000"/>
        </w:rPr>
        <w:t xml:space="preserve"> NDIA must recognise the representative.</w:t>
      </w:r>
      <w:r w:rsidRPr="0017688E">
        <w:rPr>
          <w:rFonts w:cs="Arial"/>
          <w:color w:val="000000"/>
        </w:rPr>
        <w:tab/>
      </w:r>
    </w:p>
    <w:p w:rsidR="00A87E06" w:rsidRDefault="00A87E06" w:rsidP="00A87E06">
      <w:pPr>
        <w:pStyle w:val="ListParagraph"/>
        <w:numPr>
          <w:ilvl w:val="1"/>
          <w:numId w:val="45"/>
        </w:numPr>
        <w:autoSpaceDE w:val="0"/>
        <w:autoSpaceDN w:val="0"/>
        <w:adjustRightInd w:val="0"/>
        <w:spacing w:before="240" w:line="360" w:lineRule="auto"/>
        <w:ind w:left="709" w:hanging="709"/>
        <w:contextualSpacing w:val="0"/>
        <w:rPr>
          <w:rFonts w:cs="Arial"/>
          <w:color w:val="000000"/>
        </w:rPr>
      </w:pPr>
      <w:r w:rsidRPr="0017688E">
        <w:rPr>
          <w:rFonts w:cs="Arial"/>
          <w:color w:val="000000"/>
        </w:rPr>
        <w:t>As soon as practicable after making its decision, the NDIA will:</w:t>
      </w:r>
    </w:p>
    <w:p w:rsidR="00A87E06" w:rsidRPr="0017688E" w:rsidRDefault="00A87E06" w:rsidP="00A87E06">
      <w:pPr>
        <w:pStyle w:val="ListParagraph"/>
        <w:numPr>
          <w:ilvl w:val="2"/>
          <w:numId w:val="49"/>
        </w:numPr>
        <w:autoSpaceDE w:val="0"/>
        <w:autoSpaceDN w:val="0"/>
        <w:adjustRightInd w:val="0"/>
        <w:spacing w:after="0" w:line="360" w:lineRule="auto"/>
        <w:ind w:left="1276" w:hanging="567"/>
        <w:rPr>
          <w:rFonts w:cs="Arial"/>
          <w:color w:val="000000"/>
        </w:rPr>
      </w:pPr>
      <w:r w:rsidRPr="0017688E">
        <w:rPr>
          <w:rFonts w:cs="Arial"/>
          <w:color w:val="000000"/>
        </w:rPr>
        <w:t>discuss with the relevant employees:</w:t>
      </w:r>
    </w:p>
    <w:p w:rsidR="00A87E06" w:rsidRPr="009A5EA2" w:rsidRDefault="00A87E06" w:rsidP="00A87E06">
      <w:pPr>
        <w:pStyle w:val="ListParagraph"/>
        <w:numPr>
          <w:ilvl w:val="3"/>
          <w:numId w:val="64"/>
        </w:numPr>
        <w:autoSpaceDE w:val="0"/>
        <w:autoSpaceDN w:val="0"/>
        <w:adjustRightInd w:val="0"/>
        <w:spacing w:after="0" w:line="360" w:lineRule="auto"/>
        <w:ind w:left="1843" w:hanging="567"/>
        <w:rPr>
          <w:rFonts w:cs="Arial"/>
        </w:rPr>
      </w:pPr>
      <w:r w:rsidRPr="009A5EA2">
        <w:rPr>
          <w:rFonts w:cs="Arial"/>
        </w:rPr>
        <w:t>the introduction of the change; and</w:t>
      </w:r>
    </w:p>
    <w:p w:rsidR="00A87E06" w:rsidRPr="009A5EA2" w:rsidRDefault="00A87E06" w:rsidP="00A87E06">
      <w:pPr>
        <w:pStyle w:val="ListParagraph"/>
        <w:numPr>
          <w:ilvl w:val="3"/>
          <w:numId w:val="64"/>
        </w:numPr>
        <w:autoSpaceDE w:val="0"/>
        <w:autoSpaceDN w:val="0"/>
        <w:adjustRightInd w:val="0"/>
        <w:spacing w:after="0" w:line="360" w:lineRule="auto"/>
        <w:ind w:left="1843" w:hanging="567"/>
        <w:rPr>
          <w:rFonts w:cs="Arial"/>
        </w:rPr>
      </w:pPr>
      <w:r w:rsidRPr="009A5EA2">
        <w:rPr>
          <w:rFonts w:cs="Arial"/>
        </w:rPr>
        <w:t>the effect the change is likely to have on the employees; and</w:t>
      </w:r>
    </w:p>
    <w:p w:rsidR="00A87E06" w:rsidRPr="009A5EA2" w:rsidRDefault="00A87E06" w:rsidP="00A87E06">
      <w:pPr>
        <w:pStyle w:val="ListParagraph"/>
        <w:numPr>
          <w:ilvl w:val="3"/>
          <w:numId w:val="64"/>
        </w:numPr>
        <w:autoSpaceDE w:val="0"/>
        <w:autoSpaceDN w:val="0"/>
        <w:adjustRightInd w:val="0"/>
        <w:spacing w:after="0" w:line="360" w:lineRule="auto"/>
        <w:ind w:left="1843" w:hanging="567"/>
        <w:rPr>
          <w:rFonts w:cs="Arial"/>
        </w:rPr>
      </w:pPr>
      <w:r w:rsidRPr="009A5EA2">
        <w:rPr>
          <w:rFonts w:cs="Arial"/>
        </w:rPr>
        <w:t>measures the NDIA is taking to avert or mitigate the adverse effect of the change on the employees; and</w:t>
      </w:r>
    </w:p>
    <w:p w:rsidR="00A87E06" w:rsidRPr="0017688E" w:rsidRDefault="00A87E06" w:rsidP="00A87E06">
      <w:pPr>
        <w:pStyle w:val="ListParagraph"/>
        <w:numPr>
          <w:ilvl w:val="2"/>
          <w:numId w:val="49"/>
        </w:numPr>
        <w:autoSpaceDE w:val="0"/>
        <w:autoSpaceDN w:val="0"/>
        <w:adjustRightInd w:val="0"/>
        <w:spacing w:after="0" w:line="360" w:lineRule="auto"/>
        <w:ind w:left="1276" w:hanging="567"/>
        <w:rPr>
          <w:rFonts w:cs="Arial"/>
          <w:color w:val="000000"/>
        </w:rPr>
      </w:pPr>
      <w:r w:rsidRPr="0017688E">
        <w:rPr>
          <w:rFonts w:cs="Arial"/>
          <w:color w:val="000000"/>
        </w:rPr>
        <w:t>for the purposes of the discussion - provide, in writing, to the relevant employees:</w:t>
      </w:r>
    </w:p>
    <w:p w:rsidR="00A87E06" w:rsidRDefault="00A87E06" w:rsidP="00A87E06">
      <w:pPr>
        <w:pStyle w:val="ListParagraph"/>
        <w:numPr>
          <w:ilvl w:val="3"/>
          <w:numId w:val="50"/>
        </w:numPr>
        <w:autoSpaceDE w:val="0"/>
        <w:autoSpaceDN w:val="0"/>
        <w:adjustRightInd w:val="0"/>
        <w:spacing w:after="0" w:line="360" w:lineRule="auto"/>
        <w:ind w:left="1843" w:hanging="567"/>
        <w:rPr>
          <w:rFonts w:cs="Arial"/>
        </w:rPr>
      </w:pPr>
      <w:r w:rsidRPr="009A5EA2">
        <w:rPr>
          <w:rFonts w:cs="Arial"/>
        </w:rPr>
        <w:t>all relevant information about the change including the nature of the change proposed; and</w:t>
      </w:r>
    </w:p>
    <w:p w:rsidR="00A87E06" w:rsidRDefault="00A87E06" w:rsidP="00A87E06">
      <w:pPr>
        <w:pStyle w:val="ListParagraph"/>
        <w:numPr>
          <w:ilvl w:val="3"/>
          <w:numId w:val="50"/>
        </w:numPr>
        <w:autoSpaceDE w:val="0"/>
        <w:autoSpaceDN w:val="0"/>
        <w:adjustRightInd w:val="0"/>
        <w:spacing w:after="0" w:line="360" w:lineRule="auto"/>
        <w:ind w:left="1843" w:hanging="567"/>
        <w:rPr>
          <w:rFonts w:cs="Arial"/>
        </w:rPr>
      </w:pPr>
      <w:r w:rsidRPr="009A5EA2">
        <w:rPr>
          <w:rFonts w:cs="Arial"/>
        </w:rPr>
        <w:t>information about the expected effects of the change on the employees; and</w:t>
      </w:r>
    </w:p>
    <w:p w:rsidR="00A87E06" w:rsidRPr="009A5EA2" w:rsidRDefault="00A87E06" w:rsidP="00A87E06">
      <w:pPr>
        <w:pStyle w:val="ListParagraph"/>
        <w:numPr>
          <w:ilvl w:val="3"/>
          <w:numId w:val="50"/>
        </w:numPr>
        <w:autoSpaceDE w:val="0"/>
        <w:autoSpaceDN w:val="0"/>
        <w:adjustRightInd w:val="0"/>
        <w:spacing w:after="0" w:line="360" w:lineRule="auto"/>
        <w:ind w:left="1843" w:hanging="567"/>
        <w:rPr>
          <w:rFonts w:cs="Arial"/>
        </w:rPr>
      </w:pPr>
      <w:proofErr w:type="gramStart"/>
      <w:r w:rsidRPr="009A5EA2">
        <w:rPr>
          <w:rFonts w:cs="Arial"/>
        </w:rPr>
        <w:t>any</w:t>
      </w:r>
      <w:proofErr w:type="gramEnd"/>
      <w:r w:rsidRPr="009A5EA2">
        <w:rPr>
          <w:rFonts w:cs="Arial"/>
        </w:rPr>
        <w:t xml:space="preserve"> other matters likely to affect the employees.</w:t>
      </w:r>
    </w:p>
    <w:p w:rsidR="00A87E06" w:rsidRDefault="00A87E06" w:rsidP="00A87E06">
      <w:pPr>
        <w:pStyle w:val="ListParagraph"/>
        <w:numPr>
          <w:ilvl w:val="1"/>
          <w:numId w:val="45"/>
        </w:numPr>
        <w:autoSpaceDE w:val="0"/>
        <w:autoSpaceDN w:val="0"/>
        <w:adjustRightInd w:val="0"/>
        <w:spacing w:before="240" w:line="360" w:lineRule="auto"/>
        <w:ind w:left="709" w:hanging="709"/>
        <w:contextualSpacing w:val="0"/>
        <w:rPr>
          <w:rFonts w:cs="Arial"/>
          <w:color w:val="000000"/>
        </w:rPr>
      </w:pPr>
      <w:r w:rsidRPr="0017688E">
        <w:rPr>
          <w:rFonts w:cs="Arial"/>
          <w:color w:val="000000"/>
        </w:rPr>
        <w:t>However, the NDIA is not required to disclose confidential or commercially sensitive information to the relevant employees.</w:t>
      </w:r>
    </w:p>
    <w:p w:rsidR="00A87E06" w:rsidRDefault="00A87E06" w:rsidP="00A87E06">
      <w:pPr>
        <w:pStyle w:val="Clause"/>
      </w:pPr>
      <w:r w:rsidRPr="0017688E">
        <w:t>The NDIA must give prompt and genuine consideration to matters raised about the major change by the relevant employees.</w:t>
      </w:r>
    </w:p>
    <w:p w:rsidR="00A87E06" w:rsidRDefault="00A87E06" w:rsidP="00A87E06">
      <w:pPr>
        <w:pStyle w:val="ListParagraph"/>
        <w:numPr>
          <w:ilvl w:val="1"/>
          <w:numId w:val="45"/>
        </w:numPr>
        <w:autoSpaceDE w:val="0"/>
        <w:autoSpaceDN w:val="0"/>
        <w:adjustRightInd w:val="0"/>
        <w:spacing w:line="360" w:lineRule="auto"/>
        <w:ind w:left="709" w:hanging="709"/>
        <w:contextualSpacing w:val="0"/>
        <w:rPr>
          <w:rFonts w:cs="Arial"/>
          <w:color w:val="000000"/>
        </w:rPr>
      </w:pPr>
      <w:r w:rsidRPr="0017688E">
        <w:rPr>
          <w:rFonts w:cs="Arial"/>
          <w:color w:val="000000"/>
        </w:rPr>
        <w:t>If a term in this Agreement provides for a major change to production, program, organisation</w:t>
      </w:r>
      <w:r w:rsidRPr="009A5EA2">
        <w:rPr>
          <w:rFonts w:cs="Arial"/>
          <w:color w:val="000000"/>
        </w:rPr>
        <w:t xml:space="preserve">, </w:t>
      </w:r>
      <w:r w:rsidRPr="0017688E">
        <w:rPr>
          <w:rFonts w:cs="Arial"/>
          <w:color w:val="000000"/>
        </w:rPr>
        <w:t>structure or technology in relation to the NDIA, the requirements set out in subclause 2.11.a and clauses 2.12 and 2.14 do not apply.</w:t>
      </w:r>
    </w:p>
    <w:p w:rsidR="00A87E06" w:rsidRDefault="00A87E06" w:rsidP="00A87E06">
      <w:pPr>
        <w:pStyle w:val="ListParagraph"/>
        <w:numPr>
          <w:ilvl w:val="1"/>
          <w:numId w:val="45"/>
        </w:numPr>
        <w:autoSpaceDE w:val="0"/>
        <w:autoSpaceDN w:val="0"/>
        <w:adjustRightInd w:val="0"/>
        <w:spacing w:line="360" w:lineRule="auto"/>
        <w:ind w:left="709" w:hanging="709"/>
        <w:contextualSpacing w:val="0"/>
        <w:rPr>
          <w:rFonts w:cs="Arial"/>
          <w:color w:val="000000"/>
        </w:rPr>
      </w:pPr>
      <w:r w:rsidRPr="0017688E">
        <w:rPr>
          <w:rFonts w:cs="Arial"/>
          <w:color w:val="000000"/>
        </w:rPr>
        <w:t>In this term, a major change is likely to have a significant effect on employees if it results in:</w:t>
      </w:r>
    </w:p>
    <w:p w:rsidR="00A87E06" w:rsidRPr="0076556F" w:rsidRDefault="00A87E06" w:rsidP="00A87E06">
      <w:pPr>
        <w:pStyle w:val="ListParagraph"/>
        <w:numPr>
          <w:ilvl w:val="2"/>
          <w:numId w:val="51"/>
        </w:numPr>
        <w:autoSpaceDE w:val="0"/>
        <w:autoSpaceDN w:val="0"/>
        <w:adjustRightInd w:val="0"/>
        <w:spacing w:after="0" w:line="360" w:lineRule="auto"/>
        <w:ind w:left="1276" w:hanging="567"/>
        <w:rPr>
          <w:rFonts w:cs="Arial"/>
          <w:color w:val="000000"/>
        </w:rPr>
      </w:pPr>
      <w:r w:rsidRPr="0076556F">
        <w:rPr>
          <w:rFonts w:cs="Arial"/>
          <w:color w:val="000000"/>
        </w:rPr>
        <w:t>the termination of the employment of employees; or</w:t>
      </w:r>
    </w:p>
    <w:p w:rsidR="00A87E06" w:rsidRPr="0076556F" w:rsidRDefault="00A87E06" w:rsidP="00A87E06">
      <w:pPr>
        <w:pStyle w:val="ListParagraph"/>
        <w:numPr>
          <w:ilvl w:val="2"/>
          <w:numId w:val="51"/>
        </w:numPr>
        <w:autoSpaceDE w:val="0"/>
        <w:autoSpaceDN w:val="0"/>
        <w:adjustRightInd w:val="0"/>
        <w:spacing w:after="0" w:line="360" w:lineRule="auto"/>
        <w:ind w:left="1276" w:hanging="567"/>
        <w:rPr>
          <w:rFonts w:cs="Arial"/>
          <w:color w:val="000000"/>
        </w:rPr>
      </w:pPr>
      <w:r w:rsidRPr="0076556F">
        <w:rPr>
          <w:rFonts w:cs="Arial"/>
          <w:color w:val="000000"/>
        </w:rPr>
        <w:t>major change to the composition, operation or size of the NDIA’s workforce or to the skills required of employees; or</w:t>
      </w:r>
    </w:p>
    <w:p w:rsidR="00A87E06" w:rsidRPr="0076556F" w:rsidRDefault="00A87E06" w:rsidP="00A87E06">
      <w:pPr>
        <w:pStyle w:val="ListParagraph"/>
        <w:numPr>
          <w:ilvl w:val="2"/>
          <w:numId w:val="51"/>
        </w:numPr>
        <w:autoSpaceDE w:val="0"/>
        <w:autoSpaceDN w:val="0"/>
        <w:adjustRightInd w:val="0"/>
        <w:spacing w:after="0" w:line="360" w:lineRule="auto"/>
        <w:ind w:left="1276" w:hanging="567"/>
        <w:rPr>
          <w:rFonts w:cs="Arial"/>
          <w:color w:val="000000"/>
        </w:rPr>
      </w:pPr>
      <w:r w:rsidRPr="0076556F">
        <w:rPr>
          <w:rFonts w:cs="Arial"/>
          <w:color w:val="000000"/>
        </w:rPr>
        <w:t>the elimination or diminution of job opportunities (including opportunities for promotion or tenure); or</w:t>
      </w:r>
    </w:p>
    <w:p w:rsidR="00A87E06" w:rsidRPr="0076556F" w:rsidRDefault="00A87E06" w:rsidP="00A87E06">
      <w:pPr>
        <w:pStyle w:val="ListParagraph"/>
        <w:numPr>
          <w:ilvl w:val="2"/>
          <w:numId w:val="51"/>
        </w:numPr>
        <w:autoSpaceDE w:val="0"/>
        <w:autoSpaceDN w:val="0"/>
        <w:adjustRightInd w:val="0"/>
        <w:spacing w:after="0" w:line="360" w:lineRule="auto"/>
        <w:ind w:left="1276" w:hanging="567"/>
        <w:rPr>
          <w:rFonts w:cs="Arial"/>
          <w:color w:val="000000"/>
        </w:rPr>
      </w:pPr>
      <w:r w:rsidRPr="0076556F">
        <w:rPr>
          <w:rFonts w:cs="Arial"/>
          <w:color w:val="000000"/>
        </w:rPr>
        <w:t>the alteration of hours of work; or</w:t>
      </w:r>
    </w:p>
    <w:p w:rsidR="00A87E06" w:rsidRPr="0076556F" w:rsidRDefault="00A87E06" w:rsidP="00A87E06">
      <w:pPr>
        <w:pStyle w:val="ListParagraph"/>
        <w:numPr>
          <w:ilvl w:val="2"/>
          <w:numId w:val="51"/>
        </w:numPr>
        <w:autoSpaceDE w:val="0"/>
        <w:autoSpaceDN w:val="0"/>
        <w:adjustRightInd w:val="0"/>
        <w:spacing w:after="0" w:line="360" w:lineRule="auto"/>
        <w:ind w:left="1276" w:hanging="567"/>
        <w:rPr>
          <w:rFonts w:cs="Arial"/>
          <w:color w:val="000000"/>
        </w:rPr>
      </w:pPr>
      <w:r w:rsidRPr="0076556F">
        <w:rPr>
          <w:rFonts w:cs="Arial"/>
          <w:color w:val="000000"/>
        </w:rPr>
        <w:t>the need to retrain employees; or</w:t>
      </w:r>
    </w:p>
    <w:p w:rsidR="00A87E06" w:rsidRPr="0076556F" w:rsidRDefault="00A87E06" w:rsidP="00A87E06">
      <w:pPr>
        <w:pStyle w:val="ListParagraph"/>
        <w:numPr>
          <w:ilvl w:val="2"/>
          <w:numId w:val="51"/>
        </w:numPr>
        <w:autoSpaceDE w:val="0"/>
        <w:autoSpaceDN w:val="0"/>
        <w:adjustRightInd w:val="0"/>
        <w:spacing w:after="0" w:line="360" w:lineRule="auto"/>
        <w:ind w:left="1276" w:hanging="567"/>
        <w:rPr>
          <w:rFonts w:cs="Arial"/>
          <w:color w:val="000000"/>
        </w:rPr>
      </w:pPr>
      <w:r w:rsidRPr="0076556F">
        <w:rPr>
          <w:rFonts w:cs="Arial"/>
          <w:color w:val="000000"/>
        </w:rPr>
        <w:t>the need to relocate employees to another workplace; or</w:t>
      </w:r>
    </w:p>
    <w:p w:rsidR="00A87E06" w:rsidRPr="0076556F" w:rsidRDefault="00A87E06" w:rsidP="00A87E06">
      <w:pPr>
        <w:pStyle w:val="ListParagraph"/>
        <w:numPr>
          <w:ilvl w:val="2"/>
          <w:numId w:val="51"/>
        </w:numPr>
        <w:autoSpaceDE w:val="0"/>
        <w:autoSpaceDN w:val="0"/>
        <w:adjustRightInd w:val="0"/>
        <w:spacing w:after="0" w:line="360" w:lineRule="auto"/>
        <w:ind w:left="1276" w:hanging="567"/>
        <w:rPr>
          <w:rFonts w:cs="Arial"/>
          <w:color w:val="000000"/>
        </w:rPr>
      </w:pPr>
      <w:proofErr w:type="gramStart"/>
      <w:r w:rsidRPr="0076556F">
        <w:rPr>
          <w:rFonts w:cs="Arial"/>
          <w:color w:val="000000"/>
        </w:rPr>
        <w:t>the</w:t>
      </w:r>
      <w:proofErr w:type="gramEnd"/>
      <w:r w:rsidRPr="0076556F">
        <w:rPr>
          <w:rFonts w:cs="Arial"/>
          <w:color w:val="000000"/>
        </w:rPr>
        <w:t xml:space="preserve"> restructuring of jobs.</w:t>
      </w:r>
    </w:p>
    <w:p w:rsidR="00A87E06" w:rsidRDefault="00A87E06" w:rsidP="00A87E06">
      <w:pPr>
        <w:pStyle w:val="Heading3"/>
      </w:pPr>
      <w:bookmarkStart w:id="86" w:name="_Toc33643535"/>
      <w:bookmarkStart w:id="87" w:name="_Toc39139724"/>
      <w:r w:rsidRPr="0076556F">
        <w:t>Change to regular roster or work pattern</w:t>
      </w:r>
      <w:bookmarkEnd w:id="86"/>
      <w:bookmarkEnd w:id="87"/>
    </w:p>
    <w:p w:rsidR="00A87E06" w:rsidRDefault="00A87E06" w:rsidP="00A87E06">
      <w:pPr>
        <w:pStyle w:val="ListParagraph"/>
        <w:numPr>
          <w:ilvl w:val="1"/>
          <w:numId w:val="45"/>
        </w:numPr>
        <w:autoSpaceDE w:val="0"/>
        <w:autoSpaceDN w:val="0"/>
        <w:adjustRightInd w:val="0"/>
        <w:spacing w:line="360" w:lineRule="auto"/>
        <w:ind w:left="709" w:hanging="709"/>
        <w:contextualSpacing w:val="0"/>
        <w:rPr>
          <w:rFonts w:cs="Arial"/>
          <w:color w:val="000000"/>
        </w:rPr>
      </w:pPr>
      <w:r w:rsidRPr="0076556F">
        <w:rPr>
          <w:rFonts w:cs="Arial"/>
          <w:color w:val="000000"/>
        </w:rPr>
        <w:t xml:space="preserve">For a change referred to in </w:t>
      </w:r>
      <w:proofErr w:type="gramStart"/>
      <w:r w:rsidRPr="0076556F">
        <w:rPr>
          <w:rFonts w:cs="Arial"/>
          <w:color w:val="000000"/>
        </w:rPr>
        <w:t>subclause</w:t>
      </w:r>
      <w:proofErr w:type="gramEnd"/>
      <w:r w:rsidRPr="0076556F">
        <w:rPr>
          <w:rFonts w:cs="Arial"/>
          <w:color w:val="000000"/>
        </w:rPr>
        <w:t xml:space="preserve"> 2.9.b the NDIA must notify the relevant employees of the proposed change; and clauses 2.20 to 2.24 apply.</w:t>
      </w:r>
    </w:p>
    <w:p w:rsidR="00A87E06" w:rsidRDefault="00A87E06" w:rsidP="00A87E06">
      <w:pPr>
        <w:pStyle w:val="ListParagraph"/>
        <w:numPr>
          <w:ilvl w:val="1"/>
          <w:numId w:val="45"/>
        </w:numPr>
        <w:autoSpaceDE w:val="0"/>
        <w:autoSpaceDN w:val="0"/>
        <w:adjustRightInd w:val="0"/>
        <w:spacing w:line="360" w:lineRule="auto"/>
        <w:ind w:left="709" w:hanging="709"/>
        <w:contextualSpacing w:val="0"/>
        <w:rPr>
          <w:rFonts w:cs="Arial"/>
          <w:color w:val="000000"/>
        </w:rPr>
      </w:pPr>
      <w:r w:rsidRPr="0076556F">
        <w:rPr>
          <w:rFonts w:cs="Arial"/>
          <w:color w:val="000000"/>
        </w:rPr>
        <w:t>The relevant employees may appoint a representative for the purposes of the procedures in this term.</w:t>
      </w:r>
    </w:p>
    <w:p w:rsidR="00A87E06" w:rsidRPr="007C1B8D" w:rsidRDefault="00A87E06" w:rsidP="00A87E06">
      <w:pPr>
        <w:rPr>
          <w:rFonts w:cs="Arial"/>
          <w:color w:val="000000"/>
        </w:rPr>
      </w:pPr>
      <w:r>
        <w:rPr>
          <w:rFonts w:cs="Arial"/>
          <w:color w:val="000000"/>
        </w:rPr>
        <w:br w:type="page"/>
      </w:r>
    </w:p>
    <w:p w:rsidR="00A87E06" w:rsidRPr="0076556F" w:rsidRDefault="00A87E06" w:rsidP="00A87E06">
      <w:pPr>
        <w:pStyle w:val="ListParagraph"/>
        <w:numPr>
          <w:ilvl w:val="1"/>
          <w:numId w:val="45"/>
        </w:numPr>
        <w:autoSpaceDE w:val="0"/>
        <w:autoSpaceDN w:val="0"/>
        <w:adjustRightInd w:val="0"/>
        <w:spacing w:line="360" w:lineRule="auto"/>
        <w:ind w:left="709" w:hanging="709"/>
        <w:rPr>
          <w:rFonts w:cs="Arial"/>
          <w:color w:val="000000"/>
        </w:rPr>
      </w:pPr>
      <w:r w:rsidRPr="0076556F">
        <w:rPr>
          <w:rFonts w:cs="Arial"/>
          <w:color w:val="000000"/>
        </w:rPr>
        <w:t>If:</w:t>
      </w:r>
    </w:p>
    <w:p w:rsidR="00A87E06" w:rsidRDefault="00A87E06" w:rsidP="00A87E06">
      <w:pPr>
        <w:pStyle w:val="ListParagraph"/>
        <w:numPr>
          <w:ilvl w:val="2"/>
          <w:numId w:val="52"/>
        </w:numPr>
        <w:autoSpaceDE w:val="0"/>
        <w:autoSpaceDN w:val="0"/>
        <w:adjustRightInd w:val="0"/>
        <w:spacing w:after="0" w:line="360" w:lineRule="auto"/>
        <w:ind w:left="1276" w:hanging="567"/>
        <w:rPr>
          <w:rFonts w:cs="Arial"/>
          <w:color w:val="000000"/>
        </w:rPr>
      </w:pPr>
      <w:r w:rsidRPr="00CA6E38">
        <w:rPr>
          <w:rFonts w:cs="Arial"/>
          <w:color w:val="000000"/>
        </w:rPr>
        <w:t xml:space="preserve">a relevant employee appoints, or relevant employees appoint, a representative for the purposes of consultation; </w:t>
      </w:r>
      <w:r w:rsidRPr="00CF57E9">
        <w:rPr>
          <w:rFonts w:cs="Arial"/>
          <w:color w:val="000000"/>
        </w:rPr>
        <w:t>and</w:t>
      </w:r>
    </w:p>
    <w:p w:rsidR="00A87E06" w:rsidRPr="0076556F" w:rsidRDefault="00A87E06" w:rsidP="00A87E06">
      <w:pPr>
        <w:pStyle w:val="ListParagraph"/>
        <w:numPr>
          <w:ilvl w:val="2"/>
          <w:numId w:val="52"/>
        </w:numPr>
        <w:autoSpaceDE w:val="0"/>
        <w:autoSpaceDN w:val="0"/>
        <w:adjustRightInd w:val="0"/>
        <w:spacing w:after="0" w:line="360" w:lineRule="auto"/>
        <w:ind w:left="1276" w:hanging="567"/>
        <w:rPr>
          <w:rFonts w:cs="Arial"/>
          <w:color w:val="000000"/>
        </w:rPr>
      </w:pPr>
      <w:r w:rsidRPr="0076556F">
        <w:rPr>
          <w:rFonts w:cs="Arial"/>
          <w:color w:val="000000"/>
        </w:rPr>
        <w:t>the employee or employees advise the NDIA of the identity of the representative;</w:t>
      </w:r>
    </w:p>
    <w:p w:rsidR="00A87E06" w:rsidRDefault="00A87E06" w:rsidP="00A87E06">
      <w:pPr>
        <w:autoSpaceDE w:val="0"/>
        <w:autoSpaceDN w:val="0"/>
        <w:adjustRightInd w:val="0"/>
        <w:spacing w:line="360" w:lineRule="auto"/>
        <w:ind w:left="720" w:hanging="11"/>
        <w:rPr>
          <w:rFonts w:cs="Arial"/>
          <w:color w:val="000000"/>
        </w:rPr>
      </w:pPr>
      <w:proofErr w:type="gramStart"/>
      <w:r w:rsidRPr="00CA6E38">
        <w:rPr>
          <w:rFonts w:cs="Arial"/>
          <w:color w:val="000000"/>
        </w:rPr>
        <w:t>the</w:t>
      </w:r>
      <w:proofErr w:type="gramEnd"/>
      <w:r w:rsidRPr="00CA6E38">
        <w:rPr>
          <w:rFonts w:cs="Arial"/>
          <w:color w:val="000000"/>
        </w:rPr>
        <w:t xml:space="preserve"> </w:t>
      </w:r>
      <w:r>
        <w:rPr>
          <w:rFonts w:cs="Arial"/>
          <w:color w:val="000000"/>
        </w:rPr>
        <w:t>NDIA</w:t>
      </w:r>
      <w:r w:rsidRPr="00CA6E38">
        <w:rPr>
          <w:rFonts w:cs="Arial"/>
          <w:color w:val="000000"/>
        </w:rPr>
        <w:t xml:space="preserve"> mus</w:t>
      </w:r>
      <w:r>
        <w:rPr>
          <w:rFonts w:cs="Arial"/>
          <w:color w:val="000000"/>
        </w:rPr>
        <w:t>t recognise the representative.</w:t>
      </w:r>
    </w:p>
    <w:p w:rsidR="00A87E06" w:rsidRPr="0076556F" w:rsidRDefault="00A87E06" w:rsidP="00A87E06">
      <w:pPr>
        <w:pStyle w:val="ListParagraph"/>
        <w:numPr>
          <w:ilvl w:val="1"/>
          <w:numId w:val="45"/>
        </w:numPr>
        <w:autoSpaceDE w:val="0"/>
        <w:autoSpaceDN w:val="0"/>
        <w:adjustRightInd w:val="0"/>
        <w:spacing w:line="360" w:lineRule="auto"/>
        <w:ind w:left="709" w:hanging="709"/>
        <w:contextualSpacing w:val="0"/>
        <w:rPr>
          <w:rFonts w:cs="Arial"/>
          <w:color w:val="000000"/>
        </w:rPr>
      </w:pPr>
      <w:r w:rsidRPr="0076556F">
        <w:rPr>
          <w:rFonts w:cs="Arial"/>
          <w:color w:val="000000"/>
        </w:rPr>
        <w:t>As soon as practicable after proposing to introduce the change, the NDIA must:</w:t>
      </w:r>
    </w:p>
    <w:p w:rsidR="00A87E06" w:rsidRPr="009A5EA2" w:rsidRDefault="00A87E06" w:rsidP="00A87E06">
      <w:pPr>
        <w:pStyle w:val="ListParagraph"/>
        <w:numPr>
          <w:ilvl w:val="2"/>
          <w:numId w:val="53"/>
        </w:numPr>
        <w:autoSpaceDE w:val="0"/>
        <w:autoSpaceDN w:val="0"/>
        <w:adjustRightInd w:val="0"/>
        <w:spacing w:after="0" w:line="360" w:lineRule="auto"/>
        <w:ind w:left="1276" w:hanging="567"/>
        <w:rPr>
          <w:rFonts w:cs="Arial"/>
          <w:color w:val="000000"/>
        </w:rPr>
      </w:pPr>
      <w:r w:rsidRPr="00BF1D24">
        <w:rPr>
          <w:rFonts w:cs="Arial"/>
          <w:color w:val="000000"/>
        </w:rPr>
        <w:t>discuss</w:t>
      </w:r>
      <w:r w:rsidRPr="009A5EA2">
        <w:rPr>
          <w:rFonts w:cs="Arial"/>
          <w:color w:val="000000"/>
        </w:rPr>
        <w:t xml:space="preserve"> with the relevant employees the introduction of the change; and</w:t>
      </w:r>
    </w:p>
    <w:p w:rsidR="00A87E06" w:rsidRPr="009A5EA2" w:rsidRDefault="00A87E06" w:rsidP="00A87E06">
      <w:pPr>
        <w:pStyle w:val="ListParagraph"/>
        <w:numPr>
          <w:ilvl w:val="2"/>
          <w:numId w:val="53"/>
        </w:numPr>
        <w:autoSpaceDE w:val="0"/>
        <w:autoSpaceDN w:val="0"/>
        <w:adjustRightInd w:val="0"/>
        <w:spacing w:after="0" w:line="360" w:lineRule="auto"/>
        <w:ind w:left="1276" w:hanging="567"/>
        <w:rPr>
          <w:rFonts w:cs="Arial"/>
          <w:color w:val="000000"/>
        </w:rPr>
      </w:pPr>
      <w:r w:rsidRPr="009A5EA2">
        <w:rPr>
          <w:rFonts w:cs="Arial"/>
          <w:color w:val="000000"/>
        </w:rPr>
        <w:t xml:space="preserve">for </w:t>
      </w:r>
      <w:r w:rsidRPr="00BF1D24">
        <w:rPr>
          <w:rFonts w:cs="Arial"/>
          <w:color w:val="000000"/>
        </w:rPr>
        <w:t>the</w:t>
      </w:r>
      <w:r w:rsidRPr="009A5EA2">
        <w:rPr>
          <w:rFonts w:cs="Arial"/>
          <w:color w:val="000000"/>
        </w:rPr>
        <w:t xml:space="preserve"> purposes of the discussion, provide to the relevant employees:</w:t>
      </w:r>
    </w:p>
    <w:p w:rsidR="00A87E06" w:rsidRPr="009A5EA2" w:rsidRDefault="00A87E06" w:rsidP="00A87E06">
      <w:pPr>
        <w:pStyle w:val="ListParagraph"/>
        <w:numPr>
          <w:ilvl w:val="3"/>
          <w:numId w:val="54"/>
        </w:numPr>
        <w:autoSpaceDE w:val="0"/>
        <w:autoSpaceDN w:val="0"/>
        <w:adjustRightInd w:val="0"/>
        <w:spacing w:after="0" w:line="360" w:lineRule="auto"/>
        <w:ind w:left="1843" w:hanging="567"/>
        <w:rPr>
          <w:rFonts w:cs="Arial"/>
        </w:rPr>
      </w:pPr>
      <w:r w:rsidRPr="009A5EA2">
        <w:rPr>
          <w:rFonts w:cs="Arial"/>
        </w:rPr>
        <w:t>all relevant information about the change, including the nature of the change; and</w:t>
      </w:r>
    </w:p>
    <w:p w:rsidR="00A87E06" w:rsidRPr="009A5EA2" w:rsidRDefault="00A87E06" w:rsidP="00A87E06">
      <w:pPr>
        <w:pStyle w:val="ListParagraph"/>
        <w:numPr>
          <w:ilvl w:val="3"/>
          <w:numId w:val="54"/>
        </w:numPr>
        <w:autoSpaceDE w:val="0"/>
        <w:autoSpaceDN w:val="0"/>
        <w:adjustRightInd w:val="0"/>
        <w:spacing w:after="0" w:line="360" w:lineRule="auto"/>
        <w:ind w:left="1843" w:hanging="567"/>
        <w:rPr>
          <w:rFonts w:cs="Arial"/>
        </w:rPr>
      </w:pPr>
      <w:r w:rsidRPr="009A5EA2">
        <w:rPr>
          <w:rFonts w:cs="Arial"/>
        </w:rPr>
        <w:t>information about what the NDIA reasonably believes will be the effects of the change on the employees; and</w:t>
      </w:r>
    </w:p>
    <w:p w:rsidR="00A87E06" w:rsidRPr="009A5EA2" w:rsidRDefault="00A87E06" w:rsidP="00A87E06">
      <w:pPr>
        <w:pStyle w:val="ListParagraph"/>
        <w:numPr>
          <w:ilvl w:val="3"/>
          <w:numId w:val="54"/>
        </w:numPr>
        <w:autoSpaceDE w:val="0"/>
        <w:autoSpaceDN w:val="0"/>
        <w:adjustRightInd w:val="0"/>
        <w:spacing w:after="0" w:line="360" w:lineRule="auto"/>
        <w:ind w:left="1843" w:hanging="567"/>
        <w:rPr>
          <w:rFonts w:cs="Arial"/>
        </w:rPr>
      </w:pPr>
      <w:r w:rsidRPr="009A5EA2">
        <w:rPr>
          <w:rFonts w:cs="Arial"/>
        </w:rPr>
        <w:t>information about any other matters that the NDIA reasonably believes are likely to affect the employees; and</w:t>
      </w:r>
    </w:p>
    <w:p w:rsidR="00A87E06" w:rsidRPr="00BF1D24" w:rsidRDefault="00A87E06" w:rsidP="00A87E06">
      <w:pPr>
        <w:pStyle w:val="ListParagraph"/>
        <w:numPr>
          <w:ilvl w:val="2"/>
          <w:numId w:val="53"/>
        </w:numPr>
        <w:autoSpaceDE w:val="0"/>
        <w:autoSpaceDN w:val="0"/>
        <w:adjustRightInd w:val="0"/>
        <w:spacing w:after="0" w:line="360" w:lineRule="auto"/>
        <w:ind w:left="1276" w:hanging="567"/>
        <w:contextualSpacing w:val="0"/>
        <w:rPr>
          <w:rFonts w:cs="Arial"/>
          <w:color w:val="000000"/>
        </w:rPr>
      </w:pPr>
      <w:proofErr w:type="gramStart"/>
      <w:r w:rsidRPr="00BF1D24">
        <w:rPr>
          <w:rFonts w:cs="Arial"/>
        </w:rPr>
        <w:t>invite</w:t>
      </w:r>
      <w:proofErr w:type="gramEnd"/>
      <w:r w:rsidRPr="00BF1D24">
        <w:rPr>
          <w:rFonts w:cs="Arial"/>
          <w:color w:val="000000"/>
        </w:rPr>
        <w:t xml:space="preserve"> the relevant employees to give their views about the impact of the change (including any impact in relation to their family or caring responsibilities).</w:t>
      </w:r>
    </w:p>
    <w:p w:rsidR="00A87E06" w:rsidRDefault="00A87E06" w:rsidP="00A87E06">
      <w:pPr>
        <w:pStyle w:val="ListParagraph"/>
        <w:numPr>
          <w:ilvl w:val="1"/>
          <w:numId w:val="45"/>
        </w:numPr>
        <w:autoSpaceDE w:val="0"/>
        <w:autoSpaceDN w:val="0"/>
        <w:adjustRightInd w:val="0"/>
        <w:spacing w:before="240" w:line="360" w:lineRule="auto"/>
        <w:ind w:left="709" w:hanging="709"/>
        <w:contextualSpacing w:val="0"/>
        <w:rPr>
          <w:rFonts w:cs="Arial"/>
          <w:color w:val="000000"/>
        </w:rPr>
      </w:pPr>
      <w:r w:rsidRPr="00CA6E38">
        <w:rPr>
          <w:rFonts w:cs="Arial"/>
          <w:color w:val="000000"/>
        </w:rPr>
        <w:t xml:space="preserve">However, the </w:t>
      </w:r>
      <w:r>
        <w:rPr>
          <w:rFonts w:cs="Arial"/>
          <w:color w:val="000000"/>
        </w:rPr>
        <w:t>NDIA</w:t>
      </w:r>
      <w:r w:rsidRPr="00CA6E38">
        <w:rPr>
          <w:rFonts w:cs="Arial"/>
          <w:color w:val="000000"/>
        </w:rPr>
        <w:t xml:space="preserve"> is not required to disclose confidential or commercially sensitive information to the relevant employees.</w:t>
      </w:r>
    </w:p>
    <w:p w:rsidR="00A87E06" w:rsidRPr="00BF1D24" w:rsidRDefault="00A87E06" w:rsidP="00A87E06">
      <w:pPr>
        <w:pStyle w:val="ListParagraph"/>
        <w:numPr>
          <w:ilvl w:val="1"/>
          <w:numId w:val="45"/>
        </w:numPr>
        <w:autoSpaceDE w:val="0"/>
        <w:autoSpaceDN w:val="0"/>
        <w:adjustRightInd w:val="0"/>
        <w:spacing w:line="360" w:lineRule="auto"/>
        <w:ind w:left="709" w:hanging="709"/>
        <w:rPr>
          <w:rFonts w:cs="Arial"/>
          <w:color w:val="000000"/>
        </w:rPr>
      </w:pPr>
      <w:r w:rsidRPr="00BF1D24">
        <w:rPr>
          <w:rFonts w:cs="Arial"/>
          <w:color w:val="000000"/>
        </w:rPr>
        <w:t>The NDIA must give prompt and genuine consideration to matters raised about the change by the relevant employees.</w:t>
      </w:r>
    </w:p>
    <w:p w:rsidR="00A87E06" w:rsidRPr="005008A6" w:rsidRDefault="00A87E06" w:rsidP="00A87E06">
      <w:pPr>
        <w:pStyle w:val="Heading3"/>
        <w:rPr>
          <w:rStyle w:val="Strong"/>
          <w:b w:val="0"/>
          <w:bCs/>
          <w:sz w:val="22"/>
          <w:szCs w:val="22"/>
        </w:rPr>
      </w:pPr>
      <w:bookmarkStart w:id="88" w:name="_Toc26996347"/>
      <w:bookmarkStart w:id="89" w:name="_Toc33643536"/>
      <w:bookmarkStart w:id="90" w:name="_Toc39139725"/>
      <w:r w:rsidRPr="00BF1D24">
        <w:rPr>
          <w:rStyle w:val="Strong"/>
          <w:b w:val="0"/>
        </w:rPr>
        <w:t>Freedom</w:t>
      </w:r>
      <w:r w:rsidRPr="00EF1A98">
        <w:rPr>
          <w:rStyle w:val="Strong"/>
          <w:b w:val="0"/>
        </w:rPr>
        <w:t xml:space="preserve"> of association</w:t>
      </w:r>
      <w:bookmarkEnd w:id="88"/>
      <w:bookmarkEnd w:id="89"/>
      <w:bookmarkEnd w:id="90"/>
    </w:p>
    <w:p w:rsidR="00A87E06" w:rsidRDefault="00A87E06" w:rsidP="00A87E06">
      <w:pPr>
        <w:pStyle w:val="ListParagraph"/>
        <w:numPr>
          <w:ilvl w:val="1"/>
          <w:numId w:val="45"/>
        </w:numPr>
        <w:autoSpaceDE w:val="0"/>
        <w:autoSpaceDN w:val="0"/>
        <w:adjustRightInd w:val="0"/>
        <w:spacing w:line="360" w:lineRule="auto"/>
        <w:ind w:left="709" w:hanging="709"/>
        <w:contextualSpacing w:val="0"/>
        <w:rPr>
          <w:rFonts w:cs="Arial"/>
        </w:rPr>
      </w:pPr>
      <w:r w:rsidRPr="00B122CA">
        <w:rPr>
          <w:rFonts w:cs="Arial"/>
          <w:color w:val="000000"/>
        </w:rPr>
        <w:t>The</w:t>
      </w:r>
      <w:r w:rsidRPr="005008A6">
        <w:rPr>
          <w:rFonts w:cs="Arial"/>
        </w:rPr>
        <w:t xml:space="preserve"> </w:t>
      </w:r>
      <w:r w:rsidRPr="00BF1D24">
        <w:rPr>
          <w:rFonts w:cs="Arial"/>
          <w:color w:val="000000"/>
        </w:rPr>
        <w:t>right</w:t>
      </w:r>
      <w:r w:rsidRPr="005008A6">
        <w:rPr>
          <w:rFonts w:cs="Arial"/>
        </w:rPr>
        <w:t xml:space="preserve"> for </w:t>
      </w:r>
      <w:r w:rsidRPr="00864F13">
        <w:rPr>
          <w:rFonts w:cs="Arial"/>
        </w:rPr>
        <w:t xml:space="preserve">you to belong to a union </w:t>
      </w:r>
      <w:proofErr w:type="gramStart"/>
      <w:r w:rsidRPr="00864F13">
        <w:rPr>
          <w:rFonts w:cs="Arial"/>
        </w:rPr>
        <w:t>will be respected</w:t>
      </w:r>
      <w:proofErr w:type="gramEnd"/>
      <w:r w:rsidRPr="00864F13">
        <w:rPr>
          <w:rFonts w:cs="Arial"/>
        </w:rPr>
        <w:t>, as will the right for you not to belong to a union.</w:t>
      </w:r>
    </w:p>
    <w:p w:rsidR="00A87E06" w:rsidRPr="006A0A0A" w:rsidRDefault="00A87E06" w:rsidP="00A87E06">
      <w:pPr>
        <w:pStyle w:val="Heading3"/>
        <w:rPr>
          <w:rStyle w:val="Strong"/>
          <w:b w:val="0"/>
          <w:bCs/>
          <w:sz w:val="22"/>
          <w:szCs w:val="22"/>
        </w:rPr>
      </w:pPr>
      <w:bookmarkStart w:id="91" w:name="_Toc26996348"/>
      <w:bookmarkStart w:id="92" w:name="_Toc33643537"/>
      <w:bookmarkStart w:id="93" w:name="_Toc39139726"/>
      <w:r w:rsidRPr="006A0A0A">
        <w:rPr>
          <w:rStyle w:val="Strong"/>
          <w:b w:val="0"/>
        </w:rPr>
        <w:t xml:space="preserve">Employee </w:t>
      </w:r>
      <w:r w:rsidRPr="00BF1D24">
        <w:rPr>
          <w:rStyle w:val="Strong"/>
          <w:b w:val="0"/>
        </w:rPr>
        <w:t>representation</w:t>
      </w:r>
      <w:r>
        <w:rPr>
          <w:rStyle w:val="Strong"/>
          <w:b w:val="0"/>
        </w:rPr>
        <w:t xml:space="preserve"> </w:t>
      </w:r>
      <w:r w:rsidRPr="006A28C5">
        <w:rPr>
          <w:rStyle w:val="Strong"/>
          <w:b w:val="0"/>
        </w:rPr>
        <w:t>arrangements</w:t>
      </w:r>
      <w:bookmarkEnd w:id="91"/>
      <w:bookmarkEnd w:id="92"/>
      <w:bookmarkEnd w:id="93"/>
    </w:p>
    <w:p w:rsidR="00A87E06" w:rsidRPr="00B122CA" w:rsidRDefault="00A87E06" w:rsidP="00A87E06">
      <w:pPr>
        <w:pStyle w:val="ListParagraph"/>
        <w:numPr>
          <w:ilvl w:val="1"/>
          <w:numId w:val="45"/>
        </w:numPr>
        <w:autoSpaceDE w:val="0"/>
        <w:autoSpaceDN w:val="0"/>
        <w:adjustRightInd w:val="0"/>
        <w:spacing w:line="360" w:lineRule="auto"/>
        <w:ind w:left="709" w:hanging="709"/>
        <w:contextualSpacing w:val="0"/>
        <w:rPr>
          <w:rFonts w:cs="Arial"/>
          <w:color w:val="000000"/>
        </w:rPr>
      </w:pPr>
      <w:r w:rsidRPr="00B122CA">
        <w:rPr>
          <w:rFonts w:cs="Arial"/>
          <w:color w:val="000000"/>
        </w:rPr>
        <w:t xml:space="preserve">The NDIA recognises that you </w:t>
      </w:r>
      <w:proofErr w:type="gramStart"/>
      <w:r w:rsidRPr="00B122CA">
        <w:rPr>
          <w:rFonts w:cs="Arial"/>
          <w:color w:val="000000"/>
        </w:rPr>
        <w:t>may, in matters concerning your employment, choose</w:t>
      </w:r>
      <w:proofErr w:type="gramEnd"/>
      <w:r w:rsidRPr="00B122CA">
        <w:rPr>
          <w:rFonts w:cs="Arial"/>
          <w:color w:val="000000"/>
        </w:rPr>
        <w:t xml:space="preserve"> to have a representative of your choic</w:t>
      </w:r>
      <w:r>
        <w:rPr>
          <w:rFonts w:cs="Arial"/>
          <w:color w:val="000000"/>
        </w:rPr>
        <w:t xml:space="preserve">e to support or represent you. </w:t>
      </w:r>
      <w:r w:rsidRPr="00B122CA">
        <w:rPr>
          <w:rFonts w:cs="Arial"/>
          <w:color w:val="000000"/>
        </w:rPr>
        <w:t>A representative requested by you to act in this capacity may include an elected representative, a workplace delegate, a support worker, a fami</w:t>
      </w:r>
      <w:r>
        <w:rPr>
          <w:rFonts w:cs="Arial"/>
          <w:color w:val="000000"/>
        </w:rPr>
        <w:t xml:space="preserve">ly member or a work colleague. </w:t>
      </w:r>
      <w:r w:rsidRPr="00B122CA">
        <w:rPr>
          <w:rFonts w:cs="Arial"/>
          <w:color w:val="000000"/>
        </w:rPr>
        <w:t>The NDIA and your nominated representative will deal with each other in good faith.</w:t>
      </w:r>
    </w:p>
    <w:p w:rsidR="00A87E06" w:rsidRPr="003365A6" w:rsidRDefault="00A87E06" w:rsidP="00A87E06">
      <w:pPr>
        <w:rPr>
          <w:b/>
        </w:rPr>
        <w:sectPr w:rsidR="00A87E06" w:rsidRPr="003365A6" w:rsidSect="00663690">
          <w:headerReference w:type="even" r:id="rId32"/>
          <w:headerReference w:type="default" r:id="rId33"/>
          <w:headerReference w:type="first" r:id="rId34"/>
          <w:pgSz w:w="11906" w:h="16838"/>
          <w:pgMar w:top="1956" w:right="1440" w:bottom="851" w:left="1440" w:header="850" w:footer="850" w:gutter="0"/>
          <w:cols w:space="708"/>
          <w:docGrid w:linePitch="360"/>
        </w:sectPr>
      </w:pPr>
      <w:bookmarkStart w:id="94" w:name="_Toc410144145"/>
    </w:p>
    <w:p w:rsidR="00A87E06" w:rsidRPr="00434733" w:rsidRDefault="00A87E06" w:rsidP="00A87E06">
      <w:pPr>
        <w:pStyle w:val="Heading2"/>
      </w:pPr>
      <w:bookmarkStart w:id="95" w:name="_Toc26996349"/>
      <w:bookmarkStart w:id="96" w:name="_Toc33643538"/>
      <w:bookmarkStart w:id="97" w:name="_Toc39139727"/>
      <w:r w:rsidRPr="00434733">
        <w:t>Part 3 – Dispute resolution</w:t>
      </w:r>
      <w:bookmarkEnd w:id="94"/>
      <w:r w:rsidRPr="00434733">
        <w:t xml:space="preserve"> procedure</w:t>
      </w:r>
      <w:bookmarkEnd w:id="95"/>
      <w:bookmarkEnd w:id="96"/>
      <w:bookmarkEnd w:id="97"/>
    </w:p>
    <w:p w:rsidR="00A87E06" w:rsidRPr="00B23189" w:rsidRDefault="00A87E06" w:rsidP="00A87E06">
      <w:pPr>
        <w:pStyle w:val="ListParagraph"/>
        <w:numPr>
          <w:ilvl w:val="1"/>
          <w:numId w:val="24"/>
        </w:numPr>
        <w:tabs>
          <w:tab w:val="left" w:pos="0"/>
        </w:tabs>
        <w:spacing w:line="360" w:lineRule="auto"/>
        <w:ind w:left="720" w:hanging="720"/>
        <w:rPr>
          <w:rFonts w:eastAsia="Times New Roman" w:cs="Arial"/>
          <w:lang w:eastAsia="en-AU"/>
        </w:rPr>
      </w:pPr>
      <w:r w:rsidRPr="00B23189">
        <w:rPr>
          <w:rFonts w:eastAsia="Times New Roman" w:cs="Arial"/>
          <w:color w:val="000000"/>
          <w:lang w:eastAsia="en-AU"/>
        </w:rPr>
        <w:t>If a dispute relates to:</w:t>
      </w:r>
    </w:p>
    <w:p w:rsidR="00A87E06" w:rsidRPr="006F1DBE" w:rsidRDefault="00A87E06" w:rsidP="00A87E06">
      <w:pPr>
        <w:pStyle w:val="ListParagraph"/>
        <w:numPr>
          <w:ilvl w:val="2"/>
          <w:numId w:val="55"/>
        </w:numPr>
        <w:autoSpaceDE w:val="0"/>
        <w:autoSpaceDN w:val="0"/>
        <w:adjustRightInd w:val="0"/>
        <w:spacing w:after="0" w:line="360" w:lineRule="auto"/>
        <w:ind w:left="1276" w:hanging="567"/>
        <w:rPr>
          <w:rFonts w:cs="Arial"/>
          <w:color w:val="000000"/>
        </w:rPr>
      </w:pPr>
      <w:r w:rsidRPr="006F1DBE">
        <w:rPr>
          <w:rFonts w:cs="Arial"/>
          <w:color w:val="000000"/>
        </w:rPr>
        <w:t>a matter arising under this Agreement; or</w:t>
      </w:r>
    </w:p>
    <w:p w:rsidR="00A87E06" w:rsidRPr="006F1DBE" w:rsidRDefault="00A87E06" w:rsidP="00A87E06">
      <w:pPr>
        <w:pStyle w:val="ListParagraph"/>
        <w:numPr>
          <w:ilvl w:val="2"/>
          <w:numId w:val="55"/>
        </w:numPr>
        <w:autoSpaceDE w:val="0"/>
        <w:autoSpaceDN w:val="0"/>
        <w:adjustRightInd w:val="0"/>
        <w:spacing w:after="0" w:line="360" w:lineRule="auto"/>
        <w:ind w:left="1276" w:hanging="567"/>
        <w:rPr>
          <w:rFonts w:cs="Arial"/>
          <w:color w:val="000000"/>
        </w:rPr>
      </w:pPr>
      <w:r w:rsidRPr="006F1DBE">
        <w:rPr>
          <w:rFonts w:cs="Arial"/>
          <w:color w:val="000000"/>
        </w:rPr>
        <w:t>the NES;</w:t>
      </w:r>
    </w:p>
    <w:p w:rsidR="00A87E06" w:rsidRDefault="00A87E06" w:rsidP="00A87E06">
      <w:pPr>
        <w:pStyle w:val="ListParagraph"/>
        <w:tabs>
          <w:tab w:val="left" w:pos="709"/>
        </w:tabs>
        <w:ind w:left="1429" w:hanging="720"/>
        <w:contextualSpacing w:val="0"/>
        <w:rPr>
          <w:rFonts w:eastAsia="Times New Roman" w:cs="Arial"/>
          <w:color w:val="000000"/>
          <w:lang w:eastAsia="en-AU"/>
        </w:rPr>
      </w:pPr>
      <w:proofErr w:type="gramStart"/>
      <w:r w:rsidRPr="00B23189">
        <w:rPr>
          <w:rFonts w:eastAsia="Times New Roman" w:cs="Arial"/>
          <w:color w:val="000000"/>
          <w:lang w:eastAsia="en-AU"/>
        </w:rPr>
        <w:t>this</w:t>
      </w:r>
      <w:proofErr w:type="gramEnd"/>
      <w:r w:rsidRPr="00B23189">
        <w:rPr>
          <w:rFonts w:eastAsia="Times New Roman" w:cs="Arial"/>
          <w:color w:val="000000"/>
          <w:lang w:eastAsia="en-AU"/>
        </w:rPr>
        <w:t xml:space="preserve"> term sets out the procedures to settle the dispute.</w:t>
      </w:r>
    </w:p>
    <w:p w:rsidR="00A87E06" w:rsidRDefault="00A87E06" w:rsidP="00A87E06">
      <w:pPr>
        <w:pStyle w:val="ListParagraph"/>
        <w:numPr>
          <w:ilvl w:val="1"/>
          <w:numId w:val="24"/>
        </w:numPr>
        <w:tabs>
          <w:tab w:val="left" w:pos="0"/>
        </w:tabs>
        <w:spacing w:before="240" w:line="360" w:lineRule="auto"/>
        <w:ind w:left="720" w:hanging="720"/>
        <w:contextualSpacing w:val="0"/>
        <w:rPr>
          <w:rFonts w:eastAsia="Times New Roman" w:cs="Arial"/>
          <w:color w:val="000000"/>
          <w:lang w:eastAsia="en-AU"/>
        </w:rPr>
      </w:pPr>
      <w:r w:rsidRPr="007A1D1F">
        <w:rPr>
          <w:rFonts w:eastAsia="Times New Roman" w:cs="Arial"/>
          <w:color w:val="000000"/>
          <w:lang w:eastAsia="en-AU"/>
        </w:rPr>
        <w:t xml:space="preserve">If </w:t>
      </w:r>
      <w:r w:rsidRPr="00BC5978">
        <w:rPr>
          <w:rFonts w:eastAsia="Times New Roman" w:cs="Arial"/>
          <w:color w:val="000000"/>
          <w:lang w:eastAsia="en-AU"/>
        </w:rPr>
        <w:t xml:space="preserve">you are a party to the </w:t>
      </w:r>
      <w:proofErr w:type="gramStart"/>
      <w:r w:rsidRPr="00BC5978">
        <w:rPr>
          <w:rFonts w:eastAsia="Times New Roman" w:cs="Arial"/>
          <w:color w:val="000000"/>
          <w:lang w:eastAsia="en-AU"/>
        </w:rPr>
        <w:t>dispute</w:t>
      </w:r>
      <w:proofErr w:type="gramEnd"/>
      <w:r w:rsidRPr="00BC5978">
        <w:rPr>
          <w:rFonts w:eastAsia="Times New Roman" w:cs="Arial"/>
          <w:color w:val="000000"/>
          <w:lang w:eastAsia="en-AU"/>
        </w:rPr>
        <w:t xml:space="preserve"> you may appoint </w:t>
      </w:r>
      <w:r w:rsidRPr="001F6FDF">
        <w:rPr>
          <w:rFonts w:eastAsia="Times New Roman" w:cs="Arial"/>
          <w:color w:val="000000"/>
          <w:lang w:eastAsia="en-AU"/>
        </w:rPr>
        <w:t>an employee</w:t>
      </w:r>
      <w:r w:rsidRPr="00BC5978">
        <w:rPr>
          <w:rFonts w:eastAsia="Times New Roman" w:cs="Arial"/>
          <w:color w:val="000000"/>
          <w:lang w:eastAsia="en-AU"/>
        </w:rPr>
        <w:t xml:space="preserve"> representative for the purposes of the procedures in this </w:t>
      </w:r>
      <w:r w:rsidRPr="004A1BE4">
        <w:rPr>
          <w:rFonts w:eastAsia="Times New Roman" w:cs="Arial"/>
          <w:color w:val="000000"/>
          <w:lang w:eastAsia="en-AU"/>
        </w:rPr>
        <w:t>part</w:t>
      </w:r>
      <w:r w:rsidRPr="00BC5978">
        <w:rPr>
          <w:rFonts w:eastAsia="Times New Roman" w:cs="Arial"/>
          <w:color w:val="000000"/>
          <w:lang w:eastAsia="en-AU"/>
        </w:rPr>
        <w:t>.</w:t>
      </w:r>
    </w:p>
    <w:p w:rsidR="00A87E06" w:rsidRPr="00BC5978" w:rsidRDefault="00A87E06" w:rsidP="00A87E06">
      <w:pPr>
        <w:pStyle w:val="ListParagraph"/>
        <w:numPr>
          <w:ilvl w:val="1"/>
          <w:numId w:val="24"/>
        </w:numPr>
        <w:tabs>
          <w:tab w:val="left" w:pos="0"/>
        </w:tabs>
        <w:spacing w:line="360" w:lineRule="auto"/>
        <w:ind w:left="720" w:hanging="720"/>
        <w:contextualSpacing w:val="0"/>
        <w:rPr>
          <w:rFonts w:eastAsia="Times New Roman" w:cs="Arial"/>
          <w:color w:val="000000"/>
          <w:lang w:eastAsia="en-AU"/>
        </w:rPr>
      </w:pPr>
      <w:r w:rsidRPr="006A28C5">
        <w:rPr>
          <w:rFonts w:eastAsia="Times New Roman" w:cs="Arial"/>
          <w:color w:val="000000"/>
          <w:lang w:eastAsia="en-AU"/>
        </w:rPr>
        <w:t xml:space="preserve">In the first instance, parties to the dispute will try to resolve the matter at the workplace level </w:t>
      </w:r>
      <w:r>
        <w:rPr>
          <w:rFonts w:eastAsia="Times New Roman" w:cs="Arial"/>
          <w:color w:val="000000"/>
          <w:lang w:eastAsia="en-AU"/>
        </w:rPr>
        <w:t>through</w:t>
      </w:r>
      <w:r w:rsidRPr="006A28C5">
        <w:rPr>
          <w:rFonts w:eastAsia="Times New Roman" w:cs="Arial"/>
          <w:color w:val="000000"/>
          <w:lang w:eastAsia="en-AU"/>
        </w:rPr>
        <w:t xml:space="preserve"> discussions b</w:t>
      </w:r>
      <w:r>
        <w:rPr>
          <w:rFonts w:eastAsia="Times New Roman" w:cs="Arial"/>
          <w:color w:val="000000"/>
          <w:lang w:eastAsia="en-AU"/>
        </w:rPr>
        <w:t>etween</w:t>
      </w:r>
      <w:r w:rsidRPr="006A28C5">
        <w:rPr>
          <w:rFonts w:eastAsia="Times New Roman" w:cs="Arial"/>
          <w:color w:val="000000"/>
          <w:lang w:eastAsia="en-AU"/>
        </w:rPr>
        <w:t xml:space="preserve"> </w:t>
      </w:r>
      <w:r>
        <w:rPr>
          <w:rFonts w:eastAsia="Times New Roman" w:cs="Arial"/>
          <w:color w:val="000000"/>
          <w:lang w:eastAsia="en-AU"/>
        </w:rPr>
        <w:t xml:space="preserve">the </w:t>
      </w:r>
      <w:r w:rsidRPr="006A28C5">
        <w:rPr>
          <w:rFonts w:eastAsia="Times New Roman" w:cs="Arial"/>
          <w:color w:val="000000"/>
          <w:lang w:eastAsia="en-AU"/>
        </w:rPr>
        <w:t>employees concerned and relevant supervisors and/or management. This</w:t>
      </w:r>
      <w:r>
        <w:rPr>
          <w:rFonts w:eastAsia="Times New Roman" w:cs="Arial"/>
          <w:color w:val="000000"/>
          <w:lang w:eastAsia="en-AU"/>
        </w:rPr>
        <w:t xml:space="preserve"> may</w:t>
      </w:r>
      <w:r w:rsidRPr="006A28C5">
        <w:rPr>
          <w:rFonts w:eastAsia="Times New Roman" w:cs="Arial"/>
          <w:color w:val="000000"/>
          <w:lang w:eastAsia="en-AU"/>
        </w:rPr>
        <w:t xml:space="preserve"> include</w:t>
      </w:r>
      <w:r>
        <w:rPr>
          <w:rFonts w:eastAsia="Times New Roman" w:cs="Arial"/>
          <w:color w:val="000000"/>
          <w:lang w:eastAsia="en-AU"/>
        </w:rPr>
        <w:t xml:space="preserve"> </w:t>
      </w:r>
      <w:r w:rsidRPr="006A28C5">
        <w:rPr>
          <w:rFonts w:eastAsia="Times New Roman" w:cs="Arial"/>
          <w:color w:val="000000"/>
          <w:lang w:eastAsia="en-AU"/>
        </w:rPr>
        <w:t>internal escalation and</w:t>
      </w:r>
      <w:r>
        <w:rPr>
          <w:rFonts w:eastAsia="Times New Roman" w:cs="Arial"/>
          <w:color w:val="000000"/>
          <w:lang w:eastAsia="en-AU"/>
        </w:rPr>
        <w:t>/or</w:t>
      </w:r>
      <w:r w:rsidRPr="006A28C5">
        <w:rPr>
          <w:rFonts w:eastAsia="Times New Roman" w:cs="Arial"/>
          <w:color w:val="000000"/>
          <w:lang w:eastAsia="en-AU"/>
        </w:rPr>
        <w:t xml:space="preserve"> the use of </w:t>
      </w:r>
      <w:r w:rsidRPr="004A1BE4">
        <w:rPr>
          <w:rFonts w:eastAsia="Times New Roman" w:cs="Arial"/>
          <w:color w:val="000000"/>
          <w:lang w:eastAsia="en-AU"/>
        </w:rPr>
        <w:t xml:space="preserve">internal </w:t>
      </w:r>
      <w:r w:rsidRPr="006A28C5">
        <w:rPr>
          <w:rFonts w:eastAsia="Times New Roman" w:cs="Arial"/>
          <w:color w:val="000000"/>
          <w:lang w:eastAsia="en-AU"/>
        </w:rPr>
        <w:t>alternat</w:t>
      </w:r>
      <w:r>
        <w:rPr>
          <w:rFonts w:eastAsia="Times New Roman" w:cs="Arial"/>
          <w:color w:val="000000"/>
          <w:lang w:eastAsia="en-AU"/>
        </w:rPr>
        <w:t>ive</w:t>
      </w:r>
      <w:r w:rsidRPr="006A28C5">
        <w:rPr>
          <w:rFonts w:eastAsia="Times New Roman" w:cs="Arial"/>
          <w:color w:val="000000"/>
          <w:lang w:eastAsia="en-AU"/>
        </w:rPr>
        <w:t xml:space="preserve"> dispute resolution methods</w:t>
      </w:r>
      <w:r>
        <w:rPr>
          <w:rFonts w:eastAsia="Times New Roman" w:cs="Arial"/>
          <w:color w:val="000000"/>
          <w:lang w:eastAsia="en-AU"/>
        </w:rPr>
        <w:t xml:space="preserve"> where appropriate.</w:t>
      </w:r>
    </w:p>
    <w:p w:rsidR="00A87E06" w:rsidRDefault="00A87E06" w:rsidP="00A87E06">
      <w:pPr>
        <w:pStyle w:val="ListParagraph"/>
        <w:numPr>
          <w:ilvl w:val="1"/>
          <w:numId w:val="24"/>
        </w:numPr>
        <w:tabs>
          <w:tab w:val="left" w:pos="0"/>
        </w:tabs>
        <w:spacing w:line="360" w:lineRule="auto"/>
        <w:ind w:left="720" w:hanging="720"/>
        <w:contextualSpacing w:val="0"/>
        <w:rPr>
          <w:rFonts w:eastAsia="Times New Roman" w:cs="Arial"/>
          <w:color w:val="000000"/>
          <w:lang w:eastAsia="en-AU"/>
        </w:rPr>
      </w:pPr>
      <w:r w:rsidRPr="00556841">
        <w:rPr>
          <w:rFonts w:eastAsia="Times New Roman" w:cs="Arial"/>
          <w:color w:val="000000"/>
          <w:lang w:eastAsia="en-AU"/>
        </w:rPr>
        <w:t xml:space="preserve">If discussions at the workplace level do not resolve the dispute a party to the dispute may refer the matter to the </w:t>
      </w:r>
      <w:r>
        <w:rPr>
          <w:rFonts w:eastAsia="Times New Roman" w:cs="Arial"/>
          <w:color w:val="000000"/>
          <w:lang w:eastAsia="en-AU"/>
        </w:rPr>
        <w:t>FWC</w:t>
      </w:r>
      <w:r w:rsidRPr="00556841">
        <w:rPr>
          <w:rFonts w:eastAsia="Times New Roman" w:cs="Arial"/>
          <w:color w:val="000000"/>
          <w:lang w:eastAsia="en-AU"/>
        </w:rPr>
        <w:t>.</w:t>
      </w:r>
    </w:p>
    <w:p w:rsidR="00A87E06" w:rsidRPr="009A5EA2" w:rsidRDefault="00A87E06" w:rsidP="00A87E06">
      <w:pPr>
        <w:pStyle w:val="ListParagraph"/>
        <w:numPr>
          <w:ilvl w:val="1"/>
          <w:numId w:val="24"/>
        </w:numPr>
        <w:tabs>
          <w:tab w:val="left" w:pos="0"/>
        </w:tabs>
        <w:spacing w:line="360" w:lineRule="auto"/>
        <w:ind w:left="720" w:hanging="720"/>
        <w:rPr>
          <w:rFonts w:eastAsia="Times New Roman" w:cs="Arial"/>
          <w:color w:val="000000"/>
          <w:lang w:eastAsia="en-AU"/>
        </w:rPr>
      </w:pPr>
      <w:r w:rsidRPr="00B23189">
        <w:rPr>
          <w:rFonts w:eastAsia="Times New Roman" w:cs="Arial"/>
          <w:color w:val="000000"/>
          <w:lang w:eastAsia="en-AU"/>
        </w:rPr>
        <w:t xml:space="preserve">The </w:t>
      </w:r>
      <w:r>
        <w:rPr>
          <w:rFonts w:eastAsia="Times New Roman" w:cs="Arial"/>
          <w:color w:val="000000"/>
          <w:lang w:eastAsia="en-AU"/>
        </w:rPr>
        <w:t>FWC</w:t>
      </w:r>
      <w:r w:rsidRPr="00B23189">
        <w:rPr>
          <w:rFonts w:eastAsia="Times New Roman" w:cs="Arial"/>
          <w:color w:val="000000"/>
          <w:lang w:eastAsia="en-AU"/>
        </w:rPr>
        <w:t xml:space="preserve"> may deal with the dispute in two stages:</w:t>
      </w:r>
    </w:p>
    <w:p w:rsidR="00A87E06" w:rsidRPr="006F1DBE" w:rsidRDefault="00A87E06" w:rsidP="00A87E06">
      <w:pPr>
        <w:pStyle w:val="ListParagraph"/>
        <w:numPr>
          <w:ilvl w:val="2"/>
          <w:numId w:val="56"/>
        </w:numPr>
        <w:autoSpaceDE w:val="0"/>
        <w:autoSpaceDN w:val="0"/>
        <w:adjustRightInd w:val="0"/>
        <w:spacing w:after="0" w:line="360" w:lineRule="auto"/>
        <w:ind w:left="1276" w:hanging="567"/>
        <w:rPr>
          <w:rFonts w:cs="Arial"/>
          <w:color w:val="000000"/>
        </w:rPr>
      </w:pPr>
      <w:r w:rsidRPr="006F1DBE">
        <w:rPr>
          <w:rFonts w:cs="Arial"/>
          <w:color w:val="000000"/>
        </w:rPr>
        <w:t>the FWC will first attempt to resolve the dispute as it considers appropriate, including by mediation, conciliation, expressing an opinion or making a recommendation; and</w:t>
      </w:r>
    </w:p>
    <w:p w:rsidR="00A87E06" w:rsidRPr="006F1DBE" w:rsidRDefault="00A87E06" w:rsidP="00A87E06">
      <w:pPr>
        <w:pStyle w:val="ListParagraph"/>
        <w:numPr>
          <w:ilvl w:val="2"/>
          <w:numId w:val="56"/>
        </w:numPr>
        <w:autoSpaceDE w:val="0"/>
        <w:autoSpaceDN w:val="0"/>
        <w:adjustRightInd w:val="0"/>
        <w:spacing w:after="0" w:line="360" w:lineRule="auto"/>
        <w:ind w:left="1276" w:hanging="567"/>
        <w:rPr>
          <w:rFonts w:cs="Arial"/>
          <w:color w:val="000000"/>
        </w:rPr>
      </w:pPr>
      <w:r w:rsidRPr="006F1DBE">
        <w:rPr>
          <w:rFonts w:cs="Arial"/>
          <w:color w:val="000000"/>
        </w:rPr>
        <w:t>if the FWC is unable to resolve the dispute at the first stage, the FWC may then:</w:t>
      </w:r>
    </w:p>
    <w:p w:rsidR="00A87E06" w:rsidRPr="009A5EA2" w:rsidRDefault="00A87E06" w:rsidP="00A87E06">
      <w:pPr>
        <w:pStyle w:val="ListParagraph"/>
        <w:numPr>
          <w:ilvl w:val="3"/>
          <w:numId w:val="57"/>
        </w:numPr>
        <w:autoSpaceDE w:val="0"/>
        <w:autoSpaceDN w:val="0"/>
        <w:adjustRightInd w:val="0"/>
        <w:spacing w:after="0" w:line="360" w:lineRule="auto"/>
        <w:ind w:left="1843" w:hanging="567"/>
        <w:rPr>
          <w:rFonts w:cs="Arial"/>
        </w:rPr>
      </w:pPr>
      <w:r w:rsidRPr="009A5EA2">
        <w:rPr>
          <w:rFonts w:cs="Arial"/>
        </w:rPr>
        <w:t>arbitrate the dispute; and</w:t>
      </w:r>
    </w:p>
    <w:p w:rsidR="00A87E06" w:rsidRPr="009A5EA2" w:rsidRDefault="00A87E06" w:rsidP="00A87E06">
      <w:pPr>
        <w:pStyle w:val="ListParagraph"/>
        <w:numPr>
          <w:ilvl w:val="3"/>
          <w:numId w:val="57"/>
        </w:numPr>
        <w:autoSpaceDE w:val="0"/>
        <w:autoSpaceDN w:val="0"/>
        <w:adjustRightInd w:val="0"/>
        <w:spacing w:after="0" w:line="360" w:lineRule="auto"/>
        <w:ind w:left="1843" w:hanging="567"/>
        <w:rPr>
          <w:rFonts w:cs="Arial"/>
        </w:rPr>
      </w:pPr>
      <w:proofErr w:type="gramStart"/>
      <w:r w:rsidRPr="009A5EA2">
        <w:rPr>
          <w:rFonts w:cs="Arial"/>
        </w:rPr>
        <w:t>make</w:t>
      </w:r>
      <w:proofErr w:type="gramEnd"/>
      <w:r w:rsidRPr="009A5EA2">
        <w:rPr>
          <w:rFonts w:cs="Arial"/>
        </w:rPr>
        <w:t xml:space="preserve"> a determination that is binding on the parties.</w:t>
      </w:r>
    </w:p>
    <w:p w:rsidR="00A87E06" w:rsidRPr="00B23189" w:rsidRDefault="00A87E06" w:rsidP="00A87E06">
      <w:pPr>
        <w:pStyle w:val="ListParagraph"/>
        <w:shd w:val="clear" w:color="auto" w:fill="FFFFFF"/>
        <w:spacing w:line="360" w:lineRule="auto"/>
        <w:ind w:hanging="11"/>
        <w:contextualSpacing w:val="0"/>
        <w:rPr>
          <w:rFonts w:cs="Arial"/>
          <w:i/>
        </w:rPr>
      </w:pPr>
      <w:r w:rsidRPr="00B23189">
        <w:rPr>
          <w:rFonts w:cs="Arial"/>
          <w:i/>
        </w:rPr>
        <w:t xml:space="preserve">Note: If the </w:t>
      </w:r>
      <w:r>
        <w:rPr>
          <w:rFonts w:cs="Arial"/>
          <w:i/>
        </w:rPr>
        <w:t>FWC</w:t>
      </w:r>
      <w:r w:rsidRPr="00B23189">
        <w:rPr>
          <w:rFonts w:cs="Arial"/>
          <w:i/>
        </w:rPr>
        <w:t xml:space="preserve"> arbitrates the dispute, it may also use the powers that are available to it under the </w:t>
      </w:r>
      <w:r>
        <w:rPr>
          <w:rFonts w:cs="Arial"/>
          <w:i/>
        </w:rPr>
        <w:t>FWA</w:t>
      </w:r>
      <w:r w:rsidRPr="00B23189">
        <w:rPr>
          <w:rFonts w:cs="Arial"/>
          <w:i/>
        </w:rPr>
        <w:t xml:space="preserve">. A decision that the </w:t>
      </w:r>
      <w:r>
        <w:rPr>
          <w:rFonts w:cs="Arial"/>
          <w:i/>
        </w:rPr>
        <w:t>FWC</w:t>
      </w:r>
      <w:r w:rsidRPr="00B23189">
        <w:rPr>
          <w:rFonts w:cs="Arial"/>
          <w:i/>
        </w:rPr>
        <w:t xml:space="preserve"> makes when arbitrating a dispute is a decision for the purposes of Division 3 of Part 5.1 of the </w:t>
      </w:r>
      <w:r>
        <w:rPr>
          <w:rFonts w:cs="Arial"/>
          <w:i/>
        </w:rPr>
        <w:t>FWA</w:t>
      </w:r>
      <w:r w:rsidRPr="00B23189">
        <w:rPr>
          <w:rFonts w:cs="Arial"/>
          <w:i/>
        </w:rPr>
        <w:t xml:space="preserve">. Therefore, an appeal </w:t>
      </w:r>
      <w:proofErr w:type="gramStart"/>
      <w:r w:rsidRPr="00B23189">
        <w:rPr>
          <w:rFonts w:cs="Arial"/>
          <w:i/>
        </w:rPr>
        <w:t>may be made</w:t>
      </w:r>
      <w:proofErr w:type="gramEnd"/>
      <w:r w:rsidRPr="00B23189">
        <w:rPr>
          <w:rFonts w:cs="Arial"/>
          <w:i/>
        </w:rPr>
        <w:t xml:space="preserve"> against the decision.</w:t>
      </w:r>
    </w:p>
    <w:p w:rsidR="00A87E06" w:rsidRPr="00B23189" w:rsidRDefault="00A87E06" w:rsidP="00A87E06">
      <w:pPr>
        <w:pStyle w:val="ListParagraph"/>
        <w:numPr>
          <w:ilvl w:val="1"/>
          <w:numId w:val="24"/>
        </w:numPr>
        <w:tabs>
          <w:tab w:val="left" w:pos="0"/>
        </w:tabs>
        <w:spacing w:line="360" w:lineRule="auto"/>
        <w:ind w:left="720" w:hanging="720"/>
        <w:rPr>
          <w:rFonts w:eastAsia="Times New Roman" w:cs="Arial"/>
          <w:lang w:eastAsia="en-AU"/>
        </w:rPr>
      </w:pPr>
      <w:r w:rsidRPr="00B23189">
        <w:rPr>
          <w:rFonts w:eastAsia="Times New Roman" w:cs="Arial"/>
          <w:color w:val="000000"/>
          <w:lang w:eastAsia="en-AU"/>
        </w:rPr>
        <w:t>While the parties are trying to resolve the dispute using the procedures in this provision:</w:t>
      </w:r>
    </w:p>
    <w:p w:rsidR="00A87E06" w:rsidRPr="00EB0606" w:rsidRDefault="00A87E06" w:rsidP="00A87E06">
      <w:pPr>
        <w:pStyle w:val="ListParagraph"/>
        <w:numPr>
          <w:ilvl w:val="2"/>
          <w:numId w:val="58"/>
        </w:numPr>
        <w:autoSpaceDE w:val="0"/>
        <w:autoSpaceDN w:val="0"/>
        <w:adjustRightInd w:val="0"/>
        <w:spacing w:after="0" w:line="360" w:lineRule="auto"/>
        <w:ind w:left="1276" w:hanging="567"/>
        <w:rPr>
          <w:rFonts w:cs="Arial"/>
          <w:color w:val="000000"/>
        </w:rPr>
      </w:pPr>
      <w:r w:rsidRPr="00EB0606">
        <w:rPr>
          <w:rFonts w:cs="Arial"/>
          <w:color w:val="000000"/>
        </w:rPr>
        <w:t>employees must continue to perform their work as they would normally unless they have a reasonable concern about an imminent risk to their health or safety; and</w:t>
      </w:r>
    </w:p>
    <w:p w:rsidR="00A87E06" w:rsidRPr="00EB0606" w:rsidRDefault="00A87E06" w:rsidP="00A87E06">
      <w:pPr>
        <w:pStyle w:val="ListParagraph"/>
        <w:numPr>
          <w:ilvl w:val="2"/>
          <w:numId w:val="58"/>
        </w:numPr>
        <w:autoSpaceDE w:val="0"/>
        <w:autoSpaceDN w:val="0"/>
        <w:adjustRightInd w:val="0"/>
        <w:spacing w:after="0" w:line="360" w:lineRule="auto"/>
        <w:ind w:left="1276" w:hanging="567"/>
        <w:rPr>
          <w:rFonts w:cs="Arial"/>
          <w:color w:val="000000"/>
        </w:rPr>
      </w:pPr>
      <w:r w:rsidRPr="00EB0606">
        <w:rPr>
          <w:rFonts w:cs="Arial"/>
          <w:color w:val="000000"/>
        </w:rPr>
        <w:t>employees must comply with a direction given by the NDIA to perform other available work at the same workplace, or at another workplace, unless:</w:t>
      </w:r>
    </w:p>
    <w:p w:rsidR="00A87E06" w:rsidRPr="00B122CA" w:rsidRDefault="00A87E06" w:rsidP="00A87E06">
      <w:pPr>
        <w:pStyle w:val="ListParagraph"/>
        <w:numPr>
          <w:ilvl w:val="0"/>
          <w:numId w:val="76"/>
        </w:numPr>
        <w:autoSpaceDE w:val="0"/>
        <w:autoSpaceDN w:val="0"/>
        <w:adjustRightInd w:val="0"/>
        <w:spacing w:after="0" w:line="360" w:lineRule="auto"/>
        <w:rPr>
          <w:rFonts w:cs="Arial"/>
        </w:rPr>
      </w:pPr>
      <w:r w:rsidRPr="00B122CA">
        <w:rPr>
          <w:rFonts w:cs="Arial"/>
        </w:rPr>
        <w:t>the work is not safe; or</w:t>
      </w:r>
    </w:p>
    <w:p w:rsidR="00A87E06" w:rsidRPr="00B122CA" w:rsidRDefault="00A87E06" w:rsidP="00A87E06">
      <w:pPr>
        <w:pStyle w:val="ListParagraph"/>
        <w:numPr>
          <w:ilvl w:val="0"/>
          <w:numId w:val="76"/>
        </w:numPr>
        <w:autoSpaceDE w:val="0"/>
        <w:autoSpaceDN w:val="0"/>
        <w:adjustRightInd w:val="0"/>
        <w:spacing w:after="0" w:line="360" w:lineRule="auto"/>
        <w:rPr>
          <w:rFonts w:cs="Arial"/>
        </w:rPr>
      </w:pPr>
      <w:r w:rsidRPr="00B122CA">
        <w:rPr>
          <w:rFonts w:cs="Arial"/>
        </w:rPr>
        <w:t xml:space="preserve">applicable work health and safety legislation would not permit the work to be performed; or </w:t>
      </w:r>
    </w:p>
    <w:p w:rsidR="00A87E06" w:rsidRPr="00B122CA" w:rsidRDefault="00A87E06" w:rsidP="00A87E06">
      <w:pPr>
        <w:pStyle w:val="ListParagraph"/>
        <w:numPr>
          <w:ilvl w:val="0"/>
          <w:numId w:val="76"/>
        </w:numPr>
        <w:autoSpaceDE w:val="0"/>
        <w:autoSpaceDN w:val="0"/>
        <w:adjustRightInd w:val="0"/>
        <w:spacing w:after="0" w:line="360" w:lineRule="auto"/>
        <w:rPr>
          <w:rFonts w:cs="Arial"/>
        </w:rPr>
      </w:pPr>
      <w:r w:rsidRPr="00B122CA">
        <w:rPr>
          <w:rFonts w:cs="Arial"/>
        </w:rPr>
        <w:t>the work is not appropriate for you to perform; or</w:t>
      </w:r>
    </w:p>
    <w:p w:rsidR="00A87E06" w:rsidRPr="00EB0606" w:rsidRDefault="00A87E06" w:rsidP="00A87E06">
      <w:pPr>
        <w:pStyle w:val="ListParagraph"/>
        <w:numPr>
          <w:ilvl w:val="0"/>
          <w:numId w:val="76"/>
        </w:numPr>
        <w:autoSpaceDE w:val="0"/>
        <w:autoSpaceDN w:val="0"/>
        <w:adjustRightInd w:val="0"/>
        <w:spacing w:after="0" w:line="360" w:lineRule="auto"/>
        <w:rPr>
          <w:rFonts w:cs="Arial"/>
        </w:rPr>
      </w:pPr>
      <w:proofErr w:type="gramStart"/>
      <w:r w:rsidRPr="00B122CA">
        <w:rPr>
          <w:rFonts w:cs="Arial"/>
        </w:rPr>
        <w:t>there</w:t>
      </w:r>
      <w:proofErr w:type="gramEnd"/>
      <w:r w:rsidRPr="00B122CA">
        <w:rPr>
          <w:rFonts w:cs="Arial"/>
        </w:rPr>
        <w:t xml:space="preserve"> are other reasonable grounds for you to refuse to comply with the direction.</w:t>
      </w:r>
    </w:p>
    <w:p w:rsidR="00A87E06" w:rsidRDefault="00A87E06" w:rsidP="00A87E06">
      <w:pPr>
        <w:pStyle w:val="ListParagraph"/>
        <w:numPr>
          <w:ilvl w:val="1"/>
          <w:numId w:val="24"/>
        </w:numPr>
        <w:tabs>
          <w:tab w:val="left" w:pos="0"/>
        </w:tabs>
        <w:spacing w:before="240" w:line="360" w:lineRule="auto"/>
        <w:ind w:left="720" w:hanging="720"/>
        <w:contextualSpacing w:val="0"/>
        <w:rPr>
          <w:rFonts w:eastAsia="Times New Roman" w:cs="Arial"/>
          <w:color w:val="000000"/>
          <w:lang w:eastAsia="en-AU"/>
        </w:rPr>
      </w:pPr>
      <w:r w:rsidRPr="00B23189">
        <w:rPr>
          <w:rFonts w:eastAsia="Times New Roman" w:cs="Arial"/>
          <w:color w:val="000000"/>
          <w:lang w:eastAsia="en-AU"/>
        </w:rPr>
        <w:t xml:space="preserve">The parties to the dispute agree to </w:t>
      </w:r>
      <w:proofErr w:type="gramStart"/>
      <w:r w:rsidRPr="00B23189">
        <w:rPr>
          <w:rFonts w:eastAsia="Times New Roman" w:cs="Arial"/>
          <w:color w:val="000000"/>
          <w:lang w:eastAsia="en-AU"/>
        </w:rPr>
        <w:t>be bound</w:t>
      </w:r>
      <w:proofErr w:type="gramEnd"/>
      <w:r w:rsidRPr="00B23189">
        <w:rPr>
          <w:rFonts w:eastAsia="Times New Roman" w:cs="Arial"/>
          <w:color w:val="000000"/>
          <w:lang w:eastAsia="en-AU"/>
        </w:rPr>
        <w:t xml:space="preserve"> by a decision made by </w:t>
      </w:r>
      <w:r>
        <w:rPr>
          <w:rFonts w:eastAsia="Times New Roman" w:cs="Arial"/>
          <w:color w:val="000000"/>
          <w:lang w:eastAsia="en-AU"/>
        </w:rPr>
        <w:t>the FWC</w:t>
      </w:r>
      <w:r w:rsidRPr="00B23189">
        <w:rPr>
          <w:rFonts w:eastAsia="Times New Roman" w:cs="Arial"/>
          <w:color w:val="000000"/>
          <w:lang w:eastAsia="en-AU"/>
        </w:rPr>
        <w:t xml:space="preserve"> in accordance with this provision.</w:t>
      </w:r>
    </w:p>
    <w:p w:rsidR="00A87E06" w:rsidRPr="00610C79" w:rsidRDefault="00A87E06" w:rsidP="00A87E06">
      <w:pPr>
        <w:pStyle w:val="ListParagraph"/>
        <w:numPr>
          <w:ilvl w:val="1"/>
          <w:numId w:val="24"/>
        </w:numPr>
        <w:tabs>
          <w:tab w:val="left" w:pos="0"/>
        </w:tabs>
        <w:spacing w:line="360" w:lineRule="auto"/>
        <w:ind w:left="720" w:hanging="720"/>
      </w:pPr>
      <w:r>
        <w:rPr>
          <w:rFonts w:eastAsia="Times New Roman" w:cs="Arial"/>
          <w:color w:val="000000"/>
          <w:lang w:eastAsia="en-AU"/>
        </w:rPr>
        <w:t xml:space="preserve">The dispute resolution procedure outlined in this clause </w:t>
      </w:r>
      <w:proofErr w:type="gramStart"/>
      <w:r>
        <w:rPr>
          <w:rFonts w:eastAsia="Times New Roman" w:cs="Arial"/>
          <w:color w:val="000000"/>
          <w:lang w:eastAsia="en-AU"/>
        </w:rPr>
        <w:t>cannot be used</w:t>
      </w:r>
      <w:proofErr w:type="gramEnd"/>
      <w:r>
        <w:rPr>
          <w:rFonts w:eastAsia="Times New Roman" w:cs="Arial"/>
          <w:color w:val="000000"/>
          <w:lang w:eastAsia="en-AU"/>
        </w:rPr>
        <w:t xml:space="preserve"> in respect of the termination of your employment.</w:t>
      </w:r>
    </w:p>
    <w:p w:rsidR="00A87E06" w:rsidRPr="00610C79" w:rsidRDefault="00A87E06" w:rsidP="00A87E06">
      <w:pPr>
        <w:tabs>
          <w:tab w:val="left" w:pos="4257"/>
        </w:tabs>
        <w:sectPr w:rsidR="00A87E06" w:rsidRPr="00610C79" w:rsidSect="00663690">
          <w:headerReference w:type="even" r:id="rId35"/>
          <w:headerReference w:type="default" r:id="rId36"/>
          <w:headerReference w:type="first" r:id="rId37"/>
          <w:pgSz w:w="11906" w:h="16838"/>
          <w:pgMar w:top="1956" w:right="1440" w:bottom="851" w:left="1440" w:header="850" w:footer="850" w:gutter="0"/>
          <w:cols w:space="708"/>
          <w:docGrid w:linePitch="360"/>
        </w:sectPr>
      </w:pPr>
    </w:p>
    <w:p w:rsidR="00A87E06" w:rsidRPr="00434733" w:rsidRDefault="00A87E06" w:rsidP="00A87E06">
      <w:pPr>
        <w:pStyle w:val="Heading2"/>
        <w:rPr>
          <w:rStyle w:val="BookTitle"/>
          <w:i w:val="0"/>
          <w:iCs w:val="0"/>
          <w:smallCaps w:val="0"/>
          <w:spacing w:val="0"/>
        </w:rPr>
      </w:pPr>
      <w:bookmarkStart w:id="98" w:name="_Toc26996350"/>
      <w:bookmarkStart w:id="99" w:name="_Toc33643539"/>
      <w:bookmarkStart w:id="100" w:name="_Toc39139728"/>
      <w:r w:rsidRPr="00434733">
        <w:rPr>
          <w:rStyle w:val="BookTitle"/>
          <w:i w:val="0"/>
          <w:iCs w:val="0"/>
          <w:smallCaps w:val="0"/>
          <w:spacing w:val="0"/>
        </w:rPr>
        <w:t xml:space="preserve">Part 4 – Performance, </w:t>
      </w:r>
      <w:r w:rsidRPr="0011608E">
        <w:rPr>
          <w:rStyle w:val="BookTitle"/>
          <w:i w:val="0"/>
          <w:iCs w:val="0"/>
          <w:smallCaps w:val="0"/>
          <w:spacing w:val="0"/>
        </w:rPr>
        <w:t>learning</w:t>
      </w:r>
      <w:r w:rsidRPr="00434733">
        <w:rPr>
          <w:rStyle w:val="BookTitle"/>
          <w:i w:val="0"/>
          <w:iCs w:val="0"/>
          <w:smallCaps w:val="0"/>
          <w:spacing w:val="0"/>
        </w:rPr>
        <w:t xml:space="preserve"> and development</w:t>
      </w:r>
      <w:bookmarkEnd w:id="98"/>
      <w:bookmarkEnd w:id="99"/>
      <w:bookmarkEnd w:id="100"/>
    </w:p>
    <w:p w:rsidR="00A87E06" w:rsidRPr="00AF73F7" w:rsidRDefault="00A87E06" w:rsidP="00A87E06">
      <w:pPr>
        <w:spacing w:line="360" w:lineRule="auto"/>
        <w:ind w:left="709" w:hanging="709"/>
        <w:rPr>
          <w:rFonts w:cs="Arial"/>
        </w:rPr>
      </w:pPr>
      <w:r>
        <w:rPr>
          <w:rStyle w:val="BookTitle"/>
          <w:i w:val="0"/>
          <w:iCs w:val="0"/>
          <w:smallCaps w:val="0"/>
          <w:spacing w:val="0"/>
        </w:rPr>
        <w:t>4.1.</w:t>
      </w:r>
      <w:r>
        <w:rPr>
          <w:rStyle w:val="BookTitle"/>
          <w:i w:val="0"/>
          <w:iCs w:val="0"/>
          <w:smallCaps w:val="0"/>
          <w:spacing w:val="0"/>
        </w:rPr>
        <w:tab/>
      </w:r>
      <w:r w:rsidRPr="00AF73F7">
        <w:rPr>
          <w:rStyle w:val="BookTitle"/>
          <w:i w:val="0"/>
          <w:iCs w:val="0"/>
          <w:smallCaps w:val="0"/>
          <w:spacing w:val="0"/>
        </w:rPr>
        <w:t>The NDIA will maximise your ability to contribute to its achievements through the performance framework.</w:t>
      </w:r>
    </w:p>
    <w:p w:rsidR="00A87E06" w:rsidRPr="00262B25" w:rsidRDefault="00A87E06" w:rsidP="00A87E06">
      <w:pPr>
        <w:pStyle w:val="Heading3"/>
      </w:pPr>
      <w:bookmarkStart w:id="101" w:name="_Toc26996351"/>
      <w:bookmarkStart w:id="102" w:name="_Toc33643540"/>
      <w:bookmarkStart w:id="103" w:name="_Toc39139729"/>
      <w:r w:rsidRPr="00262B25">
        <w:t>Performance framework</w:t>
      </w:r>
      <w:bookmarkEnd w:id="101"/>
      <w:bookmarkEnd w:id="102"/>
      <w:bookmarkEnd w:id="103"/>
      <w:r w:rsidRPr="00262B25">
        <w:t xml:space="preserve"> </w:t>
      </w:r>
    </w:p>
    <w:p w:rsidR="00A87E06" w:rsidRPr="00AF73F7" w:rsidRDefault="00A87E06" w:rsidP="00A87E06">
      <w:pPr>
        <w:spacing w:line="360" w:lineRule="auto"/>
        <w:ind w:left="709" w:hanging="709"/>
        <w:rPr>
          <w:rFonts w:cs="Arial"/>
        </w:rPr>
      </w:pPr>
      <w:r>
        <w:rPr>
          <w:rFonts w:cs="Arial"/>
        </w:rPr>
        <w:t>4.2.</w:t>
      </w:r>
      <w:r>
        <w:rPr>
          <w:rFonts w:cs="Arial"/>
        </w:rPr>
        <w:tab/>
      </w:r>
      <w:r w:rsidRPr="00AF73F7">
        <w:rPr>
          <w:rFonts w:cs="Arial"/>
        </w:rPr>
        <w:t xml:space="preserve">If you </w:t>
      </w:r>
      <w:proofErr w:type="gramStart"/>
      <w:r w:rsidRPr="00AF73F7">
        <w:rPr>
          <w:rFonts w:cs="Arial"/>
        </w:rPr>
        <w:t>are covered</w:t>
      </w:r>
      <w:proofErr w:type="gramEnd"/>
      <w:r w:rsidRPr="00AF73F7">
        <w:rPr>
          <w:rFonts w:cs="Arial"/>
        </w:rPr>
        <w:t xml:space="preserve"> by this Agreement you will participate in the NDIA performance framework.</w:t>
      </w:r>
    </w:p>
    <w:p w:rsidR="00A87E06" w:rsidRPr="00AF73F7" w:rsidRDefault="00A87E06" w:rsidP="00A87E06">
      <w:pPr>
        <w:spacing w:line="360" w:lineRule="auto"/>
        <w:ind w:left="709" w:hanging="709"/>
        <w:rPr>
          <w:rFonts w:cs="Arial"/>
        </w:rPr>
      </w:pPr>
      <w:r>
        <w:rPr>
          <w:rFonts w:cs="Arial"/>
        </w:rPr>
        <w:t>4.3.</w:t>
      </w:r>
      <w:r>
        <w:rPr>
          <w:rFonts w:cs="Arial"/>
        </w:rPr>
        <w:tab/>
      </w:r>
      <w:r w:rsidRPr="00AF73F7">
        <w:rPr>
          <w:rFonts w:cs="Arial"/>
        </w:rPr>
        <w:t xml:space="preserve">The </w:t>
      </w:r>
      <w:r>
        <w:rPr>
          <w:rFonts w:cs="Arial"/>
        </w:rPr>
        <w:t xml:space="preserve">performance </w:t>
      </w:r>
      <w:r w:rsidRPr="00AF73F7">
        <w:rPr>
          <w:rFonts w:cs="Arial"/>
        </w:rPr>
        <w:t xml:space="preserve">assessment period will run from 1 August to 31 July each year. </w:t>
      </w:r>
      <w:proofErr w:type="gramStart"/>
      <w:r w:rsidRPr="00AF73F7">
        <w:rPr>
          <w:rFonts w:cs="Arial"/>
        </w:rPr>
        <w:t>A rating will be determined by the relevant manager based on your performance</w:t>
      </w:r>
      <w:proofErr w:type="gramEnd"/>
      <w:r w:rsidRPr="00AF73F7">
        <w:rPr>
          <w:rFonts w:cs="Arial"/>
        </w:rPr>
        <w:t>, to facilitate advancement to the next salary point, in accordance with the provisions for salary advancement in clause 5.6</w:t>
      </w:r>
      <w:r>
        <w:rPr>
          <w:rFonts w:cs="Arial"/>
        </w:rPr>
        <w:t xml:space="preserve"> and 5.10</w:t>
      </w:r>
      <w:r w:rsidRPr="00AF73F7">
        <w:rPr>
          <w:rFonts w:cs="Arial"/>
        </w:rPr>
        <w:t>.</w:t>
      </w:r>
    </w:p>
    <w:p w:rsidR="00A87E06" w:rsidRPr="00AF73F7" w:rsidRDefault="00A87E06" w:rsidP="00A87E06">
      <w:pPr>
        <w:spacing w:line="360" w:lineRule="auto"/>
        <w:ind w:left="709" w:hanging="709"/>
        <w:rPr>
          <w:rFonts w:cs="Arial"/>
        </w:rPr>
      </w:pPr>
      <w:r>
        <w:rPr>
          <w:rFonts w:cs="Arial"/>
        </w:rPr>
        <w:t>4.4.</w:t>
      </w:r>
      <w:r>
        <w:rPr>
          <w:rFonts w:cs="Arial"/>
        </w:rPr>
        <w:tab/>
      </w:r>
      <w:r w:rsidRPr="00AF73F7">
        <w:rPr>
          <w:rFonts w:cs="Arial"/>
        </w:rPr>
        <w:t>Where you are not fully meeting agreed performance standards as assessed by the relevant manager, a performance support process according to the principles of equity, transparency, natural justice and procedur</w:t>
      </w:r>
      <w:r>
        <w:rPr>
          <w:rFonts w:cs="Arial"/>
        </w:rPr>
        <w:t xml:space="preserve">al fairness </w:t>
      </w:r>
      <w:proofErr w:type="gramStart"/>
      <w:r>
        <w:rPr>
          <w:rFonts w:cs="Arial"/>
        </w:rPr>
        <w:t>will</w:t>
      </w:r>
      <w:proofErr w:type="gramEnd"/>
      <w:r>
        <w:rPr>
          <w:rFonts w:cs="Arial"/>
        </w:rPr>
        <w:t xml:space="preserve"> be initiated. </w:t>
      </w:r>
      <w:r w:rsidRPr="00AF73F7">
        <w:rPr>
          <w:rFonts w:cs="Arial"/>
        </w:rPr>
        <w:t xml:space="preserve">Further information </w:t>
      </w:r>
      <w:proofErr w:type="gramStart"/>
      <w:r w:rsidRPr="00AF73F7">
        <w:rPr>
          <w:rFonts w:cs="Arial"/>
        </w:rPr>
        <w:t>can be found</w:t>
      </w:r>
      <w:proofErr w:type="gramEnd"/>
      <w:r w:rsidRPr="00AF73F7">
        <w:rPr>
          <w:rFonts w:cs="Arial"/>
        </w:rPr>
        <w:t xml:space="preserve"> in the policy on improving performance. </w:t>
      </w:r>
      <w:bookmarkStart w:id="104" w:name="_Toc410144035"/>
    </w:p>
    <w:p w:rsidR="00A87E06" w:rsidRPr="00881660" w:rsidRDefault="00A87E06" w:rsidP="00A87E06">
      <w:pPr>
        <w:pStyle w:val="Heading3"/>
      </w:pPr>
      <w:bookmarkStart w:id="105" w:name="_Toc26996352"/>
      <w:bookmarkStart w:id="106" w:name="_Toc33643541"/>
      <w:bookmarkStart w:id="107" w:name="_Toc39139730"/>
      <w:r w:rsidRPr="0070029E">
        <w:t>Learning</w:t>
      </w:r>
      <w:r>
        <w:t xml:space="preserve"> and development</w:t>
      </w:r>
      <w:bookmarkEnd w:id="105"/>
      <w:bookmarkEnd w:id="106"/>
      <w:bookmarkEnd w:id="107"/>
    </w:p>
    <w:p w:rsidR="00A87E06" w:rsidRPr="00AF73F7" w:rsidRDefault="00A87E06" w:rsidP="00A87E06">
      <w:pPr>
        <w:spacing w:line="360" w:lineRule="auto"/>
        <w:ind w:left="0" w:firstLine="0"/>
        <w:rPr>
          <w:rFonts w:cs="Arial"/>
        </w:rPr>
      </w:pPr>
      <w:r>
        <w:rPr>
          <w:rFonts w:cs="Arial"/>
        </w:rPr>
        <w:t>4.5.</w:t>
      </w:r>
      <w:r>
        <w:rPr>
          <w:rFonts w:cs="Arial"/>
        </w:rPr>
        <w:tab/>
      </w:r>
      <w:r w:rsidRPr="00AF73F7">
        <w:rPr>
          <w:rFonts w:cs="Arial"/>
        </w:rPr>
        <w:t>Learning</w:t>
      </w:r>
      <w:r w:rsidRPr="00AF73F7">
        <w:rPr>
          <w:rStyle w:val="BookTitle"/>
          <w:i w:val="0"/>
          <w:iCs w:val="0"/>
          <w:smallCaps w:val="0"/>
          <w:spacing w:val="0"/>
        </w:rPr>
        <w:t xml:space="preserve"> </w:t>
      </w:r>
      <w:r w:rsidRPr="00AF73F7">
        <w:rPr>
          <w:rFonts w:cs="Arial"/>
        </w:rPr>
        <w:t xml:space="preserve">and development opportunities </w:t>
      </w:r>
      <w:proofErr w:type="gramStart"/>
      <w:r w:rsidRPr="00AF73F7">
        <w:rPr>
          <w:rFonts w:cs="Arial"/>
        </w:rPr>
        <w:t>are supported</w:t>
      </w:r>
      <w:proofErr w:type="gramEnd"/>
      <w:r w:rsidRPr="00AF73F7">
        <w:rPr>
          <w:rFonts w:cs="Arial"/>
        </w:rPr>
        <w:t xml:space="preserve"> across the NDIA at all levels.</w:t>
      </w:r>
    </w:p>
    <w:p w:rsidR="00A87E06" w:rsidRDefault="00A87E06" w:rsidP="00A87E06">
      <w:pPr>
        <w:spacing w:line="360" w:lineRule="auto"/>
        <w:ind w:left="709" w:hanging="709"/>
      </w:pPr>
      <w:r w:rsidRPr="00AF73F7">
        <w:rPr>
          <w:rFonts w:cs="Arial"/>
        </w:rPr>
        <w:t>4.6.</w:t>
      </w:r>
      <w:r w:rsidRPr="00AF73F7">
        <w:rPr>
          <w:rFonts w:cs="Arial"/>
        </w:rPr>
        <w:tab/>
        <w:t>You will have</w:t>
      </w:r>
      <w:r w:rsidRPr="00881660">
        <w:t xml:space="preserve"> access to appropriate learning and development opportunities as determined by the </w:t>
      </w:r>
      <w:r>
        <w:t>NDIA</w:t>
      </w:r>
      <w:r w:rsidRPr="00881660">
        <w:t>, during work time, to develop the skills and knowledge needed to perform your d</w:t>
      </w:r>
      <w:r w:rsidRPr="00B51429">
        <w:t>uties and to address your identified and agreed development needs.</w:t>
      </w:r>
    </w:p>
    <w:p w:rsidR="00A87E06" w:rsidRPr="00262B25" w:rsidRDefault="00A87E06" w:rsidP="00A87E06">
      <w:pPr>
        <w:pStyle w:val="Heading3"/>
      </w:pPr>
      <w:bookmarkStart w:id="108" w:name="_Toc26996353"/>
      <w:bookmarkStart w:id="109" w:name="_Toc33643542"/>
      <w:bookmarkStart w:id="110" w:name="_Toc39139731"/>
      <w:r w:rsidRPr="00262B25">
        <w:t>Professional membership reimbursement</w:t>
      </w:r>
      <w:bookmarkEnd w:id="108"/>
      <w:bookmarkEnd w:id="109"/>
      <w:bookmarkEnd w:id="110"/>
    </w:p>
    <w:p w:rsidR="00A87E06" w:rsidRDefault="00A87E06" w:rsidP="00A87E06">
      <w:pPr>
        <w:spacing w:line="360" w:lineRule="auto"/>
        <w:ind w:left="709" w:hanging="709"/>
      </w:pPr>
      <w:r>
        <w:t>4.7.</w:t>
      </w:r>
      <w:r>
        <w:tab/>
      </w:r>
      <w:r w:rsidRPr="007B00F6">
        <w:t xml:space="preserve">The CEO may approve reimbursement for the cost of annual membership fees of professional associations where membership of the association is an essential requirement in the </w:t>
      </w:r>
      <w:r w:rsidRPr="007B5DB3">
        <w:rPr>
          <w:rFonts w:cs="Arial"/>
        </w:rPr>
        <w:t>performance</w:t>
      </w:r>
      <w:r w:rsidRPr="007B00F6">
        <w:t xml:space="preserve"> of your duties and </w:t>
      </w:r>
      <w:proofErr w:type="gramStart"/>
      <w:r w:rsidRPr="007B00F6">
        <w:t>is clearly outlined</w:t>
      </w:r>
      <w:proofErr w:type="gramEnd"/>
      <w:r w:rsidRPr="007B00F6">
        <w:t xml:space="preserve"> in your </w:t>
      </w:r>
      <w:r>
        <w:t>p</w:t>
      </w:r>
      <w:r w:rsidRPr="007B00F6">
        <w:t>rofessional</w:t>
      </w:r>
      <w:r>
        <w:t xml:space="preserve"> or legal</w:t>
      </w:r>
      <w:r w:rsidRPr="007B00F6">
        <w:t xml:space="preserve"> </w:t>
      </w:r>
      <w:r>
        <w:t>o</w:t>
      </w:r>
      <w:r w:rsidRPr="007B00F6">
        <w:t xml:space="preserve">fficer position description. The rate of reimbursement </w:t>
      </w:r>
      <w:proofErr w:type="gramStart"/>
      <w:r w:rsidRPr="007B00F6">
        <w:t>is provided</w:t>
      </w:r>
      <w:proofErr w:type="gramEnd"/>
      <w:r w:rsidRPr="007B00F6">
        <w:t xml:space="preserve"> in the allowances </w:t>
      </w:r>
      <w:r>
        <w:t xml:space="preserve">and reimbursements </w:t>
      </w:r>
      <w:r w:rsidRPr="007B00F6">
        <w:t xml:space="preserve">table at Appendix C. </w:t>
      </w:r>
      <w:r w:rsidRPr="00F20253">
        <w:t xml:space="preserve">Further information </w:t>
      </w:r>
      <w:proofErr w:type="gramStart"/>
      <w:r w:rsidRPr="00F20253">
        <w:t>can be found</w:t>
      </w:r>
      <w:proofErr w:type="gramEnd"/>
      <w:r w:rsidRPr="00F20253">
        <w:t xml:space="preserve"> in the professional </w:t>
      </w:r>
      <w:r>
        <w:t xml:space="preserve">and legal </w:t>
      </w:r>
      <w:r w:rsidRPr="00F20253">
        <w:t>officer policy</w:t>
      </w:r>
      <w:bookmarkStart w:id="111" w:name="_Toc410144036"/>
      <w:bookmarkEnd w:id="104"/>
      <w:r>
        <w:t>.</w:t>
      </w:r>
    </w:p>
    <w:p w:rsidR="00A87E06" w:rsidRDefault="00A87E06" w:rsidP="00A87E06">
      <w:pPr>
        <w:rPr>
          <w:rStyle w:val="Strong"/>
          <w:rFonts w:eastAsiaTheme="majorEastAsia" w:cstheme="majorBidi"/>
          <w:bCs w:val="0"/>
          <w:sz w:val="30"/>
          <w:szCs w:val="24"/>
        </w:rPr>
      </w:pPr>
      <w:bookmarkStart w:id="112" w:name="_Toc26996354"/>
      <w:bookmarkStart w:id="113" w:name="_Toc33643543"/>
      <w:r>
        <w:rPr>
          <w:rStyle w:val="Strong"/>
          <w:b w:val="0"/>
        </w:rPr>
        <w:br w:type="page"/>
      </w:r>
    </w:p>
    <w:p w:rsidR="00A87E06" w:rsidRPr="00F20253" w:rsidRDefault="00A87E06" w:rsidP="00A87E06">
      <w:pPr>
        <w:pStyle w:val="Heading3"/>
        <w:rPr>
          <w:rStyle w:val="Strong"/>
          <w:b w:val="0"/>
          <w:bCs/>
        </w:rPr>
      </w:pPr>
      <w:bookmarkStart w:id="114" w:name="_Toc39139732"/>
      <w:r w:rsidRPr="00F20253">
        <w:rPr>
          <w:rStyle w:val="Strong"/>
          <w:b w:val="0"/>
        </w:rPr>
        <w:t>S</w:t>
      </w:r>
      <w:bookmarkEnd w:id="111"/>
      <w:r w:rsidRPr="00F20253">
        <w:rPr>
          <w:rStyle w:val="Strong"/>
          <w:b w:val="0"/>
        </w:rPr>
        <w:t>upport for study and professional development</w:t>
      </w:r>
      <w:bookmarkEnd w:id="112"/>
      <w:bookmarkEnd w:id="113"/>
      <w:bookmarkEnd w:id="114"/>
    </w:p>
    <w:p w:rsidR="00A87E06" w:rsidRPr="00AF73F7" w:rsidRDefault="00A87E06" w:rsidP="00A87E06">
      <w:pPr>
        <w:spacing w:after="0" w:line="360" w:lineRule="auto"/>
        <w:ind w:left="709" w:hanging="709"/>
        <w:contextualSpacing/>
      </w:pPr>
      <w:r>
        <w:rPr>
          <w:rFonts w:eastAsia="Times New Roman" w:cs="Arial"/>
        </w:rPr>
        <w:t>4.8.</w:t>
      </w:r>
      <w:r>
        <w:rPr>
          <w:rFonts w:eastAsia="Times New Roman" w:cs="Arial"/>
        </w:rPr>
        <w:tab/>
      </w:r>
      <w:r w:rsidRPr="00AF73F7">
        <w:rPr>
          <w:rFonts w:eastAsia="Times New Roman" w:cs="Arial"/>
        </w:rPr>
        <w:t xml:space="preserve">The </w:t>
      </w:r>
      <w:r w:rsidRPr="00AF73F7">
        <w:t>CEO may provide you with assistance for undertaking an approved course of study or for professional development. This includes:</w:t>
      </w:r>
    </w:p>
    <w:p w:rsidR="00A87E06" w:rsidRDefault="00A87E06" w:rsidP="00A87E06">
      <w:pPr>
        <w:pStyle w:val="ListParagraph"/>
        <w:numPr>
          <w:ilvl w:val="0"/>
          <w:numId w:val="75"/>
        </w:numPr>
        <w:spacing w:line="360" w:lineRule="auto"/>
        <w:ind w:left="1276" w:hanging="567"/>
      </w:pPr>
      <w:r w:rsidRPr="001F6FDF">
        <w:t>leave (</w:t>
      </w:r>
      <w:r w:rsidRPr="00AF73F7">
        <w:t>paid</w:t>
      </w:r>
      <w:r w:rsidRPr="001F6FDF">
        <w:t xml:space="preserve"> or unpaid) for study and exams including reasonable travel time</w:t>
      </w:r>
    </w:p>
    <w:p w:rsidR="00A87E06" w:rsidRPr="001F6FDF" w:rsidRDefault="00A87E06" w:rsidP="00A87E06">
      <w:pPr>
        <w:pStyle w:val="ListParagraph"/>
        <w:numPr>
          <w:ilvl w:val="0"/>
          <w:numId w:val="75"/>
        </w:numPr>
        <w:spacing w:line="360" w:lineRule="auto"/>
        <w:ind w:left="1276" w:hanging="567"/>
      </w:pPr>
      <w:proofErr w:type="gramStart"/>
      <w:r w:rsidRPr="001F6FDF">
        <w:t>financial</w:t>
      </w:r>
      <w:proofErr w:type="gramEnd"/>
      <w:r w:rsidRPr="001F6FDF">
        <w:t xml:space="preserve"> assistance or reimbursement of reasonable costs associated with your study or professional development.</w:t>
      </w:r>
    </w:p>
    <w:p w:rsidR="00A87E06" w:rsidRPr="00AF73F7" w:rsidRDefault="00A87E06" w:rsidP="00A87E06">
      <w:pPr>
        <w:spacing w:line="360" w:lineRule="auto"/>
        <w:ind w:left="709" w:hanging="709"/>
      </w:pPr>
      <w:r w:rsidRPr="00AF73F7">
        <w:t>4.9.</w:t>
      </w:r>
      <w:r w:rsidRPr="00AF73F7">
        <w:tab/>
        <w:t xml:space="preserve">The amount of leave and/or financial assistance you may access will be dependent on the type of study/professional development you are undertaking and </w:t>
      </w:r>
      <w:proofErr w:type="gramStart"/>
      <w:r w:rsidRPr="00AF73F7">
        <w:t>will be negotiated</w:t>
      </w:r>
      <w:proofErr w:type="gramEnd"/>
      <w:r w:rsidRPr="00AF73F7">
        <w:t xml:space="preserve"> with your manager prior to commencing the study/professional development. Further information </w:t>
      </w:r>
      <w:proofErr w:type="gramStart"/>
      <w:r w:rsidRPr="00AF73F7">
        <w:t>can be found</w:t>
      </w:r>
      <w:proofErr w:type="gramEnd"/>
      <w:r w:rsidRPr="00AF73F7">
        <w:t xml:space="preserve"> in the policy on study and professional development support.</w:t>
      </w:r>
    </w:p>
    <w:p w:rsidR="00A87E06" w:rsidRPr="00AF73F7" w:rsidRDefault="00A87E06" w:rsidP="00A87E06">
      <w:pPr>
        <w:spacing w:line="360" w:lineRule="auto"/>
        <w:ind w:left="709" w:hanging="709"/>
        <w:rPr>
          <w:rFonts w:eastAsia="Times New Roman" w:cs="Arial"/>
        </w:rPr>
        <w:sectPr w:rsidR="00A87E06" w:rsidRPr="00AF73F7" w:rsidSect="00663690">
          <w:headerReference w:type="even" r:id="rId38"/>
          <w:headerReference w:type="default" r:id="rId39"/>
          <w:headerReference w:type="first" r:id="rId40"/>
          <w:pgSz w:w="11906" w:h="16838"/>
          <w:pgMar w:top="1956" w:right="1440" w:bottom="851" w:left="1440" w:header="850" w:footer="850" w:gutter="0"/>
          <w:cols w:space="708"/>
          <w:docGrid w:linePitch="360"/>
        </w:sectPr>
      </w:pPr>
      <w:r w:rsidRPr="00AF73F7">
        <w:t>4.10.</w:t>
      </w:r>
      <w:r w:rsidRPr="00AF73F7">
        <w:tab/>
        <w:t>The CEO may approve reimbursement towards annual membership of professional associations</w:t>
      </w:r>
      <w:r w:rsidRPr="00AF73F7">
        <w:rPr>
          <w:rFonts w:eastAsia="Times New Roman" w:cs="Arial"/>
        </w:rPr>
        <w:t xml:space="preserve"> relevant to your work in the NDIA. The amounts of reimbursement </w:t>
      </w:r>
      <w:proofErr w:type="gramStart"/>
      <w:r w:rsidRPr="00AF73F7">
        <w:rPr>
          <w:rFonts w:eastAsia="Times New Roman" w:cs="Arial"/>
        </w:rPr>
        <w:t>are outlined</w:t>
      </w:r>
      <w:proofErr w:type="gramEnd"/>
      <w:r w:rsidRPr="00AF73F7">
        <w:rPr>
          <w:rFonts w:eastAsia="Times New Roman" w:cs="Arial"/>
        </w:rPr>
        <w:t xml:space="preserve"> in the allowances and reimbursements table in Appendix C of this Agreement.</w:t>
      </w:r>
    </w:p>
    <w:p w:rsidR="00A87E06" w:rsidRPr="00434733" w:rsidRDefault="00A87E06" w:rsidP="00A87E06">
      <w:pPr>
        <w:pStyle w:val="Heading2"/>
      </w:pPr>
      <w:bookmarkStart w:id="115" w:name="_Toc26996355"/>
      <w:bookmarkStart w:id="116" w:name="_Toc33643544"/>
      <w:bookmarkStart w:id="117" w:name="_Toc39139733"/>
      <w:r w:rsidRPr="00434733">
        <w:t>Part 5 – Remuneration</w:t>
      </w:r>
      <w:bookmarkEnd w:id="115"/>
      <w:bookmarkEnd w:id="116"/>
      <w:bookmarkEnd w:id="117"/>
      <w:r w:rsidRPr="00434733">
        <w:t xml:space="preserve"> </w:t>
      </w:r>
    </w:p>
    <w:p w:rsidR="00A87E06" w:rsidRPr="003A1209" w:rsidRDefault="00A87E06" w:rsidP="00A87E06">
      <w:pPr>
        <w:pStyle w:val="Heading3"/>
        <w:rPr>
          <w:rStyle w:val="Strong"/>
          <w:sz w:val="36"/>
        </w:rPr>
      </w:pPr>
      <w:bookmarkStart w:id="118" w:name="_Toc26996356"/>
      <w:bookmarkStart w:id="119" w:name="_Toc33643545"/>
      <w:bookmarkStart w:id="120" w:name="_Toc39139734"/>
      <w:r w:rsidRPr="00CF1469">
        <w:rPr>
          <w:rStyle w:val="Strong"/>
          <w:b w:val="0"/>
        </w:rPr>
        <w:t>Salary increases</w:t>
      </w:r>
      <w:bookmarkEnd w:id="118"/>
      <w:bookmarkEnd w:id="119"/>
      <w:bookmarkEnd w:id="120"/>
    </w:p>
    <w:p w:rsidR="00A87E06" w:rsidRPr="002C1912" w:rsidRDefault="00A87E06" w:rsidP="00A87E06">
      <w:pPr>
        <w:pStyle w:val="ListParagraph"/>
        <w:numPr>
          <w:ilvl w:val="1"/>
          <w:numId w:val="6"/>
        </w:numPr>
        <w:spacing w:line="360" w:lineRule="auto"/>
        <w:ind w:left="720" w:hanging="720"/>
        <w:contextualSpacing w:val="0"/>
        <w:rPr>
          <w:rFonts w:cs="Arial"/>
        </w:rPr>
      </w:pPr>
      <w:r>
        <w:rPr>
          <w:rFonts w:cs="Arial"/>
        </w:rPr>
        <w:t>Salary</w:t>
      </w:r>
      <w:r w:rsidRPr="002C1912">
        <w:rPr>
          <w:rFonts w:cs="Arial"/>
        </w:rPr>
        <w:t xml:space="preserve"> increases over the life of the </w:t>
      </w:r>
      <w:r>
        <w:rPr>
          <w:rFonts w:cs="Arial"/>
        </w:rPr>
        <w:t>A</w:t>
      </w:r>
      <w:r w:rsidRPr="002C1912">
        <w:rPr>
          <w:rFonts w:cs="Arial"/>
        </w:rPr>
        <w:t>greement</w:t>
      </w:r>
      <w:r>
        <w:rPr>
          <w:rFonts w:cs="Arial"/>
        </w:rPr>
        <w:t>:</w:t>
      </w:r>
    </w:p>
    <w:p w:rsidR="00A87E06" w:rsidRPr="00EB0606" w:rsidRDefault="00A87E06" w:rsidP="00A87E06">
      <w:pPr>
        <w:pStyle w:val="ListParagraph"/>
        <w:numPr>
          <w:ilvl w:val="2"/>
          <w:numId w:val="59"/>
        </w:numPr>
        <w:autoSpaceDE w:val="0"/>
        <w:autoSpaceDN w:val="0"/>
        <w:adjustRightInd w:val="0"/>
        <w:spacing w:after="0" w:line="360" w:lineRule="auto"/>
        <w:ind w:left="1276" w:hanging="567"/>
      </w:pPr>
      <w:r>
        <w:t>2.0 per cent</w:t>
      </w:r>
      <w:r w:rsidRPr="00EB0606">
        <w:t xml:space="preserve"> on commencement;</w:t>
      </w:r>
    </w:p>
    <w:p w:rsidR="00A87E06" w:rsidRPr="00EB0606" w:rsidRDefault="00A87E06" w:rsidP="00A87E06">
      <w:pPr>
        <w:pStyle w:val="ListParagraph"/>
        <w:numPr>
          <w:ilvl w:val="2"/>
          <w:numId w:val="59"/>
        </w:numPr>
        <w:autoSpaceDE w:val="0"/>
        <w:autoSpaceDN w:val="0"/>
        <w:adjustRightInd w:val="0"/>
        <w:spacing w:after="0" w:line="360" w:lineRule="auto"/>
        <w:ind w:left="1276" w:hanging="567"/>
      </w:pPr>
      <w:r>
        <w:t>2.0 per cent</w:t>
      </w:r>
      <w:r w:rsidRPr="00EB0606">
        <w:t xml:space="preserve"> 12 months after commencement; and</w:t>
      </w:r>
    </w:p>
    <w:p w:rsidR="00A87E06" w:rsidRDefault="00A87E06" w:rsidP="00A87E06">
      <w:pPr>
        <w:pStyle w:val="ListParagraph"/>
        <w:numPr>
          <w:ilvl w:val="2"/>
          <w:numId w:val="59"/>
        </w:numPr>
        <w:autoSpaceDE w:val="0"/>
        <w:autoSpaceDN w:val="0"/>
        <w:adjustRightInd w:val="0"/>
        <w:spacing w:line="360" w:lineRule="auto"/>
        <w:ind w:left="1276" w:hanging="567"/>
        <w:contextualSpacing w:val="0"/>
        <w:rPr>
          <w:rFonts w:cs="Arial"/>
        </w:rPr>
      </w:pPr>
      <w:r>
        <w:t>2.0 per cent</w:t>
      </w:r>
      <w:r w:rsidRPr="00EB0606">
        <w:t xml:space="preserve"> 24 months after commencement.</w:t>
      </w:r>
      <w:r>
        <w:rPr>
          <w:rFonts w:cs="Arial"/>
        </w:rPr>
        <w:t xml:space="preserve"> </w:t>
      </w:r>
    </w:p>
    <w:p w:rsidR="00A87E06" w:rsidRPr="00FD162F" w:rsidRDefault="00A87E06" w:rsidP="00A87E06">
      <w:pPr>
        <w:pStyle w:val="ListParagraph"/>
        <w:numPr>
          <w:ilvl w:val="1"/>
          <w:numId w:val="6"/>
        </w:numPr>
        <w:spacing w:line="360" w:lineRule="auto"/>
        <w:ind w:left="720" w:hanging="720"/>
        <w:contextualSpacing w:val="0"/>
        <w:rPr>
          <w:rFonts w:cs="Arial"/>
        </w:rPr>
      </w:pPr>
      <w:r w:rsidRPr="00F568F0">
        <w:rPr>
          <w:rFonts w:cs="Arial"/>
        </w:rPr>
        <w:t>No qualifying period applies in relation to eligibility to receive a salary increase.</w:t>
      </w:r>
    </w:p>
    <w:p w:rsidR="00A87E06" w:rsidRPr="007B00F6" w:rsidRDefault="00A87E06" w:rsidP="00A87E06">
      <w:pPr>
        <w:pStyle w:val="Heading3"/>
      </w:pPr>
      <w:bookmarkStart w:id="121" w:name="_Toc26996357"/>
      <w:bookmarkStart w:id="122" w:name="_Toc33643546"/>
      <w:bookmarkStart w:id="123" w:name="_Toc39139735"/>
      <w:r w:rsidRPr="007B00F6">
        <w:rPr>
          <w:rStyle w:val="Strong"/>
          <w:b w:val="0"/>
        </w:rPr>
        <w:t xml:space="preserve">Classification structures </w:t>
      </w:r>
      <w:r w:rsidRPr="00B1725E">
        <w:rPr>
          <w:rStyle w:val="Strong"/>
          <w:b w:val="0"/>
          <w:bCs/>
        </w:rPr>
        <w:t>and</w:t>
      </w:r>
      <w:r w:rsidRPr="007B00F6">
        <w:rPr>
          <w:rStyle w:val="Strong"/>
          <w:b w:val="0"/>
        </w:rPr>
        <w:t xml:space="preserve"> rates of pay</w:t>
      </w:r>
      <w:bookmarkEnd w:id="121"/>
      <w:bookmarkEnd w:id="122"/>
      <w:bookmarkEnd w:id="123"/>
    </w:p>
    <w:p w:rsidR="00A87E06" w:rsidRPr="007B00F6" w:rsidRDefault="00A87E06" w:rsidP="00A87E06">
      <w:pPr>
        <w:pStyle w:val="ListParagraph"/>
        <w:numPr>
          <w:ilvl w:val="1"/>
          <w:numId w:val="6"/>
        </w:numPr>
        <w:spacing w:line="360" w:lineRule="auto"/>
        <w:ind w:left="720" w:hanging="720"/>
        <w:contextualSpacing w:val="0"/>
        <w:rPr>
          <w:rFonts w:cs="Arial"/>
        </w:rPr>
      </w:pPr>
      <w:r w:rsidRPr="007B00F6">
        <w:rPr>
          <w:rFonts w:cs="Arial"/>
        </w:rPr>
        <w:t>Structures for the classification of NDIA work levels, and your rates of pay, are set out in the salary tables in Appendix A of this Agreement.</w:t>
      </w:r>
    </w:p>
    <w:p w:rsidR="00A87E06" w:rsidRPr="00EB0606" w:rsidRDefault="00A87E06" w:rsidP="00A87E06">
      <w:pPr>
        <w:pStyle w:val="ListParagraph"/>
        <w:numPr>
          <w:ilvl w:val="1"/>
          <w:numId w:val="6"/>
        </w:numPr>
        <w:spacing w:line="360" w:lineRule="auto"/>
        <w:ind w:left="720" w:hanging="720"/>
        <w:rPr>
          <w:rFonts w:cs="Arial"/>
        </w:rPr>
      </w:pPr>
      <w:r w:rsidRPr="00EB0606">
        <w:rPr>
          <w:rFonts w:cs="Arial"/>
        </w:rPr>
        <w:t>Transferring employees will be transitioned into this classification structure from the date this Agreement begins to apply to them and according to the following guidelines:</w:t>
      </w:r>
    </w:p>
    <w:p w:rsidR="00A87E06" w:rsidRPr="007B00F6" w:rsidRDefault="00A87E06" w:rsidP="00A87E06">
      <w:pPr>
        <w:pStyle w:val="ListParagraph"/>
        <w:numPr>
          <w:ilvl w:val="2"/>
          <w:numId w:val="60"/>
        </w:numPr>
        <w:autoSpaceDE w:val="0"/>
        <w:autoSpaceDN w:val="0"/>
        <w:adjustRightInd w:val="0"/>
        <w:spacing w:after="0" w:line="360" w:lineRule="auto"/>
        <w:ind w:left="1276" w:hanging="567"/>
      </w:pPr>
      <w:r w:rsidRPr="007B00F6">
        <w:t>transferring employees will remain at the APS classification level that is applicable to their role/work</w:t>
      </w:r>
    </w:p>
    <w:p w:rsidR="00A87E06" w:rsidRPr="007B00F6" w:rsidRDefault="00A87E06" w:rsidP="00A87E06">
      <w:pPr>
        <w:pStyle w:val="ListParagraph"/>
        <w:numPr>
          <w:ilvl w:val="2"/>
          <w:numId w:val="60"/>
        </w:numPr>
        <w:autoSpaceDE w:val="0"/>
        <w:autoSpaceDN w:val="0"/>
        <w:adjustRightInd w:val="0"/>
        <w:spacing w:after="0" w:line="360" w:lineRule="auto"/>
        <w:ind w:left="1276" w:hanging="567"/>
      </w:pPr>
      <w:r w:rsidRPr="007B00F6">
        <w:t xml:space="preserve">transferring employees whose substantive salaries fall within the NDIA salary range for the relevant classification will have their substantive salaries adjusted upwards to align to the nearest pay point listed in the </w:t>
      </w:r>
      <w:r w:rsidRPr="00EB0606">
        <w:t>salary tables in Appendix A of this Agreement</w:t>
      </w:r>
      <w:r w:rsidRPr="007B00F6">
        <w:t xml:space="preserve"> for their classifi</w:t>
      </w:r>
      <w:r>
        <w:t>cation level</w:t>
      </w:r>
      <w:r w:rsidRPr="007B00F6">
        <w:t> </w:t>
      </w:r>
    </w:p>
    <w:p w:rsidR="00A87E06" w:rsidRPr="007B00F6" w:rsidRDefault="00A87E06" w:rsidP="00A87E06">
      <w:pPr>
        <w:pStyle w:val="ListParagraph"/>
        <w:numPr>
          <w:ilvl w:val="2"/>
          <w:numId w:val="60"/>
        </w:numPr>
        <w:autoSpaceDE w:val="0"/>
        <w:autoSpaceDN w:val="0"/>
        <w:adjustRightInd w:val="0"/>
        <w:spacing w:after="0" w:line="360" w:lineRule="auto"/>
        <w:ind w:left="1276" w:hanging="567"/>
        <w:contextualSpacing w:val="0"/>
      </w:pPr>
      <w:proofErr w:type="gramStart"/>
      <w:r w:rsidRPr="007B00F6">
        <w:t>transferring</w:t>
      </w:r>
      <w:proofErr w:type="gramEnd"/>
      <w:r w:rsidRPr="007B00F6">
        <w:t xml:space="preserve"> employees whose substantive salaries exceed the top pay point of the appropriate NDIA classification will be subject to salary maintenance and salary maintenance lump sum arrangements specified below in clauses 5.1</w:t>
      </w:r>
      <w:r>
        <w:t>5</w:t>
      </w:r>
      <w:r w:rsidRPr="007B00F6">
        <w:t>-5.1</w:t>
      </w:r>
      <w:r>
        <w:t>8</w:t>
      </w:r>
      <w:r w:rsidRPr="007B00F6">
        <w:t>.</w:t>
      </w:r>
    </w:p>
    <w:p w:rsidR="00A87E06" w:rsidRPr="007B00F6" w:rsidRDefault="00A87E06" w:rsidP="00A87E06">
      <w:pPr>
        <w:pStyle w:val="Heading3"/>
        <w:rPr>
          <w:rStyle w:val="Strong"/>
          <w:b w:val="0"/>
          <w:bCs/>
          <w:sz w:val="22"/>
          <w:szCs w:val="22"/>
        </w:rPr>
      </w:pPr>
      <w:bookmarkStart w:id="124" w:name="_Toc26996358"/>
      <w:bookmarkStart w:id="125" w:name="_Toc33643547"/>
      <w:bookmarkStart w:id="126" w:name="_Toc39139736"/>
      <w:r w:rsidRPr="007B00F6">
        <w:rPr>
          <w:rStyle w:val="Strong"/>
          <w:b w:val="0"/>
        </w:rPr>
        <w:t>How you will be paid</w:t>
      </w:r>
      <w:bookmarkEnd w:id="124"/>
      <w:bookmarkEnd w:id="125"/>
      <w:bookmarkEnd w:id="126"/>
    </w:p>
    <w:p w:rsidR="00A87E06" w:rsidRPr="0015627E" w:rsidRDefault="00A87E06" w:rsidP="00A87E06">
      <w:pPr>
        <w:pStyle w:val="ListParagraph"/>
        <w:numPr>
          <w:ilvl w:val="1"/>
          <w:numId w:val="6"/>
        </w:numPr>
        <w:spacing w:line="360" w:lineRule="auto"/>
        <w:ind w:left="720" w:hanging="720"/>
        <w:rPr>
          <w:rFonts w:cs="Arial"/>
        </w:rPr>
      </w:pPr>
      <w:r w:rsidRPr="00DD3141">
        <w:rPr>
          <w:rFonts w:cs="Arial"/>
        </w:rPr>
        <w:t xml:space="preserve">You </w:t>
      </w:r>
      <w:proofErr w:type="gramStart"/>
      <w:r w:rsidRPr="00DD3141">
        <w:rPr>
          <w:rFonts w:cs="Arial"/>
        </w:rPr>
        <w:t>will be paid</w:t>
      </w:r>
      <w:proofErr w:type="gramEnd"/>
      <w:r w:rsidRPr="00DD3141">
        <w:rPr>
          <w:rFonts w:cs="Arial"/>
        </w:rPr>
        <w:t xml:space="preserve"> fortnightly in arrears by electronic funds transfer to an Australian Bank/Financial Institution account of your choice. </w:t>
      </w:r>
      <w:r>
        <w:br w:type="page"/>
      </w:r>
    </w:p>
    <w:p w:rsidR="00A87E06" w:rsidRPr="0050651A" w:rsidRDefault="00A87E06" w:rsidP="00A87E06">
      <w:pPr>
        <w:pStyle w:val="Heading3"/>
        <w:rPr>
          <w:rStyle w:val="Strong"/>
          <w:b w:val="0"/>
          <w:bCs/>
          <w:sz w:val="22"/>
          <w:szCs w:val="22"/>
        </w:rPr>
      </w:pPr>
      <w:bookmarkStart w:id="127" w:name="_Toc33643548"/>
      <w:bookmarkStart w:id="128" w:name="_Toc39139737"/>
      <w:bookmarkStart w:id="129" w:name="_Toc26996359"/>
      <w:r w:rsidRPr="0050651A">
        <w:rPr>
          <w:rStyle w:val="Strong"/>
          <w:b w:val="0"/>
        </w:rPr>
        <w:t>Salary advancement</w:t>
      </w:r>
      <w:bookmarkEnd w:id="127"/>
      <w:bookmarkEnd w:id="128"/>
      <w:r w:rsidRPr="0050651A">
        <w:rPr>
          <w:rStyle w:val="Strong"/>
          <w:b w:val="0"/>
        </w:rPr>
        <w:t xml:space="preserve"> </w:t>
      </w:r>
      <w:bookmarkEnd w:id="129"/>
    </w:p>
    <w:p w:rsidR="00A87E06" w:rsidRPr="009409C7" w:rsidRDefault="00A87E06" w:rsidP="00A87E06">
      <w:pPr>
        <w:pStyle w:val="ListParagraph"/>
        <w:numPr>
          <w:ilvl w:val="1"/>
          <w:numId w:val="6"/>
        </w:numPr>
        <w:spacing w:line="360" w:lineRule="auto"/>
        <w:ind w:left="720" w:hanging="720"/>
        <w:contextualSpacing w:val="0"/>
        <w:rPr>
          <w:rFonts w:cs="Arial"/>
        </w:rPr>
      </w:pPr>
      <w:r w:rsidRPr="009409C7">
        <w:rPr>
          <w:rFonts w:cs="Arial"/>
        </w:rPr>
        <w:t>All ongoing employees who are not at the top pay point of their substantive classification will have their eligibility for salary advancement assessed each year on 31 July.</w:t>
      </w:r>
    </w:p>
    <w:p w:rsidR="00A87E06" w:rsidRPr="009409C7" w:rsidRDefault="00A87E06" w:rsidP="00A87E06">
      <w:pPr>
        <w:pStyle w:val="ListParagraph"/>
        <w:numPr>
          <w:ilvl w:val="1"/>
          <w:numId w:val="6"/>
        </w:numPr>
        <w:spacing w:line="360" w:lineRule="auto"/>
        <w:ind w:left="720" w:hanging="720"/>
        <w:contextualSpacing w:val="0"/>
        <w:rPr>
          <w:rFonts w:cs="Arial"/>
        </w:rPr>
      </w:pPr>
      <w:r w:rsidRPr="009409C7">
        <w:rPr>
          <w:rFonts w:cs="Arial"/>
        </w:rPr>
        <w:t>Employees who meet the eligibility requirements specified in clause 5.8 will be entitled to advance to the next pay point of their substantive classification effective from a common salary advancement date of 1 September each year.</w:t>
      </w:r>
      <w:r w:rsidRPr="009409C7" w:rsidDel="00A14D39">
        <w:rPr>
          <w:rFonts w:cs="Arial"/>
        </w:rPr>
        <w:t xml:space="preserve"> </w:t>
      </w:r>
    </w:p>
    <w:p w:rsidR="00A87E06" w:rsidRPr="009409C7" w:rsidRDefault="00A87E06" w:rsidP="00A87E06">
      <w:pPr>
        <w:pStyle w:val="ListParagraph"/>
        <w:numPr>
          <w:ilvl w:val="1"/>
          <w:numId w:val="6"/>
        </w:numPr>
        <w:spacing w:line="360" w:lineRule="auto"/>
        <w:ind w:left="720" w:hanging="720"/>
        <w:contextualSpacing w:val="0"/>
        <w:rPr>
          <w:rFonts w:cs="Arial"/>
        </w:rPr>
      </w:pPr>
      <w:r w:rsidRPr="009409C7">
        <w:rPr>
          <w:rFonts w:cs="Arial"/>
        </w:rPr>
        <w:t>You will be eligible for salary advancement, subject to:</w:t>
      </w:r>
    </w:p>
    <w:p w:rsidR="00A87E06" w:rsidRPr="009409C7" w:rsidRDefault="00A87E06" w:rsidP="00A87E06">
      <w:pPr>
        <w:pStyle w:val="ListParagraph"/>
        <w:numPr>
          <w:ilvl w:val="2"/>
          <w:numId w:val="61"/>
        </w:numPr>
        <w:autoSpaceDE w:val="0"/>
        <w:autoSpaceDN w:val="0"/>
        <w:adjustRightInd w:val="0"/>
        <w:spacing w:after="0" w:line="360" w:lineRule="auto"/>
        <w:ind w:left="1276" w:hanging="567"/>
      </w:pPr>
      <w:r w:rsidRPr="009409C7">
        <w:t>having a performance plan in place that continues to apply into the following assessment period;</w:t>
      </w:r>
    </w:p>
    <w:p w:rsidR="00A87E06" w:rsidRPr="009409C7" w:rsidRDefault="00A87E06" w:rsidP="00A87E06">
      <w:pPr>
        <w:pStyle w:val="ListParagraph"/>
        <w:numPr>
          <w:ilvl w:val="2"/>
          <w:numId w:val="61"/>
        </w:numPr>
        <w:autoSpaceDE w:val="0"/>
        <w:autoSpaceDN w:val="0"/>
        <w:adjustRightInd w:val="0"/>
        <w:spacing w:after="0" w:line="360" w:lineRule="auto"/>
        <w:ind w:left="1276" w:hanging="567"/>
      </w:pPr>
      <w:r w:rsidRPr="009409C7">
        <w:t>having completed at least one performance plan in the current assessment period, with the exception of employees who completed probation later than 31 March in the assessment period;</w:t>
      </w:r>
    </w:p>
    <w:p w:rsidR="00A87E06" w:rsidRPr="009409C7" w:rsidRDefault="00A87E06" w:rsidP="00A87E06">
      <w:pPr>
        <w:pStyle w:val="ListParagraph"/>
        <w:numPr>
          <w:ilvl w:val="2"/>
          <w:numId w:val="61"/>
        </w:numPr>
        <w:autoSpaceDE w:val="0"/>
        <w:autoSpaceDN w:val="0"/>
        <w:adjustRightInd w:val="0"/>
        <w:spacing w:after="0" w:line="360" w:lineRule="auto"/>
        <w:ind w:left="1276" w:hanging="567"/>
      </w:pPr>
      <w:r w:rsidRPr="009409C7">
        <w:t>for new employees, successful completion of the probation process;</w:t>
      </w:r>
    </w:p>
    <w:p w:rsidR="00A87E06" w:rsidRPr="009409C7" w:rsidRDefault="00A87E06" w:rsidP="00A87E06">
      <w:pPr>
        <w:pStyle w:val="ListParagraph"/>
        <w:numPr>
          <w:ilvl w:val="2"/>
          <w:numId w:val="61"/>
        </w:numPr>
        <w:autoSpaceDE w:val="0"/>
        <w:autoSpaceDN w:val="0"/>
        <w:adjustRightInd w:val="0"/>
        <w:spacing w:after="0" w:line="360" w:lineRule="auto"/>
        <w:ind w:left="1276" w:hanging="567"/>
      </w:pPr>
      <w:r w:rsidRPr="009409C7">
        <w:t>effectively meeting or exceeding requirements as specified within the performance framework;</w:t>
      </w:r>
    </w:p>
    <w:p w:rsidR="00A87E06" w:rsidRPr="009409C7" w:rsidRDefault="00A87E06" w:rsidP="00A87E06">
      <w:pPr>
        <w:pStyle w:val="ListParagraph"/>
        <w:numPr>
          <w:ilvl w:val="2"/>
          <w:numId w:val="61"/>
        </w:numPr>
        <w:autoSpaceDE w:val="0"/>
        <w:autoSpaceDN w:val="0"/>
        <w:adjustRightInd w:val="0"/>
        <w:spacing w:after="0" w:line="360" w:lineRule="auto"/>
        <w:ind w:left="1276" w:hanging="567"/>
      </w:pPr>
      <w:r w:rsidRPr="009409C7">
        <w:t>performance of duties for at least six months within the 12 month assessment period; and</w:t>
      </w:r>
    </w:p>
    <w:p w:rsidR="00A87E06" w:rsidRPr="009409C7" w:rsidRDefault="00A87E06" w:rsidP="00A87E06">
      <w:pPr>
        <w:pStyle w:val="ListParagraph"/>
        <w:numPr>
          <w:ilvl w:val="2"/>
          <w:numId w:val="61"/>
        </w:numPr>
        <w:autoSpaceDE w:val="0"/>
        <w:autoSpaceDN w:val="0"/>
        <w:adjustRightInd w:val="0"/>
        <w:spacing w:after="0" w:line="360" w:lineRule="auto"/>
        <w:ind w:left="1276" w:hanging="567"/>
        <w:contextualSpacing w:val="0"/>
      </w:pPr>
      <w:proofErr w:type="gramStart"/>
      <w:r w:rsidRPr="009409C7">
        <w:t>not</w:t>
      </w:r>
      <w:proofErr w:type="gramEnd"/>
      <w:r w:rsidRPr="009409C7">
        <w:t xml:space="preserve"> being subject to a current performance improvement process.</w:t>
      </w:r>
    </w:p>
    <w:p w:rsidR="00A87E06" w:rsidRPr="00EF0FC2" w:rsidRDefault="00A87E06" w:rsidP="00A87E06">
      <w:pPr>
        <w:pStyle w:val="Heading3"/>
      </w:pPr>
      <w:bookmarkStart w:id="130" w:name="_Toc26996360"/>
      <w:bookmarkStart w:id="131" w:name="_Toc33643549"/>
      <w:bookmarkStart w:id="132" w:name="_Toc39139738"/>
      <w:r w:rsidRPr="00EF0FC2">
        <w:t>Salary advancement for ongoing employees on higher duties allowance</w:t>
      </w:r>
      <w:bookmarkEnd w:id="130"/>
      <w:bookmarkEnd w:id="131"/>
      <w:bookmarkEnd w:id="132"/>
    </w:p>
    <w:p w:rsidR="00A87E06" w:rsidRPr="00DD3141" w:rsidRDefault="00A87E06" w:rsidP="00A87E06">
      <w:pPr>
        <w:pStyle w:val="ListParagraph"/>
        <w:numPr>
          <w:ilvl w:val="1"/>
          <w:numId w:val="6"/>
        </w:numPr>
        <w:spacing w:line="360" w:lineRule="auto"/>
        <w:ind w:left="720" w:hanging="720"/>
        <w:contextualSpacing w:val="0"/>
        <w:rPr>
          <w:rFonts w:eastAsia="Calibri" w:cs="Arial"/>
        </w:rPr>
      </w:pPr>
      <w:r>
        <w:rPr>
          <w:rFonts w:eastAsia="Calibri" w:cs="Arial"/>
        </w:rPr>
        <w:t xml:space="preserve"> </w:t>
      </w:r>
      <w:r w:rsidRPr="00DD3141">
        <w:rPr>
          <w:rFonts w:eastAsia="Calibri" w:cs="Arial"/>
        </w:rPr>
        <w:t xml:space="preserve">If at </w:t>
      </w:r>
      <w:r w:rsidRPr="00336D87">
        <w:rPr>
          <w:rFonts w:eastAsia="Calibri" w:cs="Arial"/>
        </w:rPr>
        <w:t>31 July</w:t>
      </w:r>
      <w:r w:rsidRPr="00DD3141">
        <w:rPr>
          <w:rFonts w:eastAsia="Calibri" w:cs="Arial"/>
        </w:rPr>
        <w:t xml:space="preserve"> you </w:t>
      </w:r>
      <w:r>
        <w:rPr>
          <w:rFonts w:eastAsia="Calibri" w:cs="Arial"/>
        </w:rPr>
        <w:t>are performing</w:t>
      </w:r>
      <w:r w:rsidRPr="00DD3141">
        <w:rPr>
          <w:rFonts w:eastAsia="Calibri" w:cs="Arial"/>
        </w:rPr>
        <w:t xml:space="preserve"> higher duties</w:t>
      </w:r>
      <w:r>
        <w:rPr>
          <w:rFonts w:eastAsia="Calibri" w:cs="Arial"/>
        </w:rPr>
        <w:t xml:space="preserve">, and </w:t>
      </w:r>
      <w:r w:rsidRPr="00DD3141">
        <w:rPr>
          <w:rFonts w:eastAsia="Calibri" w:cs="Arial"/>
        </w:rPr>
        <w:t xml:space="preserve">have performed </w:t>
      </w:r>
      <w:r>
        <w:rPr>
          <w:rFonts w:eastAsia="Calibri" w:cs="Arial"/>
        </w:rPr>
        <w:t>these at the same or higher classification and pay point</w:t>
      </w:r>
      <w:r w:rsidRPr="00DD3141">
        <w:rPr>
          <w:rFonts w:eastAsia="Calibri" w:cs="Arial"/>
        </w:rPr>
        <w:t xml:space="preserve"> for an aggregate period of 12 months or more within the past 24 months, you will receive salary advancement</w:t>
      </w:r>
      <w:r>
        <w:rPr>
          <w:rFonts w:eastAsia="Calibri" w:cs="Arial"/>
        </w:rPr>
        <w:t xml:space="preserve"> on the </w:t>
      </w:r>
      <w:r w:rsidRPr="00D830AA">
        <w:rPr>
          <w:rFonts w:eastAsia="Calibri" w:cs="Arial"/>
        </w:rPr>
        <w:t xml:space="preserve">common salary </w:t>
      </w:r>
      <w:r w:rsidRPr="00DD3141">
        <w:rPr>
          <w:rFonts w:eastAsia="Calibri" w:cs="Arial"/>
        </w:rPr>
        <w:t xml:space="preserve">advancement </w:t>
      </w:r>
      <w:r w:rsidRPr="00D830AA">
        <w:rPr>
          <w:rFonts w:eastAsia="Calibri" w:cs="Arial"/>
        </w:rPr>
        <w:t>date of 1 September each year</w:t>
      </w:r>
      <w:r w:rsidRPr="00DD3141">
        <w:rPr>
          <w:rFonts w:eastAsia="Calibri" w:cs="Arial"/>
        </w:rPr>
        <w:t xml:space="preserve"> subject to</w:t>
      </w:r>
      <w:r>
        <w:rPr>
          <w:rFonts w:eastAsia="Calibri" w:cs="Arial"/>
        </w:rPr>
        <w:t>:</w:t>
      </w:r>
    </w:p>
    <w:p w:rsidR="00A87E06" w:rsidRPr="009409C7" w:rsidRDefault="00A87E06" w:rsidP="00A87E06">
      <w:pPr>
        <w:pStyle w:val="ListParagraph"/>
        <w:numPr>
          <w:ilvl w:val="2"/>
          <w:numId w:val="62"/>
        </w:numPr>
        <w:autoSpaceDE w:val="0"/>
        <w:autoSpaceDN w:val="0"/>
        <w:adjustRightInd w:val="0"/>
        <w:spacing w:after="0" w:line="360" w:lineRule="auto"/>
        <w:ind w:left="1276" w:hanging="567"/>
      </w:pPr>
      <w:r w:rsidRPr="006577A2">
        <w:t>having</w:t>
      </w:r>
      <w:r w:rsidRPr="009409C7">
        <w:t xml:space="preserve"> a performance plan in place that continues to apply into the following assessment period;</w:t>
      </w:r>
    </w:p>
    <w:p w:rsidR="00A87E06" w:rsidRPr="009409C7" w:rsidRDefault="00A87E06" w:rsidP="00A87E06">
      <w:pPr>
        <w:pStyle w:val="ListParagraph"/>
        <w:numPr>
          <w:ilvl w:val="2"/>
          <w:numId w:val="62"/>
        </w:numPr>
        <w:autoSpaceDE w:val="0"/>
        <w:autoSpaceDN w:val="0"/>
        <w:adjustRightInd w:val="0"/>
        <w:spacing w:after="0" w:line="360" w:lineRule="auto"/>
        <w:ind w:left="1276" w:hanging="567"/>
      </w:pPr>
      <w:r w:rsidRPr="009409C7">
        <w:t>having completed at least one performance plan in the current assessment period, with the exception of employees who completed probation later than 31 March in the assessment period;</w:t>
      </w:r>
    </w:p>
    <w:p w:rsidR="00A87E06" w:rsidRPr="009409C7" w:rsidRDefault="00A87E06" w:rsidP="00A87E06">
      <w:pPr>
        <w:pStyle w:val="ListParagraph"/>
        <w:numPr>
          <w:ilvl w:val="2"/>
          <w:numId w:val="62"/>
        </w:numPr>
        <w:autoSpaceDE w:val="0"/>
        <w:autoSpaceDN w:val="0"/>
        <w:adjustRightInd w:val="0"/>
        <w:spacing w:after="0" w:line="360" w:lineRule="auto"/>
        <w:ind w:left="1276" w:hanging="567"/>
      </w:pPr>
      <w:r w:rsidRPr="009409C7">
        <w:t xml:space="preserve">effectively meeting or exceeding requirements as specified within the performance framework; </w:t>
      </w:r>
    </w:p>
    <w:p w:rsidR="00A87E06" w:rsidRDefault="00A87E06" w:rsidP="00A87E06">
      <w:pPr>
        <w:pStyle w:val="ListParagraph"/>
        <w:numPr>
          <w:ilvl w:val="2"/>
          <w:numId w:val="62"/>
        </w:numPr>
        <w:autoSpaceDE w:val="0"/>
        <w:autoSpaceDN w:val="0"/>
        <w:adjustRightInd w:val="0"/>
        <w:spacing w:after="0" w:line="360" w:lineRule="auto"/>
        <w:ind w:left="1276" w:hanging="567"/>
      </w:pPr>
      <w:r w:rsidRPr="009409C7">
        <w:t>performance of duties for at least six months within the 12 month assessment period; and</w:t>
      </w:r>
    </w:p>
    <w:p w:rsidR="00A87E06" w:rsidRPr="009409C7" w:rsidRDefault="00A87E06" w:rsidP="00A87E06">
      <w:pPr>
        <w:pStyle w:val="ListParagraph"/>
        <w:numPr>
          <w:ilvl w:val="2"/>
          <w:numId w:val="62"/>
        </w:numPr>
        <w:autoSpaceDE w:val="0"/>
        <w:autoSpaceDN w:val="0"/>
        <w:adjustRightInd w:val="0"/>
        <w:spacing w:after="0" w:line="360" w:lineRule="auto"/>
        <w:ind w:left="1276" w:hanging="567"/>
      </w:pPr>
      <w:proofErr w:type="gramStart"/>
      <w:r w:rsidRPr="009409C7">
        <w:rPr>
          <w:rFonts w:eastAsia="Calibri" w:cs="Arial"/>
        </w:rPr>
        <w:t>not</w:t>
      </w:r>
      <w:proofErr w:type="gramEnd"/>
      <w:r w:rsidRPr="009409C7">
        <w:rPr>
          <w:rFonts w:eastAsia="Calibri" w:cs="Arial"/>
        </w:rPr>
        <w:t xml:space="preserve"> being subject to a current performance improvement process.</w:t>
      </w:r>
    </w:p>
    <w:p w:rsidR="00A87E06" w:rsidRPr="0050651A" w:rsidRDefault="00A87E06" w:rsidP="00A87E06">
      <w:pPr>
        <w:pStyle w:val="Heading3"/>
        <w:rPr>
          <w:rStyle w:val="Strong"/>
          <w:b w:val="0"/>
          <w:bCs/>
          <w:sz w:val="22"/>
          <w:szCs w:val="22"/>
        </w:rPr>
      </w:pPr>
      <w:bookmarkStart w:id="133" w:name="_Toc26996361"/>
      <w:bookmarkStart w:id="134" w:name="_Toc33643550"/>
      <w:bookmarkStart w:id="135" w:name="_Toc39139739"/>
      <w:r w:rsidRPr="0050651A">
        <w:rPr>
          <w:rStyle w:val="Strong"/>
          <w:b w:val="0"/>
        </w:rPr>
        <w:t xml:space="preserve">Salary </w:t>
      </w:r>
      <w:r w:rsidRPr="009409C7">
        <w:rPr>
          <w:rStyle w:val="Strong"/>
          <w:b w:val="0"/>
        </w:rPr>
        <w:t>advancement</w:t>
      </w:r>
      <w:r w:rsidRPr="0050651A">
        <w:rPr>
          <w:rStyle w:val="Strong"/>
          <w:b w:val="0"/>
        </w:rPr>
        <w:t xml:space="preserve"> for non-ongoing employees</w:t>
      </w:r>
      <w:bookmarkEnd w:id="133"/>
      <w:bookmarkEnd w:id="134"/>
      <w:bookmarkEnd w:id="135"/>
    </w:p>
    <w:p w:rsidR="00A87E06" w:rsidRDefault="00A87E06" w:rsidP="00A87E06">
      <w:pPr>
        <w:pStyle w:val="ListParagraph"/>
        <w:numPr>
          <w:ilvl w:val="1"/>
          <w:numId w:val="6"/>
        </w:numPr>
        <w:spacing w:line="360" w:lineRule="auto"/>
        <w:ind w:left="720" w:hanging="720"/>
        <w:contextualSpacing w:val="0"/>
        <w:rPr>
          <w:rFonts w:eastAsia="Calibri" w:cs="Arial"/>
        </w:rPr>
      </w:pPr>
      <w:r w:rsidRPr="002C1912">
        <w:t xml:space="preserve">If you are a non-ongoing employee </w:t>
      </w:r>
      <w:r w:rsidRPr="006A0A0A">
        <w:t xml:space="preserve">with </w:t>
      </w:r>
      <w:r w:rsidRPr="006A28C5">
        <w:t>continuous employment</w:t>
      </w:r>
      <w:r w:rsidRPr="002C1912">
        <w:t xml:space="preserve"> of more than 12 months in duration</w:t>
      </w:r>
      <w:r>
        <w:t>,</w:t>
      </w:r>
      <w:r w:rsidRPr="002C1912">
        <w:t xml:space="preserve"> and you are not at the top of your salary range</w:t>
      </w:r>
      <w:r>
        <w:t>,</w:t>
      </w:r>
      <w:r w:rsidRPr="002C1912">
        <w:t xml:space="preserve"> you are eligible for salary advancement</w:t>
      </w:r>
      <w:r>
        <w:t xml:space="preserve">. This will be assessed </w:t>
      </w:r>
      <w:r w:rsidRPr="004A1BE4">
        <w:t>on the anniversary of your commencement</w:t>
      </w:r>
      <w:r>
        <w:t xml:space="preserve"> at your classification and pay point subject to</w:t>
      </w:r>
      <w:r w:rsidRPr="00A14D39">
        <w:rPr>
          <w:rFonts w:eastAsia="Calibri" w:cs="Arial"/>
        </w:rPr>
        <w:t>:</w:t>
      </w:r>
    </w:p>
    <w:p w:rsidR="00A87E06" w:rsidRPr="00EC0CEF" w:rsidRDefault="00A87E06" w:rsidP="00A87E06">
      <w:pPr>
        <w:pStyle w:val="ListParagraph"/>
        <w:numPr>
          <w:ilvl w:val="2"/>
          <w:numId w:val="63"/>
        </w:numPr>
        <w:autoSpaceDE w:val="0"/>
        <w:autoSpaceDN w:val="0"/>
        <w:adjustRightInd w:val="0"/>
        <w:spacing w:after="0" w:line="360" w:lineRule="auto"/>
        <w:ind w:left="1276" w:hanging="567"/>
        <w:rPr>
          <w:rFonts w:eastAsia="Calibri" w:cs="Arial"/>
        </w:rPr>
      </w:pPr>
      <w:r w:rsidRPr="00EC0CEF">
        <w:rPr>
          <w:rFonts w:eastAsia="Calibri" w:cs="Arial"/>
        </w:rPr>
        <w:t>having a performance plan in place that continues to apply into the following assessment period;</w:t>
      </w:r>
    </w:p>
    <w:p w:rsidR="00A87E06" w:rsidRPr="00EC0CEF" w:rsidRDefault="00A87E06" w:rsidP="00A87E06">
      <w:pPr>
        <w:pStyle w:val="ListParagraph"/>
        <w:numPr>
          <w:ilvl w:val="2"/>
          <w:numId w:val="63"/>
        </w:numPr>
        <w:autoSpaceDE w:val="0"/>
        <w:autoSpaceDN w:val="0"/>
        <w:adjustRightInd w:val="0"/>
        <w:spacing w:after="0" w:line="360" w:lineRule="auto"/>
        <w:ind w:left="1276" w:hanging="567"/>
        <w:rPr>
          <w:rFonts w:eastAsia="Calibri" w:cs="Arial"/>
        </w:rPr>
      </w:pPr>
      <w:r w:rsidRPr="00EC0CEF">
        <w:rPr>
          <w:rFonts w:eastAsia="Calibri" w:cs="Arial"/>
        </w:rPr>
        <w:t xml:space="preserve">having completed at least one performance plan in </w:t>
      </w:r>
      <w:r w:rsidRPr="009409C7">
        <w:rPr>
          <w:rFonts w:eastAsia="Calibri" w:cs="Arial"/>
        </w:rPr>
        <w:t>your</w:t>
      </w:r>
      <w:r w:rsidRPr="00EC0CEF">
        <w:rPr>
          <w:rFonts w:eastAsia="Calibri" w:cs="Arial"/>
        </w:rPr>
        <w:t xml:space="preserve"> current assessment perio</w:t>
      </w:r>
      <w:r>
        <w:rPr>
          <w:rFonts w:eastAsia="Calibri" w:cs="Arial"/>
        </w:rPr>
        <w:t>d</w:t>
      </w:r>
      <w:r w:rsidRPr="00EC0CEF">
        <w:rPr>
          <w:rFonts w:eastAsia="Calibri" w:cs="Arial"/>
        </w:rPr>
        <w:t>;</w:t>
      </w:r>
    </w:p>
    <w:p w:rsidR="00A87E06" w:rsidRPr="009409C7" w:rsidRDefault="00A87E06" w:rsidP="00A87E06">
      <w:pPr>
        <w:pStyle w:val="ListParagraph"/>
        <w:numPr>
          <w:ilvl w:val="2"/>
          <w:numId w:val="63"/>
        </w:numPr>
        <w:autoSpaceDE w:val="0"/>
        <w:autoSpaceDN w:val="0"/>
        <w:adjustRightInd w:val="0"/>
        <w:spacing w:after="0" w:line="360" w:lineRule="auto"/>
        <w:ind w:left="1276" w:hanging="567"/>
        <w:rPr>
          <w:rFonts w:eastAsia="Calibri" w:cs="Arial"/>
        </w:rPr>
      </w:pPr>
      <w:r w:rsidRPr="00EC0CEF">
        <w:rPr>
          <w:rFonts w:eastAsia="Calibri" w:cs="Arial"/>
        </w:rPr>
        <w:t>effectively meeting or exceeding requirements as specified within the performance framework;</w:t>
      </w:r>
    </w:p>
    <w:p w:rsidR="00A87E06" w:rsidRPr="009409C7" w:rsidRDefault="00A87E06" w:rsidP="00A87E06">
      <w:pPr>
        <w:pStyle w:val="ListParagraph"/>
        <w:numPr>
          <w:ilvl w:val="2"/>
          <w:numId w:val="63"/>
        </w:numPr>
        <w:autoSpaceDE w:val="0"/>
        <w:autoSpaceDN w:val="0"/>
        <w:adjustRightInd w:val="0"/>
        <w:spacing w:after="0" w:line="360" w:lineRule="auto"/>
        <w:ind w:left="1276" w:hanging="567"/>
        <w:rPr>
          <w:rFonts w:eastAsia="Calibri" w:cs="Arial"/>
        </w:rPr>
      </w:pPr>
      <w:r w:rsidRPr="00EC0CEF">
        <w:rPr>
          <w:rFonts w:eastAsia="Calibri" w:cs="Arial"/>
        </w:rPr>
        <w:t xml:space="preserve">performance of duties for at least six months within </w:t>
      </w:r>
      <w:r w:rsidRPr="0078293C">
        <w:rPr>
          <w:rFonts w:eastAsia="Calibri" w:cs="Arial"/>
        </w:rPr>
        <w:t>your 12 month</w:t>
      </w:r>
      <w:r w:rsidRPr="00EC0CEF">
        <w:rPr>
          <w:rFonts w:eastAsia="Calibri" w:cs="Arial"/>
        </w:rPr>
        <w:t xml:space="preserve"> assessment period; and</w:t>
      </w:r>
    </w:p>
    <w:p w:rsidR="00A87E06" w:rsidRPr="009409C7" w:rsidRDefault="00A87E06" w:rsidP="00A87E06">
      <w:pPr>
        <w:pStyle w:val="ListParagraph"/>
        <w:numPr>
          <w:ilvl w:val="2"/>
          <w:numId w:val="63"/>
        </w:numPr>
        <w:autoSpaceDE w:val="0"/>
        <w:autoSpaceDN w:val="0"/>
        <w:adjustRightInd w:val="0"/>
        <w:spacing w:after="0" w:line="360" w:lineRule="auto"/>
        <w:ind w:left="1276" w:hanging="567"/>
        <w:rPr>
          <w:rFonts w:eastAsia="Calibri" w:cs="Arial"/>
        </w:rPr>
      </w:pPr>
      <w:proofErr w:type="gramStart"/>
      <w:r w:rsidRPr="00EC0CEF">
        <w:rPr>
          <w:rFonts w:eastAsia="Calibri" w:cs="Arial"/>
        </w:rPr>
        <w:t>not</w:t>
      </w:r>
      <w:proofErr w:type="gramEnd"/>
      <w:r w:rsidRPr="00EC0CEF">
        <w:rPr>
          <w:rFonts w:eastAsia="Calibri" w:cs="Arial"/>
        </w:rPr>
        <w:t xml:space="preserve"> being subject to a current performance improvement process.</w:t>
      </w:r>
    </w:p>
    <w:p w:rsidR="00A87E06" w:rsidRPr="00C90DBE" w:rsidRDefault="00A87E06" w:rsidP="00A87E06">
      <w:pPr>
        <w:pStyle w:val="Heading3"/>
        <w:rPr>
          <w:rStyle w:val="Strong"/>
          <w:b w:val="0"/>
          <w:bCs/>
          <w:sz w:val="22"/>
          <w:szCs w:val="22"/>
        </w:rPr>
      </w:pPr>
      <w:bookmarkStart w:id="136" w:name="_Toc410144064"/>
      <w:bookmarkStart w:id="137" w:name="_Toc26996362"/>
      <w:bookmarkStart w:id="138" w:name="_Toc33643551"/>
      <w:bookmarkStart w:id="139" w:name="_Toc39139740"/>
      <w:r w:rsidRPr="00C90DBE">
        <w:rPr>
          <w:rStyle w:val="Strong"/>
          <w:b w:val="0"/>
        </w:rPr>
        <w:t>Payment of salary</w:t>
      </w:r>
      <w:bookmarkEnd w:id="136"/>
      <w:bookmarkEnd w:id="137"/>
      <w:bookmarkEnd w:id="138"/>
      <w:bookmarkEnd w:id="139"/>
    </w:p>
    <w:p w:rsidR="00A87E06" w:rsidRPr="005977FE" w:rsidRDefault="00A87E06" w:rsidP="00A87E06">
      <w:pPr>
        <w:pStyle w:val="ListParagraph"/>
        <w:numPr>
          <w:ilvl w:val="1"/>
          <w:numId w:val="6"/>
        </w:numPr>
        <w:spacing w:line="360" w:lineRule="auto"/>
        <w:ind w:left="720" w:hanging="720"/>
        <w:rPr>
          <w:rFonts w:cs="Arial"/>
        </w:rPr>
      </w:pPr>
      <w:r w:rsidRPr="005977FE">
        <w:rPr>
          <w:rFonts w:cs="Arial"/>
        </w:rPr>
        <w:t xml:space="preserve">Your fortnightly </w:t>
      </w:r>
      <w:r w:rsidRPr="00304790">
        <w:t>rate</w:t>
      </w:r>
      <w:r w:rsidRPr="005977FE">
        <w:rPr>
          <w:rFonts w:cs="Arial"/>
        </w:rPr>
        <w:t xml:space="preserve"> of pay will be ascertained by applying the following formula: </w:t>
      </w:r>
      <w:r w:rsidRPr="005977FE">
        <w:rPr>
          <w:rFonts w:cs="Arial"/>
          <w:bCs/>
          <w:iCs/>
          <w:color w:val="000000"/>
          <w:lang w:eastAsia="en-AU"/>
        </w:rPr>
        <w:t>Fortnightly pay = annual salary x 12 ÷ 313</w:t>
      </w:r>
      <w:bookmarkStart w:id="140" w:name="_Toc410144065"/>
    </w:p>
    <w:p w:rsidR="00A87E06" w:rsidRPr="00C90DBE" w:rsidRDefault="00A87E06" w:rsidP="00A87E06">
      <w:pPr>
        <w:pStyle w:val="Heading3"/>
        <w:rPr>
          <w:rStyle w:val="Strong"/>
          <w:b w:val="0"/>
          <w:bCs/>
          <w:sz w:val="22"/>
          <w:szCs w:val="22"/>
        </w:rPr>
      </w:pPr>
      <w:bookmarkStart w:id="141" w:name="_Toc26996363"/>
      <w:bookmarkStart w:id="142" w:name="_Toc33643552"/>
      <w:bookmarkStart w:id="143" w:name="_Toc39139741"/>
      <w:r w:rsidRPr="00C90DBE">
        <w:rPr>
          <w:rStyle w:val="Strong"/>
          <w:b w:val="0"/>
        </w:rPr>
        <w:t xml:space="preserve">Salary </w:t>
      </w:r>
      <w:r w:rsidRPr="005835D7">
        <w:rPr>
          <w:rStyle w:val="Strong"/>
          <w:b w:val="0"/>
        </w:rPr>
        <w:t>on engagement</w:t>
      </w:r>
      <w:bookmarkEnd w:id="140"/>
      <w:r w:rsidRPr="005835D7">
        <w:rPr>
          <w:rStyle w:val="Strong"/>
          <w:b w:val="0"/>
        </w:rPr>
        <w:t>, promotion, assignment of duties</w:t>
      </w:r>
      <w:bookmarkEnd w:id="141"/>
      <w:bookmarkEnd w:id="142"/>
      <w:bookmarkEnd w:id="143"/>
    </w:p>
    <w:p w:rsidR="00A87E06" w:rsidRPr="00916B4C" w:rsidRDefault="00A87E06" w:rsidP="00A87E06">
      <w:pPr>
        <w:pStyle w:val="ListParagraph"/>
        <w:numPr>
          <w:ilvl w:val="1"/>
          <w:numId w:val="6"/>
        </w:numPr>
        <w:spacing w:line="360" w:lineRule="auto"/>
        <w:ind w:left="720" w:hanging="720"/>
        <w:contextualSpacing w:val="0"/>
        <w:rPr>
          <w:rFonts w:cs="Arial"/>
        </w:rPr>
      </w:pPr>
      <w:r w:rsidRPr="00916B4C">
        <w:rPr>
          <w:rFonts w:cs="Arial"/>
          <w:spacing w:val="-2"/>
        </w:rPr>
        <w:t xml:space="preserve">Your salary on engagement, either ongoing or non-ongoing, promotion and assignment of duties (including movement from another APS Agency) </w:t>
      </w:r>
      <w:r w:rsidRPr="00916B4C">
        <w:rPr>
          <w:rFonts w:cs="Arial"/>
        </w:rPr>
        <w:t>will be at the minimum pay point for the relevant classification unless:</w:t>
      </w:r>
    </w:p>
    <w:p w:rsidR="00A87E06" w:rsidRPr="00304790" w:rsidRDefault="00A87E06" w:rsidP="00A87E06">
      <w:pPr>
        <w:pStyle w:val="ListParagraph"/>
        <w:numPr>
          <w:ilvl w:val="2"/>
          <w:numId w:val="67"/>
        </w:numPr>
        <w:autoSpaceDE w:val="0"/>
        <w:autoSpaceDN w:val="0"/>
        <w:adjustRightInd w:val="0"/>
        <w:spacing w:after="0" w:line="360" w:lineRule="auto"/>
        <w:ind w:left="1276" w:hanging="567"/>
        <w:rPr>
          <w:rFonts w:eastAsia="Calibri" w:cs="Arial"/>
        </w:rPr>
      </w:pPr>
      <w:r w:rsidRPr="00304790">
        <w:rPr>
          <w:rFonts w:eastAsia="Calibri" w:cs="Arial"/>
        </w:rPr>
        <w:t>the CEO approves payment at a higher pay point within the classification range, with consideration to your relevant experience, skills and qualifications</w:t>
      </w:r>
    </w:p>
    <w:p w:rsidR="00A87E06" w:rsidRPr="00304790" w:rsidRDefault="00A87E06" w:rsidP="00A87E06">
      <w:pPr>
        <w:pStyle w:val="ListParagraph"/>
        <w:numPr>
          <w:ilvl w:val="2"/>
          <w:numId w:val="67"/>
        </w:numPr>
        <w:autoSpaceDE w:val="0"/>
        <w:autoSpaceDN w:val="0"/>
        <w:adjustRightInd w:val="0"/>
        <w:spacing w:after="0" w:line="360" w:lineRule="auto"/>
        <w:ind w:left="1276" w:hanging="567"/>
        <w:rPr>
          <w:rFonts w:eastAsia="Calibri" w:cs="Arial"/>
        </w:rPr>
      </w:pPr>
      <w:r w:rsidRPr="00304790">
        <w:rPr>
          <w:rFonts w:eastAsia="Calibri" w:cs="Arial"/>
        </w:rPr>
        <w:t xml:space="preserve">you are an APS employee and transfer from another agency, and your current salary exceeds the maximum of the NDIA salary range for the relevant classification, the CEO </w:t>
      </w:r>
      <w:r w:rsidRPr="0078293C">
        <w:rPr>
          <w:rFonts w:eastAsia="Calibri" w:cs="Arial"/>
        </w:rPr>
        <w:t>will, unless exceptional circumstances exist,</w:t>
      </w:r>
      <w:r w:rsidRPr="00304790">
        <w:rPr>
          <w:rFonts w:eastAsia="Calibri" w:cs="Arial"/>
        </w:rPr>
        <w:t xml:space="preserve"> approve continued payment at your previous substantive salary until you can be transferred to the NDIA salary range without disadvantage</w:t>
      </w:r>
    </w:p>
    <w:p w:rsidR="00A87E06" w:rsidRPr="00304790" w:rsidRDefault="00A87E06" w:rsidP="00A87E06">
      <w:pPr>
        <w:pStyle w:val="ListParagraph"/>
        <w:numPr>
          <w:ilvl w:val="2"/>
          <w:numId w:val="67"/>
        </w:numPr>
        <w:autoSpaceDE w:val="0"/>
        <w:autoSpaceDN w:val="0"/>
        <w:adjustRightInd w:val="0"/>
        <w:spacing w:after="0" w:line="360" w:lineRule="auto"/>
        <w:ind w:left="1276" w:hanging="567"/>
        <w:rPr>
          <w:rFonts w:eastAsia="Calibri" w:cs="Arial"/>
        </w:rPr>
      </w:pPr>
      <w:r w:rsidRPr="00304790">
        <w:rPr>
          <w:rFonts w:eastAsia="Calibri" w:cs="Arial"/>
        </w:rPr>
        <w:t>you are an APS employee and transfer from another agency, and your current salary exceeds a relevant NDIA pay point, but is below the maximum of the NDIA salary range for the relevant classification, you will transfer to the next pay point for that classification</w:t>
      </w:r>
    </w:p>
    <w:p w:rsidR="00A87E06" w:rsidRPr="00304790" w:rsidRDefault="00A87E06" w:rsidP="00A87E06">
      <w:pPr>
        <w:pStyle w:val="ListParagraph"/>
        <w:numPr>
          <w:ilvl w:val="2"/>
          <w:numId w:val="67"/>
        </w:numPr>
        <w:autoSpaceDE w:val="0"/>
        <w:autoSpaceDN w:val="0"/>
        <w:adjustRightInd w:val="0"/>
        <w:spacing w:after="0" w:line="360" w:lineRule="auto"/>
        <w:ind w:left="1276" w:hanging="567"/>
        <w:rPr>
          <w:rFonts w:eastAsia="Calibri" w:cs="Arial"/>
        </w:rPr>
      </w:pPr>
      <w:proofErr w:type="gramStart"/>
      <w:r w:rsidRPr="00304790">
        <w:rPr>
          <w:rFonts w:eastAsia="Calibri" w:cs="Arial"/>
        </w:rPr>
        <w:t>your</w:t>
      </w:r>
      <w:proofErr w:type="gramEnd"/>
      <w:r w:rsidRPr="00304790">
        <w:rPr>
          <w:rFonts w:eastAsia="Calibri" w:cs="Arial"/>
        </w:rPr>
        <w:t xml:space="preserve"> salary increase on promotion to that minimum pay point is less than $1500 in which case you will be placed on the second pay point.</w:t>
      </w:r>
    </w:p>
    <w:p w:rsidR="00A87E06" w:rsidRPr="00A00E36" w:rsidRDefault="00A87E06" w:rsidP="00A87E06">
      <w:pPr>
        <w:pStyle w:val="Heading3"/>
      </w:pPr>
      <w:bookmarkStart w:id="144" w:name="_Toc26996364"/>
      <w:bookmarkStart w:id="145" w:name="_Toc33643553"/>
      <w:bookmarkStart w:id="146" w:name="_Toc39139742"/>
      <w:r w:rsidRPr="00C90DBE">
        <w:rPr>
          <w:rStyle w:val="Strong"/>
          <w:b w:val="0"/>
        </w:rPr>
        <w:t>Salary maintenance</w:t>
      </w:r>
      <w:bookmarkEnd w:id="144"/>
      <w:bookmarkEnd w:id="145"/>
      <w:bookmarkEnd w:id="146"/>
    </w:p>
    <w:p w:rsidR="00A87E06" w:rsidRPr="00304790" w:rsidRDefault="00A87E06" w:rsidP="00A87E06">
      <w:pPr>
        <w:pStyle w:val="ListParagraph"/>
        <w:numPr>
          <w:ilvl w:val="1"/>
          <w:numId w:val="6"/>
        </w:numPr>
        <w:spacing w:line="360" w:lineRule="auto"/>
        <w:ind w:left="720" w:hanging="720"/>
        <w:contextualSpacing w:val="0"/>
        <w:rPr>
          <w:rFonts w:cs="Arial"/>
          <w:spacing w:val="-2"/>
        </w:rPr>
      </w:pPr>
      <w:r w:rsidRPr="00304790">
        <w:rPr>
          <w:rFonts w:cs="Arial"/>
          <w:spacing w:val="-2"/>
        </w:rPr>
        <w:t xml:space="preserve">If you transfer to the NDIA from a state or territory entity under the provisions of a bilateral agreement between the state or territory and the Commonwealth, the CEO </w:t>
      </w:r>
      <w:proofErr w:type="gramStart"/>
      <w:r w:rsidRPr="00304790">
        <w:rPr>
          <w:rFonts w:cs="Arial"/>
          <w:spacing w:val="-2"/>
        </w:rPr>
        <w:t>will, unless exceptional circumstances exist, approve</w:t>
      </w:r>
      <w:proofErr w:type="gramEnd"/>
      <w:r w:rsidRPr="00304790">
        <w:rPr>
          <w:rFonts w:cs="Arial"/>
          <w:spacing w:val="-2"/>
        </w:rPr>
        <w:t xml:space="preserve"> continued payment of your previous substantive salary. This would apply if your salary on date of appointment </w:t>
      </w:r>
      <w:proofErr w:type="gramStart"/>
      <w:r w:rsidRPr="00304790">
        <w:rPr>
          <w:rFonts w:cs="Arial"/>
          <w:spacing w:val="-2"/>
        </w:rPr>
        <w:t>is</w:t>
      </w:r>
      <w:proofErr w:type="gramEnd"/>
      <w:r w:rsidRPr="00304790">
        <w:rPr>
          <w:rFonts w:cs="Arial"/>
          <w:spacing w:val="-2"/>
        </w:rPr>
        <w:t xml:space="preserve"> above the top pay point of the appropriate NDIA classification, and where your salary will fall within the top pay point during the life of this Agreement.</w:t>
      </w:r>
    </w:p>
    <w:p w:rsidR="00A87E06" w:rsidRPr="00304790" w:rsidRDefault="00A87E06" w:rsidP="00A87E06">
      <w:pPr>
        <w:pStyle w:val="ListParagraph"/>
        <w:numPr>
          <w:ilvl w:val="1"/>
          <w:numId w:val="6"/>
        </w:numPr>
        <w:spacing w:line="360" w:lineRule="auto"/>
        <w:ind w:left="720" w:hanging="720"/>
        <w:rPr>
          <w:rFonts w:cs="Arial"/>
          <w:spacing w:val="-2"/>
        </w:rPr>
      </w:pPr>
      <w:r w:rsidRPr="00304790">
        <w:rPr>
          <w:rFonts w:cs="Arial"/>
          <w:spacing w:val="-2"/>
        </w:rPr>
        <w:t xml:space="preserve">Where it has been determined appropriate to assign you </w:t>
      </w:r>
      <w:proofErr w:type="gramStart"/>
      <w:r w:rsidRPr="00304790">
        <w:rPr>
          <w:rFonts w:cs="Arial"/>
          <w:spacing w:val="-2"/>
        </w:rPr>
        <w:t>to duties at a lower classification on a temporary or ongoing basis due to specific circumstances,</w:t>
      </w:r>
      <w:proofErr w:type="gramEnd"/>
      <w:r w:rsidRPr="00304790">
        <w:rPr>
          <w:rFonts w:cs="Arial"/>
          <w:spacing w:val="-2"/>
        </w:rPr>
        <w:t xml:space="preserve"> you will transfer to the top pay point for the lower classification unless otherwise determined by the CEO.</w:t>
      </w:r>
    </w:p>
    <w:p w:rsidR="00A87E06" w:rsidRPr="00C90DBE" w:rsidRDefault="00A87E06" w:rsidP="00A87E06">
      <w:pPr>
        <w:pStyle w:val="Heading3"/>
        <w:rPr>
          <w:rStyle w:val="Strong"/>
          <w:b w:val="0"/>
          <w:bCs/>
          <w:sz w:val="20"/>
          <w:szCs w:val="20"/>
        </w:rPr>
      </w:pPr>
      <w:bookmarkStart w:id="147" w:name="_Toc26996365"/>
      <w:bookmarkStart w:id="148" w:name="_Toc33643554"/>
      <w:bookmarkStart w:id="149" w:name="_Toc39139743"/>
      <w:r w:rsidRPr="00C90DBE">
        <w:rPr>
          <w:rStyle w:val="Strong"/>
          <w:b w:val="0"/>
        </w:rPr>
        <w:t xml:space="preserve">Salary </w:t>
      </w:r>
      <w:r w:rsidRPr="00304790">
        <w:rPr>
          <w:rStyle w:val="Strong"/>
          <w:b w:val="0"/>
        </w:rPr>
        <w:t>maintenance</w:t>
      </w:r>
      <w:r>
        <w:rPr>
          <w:rStyle w:val="Strong"/>
          <w:b w:val="0"/>
        </w:rPr>
        <w:t xml:space="preserve"> lump sum</w:t>
      </w:r>
      <w:bookmarkEnd w:id="147"/>
      <w:bookmarkEnd w:id="148"/>
      <w:bookmarkEnd w:id="149"/>
    </w:p>
    <w:p w:rsidR="00A87E06" w:rsidRPr="00304790" w:rsidRDefault="00A87E06" w:rsidP="00A87E06">
      <w:pPr>
        <w:pStyle w:val="ListParagraph"/>
        <w:numPr>
          <w:ilvl w:val="1"/>
          <w:numId w:val="6"/>
        </w:numPr>
        <w:spacing w:line="360" w:lineRule="auto"/>
        <w:ind w:left="720" w:hanging="720"/>
        <w:contextualSpacing w:val="0"/>
        <w:rPr>
          <w:rFonts w:cs="Arial"/>
          <w:spacing w:val="-2"/>
        </w:rPr>
      </w:pPr>
      <w:bookmarkStart w:id="150" w:name="_Toc410144066"/>
      <w:r w:rsidRPr="00304790">
        <w:rPr>
          <w:rFonts w:cs="Arial"/>
          <w:spacing w:val="-2"/>
        </w:rPr>
        <w:t xml:space="preserve">If you are in receipt of a salary above the top of the pay point for your classification during the life of this </w:t>
      </w:r>
      <w:proofErr w:type="gramStart"/>
      <w:r w:rsidRPr="00304790">
        <w:rPr>
          <w:rFonts w:cs="Arial"/>
          <w:spacing w:val="-2"/>
        </w:rPr>
        <w:t>Agreement</w:t>
      </w:r>
      <w:proofErr w:type="gramEnd"/>
      <w:r w:rsidRPr="00304790">
        <w:rPr>
          <w:rFonts w:cs="Arial"/>
          <w:spacing w:val="-2"/>
        </w:rPr>
        <w:t xml:space="preserve"> you will not be eligible for the relevant salary increases (clause 5.1). You will remain on your current salary and will be eligible for a separate lump sum payment on commencement of the Agreement, 12 months after commencement and/or 24 months after commencement.</w:t>
      </w:r>
    </w:p>
    <w:p w:rsidR="00A87E06" w:rsidRPr="00304790" w:rsidRDefault="00A87E06" w:rsidP="00A87E06">
      <w:pPr>
        <w:pStyle w:val="ListParagraph"/>
        <w:numPr>
          <w:ilvl w:val="1"/>
          <w:numId w:val="6"/>
        </w:numPr>
        <w:spacing w:line="360" w:lineRule="auto"/>
        <w:ind w:left="720" w:hanging="720"/>
        <w:contextualSpacing w:val="0"/>
        <w:rPr>
          <w:rFonts w:cs="Arial"/>
          <w:spacing w:val="-2"/>
        </w:rPr>
      </w:pPr>
      <w:r w:rsidRPr="00304790">
        <w:rPr>
          <w:rFonts w:cs="Arial"/>
          <w:spacing w:val="-2"/>
        </w:rPr>
        <w:t xml:space="preserve">During the life of this Agreement, where the NDIA </w:t>
      </w:r>
      <w:r>
        <w:rPr>
          <w:rFonts w:cs="Arial"/>
          <w:spacing w:val="-2"/>
        </w:rPr>
        <w:t xml:space="preserve">top </w:t>
      </w:r>
      <w:r w:rsidRPr="00304790">
        <w:rPr>
          <w:rFonts w:cs="Arial"/>
          <w:spacing w:val="-2"/>
        </w:rPr>
        <w:t xml:space="preserve">pay point for your classification level </w:t>
      </w:r>
      <w:r>
        <w:rPr>
          <w:rFonts w:cs="Arial"/>
          <w:spacing w:val="-2"/>
        </w:rPr>
        <w:t xml:space="preserve">meets or exceeds </w:t>
      </w:r>
      <w:r w:rsidRPr="00304790">
        <w:rPr>
          <w:rFonts w:cs="Arial"/>
          <w:spacing w:val="-2"/>
        </w:rPr>
        <w:t>your maintained salary, the lump sum payment would no longer be payable to you.</w:t>
      </w:r>
    </w:p>
    <w:p w:rsidR="00A87E06" w:rsidRPr="00304790" w:rsidRDefault="00A87E06" w:rsidP="00A87E06">
      <w:pPr>
        <w:pStyle w:val="ListParagraph"/>
        <w:numPr>
          <w:ilvl w:val="1"/>
          <w:numId w:val="6"/>
        </w:numPr>
        <w:spacing w:line="360" w:lineRule="auto"/>
        <w:ind w:left="720" w:hanging="720"/>
        <w:contextualSpacing w:val="0"/>
        <w:rPr>
          <w:rFonts w:cs="Arial"/>
          <w:spacing w:val="-2"/>
        </w:rPr>
      </w:pPr>
      <w:r w:rsidRPr="00304790">
        <w:rPr>
          <w:rFonts w:cs="Arial"/>
          <w:spacing w:val="-2"/>
        </w:rPr>
        <w:t xml:space="preserve">All lump sum payments </w:t>
      </w:r>
      <w:proofErr w:type="gramStart"/>
      <w:r w:rsidRPr="00304790">
        <w:rPr>
          <w:rFonts w:cs="Arial"/>
          <w:spacing w:val="-2"/>
        </w:rPr>
        <w:t>will be calculated as two per cent of the top pay point for your classification level as specified in Appendix A, and paid at the same time as the general salary increases (clause 5.1)</w:t>
      </w:r>
      <w:proofErr w:type="gramEnd"/>
      <w:r w:rsidRPr="00304790">
        <w:rPr>
          <w:rFonts w:cs="Arial"/>
          <w:spacing w:val="-2"/>
        </w:rPr>
        <w:t>.</w:t>
      </w:r>
    </w:p>
    <w:p w:rsidR="00A87E06" w:rsidRDefault="00A87E06" w:rsidP="00A87E06">
      <w:pPr>
        <w:pStyle w:val="ListParagraph"/>
        <w:numPr>
          <w:ilvl w:val="1"/>
          <w:numId w:val="6"/>
        </w:numPr>
        <w:spacing w:line="360" w:lineRule="auto"/>
        <w:ind w:left="720" w:hanging="720"/>
      </w:pPr>
      <w:r>
        <w:t>These payments will not count as salary for any purpose.</w:t>
      </w:r>
    </w:p>
    <w:p w:rsidR="00A87E06" w:rsidRPr="00C90DBE" w:rsidRDefault="00A87E06" w:rsidP="00A87E06">
      <w:pPr>
        <w:pStyle w:val="Heading3"/>
        <w:rPr>
          <w:rStyle w:val="Strong"/>
          <w:b w:val="0"/>
          <w:bCs/>
          <w:sz w:val="22"/>
          <w:szCs w:val="22"/>
        </w:rPr>
      </w:pPr>
      <w:bookmarkStart w:id="151" w:name="_Toc26996366"/>
      <w:bookmarkStart w:id="152" w:name="_Toc33643555"/>
      <w:bookmarkStart w:id="153" w:name="_Toc39139744"/>
      <w:r w:rsidRPr="00C90DBE">
        <w:rPr>
          <w:rStyle w:val="Strong"/>
          <w:b w:val="0"/>
        </w:rPr>
        <w:t>Casual loading</w:t>
      </w:r>
      <w:bookmarkEnd w:id="150"/>
      <w:bookmarkEnd w:id="151"/>
      <w:bookmarkEnd w:id="152"/>
      <w:bookmarkEnd w:id="153"/>
    </w:p>
    <w:p w:rsidR="00A87E06" w:rsidRPr="00795CAD" w:rsidRDefault="00A87E06" w:rsidP="00A87E06">
      <w:pPr>
        <w:pStyle w:val="ListParagraph"/>
        <w:numPr>
          <w:ilvl w:val="1"/>
          <w:numId w:val="6"/>
        </w:numPr>
        <w:spacing w:line="360" w:lineRule="auto"/>
        <w:ind w:left="720" w:hanging="720"/>
        <w:rPr>
          <w:rFonts w:cs="Arial"/>
        </w:rPr>
      </w:pPr>
      <w:r w:rsidRPr="00795CAD">
        <w:rPr>
          <w:rFonts w:cs="Arial"/>
        </w:rPr>
        <w:t xml:space="preserve">If you </w:t>
      </w:r>
      <w:r w:rsidRPr="00304790">
        <w:t>are</w:t>
      </w:r>
      <w:r w:rsidRPr="00795CAD">
        <w:rPr>
          <w:rFonts w:cs="Arial"/>
        </w:rPr>
        <w:t xml:space="preserve"> non-ongoing and engaged for duties that are irregular or intermittent (casual employee) you will receive a loading of 2</w:t>
      </w:r>
      <w:r>
        <w:rPr>
          <w:rFonts w:cs="Arial"/>
        </w:rPr>
        <w:t>0 per cent</w:t>
      </w:r>
      <w:r w:rsidRPr="00795CAD">
        <w:rPr>
          <w:rFonts w:cs="Arial"/>
        </w:rPr>
        <w:t xml:space="preserve"> of salary in lieu of paid leave entitlements</w:t>
      </w:r>
      <w:r>
        <w:rPr>
          <w:rFonts w:cs="Arial"/>
        </w:rPr>
        <w:t xml:space="preserve"> except long service leave, and public holidays not rostered to work</w:t>
      </w:r>
      <w:r w:rsidRPr="00795CAD">
        <w:rPr>
          <w:rFonts w:cs="Arial"/>
          <w:i/>
          <w:iCs/>
        </w:rPr>
        <w:t>.</w:t>
      </w:r>
    </w:p>
    <w:p w:rsidR="00A87E06" w:rsidRPr="00C90DBE" w:rsidRDefault="00A87E06" w:rsidP="00A87E06">
      <w:pPr>
        <w:pStyle w:val="Heading3"/>
        <w:rPr>
          <w:rStyle w:val="Strong"/>
          <w:b w:val="0"/>
          <w:bCs/>
          <w:sz w:val="22"/>
          <w:szCs w:val="22"/>
        </w:rPr>
      </w:pPr>
      <w:bookmarkStart w:id="154" w:name="_Toc410144067"/>
      <w:bookmarkStart w:id="155" w:name="_Toc26996367"/>
      <w:bookmarkStart w:id="156" w:name="_Toc33643556"/>
      <w:bookmarkStart w:id="157" w:name="_Toc39139745"/>
      <w:r w:rsidRPr="00C90DBE">
        <w:rPr>
          <w:rStyle w:val="Strong"/>
          <w:b w:val="0"/>
        </w:rPr>
        <w:t>Higher duties allowance (HDA)</w:t>
      </w:r>
      <w:bookmarkEnd w:id="154"/>
      <w:bookmarkEnd w:id="155"/>
      <w:bookmarkEnd w:id="156"/>
      <w:bookmarkEnd w:id="157"/>
    </w:p>
    <w:p w:rsidR="00A87E06" w:rsidRPr="00795CAD" w:rsidRDefault="00A87E06" w:rsidP="00A87E06">
      <w:pPr>
        <w:pStyle w:val="ListParagraph"/>
        <w:numPr>
          <w:ilvl w:val="1"/>
          <w:numId w:val="6"/>
        </w:numPr>
        <w:spacing w:line="360" w:lineRule="auto"/>
        <w:ind w:left="720" w:hanging="720"/>
        <w:contextualSpacing w:val="0"/>
        <w:rPr>
          <w:rFonts w:cs="Arial"/>
        </w:rPr>
      </w:pPr>
      <w:r w:rsidRPr="00795CAD">
        <w:rPr>
          <w:rFonts w:cs="Arial"/>
        </w:rPr>
        <w:t xml:space="preserve">You </w:t>
      </w:r>
      <w:proofErr w:type="gramStart"/>
      <w:r w:rsidRPr="00795CAD">
        <w:rPr>
          <w:rFonts w:cs="Arial"/>
        </w:rPr>
        <w:t>may be requested</w:t>
      </w:r>
      <w:proofErr w:type="gramEnd"/>
      <w:r w:rsidRPr="00795CAD">
        <w:rPr>
          <w:rFonts w:cs="Arial"/>
        </w:rPr>
        <w:t xml:space="preserve"> to perform temporarily all or part of the duties of a position at a higher classification.</w:t>
      </w:r>
    </w:p>
    <w:p w:rsidR="00A87E06" w:rsidRPr="00795CAD" w:rsidRDefault="00A87E06" w:rsidP="00A87E06">
      <w:pPr>
        <w:pStyle w:val="ListParagraph"/>
        <w:numPr>
          <w:ilvl w:val="1"/>
          <w:numId w:val="6"/>
        </w:numPr>
        <w:spacing w:line="360" w:lineRule="auto"/>
        <w:ind w:left="720" w:hanging="720"/>
        <w:contextualSpacing w:val="0"/>
        <w:rPr>
          <w:rFonts w:cs="Arial"/>
        </w:rPr>
      </w:pPr>
      <w:r w:rsidRPr="00795CAD">
        <w:rPr>
          <w:rFonts w:cs="Arial"/>
        </w:rPr>
        <w:t xml:space="preserve">The minimum period of temporary reassignment that can attract payment of HDA is one week, unless the CEO determines there are special circumstances associated with the duties to </w:t>
      </w:r>
      <w:proofErr w:type="gramStart"/>
      <w:r w:rsidRPr="00795CAD">
        <w:rPr>
          <w:rFonts w:cs="Arial"/>
        </w:rPr>
        <w:t>be performed</w:t>
      </w:r>
      <w:proofErr w:type="gramEnd"/>
      <w:r w:rsidRPr="00795CAD">
        <w:rPr>
          <w:rFonts w:cs="Arial"/>
        </w:rPr>
        <w:t xml:space="preserve"> for a shorter period.</w:t>
      </w:r>
    </w:p>
    <w:p w:rsidR="00A87E06" w:rsidRPr="00304790" w:rsidRDefault="00A87E06" w:rsidP="00A87E06">
      <w:pPr>
        <w:pStyle w:val="ListParagraph"/>
        <w:numPr>
          <w:ilvl w:val="1"/>
          <w:numId w:val="6"/>
        </w:numPr>
        <w:spacing w:line="360" w:lineRule="auto"/>
        <w:ind w:left="720" w:hanging="720"/>
        <w:contextualSpacing w:val="0"/>
        <w:rPr>
          <w:rFonts w:cs="Arial"/>
        </w:rPr>
      </w:pPr>
      <w:r w:rsidRPr="00304790">
        <w:rPr>
          <w:rFonts w:cs="Arial"/>
        </w:rPr>
        <w:t xml:space="preserve">If you are performing all of the duties of a position at a higher </w:t>
      </w:r>
      <w:proofErr w:type="gramStart"/>
      <w:r w:rsidRPr="00304790">
        <w:rPr>
          <w:rFonts w:cs="Arial"/>
        </w:rPr>
        <w:t>classification</w:t>
      </w:r>
      <w:proofErr w:type="gramEnd"/>
      <w:r w:rsidRPr="00304790">
        <w:rPr>
          <w:rFonts w:cs="Arial"/>
        </w:rPr>
        <w:t xml:space="preserve"> you will be paid HDA equal to the difference between your usual salary and the base salary of the higher classification.</w:t>
      </w:r>
    </w:p>
    <w:p w:rsidR="00A87E06" w:rsidRPr="00795CAD" w:rsidRDefault="00A87E06" w:rsidP="00A87E06">
      <w:pPr>
        <w:pStyle w:val="ListParagraph"/>
        <w:numPr>
          <w:ilvl w:val="1"/>
          <w:numId w:val="6"/>
        </w:numPr>
        <w:spacing w:line="360" w:lineRule="auto"/>
        <w:ind w:left="720" w:hanging="720"/>
        <w:contextualSpacing w:val="0"/>
        <w:rPr>
          <w:rFonts w:cs="Arial"/>
        </w:rPr>
      </w:pPr>
      <w:r w:rsidRPr="00795CAD">
        <w:rPr>
          <w:rFonts w:cs="Arial"/>
        </w:rPr>
        <w:t>Notwithstanding clause 5.2</w:t>
      </w:r>
      <w:r>
        <w:rPr>
          <w:rFonts w:cs="Arial"/>
        </w:rPr>
        <w:t>2</w:t>
      </w:r>
      <w:r w:rsidRPr="00795CAD">
        <w:rPr>
          <w:rFonts w:cs="Arial"/>
        </w:rPr>
        <w:t>, where your HDA increase to the minimum salary rate for the higher classification is less than $</w:t>
      </w:r>
      <w:proofErr w:type="gramStart"/>
      <w:r w:rsidRPr="00795CAD">
        <w:rPr>
          <w:rFonts w:cs="Arial"/>
        </w:rPr>
        <w:t>1500</w:t>
      </w:r>
      <w:proofErr w:type="gramEnd"/>
      <w:r w:rsidRPr="00795CAD">
        <w:rPr>
          <w:rFonts w:cs="Arial"/>
        </w:rPr>
        <w:t xml:space="preserve"> you will be placed on the second pay point in the higher classification range.</w:t>
      </w:r>
    </w:p>
    <w:p w:rsidR="00A87E06" w:rsidRPr="00795CAD" w:rsidRDefault="00A87E06" w:rsidP="00A87E06">
      <w:pPr>
        <w:pStyle w:val="ListParagraph"/>
        <w:numPr>
          <w:ilvl w:val="1"/>
          <w:numId w:val="6"/>
        </w:numPr>
        <w:spacing w:line="360" w:lineRule="auto"/>
        <w:ind w:left="720" w:hanging="720"/>
        <w:contextualSpacing w:val="0"/>
        <w:rPr>
          <w:rFonts w:cs="Arial"/>
        </w:rPr>
      </w:pPr>
      <w:r w:rsidRPr="00795CAD">
        <w:rPr>
          <w:rFonts w:cs="Arial"/>
        </w:rPr>
        <w:t xml:space="preserve">If you are performing part of the duties of a position at a higher </w:t>
      </w:r>
      <w:proofErr w:type="gramStart"/>
      <w:r w:rsidRPr="00795CAD">
        <w:rPr>
          <w:rFonts w:cs="Arial"/>
        </w:rPr>
        <w:t>classification</w:t>
      </w:r>
      <w:proofErr w:type="gramEnd"/>
      <w:r w:rsidRPr="00795CAD">
        <w:rPr>
          <w:rFonts w:cs="Arial"/>
        </w:rPr>
        <w:t xml:space="preserve"> you will receive payment at a rate determined by the CEO. </w:t>
      </w:r>
    </w:p>
    <w:p w:rsidR="00A87E06" w:rsidRPr="00C21EE5" w:rsidRDefault="00A87E06" w:rsidP="00A87E06">
      <w:pPr>
        <w:pStyle w:val="Heading3"/>
        <w:rPr>
          <w:rStyle w:val="Strong"/>
          <w:b w:val="0"/>
          <w:sz w:val="22"/>
          <w:szCs w:val="22"/>
        </w:rPr>
      </w:pPr>
      <w:bookmarkStart w:id="158" w:name="_Toc410144069"/>
      <w:bookmarkStart w:id="159" w:name="_Toc26996368"/>
      <w:bookmarkStart w:id="160" w:name="_Toc33643557"/>
      <w:bookmarkStart w:id="161" w:name="_Toc39139746"/>
      <w:r w:rsidRPr="00C21EE5">
        <w:rPr>
          <w:rStyle w:val="Strong"/>
          <w:b w:val="0"/>
        </w:rPr>
        <w:t>Superannuation</w:t>
      </w:r>
      <w:bookmarkEnd w:id="158"/>
      <w:bookmarkEnd w:id="159"/>
      <w:bookmarkEnd w:id="160"/>
      <w:bookmarkEnd w:id="161"/>
    </w:p>
    <w:p w:rsidR="00A87E06" w:rsidRPr="00304790" w:rsidRDefault="00A87E06" w:rsidP="00A87E06">
      <w:pPr>
        <w:pStyle w:val="ListParagraph"/>
        <w:numPr>
          <w:ilvl w:val="1"/>
          <w:numId w:val="6"/>
        </w:numPr>
        <w:spacing w:line="360" w:lineRule="auto"/>
        <w:ind w:left="720" w:hanging="720"/>
        <w:contextualSpacing w:val="0"/>
        <w:rPr>
          <w:rFonts w:cs="Arial"/>
        </w:rPr>
      </w:pPr>
      <w:r w:rsidRPr="00304790">
        <w:rPr>
          <w:rFonts w:cs="Arial"/>
        </w:rPr>
        <w:t>The NDIA will make compulsory employer contributions as required by the applicable legislation and fund requirements.</w:t>
      </w:r>
    </w:p>
    <w:p w:rsidR="00A87E06" w:rsidRPr="00304790" w:rsidRDefault="00A87E06" w:rsidP="00A87E06">
      <w:pPr>
        <w:pStyle w:val="ListParagraph"/>
        <w:numPr>
          <w:ilvl w:val="1"/>
          <w:numId w:val="6"/>
        </w:numPr>
        <w:spacing w:line="360" w:lineRule="auto"/>
        <w:ind w:left="720" w:hanging="720"/>
        <w:contextualSpacing w:val="0"/>
        <w:rPr>
          <w:rFonts w:cs="Arial"/>
        </w:rPr>
      </w:pPr>
      <w:r w:rsidRPr="00304790">
        <w:rPr>
          <w:rFonts w:cs="Arial"/>
        </w:rPr>
        <w:t>The NDIA’s default superannuation fund for new employees is the Public Sector Superannuation Accumulation Plan (</w:t>
      </w:r>
      <w:proofErr w:type="spellStart"/>
      <w:r w:rsidRPr="00304790">
        <w:rPr>
          <w:rFonts w:cs="Arial"/>
        </w:rPr>
        <w:t>PSSap</w:t>
      </w:r>
      <w:proofErr w:type="spellEnd"/>
      <w:r w:rsidRPr="00304790">
        <w:rPr>
          <w:rFonts w:cs="Arial"/>
        </w:rPr>
        <w:t xml:space="preserve">). The NDIA will provide employer superannuation contributions to members of the </w:t>
      </w:r>
      <w:proofErr w:type="spellStart"/>
      <w:r w:rsidRPr="00304790">
        <w:rPr>
          <w:rFonts w:cs="Arial"/>
        </w:rPr>
        <w:t>PSSap</w:t>
      </w:r>
      <w:proofErr w:type="spellEnd"/>
      <w:r w:rsidRPr="00304790">
        <w:rPr>
          <w:rFonts w:cs="Arial"/>
        </w:rPr>
        <w:t xml:space="preserve"> of </w:t>
      </w:r>
      <w:r>
        <w:rPr>
          <w:rFonts w:cs="Arial"/>
        </w:rPr>
        <w:t>no less than 15.4 per cent</w:t>
      </w:r>
      <w:r w:rsidRPr="00304790">
        <w:rPr>
          <w:rFonts w:cs="Arial"/>
        </w:rPr>
        <w:t xml:space="preserve"> of your fortnightly contribution salary.</w:t>
      </w:r>
    </w:p>
    <w:p w:rsidR="00A87E06" w:rsidRPr="00304790" w:rsidRDefault="00A87E06" w:rsidP="00A87E06">
      <w:pPr>
        <w:pStyle w:val="ListParagraph"/>
        <w:numPr>
          <w:ilvl w:val="1"/>
          <w:numId w:val="6"/>
        </w:numPr>
        <w:spacing w:line="360" w:lineRule="auto"/>
        <w:ind w:left="720" w:hanging="720"/>
        <w:contextualSpacing w:val="0"/>
        <w:rPr>
          <w:rFonts w:cs="Arial"/>
        </w:rPr>
      </w:pPr>
      <w:r w:rsidRPr="00304790">
        <w:rPr>
          <w:rFonts w:cs="Arial"/>
        </w:rPr>
        <w:t>Existing Public Sector Superannuation (PSS) and Commonwealth Superannuation Scheme (CSS) arrangements will continue in accordance with the relevant legislation and requirements.</w:t>
      </w:r>
    </w:p>
    <w:p w:rsidR="00A87E06" w:rsidRPr="00304790" w:rsidRDefault="00A87E06" w:rsidP="00A87E06">
      <w:pPr>
        <w:pStyle w:val="ListParagraph"/>
        <w:numPr>
          <w:ilvl w:val="1"/>
          <w:numId w:val="6"/>
        </w:numPr>
        <w:spacing w:line="360" w:lineRule="auto"/>
        <w:ind w:left="720" w:hanging="720"/>
        <w:contextualSpacing w:val="0"/>
        <w:rPr>
          <w:rFonts w:cs="Arial"/>
        </w:rPr>
      </w:pPr>
      <w:r w:rsidRPr="00304790">
        <w:rPr>
          <w:rFonts w:cs="Arial"/>
        </w:rPr>
        <w:t>Where you exercise superannuation choice, the NDIA will provide employer superannuation con</w:t>
      </w:r>
      <w:r>
        <w:rPr>
          <w:rFonts w:cs="Arial"/>
        </w:rPr>
        <w:t>tributions of no less than 15.4 per cent</w:t>
      </w:r>
      <w:r w:rsidRPr="00304790">
        <w:rPr>
          <w:rFonts w:cs="Arial"/>
        </w:rPr>
        <w:t xml:space="preserve"> of your fortnightly contribution salary.</w:t>
      </w:r>
    </w:p>
    <w:p w:rsidR="00A87E06" w:rsidRPr="00304790" w:rsidRDefault="00A87E06" w:rsidP="00A87E06">
      <w:pPr>
        <w:pStyle w:val="ListParagraph"/>
        <w:numPr>
          <w:ilvl w:val="1"/>
          <w:numId w:val="6"/>
        </w:numPr>
        <w:spacing w:line="360" w:lineRule="auto"/>
        <w:ind w:left="720" w:hanging="720"/>
        <w:contextualSpacing w:val="0"/>
        <w:rPr>
          <w:rFonts w:cs="Arial"/>
        </w:rPr>
      </w:pPr>
      <w:r w:rsidRPr="00304790">
        <w:rPr>
          <w:rFonts w:cs="Arial"/>
        </w:rPr>
        <w:t xml:space="preserve">Employer contributions </w:t>
      </w:r>
      <w:proofErr w:type="gramStart"/>
      <w:r w:rsidRPr="00304790">
        <w:rPr>
          <w:rFonts w:cs="Arial"/>
        </w:rPr>
        <w:t>will not be reduced</w:t>
      </w:r>
      <w:proofErr w:type="gramEnd"/>
      <w:r w:rsidRPr="00304790">
        <w:rPr>
          <w:rFonts w:cs="Arial"/>
        </w:rPr>
        <w:t xml:space="preserve"> by any other contributions made through salary packaging arrangements. This clause does not apply where a superannuation fund cannot accept employer superannuation contributions.</w:t>
      </w:r>
    </w:p>
    <w:p w:rsidR="00A87E06" w:rsidRPr="00304790" w:rsidRDefault="00A87E06" w:rsidP="00A87E06">
      <w:pPr>
        <w:pStyle w:val="ListParagraph"/>
        <w:numPr>
          <w:ilvl w:val="1"/>
          <w:numId w:val="6"/>
        </w:numPr>
        <w:spacing w:line="360" w:lineRule="auto"/>
        <w:ind w:left="720" w:hanging="720"/>
        <w:contextualSpacing w:val="0"/>
        <w:rPr>
          <w:rFonts w:cs="Arial"/>
        </w:rPr>
      </w:pPr>
      <w:r w:rsidRPr="00304790">
        <w:rPr>
          <w:rFonts w:cs="Arial"/>
        </w:rPr>
        <w:t xml:space="preserve">Employer superannuation contributions </w:t>
      </w:r>
      <w:proofErr w:type="gramStart"/>
      <w:r w:rsidRPr="00304790">
        <w:rPr>
          <w:rFonts w:cs="Arial"/>
        </w:rPr>
        <w:t>will be paid during periods of paid and unpaid parental leave (including maternity, parental, adoption and foster care leave) for periods of leave to a maximum of 52 weeks, or as otherwise provided in legislation</w:t>
      </w:r>
      <w:proofErr w:type="gramEnd"/>
      <w:r w:rsidRPr="00304790">
        <w:rPr>
          <w:rFonts w:cs="Arial"/>
        </w:rPr>
        <w:t>.</w:t>
      </w:r>
    </w:p>
    <w:p w:rsidR="00A87E06" w:rsidRPr="0015627E" w:rsidRDefault="00A87E06" w:rsidP="00A87E06">
      <w:pPr>
        <w:pStyle w:val="ListParagraph"/>
        <w:numPr>
          <w:ilvl w:val="1"/>
          <w:numId w:val="6"/>
        </w:numPr>
        <w:spacing w:line="360" w:lineRule="auto"/>
        <w:ind w:left="720" w:hanging="720"/>
        <w:contextualSpacing w:val="0"/>
        <w:rPr>
          <w:rFonts w:cs="Arial"/>
          <w:spacing w:val="-2"/>
        </w:rPr>
      </w:pPr>
      <w:r w:rsidRPr="0015627E">
        <w:rPr>
          <w:rFonts w:cs="Arial"/>
          <w:spacing w:val="-2"/>
        </w:rPr>
        <w:t xml:space="preserve">The CEO may choose to limit superannuation choice to complying superannuation funds that allow employee and/or employer contributions to </w:t>
      </w:r>
      <w:proofErr w:type="gramStart"/>
      <w:r w:rsidRPr="0015627E">
        <w:rPr>
          <w:rFonts w:cs="Arial"/>
          <w:spacing w:val="-2"/>
        </w:rPr>
        <w:t>be paid</w:t>
      </w:r>
      <w:proofErr w:type="gramEnd"/>
      <w:r w:rsidRPr="0015627E">
        <w:rPr>
          <w:rFonts w:cs="Arial"/>
          <w:spacing w:val="-2"/>
        </w:rPr>
        <w:t xml:space="preserve"> through fortnightly electronic funds transfer using a file generated by the NDIA’s payroll system.</w:t>
      </w:r>
    </w:p>
    <w:p w:rsidR="00A87E06" w:rsidRPr="00304790" w:rsidRDefault="00A87E06" w:rsidP="00A87E06">
      <w:pPr>
        <w:pStyle w:val="ListParagraph"/>
        <w:numPr>
          <w:ilvl w:val="1"/>
          <w:numId w:val="6"/>
        </w:numPr>
        <w:spacing w:line="360" w:lineRule="auto"/>
        <w:ind w:left="720" w:hanging="720"/>
        <w:contextualSpacing w:val="0"/>
        <w:rPr>
          <w:rFonts w:cs="Arial"/>
        </w:rPr>
      </w:pPr>
      <w:r w:rsidRPr="00304790">
        <w:rPr>
          <w:rFonts w:cs="Arial"/>
        </w:rPr>
        <w:t>Any fees applied by a chosen fund associated with the administration of superannuation contributions will be borne by you.</w:t>
      </w:r>
    </w:p>
    <w:p w:rsidR="00A87E06" w:rsidRPr="00C90DBE" w:rsidRDefault="00A87E06" w:rsidP="00A87E06">
      <w:pPr>
        <w:pStyle w:val="Heading3"/>
        <w:rPr>
          <w:rStyle w:val="Strong"/>
          <w:b w:val="0"/>
          <w:bCs/>
          <w:sz w:val="22"/>
          <w:szCs w:val="22"/>
        </w:rPr>
      </w:pPr>
      <w:bookmarkStart w:id="162" w:name="_Toc410144070"/>
      <w:bookmarkStart w:id="163" w:name="_Toc26996369"/>
      <w:bookmarkStart w:id="164" w:name="_Toc33643558"/>
      <w:bookmarkStart w:id="165" w:name="_Toc39139747"/>
      <w:r w:rsidRPr="00C90DBE">
        <w:rPr>
          <w:rStyle w:val="Strong"/>
          <w:b w:val="0"/>
        </w:rPr>
        <w:t>Superannuation allowance</w:t>
      </w:r>
      <w:bookmarkEnd w:id="162"/>
      <w:bookmarkEnd w:id="163"/>
      <w:bookmarkEnd w:id="164"/>
      <w:bookmarkEnd w:id="165"/>
    </w:p>
    <w:p w:rsidR="00A87E06" w:rsidRPr="0015627E" w:rsidRDefault="00A87E06" w:rsidP="00A87E06">
      <w:pPr>
        <w:pStyle w:val="ListParagraph"/>
        <w:numPr>
          <w:ilvl w:val="1"/>
          <w:numId w:val="6"/>
        </w:numPr>
        <w:spacing w:line="360" w:lineRule="auto"/>
        <w:ind w:left="720" w:hanging="720"/>
        <w:contextualSpacing w:val="0"/>
        <w:rPr>
          <w:rFonts w:cs="Arial"/>
          <w:spacing w:val="-2"/>
        </w:rPr>
      </w:pPr>
      <w:r w:rsidRPr="0015627E">
        <w:rPr>
          <w:rFonts w:cs="Arial"/>
          <w:spacing w:val="-2"/>
        </w:rPr>
        <w:t xml:space="preserve">The CEO may pay a superannuation allowance where the NDIA </w:t>
      </w:r>
      <w:proofErr w:type="gramStart"/>
      <w:r w:rsidRPr="0015627E">
        <w:rPr>
          <w:rFonts w:cs="Arial"/>
          <w:spacing w:val="-2"/>
        </w:rPr>
        <w:t>is no longer permitted</w:t>
      </w:r>
      <w:proofErr w:type="gramEnd"/>
      <w:r w:rsidRPr="0015627E">
        <w:rPr>
          <w:rFonts w:cs="Arial"/>
          <w:spacing w:val="-2"/>
        </w:rPr>
        <w:t xml:space="preserve"> to pay employer contributions to your superannuation fund (due to your age).</w:t>
      </w:r>
    </w:p>
    <w:p w:rsidR="00A87E06" w:rsidRDefault="00A87E06" w:rsidP="00A87E06">
      <w:pPr>
        <w:pStyle w:val="ListParagraph"/>
        <w:numPr>
          <w:ilvl w:val="1"/>
          <w:numId w:val="6"/>
        </w:numPr>
        <w:spacing w:line="360" w:lineRule="auto"/>
        <w:ind w:left="720" w:hanging="720"/>
        <w:contextualSpacing w:val="0"/>
        <w:rPr>
          <w:rFonts w:cs="Arial"/>
        </w:rPr>
      </w:pPr>
      <w:r w:rsidRPr="00795CAD">
        <w:rPr>
          <w:rFonts w:cs="Arial"/>
        </w:rPr>
        <w:t xml:space="preserve">The superannuation allowance will be equivalent to the amount that the NDIA would have paid if you were entitled to receive employer superannuation contributions, less any contribution amount accepted to your superannuation </w:t>
      </w:r>
      <w:r w:rsidRPr="00304790">
        <w:rPr>
          <w:rFonts w:cs="Arial"/>
        </w:rPr>
        <w:t>fund.</w:t>
      </w:r>
    </w:p>
    <w:p w:rsidR="00A87E06" w:rsidRPr="007111A7" w:rsidRDefault="00A87E06" w:rsidP="00A87E06">
      <w:pPr>
        <w:rPr>
          <w:rFonts w:cs="Arial"/>
        </w:rPr>
      </w:pPr>
      <w:r>
        <w:rPr>
          <w:rFonts w:cs="Arial"/>
        </w:rPr>
        <w:br w:type="page"/>
      </w:r>
    </w:p>
    <w:p w:rsidR="00A87E06" w:rsidRPr="00C90DBE" w:rsidRDefault="00A87E06" w:rsidP="00A87E06">
      <w:pPr>
        <w:pStyle w:val="Heading3"/>
        <w:rPr>
          <w:rStyle w:val="Strong"/>
          <w:b w:val="0"/>
          <w:bCs/>
          <w:sz w:val="22"/>
          <w:szCs w:val="22"/>
        </w:rPr>
      </w:pPr>
      <w:bookmarkStart w:id="166" w:name="_Toc410144072"/>
      <w:bookmarkStart w:id="167" w:name="_Toc26996370"/>
      <w:bookmarkStart w:id="168" w:name="_Toc33643559"/>
      <w:bookmarkStart w:id="169" w:name="_Toc39139748"/>
      <w:r w:rsidRPr="00C90DBE">
        <w:rPr>
          <w:rStyle w:val="Strong"/>
          <w:b w:val="0"/>
        </w:rPr>
        <w:t>Salary packaging</w:t>
      </w:r>
      <w:bookmarkEnd w:id="166"/>
      <w:bookmarkEnd w:id="167"/>
      <w:bookmarkEnd w:id="168"/>
      <w:bookmarkEnd w:id="169"/>
    </w:p>
    <w:p w:rsidR="00A87E06" w:rsidRPr="00795CAD" w:rsidRDefault="00A87E06" w:rsidP="00A87E06">
      <w:pPr>
        <w:pStyle w:val="ListParagraph"/>
        <w:numPr>
          <w:ilvl w:val="1"/>
          <w:numId w:val="6"/>
        </w:numPr>
        <w:spacing w:line="360" w:lineRule="auto"/>
        <w:ind w:left="720" w:hanging="720"/>
        <w:contextualSpacing w:val="0"/>
        <w:rPr>
          <w:rFonts w:cs="Arial"/>
        </w:rPr>
      </w:pPr>
      <w:r w:rsidRPr="00795CAD">
        <w:rPr>
          <w:rFonts w:cs="Arial"/>
        </w:rPr>
        <w:t xml:space="preserve">If you are an ongoing or non-ongoing employee with an initial contract of at least three </w:t>
      </w:r>
      <w:proofErr w:type="gramStart"/>
      <w:r w:rsidRPr="00795CAD">
        <w:rPr>
          <w:rFonts w:cs="Arial"/>
        </w:rPr>
        <w:t>months</w:t>
      </w:r>
      <w:proofErr w:type="gramEnd"/>
      <w:r w:rsidRPr="00795CAD">
        <w:rPr>
          <w:rFonts w:cs="Arial"/>
        </w:rPr>
        <w:t xml:space="preserve"> you will have access to salary packaging. Further information </w:t>
      </w:r>
      <w:proofErr w:type="gramStart"/>
      <w:r w:rsidRPr="00795CAD">
        <w:rPr>
          <w:rFonts w:cs="Arial"/>
        </w:rPr>
        <w:t>can be found</w:t>
      </w:r>
      <w:proofErr w:type="gramEnd"/>
      <w:r w:rsidRPr="00795CAD">
        <w:rPr>
          <w:rFonts w:cs="Arial"/>
        </w:rPr>
        <w:t xml:space="preserve"> in the guide produced by the NDIA's salary packaging provider/s.</w:t>
      </w:r>
    </w:p>
    <w:p w:rsidR="00A87E06" w:rsidRPr="00795CAD" w:rsidRDefault="00A87E06" w:rsidP="00A87E06">
      <w:pPr>
        <w:pStyle w:val="ListParagraph"/>
        <w:numPr>
          <w:ilvl w:val="1"/>
          <w:numId w:val="6"/>
        </w:numPr>
        <w:spacing w:line="360" w:lineRule="auto"/>
        <w:ind w:left="720" w:hanging="720"/>
        <w:contextualSpacing w:val="0"/>
        <w:rPr>
          <w:rFonts w:cs="Arial"/>
        </w:rPr>
      </w:pPr>
      <w:r w:rsidRPr="00795CAD">
        <w:rPr>
          <w:rFonts w:cs="Arial"/>
        </w:rPr>
        <w:t xml:space="preserve">Where you take up the option of salary packaging, the arrangements will not reduce your salary for </w:t>
      </w:r>
      <w:r>
        <w:rPr>
          <w:rFonts w:cs="Arial"/>
        </w:rPr>
        <w:t xml:space="preserve">the calculation of </w:t>
      </w:r>
      <w:r w:rsidRPr="00795CAD">
        <w:rPr>
          <w:rFonts w:cs="Arial"/>
        </w:rPr>
        <w:t>superannuation or any other purpose.</w:t>
      </w:r>
    </w:p>
    <w:p w:rsidR="00A87E06" w:rsidRPr="00795CAD" w:rsidRDefault="00A87E06" w:rsidP="00A87E06">
      <w:pPr>
        <w:pStyle w:val="ListParagraph"/>
        <w:numPr>
          <w:ilvl w:val="1"/>
          <w:numId w:val="6"/>
        </w:numPr>
        <w:spacing w:line="360" w:lineRule="auto"/>
        <w:ind w:left="720" w:hanging="720"/>
        <w:contextualSpacing w:val="0"/>
        <w:rPr>
          <w:rFonts w:cs="Arial"/>
        </w:rPr>
      </w:pPr>
      <w:r w:rsidRPr="00795CAD">
        <w:rPr>
          <w:rFonts w:cs="Arial"/>
        </w:rPr>
        <w:t>You will meet the costs of any salary packaging arrangement, any fringe benefits tax and administrative costs incurred by the NDIA.</w:t>
      </w:r>
    </w:p>
    <w:p w:rsidR="00A87E06" w:rsidRPr="00C90DBE" w:rsidRDefault="00A87E06" w:rsidP="00A87E06">
      <w:pPr>
        <w:pStyle w:val="Heading3"/>
        <w:rPr>
          <w:rStyle w:val="Strong"/>
          <w:b w:val="0"/>
          <w:bCs/>
          <w:sz w:val="22"/>
          <w:szCs w:val="22"/>
        </w:rPr>
      </w:pPr>
      <w:bookmarkStart w:id="170" w:name="_Toc26996371"/>
      <w:bookmarkStart w:id="171" w:name="_Toc33643560"/>
      <w:bookmarkStart w:id="172" w:name="_Toc39139749"/>
      <w:r w:rsidRPr="00C90DBE">
        <w:rPr>
          <w:rStyle w:val="Strong"/>
          <w:b w:val="0"/>
        </w:rPr>
        <w:t>Supported salary rates</w:t>
      </w:r>
      <w:bookmarkEnd w:id="170"/>
      <w:bookmarkEnd w:id="171"/>
      <w:bookmarkEnd w:id="172"/>
      <w:r w:rsidRPr="00C90DBE">
        <w:rPr>
          <w:rStyle w:val="Strong"/>
          <w:b w:val="0"/>
        </w:rPr>
        <w:t xml:space="preserve"> </w:t>
      </w:r>
    </w:p>
    <w:p w:rsidR="00A87E06" w:rsidRPr="00795CAD" w:rsidRDefault="00A87E06" w:rsidP="00A87E06">
      <w:pPr>
        <w:pStyle w:val="ListParagraph"/>
        <w:numPr>
          <w:ilvl w:val="1"/>
          <w:numId w:val="6"/>
        </w:numPr>
        <w:spacing w:line="360" w:lineRule="auto"/>
        <w:ind w:left="720" w:hanging="720"/>
        <w:rPr>
          <w:rFonts w:cs="Arial"/>
          <w:color w:val="000000"/>
        </w:rPr>
      </w:pPr>
      <w:r w:rsidRPr="00795CAD">
        <w:rPr>
          <w:rFonts w:cs="Arial"/>
          <w:color w:val="000000"/>
        </w:rPr>
        <w:t xml:space="preserve">The CEO may approve supported wage rates as set out in Appendix B to apply to an </w:t>
      </w:r>
      <w:r w:rsidRPr="00304790">
        <w:rPr>
          <w:rFonts w:cs="Arial"/>
        </w:rPr>
        <w:t>employee</w:t>
      </w:r>
      <w:r w:rsidRPr="00795CAD">
        <w:rPr>
          <w:rFonts w:cs="Arial"/>
          <w:color w:val="000000"/>
        </w:rPr>
        <w:t xml:space="preserve"> with disability who is eligible for consideration under the supported wage system.</w:t>
      </w:r>
    </w:p>
    <w:p w:rsidR="00A87E06" w:rsidRDefault="00A87E06" w:rsidP="00A87E06">
      <w:pPr>
        <w:pStyle w:val="Heading3"/>
        <w:sectPr w:rsidR="00A87E06" w:rsidSect="00663690">
          <w:headerReference w:type="even" r:id="rId41"/>
          <w:headerReference w:type="default" r:id="rId42"/>
          <w:headerReference w:type="first" r:id="rId43"/>
          <w:pgSz w:w="11906" w:h="16838"/>
          <w:pgMar w:top="1956" w:right="1440" w:bottom="851" w:left="1440" w:header="850" w:footer="851" w:gutter="0"/>
          <w:cols w:space="708"/>
          <w:docGrid w:linePitch="360"/>
        </w:sectPr>
      </w:pPr>
    </w:p>
    <w:p w:rsidR="00A87E06" w:rsidRPr="0011608E" w:rsidRDefault="00A87E06" w:rsidP="00A87E06">
      <w:pPr>
        <w:pStyle w:val="Heading2"/>
        <w:rPr>
          <w:rStyle w:val="ListParagraphChar"/>
        </w:rPr>
      </w:pPr>
      <w:bookmarkStart w:id="175" w:name="_Toc26996372"/>
      <w:bookmarkStart w:id="176" w:name="_Toc33643561"/>
      <w:bookmarkStart w:id="177" w:name="_Toc39139750"/>
      <w:r w:rsidRPr="00434733">
        <w:t>Part 6 – Allowances and reimbursements</w:t>
      </w:r>
      <w:bookmarkEnd w:id="175"/>
      <w:bookmarkEnd w:id="176"/>
      <w:bookmarkEnd w:id="177"/>
    </w:p>
    <w:p w:rsidR="00A87E06" w:rsidRPr="00C66214" w:rsidRDefault="00A87E06" w:rsidP="00A87E06">
      <w:pPr>
        <w:pStyle w:val="ListParagraph"/>
        <w:numPr>
          <w:ilvl w:val="1"/>
          <w:numId w:val="9"/>
        </w:numPr>
        <w:spacing w:before="360" w:after="0" w:line="360" w:lineRule="auto"/>
        <w:ind w:left="720" w:hanging="720"/>
        <w:rPr>
          <w:rStyle w:val="Strong"/>
          <w:rFonts w:cs="Arial"/>
          <w:b w:val="0"/>
          <w:bCs w:val="0"/>
        </w:rPr>
      </w:pPr>
      <w:r w:rsidRPr="00304790">
        <w:rPr>
          <w:rStyle w:val="ListParagraphChar"/>
        </w:rPr>
        <w:t>All salary-related allowances will increase in line with general salary increases as per clause 5.1. Expense-related allowances and reimbursements will increase in line with the general Consumer Price Index or applicable Commonwealth subscription services as per Appendix C.</w:t>
      </w:r>
    </w:p>
    <w:p w:rsidR="00A87E06" w:rsidRPr="0011608E" w:rsidRDefault="00A87E06" w:rsidP="00A87E06">
      <w:pPr>
        <w:pStyle w:val="Heading3"/>
        <w:rPr>
          <w:rStyle w:val="Strong"/>
          <w:b w:val="0"/>
          <w:bCs/>
        </w:rPr>
      </w:pPr>
      <w:bookmarkStart w:id="178" w:name="_Toc33643562"/>
      <w:bookmarkStart w:id="179" w:name="_Toc39139751"/>
      <w:r w:rsidRPr="0011608E">
        <w:rPr>
          <w:rStyle w:val="Strong"/>
          <w:b w:val="0"/>
          <w:bCs/>
        </w:rPr>
        <w:t xml:space="preserve">Workplace </w:t>
      </w:r>
      <w:r>
        <w:rPr>
          <w:rStyle w:val="Strong"/>
          <w:b w:val="0"/>
          <w:bCs/>
        </w:rPr>
        <w:t>contact o</w:t>
      </w:r>
      <w:r w:rsidRPr="0011608E">
        <w:rPr>
          <w:rStyle w:val="Strong"/>
          <w:b w:val="0"/>
          <w:bCs/>
        </w:rPr>
        <w:t>fficer</w:t>
      </w:r>
      <w:bookmarkEnd w:id="178"/>
      <w:r>
        <w:rPr>
          <w:rStyle w:val="Strong"/>
          <w:b w:val="0"/>
          <w:bCs/>
        </w:rPr>
        <w:t xml:space="preserve"> allowance</w:t>
      </w:r>
      <w:bookmarkEnd w:id="179"/>
    </w:p>
    <w:p w:rsidR="00A87E06" w:rsidRPr="00C66214" w:rsidRDefault="00A87E06" w:rsidP="00A87E06">
      <w:pPr>
        <w:pStyle w:val="ListParagraph"/>
        <w:numPr>
          <w:ilvl w:val="1"/>
          <w:numId w:val="9"/>
        </w:numPr>
        <w:spacing w:line="360" w:lineRule="auto"/>
        <w:ind w:left="720" w:hanging="720"/>
        <w:contextualSpacing w:val="0"/>
        <w:rPr>
          <w:rFonts w:cs="Arial"/>
        </w:rPr>
      </w:pPr>
      <w:r w:rsidRPr="00C66214">
        <w:rPr>
          <w:rFonts w:cs="Arial"/>
        </w:rPr>
        <w:t xml:space="preserve">If you are </w:t>
      </w:r>
      <w:r w:rsidRPr="006053B8">
        <w:rPr>
          <w:rStyle w:val="ListParagraphChar"/>
        </w:rPr>
        <w:t>elected</w:t>
      </w:r>
      <w:r w:rsidRPr="00C66214">
        <w:rPr>
          <w:rFonts w:cs="Arial"/>
        </w:rPr>
        <w:t xml:space="preserve"> by the applicable Act or appointed by the CEO to undertake any of the workplace contact officer roles, including:</w:t>
      </w:r>
    </w:p>
    <w:p w:rsidR="00A87E06" w:rsidRPr="002C1912" w:rsidRDefault="00A87E06" w:rsidP="00A87E06">
      <w:pPr>
        <w:numPr>
          <w:ilvl w:val="2"/>
          <w:numId w:val="10"/>
        </w:numPr>
        <w:spacing w:afterLines="200" w:after="480" w:line="360" w:lineRule="auto"/>
        <w:ind w:left="1276" w:hanging="567"/>
        <w:contextualSpacing/>
        <w:rPr>
          <w:rFonts w:cs="Arial"/>
        </w:rPr>
      </w:pPr>
      <w:r>
        <w:rPr>
          <w:rFonts w:cs="Arial"/>
        </w:rPr>
        <w:t>f</w:t>
      </w:r>
      <w:r w:rsidRPr="002C1912">
        <w:rPr>
          <w:rFonts w:cs="Arial"/>
        </w:rPr>
        <w:t xml:space="preserve">irst </w:t>
      </w:r>
      <w:r>
        <w:rPr>
          <w:rFonts w:cs="Arial"/>
        </w:rPr>
        <w:t>a</w:t>
      </w:r>
      <w:r w:rsidRPr="002C1912">
        <w:rPr>
          <w:rFonts w:cs="Arial"/>
        </w:rPr>
        <w:t xml:space="preserve">id </w:t>
      </w:r>
      <w:r>
        <w:rPr>
          <w:rFonts w:cs="Arial"/>
        </w:rPr>
        <w:t>officer;</w:t>
      </w:r>
    </w:p>
    <w:p w:rsidR="00A87E06" w:rsidRPr="002C1912" w:rsidRDefault="00A87E06" w:rsidP="00A87E06">
      <w:pPr>
        <w:numPr>
          <w:ilvl w:val="2"/>
          <w:numId w:val="10"/>
        </w:numPr>
        <w:spacing w:afterLines="200" w:after="480" w:line="360" w:lineRule="auto"/>
        <w:ind w:left="1276" w:hanging="567"/>
        <w:contextualSpacing/>
        <w:rPr>
          <w:rFonts w:cs="Arial"/>
        </w:rPr>
      </w:pPr>
      <w:r>
        <w:rPr>
          <w:rFonts w:cs="Arial"/>
        </w:rPr>
        <w:t>fire</w:t>
      </w:r>
      <w:r w:rsidRPr="002C1912">
        <w:rPr>
          <w:rFonts w:cs="Arial"/>
        </w:rPr>
        <w:t xml:space="preserve"> </w:t>
      </w:r>
      <w:r>
        <w:rPr>
          <w:rFonts w:cs="Arial"/>
        </w:rPr>
        <w:t>warden;</w:t>
      </w:r>
    </w:p>
    <w:p w:rsidR="00A87E06" w:rsidRPr="002C1912" w:rsidRDefault="00A87E06" w:rsidP="00A87E06">
      <w:pPr>
        <w:numPr>
          <w:ilvl w:val="2"/>
          <w:numId w:val="10"/>
        </w:numPr>
        <w:spacing w:afterLines="200" w:after="480" w:line="360" w:lineRule="auto"/>
        <w:ind w:left="1276" w:hanging="567"/>
        <w:contextualSpacing/>
        <w:rPr>
          <w:rFonts w:cs="Arial"/>
        </w:rPr>
      </w:pPr>
      <w:r>
        <w:rPr>
          <w:rFonts w:cs="Arial"/>
        </w:rPr>
        <w:t>h</w:t>
      </w:r>
      <w:r w:rsidRPr="002C1912">
        <w:rPr>
          <w:rFonts w:cs="Arial"/>
        </w:rPr>
        <w:t xml:space="preserve">ealth and </w:t>
      </w:r>
      <w:r>
        <w:rPr>
          <w:rFonts w:cs="Arial"/>
        </w:rPr>
        <w:t>s</w:t>
      </w:r>
      <w:r w:rsidRPr="002C1912">
        <w:rPr>
          <w:rFonts w:cs="Arial"/>
        </w:rPr>
        <w:t xml:space="preserve">afety </w:t>
      </w:r>
      <w:r>
        <w:rPr>
          <w:rFonts w:cs="Arial"/>
        </w:rPr>
        <w:t>representative;</w:t>
      </w:r>
      <w:r w:rsidRPr="002C1912">
        <w:rPr>
          <w:rFonts w:cs="Arial"/>
        </w:rPr>
        <w:t xml:space="preserve"> and/or</w:t>
      </w:r>
    </w:p>
    <w:p w:rsidR="00A87E06" w:rsidRDefault="00A87E06" w:rsidP="00A87E06">
      <w:pPr>
        <w:numPr>
          <w:ilvl w:val="2"/>
          <w:numId w:val="10"/>
        </w:numPr>
        <w:spacing w:afterLines="200" w:after="480" w:line="360" w:lineRule="auto"/>
        <w:ind w:left="1276" w:hanging="567"/>
        <w:contextualSpacing/>
        <w:rPr>
          <w:rFonts w:cs="Arial"/>
        </w:rPr>
      </w:pPr>
      <w:r w:rsidRPr="008473FF">
        <w:rPr>
          <w:rFonts w:cs="Arial"/>
        </w:rPr>
        <w:t>peer support officer,</w:t>
      </w:r>
    </w:p>
    <w:p w:rsidR="00A87E06" w:rsidRPr="008473FF" w:rsidRDefault="00A87E06" w:rsidP="00A87E06">
      <w:pPr>
        <w:spacing w:line="360" w:lineRule="auto"/>
        <w:ind w:left="709" w:firstLine="0"/>
        <w:contextualSpacing/>
        <w:rPr>
          <w:rFonts w:cs="Arial"/>
        </w:rPr>
      </w:pPr>
      <w:proofErr w:type="gramStart"/>
      <w:r w:rsidRPr="008473FF">
        <w:rPr>
          <w:rFonts w:cs="Arial"/>
        </w:rPr>
        <w:t>subject</w:t>
      </w:r>
      <w:proofErr w:type="gramEnd"/>
      <w:r w:rsidRPr="008473FF">
        <w:rPr>
          <w:rFonts w:cs="Arial"/>
        </w:rPr>
        <w:t xml:space="preserve"> to having undertaken the relevant training and/or possessing the required certification/s, you will be entitled to be paid an allowance. The allowance </w:t>
      </w:r>
      <w:proofErr w:type="gramStart"/>
      <w:r w:rsidRPr="008473FF">
        <w:rPr>
          <w:rFonts w:cs="Arial"/>
        </w:rPr>
        <w:t>will be paid</w:t>
      </w:r>
      <w:proofErr w:type="gramEnd"/>
      <w:r w:rsidRPr="008473FF">
        <w:rPr>
          <w:rFonts w:cs="Arial"/>
        </w:rPr>
        <w:t xml:space="preserve"> fortnightly and will increase annually in line with general salary increases. The rate of allowance </w:t>
      </w:r>
      <w:proofErr w:type="gramStart"/>
      <w:r w:rsidRPr="008473FF">
        <w:rPr>
          <w:rFonts w:cs="Arial"/>
        </w:rPr>
        <w:t>is provided</w:t>
      </w:r>
      <w:proofErr w:type="gramEnd"/>
      <w:r w:rsidRPr="008473FF">
        <w:rPr>
          <w:rFonts w:cs="Arial"/>
        </w:rPr>
        <w:t xml:space="preserve"> in the allowances </w:t>
      </w:r>
      <w:r>
        <w:rPr>
          <w:rFonts w:cs="Arial"/>
        </w:rPr>
        <w:t xml:space="preserve">and reimbursements </w:t>
      </w:r>
      <w:r w:rsidRPr="008473FF">
        <w:rPr>
          <w:rFonts w:cs="Arial"/>
        </w:rPr>
        <w:t>table at Appendix C.</w:t>
      </w:r>
    </w:p>
    <w:p w:rsidR="00A87E06" w:rsidRDefault="00A87E06" w:rsidP="00A87E06">
      <w:pPr>
        <w:pStyle w:val="ListParagraph"/>
        <w:numPr>
          <w:ilvl w:val="1"/>
          <w:numId w:val="9"/>
        </w:numPr>
        <w:spacing w:before="60" w:line="360" w:lineRule="auto"/>
        <w:ind w:left="720" w:hanging="720"/>
        <w:rPr>
          <w:rFonts w:cs="Arial"/>
        </w:rPr>
      </w:pPr>
      <w:r w:rsidRPr="002C1912">
        <w:rPr>
          <w:rFonts w:cs="Arial"/>
        </w:rPr>
        <w:t xml:space="preserve">If you undertake more than one </w:t>
      </w:r>
      <w:proofErr w:type="gramStart"/>
      <w:r>
        <w:rPr>
          <w:rFonts w:cs="Arial"/>
        </w:rPr>
        <w:t>w</w:t>
      </w:r>
      <w:r w:rsidRPr="002C1912">
        <w:rPr>
          <w:rFonts w:cs="Arial"/>
        </w:rPr>
        <w:t xml:space="preserve">orkplace </w:t>
      </w:r>
      <w:r>
        <w:rPr>
          <w:rFonts w:cs="Arial"/>
        </w:rPr>
        <w:t>c</w:t>
      </w:r>
      <w:r w:rsidRPr="002C1912">
        <w:rPr>
          <w:rFonts w:cs="Arial"/>
        </w:rPr>
        <w:t xml:space="preserve">ontact </w:t>
      </w:r>
      <w:r>
        <w:rPr>
          <w:rFonts w:cs="Arial"/>
        </w:rPr>
        <w:t>o</w:t>
      </w:r>
      <w:r w:rsidRPr="002C1912">
        <w:rPr>
          <w:rFonts w:cs="Arial"/>
        </w:rPr>
        <w:t>fficer role</w:t>
      </w:r>
      <w:proofErr w:type="gramEnd"/>
      <w:r w:rsidRPr="002C1912">
        <w:rPr>
          <w:rFonts w:cs="Arial"/>
        </w:rPr>
        <w:t xml:space="preserve"> simultaneously you will only receive a single allowance payment in respect of all roles undertaken. Part-time employees are entitled to a pro-rata payment.</w:t>
      </w:r>
      <w:bookmarkStart w:id="180" w:name="_Toc410144075"/>
      <w:r>
        <w:rPr>
          <w:rFonts w:cs="Arial"/>
        </w:rPr>
        <w:t xml:space="preserve"> Further details </w:t>
      </w:r>
      <w:proofErr w:type="gramStart"/>
      <w:r>
        <w:rPr>
          <w:rFonts w:cs="Arial"/>
        </w:rPr>
        <w:t>can be found</w:t>
      </w:r>
      <w:proofErr w:type="gramEnd"/>
      <w:r>
        <w:rPr>
          <w:rFonts w:cs="Arial"/>
        </w:rPr>
        <w:t xml:space="preserve"> in the policy on allowances.</w:t>
      </w:r>
    </w:p>
    <w:p w:rsidR="00A87E06" w:rsidRPr="00072091" w:rsidRDefault="00A87E06" w:rsidP="00A87E06">
      <w:pPr>
        <w:pStyle w:val="Heading3"/>
      </w:pPr>
      <w:bookmarkStart w:id="181" w:name="_Toc26996374"/>
      <w:bookmarkStart w:id="182" w:name="_Toc33643563"/>
      <w:bookmarkStart w:id="183" w:name="_Toc39139752"/>
      <w:r w:rsidRPr="003574FD">
        <w:rPr>
          <w:rStyle w:val="Strong"/>
          <w:b w:val="0"/>
        </w:rPr>
        <w:t>Community language</w:t>
      </w:r>
      <w:r w:rsidRPr="00C83082">
        <w:rPr>
          <w:rStyle w:val="Strong"/>
          <w:b w:val="0"/>
        </w:rPr>
        <w:t xml:space="preserve"> </w:t>
      </w:r>
      <w:r w:rsidRPr="005959AA">
        <w:rPr>
          <w:rStyle w:val="Strong"/>
          <w:b w:val="0"/>
          <w:bCs/>
        </w:rPr>
        <w:t>allowance</w:t>
      </w:r>
      <w:bookmarkEnd w:id="180"/>
      <w:bookmarkEnd w:id="181"/>
      <w:bookmarkEnd w:id="182"/>
      <w:bookmarkEnd w:id="183"/>
    </w:p>
    <w:p w:rsidR="00A87E06" w:rsidRDefault="00A87E06" w:rsidP="00A87E06">
      <w:pPr>
        <w:pStyle w:val="ListParagraph"/>
        <w:numPr>
          <w:ilvl w:val="1"/>
          <w:numId w:val="9"/>
        </w:numPr>
        <w:spacing w:before="60" w:line="360" w:lineRule="auto"/>
        <w:ind w:left="720" w:hanging="720"/>
        <w:contextualSpacing w:val="0"/>
        <w:rPr>
          <w:rFonts w:cs="Arial"/>
        </w:rPr>
      </w:pPr>
      <w:r w:rsidRPr="00653D33">
        <w:rPr>
          <w:rFonts w:cs="Arial"/>
        </w:rPr>
        <w:t xml:space="preserve">You may be paid a community language allowance at either rate 1 or rate 2 where in providing participant or employee services, the CEO determines there is a continuing need to utilise your particular language skills for communication in languages other than English. The rate of </w:t>
      </w:r>
      <w:r>
        <w:rPr>
          <w:rFonts w:cs="Arial"/>
        </w:rPr>
        <w:t>allowance</w:t>
      </w:r>
      <w:r w:rsidRPr="00653D33">
        <w:rPr>
          <w:rFonts w:cs="Arial"/>
        </w:rPr>
        <w:t xml:space="preserve"> will increase </w:t>
      </w:r>
      <w:r w:rsidRPr="001D49B3">
        <w:rPr>
          <w:rFonts w:cs="Arial"/>
        </w:rPr>
        <w:t xml:space="preserve">annually </w:t>
      </w:r>
      <w:r w:rsidRPr="00653D33">
        <w:rPr>
          <w:rFonts w:cs="Arial"/>
        </w:rPr>
        <w:t xml:space="preserve">in </w:t>
      </w:r>
      <w:r w:rsidRPr="001D49B3">
        <w:rPr>
          <w:rFonts w:cs="Arial"/>
        </w:rPr>
        <w:t>line</w:t>
      </w:r>
      <w:r>
        <w:rPr>
          <w:rFonts w:cs="Arial"/>
        </w:rPr>
        <w:t xml:space="preserve"> with </w:t>
      </w:r>
      <w:r w:rsidRPr="001D49B3">
        <w:rPr>
          <w:rFonts w:cs="Arial"/>
        </w:rPr>
        <w:t>general</w:t>
      </w:r>
      <w:r w:rsidRPr="00653D33">
        <w:rPr>
          <w:rFonts w:cs="Arial"/>
        </w:rPr>
        <w:t xml:space="preserve"> salary increases</w:t>
      </w:r>
      <w:r>
        <w:rPr>
          <w:rFonts w:cs="Arial"/>
        </w:rPr>
        <w:t xml:space="preserve"> and </w:t>
      </w:r>
      <w:proofErr w:type="gramStart"/>
      <w:r>
        <w:rPr>
          <w:rFonts w:cs="Arial"/>
        </w:rPr>
        <w:t>can be found</w:t>
      </w:r>
      <w:proofErr w:type="gramEnd"/>
      <w:r>
        <w:rPr>
          <w:rFonts w:cs="Arial"/>
        </w:rPr>
        <w:t xml:space="preserve"> in the allowances and reimbursements table in</w:t>
      </w:r>
      <w:r w:rsidRPr="00653D33">
        <w:rPr>
          <w:rFonts w:cs="Arial"/>
        </w:rPr>
        <w:t xml:space="preserve"> Appendix C </w:t>
      </w:r>
      <w:r>
        <w:rPr>
          <w:rFonts w:cs="Arial"/>
        </w:rPr>
        <w:t>of this Agreement.</w:t>
      </w:r>
      <w:r w:rsidRPr="00653D33">
        <w:rPr>
          <w:rFonts w:cs="Arial"/>
        </w:rPr>
        <w:t xml:space="preserve"> Further information </w:t>
      </w:r>
      <w:proofErr w:type="gramStart"/>
      <w:r w:rsidRPr="00653D33">
        <w:rPr>
          <w:rFonts w:cs="Arial"/>
        </w:rPr>
        <w:t>can be found</w:t>
      </w:r>
      <w:proofErr w:type="gramEnd"/>
      <w:r w:rsidRPr="00653D33">
        <w:rPr>
          <w:rFonts w:cs="Arial"/>
        </w:rPr>
        <w:t xml:space="preserve"> in the policy on allowances. </w:t>
      </w:r>
    </w:p>
    <w:p w:rsidR="00A87E06" w:rsidRDefault="00A87E06" w:rsidP="00A87E06">
      <w:pPr>
        <w:pStyle w:val="ListParagraph"/>
        <w:numPr>
          <w:ilvl w:val="1"/>
          <w:numId w:val="9"/>
        </w:numPr>
        <w:spacing w:before="60" w:line="360" w:lineRule="auto"/>
        <w:ind w:left="720" w:hanging="720"/>
        <w:contextualSpacing w:val="0"/>
        <w:rPr>
          <w:rFonts w:cs="Arial"/>
        </w:rPr>
      </w:pPr>
      <w:r w:rsidRPr="0018494B">
        <w:rPr>
          <w:rFonts w:cs="Arial"/>
        </w:rPr>
        <w:t>The community language allowance counts as salary for superannuation purposes, during periods of leave and for the purposes of calculating retirement and redundancy entitlements.</w:t>
      </w:r>
    </w:p>
    <w:p w:rsidR="00A87E06" w:rsidRPr="00C90DBE" w:rsidRDefault="00A87E06" w:rsidP="00A87E06">
      <w:pPr>
        <w:pStyle w:val="Heading3"/>
        <w:rPr>
          <w:rStyle w:val="Strong"/>
          <w:b w:val="0"/>
          <w:bCs/>
          <w:sz w:val="22"/>
          <w:szCs w:val="22"/>
        </w:rPr>
      </w:pPr>
      <w:bookmarkStart w:id="184" w:name="_Toc410144077"/>
      <w:bookmarkStart w:id="185" w:name="_Toc26996376"/>
      <w:bookmarkStart w:id="186" w:name="_Toc33643564"/>
      <w:bookmarkStart w:id="187" w:name="_Toc39139753"/>
      <w:r w:rsidRPr="00C90DBE">
        <w:rPr>
          <w:rStyle w:val="Strong"/>
          <w:b w:val="0"/>
        </w:rPr>
        <w:t xml:space="preserve">Motor </w:t>
      </w:r>
      <w:r w:rsidRPr="008473FF">
        <w:rPr>
          <w:rStyle w:val="Strong"/>
          <w:b w:val="0"/>
        </w:rPr>
        <w:t>vehicle</w:t>
      </w:r>
      <w:r w:rsidRPr="00C90DBE">
        <w:rPr>
          <w:rStyle w:val="Strong"/>
          <w:b w:val="0"/>
        </w:rPr>
        <w:t xml:space="preserve"> allowance</w:t>
      </w:r>
      <w:bookmarkEnd w:id="184"/>
      <w:bookmarkEnd w:id="185"/>
      <w:bookmarkEnd w:id="186"/>
      <w:bookmarkEnd w:id="187"/>
    </w:p>
    <w:p w:rsidR="00A87E06" w:rsidRDefault="00A87E06" w:rsidP="00A87E06">
      <w:pPr>
        <w:pStyle w:val="ListParagraph"/>
        <w:numPr>
          <w:ilvl w:val="1"/>
          <w:numId w:val="9"/>
        </w:numPr>
        <w:spacing w:line="360" w:lineRule="auto"/>
        <w:ind w:left="720" w:hanging="720"/>
        <w:contextualSpacing w:val="0"/>
        <w:rPr>
          <w:rFonts w:cs="Arial"/>
        </w:rPr>
      </w:pPr>
      <w:r w:rsidRPr="0018494B">
        <w:rPr>
          <w:rFonts w:cs="Arial"/>
        </w:rPr>
        <w:t>The CEO may approve the use of a private vehicle for official purposes where the CEO considers that it will result in greater efficiency or involve less expense for the NDIA.</w:t>
      </w:r>
    </w:p>
    <w:p w:rsidR="00A87E06" w:rsidRPr="0018494B" w:rsidRDefault="00A87E06" w:rsidP="00A87E06">
      <w:pPr>
        <w:pStyle w:val="ListParagraph"/>
        <w:numPr>
          <w:ilvl w:val="1"/>
          <w:numId w:val="9"/>
        </w:numPr>
        <w:spacing w:line="360" w:lineRule="auto"/>
        <w:ind w:left="720" w:hanging="720"/>
        <w:contextualSpacing w:val="0"/>
        <w:rPr>
          <w:rFonts w:cs="Arial"/>
        </w:rPr>
      </w:pPr>
      <w:r w:rsidRPr="0018494B">
        <w:rPr>
          <w:rFonts w:cs="Arial"/>
        </w:rPr>
        <w:t xml:space="preserve">If approved you will receive a motor vehicle allowance at the rate prescribed by the relevant subscription service for work related car expenses using the cents per kilometre method. The allowance shall not exceed the amount that would have been payable to otherwise transport you by the most efficient means. The rate of allowance </w:t>
      </w:r>
      <w:r>
        <w:rPr>
          <w:rFonts w:cs="Arial"/>
        </w:rPr>
        <w:t xml:space="preserve">will be varied </w:t>
      </w:r>
      <w:r w:rsidRPr="008473FF">
        <w:rPr>
          <w:rFonts w:cs="Arial"/>
        </w:rPr>
        <w:t>in accordance with rates published by the relevant subscription service</w:t>
      </w:r>
      <w:r w:rsidRPr="0018494B">
        <w:rPr>
          <w:rFonts w:cs="Arial"/>
        </w:rPr>
        <w:t xml:space="preserve"> </w:t>
      </w:r>
      <w:r>
        <w:rPr>
          <w:rFonts w:cs="Arial"/>
        </w:rPr>
        <w:t xml:space="preserve">and </w:t>
      </w:r>
      <w:r w:rsidRPr="0018494B">
        <w:rPr>
          <w:rFonts w:cs="Arial"/>
        </w:rPr>
        <w:t xml:space="preserve">can be found in the allowances </w:t>
      </w:r>
      <w:r>
        <w:rPr>
          <w:rFonts w:cs="Arial"/>
        </w:rPr>
        <w:t xml:space="preserve">and reimbursements </w:t>
      </w:r>
      <w:r w:rsidRPr="0018494B">
        <w:rPr>
          <w:rFonts w:cs="Arial"/>
        </w:rPr>
        <w:t>table in Appendix C of this Agreement.</w:t>
      </w:r>
    </w:p>
    <w:p w:rsidR="00A87E06" w:rsidRPr="00C90DBE" w:rsidRDefault="00A87E06" w:rsidP="00A87E06">
      <w:pPr>
        <w:pStyle w:val="Heading3"/>
        <w:rPr>
          <w:rStyle w:val="Strong"/>
          <w:b w:val="0"/>
          <w:bCs/>
          <w:sz w:val="22"/>
          <w:szCs w:val="22"/>
        </w:rPr>
      </w:pPr>
      <w:bookmarkStart w:id="188" w:name="_Toc410144090"/>
      <w:bookmarkStart w:id="189" w:name="_Toc26996377"/>
      <w:bookmarkStart w:id="190" w:name="_Toc33643565"/>
      <w:bookmarkStart w:id="191" w:name="_Toc39139754"/>
      <w:r w:rsidRPr="00C90DBE">
        <w:rPr>
          <w:rStyle w:val="Strong"/>
          <w:b w:val="0"/>
        </w:rPr>
        <w:t>Loss or damage to clothing or personal effects</w:t>
      </w:r>
      <w:bookmarkEnd w:id="188"/>
      <w:bookmarkEnd w:id="189"/>
      <w:bookmarkEnd w:id="190"/>
      <w:bookmarkEnd w:id="191"/>
    </w:p>
    <w:p w:rsidR="00A87E06" w:rsidRPr="002C03D4" w:rsidRDefault="00A87E06" w:rsidP="00A87E06">
      <w:pPr>
        <w:pStyle w:val="ListParagraph"/>
        <w:numPr>
          <w:ilvl w:val="1"/>
          <w:numId w:val="9"/>
        </w:numPr>
        <w:spacing w:line="360" w:lineRule="auto"/>
        <w:ind w:left="720" w:hanging="720"/>
        <w:rPr>
          <w:rFonts w:cs="Arial"/>
        </w:rPr>
      </w:pPr>
      <w:r w:rsidRPr="002C03D4">
        <w:rPr>
          <w:rFonts w:cs="Arial"/>
        </w:rPr>
        <w:t>The CEO may approve payment up to the Comcover excess to you per incident for loss or damage to clothing or personal effects, while on official business. T</w:t>
      </w:r>
      <w:r>
        <w:rPr>
          <w:rFonts w:cs="Arial"/>
        </w:rPr>
        <w:t>he rate of reimbursement</w:t>
      </w:r>
      <w:r w:rsidRPr="002C03D4">
        <w:rPr>
          <w:rFonts w:cs="Arial"/>
        </w:rPr>
        <w:t xml:space="preserve"> </w:t>
      </w:r>
      <w:proofErr w:type="gramStart"/>
      <w:r w:rsidRPr="002C03D4">
        <w:rPr>
          <w:rFonts w:cs="Arial"/>
        </w:rPr>
        <w:t>can be found</w:t>
      </w:r>
      <w:proofErr w:type="gramEnd"/>
      <w:r w:rsidRPr="002C03D4">
        <w:rPr>
          <w:rFonts w:cs="Arial"/>
        </w:rPr>
        <w:t xml:space="preserve"> in the allowances and reimbursements table in Appendix C of this Agreement.</w:t>
      </w:r>
    </w:p>
    <w:p w:rsidR="00A87E06" w:rsidRPr="00BC0E4D" w:rsidRDefault="00A87E06" w:rsidP="00A87E06">
      <w:pPr>
        <w:pStyle w:val="Heading3"/>
      </w:pPr>
      <w:bookmarkStart w:id="192" w:name="_Toc26996378"/>
      <w:bookmarkStart w:id="193" w:name="_Toc33643566"/>
      <w:bookmarkStart w:id="194" w:name="_Toc39139755"/>
      <w:r w:rsidRPr="00BC0E4D">
        <w:t>Overtime meal allowance</w:t>
      </w:r>
      <w:bookmarkEnd w:id="192"/>
      <w:bookmarkEnd w:id="193"/>
      <w:bookmarkEnd w:id="194"/>
    </w:p>
    <w:p w:rsidR="00A87E06" w:rsidRPr="0018494B" w:rsidRDefault="00A87E06" w:rsidP="00A87E06">
      <w:pPr>
        <w:pStyle w:val="ListParagraph"/>
        <w:numPr>
          <w:ilvl w:val="1"/>
          <w:numId w:val="9"/>
        </w:numPr>
        <w:spacing w:line="360" w:lineRule="auto"/>
        <w:ind w:left="720" w:hanging="720"/>
        <w:contextualSpacing w:val="0"/>
        <w:rPr>
          <w:rFonts w:cs="Arial"/>
        </w:rPr>
      </w:pPr>
      <w:r w:rsidRPr="008473FF">
        <w:rPr>
          <w:rFonts w:cs="Arial"/>
        </w:rPr>
        <w:t xml:space="preserve">The CEO will approve the payment of an overtime meal allowance when you work approved overtime before or after your hours of duty (as established by your work pattern) or for a period not continuous with your hours of duty (for example weekends and/or public holidays) to the completion of or beyond a meal period. Further information </w:t>
      </w:r>
      <w:proofErr w:type="gramStart"/>
      <w:r w:rsidRPr="008473FF">
        <w:rPr>
          <w:rFonts w:cs="Arial"/>
        </w:rPr>
        <w:t>can be found</w:t>
      </w:r>
      <w:proofErr w:type="gramEnd"/>
      <w:r w:rsidRPr="008473FF">
        <w:rPr>
          <w:rFonts w:cs="Arial"/>
        </w:rPr>
        <w:t xml:space="preserve"> in the policy on allowances.</w:t>
      </w:r>
    </w:p>
    <w:p w:rsidR="00A87E06" w:rsidRPr="002C03D4" w:rsidRDefault="00A87E06" w:rsidP="00A87E06">
      <w:pPr>
        <w:pStyle w:val="ListParagraph"/>
        <w:numPr>
          <w:ilvl w:val="1"/>
          <w:numId w:val="9"/>
        </w:numPr>
        <w:spacing w:line="360" w:lineRule="auto"/>
        <w:ind w:left="720" w:hanging="720"/>
        <w:contextualSpacing w:val="0"/>
        <w:rPr>
          <w:rFonts w:cs="Arial"/>
        </w:rPr>
      </w:pPr>
      <w:r w:rsidRPr="002C03D4">
        <w:rPr>
          <w:rFonts w:cs="Arial"/>
        </w:rPr>
        <w:t>Overtime meal allowance will be varied in accordance with rates published by the relevant subscription service and can be found in the allowances and reimbursements table in Appendix C of this Agreement. It is not an allowance in the nature of salary.</w:t>
      </w:r>
    </w:p>
    <w:p w:rsidR="00A87E06" w:rsidRPr="00C21EE5" w:rsidRDefault="00A87E06" w:rsidP="00A87E06">
      <w:pPr>
        <w:pStyle w:val="Heading3"/>
      </w:pPr>
      <w:bookmarkStart w:id="195" w:name="_Toc26996379"/>
      <w:bookmarkStart w:id="196" w:name="_Toc33643567"/>
      <w:bookmarkStart w:id="197" w:name="_Toc39139756"/>
      <w:r w:rsidRPr="00C21EE5">
        <w:t>Remote locality assistance</w:t>
      </w:r>
      <w:bookmarkEnd w:id="195"/>
      <w:bookmarkEnd w:id="196"/>
      <w:bookmarkEnd w:id="197"/>
    </w:p>
    <w:p w:rsidR="00A87E06" w:rsidRPr="0018494B" w:rsidRDefault="00A87E06" w:rsidP="00A87E06">
      <w:pPr>
        <w:pStyle w:val="ListParagraph"/>
        <w:numPr>
          <w:ilvl w:val="1"/>
          <w:numId w:val="9"/>
        </w:numPr>
        <w:spacing w:line="360" w:lineRule="auto"/>
        <w:ind w:left="720" w:hanging="720"/>
        <w:rPr>
          <w:rFonts w:asciiTheme="minorHAnsi" w:hAnsiTheme="minorHAnsi"/>
        </w:rPr>
      </w:pPr>
      <w:r w:rsidRPr="00C21EE5">
        <w:t xml:space="preserve">If you live and </w:t>
      </w:r>
      <w:r w:rsidRPr="008473FF">
        <w:rPr>
          <w:rFonts w:cs="Arial"/>
        </w:rPr>
        <w:t>work</w:t>
      </w:r>
      <w:r w:rsidRPr="00C21EE5">
        <w:t xml:space="preserve"> in an NDIA designated remote locality, you will be eligible for certain assistance as determined by the CEO, which may include:</w:t>
      </w:r>
    </w:p>
    <w:p w:rsidR="00A87E06" w:rsidRPr="00C21EE5" w:rsidRDefault="00A87E06" w:rsidP="00A87E06">
      <w:pPr>
        <w:pStyle w:val="ListParagraph"/>
        <w:numPr>
          <w:ilvl w:val="2"/>
          <w:numId w:val="9"/>
        </w:numPr>
        <w:spacing w:line="360" w:lineRule="auto"/>
        <w:ind w:left="1276" w:hanging="567"/>
      </w:pPr>
      <w:r w:rsidRPr="00C21EE5">
        <w:t>payment of remote locality assistance allowance;</w:t>
      </w:r>
    </w:p>
    <w:p w:rsidR="00A87E06" w:rsidRPr="00C21EE5" w:rsidRDefault="00A87E06" w:rsidP="00A87E06">
      <w:pPr>
        <w:pStyle w:val="ListParagraph"/>
        <w:numPr>
          <w:ilvl w:val="2"/>
          <w:numId w:val="9"/>
        </w:numPr>
        <w:spacing w:line="360" w:lineRule="auto"/>
        <w:ind w:left="1276" w:hanging="567"/>
      </w:pPr>
      <w:r w:rsidRPr="00C21EE5">
        <w:t>remote locality leave fares;</w:t>
      </w:r>
    </w:p>
    <w:p w:rsidR="00A87E06" w:rsidRPr="00C21EE5" w:rsidRDefault="00A87E06" w:rsidP="00A87E06">
      <w:pPr>
        <w:pStyle w:val="ListParagraph"/>
        <w:numPr>
          <w:ilvl w:val="2"/>
          <w:numId w:val="9"/>
        </w:numPr>
        <w:spacing w:line="360" w:lineRule="auto"/>
        <w:ind w:left="1276" w:hanging="567"/>
      </w:pPr>
      <w:r w:rsidRPr="00C21EE5">
        <w:t xml:space="preserve">other fares assistance; </w:t>
      </w:r>
    </w:p>
    <w:p w:rsidR="00A87E06" w:rsidRPr="00C21EE5" w:rsidRDefault="00A87E06" w:rsidP="00A87E06">
      <w:pPr>
        <w:pStyle w:val="ListParagraph"/>
        <w:numPr>
          <w:ilvl w:val="2"/>
          <w:numId w:val="9"/>
        </w:numPr>
        <w:spacing w:line="360" w:lineRule="auto"/>
        <w:ind w:left="1276" w:hanging="567"/>
      </w:pPr>
      <w:r w:rsidRPr="00C21EE5">
        <w:t>additional annual leave; and</w:t>
      </w:r>
    </w:p>
    <w:p w:rsidR="00A87E06" w:rsidRPr="00C21EE5" w:rsidRDefault="00A87E06" w:rsidP="00A87E06">
      <w:pPr>
        <w:pStyle w:val="ListParagraph"/>
        <w:numPr>
          <w:ilvl w:val="2"/>
          <w:numId w:val="9"/>
        </w:numPr>
        <w:spacing w:line="360" w:lineRule="auto"/>
        <w:ind w:left="1276" w:hanging="567"/>
        <w:contextualSpacing w:val="0"/>
      </w:pPr>
      <w:proofErr w:type="gramStart"/>
      <w:r w:rsidRPr="00C21EE5">
        <w:t>field</w:t>
      </w:r>
      <w:proofErr w:type="gramEnd"/>
      <w:r w:rsidRPr="00C21EE5">
        <w:t xml:space="preserve"> allowance.</w:t>
      </w:r>
    </w:p>
    <w:p w:rsidR="00A87E06" w:rsidRPr="00015593" w:rsidRDefault="00A87E06" w:rsidP="00A87E06">
      <w:pPr>
        <w:pStyle w:val="ListParagraph"/>
        <w:numPr>
          <w:ilvl w:val="1"/>
          <w:numId w:val="9"/>
        </w:numPr>
        <w:spacing w:line="360" w:lineRule="auto"/>
        <w:ind w:left="720" w:hanging="720"/>
      </w:pPr>
      <w:r w:rsidRPr="00C21EE5">
        <w:t xml:space="preserve">Remote locality assistance </w:t>
      </w:r>
      <w:r w:rsidRPr="00015593">
        <w:t xml:space="preserve">allowance (RLAA) is payable if you are living in an NDIA designated remote locality. The annual rate of RLAA payable differs between each locality and whether you have dependants or not. The applicable rates will increase </w:t>
      </w:r>
      <w:r>
        <w:t>annually</w:t>
      </w:r>
      <w:r w:rsidRPr="00015593">
        <w:t xml:space="preserve"> in line with </w:t>
      </w:r>
      <w:r>
        <w:t>general salary increases</w:t>
      </w:r>
      <w:r w:rsidRPr="00015593">
        <w:t xml:space="preserve"> and </w:t>
      </w:r>
      <w:proofErr w:type="gramStart"/>
      <w:r w:rsidRPr="00015593">
        <w:t>are outlined</w:t>
      </w:r>
      <w:proofErr w:type="gramEnd"/>
      <w:r w:rsidRPr="00015593">
        <w:t xml:space="preserve"> in Appendix </w:t>
      </w:r>
      <w:r>
        <w:t>D</w:t>
      </w:r>
      <w:r w:rsidRPr="00015593">
        <w:t>.</w:t>
      </w:r>
    </w:p>
    <w:p w:rsidR="00A87E06" w:rsidRPr="00262B25" w:rsidRDefault="00A87E06" w:rsidP="00A87E06">
      <w:pPr>
        <w:pStyle w:val="Heading4"/>
      </w:pPr>
      <w:bookmarkStart w:id="198" w:name="_Toc33643568"/>
      <w:r w:rsidRPr="00262B25">
        <w:t xml:space="preserve">Fares </w:t>
      </w:r>
      <w:r w:rsidRPr="000714E3">
        <w:t>assistance</w:t>
      </w:r>
      <w:bookmarkEnd w:id="198"/>
    </w:p>
    <w:p w:rsidR="00A87E06" w:rsidRPr="00C21EE5" w:rsidRDefault="00A87E06" w:rsidP="00A87E06">
      <w:pPr>
        <w:pStyle w:val="ListParagraph"/>
        <w:numPr>
          <w:ilvl w:val="1"/>
          <w:numId w:val="9"/>
        </w:numPr>
        <w:spacing w:line="360" w:lineRule="auto"/>
        <w:ind w:left="720" w:hanging="720"/>
      </w:pPr>
      <w:r w:rsidRPr="00C21EE5">
        <w:t xml:space="preserve">If you and each eligible dependant and eligible partner are permanently stationed at an NDIA designated remote locality, you will be entitled to fares assistance based on ‘best fare of the day’ to travel to and from the remote locality to the nearest capital city and return for periods of leave. The accrual rate is: </w:t>
      </w:r>
    </w:p>
    <w:tbl>
      <w:tblPr>
        <w:tblStyle w:val="TableGrid"/>
        <w:tblW w:w="6831" w:type="dxa"/>
        <w:tblInd w:w="846" w:type="dxa"/>
        <w:tblLayout w:type="fixed"/>
        <w:tblLook w:val="04A0" w:firstRow="1" w:lastRow="0" w:firstColumn="1" w:lastColumn="0" w:noHBand="0" w:noVBand="1"/>
        <w:tblCaption w:val="Remote Locality Leave Fares Table"/>
        <w:tblDescription w:val="This table lists the remote locality leave fares based on the grade of the remote locality site."/>
      </w:tblPr>
      <w:tblGrid>
        <w:gridCol w:w="1445"/>
        <w:gridCol w:w="5386"/>
      </w:tblGrid>
      <w:tr w:rsidR="00A87E06" w:rsidRPr="00982BAC" w:rsidTr="00663690">
        <w:trPr>
          <w:tblHeader/>
        </w:trPr>
        <w:tc>
          <w:tcPr>
            <w:tcW w:w="1445" w:type="dxa"/>
            <w:shd w:val="clear" w:color="auto" w:fill="E7E6E6" w:themeFill="background2"/>
          </w:tcPr>
          <w:p w:rsidR="00A87E06" w:rsidRPr="00C21EE5" w:rsidRDefault="00A87E06" w:rsidP="00663690">
            <w:pPr>
              <w:spacing w:line="360" w:lineRule="auto"/>
              <w:ind w:left="0" w:firstLine="0"/>
              <w:jc w:val="center"/>
              <w:rPr>
                <w:b/>
              </w:rPr>
            </w:pPr>
            <w:r w:rsidRPr="00C21EE5">
              <w:rPr>
                <w:b/>
              </w:rPr>
              <w:t>Grade</w:t>
            </w:r>
          </w:p>
        </w:tc>
        <w:tc>
          <w:tcPr>
            <w:tcW w:w="5386" w:type="dxa"/>
            <w:shd w:val="clear" w:color="auto" w:fill="E7E6E6" w:themeFill="background2"/>
            <w:vAlign w:val="center"/>
          </w:tcPr>
          <w:p w:rsidR="00A87E06" w:rsidRPr="00C21EE5" w:rsidRDefault="00A87E06" w:rsidP="00663690">
            <w:pPr>
              <w:spacing w:line="360" w:lineRule="auto"/>
              <w:ind w:left="0" w:firstLine="0"/>
              <w:jc w:val="center"/>
              <w:rPr>
                <w:b/>
              </w:rPr>
            </w:pPr>
            <w:r w:rsidRPr="00C21EE5">
              <w:rPr>
                <w:b/>
              </w:rPr>
              <w:t>Remote Locality Leave Fares</w:t>
            </w:r>
          </w:p>
        </w:tc>
      </w:tr>
      <w:tr w:rsidR="00A87E06" w:rsidRPr="00982BAC" w:rsidTr="00663690">
        <w:tc>
          <w:tcPr>
            <w:tcW w:w="1445" w:type="dxa"/>
          </w:tcPr>
          <w:p w:rsidR="00A87E06" w:rsidRPr="00C21EE5" w:rsidRDefault="00A87E06" w:rsidP="00663690">
            <w:pPr>
              <w:spacing w:line="360" w:lineRule="auto"/>
              <w:ind w:left="0" w:firstLine="0"/>
              <w:jc w:val="center"/>
            </w:pPr>
            <w:r w:rsidRPr="00C21EE5">
              <w:t>A &amp; B</w:t>
            </w:r>
          </w:p>
        </w:tc>
        <w:tc>
          <w:tcPr>
            <w:tcW w:w="5386" w:type="dxa"/>
            <w:vAlign w:val="center"/>
          </w:tcPr>
          <w:p w:rsidR="00A87E06" w:rsidRPr="00C21EE5" w:rsidRDefault="00A87E06" w:rsidP="00663690">
            <w:pPr>
              <w:spacing w:line="360" w:lineRule="auto"/>
              <w:ind w:left="0" w:firstLine="0"/>
              <w:jc w:val="center"/>
            </w:pPr>
            <w:r w:rsidRPr="00C21EE5">
              <w:t>One every two years</w:t>
            </w:r>
          </w:p>
        </w:tc>
      </w:tr>
      <w:tr w:rsidR="00A87E06" w:rsidRPr="00982BAC" w:rsidTr="00663690">
        <w:tc>
          <w:tcPr>
            <w:tcW w:w="1445" w:type="dxa"/>
          </w:tcPr>
          <w:p w:rsidR="00A87E06" w:rsidRPr="00C21EE5" w:rsidRDefault="00A87E06" w:rsidP="00663690">
            <w:pPr>
              <w:spacing w:line="360" w:lineRule="auto"/>
              <w:ind w:left="0" w:firstLine="0"/>
              <w:jc w:val="center"/>
            </w:pPr>
            <w:r w:rsidRPr="00C21EE5">
              <w:t>C &amp; D</w:t>
            </w:r>
          </w:p>
        </w:tc>
        <w:tc>
          <w:tcPr>
            <w:tcW w:w="5386" w:type="dxa"/>
            <w:vAlign w:val="center"/>
          </w:tcPr>
          <w:p w:rsidR="00A87E06" w:rsidRPr="00C21EE5" w:rsidRDefault="00A87E06" w:rsidP="00663690">
            <w:pPr>
              <w:spacing w:line="360" w:lineRule="auto"/>
              <w:ind w:left="0" w:firstLine="0"/>
              <w:jc w:val="center"/>
            </w:pPr>
            <w:r w:rsidRPr="00C21EE5">
              <w:t>One each year</w:t>
            </w:r>
          </w:p>
        </w:tc>
      </w:tr>
    </w:tbl>
    <w:p w:rsidR="00A87E06" w:rsidRPr="00C21EE5" w:rsidRDefault="00A87E06" w:rsidP="00A87E06">
      <w:pPr>
        <w:pStyle w:val="ListParagraph"/>
        <w:numPr>
          <w:ilvl w:val="1"/>
          <w:numId w:val="9"/>
        </w:numPr>
        <w:spacing w:before="200" w:line="360" w:lineRule="auto"/>
        <w:ind w:left="720" w:hanging="720"/>
        <w:contextualSpacing w:val="0"/>
      </w:pPr>
      <w:r w:rsidRPr="00C21EE5">
        <w:t>The CEO may approve fares reimbursement to you and your dependants living in an NDIA designated remote locality in the following circumstances:</w:t>
      </w:r>
    </w:p>
    <w:p w:rsidR="00A87E06" w:rsidRPr="00C21EE5" w:rsidRDefault="00A87E06" w:rsidP="00A87E06">
      <w:pPr>
        <w:pStyle w:val="ListParagraph"/>
        <w:numPr>
          <w:ilvl w:val="2"/>
          <w:numId w:val="9"/>
        </w:numPr>
        <w:spacing w:line="360" w:lineRule="auto"/>
        <w:ind w:left="1276" w:hanging="567"/>
      </w:pPr>
      <w:r w:rsidRPr="00C21EE5">
        <w:t xml:space="preserve">to attend the nearest qualified medical or dental practitioner for medical, emergency dental or specialist medical treatment where the treatment is not available at your usual location; </w:t>
      </w:r>
    </w:p>
    <w:p w:rsidR="00A87E06" w:rsidRPr="00015593" w:rsidRDefault="00A87E06" w:rsidP="00A87E06">
      <w:pPr>
        <w:pStyle w:val="ListParagraph"/>
        <w:numPr>
          <w:ilvl w:val="2"/>
          <w:numId w:val="9"/>
        </w:numPr>
        <w:spacing w:line="360" w:lineRule="auto"/>
        <w:ind w:left="1276" w:hanging="567"/>
      </w:pPr>
      <w:r w:rsidRPr="00C21EE5">
        <w:t>where a close relative of yours,</w:t>
      </w:r>
      <w:r>
        <w:t xml:space="preserve"> </w:t>
      </w:r>
      <w:r w:rsidRPr="00015593">
        <w:t>or your spouse, dies or becomes dangerously or critically ill; or</w:t>
      </w:r>
    </w:p>
    <w:p w:rsidR="00A87E06" w:rsidRPr="00015593" w:rsidRDefault="00A87E06" w:rsidP="00A87E06">
      <w:pPr>
        <w:pStyle w:val="ListParagraph"/>
        <w:numPr>
          <w:ilvl w:val="2"/>
          <w:numId w:val="9"/>
        </w:numPr>
        <w:spacing w:line="360" w:lineRule="auto"/>
        <w:ind w:left="1276" w:hanging="567"/>
      </w:pPr>
      <w:proofErr w:type="gramStart"/>
      <w:r w:rsidRPr="00015593">
        <w:t>for</w:t>
      </w:r>
      <w:proofErr w:type="gramEnd"/>
      <w:r w:rsidRPr="00015593">
        <w:t xml:space="preserve"> return travel for each dependant aged 21 years or under fro</w:t>
      </w:r>
      <w:r>
        <w:t>m the place they undertake full-time</w:t>
      </w:r>
      <w:r w:rsidRPr="00015593">
        <w:t xml:space="preserve"> study to your locality four times per year.</w:t>
      </w:r>
    </w:p>
    <w:p w:rsidR="00A87E06" w:rsidRPr="00C21EE5" w:rsidRDefault="00A87E06" w:rsidP="00A87E06">
      <w:pPr>
        <w:pStyle w:val="Heading4"/>
        <w:rPr>
          <w:rFonts w:asciiTheme="minorHAnsi" w:hAnsiTheme="minorHAnsi"/>
        </w:rPr>
      </w:pPr>
      <w:bookmarkStart w:id="199" w:name="_Toc33643569"/>
      <w:r w:rsidRPr="003574FD">
        <w:t>Additional</w:t>
      </w:r>
      <w:r w:rsidRPr="00015593">
        <w:t xml:space="preserve"> leave</w:t>
      </w:r>
      <w:bookmarkEnd w:id="199"/>
    </w:p>
    <w:p w:rsidR="00A87E06" w:rsidRPr="00C21EE5" w:rsidRDefault="00A87E06" w:rsidP="00A87E06">
      <w:pPr>
        <w:pStyle w:val="ListParagraph"/>
        <w:numPr>
          <w:ilvl w:val="1"/>
          <w:numId w:val="9"/>
        </w:numPr>
        <w:spacing w:line="360" w:lineRule="auto"/>
        <w:ind w:left="720" w:hanging="720"/>
      </w:pPr>
      <w:r>
        <w:t>Full-time</w:t>
      </w:r>
      <w:r w:rsidRPr="00C21EE5">
        <w:t xml:space="preserve"> employees living in an NDIA designated remote locality will accrue additional annual leave as listed below. Part-time employees are entitled to accrue pro-rata leave in accordance with the hours they work.</w:t>
      </w:r>
      <w:r>
        <w:t xml:space="preserve"> </w:t>
      </w:r>
      <w:r w:rsidRPr="0018494B">
        <w:rPr>
          <w:rFonts w:cs="Arial"/>
        </w:rPr>
        <w:t xml:space="preserve">Further information </w:t>
      </w:r>
      <w:proofErr w:type="gramStart"/>
      <w:r w:rsidRPr="0018494B">
        <w:rPr>
          <w:rFonts w:cs="Arial"/>
        </w:rPr>
        <w:t>can be found</w:t>
      </w:r>
      <w:proofErr w:type="gramEnd"/>
      <w:r w:rsidRPr="0018494B">
        <w:rPr>
          <w:rFonts w:cs="Arial"/>
        </w:rPr>
        <w:t xml:space="preserve"> in the policy on remote localities.</w:t>
      </w:r>
    </w:p>
    <w:tbl>
      <w:tblPr>
        <w:tblStyle w:val="TableGrid"/>
        <w:tblW w:w="6973" w:type="dxa"/>
        <w:tblInd w:w="745" w:type="dxa"/>
        <w:tblLayout w:type="fixed"/>
        <w:tblLook w:val="04A0" w:firstRow="1" w:lastRow="0" w:firstColumn="1" w:lastColumn="0" w:noHBand="0" w:noVBand="1"/>
        <w:tblCaption w:val="Additional Annual Leave for Remote Localities Table"/>
        <w:tblDescription w:val="This table lists the additional annual leave for remote localities based on the grade of the remote locality site."/>
      </w:tblPr>
      <w:tblGrid>
        <w:gridCol w:w="1303"/>
        <w:gridCol w:w="5670"/>
      </w:tblGrid>
      <w:tr w:rsidR="00A87E06" w:rsidRPr="00982BAC" w:rsidTr="00663690">
        <w:trPr>
          <w:tblHeader/>
        </w:trPr>
        <w:tc>
          <w:tcPr>
            <w:tcW w:w="1303" w:type="dxa"/>
          </w:tcPr>
          <w:p w:rsidR="00A87E06" w:rsidRPr="00C21EE5" w:rsidRDefault="00A87E06" w:rsidP="00663690">
            <w:pPr>
              <w:spacing w:line="360" w:lineRule="auto"/>
              <w:ind w:left="0" w:firstLine="0"/>
              <w:jc w:val="center"/>
              <w:rPr>
                <w:b/>
              </w:rPr>
            </w:pPr>
            <w:r w:rsidRPr="00C21EE5">
              <w:rPr>
                <w:b/>
              </w:rPr>
              <w:t>Grade</w:t>
            </w:r>
          </w:p>
        </w:tc>
        <w:tc>
          <w:tcPr>
            <w:tcW w:w="5670" w:type="dxa"/>
          </w:tcPr>
          <w:p w:rsidR="00A87E06" w:rsidRPr="00C21EE5" w:rsidRDefault="00A87E06" w:rsidP="00663690">
            <w:pPr>
              <w:ind w:left="567"/>
              <w:jc w:val="center"/>
              <w:rPr>
                <w:b/>
              </w:rPr>
            </w:pPr>
            <w:r w:rsidRPr="00C21EE5">
              <w:rPr>
                <w:b/>
              </w:rPr>
              <w:t>Additional Annual Leave for Remote Localities</w:t>
            </w:r>
          </w:p>
        </w:tc>
      </w:tr>
      <w:tr w:rsidR="00A87E06" w:rsidRPr="008473FF" w:rsidTr="00663690">
        <w:trPr>
          <w:trHeight w:val="516"/>
        </w:trPr>
        <w:tc>
          <w:tcPr>
            <w:tcW w:w="1303" w:type="dxa"/>
          </w:tcPr>
          <w:p w:rsidR="00A87E06" w:rsidRPr="008473FF" w:rsidRDefault="00A87E06" w:rsidP="00663690">
            <w:pPr>
              <w:spacing w:line="360" w:lineRule="auto"/>
              <w:ind w:left="0" w:firstLine="0"/>
              <w:jc w:val="center"/>
            </w:pPr>
            <w:r w:rsidRPr="008473FF">
              <w:t xml:space="preserve">A </w:t>
            </w:r>
          </w:p>
        </w:tc>
        <w:tc>
          <w:tcPr>
            <w:tcW w:w="5670" w:type="dxa"/>
          </w:tcPr>
          <w:p w:rsidR="00A87E06" w:rsidRPr="008473FF" w:rsidRDefault="00A87E06" w:rsidP="00663690">
            <w:pPr>
              <w:spacing w:line="360" w:lineRule="auto"/>
              <w:ind w:left="0" w:firstLine="0"/>
              <w:jc w:val="center"/>
            </w:pPr>
            <w:r>
              <w:t>Two days</w:t>
            </w:r>
          </w:p>
        </w:tc>
      </w:tr>
      <w:tr w:rsidR="00A87E06" w:rsidRPr="008473FF" w:rsidTr="00663690">
        <w:trPr>
          <w:trHeight w:val="516"/>
        </w:trPr>
        <w:tc>
          <w:tcPr>
            <w:tcW w:w="1303" w:type="dxa"/>
          </w:tcPr>
          <w:p w:rsidR="00A87E06" w:rsidRPr="008473FF" w:rsidRDefault="00A87E06" w:rsidP="00663690">
            <w:pPr>
              <w:spacing w:line="360" w:lineRule="auto"/>
              <w:ind w:left="0" w:firstLine="0"/>
              <w:jc w:val="center"/>
            </w:pPr>
            <w:r>
              <w:t>B</w:t>
            </w:r>
          </w:p>
        </w:tc>
        <w:tc>
          <w:tcPr>
            <w:tcW w:w="5670" w:type="dxa"/>
          </w:tcPr>
          <w:p w:rsidR="00A87E06" w:rsidRPr="008473FF" w:rsidRDefault="00A87E06" w:rsidP="00663690">
            <w:pPr>
              <w:spacing w:line="360" w:lineRule="auto"/>
              <w:ind w:left="0" w:firstLine="0"/>
              <w:jc w:val="center"/>
            </w:pPr>
            <w:r w:rsidRPr="008473FF">
              <w:t>Three days</w:t>
            </w:r>
          </w:p>
        </w:tc>
      </w:tr>
      <w:tr w:rsidR="00A87E06" w:rsidRPr="008473FF" w:rsidTr="00663690">
        <w:tc>
          <w:tcPr>
            <w:tcW w:w="1303" w:type="dxa"/>
          </w:tcPr>
          <w:p w:rsidR="00A87E06" w:rsidRPr="008473FF" w:rsidRDefault="00A87E06" w:rsidP="00663690">
            <w:pPr>
              <w:spacing w:line="360" w:lineRule="auto"/>
              <w:ind w:left="0" w:firstLine="0"/>
              <w:jc w:val="center"/>
            </w:pPr>
            <w:r>
              <w:t>C</w:t>
            </w:r>
          </w:p>
        </w:tc>
        <w:tc>
          <w:tcPr>
            <w:tcW w:w="5670" w:type="dxa"/>
          </w:tcPr>
          <w:p w:rsidR="00A87E06" w:rsidRPr="008473FF" w:rsidRDefault="00A87E06" w:rsidP="00663690">
            <w:pPr>
              <w:spacing w:line="360" w:lineRule="auto"/>
              <w:ind w:left="0" w:firstLine="0"/>
              <w:jc w:val="center"/>
            </w:pPr>
            <w:r>
              <w:t>Five days</w:t>
            </w:r>
          </w:p>
        </w:tc>
      </w:tr>
      <w:tr w:rsidR="00A87E06" w:rsidRPr="008473FF" w:rsidTr="00663690">
        <w:tc>
          <w:tcPr>
            <w:tcW w:w="1303" w:type="dxa"/>
          </w:tcPr>
          <w:p w:rsidR="00A87E06" w:rsidRPr="008473FF" w:rsidRDefault="00A87E06" w:rsidP="00663690">
            <w:pPr>
              <w:spacing w:line="360" w:lineRule="auto"/>
              <w:ind w:left="0" w:firstLine="0"/>
              <w:jc w:val="center"/>
            </w:pPr>
            <w:r>
              <w:t>D</w:t>
            </w:r>
          </w:p>
        </w:tc>
        <w:tc>
          <w:tcPr>
            <w:tcW w:w="5670" w:type="dxa"/>
          </w:tcPr>
          <w:p w:rsidR="00A87E06" w:rsidRPr="008473FF" w:rsidRDefault="00A87E06" w:rsidP="00663690">
            <w:pPr>
              <w:spacing w:line="360" w:lineRule="auto"/>
              <w:ind w:left="0" w:firstLine="0"/>
              <w:jc w:val="center"/>
            </w:pPr>
            <w:r w:rsidRPr="008473FF">
              <w:t>Seven days</w:t>
            </w:r>
          </w:p>
        </w:tc>
      </w:tr>
    </w:tbl>
    <w:p w:rsidR="00A87E06" w:rsidRPr="00C21EE5" w:rsidRDefault="00A87E06" w:rsidP="00A87E06">
      <w:pPr>
        <w:pStyle w:val="Heading4"/>
      </w:pPr>
      <w:bookmarkStart w:id="200" w:name="_Toc33643570"/>
      <w:r>
        <w:t>Remote locality f</w:t>
      </w:r>
      <w:r w:rsidRPr="00C21EE5">
        <w:t>ield allowance</w:t>
      </w:r>
      <w:bookmarkEnd w:id="200"/>
    </w:p>
    <w:p w:rsidR="00A87E06" w:rsidRPr="0015627E" w:rsidRDefault="00A87E06" w:rsidP="00A87E06">
      <w:pPr>
        <w:pStyle w:val="ListParagraph"/>
        <w:numPr>
          <w:ilvl w:val="1"/>
          <w:numId w:val="9"/>
        </w:numPr>
        <w:spacing w:line="360" w:lineRule="auto"/>
        <w:ind w:left="720" w:hanging="720"/>
        <w:rPr>
          <w:spacing w:val="-2"/>
        </w:rPr>
      </w:pPr>
      <w:r w:rsidRPr="0015627E">
        <w:rPr>
          <w:spacing w:val="-2"/>
        </w:rPr>
        <w:t xml:space="preserve">Eligible employees will receive an annual allowance to go towards additional expenses that </w:t>
      </w:r>
      <w:proofErr w:type="gramStart"/>
      <w:r w:rsidRPr="0015627E">
        <w:rPr>
          <w:spacing w:val="-2"/>
        </w:rPr>
        <w:t>may be incurred</w:t>
      </w:r>
      <w:proofErr w:type="gramEnd"/>
      <w:r w:rsidRPr="0015627E">
        <w:rPr>
          <w:spacing w:val="-2"/>
        </w:rPr>
        <w:t xml:space="preserve"> when travelling to remote and very remote areas for business purposes. The applicable rates will increase annually in line with the general salary increases and </w:t>
      </w:r>
      <w:proofErr w:type="gramStart"/>
      <w:r w:rsidRPr="0015627E">
        <w:rPr>
          <w:spacing w:val="-2"/>
        </w:rPr>
        <w:t>are outlined</w:t>
      </w:r>
      <w:proofErr w:type="gramEnd"/>
      <w:r w:rsidRPr="0015627E">
        <w:rPr>
          <w:spacing w:val="-2"/>
        </w:rPr>
        <w:t xml:space="preserve"> in the allowances </w:t>
      </w:r>
      <w:r w:rsidRPr="0015627E">
        <w:rPr>
          <w:rFonts w:cs="Arial"/>
          <w:spacing w:val="-2"/>
        </w:rPr>
        <w:t xml:space="preserve">and reimbursements </w:t>
      </w:r>
      <w:r w:rsidRPr="0015627E">
        <w:rPr>
          <w:spacing w:val="-2"/>
        </w:rPr>
        <w:t xml:space="preserve">table at Appendix C. </w:t>
      </w:r>
      <w:r w:rsidRPr="0015627E">
        <w:rPr>
          <w:rFonts w:cs="Arial"/>
          <w:spacing w:val="-2"/>
        </w:rPr>
        <w:t xml:space="preserve">Further information </w:t>
      </w:r>
      <w:proofErr w:type="gramStart"/>
      <w:r w:rsidRPr="0015627E">
        <w:rPr>
          <w:rFonts w:cs="Arial"/>
          <w:spacing w:val="-2"/>
        </w:rPr>
        <w:t>can be found</w:t>
      </w:r>
      <w:proofErr w:type="gramEnd"/>
      <w:r w:rsidRPr="0015627E">
        <w:rPr>
          <w:rFonts w:cs="Arial"/>
          <w:spacing w:val="-2"/>
        </w:rPr>
        <w:t xml:space="preserve"> in the policy on remote localities</w:t>
      </w:r>
      <w:r w:rsidRPr="0015627E">
        <w:rPr>
          <w:spacing w:val="-2"/>
        </w:rPr>
        <w:t>.</w:t>
      </w:r>
    </w:p>
    <w:p w:rsidR="00A87E06" w:rsidRPr="00C21EE5" w:rsidRDefault="00A87E06" w:rsidP="00A87E06">
      <w:pPr>
        <w:pStyle w:val="Heading4"/>
      </w:pPr>
      <w:bookmarkStart w:id="201" w:name="_Toc33643571"/>
      <w:r w:rsidRPr="00C21EE5">
        <w:t>Assessment of remote localities</w:t>
      </w:r>
      <w:bookmarkEnd w:id="201"/>
    </w:p>
    <w:p w:rsidR="00A87E06" w:rsidRPr="00C21EE5" w:rsidRDefault="00A87E06" w:rsidP="00A87E06">
      <w:pPr>
        <w:pStyle w:val="ListParagraph"/>
        <w:numPr>
          <w:ilvl w:val="1"/>
          <w:numId w:val="9"/>
        </w:numPr>
        <w:spacing w:line="360" w:lineRule="auto"/>
        <w:ind w:left="720" w:hanging="720"/>
        <w:contextualSpacing w:val="0"/>
      </w:pPr>
      <w:r w:rsidRPr="00C21EE5">
        <w:t xml:space="preserve">The NDIA determines and grades remote localities in accordance with the Accessibility and Remoteness Index of Australia (ARIA) further weighted by population, temperature and access to air services. Further information </w:t>
      </w:r>
      <w:proofErr w:type="gramStart"/>
      <w:r w:rsidRPr="00C21EE5">
        <w:t>can be found</w:t>
      </w:r>
      <w:proofErr w:type="gramEnd"/>
      <w:r w:rsidRPr="00C21EE5">
        <w:t xml:space="preserve"> in the policy on remote localities.</w:t>
      </w:r>
    </w:p>
    <w:p w:rsidR="00A87E06" w:rsidRPr="00C21EE5" w:rsidRDefault="00A87E06" w:rsidP="00A87E06">
      <w:pPr>
        <w:pStyle w:val="ListParagraph"/>
        <w:numPr>
          <w:ilvl w:val="1"/>
          <w:numId w:val="9"/>
        </w:numPr>
        <w:spacing w:line="360" w:lineRule="auto"/>
        <w:ind w:left="720" w:hanging="720"/>
      </w:pPr>
      <w:r w:rsidRPr="00C21EE5">
        <w:t xml:space="preserve">The CEO will determine further locations that will attract remote locality assistance upon application of the methodology in clause </w:t>
      </w:r>
      <w:r w:rsidRPr="002924E5">
        <w:rPr>
          <w:rFonts w:cs="Arial"/>
        </w:rPr>
        <w:t>6.1</w:t>
      </w:r>
      <w:r>
        <w:rPr>
          <w:rFonts w:cs="Arial"/>
        </w:rPr>
        <w:t>7</w:t>
      </w:r>
      <w:r w:rsidRPr="002924E5">
        <w:rPr>
          <w:rFonts w:cs="Arial"/>
        </w:rPr>
        <w:t xml:space="preserve">, and </w:t>
      </w:r>
      <w:r w:rsidRPr="00C21EE5">
        <w:t xml:space="preserve">what assistance </w:t>
      </w:r>
      <w:proofErr w:type="gramStart"/>
      <w:r w:rsidRPr="00C21EE5">
        <w:t>may be provided</w:t>
      </w:r>
      <w:proofErr w:type="gramEnd"/>
      <w:r w:rsidRPr="00C21EE5">
        <w:t>.</w:t>
      </w:r>
    </w:p>
    <w:p w:rsidR="00663690" w:rsidRDefault="00663690">
      <w:pPr>
        <w:spacing w:after="160" w:line="259" w:lineRule="auto"/>
        <w:ind w:left="0" w:firstLine="0"/>
        <w:rPr>
          <w:rFonts w:eastAsiaTheme="majorEastAsia" w:cstheme="majorBidi"/>
          <w:b/>
          <w:bCs/>
          <w:sz w:val="24"/>
          <w:szCs w:val="24"/>
        </w:rPr>
      </w:pPr>
      <w:bookmarkStart w:id="202" w:name="_Toc33643572"/>
      <w:bookmarkStart w:id="203" w:name="_Toc410144092"/>
      <w:r>
        <w:br w:type="page"/>
      </w:r>
    </w:p>
    <w:p w:rsidR="00A87E06" w:rsidRPr="009B6C1F" w:rsidRDefault="00A87E06" w:rsidP="00A87E06">
      <w:pPr>
        <w:pStyle w:val="Heading4"/>
      </w:pPr>
      <w:r w:rsidRPr="00C21EE5">
        <w:t xml:space="preserve">Contribution </w:t>
      </w:r>
      <w:r w:rsidRPr="009B6C1F">
        <w:t>to employee housing</w:t>
      </w:r>
      <w:bookmarkEnd w:id="202"/>
    </w:p>
    <w:p w:rsidR="00A87E06" w:rsidRPr="002924E5" w:rsidRDefault="00A87E06" w:rsidP="00A87E06">
      <w:pPr>
        <w:pStyle w:val="ListParagraph"/>
        <w:numPr>
          <w:ilvl w:val="1"/>
          <w:numId w:val="9"/>
        </w:numPr>
        <w:spacing w:line="360" w:lineRule="auto"/>
        <w:ind w:left="720" w:hanging="720"/>
        <w:rPr>
          <w:rStyle w:val="BookTitle"/>
          <w:b/>
          <w:i w:val="0"/>
          <w:smallCaps w:val="0"/>
          <w:spacing w:val="0"/>
          <w:sz w:val="24"/>
        </w:rPr>
      </w:pPr>
      <w:r w:rsidRPr="002924E5">
        <w:rPr>
          <w:rStyle w:val="BookTitle"/>
          <w:i w:val="0"/>
          <w:smallCaps w:val="0"/>
          <w:spacing w:val="0"/>
        </w:rPr>
        <w:t xml:space="preserve">Where </w:t>
      </w:r>
      <w:r w:rsidRPr="00FA7B2E">
        <w:rPr>
          <w:iCs/>
        </w:rPr>
        <w:t>you</w:t>
      </w:r>
      <w:r w:rsidRPr="002924E5">
        <w:rPr>
          <w:rStyle w:val="BookTitle"/>
          <w:i w:val="0"/>
          <w:smallCaps w:val="0"/>
          <w:spacing w:val="0"/>
        </w:rPr>
        <w:t xml:space="preserve"> </w:t>
      </w:r>
      <w:proofErr w:type="gramStart"/>
      <w:r w:rsidRPr="002924E5">
        <w:rPr>
          <w:rStyle w:val="BookTitle"/>
          <w:i w:val="0"/>
          <w:smallCaps w:val="0"/>
          <w:spacing w:val="0"/>
        </w:rPr>
        <w:t>are stationed</w:t>
      </w:r>
      <w:proofErr w:type="gramEnd"/>
      <w:r w:rsidRPr="002924E5">
        <w:rPr>
          <w:rStyle w:val="BookTitle"/>
          <w:i w:val="0"/>
          <w:smallCaps w:val="0"/>
          <w:spacing w:val="0"/>
        </w:rPr>
        <w:t xml:space="preserve"> in a designated remote locality and reside in accommodation arranged by the NDIA, you will be required to pay a contribution. Further information </w:t>
      </w:r>
      <w:proofErr w:type="gramStart"/>
      <w:r w:rsidRPr="002924E5">
        <w:rPr>
          <w:rStyle w:val="BookTitle"/>
          <w:i w:val="0"/>
          <w:smallCaps w:val="0"/>
          <w:spacing w:val="0"/>
        </w:rPr>
        <w:t>can be found</w:t>
      </w:r>
      <w:proofErr w:type="gramEnd"/>
      <w:r w:rsidRPr="002924E5">
        <w:rPr>
          <w:rStyle w:val="BookTitle"/>
          <w:i w:val="0"/>
          <w:smallCaps w:val="0"/>
          <w:spacing w:val="0"/>
        </w:rPr>
        <w:t xml:space="preserve"> in the policy on remote </w:t>
      </w:r>
      <w:r w:rsidRPr="002924E5">
        <w:rPr>
          <w:rStyle w:val="BookTitle"/>
          <w:rFonts w:cs="Arial"/>
          <w:i w:val="0"/>
          <w:iCs w:val="0"/>
          <w:smallCaps w:val="0"/>
          <w:spacing w:val="0"/>
        </w:rPr>
        <w:t>localities</w:t>
      </w:r>
      <w:r w:rsidRPr="002924E5">
        <w:rPr>
          <w:rStyle w:val="BookTitle"/>
          <w:i w:val="0"/>
          <w:smallCaps w:val="0"/>
          <w:spacing w:val="0"/>
        </w:rPr>
        <w:t>.</w:t>
      </w:r>
      <w:bookmarkEnd w:id="203"/>
    </w:p>
    <w:p w:rsidR="00A87E06" w:rsidRPr="0015627E" w:rsidRDefault="00A87E06" w:rsidP="00A87E06">
      <w:pPr>
        <w:pStyle w:val="Heading4"/>
      </w:pPr>
      <w:bookmarkStart w:id="204" w:name="_Toc33643573"/>
      <w:r w:rsidRPr="0015627E">
        <w:t>Remote locality provision in Tennant Creek and Palm Island</w:t>
      </w:r>
      <w:bookmarkEnd w:id="204"/>
    </w:p>
    <w:p w:rsidR="00A87E06" w:rsidRPr="009B6C1F" w:rsidRDefault="00A87E06" w:rsidP="00A87E06">
      <w:pPr>
        <w:pStyle w:val="ListParagraph"/>
        <w:numPr>
          <w:ilvl w:val="1"/>
          <w:numId w:val="9"/>
        </w:numPr>
        <w:spacing w:line="360" w:lineRule="auto"/>
        <w:ind w:left="720" w:hanging="720"/>
      </w:pPr>
      <w:r w:rsidRPr="009B6C1F">
        <w:t xml:space="preserve">If you </w:t>
      </w:r>
      <w:proofErr w:type="gramStart"/>
      <w:r w:rsidRPr="009B6C1F">
        <w:t xml:space="preserve">are </w:t>
      </w:r>
      <w:r w:rsidRPr="00FA7B2E">
        <w:rPr>
          <w:iCs/>
        </w:rPr>
        <w:t>stationed</w:t>
      </w:r>
      <w:proofErr w:type="gramEnd"/>
      <w:r w:rsidRPr="009B6C1F">
        <w:t xml:space="preserve"> in Tennant Creek or Palm Island on commencement of this Agreement and if there is a change in the assessment of remoteness during the life of this Agreement, you may retain the provisions that applied on commencement of this Agreement</w:t>
      </w:r>
      <w:bookmarkStart w:id="205" w:name="_Toc26993819"/>
      <w:bookmarkStart w:id="206" w:name="_Toc26996380"/>
      <w:r>
        <w:t>.</w:t>
      </w:r>
    </w:p>
    <w:p w:rsidR="00A87E06" w:rsidRPr="009B6C1F" w:rsidRDefault="00A87E06" w:rsidP="00A87E06">
      <w:pPr>
        <w:pStyle w:val="Heading3"/>
      </w:pPr>
      <w:bookmarkStart w:id="207" w:name="_Toc26996381"/>
      <w:bookmarkStart w:id="208" w:name="_Toc33643574"/>
      <w:bookmarkStart w:id="209" w:name="_Toc39139757"/>
      <w:bookmarkEnd w:id="205"/>
      <w:bookmarkEnd w:id="206"/>
      <w:r w:rsidRPr="003574FD">
        <w:t>Excess</w:t>
      </w:r>
      <w:r w:rsidRPr="009B6C1F">
        <w:t xml:space="preserve"> fares</w:t>
      </w:r>
      <w:bookmarkEnd w:id="207"/>
      <w:bookmarkEnd w:id="208"/>
      <w:bookmarkEnd w:id="209"/>
    </w:p>
    <w:p w:rsidR="00A87E06" w:rsidRPr="005D69D3" w:rsidRDefault="00A87E06" w:rsidP="00A87E06">
      <w:pPr>
        <w:pStyle w:val="ListParagraph"/>
        <w:numPr>
          <w:ilvl w:val="1"/>
          <w:numId w:val="9"/>
        </w:numPr>
        <w:spacing w:line="360" w:lineRule="auto"/>
        <w:ind w:left="720" w:hanging="720"/>
        <w:contextualSpacing w:val="0"/>
      </w:pPr>
      <w:r w:rsidRPr="00FA7B2E">
        <w:t xml:space="preserve">The CEO will, unless exceptional circumstances exist, approve reimbursement of excess fares incurred by you </w:t>
      </w:r>
      <w:proofErr w:type="gramStart"/>
      <w:r w:rsidRPr="00FA7B2E">
        <w:t>as a result</w:t>
      </w:r>
      <w:proofErr w:type="gramEnd"/>
      <w:r w:rsidRPr="00FA7B2E">
        <w:t xml:space="preserve"> of work related travel while performing duty temporarily at another location.</w:t>
      </w:r>
    </w:p>
    <w:p w:rsidR="00A87E06" w:rsidRPr="005D69D3" w:rsidRDefault="00A87E06" w:rsidP="00A87E06">
      <w:pPr>
        <w:pStyle w:val="ListParagraph"/>
        <w:numPr>
          <w:ilvl w:val="1"/>
          <w:numId w:val="9"/>
        </w:numPr>
        <w:spacing w:line="360" w:lineRule="auto"/>
        <w:ind w:left="720" w:hanging="720"/>
      </w:pPr>
      <w:r w:rsidRPr="005D69D3">
        <w:t xml:space="preserve">Payment of excess fares is limited to three months and </w:t>
      </w:r>
      <w:proofErr w:type="gramStart"/>
      <w:r w:rsidRPr="005D69D3">
        <w:t>will not be made</w:t>
      </w:r>
      <w:proofErr w:type="gramEnd"/>
      <w:r w:rsidRPr="005D69D3">
        <w:t xml:space="preserve"> </w:t>
      </w:r>
      <w:r w:rsidRPr="006A28C5">
        <w:t>if you are</w:t>
      </w:r>
      <w:r w:rsidRPr="005D69D3">
        <w:t xml:space="preserve"> in receipt of travelling allowance.</w:t>
      </w:r>
    </w:p>
    <w:p w:rsidR="00A87E06" w:rsidRPr="00DD0E02" w:rsidRDefault="00A87E06" w:rsidP="00A87E06">
      <w:pPr>
        <w:pStyle w:val="Heading3"/>
      </w:pPr>
      <w:bookmarkStart w:id="210" w:name="_Toc26996382"/>
      <w:bookmarkStart w:id="211" w:name="_Toc33643575"/>
      <w:bookmarkStart w:id="212" w:name="_Toc39139758"/>
      <w:r>
        <w:t>Relocation assistance</w:t>
      </w:r>
      <w:bookmarkEnd w:id="210"/>
      <w:bookmarkEnd w:id="211"/>
      <w:bookmarkEnd w:id="212"/>
    </w:p>
    <w:p w:rsidR="00A87E06" w:rsidRPr="001853D7" w:rsidRDefault="00A87E06" w:rsidP="00A87E06">
      <w:pPr>
        <w:pStyle w:val="ListParagraph"/>
        <w:numPr>
          <w:ilvl w:val="1"/>
          <w:numId w:val="9"/>
        </w:numPr>
        <w:spacing w:line="360" w:lineRule="auto"/>
        <w:ind w:left="720" w:hanging="720"/>
        <w:contextualSpacing w:val="0"/>
        <w:rPr>
          <w:rFonts w:cs="Times New Roman (Body CS)"/>
          <w:spacing w:val="-4"/>
        </w:rPr>
      </w:pPr>
      <w:r w:rsidRPr="001853D7">
        <w:rPr>
          <w:rFonts w:cs="Times New Roman (Body CS)"/>
          <w:spacing w:val="-4"/>
        </w:rPr>
        <w:t xml:space="preserve">Where you are an eligible employee, the CEO will determine a package to assist with certain reasonable expenses associated with the relocation of your primary residence for yourself and your family. Further information </w:t>
      </w:r>
      <w:proofErr w:type="gramStart"/>
      <w:r w:rsidRPr="001853D7">
        <w:rPr>
          <w:rFonts w:cs="Times New Roman (Body CS)"/>
          <w:spacing w:val="-4"/>
        </w:rPr>
        <w:t>can be found</w:t>
      </w:r>
      <w:proofErr w:type="gramEnd"/>
      <w:r w:rsidRPr="001853D7">
        <w:rPr>
          <w:rFonts w:cs="Times New Roman (Body CS)"/>
          <w:spacing w:val="-4"/>
        </w:rPr>
        <w:t xml:space="preserve"> in the policy on relocation.</w:t>
      </w:r>
    </w:p>
    <w:p w:rsidR="00A87E06" w:rsidRPr="00FA7B2E" w:rsidRDefault="00A87E06" w:rsidP="00A87E06">
      <w:pPr>
        <w:pStyle w:val="ListParagraph"/>
        <w:numPr>
          <w:ilvl w:val="1"/>
          <w:numId w:val="9"/>
        </w:numPr>
        <w:spacing w:line="360" w:lineRule="auto"/>
        <w:ind w:left="720" w:hanging="720"/>
        <w:contextualSpacing w:val="0"/>
      </w:pPr>
      <w:r w:rsidRPr="00FA7B2E">
        <w:t>Relocation assistance will be available for compulsory moves up to $20,000, or where the CEO deems special circumstances exist up to $40,000.</w:t>
      </w:r>
    </w:p>
    <w:p w:rsidR="00A87E06" w:rsidRPr="00FA7B2E" w:rsidRDefault="00A87E06" w:rsidP="00A87E06">
      <w:pPr>
        <w:pStyle w:val="ListParagraph"/>
        <w:numPr>
          <w:ilvl w:val="1"/>
          <w:numId w:val="9"/>
        </w:numPr>
        <w:spacing w:line="360" w:lineRule="auto"/>
        <w:ind w:left="720" w:hanging="720"/>
        <w:contextualSpacing w:val="0"/>
      </w:pPr>
      <w:r w:rsidRPr="00FA7B2E">
        <w:t xml:space="preserve">Relocation assistance may be available for moves </w:t>
      </w:r>
      <w:proofErr w:type="gramStart"/>
      <w:r w:rsidRPr="00FA7B2E">
        <w:t>as a result</w:t>
      </w:r>
      <w:proofErr w:type="gramEnd"/>
      <w:r w:rsidRPr="00FA7B2E">
        <w:t xml:space="preserve"> of promotion, engagement or reassignment of duties, where it is considered to be in the best interests of the NDIA up to $10,000 or where the CEO deems special circumstances exist up to $20,000.</w:t>
      </w:r>
    </w:p>
    <w:p w:rsidR="00A87E06" w:rsidRPr="002924E5" w:rsidRDefault="00A87E06" w:rsidP="00A87E06">
      <w:pPr>
        <w:pStyle w:val="ListParagraph"/>
        <w:numPr>
          <w:ilvl w:val="1"/>
          <w:numId w:val="9"/>
        </w:numPr>
        <w:spacing w:line="360" w:lineRule="auto"/>
        <w:ind w:left="720" w:hanging="720"/>
        <w:contextualSpacing w:val="0"/>
        <w:rPr>
          <w:rFonts w:cs="Arial"/>
        </w:rPr>
      </w:pPr>
      <w:r w:rsidRPr="002924E5">
        <w:rPr>
          <w:rFonts w:cs="Arial"/>
        </w:rPr>
        <w:t xml:space="preserve">Reasonable </w:t>
      </w:r>
      <w:r w:rsidRPr="00FA7B2E">
        <w:t>expenses</w:t>
      </w:r>
      <w:r w:rsidRPr="002924E5">
        <w:rPr>
          <w:rFonts w:cs="Arial"/>
        </w:rPr>
        <w:t xml:space="preserve"> related to the relocation of you and your family may include:</w:t>
      </w:r>
    </w:p>
    <w:p w:rsidR="00A87E06" w:rsidRPr="001F6FDF" w:rsidRDefault="00A87E06" w:rsidP="00A87E06">
      <w:pPr>
        <w:pStyle w:val="ListParagraph"/>
        <w:numPr>
          <w:ilvl w:val="2"/>
          <w:numId w:val="40"/>
        </w:numPr>
        <w:spacing w:line="360" w:lineRule="auto"/>
        <w:ind w:left="1276" w:hanging="567"/>
        <w:rPr>
          <w:rFonts w:cs="Arial"/>
        </w:rPr>
      </w:pPr>
      <w:r w:rsidRPr="001F6FDF">
        <w:rPr>
          <w:rFonts w:cs="Arial"/>
        </w:rPr>
        <w:t>removalist costs</w:t>
      </w:r>
      <w:r>
        <w:rPr>
          <w:rFonts w:cs="Arial"/>
        </w:rPr>
        <w:t>;</w:t>
      </w:r>
    </w:p>
    <w:p w:rsidR="00A87E06" w:rsidRPr="001F6FDF" w:rsidRDefault="00A87E06" w:rsidP="00A87E06">
      <w:pPr>
        <w:pStyle w:val="ListParagraph"/>
        <w:numPr>
          <w:ilvl w:val="2"/>
          <w:numId w:val="40"/>
        </w:numPr>
        <w:spacing w:line="360" w:lineRule="auto"/>
        <w:ind w:left="1276" w:hanging="567"/>
        <w:rPr>
          <w:rFonts w:cs="Arial"/>
        </w:rPr>
      </w:pPr>
      <w:r w:rsidRPr="001F6FDF">
        <w:rPr>
          <w:rFonts w:cs="Arial"/>
        </w:rPr>
        <w:t>travel</w:t>
      </w:r>
      <w:r>
        <w:rPr>
          <w:rFonts w:cs="Arial"/>
        </w:rPr>
        <w:t>;</w:t>
      </w:r>
    </w:p>
    <w:p w:rsidR="00A87E06" w:rsidRPr="001F6FDF" w:rsidRDefault="00A87E06" w:rsidP="00A87E06">
      <w:pPr>
        <w:pStyle w:val="ListParagraph"/>
        <w:numPr>
          <w:ilvl w:val="2"/>
          <w:numId w:val="40"/>
        </w:numPr>
        <w:spacing w:line="360" w:lineRule="auto"/>
        <w:ind w:left="1276" w:hanging="567"/>
        <w:rPr>
          <w:rFonts w:cs="Arial"/>
        </w:rPr>
      </w:pPr>
      <w:r w:rsidRPr="001F6FDF">
        <w:rPr>
          <w:rFonts w:cs="Arial"/>
        </w:rPr>
        <w:t>temporary accommodation</w:t>
      </w:r>
      <w:r>
        <w:rPr>
          <w:rFonts w:cs="Arial"/>
        </w:rPr>
        <w:t xml:space="preserve">; </w:t>
      </w:r>
      <w:r w:rsidRPr="0081103C">
        <w:rPr>
          <w:rFonts w:cs="Arial"/>
        </w:rPr>
        <w:t>and/or</w:t>
      </w:r>
    </w:p>
    <w:p w:rsidR="00A87E06" w:rsidRPr="001F6FDF" w:rsidRDefault="00A87E06" w:rsidP="00A87E06">
      <w:pPr>
        <w:pStyle w:val="ListParagraph"/>
        <w:numPr>
          <w:ilvl w:val="2"/>
          <w:numId w:val="40"/>
        </w:numPr>
        <w:spacing w:line="360" w:lineRule="auto"/>
        <w:ind w:left="1276" w:hanging="567"/>
        <w:contextualSpacing w:val="0"/>
        <w:rPr>
          <w:rFonts w:cs="Arial"/>
        </w:rPr>
      </w:pPr>
      <w:proofErr w:type="gramStart"/>
      <w:r w:rsidRPr="001F6FDF">
        <w:rPr>
          <w:rFonts w:cs="Arial"/>
        </w:rPr>
        <w:t>costs</w:t>
      </w:r>
      <w:proofErr w:type="gramEnd"/>
      <w:r w:rsidRPr="001F6FDF">
        <w:rPr>
          <w:rFonts w:cs="Arial"/>
        </w:rPr>
        <w:t xml:space="preserve"> incurred in the sale/purchase of your primary residence.</w:t>
      </w:r>
    </w:p>
    <w:p w:rsidR="00A87E06" w:rsidRPr="002924E5" w:rsidRDefault="00A87E06" w:rsidP="00A87E06">
      <w:pPr>
        <w:pStyle w:val="ListParagraph"/>
        <w:numPr>
          <w:ilvl w:val="1"/>
          <w:numId w:val="9"/>
        </w:numPr>
        <w:spacing w:line="360" w:lineRule="auto"/>
        <w:ind w:left="720" w:hanging="720"/>
        <w:contextualSpacing w:val="0"/>
        <w:rPr>
          <w:rFonts w:cs="Arial"/>
        </w:rPr>
      </w:pPr>
      <w:r w:rsidRPr="002924E5">
        <w:rPr>
          <w:rFonts w:cs="Arial"/>
        </w:rPr>
        <w:t xml:space="preserve">Where you </w:t>
      </w:r>
      <w:r w:rsidRPr="00FA7B2E">
        <w:t>are</w:t>
      </w:r>
      <w:r w:rsidRPr="002924E5">
        <w:rPr>
          <w:rFonts w:cs="Arial"/>
        </w:rPr>
        <w:t xml:space="preserve"> eligible for relocation assistance you may receive an additional one-off incidental allowance to cover reasonable costs associated with the move. The rate of the allowance is set out in the allowances </w:t>
      </w:r>
      <w:r>
        <w:rPr>
          <w:rFonts w:cs="Arial"/>
        </w:rPr>
        <w:t xml:space="preserve">and reimbursements </w:t>
      </w:r>
      <w:r w:rsidRPr="002924E5">
        <w:rPr>
          <w:rFonts w:cs="Arial"/>
        </w:rPr>
        <w:t xml:space="preserve">table at Appendix C of this Agreement and </w:t>
      </w:r>
      <w:proofErr w:type="gramStart"/>
      <w:r w:rsidRPr="002924E5">
        <w:rPr>
          <w:rFonts w:cs="Arial"/>
        </w:rPr>
        <w:t>may be varied</w:t>
      </w:r>
      <w:proofErr w:type="gramEnd"/>
      <w:r w:rsidRPr="002924E5">
        <w:rPr>
          <w:rFonts w:cs="Arial"/>
        </w:rPr>
        <w:t xml:space="preserve"> in accordance with rates</w:t>
      </w:r>
      <w:r w:rsidRPr="002924E5">
        <w:rPr>
          <w:rFonts w:cs="Arial"/>
          <w:shd w:val="clear" w:color="auto" w:fill="FFFFFF" w:themeFill="background1"/>
        </w:rPr>
        <w:t xml:space="preserve"> published by the relevant subscription service.</w:t>
      </w:r>
    </w:p>
    <w:p w:rsidR="00A87E06" w:rsidRDefault="00A87E06" w:rsidP="00A87E06">
      <w:pPr>
        <w:pStyle w:val="Heading3"/>
      </w:pPr>
      <w:bookmarkStart w:id="213" w:name="_Toc26996383"/>
      <w:bookmarkStart w:id="214" w:name="_Toc33643576"/>
      <w:bookmarkStart w:id="215" w:name="_Toc39139759"/>
      <w:r>
        <w:t>Excess travel time</w:t>
      </w:r>
      <w:bookmarkEnd w:id="213"/>
      <w:bookmarkEnd w:id="214"/>
      <w:bookmarkEnd w:id="215"/>
      <w:r>
        <w:t xml:space="preserve"> </w:t>
      </w:r>
    </w:p>
    <w:p w:rsidR="00A87E06" w:rsidRPr="002924E5" w:rsidRDefault="00A87E06" w:rsidP="00A87E06">
      <w:pPr>
        <w:pStyle w:val="ListParagraph"/>
        <w:numPr>
          <w:ilvl w:val="1"/>
          <w:numId w:val="9"/>
        </w:numPr>
        <w:spacing w:line="360" w:lineRule="auto"/>
        <w:ind w:left="720" w:hanging="720"/>
        <w:contextualSpacing w:val="0"/>
        <w:rPr>
          <w:rFonts w:cs="Arial"/>
        </w:rPr>
      </w:pPr>
      <w:r w:rsidRPr="00FA7B2E">
        <w:rPr>
          <w:rFonts w:cs="Arial"/>
        </w:rPr>
        <w:t>The CEO will approve an Excess Travel Time (ETT) payment where the NDIA initiates a change to your primary place of work and additional time necessarily spent in travel is required</w:t>
      </w:r>
      <w:r w:rsidRPr="002924E5">
        <w:rPr>
          <w:rFonts w:cs="Arial"/>
        </w:rPr>
        <w:t>.</w:t>
      </w:r>
    </w:p>
    <w:p w:rsidR="00A87E06" w:rsidRPr="002924E5" w:rsidRDefault="00A87E06" w:rsidP="00A87E06">
      <w:pPr>
        <w:pStyle w:val="ListParagraph"/>
        <w:numPr>
          <w:ilvl w:val="1"/>
          <w:numId w:val="9"/>
        </w:numPr>
        <w:spacing w:line="360" w:lineRule="auto"/>
        <w:ind w:left="720" w:hanging="720"/>
        <w:rPr>
          <w:rFonts w:cs="Arial"/>
        </w:rPr>
      </w:pPr>
      <w:r w:rsidRPr="00FA7B2E">
        <w:rPr>
          <w:rFonts w:cs="Arial"/>
        </w:rPr>
        <w:t>Excess Travel Time is payable to employees</w:t>
      </w:r>
      <w:r w:rsidRPr="002924E5">
        <w:rPr>
          <w:rFonts w:cs="Arial"/>
        </w:rPr>
        <w:t>:</w:t>
      </w:r>
    </w:p>
    <w:p w:rsidR="00A87E06" w:rsidRPr="00EF1A98" w:rsidRDefault="00A87E06" w:rsidP="00A87E06">
      <w:pPr>
        <w:pStyle w:val="ListParagraph"/>
        <w:numPr>
          <w:ilvl w:val="2"/>
          <w:numId w:val="46"/>
        </w:numPr>
        <w:spacing w:line="360" w:lineRule="auto"/>
        <w:ind w:left="1276" w:hanging="567"/>
        <w:rPr>
          <w:rFonts w:cs="Arial"/>
        </w:rPr>
      </w:pPr>
      <w:r w:rsidRPr="00EF1A98">
        <w:rPr>
          <w:rFonts w:cs="Arial"/>
        </w:rPr>
        <w:t>at or below APS6;</w:t>
      </w:r>
    </w:p>
    <w:p w:rsidR="00A87E06" w:rsidRPr="00EF1A98" w:rsidRDefault="00A87E06" w:rsidP="00A87E06">
      <w:pPr>
        <w:pStyle w:val="ListParagraph"/>
        <w:numPr>
          <w:ilvl w:val="2"/>
          <w:numId w:val="46"/>
        </w:numPr>
        <w:spacing w:line="360" w:lineRule="auto"/>
        <w:ind w:left="1276" w:hanging="567"/>
        <w:rPr>
          <w:rFonts w:cs="Arial"/>
        </w:rPr>
      </w:pPr>
      <w:r w:rsidRPr="00EF1A98">
        <w:rPr>
          <w:rFonts w:cs="Arial"/>
        </w:rPr>
        <w:t>where the additional travel time is in excess of 30 minutes in any one day;</w:t>
      </w:r>
    </w:p>
    <w:p w:rsidR="00A87E06" w:rsidRPr="00EF1A98" w:rsidRDefault="00A87E06" w:rsidP="00A87E06">
      <w:pPr>
        <w:pStyle w:val="ListParagraph"/>
        <w:numPr>
          <w:ilvl w:val="2"/>
          <w:numId w:val="46"/>
        </w:numPr>
        <w:spacing w:line="360" w:lineRule="auto"/>
        <w:ind w:left="1276" w:hanging="567"/>
        <w:rPr>
          <w:rFonts w:cs="Arial"/>
        </w:rPr>
      </w:pPr>
      <w:r w:rsidRPr="00EF1A98">
        <w:rPr>
          <w:rFonts w:cs="Arial"/>
        </w:rPr>
        <w:t xml:space="preserve">not in receipt of travelling allowance; and </w:t>
      </w:r>
    </w:p>
    <w:p w:rsidR="00A87E06" w:rsidRPr="00EF1A98" w:rsidRDefault="00A87E06" w:rsidP="00A87E06">
      <w:pPr>
        <w:pStyle w:val="ListParagraph"/>
        <w:numPr>
          <w:ilvl w:val="2"/>
          <w:numId w:val="46"/>
        </w:numPr>
        <w:spacing w:line="360" w:lineRule="auto"/>
        <w:ind w:left="1276" w:hanging="567"/>
        <w:contextualSpacing w:val="0"/>
        <w:rPr>
          <w:rFonts w:cs="Arial"/>
        </w:rPr>
      </w:pPr>
      <w:proofErr w:type="gramStart"/>
      <w:r w:rsidRPr="00FA7B2E">
        <w:rPr>
          <w:rFonts w:cs="Arial"/>
        </w:rPr>
        <w:t>for</w:t>
      </w:r>
      <w:proofErr w:type="gramEnd"/>
      <w:r w:rsidRPr="00FA7B2E">
        <w:rPr>
          <w:rFonts w:cs="Arial"/>
        </w:rPr>
        <w:t xml:space="preserve"> a maximum period of three months</w:t>
      </w:r>
      <w:r w:rsidRPr="00EF1A98">
        <w:rPr>
          <w:rFonts w:cs="Arial"/>
        </w:rPr>
        <w:t>.</w:t>
      </w:r>
    </w:p>
    <w:p w:rsidR="00A87E06" w:rsidRPr="002924E5" w:rsidRDefault="00A87E06" w:rsidP="00A87E06">
      <w:pPr>
        <w:pStyle w:val="ListParagraph"/>
        <w:numPr>
          <w:ilvl w:val="1"/>
          <w:numId w:val="9"/>
        </w:numPr>
        <w:spacing w:line="360" w:lineRule="auto"/>
        <w:ind w:left="720" w:hanging="720"/>
        <w:contextualSpacing w:val="0"/>
        <w:rPr>
          <w:rFonts w:cs="Arial"/>
        </w:rPr>
      </w:pPr>
      <w:r w:rsidRPr="002924E5">
        <w:rPr>
          <w:rFonts w:cs="Arial"/>
        </w:rPr>
        <w:t xml:space="preserve">Payment </w:t>
      </w:r>
      <w:proofErr w:type="gramStart"/>
      <w:r w:rsidRPr="002924E5">
        <w:rPr>
          <w:rFonts w:cs="Arial"/>
        </w:rPr>
        <w:t>will be made</w:t>
      </w:r>
      <w:proofErr w:type="gramEnd"/>
      <w:r w:rsidRPr="002924E5">
        <w:rPr>
          <w:rFonts w:cs="Arial"/>
        </w:rPr>
        <w:t xml:space="preserve"> at single time on Mondays to Saturdays and time and a half on Sundays and public holidays</w:t>
      </w:r>
      <w:r>
        <w:rPr>
          <w:rFonts w:cs="Arial"/>
        </w:rPr>
        <w:t xml:space="preserve"> as outlined in Appendix C</w:t>
      </w:r>
      <w:r w:rsidRPr="002924E5">
        <w:rPr>
          <w:rFonts w:cs="Arial"/>
        </w:rPr>
        <w:t>. Time off in lieu of payment may be granted on an hour for hour basis.</w:t>
      </w:r>
      <w:r>
        <w:rPr>
          <w:rFonts w:cs="Arial"/>
        </w:rPr>
        <w:t xml:space="preserve"> </w:t>
      </w:r>
    </w:p>
    <w:p w:rsidR="00A87E06" w:rsidRPr="002924E5" w:rsidRDefault="00A87E06" w:rsidP="00A87E06">
      <w:pPr>
        <w:pStyle w:val="ListParagraph"/>
        <w:numPr>
          <w:ilvl w:val="1"/>
          <w:numId w:val="9"/>
        </w:numPr>
        <w:spacing w:line="360" w:lineRule="auto"/>
        <w:ind w:left="720" w:hanging="720"/>
        <w:contextualSpacing w:val="0"/>
        <w:rPr>
          <w:rFonts w:cs="Arial"/>
        </w:rPr>
      </w:pPr>
      <w:r w:rsidRPr="00FA7B2E">
        <w:rPr>
          <w:rFonts w:cs="Arial"/>
        </w:rPr>
        <w:t xml:space="preserve">You may negotiate alternative arrangements such as taking time off in lieu rather than receive the ETT </w:t>
      </w:r>
      <w:proofErr w:type="gramStart"/>
      <w:r w:rsidRPr="00FA7B2E">
        <w:rPr>
          <w:rFonts w:cs="Arial"/>
        </w:rPr>
        <w:t>payment,</w:t>
      </w:r>
      <w:proofErr w:type="gramEnd"/>
      <w:r w:rsidRPr="00FA7B2E">
        <w:rPr>
          <w:rFonts w:cs="Arial"/>
        </w:rPr>
        <w:t xml:space="preserve"> the maximum period of three months applies to any alternative arrangements</w:t>
      </w:r>
      <w:r w:rsidRPr="002924E5">
        <w:rPr>
          <w:rFonts w:cs="Arial"/>
        </w:rPr>
        <w:t>.</w:t>
      </w:r>
    </w:p>
    <w:p w:rsidR="00A87E06" w:rsidRPr="002924E5" w:rsidRDefault="00A87E06" w:rsidP="00A87E06">
      <w:pPr>
        <w:pStyle w:val="ListParagraph"/>
        <w:numPr>
          <w:ilvl w:val="1"/>
          <w:numId w:val="9"/>
        </w:numPr>
        <w:spacing w:line="360" w:lineRule="auto"/>
        <w:ind w:left="720" w:hanging="720"/>
        <w:contextualSpacing w:val="0"/>
        <w:rPr>
          <w:rFonts w:cs="Arial"/>
        </w:rPr>
      </w:pPr>
      <w:r w:rsidRPr="00FA7B2E">
        <w:rPr>
          <w:rFonts w:cs="Arial"/>
        </w:rPr>
        <w:t xml:space="preserve">ETT is not payable where on engagement to the NDIA you are required to attend another temporary work location not designated as your ongoing primary place of work or for training purposes. </w:t>
      </w:r>
      <w:r w:rsidRPr="002924E5">
        <w:rPr>
          <w:rFonts w:cs="Arial"/>
        </w:rPr>
        <w:t>F</w:t>
      </w:r>
      <w:r w:rsidRPr="00FA7B2E">
        <w:t xml:space="preserve">urther information </w:t>
      </w:r>
      <w:proofErr w:type="gramStart"/>
      <w:r w:rsidRPr="00FA7B2E">
        <w:t>can be found</w:t>
      </w:r>
      <w:proofErr w:type="gramEnd"/>
      <w:r w:rsidRPr="00FA7B2E">
        <w:t xml:space="preserve"> in the policy on allowances.</w:t>
      </w:r>
    </w:p>
    <w:p w:rsidR="00A87E06" w:rsidRDefault="00A87E06" w:rsidP="00A87E06">
      <w:pPr>
        <w:pStyle w:val="Heading3"/>
      </w:pPr>
      <w:bookmarkStart w:id="216" w:name="_Toc26996384"/>
      <w:bookmarkStart w:id="217" w:name="_Toc33643577"/>
      <w:bookmarkStart w:id="218" w:name="_Toc39139760"/>
      <w:r>
        <w:t>Additional matters</w:t>
      </w:r>
      <w:bookmarkEnd w:id="216"/>
      <w:bookmarkEnd w:id="217"/>
      <w:bookmarkEnd w:id="218"/>
    </w:p>
    <w:p w:rsidR="00A87E06" w:rsidRPr="00FA7B2E" w:rsidRDefault="00A87E06" w:rsidP="00A87E06">
      <w:pPr>
        <w:pStyle w:val="ListParagraph"/>
        <w:numPr>
          <w:ilvl w:val="1"/>
          <w:numId w:val="9"/>
        </w:numPr>
        <w:spacing w:line="360" w:lineRule="auto"/>
        <w:ind w:left="720" w:hanging="720"/>
        <w:contextualSpacing w:val="0"/>
        <w:rPr>
          <w:rFonts w:cs="Arial"/>
        </w:rPr>
      </w:pPr>
      <w:r w:rsidRPr="00FA7B2E">
        <w:rPr>
          <w:rFonts w:cs="Arial"/>
        </w:rPr>
        <w:t>The CEO may determine that it is appropriate to pay you an allowance or reimbursement for reasonable expenses incurred in the course of your employment.</w:t>
      </w:r>
    </w:p>
    <w:p w:rsidR="00A87E06" w:rsidRPr="00FA7B2E" w:rsidRDefault="00A87E06" w:rsidP="00A87E06">
      <w:pPr>
        <w:pStyle w:val="ListParagraph"/>
        <w:numPr>
          <w:ilvl w:val="1"/>
          <w:numId w:val="9"/>
        </w:numPr>
        <w:spacing w:line="360" w:lineRule="auto"/>
        <w:ind w:left="720" w:hanging="720"/>
        <w:contextualSpacing w:val="0"/>
        <w:rPr>
          <w:rFonts w:cs="Arial"/>
        </w:rPr>
      </w:pPr>
      <w:r>
        <w:rPr>
          <w:rFonts w:cs="Arial"/>
        </w:rPr>
        <w:t>Remuneration, salary-</w:t>
      </w:r>
      <w:r w:rsidRPr="00FA7B2E">
        <w:rPr>
          <w:rFonts w:cs="Arial"/>
        </w:rPr>
        <w:t xml:space="preserve">related and other debts that you or a former employee owes to the NDIA </w:t>
      </w:r>
      <w:proofErr w:type="gramStart"/>
      <w:r w:rsidRPr="00FA7B2E">
        <w:rPr>
          <w:rFonts w:cs="Arial"/>
        </w:rPr>
        <w:t>will be recovered</w:t>
      </w:r>
      <w:proofErr w:type="gramEnd"/>
      <w:r w:rsidRPr="00FA7B2E">
        <w:rPr>
          <w:rFonts w:cs="Arial"/>
        </w:rPr>
        <w:t xml:space="preserve"> as a debt to the Commonwealth in accordance with the FWA and the NDIA Accountable Authority Instruction.</w:t>
      </w:r>
    </w:p>
    <w:p w:rsidR="00A87E06" w:rsidRPr="00FA7B2E" w:rsidRDefault="00A87E06" w:rsidP="00A87E06">
      <w:pPr>
        <w:pStyle w:val="ListParagraph"/>
        <w:numPr>
          <w:ilvl w:val="1"/>
          <w:numId w:val="9"/>
        </w:numPr>
        <w:spacing w:line="360" w:lineRule="auto"/>
        <w:ind w:left="720" w:hanging="720"/>
        <w:contextualSpacing w:val="0"/>
        <w:rPr>
          <w:rFonts w:cs="Arial"/>
        </w:rPr>
      </w:pPr>
      <w:r w:rsidRPr="00FA7B2E">
        <w:rPr>
          <w:rFonts w:cs="Arial"/>
        </w:rPr>
        <w:t>Rates of allowances and reimbursements are set out in the table at Appendix C of this Agreement.</w:t>
      </w:r>
    </w:p>
    <w:p w:rsidR="00A87E06" w:rsidRDefault="00A87E06" w:rsidP="00A87E06">
      <w:pPr>
        <w:spacing w:line="360" w:lineRule="auto"/>
        <w:sectPr w:rsidR="00A87E06" w:rsidSect="00663690">
          <w:headerReference w:type="even" r:id="rId44"/>
          <w:headerReference w:type="default" r:id="rId45"/>
          <w:headerReference w:type="first" r:id="rId46"/>
          <w:pgSz w:w="11906" w:h="16838"/>
          <w:pgMar w:top="1956" w:right="1440" w:bottom="851" w:left="1440" w:header="850" w:footer="851" w:gutter="0"/>
          <w:cols w:space="708"/>
          <w:docGrid w:linePitch="360"/>
        </w:sectPr>
      </w:pPr>
    </w:p>
    <w:p w:rsidR="00A87E06" w:rsidRPr="00434733" w:rsidRDefault="00A87E06" w:rsidP="00A87E06">
      <w:pPr>
        <w:pStyle w:val="Heading2"/>
      </w:pPr>
      <w:bookmarkStart w:id="219" w:name="_Toc26996385"/>
      <w:bookmarkStart w:id="220" w:name="_Toc33643578"/>
      <w:bookmarkStart w:id="221" w:name="_Toc39139761"/>
      <w:r w:rsidRPr="00434733">
        <w:t>Part 7 – Travelling on NDIA business</w:t>
      </w:r>
      <w:bookmarkEnd w:id="219"/>
      <w:bookmarkEnd w:id="220"/>
      <w:bookmarkEnd w:id="221"/>
    </w:p>
    <w:p w:rsidR="00A87E06" w:rsidRPr="001853D7" w:rsidRDefault="00A87E06" w:rsidP="00A87E06">
      <w:pPr>
        <w:pStyle w:val="ListParagraph"/>
        <w:numPr>
          <w:ilvl w:val="1"/>
          <w:numId w:val="12"/>
        </w:numPr>
        <w:spacing w:line="360" w:lineRule="auto"/>
        <w:ind w:left="720" w:hanging="720"/>
        <w:contextualSpacing w:val="0"/>
        <w:rPr>
          <w:rFonts w:eastAsia="Times New Roman" w:cs="Arial"/>
          <w:spacing w:val="-4"/>
        </w:rPr>
      </w:pPr>
      <w:r w:rsidRPr="001853D7">
        <w:rPr>
          <w:rFonts w:cs="Arial"/>
          <w:iCs/>
          <w:spacing w:val="-4"/>
        </w:rPr>
        <w:t xml:space="preserve">The NDIA will provide you with travel assistance to cover reasonable expenses incurred while undertaking business travel. For further </w:t>
      </w:r>
      <w:proofErr w:type="gramStart"/>
      <w:r w:rsidRPr="001853D7">
        <w:rPr>
          <w:rFonts w:cs="Arial"/>
          <w:iCs/>
          <w:spacing w:val="-4"/>
        </w:rPr>
        <w:t>information</w:t>
      </w:r>
      <w:proofErr w:type="gramEnd"/>
      <w:r w:rsidRPr="001853D7">
        <w:rPr>
          <w:rFonts w:cs="Arial"/>
          <w:iCs/>
          <w:spacing w:val="-4"/>
        </w:rPr>
        <w:t xml:space="preserve"> see the policy on travel.</w:t>
      </w:r>
    </w:p>
    <w:p w:rsidR="00A87E06" w:rsidRPr="00FA7B2E" w:rsidRDefault="00A87E06" w:rsidP="00A87E06">
      <w:pPr>
        <w:pStyle w:val="ListParagraph"/>
        <w:numPr>
          <w:ilvl w:val="1"/>
          <w:numId w:val="12"/>
        </w:numPr>
        <w:spacing w:line="360" w:lineRule="auto"/>
        <w:ind w:left="720" w:hanging="720"/>
        <w:contextualSpacing w:val="0"/>
        <w:rPr>
          <w:rFonts w:cs="Arial"/>
          <w:iCs/>
        </w:rPr>
      </w:pPr>
      <w:r w:rsidRPr="00FA7B2E">
        <w:rPr>
          <w:rFonts w:cs="Arial"/>
          <w:iCs/>
        </w:rPr>
        <w:t xml:space="preserve">Where you are required to travel outside your work pattern (including hours outside the bandwidth), flexible working provisions apply. Further information </w:t>
      </w:r>
      <w:proofErr w:type="gramStart"/>
      <w:r w:rsidRPr="00FA7B2E">
        <w:rPr>
          <w:rFonts w:cs="Arial"/>
          <w:iCs/>
        </w:rPr>
        <w:t>can be found</w:t>
      </w:r>
      <w:proofErr w:type="gramEnd"/>
      <w:r w:rsidRPr="00FA7B2E">
        <w:rPr>
          <w:rFonts w:cs="Arial"/>
          <w:iCs/>
        </w:rPr>
        <w:t xml:space="preserve"> in the policies on hours of duty and flexible working arrangements.</w:t>
      </w:r>
      <w:bookmarkStart w:id="222" w:name="_Toc410144080"/>
    </w:p>
    <w:p w:rsidR="00A87E06" w:rsidRPr="00FA7B2E" w:rsidRDefault="00A87E06" w:rsidP="00A87E06">
      <w:pPr>
        <w:pStyle w:val="ListParagraph"/>
        <w:numPr>
          <w:ilvl w:val="1"/>
          <w:numId w:val="12"/>
        </w:numPr>
        <w:spacing w:line="360" w:lineRule="auto"/>
        <w:ind w:left="720" w:hanging="720"/>
        <w:contextualSpacing w:val="0"/>
        <w:rPr>
          <w:rFonts w:cs="Arial"/>
          <w:iCs/>
        </w:rPr>
      </w:pPr>
      <w:r w:rsidRPr="00FA7B2E">
        <w:rPr>
          <w:rFonts w:cs="Arial"/>
          <w:iCs/>
        </w:rPr>
        <w:t xml:space="preserve">The NDIA considers it good practice to grant flextime or time off for business travel as soon as is possible after the hours </w:t>
      </w:r>
      <w:proofErr w:type="gramStart"/>
      <w:r w:rsidRPr="00FA7B2E">
        <w:rPr>
          <w:rFonts w:cs="Arial"/>
          <w:iCs/>
        </w:rPr>
        <w:t>have been worked</w:t>
      </w:r>
      <w:proofErr w:type="gramEnd"/>
      <w:r w:rsidRPr="00FA7B2E">
        <w:rPr>
          <w:rFonts w:cs="Arial"/>
          <w:iCs/>
        </w:rPr>
        <w:t xml:space="preserve"> and will not refuse reasonable requests.</w:t>
      </w:r>
    </w:p>
    <w:p w:rsidR="00A87E06" w:rsidRPr="00B57AB1" w:rsidRDefault="00A87E06" w:rsidP="00A87E06">
      <w:pPr>
        <w:pStyle w:val="Heading3"/>
        <w:rPr>
          <w:rStyle w:val="Strong"/>
          <w:sz w:val="22"/>
          <w:szCs w:val="22"/>
        </w:rPr>
      </w:pPr>
      <w:bookmarkStart w:id="223" w:name="_Toc26996386"/>
      <w:bookmarkStart w:id="224" w:name="_Toc33643579"/>
      <w:bookmarkStart w:id="225" w:name="_Toc39139762"/>
      <w:r w:rsidRPr="00B57AB1">
        <w:rPr>
          <w:rStyle w:val="Strong"/>
          <w:b w:val="0"/>
        </w:rPr>
        <w:t xml:space="preserve">Travel </w:t>
      </w:r>
      <w:r w:rsidRPr="006A7BF1">
        <w:rPr>
          <w:rStyle w:val="Strong"/>
          <w:b w:val="0"/>
        </w:rPr>
        <w:t>allowance</w:t>
      </w:r>
      <w:bookmarkEnd w:id="223"/>
      <w:bookmarkEnd w:id="224"/>
      <w:bookmarkEnd w:id="225"/>
      <w:r w:rsidRPr="00B57AB1">
        <w:rPr>
          <w:rStyle w:val="Strong"/>
          <w:b w:val="0"/>
        </w:rPr>
        <w:t xml:space="preserve"> </w:t>
      </w:r>
      <w:bookmarkEnd w:id="222"/>
    </w:p>
    <w:p w:rsidR="00A87E06" w:rsidRPr="002106D2" w:rsidRDefault="00A87E06" w:rsidP="00A87E06">
      <w:pPr>
        <w:pStyle w:val="ListParagraph"/>
        <w:numPr>
          <w:ilvl w:val="1"/>
          <w:numId w:val="12"/>
        </w:numPr>
        <w:spacing w:line="360" w:lineRule="auto"/>
        <w:ind w:left="720" w:hanging="720"/>
        <w:contextualSpacing w:val="0"/>
        <w:rPr>
          <w:rFonts w:eastAsia="Times New Roman" w:cs="Arial"/>
        </w:rPr>
      </w:pPr>
      <w:r w:rsidRPr="00CE5313">
        <w:rPr>
          <w:rFonts w:cs="Arial"/>
        </w:rPr>
        <w:t xml:space="preserve">If you are required to be absent on official business overnight from your usual place </w:t>
      </w:r>
      <w:r w:rsidRPr="002106D2">
        <w:rPr>
          <w:rFonts w:cs="Arial"/>
        </w:rPr>
        <w:t>of work you will be en</w:t>
      </w:r>
      <w:r w:rsidRPr="002106D2">
        <w:rPr>
          <w:rFonts w:eastAsia="Times New Roman" w:cs="Arial"/>
        </w:rPr>
        <w:t xml:space="preserve">titled to travel allowance. </w:t>
      </w:r>
    </w:p>
    <w:p w:rsidR="00A87E06" w:rsidRPr="002106D2" w:rsidRDefault="00A87E06" w:rsidP="00A87E06">
      <w:pPr>
        <w:pStyle w:val="ListParagraph"/>
        <w:numPr>
          <w:ilvl w:val="1"/>
          <w:numId w:val="12"/>
        </w:numPr>
        <w:spacing w:line="360" w:lineRule="auto"/>
        <w:ind w:left="720" w:hanging="720"/>
        <w:contextualSpacing w:val="0"/>
        <w:rPr>
          <w:rFonts w:eastAsia="Times New Roman" w:cs="Arial"/>
        </w:rPr>
      </w:pPr>
      <w:r w:rsidRPr="002106D2">
        <w:rPr>
          <w:rFonts w:eastAsia="Times New Roman" w:cs="Arial"/>
        </w:rPr>
        <w:t>Allowances payable for accommodation, meals and incidentals are those rates published by the relevant subscription service.</w:t>
      </w:r>
    </w:p>
    <w:p w:rsidR="00A87E06" w:rsidRPr="002106D2" w:rsidRDefault="00A87E06" w:rsidP="00A87E06">
      <w:pPr>
        <w:pStyle w:val="ListParagraph"/>
        <w:numPr>
          <w:ilvl w:val="1"/>
          <w:numId w:val="12"/>
        </w:numPr>
        <w:spacing w:line="360" w:lineRule="auto"/>
        <w:ind w:left="720" w:hanging="720"/>
        <w:contextualSpacing w:val="0"/>
        <w:rPr>
          <w:rFonts w:cs="Arial"/>
        </w:rPr>
      </w:pPr>
      <w:r w:rsidRPr="002106D2">
        <w:rPr>
          <w:rFonts w:eastAsia="Times New Roman" w:cs="Arial"/>
        </w:rPr>
        <w:t xml:space="preserve">If you are on business travel and elect to stay in non-commercial accommodation, you will receive an allowance </w:t>
      </w:r>
      <w:r w:rsidRPr="005C69F1">
        <w:rPr>
          <w:rFonts w:eastAsia="Times New Roman" w:cs="Arial"/>
        </w:rPr>
        <w:t>in additio</w:t>
      </w:r>
      <w:r w:rsidRPr="0085130D">
        <w:rPr>
          <w:rFonts w:eastAsia="Times New Roman" w:cs="Arial"/>
        </w:rPr>
        <w:t>n to any allowances payable for meals and incidentals</w:t>
      </w:r>
      <w:r w:rsidRPr="002106D2">
        <w:rPr>
          <w:rFonts w:cs="Arial"/>
        </w:rPr>
        <w:t xml:space="preserve">. The rate of allowance </w:t>
      </w:r>
      <w:proofErr w:type="gramStart"/>
      <w:r w:rsidRPr="002106D2">
        <w:rPr>
          <w:rFonts w:cs="Arial"/>
        </w:rPr>
        <w:t>can be found</w:t>
      </w:r>
      <w:proofErr w:type="gramEnd"/>
      <w:r w:rsidRPr="002106D2">
        <w:rPr>
          <w:rFonts w:cs="Arial"/>
        </w:rPr>
        <w:t xml:space="preserve"> in the allowances </w:t>
      </w:r>
      <w:r>
        <w:rPr>
          <w:rFonts w:cs="Arial"/>
        </w:rPr>
        <w:t xml:space="preserve">and reimbursements </w:t>
      </w:r>
      <w:r w:rsidRPr="002106D2">
        <w:rPr>
          <w:rFonts w:cs="Arial"/>
        </w:rPr>
        <w:t xml:space="preserve">table in Appendix C of this Agreement. </w:t>
      </w:r>
    </w:p>
    <w:p w:rsidR="00A87E06" w:rsidRPr="00B57AB1" w:rsidRDefault="00A87E06" w:rsidP="00A87E06">
      <w:pPr>
        <w:pStyle w:val="Heading3"/>
        <w:rPr>
          <w:rStyle w:val="Strong"/>
          <w:sz w:val="22"/>
          <w:szCs w:val="22"/>
        </w:rPr>
      </w:pPr>
      <w:bookmarkStart w:id="226" w:name="_Toc410144083"/>
      <w:bookmarkStart w:id="227" w:name="_Toc26996387"/>
      <w:bookmarkStart w:id="228" w:name="_Toc33643580"/>
      <w:bookmarkStart w:id="229" w:name="_Toc39139763"/>
      <w:r w:rsidRPr="00B57AB1">
        <w:rPr>
          <w:rStyle w:val="Strong"/>
          <w:b w:val="0"/>
        </w:rPr>
        <w:t>Review travel allowance</w:t>
      </w:r>
      <w:bookmarkEnd w:id="226"/>
      <w:bookmarkEnd w:id="227"/>
      <w:bookmarkEnd w:id="228"/>
      <w:bookmarkEnd w:id="229"/>
    </w:p>
    <w:p w:rsidR="00A87E06" w:rsidRPr="00CE5313" w:rsidRDefault="00A87E06" w:rsidP="00A87E06">
      <w:pPr>
        <w:pStyle w:val="FootnoteText"/>
        <w:numPr>
          <w:ilvl w:val="1"/>
          <w:numId w:val="12"/>
        </w:numPr>
        <w:spacing w:before="0" w:line="360" w:lineRule="auto"/>
        <w:ind w:left="720" w:hanging="720"/>
        <w:jc w:val="left"/>
        <w:rPr>
          <w:rFonts w:ascii="Arial" w:hAnsi="Arial" w:cs="Arial"/>
          <w:sz w:val="22"/>
          <w:szCs w:val="22"/>
        </w:rPr>
      </w:pPr>
      <w:r w:rsidRPr="00C02580">
        <w:rPr>
          <w:rFonts w:ascii="Arial" w:hAnsi="Arial" w:cs="Arial"/>
          <w:sz w:val="22"/>
          <w:szCs w:val="22"/>
        </w:rPr>
        <w:t xml:space="preserve">After you have temporarily resided in the one locality for a period of 21 days, the CEO may approve </w:t>
      </w:r>
      <w:r w:rsidRPr="00CE5313">
        <w:rPr>
          <w:rFonts w:ascii="Arial" w:hAnsi="Arial" w:cs="Arial"/>
          <w:sz w:val="22"/>
          <w:szCs w:val="22"/>
        </w:rPr>
        <w:t xml:space="preserve">payment of reasonable expenses and reimbursements related to the travel. Further details </w:t>
      </w:r>
      <w:proofErr w:type="gramStart"/>
      <w:r w:rsidRPr="00CE5313">
        <w:rPr>
          <w:rFonts w:ascii="Arial" w:hAnsi="Arial" w:cs="Arial"/>
          <w:sz w:val="22"/>
          <w:szCs w:val="22"/>
        </w:rPr>
        <w:t>can be found</w:t>
      </w:r>
      <w:proofErr w:type="gramEnd"/>
      <w:r w:rsidRPr="00CE5313">
        <w:rPr>
          <w:rFonts w:ascii="Arial" w:hAnsi="Arial" w:cs="Arial"/>
          <w:sz w:val="22"/>
          <w:szCs w:val="22"/>
        </w:rPr>
        <w:t xml:space="preserve"> in the policy on travel.</w:t>
      </w:r>
    </w:p>
    <w:p w:rsidR="00A87E06" w:rsidRPr="00B57AB1" w:rsidRDefault="00A87E06" w:rsidP="00A87E06">
      <w:pPr>
        <w:pStyle w:val="Heading3"/>
        <w:rPr>
          <w:rStyle w:val="Strong"/>
          <w:rFonts w:ascii="Times New Roman" w:hAnsi="Times New Roman" w:cs="Times New Roman"/>
          <w:sz w:val="20"/>
          <w:szCs w:val="20"/>
        </w:rPr>
      </w:pPr>
      <w:bookmarkStart w:id="230" w:name="_Toc410144086"/>
      <w:bookmarkStart w:id="231" w:name="_Toc26996388"/>
      <w:bookmarkStart w:id="232" w:name="_Toc33643581"/>
      <w:bookmarkStart w:id="233" w:name="_Toc39139764"/>
      <w:r w:rsidRPr="00B57AB1">
        <w:rPr>
          <w:rStyle w:val="Strong"/>
          <w:b w:val="0"/>
        </w:rPr>
        <w:t>O</w:t>
      </w:r>
      <w:bookmarkEnd w:id="230"/>
      <w:r w:rsidRPr="00B57AB1">
        <w:rPr>
          <w:rStyle w:val="Strong"/>
          <w:b w:val="0"/>
        </w:rPr>
        <w:t>verseas travel</w:t>
      </w:r>
      <w:bookmarkEnd w:id="231"/>
      <w:bookmarkEnd w:id="232"/>
      <w:bookmarkEnd w:id="233"/>
    </w:p>
    <w:p w:rsidR="00A87E06" w:rsidRDefault="00A87E06" w:rsidP="00A87E06">
      <w:pPr>
        <w:pStyle w:val="ListParagraph"/>
        <w:numPr>
          <w:ilvl w:val="1"/>
          <w:numId w:val="12"/>
        </w:numPr>
        <w:spacing w:before="60" w:after="0" w:line="360" w:lineRule="auto"/>
        <w:ind w:left="720" w:hanging="720"/>
        <w:rPr>
          <w:rFonts w:cs="Arial"/>
          <w:spacing w:val="-2"/>
        </w:rPr>
      </w:pPr>
      <w:r w:rsidRPr="001853D7">
        <w:rPr>
          <w:rFonts w:cs="Arial"/>
          <w:spacing w:val="-2"/>
        </w:rPr>
        <w:t>The CEO will approve your reasonable accommodation costs and an allowance in respect of meals and incidental expenses calculated in accordance with the rates published by the relevant subscription service if you travel overseas on NDIA business.</w:t>
      </w:r>
    </w:p>
    <w:p w:rsidR="00A87E06" w:rsidRPr="00EC1D1E" w:rsidRDefault="00A87E06" w:rsidP="00A87E06">
      <w:pPr>
        <w:rPr>
          <w:rFonts w:cs="Arial"/>
          <w:spacing w:val="-2"/>
        </w:rPr>
      </w:pPr>
      <w:r>
        <w:rPr>
          <w:rFonts w:cs="Arial"/>
          <w:spacing w:val="-2"/>
        </w:rPr>
        <w:br w:type="page"/>
      </w:r>
    </w:p>
    <w:p w:rsidR="00A87E06" w:rsidRPr="00B57AB1" w:rsidRDefault="00A87E06" w:rsidP="00A87E06">
      <w:pPr>
        <w:pStyle w:val="Heading3"/>
        <w:rPr>
          <w:rStyle w:val="Strong"/>
          <w:sz w:val="22"/>
          <w:szCs w:val="22"/>
        </w:rPr>
      </w:pPr>
      <w:bookmarkStart w:id="234" w:name="_Toc410144105"/>
      <w:bookmarkStart w:id="235" w:name="_Toc26996389"/>
      <w:bookmarkStart w:id="236" w:name="_Toc33643582"/>
      <w:bookmarkStart w:id="237" w:name="_Toc39139765"/>
      <w:r w:rsidRPr="00B57AB1">
        <w:rPr>
          <w:rStyle w:val="Strong"/>
          <w:b w:val="0"/>
        </w:rPr>
        <w:t>Extra family care subsidy</w:t>
      </w:r>
      <w:bookmarkEnd w:id="234"/>
      <w:bookmarkEnd w:id="235"/>
      <w:bookmarkEnd w:id="236"/>
      <w:bookmarkEnd w:id="237"/>
    </w:p>
    <w:p w:rsidR="00A87E06" w:rsidRPr="0098715E" w:rsidRDefault="00A87E06" w:rsidP="00A87E06">
      <w:pPr>
        <w:pStyle w:val="ListParagraph"/>
        <w:numPr>
          <w:ilvl w:val="1"/>
          <w:numId w:val="12"/>
        </w:numPr>
        <w:spacing w:before="60" w:after="120" w:line="360" w:lineRule="auto"/>
        <w:ind w:left="720" w:hanging="720"/>
        <w:rPr>
          <w:rFonts w:cs="Arial"/>
        </w:rPr>
      </w:pPr>
      <w:r w:rsidRPr="0098715E">
        <w:rPr>
          <w:rFonts w:cs="Arial"/>
        </w:rPr>
        <w:t xml:space="preserve">Where the </w:t>
      </w:r>
      <w:r>
        <w:rPr>
          <w:rFonts w:cs="Arial"/>
        </w:rPr>
        <w:t>NDIA</w:t>
      </w:r>
      <w:r w:rsidRPr="0098715E">
        <w:rPr>
          <w:rFonts w:cs="Arial"/>
        </w:rPr>
        <w:t xml:space="preserve"> requires you to be away from </w:t>
      </w:r>
      <w:r>
        <w:rPr>
          <w:rFonts w:cs="Arial"/>
        </w:rPr>
        <w:t xml:space="preserve">your </w:t>
      </w:r>
      <w:r w:rsidRPr="0098715E">
        <w:rPr>
          <w:rFonts w:cs="Arial"/>
        </w:rPr>
        <w:t xml:space="preserve">home </w:t>
      </w:r>
      <w:r>
        <w:rPr>
          <w:rFonts w:cs="Arial"/>
        </w:rPr>
        <w:t xml:space="preserve">outside your work pattern (including hours </w:t>
      </w:r>
      <w:r w:rsidRPr="0098715E">
        <w:rPr>
          <w:rFonts w:cs="Arial"/>
        </w:rPr>
        <w:t>outside bandwidth</w:t>
      </w:r>
      <w:r>
        <w:rPr>
          <w:rFonts w:cs="Arial"/>
        </w:rPr>
        <w:t>)</w:t>
      </w:r>
      <w:r w:rsidRPr="0098715E">
        <w:rPr>
          <w:rFonts w:cs="Arial"/>
        </w:rPr>
        <w:t>, the CEO may approve payment or reimbursement (net of government assistance) of the reasonable cost of additional family care arrangements on receipt of satisfactory evidence.</w:t>
      </w:r>
      <w:r>
        <w:rPr>
          <w:rFonts w:cs="Arial"/>
        </w:rPr>
        <w:t xml:space="preserve"> Further details </w:t>
      </w:r>
      <w:proofErr w:type="gramStart"/>
      <w:r>
        <w:rPr>
          <w:rFonts w:cs="Arial"/>
        </w:rPr>
        <w:t>can be found</w:t>
      </w:r>
      <w:proofErr w:type="gramEnd"/>
      <w:r>
        <w:rPr>
          <w:rFonts w:cs="Arial"/>
        </w:rPr>
        <w:t xml:space="preserve"> in the policy on </w:t>
      </w:r>
      <w:r w:rsidRPr="00C131AB">
        <w:rPr>
          <w:rFonts w:cs="Arial"/>
        </w:rPr>
        <w:t>reimbursements</w:t>
      </w:r>
      <w:r>
        <w:rPr>
          <w:rFonts w:cs="Arial"/>
        </w:rPr>
        <w:t>.</w:t>
      </w:r>
    </w:p>
    <w:p w:rsidR="00A87E06" w:rsidRDefault="00A87E06" w:rsidP="00A87E06">
      <w:pPr>
        <w:pStyle w:val="Heading3"/>
        <w:sectPr w:rsidR="00A87E06" w:rsidSect="00663690">
          <w:headerReference w:type="even" r:id="rId47"/>
          <w:headerReference w:type="default" r:id="rId48"/>
          <w:headerReference w:type="first" r:id="rId49"/>
          <w:pgSz w:w="11906" w:h="16838"/>
          <w:pgMar w:top="1956" w:right="1440" w:bottom="851" w:left="1440" w:header="850" w:footer="851" w:gutter="0"/>
          <w:cols w:space="708"/>
          <w:docGrid w:linePitch="360"/>
        </w:sectPr>
      </w:pPr>
    </w:p>
    <w:p w:rsidR="00A87E06" w:rsidRPr="00434733" w:rsidRDefault="00A87E06" w:rsidP="00A87E06">
      <w:pPr>
        <w:pStyle w:val="Heading2"/>
      </w:pPr>
      <w:bookmarkStart w:id="238" w:name="_Toc26996390"/>
      <w:bookmarkStart w:id="239" w:name="_Toc33643583"/>
      <w:bookmarkStart w:id="240" w:name="_Toc39139766"/>
      <w:r w:rsidRPr="00434733">
        <w:t>Part 8 – Hours of work and working arrangements</w:t>
      </w:r>
      <w:bookmarkEnd w:id="238"/>
      <w:bookmarkEnd w:id="239"/>
      <w:bookmarkEnd w:id="240"/>
    </w:p>
    <w:p w:rsidR="00A87E06" w:rsidRPr="00072091" w:rsidRDefault="00A87E06" w:rsidP="00A87E06">
      <w:pPr>
        <w:pStyle w:val="Heading3"/>
      </w:pPr>
      <w:bookmarkStart w:id="241" w:name="_Toc26996391"/>
      <w:bookmarkStart w:id="242" w:name="_Toc33643584"/>
      <w:bookmarkStart w:id="243" w:name="_Toc39139767"/>
      <w:r w:rsidRPr="003574FD">
        <w:t xml:space="preserve">Working hours and work </w:t>
      </w:r>
      <w:r w:rsidRPr="00072091">
        <w:t>pattern</w:t>
      </w:r>
      <w:bookmarkEnd w:id="241"/>
      <w:bookmarkEnd w:id="242"/>
      <w:bookmarkEnd w:id="243"/>
    </w:p>
    <w:p w:rsidR="00A87E06" w:rsidRPr="0049350B" w:rsidRDefault="00A87E06" w:rsidP="00A87E06">
      <w:pPr>
        <w:pStyle w:val="ListParagraph"/>
        <w:numPr>
          <w:ilvl w:val="1"/>
          <w:numId w:val="14"/>
        </w:numPr>
        <w:spacing w:line="360" w:lineRule="auto"/>
        <w:ind w:left="720" w:hanging="720"/>
        <w:contextualSpacing w:val="0"/>
        <w:rPr>
          <w:rFonts w:cs="Arial"/>
        </w:rPr>
      </w:pPr>
      <w:r>
        <w:t>If you are a full-time</w:t>
      </w:r>
      <w:r w:rsidRPr="0013020F">
        <w:t xml:space="preserve"> employee, your total working hours will be 150 hours per </w:t>
      </w:r>
      <w:proofErr w:type="gramStart"/>
      <w:r>
        <w:t>four</w:t>
      </w:r>
      <w:r w:rsidRPr="0013020F">
        <w:t xml:space="preserve"> week</w:t>
      </w:r>
      <w:proofErr w:type="gramEnd"/>
      <w:r w:rsidRPr="0013020F">
        <w:t xml:space="preserve"> settlement period, with an average of 37 hours and 30 minutes per week.</w:t>
      </w:r>
      <w:r>
        <w:t xml:space="preserve"> </w:t>
      </w:r>
    </w:p>
    <w:p w:rsidR="00A87E06" w:rsidRPr="00FA7B2E" w:rsidRDefault="00A87E06" w:rsidP="00A87E06">
      <w:pPr>
        <w:pStyle w:val="ListParagraph"/>
        <w:numPr>
          <w:ilvl w:val="1"/>
          <w:numId w:val="14"/>
        </w:numPr>
        <w:spacing w:line="360" w:lineRule="auto"/>
        <w:ind w:left="720" w:hanging="720"/>
        <w:contextualSpacing w:val="0"/>
      </w:pPr>
      <w:r w:rsidRPr="00FA7B2E">
        <w:t xml:space="preserve">If you </w:t>
      </w:r>
      <w:proofErr w:type="gramStart"/>
      <w:r w:rsidRPr="00FA7B2E">
        <w:t>are approved</w:t>
      </w:r>
      <w:proofErr w:type="gramEnd"/>
      <w:r w:rsidRPr="00FA7B2E">
        <w:t xml:space="preserve"> to work less than 150 hours in a settlement period, you are a part-time employee and </w:t>
      </w:r>
      <w:r w:rsidRPr="0013020F">
        <w:t xml:space="preserve">your total working hours will be those specified in your </w:t>
      </w:r>
      <w:r>
        <w:t>flexible working arrangement</w:t>
      </w:r>
      <w:r w:rsidRPr="0013020F">
        <w:t>.</w:t>
      </w:r>
      <w:r>
        <w:t xml:space="preserve"> </w:t>
      </w:r>
    </w:p>
    <w:p w:rsidR="00A87E06" w:rsidRPr="00FA7B2E" w:rsidRDefault="00A87E06" w:rsidP="00A87E06">
      <w:pPr>
        <w:pStyle w:val="ListParagraph"/>
        <w:numPr>
          <w:ilvl w:val="1"/>
          <w:numId w:val="14"/>
        </w:numPr>
        <w:spacing w:line="360" w:lineRule="auto"/>
        <w:ind w:left="720" w:hanging="720"/>
        <w:contextualSpacing w:val="0"/>
      </w:pPr>
      <w:r w:rsidRPr="00A46579">
        <w:t>You and your manager will agree on a work pattern.</w:t>
      </w:r>
      <w:r>
        <w:t xml:space="preserve"> Where agreement </w:t>
      </w:r>
      <w:proofErr w:type="gramStart"/>
      <w:r>
        <w:t>cannot be reached</w:t>
      </w:r>
      <w:proofErr w:type="gramEnd"/>
      <w:r>
        <w:t xml:space="preserve">, your work pattern will be </w:t>
      </w:r>
      <w:r w:rsidRPr="001D2752">
        <w:t>8</w:t>
      </w:r>
      <w:r>
        <w:t>:</w:t>
      </w:r>
      <w:r w:rsidRPr="001D2752">
        <w:t>30am to 12</w:t>
      </w:r>
      <w:r>
        <w:t>:</w:t>
      </w:r>
      <w:r w:rsidRPr="001D2752">
        <w:t>30pm and 1</w:t>
      </w:r>
      <w:r>
        <w:t>:</w:t>
      </w:r>
      <w:r w:rsidRPr="001D2752">
        <w:t>30pm to 5</w:t>
      </w:r>
      <w:r>
        <w:t>:</w:t>
      </w:r>
      <w:r w:rsidRPr="001D2752">
        <w:t>00</w:t>
      </w:r>
      <w:r>
        <w:t>pm Monday to Friday.</w:t>
      </w:r>
    </w:p>
    <w:p w:rsidR="00A87E06" w:rsidRPr="00FA7B2E" w:rsidRDefault="00A87E06" w:rsidP="00A87E06">
      <w:pPr>
        <w:pStyle w:val="ListParagraph"/>
        <w:numPr>
          <w:ilvl w:val="1"/>
          <w:numId w:val="14"/>
        </w:numPr>
        <w:spacing w:line="360" w:lineRule="auto"/>
        <w:ind w:left="720" w:hanging="720"/>
        <w:contextualSpacing w:val="0"/>
      </w:pPr>
      <w:r w:rsidRPr="00FA7B2E">
        <w:t>If you fail to maintain a satisfactory pattern of attendance or misuse flextime provisions, the CEO may direct your work pattern to be 8:30am to 12:30pm and 1:30pm to 5:00pm Monday to Friday.</w:t>
      </w:r>
    </w:p>
    <w:p w:rsidR="00A87E06" w:rsidRDefault="00A87E06" w:rsidP="00A87E06">
      <w:pPr>
        <w:pStyle w:val="ListParagraph"/>
        <w:numPr>
          <w:ilvl w:val="1"/>
          <w:numId w:val="14"/>
        </w:numPr>
        <w:spacing w:line="360" w:lineRule="auto"/>
        <w:ind w:left="720" w:hanging="720"/>
        <w:contextualSpacing w:val="0"/>
      </w:pPr>
      <w:r w:rsidRPr="0013020F">
        <w:t xml:space="preserve">Your </w:t>
      </w:r>
      <w:r>
        <w:t xml:space="preserve">working hours </w:t>
      </w:r>
      <w:proofErr w:type="gramStart"/>
      <w:r>
        <w:t>impact</w:t>
      </w:r>
      <w:proofErr w:type="gramEnd"/>
      <w:r>
        <w:t xml:space="preserve"> your </w:t>
      </w:r>
      <w:r w:rsidRPr="0013020F">
        <w:t>salary, leave entitlements and duties based allowances</w:t>
      </w:r>
      <w:r>
        <w:t xml:space="preserve"> in accordance with the provisions of</w:t>
      </w:r>
      <w:r w:rsidRPr="0013020F">
        <w:t xml:space="preserve"> this Agreement</w:t>
      </w:r>
      <w:r>
        <w:t xml:space="preserve"> and relevant legislation. </w:t>
      </w:r>
    </w:p>
    <w:p w:rsidR="00A87E06" w:rsidRPr="0013020F" w:rsidRDefault="00A87E06" w:rsidP="00A87E06">
      <w:pPr>
        <w:pStyle w:val="ListParagraph"/>
        <w:numPr>
          <w:ilvl w:val="1"/>
          <w:numId w:val="14"/>
        </w:numPr>
        <w:spacing w:line="360" w:lineRule="auto"/>
        <w:ind w:left="720" w:hanging="720"/>
        <w:contextualSpacing w:val="0"/>
      </w:pPr>
      <w:r w:rsidRPr="0013020F">
        <w:t xml:space="preserve">Unless you are a shift worker, you </w:t>
      </w:r>
      <w:proofErr w:type="gramStart"/>
      <w:r w:rsidRPr="0013020F">
        <w:t>will not be expected</w:t>
      </w:r>
      <w:proofErr w:type="gramEnd"/>
      <w:r w:rsidRPr="0013020F">
        <w:t xml:space="preserve"> to work more than 10 hours in one day.</w:t>
      </w:r>
    </w:p>
    <w:p w:rsidR="00A87E06" w:rsidRDefault="00A87E06" w:rsidP="00A87E06">
      <w:pPr>
        <w:pStyle w:val="ListParagraph"/>
        <w:numPr>
          <w:ilvl w:val="1"/>
          <w:numId w:val="14"/>
        </w:numPr>
        <w:spacing w:line="360" w:lineRule="auto"/>
        <w:ind w:left="720" w:hanging="720"/>
        <w:contextualSpacing w:val="0"/>
      </w:pPr>
      <w:r w:rsidRPr="0013020F">
        <w:t xml:space="preserve">You </w:t>
      </w:r>
      <w:r>
        <w:t>must</w:t>
      </w:r>
      <w:r w:rsidRPr="0013020F">
        <w:t xml:space="preserve"> not work more than </w:t>
      </w:r>
      <w:r>
        <w:t>five</w:t>
      </w:r>
      <w:r w:rsidRPr="0013020F">
        <w:t xml:space="preserve"> consecutive hours without an unpaid meal break of at least 30 minutes.</w:t>
      </w:r>
      <w:r w:rsidDel="00F231AC">
        <w:t xml:space="preserve"> </w:t>
      </w:r>
    </w:p>
    <w:p w:rsidR="00A87E06" w:rsidRPr="00B83074" w:rsidRDefault="00A87E06" w:rsidP="00A87E06">
      <w:pPr>
        <w:pStyle w:val="ListParagraph"/>
        <w:numPr>
          <w:ilvl w:val="1"/>
          <w:numId w:val="14"/>
        </w:numPr>
        <w:spacing w:line="360" w:lineRule="auto"/>
        <w:ind w:left="720" w:hanging="720"/>
        <w:contextualSpacing w:val="0"/>
      </w:pPr>
      <w:r>
        <w:rPr>
          <w:rFonts w:cs="Arial"/>
        </w:rPr>
        <w:t>The standard bandwidth is between the hours 6:30am and 7:30pm Monday to Friday. The NDIA will not compel you to work outside the bandwidth hours, however for personal reasons you may request to do so with manager approval. Such arrangements will not attract shift work conditions or payment of overtime.</w:t>
      </w:r>
    </w:p>
    <w:p w:rsidR="00A87E06" w:rsidRPr="00B57AB1" w:rsidRDefault="00A87E06" w:rsidP="00A87E06">
      <w:pPr>
        <w:pStyle w:val="Heading3"/>
      </w:pPr>
      <w:bookmarkStart w:id="244" w:name="_Toc26996392"/>
      <w:bookmarkStart w:id="245" w:name="_Toc33643585"/>
      <w:bookmarkStart w:id="246" w:name="_Toc39139768"/>
      <w:r w:rsidRPr="00B57AB1">
        <w:t>Recording hours worked</w:t>
      </w:r>
      <w:bookmarkEnd w:id="244"/>
      <w:bookmarkEnd w:id="245"/>
      <w:bookmarkEnd w:id="246"/>
    </w:p>
    <w:p w:rsidR="00A87E06" w:rsidRPr="0013020F" w:rsidRDefault="00A87E06" w:rsidP="00A87E06">
      <w:pPr>
        <w:pStyle w:val="ListParagraph"/>
        <w:numPr>
          <w:ilvl w:val="1"/>
          <w:numId w:val="14"/>
        </w:numPr>
        <w:spacing w:line="360" w:lineRule="auto"/>
        <w:ind w:left="720" w:hanging="720"/>
        <w:contextualSpacing w:val="0"/>
        <w:rPr>
          <w:rFonts w:cs="Arial"/>
        </w:rPr>
      </w:pPr>
      <w:bookmarkStart w:id="247" w:name="_Toc410144043"/>
      <w:r w:rsidRPr="00FA7B2E">
        <w:rPr>
          <w:rFonts w:cs="Arial"/>
        </w:rPr>
        <w:t>You</w:t>
      </w:r>
      <w:r w:rsidRPr="0013020F">
        <w:rPr>
          <w:rFonts w:eastAsia="Times New Roman" w:cs="Arial"/>
        </w:rPr>
        <w:t xml:space="preserve"> must </w:t>
      </w:r>
      <w:r w:rsidRPr="0013020F">
        <w:rPr>
          <w:rFonts w:cs="Arial"/>
        </w:rPr>
        <w:t xml:space="preserve">maintain an accurate record of your working hours in accordance with the </w:t>
      </w:r>
      <w:r>
        <w:rPr>
          <w:rFonts w:cs="Arial"/>
        </w:rPr>
        <w:t>NDIA</w:t>
      </w:r>
      <w:r w:rsidRPr="0013020F">
        <w:rPr>
          <w:rFonts w:cs="Arial"/>
        </w:rPr>
        <w:t xml:space="preserve"> approved method.</w:t>
      </w:r>
    </w:p>
    <w:p w:rsidR="00A87E06" w:rsidRPr="00395CDD" w:rsidRDefault="00A87E06" w:rsidP="00A87E06">
      <w:pPr>
        <w:pStyle w:val="Heading3"/>
      </w:pPr>
      <w:bookmarkStart w:id="248" w:name="_Toc26996393"/>
      <w:bookmarkStart w:id="249" w:name="_Toc33643586"/>
      <w:bookmarkStart w:id="250" w:name="_Toc39139769"/>
      <w:bookmarkEnd w:id="247"/>
      <w:r w:rsidRPr="00395CDD">
        <w:t>Overtime</w:t>
      </w:r>
      <w:bookmarkEnd w:id="248"/>
      <w:bookmarkEnd w:id="249"/>
      <w:bookmarkEnd w:id="250"/>
    </w:p>
    <w:p w:rsidR="00A87E06" w:rsidRPr="00597FDD" w:rsidRDefault="00A87E06" w:rsidP="00A87E06">
      <w:pPr>
        <w:pStyle w:val="ListParagraph"/>
        <w:numPr>
          <w:ilvl w:val="1"/>
          <w:numId w:val="14"/>
        </w:numPr>
        <w:spacing w:line="360" w:lineRule="auto"/>
        <w:ind w:left="720" w:hanging="720"/>
        <w:contextualSpacing w:val="0"/>
      </w:pPr>
      <w:r w:rsidRPr="00FA7B2E">
        <w:rPr>
          <w:rFonts w:cs="Arial"/>
        </w:rPr>
        <w:t>Work</w:t>
      </w:r>
      <w:r w:rsidRPr="00597FDD">
        <w:t xml:space="preserve"> is considered overtime when you are directed by your supervisor/manager to perform work that is:</w:t>
      </w:r>
    </w:p>
    <w:p w:rsidR="00A87E06" w:rsidRPr="00597FDD" w:rsidRDefault="00A87E06" w:rsidP="00A87E06">
      <w:pPr>
        <w:pStyle w:val="ListParagraph"/>
        <w:numPr>
          <w:ilvl w:val="0"/>
          <w:numId w:val="44"/>
        </w:numPr>
        <w:spacing w:line="360" w:lineRule="auto"/>
        <w:ind w:left="1276" w:hanging="567"/>
      </w:pPr>
      <w:r w:rsidRPr="00597FDD">
        <w:t xml:space="preserve">in addition to your agreed work pattern, either </w:t>
      </w:r>
      <w:r>
        <w:t>full-time</w:t>
      </w:r>
      <w:r w:rsidRPr="00597FDD">
        <w:t xml:space="preserve"> or </w:t>
      </w:r>
      <w:r>
        <w:t>part-time</w:t>
      </w:r>
      <w:r w:rsidRPr="00597FDD">
        <w:t xml:space="preserve"> hours, Monday</w:t>
      </w:r>
      <w:r>
        <w:t xml:space="preserve"> </w:t>
      </w:r>
      <w:r w:rsidRPr="00597FDD">
        <w:t>-</w:t>
      </w:r>
      <w:r>
        <w:t xml:space="preserve"> </w:t>
      </w:r>
      <w:r w:rsidRPr="00597FDD">
        <w:t>Friday (within the bandwidth); or</w:t>
      </w:r>
    </w:p>
    <w:p w:rsidR="00A87E06" w:rsidRPr="00597FDD" w:rsidRDefault="00A87E06" w:rsidP="00A87E06">
      <w:pPr>
        <w:pStyle w:val="ListParagraph"/>
        <w:numPr>
          <w:ilvl w:val="0"/>
          <w:numId w:val="44"/>
        </w:numPr>
        <w:spacing w:line="360" w:lineRule="auto"/>
        <w:ind w:left="1276" w:hanging="567"/>
      </w:pPr>
      <w:r w:rsidRPr="00597FDD">
        <w:t>outside the bandwidth Monday</w:t>
      </w:r>
      <w:r>
        <w:t xml:space="preserve"> </w:t>
      </w:r>
      <w:r w:rsidRPr="00597FDD">
        <w:t>- Friday; or</w:t>
      </w:r>
    </w:p>
    <w:p w:rsidR="00A87E06" w:rsidRPr="00597FDD" w:rsidRDefault="00A87E06" w:rsidP="00A87E06">
      <w:pPr>
        <w:pStyle w:val="ListParagraph"/>
        <w:numPr>
          <w:ilvl w:val="0"/>
          <w:numId w:val="44"/>
        </w:numPr>
        <w:spacing w:line="360" w:lineRule="auto"/>
        <w:ind w:left="1276" w:hanging="567"/>
        <w:contextualSpacing w:val="0"/>
      </w:pPr>
      <w:proofErr w:type="gramStart"/>
      <w:r w:rsidRPr="00597FDD">
        <w:t>on</w:t>
      </w:r>
      <w:proofErr w:type="gramEnd"/>
      <w:r w:rsidRPr="00597FDD">
        <w:t xml:space="preserve"> a Saturday, Sunday or Public Holiday. </w:t>
      </w:r>
    </w:p>
    <w:p w:rsidR="00A87E06" w:rsidRPr="00597FDD" w:rsidRDefault="00A87E06" w:rsidP="00A87E06">
      <w:pPr>
        <w:pStyle w:val="ListParagraph"/>
        <w:numPr>
          <w:ilvl w:val="1"/>
          <w:numId w:val="14"/>
        </w:numPr>
        <w:spacing w:line="360" w:lineRule="auto"/>
        <w:ind w:left="720" w:hanging="720"/>
        <w:contextualSpacing w:val="0"/>
        <w:rPr>
          <w:rFonts w:cs="Arial"/>
        </w:rPr>
      </w:pPr>
      <w:r>
        <w:t>W</w:t>
      </w:r>
      <w:r w:rsidRPr="00004B8B">
        <w:t>here necessitated</w:t>
      </w:r>
      <w:r w:rsidRPr="00931625">
        <w:rPr>
          <w:rFonts w:cs="Arial"/>
        </w:rPr>
        <w:t xml:space="preserve"> by </w:t>
      </w:r>
      <w:r>
        <w:rPr>
          <w:rFonts w:cs="Arial"/>
        </w:rPr>
        <w:t>business requirements</w:t>
      </w:r>
      <w:r w:rsidRPr="00931625">
        <w:rPr>
          <w:rFonts w:cs="Arial"/>
        </w:rPr>
        <w:t xml:space="preserve">, the CEO may direct you to work </w:t>
      </w:r>
      <w:r w:rsidRPr="00597FDD">
        <w:rPr>
          <w:rFonts w:cs="Arial"/>
        </w:rPr>
        <w:t xml:space="preserve">overtime outside </w:t>
      </w:r>
      <w:r w:rsidRPr="00FA7B2E">
        <w:rPr>
          <w:rFonts w:eastAsia="Times New Roman" w:cs="Arial"/>
        </w:rPr>
        <w:t>your</w:t>
      </w:r>
      <w:r w:rsidRPr="00597FDD">
        <w:rPr>
          <w:rFonts w:cs="Arial"/>
        </w:rPr>
        <w:t xml:space="preserve"> work pattern. You may refuse to work overtime in circumstances where the working of such overtime would be unreasonable.</w:t>
      </w:r>
    </w:p>
    <w:p w:rsidR="00A87E06" w:rsidRPr="00FA7B2E" w:rsidRDefault="00A87E06" w:rsidP="00A87E06">
      <w:pPr>
        <w:pStyle w:val="ListParagraph"/>
        <w:numPr>
          <w:ilvl w:val="1"/>
          <w:numId w:val="14"/>
        </w:numPr>
        <w:spacing w:line="360" w:lineRule="auto"/>
        <w:ind w:left="720" w:hanging="720"/>
        <w:contextualSpacing w:val="0"/>
        <w:rPr>
          <w:rFonts w:cs="Arial"/>
        </w:rPr>
      </w:pPr>
      <w:r w:rsidRPr="00597FDD">
        <w:rPr>
          <w:rFonts w:cs="Arial"/>
        </w:rPr>
        <w:t>The CEO</w:t>
      </w:r>
      <w:r w:rsidRPr="00FA7B2E">
        <w:rPr>
          <w:rFonts w:cs="Arial"/>
        </w:rPr>
        <w:t xml:space="preserve"> will approve payment for overtime worked. </w:t>
      </w:r>
    </w:p>
    <w:p w:rsidR="00A87E06" w:rsidRPr="00FA7B2E" w:rsidRDefault="00A87E06" w:rsidP="00A87E06">
      <w:pPr>
        <w:pStyle w:val="ListParagraph"/>
        <w:numPr>
          <w:ilvl w:val="1"/>
          <w:numId w:val="14"/>
        </w:numPr>
        <w:spacing w:line="360" w:lineRule="auto"/>
        <w:ind w:left="720" w:hanging="720"/>
        <w:contextualSpacing w:val="0"/>
        <w:rPr>
          <w:rFonts w:cs="Arial"/>
        </w:rPr>
      </w:pPr>
      <w:r w:rsidRPr="00597FDD">
        <w:rPr>
          <w:rFonts w:cs="Arial"/>
        </w:rPr>
        <w:t xml:space="preserve">If you are eligible to receive overtime payments, overtime </w:t>
      </w:r>
      <w:r w:rsidRPr="00931625">
        <w:rPr>
          <w:rFonts w:cs="Arial"/>
        </w:rPr>
        <w:t>hours worked will be paid or, where agreed, time off in lieu will accrue at the following penalty rates:</w:t>
      </w:r>
    </w:p>
    <w:p w:rsidR="00A87E06" w:rsidRDefault="00A87E06" w:rsidP="00A87E06">
      <w:pPr>
        <w:pStyle w:val="ListParagraph"/>
        <w:numPr>
          <w:ilvl w:val="0"/>
          <w:numId w:val="68"/>
        </w:numPr>
        <w:spacing w:line="360" w:lineRule="auto"/>
        <w:ind w:left="1276" w:hanging="556"/>
        <w:rPr>
          <w:rFonts w:eastAsia="MS Mincho" w:cs="Arial"/>
          <w:lang w:eastAsia="en-AU"/>
        </w:rPr>
      </w:pPr>
      <w:r w:rsidRPr="00FA7B2E">
        <w:t>overtime</w:t>
      </w:r>
      <w:r w:rsidRPr="004F4BA9">
        <w:rPr>
          <w:rFonts w:eastAsia="MS Mincho" w:cs="Arial"/>
          <w:lang w:eastAsia="en-AU"/>
        </w:rPr>
        <w:t xml:space="preserve"> worked Monday to Saturday will be paid at time and a half for the first three hours each</w:t>
      </w:r>
      <w:r>
        <w:rPr>
          <w:rFonts w:eastAsia="MS Mincho" w:cs="Arial"/>
          <w:lang w:eastAsia="en-AU"/>
        </w:rPr>
        <w:t xml:space="preserve"> day and double time thereafter;</w:t>
      </w:r>
    </w:p>
    <w:p w:rsidR="00A87E06" w:rsidRDefault="00A87E06" w:rsidP="00A87E06">
      <w:pPr>
        <w:pStyle w:val="ListParagraph"/>
        <w:numPr>
          <w:ilvl w:val="0"/>
          <w:numId w:val="68"/>
        </w:numPr>
        <w:spacing w:line="360" w:lineRule="auto"/>
        <w:ind w:left="1276" w:hanging="556"/>
        <w:rPr>
          <w:rFonts w:eastAsia="MS Mincho" w:cs="Arial"/>
          <w:lang w:eastAsia="en-AU"/>
        </w:rPr>
      </w:pPr>
      <w:r w:rsidRPr="00FA7B2E">
        <w:rPr>
          <w:rFonts w:eastAsia="MS Mincho" w:cs="Arial"/>
          <w:lang w:eastAsia="en-AU"/>
        </w:rPr>
        <w:t>overtime worked on Sunday will be paid at the rate of double time; and</w:t>
      </w:r>
    </w:p>
    <w:p w:rsidR="00A87E06" w:rsidRPr="00FA7B2E" w:rsidRDefault="00A87E06" w:rsidP="00A87E06">
      <w:pPr>
        <w:pStyle w:val="ListParagraph"/>
        <w:numPr>
          <w:ilvl w:val="0"/>
          <w:numId w:val="68"/>
        </w:numPr>
        <w:spacing w:line="360" w:lineRule="auto"/>
        <w:ind w:left="1276" w:hanging="556"/>
        <w:rPr>
          <w:rFonts w:eastAsia="MS Mincho" w:cs="Arial"/>
          <w:lang w:eastAsia="en-AU"/>
        </w:rPr>
      </w:pPr>
      <w:r w:rsidRPr="00FA7B2E">
        <w:rPr>
          <w:rFonts w:eastAsia="MS Mincho" w:cs="Arial"/>
          <w:lang w:eastAsia="en-AU"/>
        </w:rPr>
        <w:t>overtime worked on a public holiday will be paid at the rate of double time and a half, except in South Australia if the public holiday is a public holiday solely because it is a Sunday.*</w:t>
      </w:r>
    </w:p>
    <w:p w:rsidR="00A87E06" w:rsidRPr="00FA7B2E" w:rsidRDefault="00A87E06" w:rsidP="00A87E06">
      <w:pPr>
        <w:spacing w:line="360" w:lineRule="auto"/>
        <w:ind w:left="709" w:firstLine="0"/>
        <w:rPr>
          <w:rFonts w:cs="Arial"/>
        </w:rPr>
      </w:pPr>
      <w:r w:rsidRPr="000D6C1E">
        <w:rPr>
          <w:rFonts w:eastAsia="MS Mincho" w:cs="Arial"/>
          <w:lang w:eastAsia="en-AU"/>
        </w:rPr>
        <w:t xml:space="preserve">*Note: Sundays are a public holiday in South Australia due to the operation of the </w:t>
      </w:r>
      <w:r w:rsidRPr="00AF73F7">
        <w:rPr>
          <w:rFonts w:cs="Arial"/>
          <w:i/>
        </w:rPr>
        <w:t>Holidays Act 1910 (SA)</w:t>
      </w:r>
      <w:r w:rsidRPr="00FA7B2E">
        <w:rPr>
          <w:rFonts w:cs="Arial"/>
        </w:rPr>
        <w:t>.</w:t>
      </w:r>
    </w:p>
    <w:p w:rsidR="00A87E06" w:rsidRPr="00931625" w:rsidRDefault="00A87E06" w:rsidP="00A87E06">
      <w:pPr>
        <w:pStyle w:val="ListParagraph"/>
        <w:numPr>
          <w:ilvl w:val="1"/>
          <w:numId w:val="14"/>
        </w:numPr>
        <w:spacing w:line="360" w:lineRule="auto"/>
        <w:ind w:left="720" w:hanging="720"/>
        <w:contextualSpacing w:val="0"/>
        <w:rPr>
          <w:rFonts w:cs="Arial"/>
          <w:color w:val="000000"/>
          <w:lang w:eastAsia="en-AU"/>
        </w:rPr>
      </w:pPr>
      <w:r w:rsidRPr="00FA7B2E">
        <w:t>Salary</w:t>
      </w:r>
      <w:r w:rsidRPr="00931625">
        <w:rPr>
          <w:rFonts w:cs="Arial"/>
        </w:rPr>
        <w:t xml:space="preserve"> rates for the purposes of calculating overtime will include HDA and shift allowance, if applicable.</w:t>
      </w:r>
    </w:p>
    <w:p w:rsidR="00A87E06" w:rsidRPr="007D45C3" w:rsidRDefault="00A87E06" w:rsidP="00A87E06">
      <w:pPr>
        <w:pStyle w:val="ListParagraph"/>
        <w:numPr>
          <w:ilvl w:val="1"/>
          <w:numId w:val="14"/>
        </w:numPr>
        <w:spacing w:line="360" w:lineRule="auto"/>
        <w:ind w:left="720" w:hanging="720"/>
        <w:contextualSpacing w:val="0"/>
      </w:pPr>
      <w:r w:rsidRPr="007D45C3">
        <w:t>Overtime</w:t>
      </w:r>
      <w:r w:rsidRPr="007D45C3">
        <w:rPr>
          <w:rFonts w:cs="Arial"/>
        </w:rPr>
        <w:t xml:space="preserve"> payments will be made for hours actually </w:t>
      </w:r>
      <w:proofErr w:type="gramStart"/>
      <w:r w:rsidRPr="007D45C3">
        <w:rPr>
          <w:rFonts w:cs="Arial"/>
        </w:rPr>
        <w:t>worked,</w:t>
      </w:r>
      <w:proofErr w:type="gramEnd"/>
      <w:r w:rsidRPr="007D45C3">
        <w:rPr>
          <w:rFonts w:cs="Arial"/>
        </w:rPr>
        <w:t xml:space="preserve"> there will be no minimum period for which overtime will be </w:t>
      </w:r>
      <w:r w:rsidRPr="007D45C3">
        <w:t>paid</w:t>
      </w:r>
      <w:r w:rsidRPr="007D45C3">
        <w:rPr>
          <w:rFonts w:cs="Arial"/>
        </w:rPr>
        <w:t>. Where overtime is not continuous, payment may include payment for reasonable travelling time</w:t>
      </w:r>
      <w:bookmarkStart w:id="251" w:name="_Toc410144045"/>
      <w:r w:rsidRPr="007D45C3">
        <w:rPr>
          <w:rFonts w:ascii="MuseoSans-300" w:hAnsi="MuseoSans-300" w:cs="Arial"/>
        </w:rPr>
        <w:t>.</w:t>
      </w:r>
    </w:p>
    <w:p w:rsidR="00A87E06" w:rsidRPr="00B57AB1" w:rsidRDefault="00A87E06" w:rsidP="00A87E06">
      <w:pPr>
        <w:pStyle w:val="Heading3"/>
      </w:pPr>
      <w:bookmarkStart w:id="252" w:name="_Toc26996394"/>
      <w:bookmarkStart w:id="253" w:name="_Toc33643587"/>
      <w:bookmarkStart w:id="254" w:name="_Toc39139770"/>
      <w:r w:rsidRPr="00B57AB1">
        <w:t>Rest period</w:t>
      </w:r>
      <w:bookmarkEnd w:id="251"/>
      <w:bookmarkEnd w:id="252"/>
      <w:bookmarkEnd w:id="253"/>
      <w:bookmarkEnd w:id="254"/>
    </w:p>
    <w:p w:rsidR="00A87E06" w:rsidRDefault="00A87E06" w:rsidP="00A87E06">
      <w:pPr>
        <w:pStyle w:val="ListParagraph"/>
        <w:numPr>
          <w:ilvl w:val="1"/>
          <w:numId w:val="14"/>
        </w:numPr>
        <w:spacing w:line="360" w:lineRule="auto"/>
        <w:ind w:left="720" w:hanging="720"/>
        <w:contextualSpacing w:val="0"/>
      </w:pPr>
      <w:r w:rsidRPr="004F4BA9">
        <w:t xml:space="preserve">Where the </w:t>
      </w:r>
      <w:r w:rsidRPr="00FA7B2E">
        <w:rPr>
          <w:rFonts w:cs="Arial"/>
        </w:rPr>
        <w:t>CEO</w:t>
      </w:r>
      <w:r w:rsidRPr="004F4BA9">
        <w:t xml:space="preserve"> directs you to work outside your </w:t>
      </w:r>
      <w:r>
        <w:t xml:space="preserve">work pattern </w:t>
      </w:r>
      <w:r w:rsidRPr="004F4BA9">
        <w:t>you will</w:t>
      </w:r>
      <w:r>
        <w:t xml:space="preserve"> be entitled to a </w:t>
      </w:r>
      <w:r w:rsidRPr="00A46579">
        <w:t>minimum</w:t>
      </w:r>
      <w:r w:rsidRPr="004F4BA9">
        <w:t xml:space="preserve"> </w:t>
      </w:r>
      <w:proofErr w:type="gramStart"/>
      <w:r w:rsidRPr="004F4BA9">
        <w:t>eight hour</w:t>
      </w:r>
      <w:proofErr w:type="gramEnd"/>
      <w:r w:rsidRPr="004F4BA9">
        <w:t xml:space="preserve"> break plus reasonable travelling time before commencing work a</w:t>
      </w:r>
      <w:r>
        <w:t xml:space="preserve">gain, without any loss of pay. </w:t>
      </w:r>
      <w:r w:rsidRPr="004F4BA9">
        <w:t xml:space="preserve">Where this is not possible due to </w:t>
      </w:r>
      <w:r>
        <w:t>business</w:t>
      </w:r>
      <w:r w:rsidRPr="004F4BA9">
        <w:t xml:space="preserve"> requirements, you will be paid for subsequent periods of work at double </w:t>
      </w:r>
      <w:r>
        <w:t>time</w:t>
      </w:r>
      <w:r w:rsidRPr="004F4BA9">
        <w:t xml:space="preserve"> until you </w:t>
      </w:r>
      <w:r>
        <w:t xml:space="preserve">have taken an </w:t>
      </w:r>
      <w:proofErr w:type="gramStart"/>
      <w:r>
        <w:t>eight hour</w:t>
      </w:r>
      <w:proofErr w:type="gramEnd"/>
      <w:r>
        <w:t xml:space="preserve"> break.</w:t>
      </w:r>
    </w:p>
    <w:p w:rsidR="00A87E06" w:rsidRPr="00B57AB1" w:rsidRDefault="00A87E06" w:rsidP="00A87E06">
      <w:pPr>
        <w:pStyle w:val="Heading3"/>
      </w:pPr>
      <w:bookmarkStart w:id="255" w:name="_Toc410144046"/>
      <w:bookmarkStart w:id="256" w:name="_Toc26996395"/>
      <w:bookmarkStart w:id="257" w:name="_Toc33643588"/>
      <w:bookmarkStart w:id="258" w:name="_Toc39139771"/>
      <w:r w:rsidRPr="00B57AB1">
        <w:t xml:space="preserve">Flexible working </w:t>
      </w:r>
      <w:bookmarkStart w:id="259" w:name="_Toc410144047"/>
      <w:bookmarkStart w:id="260" w:name="_Toc214422806"/>
      <w:bookmarkEnd w:id="255"/>
      <w:r w:rsidRPr="00B57AB1">
        <w:t>arrangements</w:t>
      </w:r>
      <w:r>
        <w:t xml:space="preserve"> (including part-time)</w:t>
      </w:r>
      <w:bookmarkEnd w:id="256"/>
      <w:bookmarkEnd w:id="257"/>
      <w:bookmarkEnd w:id="258"/>
    </w:p>
    <w:bookmarkEnd w:id="259"/>
    <w:p w:rsidR="00A87E06" w:rsidRPr="00FA7B2E" w:rsidRDefault="00A87E06" w:rsidP="00A87E06">
      <w:pPr>
        <w:pStyle w:val="ListParagraph"/>
        <w:numPr>
          <w:ilvl w:val="1"/>
          <w:numId w:val="14"/>
        </w:numPr>
        <w:spacing w:line="360" w:lineRule="auto"/>
        <w:ind w:left="720" w:hanging="720"/>
        <w:contextualSpacing w:val="0"/>
      </w:pPr>
      <w:r w:rsidRPr="00FA7B2E">
        <w:t xml:space="preserve">The NDIA understands the need to balance your working life with other commitments, including family and the community. This </w:t>
      </w:r>
      <w:proofErr w:type="gramStart"/>
      <w:r w:rsidRPr="00FA7B2E">
        <w:t>is supported</w:t>
      </w:r>
      <w:proofErr w:type="gramEnd"/>
      <w:r w:rsidRPr="00FA7B2E">
        <w:t xml:space="preserve"> through the provision of a range of flexible working arrangements. When applying these arrangements and other employment conditions you and your manager will consider the business needs and any effect on other employees to ensure equitable outcomes. For further information, see the policies on hours of duty and flexible working arrangements.</w:t>
      </w:r>
    </w:p>
    <w:p w:rsidR="00A87E06" w:rsidRPr="00FA7B2E" w:rsidRDefault="00A87E06" w:rsidP="00A87E06">
      <w:pPr>
        <w:pStyle w:val="ListParagraph"/>
        <w:numPr>
          <w:ilvl w:val="1"/>
          <w:numId w:val="14"/>
        </w:numPr>
        <w:spacing w:line="360" w:lineRule="auto"/>
        <w:ind w:left="720" w:hanging="720"/>
        <w:contextualSpacing w:val="0"/>
      </w:pPr>
      <w:r w:rsidRPr="00FA7B2E">
        <w:t xml:space="preserve">Flexible working </w:t>
      </w:r>
      <w:proofErr w:type="gramStart"/>
      <w:r w:rsidRPr="00FA7B2E">
        <w:t>arrangements for certain</w:t>
      </w:r>
      <w:proofErr w:type="gramEnd"/>
      <w:r w:rsidRPr="00FA7B2E">
        <w:t xml:space="preserve"> circumstances will be provided for in accordance with Section 65 of the FWA. </w:t>
      </w:r>
    </w:p>
    <w:p w:rsidR="00A87E06" w:rsidRPr="003574FD" w:rsidRDefault="00A87E06" w:rsidP="00A87E06">
      <w:pPr>
        <w:pStyle w:val="Heading4"/>
      </w:pPr>
      <w:bookmarkStart w:id="261" w:name="_Toc33643589"/>
      <w:r w:rsidRPr="003574FD">
        <w:t>Flextime</w:t>
      </w:r>
      <w:bookmarkEnd w:id="261"/>
    </w:p>
    <w:p w:rsidR="00A87E06" w:rsidRPr="00FA7B2E" w:rsidRDefault="00A87E06" w:rsidP="00A87E06">
      <w:pPr>
        <w:pStyle w:val="ListParagraph"/>
        <w:numPr>
          <w:ilvl w:val="1"/>
          <w:numId w:val="14"/>
        </w:numPr>
        <w:spacing w:line="360" w:lineRule="auto"/>
        <w:ind w:left="720" w:hanging="720"/>
        <w:contextualSpacing w:val="0"/>
      </w:pPr>
      <w:r w:rsidRPr="00FA7B2E">
        <w:t xml:space="preserve">If you are at the APS 1-6 classification, you have access to flextime </w:t>
      </w:r>
      <w:proofErr w:type="gramStart"/>
      <w:r w:rsidRPr="00FA7B2E">
        <w:t>provisions which</w:t>
      </w:r>
      <w:proofErr w:type="gramEnd"/>
      <w:r w:rsidRPr="00FA7B2E">
        <w:t xml:space="preserve"> provide flexibility for yourself and the NDIA. Flextime is about flexibility in relation to hours worked on any particular day and is available within the standard bandwidth.</w:t>
      </w:r>
    </w:p>
    <w:p w:rsidR="00A87E06" w:rsidRPr="00FA7B2E" w:rsidRDefault="00A87E06" w:rsidP="00A87E06">
      <w:pPr>
        <w:pStyle w:val="ListParagraph"/>
        <w:numPr>
          <w:ilvl w:val="1"/>
          <w:numId w:val="14"/>
        </w:numPr>
        <w:spacing w:line="360" w:lineRule="auto"/>
        <w:ind w:left="720" w:hanging="720"/>
        <w:contextualSpacing w:val="0"/>
      </w:pPr>
      <w:r w:rsidRPr="00FA7B2E">
        <w:t xml:space="preserve">A flex balance is the time worked in excess of or less than your working hours. The maximum flex </w:t>
      </w:r>
      <w:proofErr w:type="gramStart"/>
      <w:r w:rsidRPr="00FA7B2E">
        <w:t>credit which can be carried from one settlement period to another</w:t>
      </w:r>
      <w:proofErr w:type="gramEnd"/>
      <w:r w:rsidRPr="00FA7B2E">
        <w:t xml:space="preserve"> is 37 hours and 30 minutes. The maximum flex </w:t>
      </w:r>
      <w:proofErr w:type="gramStart"/>
      <w:r w:rsidRPr="00FA7B2E">
        <w:t>debit which can be carried from one settlement period to another</w:t>
      </w:r>
      <w:proofErr w:type="gramEnd"/>
      <w:r w:rsidRPr="00FA7B2E">
        <w:t xml:space="preserve"> is 22 hours and 30 minutes. With prior approval of the CEO, you may carry balances in excess of the standard credit or debit allowed. Further details </w:t>
      </w:r>
      <w:proofErr w:type="gramStart"/>
      <w:r w:rsidRPr="00FA7B2E">
        <w:t>can be found</w:t>
      </w:r>
      <w:proofErr w:type="gramEnd"/>
      <w:r w:rsidRPr="00FA7B2E">
        <w:t xml:space="preserve"> in the policy on flexible working arrangements.</w:t>
      </w:r>
    </w:p>
    <w:p w:rsidR="00A87E06" w:rsidRPr="00FA7B2E" w:rsidRDefault="00A87E06" w:rsidP="00A87E06">
      <w:pPr>
        <w:pStyle w:val="ListParagraph"/>
        <w:numPr>
          <w:ilvl w:val="1"/>
          <w:numId w:val="14"/>
        </w:numPr>
        <w:spacing w:line="360" w:lineRule="auto"/>
        <w:ind w:left="720" w:hanging="720"/>
        <w:contextualSpacing w:val="0"/>
      </w:pPr>
      <w:r w:rsidRPr="00FA7B2E">
        <w:t>In e</w:t>
      </w:r>
      <w:r w:rsidRPr="006A28C5">
        <w:t>xceptional circumstances, the CEO may approve payment to you, of a flex balance in excess of 37 hours and 30 minutes at ordinary time rates.</w:t>
      </w:r>
    </w:p>
    <w:p w:rsidR="00A87E06" w:rsidRPr="00042662" w:rsidRDefault="00A87E06" w:rsidP="00A87E06">
      <w:pPr>
        <w:pStyle w:val="ListParagraph"/>
        <w:keepNext/>
        <w:numPr>
          <w:ilvl w:val="1"/>
          <w:numId w:val="14"/>
        </w:numPr>
        <w:spacing w:line="360" w:lineRule="auto"/>
        <w:ind w:left="720" w:hanging="720"/>
        <w:contextualSpacing w:val="0"/>
      </w:pPr>
      <w:r>
        <w:t>W</w:t>
      </w:r>
      <w:r w:rsidRPr="006A28C5">
        <w:t>here you have a negative flex debit of more than 22 hours and 30 minutes at the end of a settlement period</w:t>
      </w:r>
      <w:r>
        <w:t>, t</w:t>
      </w:r>
      <w:r w:rsidRPr="006A28C5">
        <w:t xml:space="preserve">he CEO can direct you to use approved annual leave or have salary payments reduced </w:t>
      </w:r>
      <w:r>
        <w:t xml:space="preserve">(in accordance with Section 324 of the FWA) </w:t>
      </w:r>
      <w:r w:rsidRPr="006A28C5">
        <w:t>to cancel the excess debit.</w:t>
      </w:r>
      <w:bookmarkStart w:id="262" w:name="_Toc33643590"/>
    </w:p>
    <w:p w:rsidR="00A87E06" w:rsidRDefault="00A87E06" w:rsidP="00A87E06">
      <w:pPr>
        <w:rPr>
          <w:rFonts w:eastAsiaTheme="majorEastAsia" w:cstheme="majorBidi"/>
          <w:b/>
          <w:bCs/>
          <w:sz w:val="24"/>
          <w:szCs w:val="24"/>
        </w:rPr>
      </w:pPr>
      <w:r>
        <w:br w:type="page"/>
      </w:r>
    </w:p>
    <w:p w:rsidR="00A87E06" w:rsidRPr="006322C1" w:rsidRDefault="00A87E06" w:rsidP="00A87E06">
      <w:pPr>
        <w:pStyle w:val="Heading4"/>
      </w:pPr>
      <w:r w:rsidRPr="008C0B35">
        <w:t xml:space="preserve">Flex </w:t>
      </w:r>
      <w:r w:rsidRPr="006322C1">
        <w:t>leave</w:t>
      </w:r>
      <w:bookmarkEnd w:id="262"/>
    </w:p>
    <w:p w:rsidR="00A87E06" w:rsidRPr="00FA7B2E" w:rsidRDefault="00A87E06" w:rsidP="00A87E06">
      <w:pPr>
        <w:pStyle w:val="ListParagraph"/>
        <w:numPr>
          <w:ilvl w:val="1"/>
          <w:numId w:val="14"/>
        </w:numPr>
        <w:spacing w:line="360" w:lineRule="auto"/>
        <w:ind w:left="720" w:hanging="720"/>
        <w:contextualSpacing w:val="0"/>
      </w:pPr>
      <w:r w:rsidRPr="00FA7B2E">
        <w:t>Flex leave is planned leave taken that reduces your flex balance. You and your manager will discuss what is required for you to take flex leave with consideration of business needs, role and team requirements and your personal needs.</w:t>
      </w:r>
    </w:p>
    <w:p w:rsidR="00A87E06" w:rsidRPr="00FA7B2E" w:rsidRDefault="00A87E06" w:rsidP="00A87E06">
      <w:pPr>
        <w:pStyle w:val="ListParagraph"/>
        <w:numPr>
          <w:ilvl w:val="1"/>
          <w:numId w:val="14"/>
        </w:numPr>
        <w:spacing w:line="360" w:lineRule="auto"/>
        <w:ind w:left="720" w:hanging="720"/>
        <w:contextualSpacing w:val="0"/>
      </w:pPr>
      <w:r w:rsidRPr="00FA7B2E">
        <w:t>You may use up to five consecutive days of flex leave. In exceptional circumstances, the CEO may approve additional consecutive days of flex leave.</w:t>
      </w:r>
    </w:p>
    <w:p w:rsidR="00A87E06" w:rsidRPr="00032F7B" w:rsidRDefault="00A87E06" w:rsidP="00A87E06">
      <w:pPr>
        <w:pStyle w:val="Heading4"/>
      </w:pPr>
      <w:bookmarkStart w:id="263" w:name="_Toc410144048"/>
      <w:bookmarkStart w:id="264" w:name="_Toc33643591"/>
      <w:bookmarkEnd w:id="260"/>
      <w:r w:rsidRPr="00032F7B">
        <w:t>Flexible working arrangements for executive level employees</w:t>
      </w:r>
      <w:bookmarkEnd w:id="263"/>
      <w:bookmarkEnd w:id="264"/>
    </w:p>
    <w:p w:rsidR="00A87E06" w:rsidRPr="00FA7B2E" w:rsidRDefault="00A87E06" w:rsidP="00A87E06">
      <w:pPr>
        <w:pStyle w:val="ListParagraph"/>
        <w:numPr>
          <w:ilvl w:val="1"/>
          <w:numId w:val="14"/>
        </w:numPr>
        <w:spacing w:line="360" w:lineRule="auto"/>
        <w:ind w:left="720" w:hanging="720"/>
        <w:contextualSpacing w:val="0"/>
      </w:pPr>
      <w:r w:rsidRPr="00FA7B2E">
        <w:t xml:space="preserve">It </w:t>
      </w:r>
      <w:proofErr w:type="gramStart"/>
      <w:r w:rsidRPr="00FA7B2E">
        <w:t>is recognised</w:t>
      </w:r>
      <w:proofErr w:type="gramEnd"/>
      <w:r w:rsidRPr="00FA7B2E">
        <w:t xml:space="preserve"> that Executive Level employees’ focus on high level achievements may result in additional hours worked beyond their normal work pattern.</w:t>
      </w:r>
    </w:p>
    <w:p w:rsidR="00A87E06" w:rsidRPr="00FA7B2E" w:rsidRDefault="00A87E06" w:rsidP="00A87E06">
      <w:pPr>
        <w:pStyle w:val="ListParagraph"/>
        <w:numPr>
          <w:ilvl w:val="1"/>
          <w:numId w:val="14"/>
        </w:numPr>
        <w:spacing w:line="360" w:lineRule="auto"/>
        <w:ind w:left="720" w:hanging="720"/>
        <w:contextualSpacing w:val="0"/>
      </w:pPr>
      <w:r w:rsidRPr="00FA7B2E">
        <w:t xml:space="preserve">You and your manager will have regular discussions about </w:t>
      </w:r>
      <w:proofErr w:type="gramStart"/>
      <w:r w:rsidRPr="00FA7B2E">
        <w:t>work load</w:t>
      </w:r>
      <w:proofErr w:type="gramEnd"/>
      <w:r w:rsidRPr="00FA7B2E">
        <w:t xml:space="preserve"> requirements including reasonable working hours and work/life balance.</w:t>
      </w:r>
    </w:p>
    <w:p w:rsidR="00A87E06" w:rsidRPr="00FA7B2E" w:rsidRDefault="00A87E06" w:rsidP="00A87E06">
      <w:pPr>
        <w:pStyle w:val="ListParagraph"/>
        <w:numPr>
          <w:ilvl w:val="1"/>
          <w:numId w:val="14"/>
        </w:numPr>
        <w:spacing w:line="360" w:lineRule="auto"/>
        <w:ind w:left="720" w:hanging="720"/>
        <w:contextualSpacing w:val="0"/>
      </w:pPr>
      <w:r w:rsidRPr="00FA7B2E">
        <w:t xml:space="preserve">Flexible working arrangements </w:t>
      </w:r>
      <w:proofErr w:type="gramStart"/>
      <w:r w:rsidRPr="00FA7B2E">
        <w:t>may also be used</w:t>
      </w:r>
      <w:proofErr w:type="gramEnd"/>
      <w:r w:rsidRPr="00FA7B2E">
        <w:t xml:space="preserve"> to vary your a</w:t>
      </w:r>
      <w:r>
        <w:t xml:space="preserve">greed work pattern, or for part </w:t>
      </w:r>
      <w:r w:rsidRPr="00FA7B2E">
        <w:t>day and full day absences in lieu of other leave types.</w:t>
      </w:r>
    </w:p>
    <w:p w:rsidR="00A87E06" w:rsidRPr="00FA7B2E" w:rsidRDefault="00A87E06" w:rsidP="00A87E06">
      <w:pPr>
        <w:pStyle w:val="ListParagraph"/>
        <w:numPr>
          <w:ilvl w:val="1"/>
          <w:numId w:val="14"/>
        </w:numPr>
        <w:spacing w:line="360" w:lineRule="auto"/>
        <w:ind w:left="720" w:hanging="720"/>
        <w:contextualSpacing w:val="0"/>
      </w:pPr>
      <w:r w:rsidRPr="00FA7B2E">
        <w:t xml:space="preserve">Where hours beyond reasonable additional hours are required to </w:t>
      </w:r>
      <w:proofErr w:type="gramStart"/>
      <w:r w:rsidRPr="00FA7B2E">
        <w:t>be worked</w:t>
      </w:r>
      <w:proofErr w:type="gramEnd"/>
      <w:r w:rsidRPr="00FA7B2E">
        <w:t>, access to time off or overtime payment may be considered subject to business requirements following discussion and prior approval with your manager.</w:t>
      </w:r>
      <w:bookmarkStart w:id="265" w:name="_Toc410144049"/>
      <w:r w:rsidRPr="00FA7B2E">
        <w:t xml:space="preserve"> This would not be on an hour for hour basis.</w:t>
      </w:r>
    </w:p>
    <w:p w:rsidR="00A87E06" w:rsidRDefault="00A87E06" w:rsidP="00A87E06">
      <w:pPr>
        <w:pStyle w:val="ListParagraph"/>
        <w:numPr>
          <w:ilvl w:val="1"/>
          <w:numId w:val="14"/>
        </w:numPr>
        <w:spacing w:line="360" w:lineRule="auto"/>
        <w:ind w:left="720" w:hanging="720"/>
        <w:contextualSpacing w:val="0"/>
      </w:pPr>
      <w:r w:rsidRPr="005F076E">
        <w:t>Additional hours would include extra time worked in the office, at home and business related travel time.</w:t>
      </w:r>
    </w:p>
    <w:p w:rsidR="00A87E06" w:rsidRPr="00032F7B" w:rsidRDefault="00A87E06" w:rsidP="00A87E06">
      <w:pPr>
        <w:pStyle w:val="Heading4"/>
      </w:pPr>
      <w:bookmarkStart w:id="266" w:name="_Toc33643592"/>
      <w:r w:rsidRPr="00032F7B">
        <w:t>Part</w:t>
      </w:r>
      <w:r>
        <w:t>-</w:t>
      </w:r>
      <w:r w:rsidRPr="00032F7B">
        <w:t>time</w:t>
      </w:r>
      <w:bookmarkEnd w:id="265"/>
      <w:bookmarkEnd w:id="266"/>
    </w:p>
    <w:p w:rsidR="00A87E06" w:rsidRPr="00FA7B2E" w:rsidRDefault="00A87E06" w:rsidP="00A87E06">
      <w:pPr>
        <w:pStyle w:val="ListParagraph"/>
        <w:numPr>
          <w:ilvl w:val="1"/>
          <w:numId w:val="14"/>
        </w:numPr>
        <w:spacing w:line="360" w:lineRule="auto"/>
        <w:ind w:left="720" w:hanging="720"/>
        <w:contextualSpacing w:val="0"/>
      </w:pPr>
      <w:r w:rsidRPr="00FA7B2E">
        <w:t>The CEO may engage you to work on a part-time basis, and/or approve an arrangement for you to work part-time.</w:t>
      </w:r>
    </w:p>
    <w:p w:rsidR="00A87E06" w:rsidRPr="00FA7B2E" w:rsidRDefault="00A87E06" w:rsidP="00A87E06">
      <w:pPr>
        <w:pStyle w:val="ListParagraph"/>
        <w:numPr>
          <w:ilvl w:val="1"/>
          <w:numId w:val="14"/>
        </w:numPr>
        <w:spacing w:line="360" w:lineRule="auto"/>
        <w:ind w:left="720" w:hanging="720"/>
        <w:contextualSpacing w:val="0"/>
      </w:pPr>
      <w:r>
        <w:t>A full-time</w:t>
      </w:r>
      <w:r w:rsidRPr="00FA7B2E">
        <w:t xml:space="preserve"> employee </w:t>
      </w:r>
      <w:proofErr w:type="gramStart"/>
      <w:r w:rsidRPr="00FA7B2E">
        <w:t>will not be compelled</w:t>
      </w:r>
      <w:proofErr w:type="gramEnd"/>
      <w:r w:rsidRPr="00FA7B2E">
        <w:t xml:space="preserve"> to work part-time.</w:t>
      </w:r>
    </w:p>
    <w:p w:rsidR="00A87E06" w:rsidRPr="00FA7B2E" w:rsidRDefault="00A87E06" w:rsidP="00A87E06">
      <w:pPr>
        <w:pStyle w:val="ListParagraph"/>
        <w:numPr>
          <w:ilvl w:val="1"/>
          <w:numId w:val="14"/>
        </w:numPr>
        <w:spacing w:line="360" w:lineRule="auto"/>
        <w:ind w:left="720" w:hanging="720"/>
        <w:contextualSpacing w:val="0"/>
      </w:pPr>
      <w:r w:rsidRPr="00FA7B2E">
        <w:t>If you are returning from maternity, adoption/foster or permanent care leave and are not subject to an approved flexible work arrangement under clause 8.1</w:t>
      </w:r>
      <w:r>
        <w:t>8</w:t>
      </w:r>
      <w:r w:rsidRPr="00FA7B2E">
        <w:t>, you will be able to access part-time arrangements until your youngest child reaches school age.</w:t>
      </w:r>
    </w:p>
    <w:p w:rsidR="00A87E06" w:rsidRPr="00FA7B2E" w:rsidRDefault="00A87E06" w:rsidP="00A87E06">
      <w:pPr>
        <w:pStyle w:val="ListParagraph"/>
        <w:numPr>
          <w:ilvl w:val="1"/>
          <w:numId w:val="14"/>
        </w:numPr>
        <w:spacing w:line="360" w:lineRule="auto"/>
        <w:ind w:left="720" w:hanging="720"/>
        <w:contextualSpacing w:val="0"/>
      </w:pPr>
      <w:r>
        <w:t>A part-time employee’s working hours will be a minimum of three continuous hours per day unless otherwise agreed</w:t>
      </w:r>
      <w:r w:rsidRPr="00FA7B2E">
        <w:t>.</w:t>
      </w:r>
    </w:p>
    <w:p w:rsidR="00A87E06" w:rsidRPr="00FA7B2E" w:rsidRDefault="00A87E06" w:rsidP="00A87E06">
      <w:pPr>
        <w:pStyle w:val="ListParagraph"/>
        <w:numPr>
          <w:ilvl w:val="1"/>
          <w:numId w:val="14"/>
        </w:numPr>
        <w:spacing w:line="360" w:lineRule="auto"/>
        <w:ind w:left="720" w:hanging="720"/>
        <w:contextualSpacing w:val="0"/>
      </w:pPr>
      <w:r w:rsidRPr="00FA7B2E">
        <w:t xml:space="preserve">You will enter into a written agreement with the CEO. Further information </w:t>
      </w:r>
      <w:proofErr w:type="gramStart"/>
      <w:r w:rsidRPr="00FA7B2E">
        <w:t>can be found</w:t>
      </w:r>
      <w:proofErr w:type="gramEnd"/>
      <w:r w:rsidRPr="00FA7B2E">
        <w:t xml:space="preserve"> in the hours of duty and flexible working arrangements policies.</w:t>
      </w:r>
    </w:p>
    <w:p w:rsidR="00A87E06" w:rsidRPr="00FA7B2E" w:rsidRDefault="00A87E06" w:rsidP="00A87E06">
      <w:pPr>
        <w:pStyle w:val="ListParagraph"/>
        <w:numPr>
          <w:ilvl w:val="1"/>
          <w:numId w:val="14"/>
        </w:numPr>
        <w:spacing w:line="360" w:lineRule="auto"/>
        <w:ind w:left="720" w:hanging="720"/>
        <w:contextualSpacing w:val="0"/>
      </w:pPr>
      <w:r w:rsidRPr="00FA7B2E">
        <w:t>You and the CEO can agree in writing to vary an approved flexible working arrangement at any time.</w:t>
      </w:r>
    </w:p>
    <w:p w:rsidR="00A87E06" w:rsidRPr="00FA7B2E" w:rsidRDefault="00A87E06" w:rsidP="00A87E06">
      <w:pPr>
        <w:pStyle w:val="ListParagraph"/>
        <w:numPr>
          <w:ilvl w:val="1"/>
          <w:numId w:val="14"/>
        </w:numPr>
        <w:spacing w:line="360" w:lineRule="auto"/>
        <w:ind w:left="720" w:hanging="720"/>
        <w:contextualSpacing w:val="0"/>
      </w:pPr>
      <w:r w:rsidRPr="00FA7B2E">
        <w:t xml:space="preserve">Remuneration, with the exception of allowances and reimbursements of an expense nature, </w:t>
      </w:r>
      <w:proofErr w:type="gramStart"/>
      <w:r w:rsidRPr="00FA7B2E">
        <w:t>are calculated</w:t>
      </w:r>
      <w:proofErr w:type="gramEnd"/>
      <w:r w:rsidRPr="00FA7B2E">
        <w:t xml:space="preserve"> on a pro</w:t>
      </w:r>
      <w:r>
        <w:t>-</w:t>
      </w:r>
      <w:r w:rsidRPr="00FA7B2E">
        <w:t xml:space="preserve">rata basis. Leave for </w:t>
      </w:r>
      <w:r>
        <w:t>part-time</w:t>
      </w:r>
      <w:r w:rsidRPr="00FA7B2E">
        <w:t xml:space="preserve"> employees </w:t>
      </w:r>
      <w:proofErr w:type="gramStart"/>
      <w:r w:rsidRPr="00FA7B2E">
        <w:t>is provided</w:t>
      </w:r>
      <w:proofErr w:type="gramEnd"/>
      <w:r w:rsidRPr="00FA7B2E">
        <w:t xml:space="preserve"> in accordance with relevant legislation and this Agreement. </w:t>
      </w:r>
    </w:p>
    <w:p w:rsidR="00A87E06" w:rsidRPr="00FA7B2E" w:rsidRDefault="00A87E06" w:rsidP="00A87E06">
      <w:pPr>
        <w:pStyle w:val="ListParagraph"/>
        <w:numPr>
          <w:ilvl w:val="1"/>
          <w:numId w:val="14"/>
        </w:numPr>
        <w:tabs>
          <w:tab w:val="left" w:pos="720"/>
        </w:tabs>
        <w:spacing w:line="360" w:lineRule="auto"/>
        <w:ind w:left="720" w:hanging="720"/>
        <w:contextualSpacing w:val="0"/>
      </w:pPr>
      <w:r w:rsidRPr="00FA7B2E">
        <w:t xml:space="preserve">Payment of salary when an employee takes leave will be reflective of the ordinary part-time hours worked except during long service leave where salary will be calculated in accordance with the </w:t>
      </w:r>
      <w:r w:rsidRPr="00721E6E">
        <w:rPr>
          <w:rFonts w:cs="Arial"/>
          <w:i/>
          <w:iCs/>
        </w:rPr>
        <w:t xml:space="preserve">Long Service Leave (Commonwealth Employees) Act 1976 </w:t>
      </w:r>
      <w:r w:rsidRPr="00721E6E">
        <w:rPr>
          <w:rFonts w:cs="Arial"/>
          <w:iCs/>
        </w:rPr>
        <w:t>(LSL Act)</w:t>
      </w:r>
      <w:r w:rsidRPr="00721E6E">
        <w:rPr>
          <w:rFonts w:cs="Arial"/>
          <w:i/>
          <w:iCs/>
        </w:rPr>
        <w:t>.</w:t>
      </w:r>
    </w:p>
    <w:p w:rsidR="00A87E06" w:rsidRPr="001C15E7" w:rsidRDefault="00A87E06" w:rsidP="00A87E06">
      <w:pPr>
        <w:pStyle w:val="Heading4"/>
      </w:pPr>
      <w:bookmarkStart w:id="267" w:name="_Toc410144050"/>
      <w:bookmarkStart w:id="268" w:name="_Toc33643593"/>
      <w:r w:rsidRPr="001C15E7">
        <w:t>Job sharing</w:t>
      </w:r>
      <w:bookmarkEnd w:id="267"/>
      <w:bookmarkEnd w:id="268"/>
    </w:p>
    <w:p w:rsidR="00A87E06" w:rsidRPr="00FA7B2E" w:rsidRDefault="00A87E06" w:rsidP="00A87E06">
      <w:pPr>
        <w:pStyle w:val="ListParagraph"/>
        <w:numPr>
          <w:ilvl w:val="1"/>
          <w:numId w:val="14"/>
        </w:numPr>
        <w:spacing w:line="360" w:lineRule="auto"/>
        <w:ind w:left="720" w:hanging="720"/>
        <w:contextualSpacing w:val="0"/>
      </w:pPr>
      <w:r w:rsidRPr="00FA7B2E">
        <w:t xml:space="preserve">The CEO may approve, subject to business requirements, </w:t>
      </w:r>
      <w:proofErr w:type="gramStart"/>
      <w:r w:rsidRPr="00FA7B2E">
        <w:t>job sharing</w:t>
      </w:r>
      <w:proofErr w:type="gramEnd"/>
      <w:r w:rsidRPr="00FA7B2E">
        <w:t xml:space="preserve"> arrangements between two or more part-time empl</w:t>
      </w:r>
      <w:r>
        <w:t>oyees wishing to share one full-time</w:t>
      </w:r>
      <w:r w:rsidRPr="00FA7B2E">
        <w:t xml:space="preserve"> position, each working part-time on a regular ongoing basis.</w:t>
      </w:r>
    </w:p>
    <w:p w:rsidR="00A87E06" w:rsidRPr="00B57AB1" w:rsidRDefault="00A87E06" w:rsidP="00A87E06">
      <w:pPr>
        <w:pStyle w:val="Heading4"/>
      </w:pPr>
      <w:bookmarkStart w:id="269" w:name="_Toc33643594"/>
      <w:r w:rsidRPr="00B57AB1">
        <w:t>Teleworking</w:t>
      </w:r>
      <w:bookmarkEnd w:id="269"/>
    </w:p>
    <w:p w:rsidR="00A87E06" w:rsidRPr="0013020F" w:rsidRDefault="00A87E06" w:rsidP="00A87E06">
      <w:pPr>
        <w:pStyle w:val="ListParagraph"/>
        <w:numPr>
          <w:ilvl w:val="1"/>
          <w:numId w:val="14"/>
        </w:numPr>
        <w:spacing w:line="360" w:lineRule="auto"/>
        <w:ind w:left="720" w:hanging="720"/>
        <w:contextualSpacing w:val="0"/>
      </w:pPr>
      <w:r w:rsidRPr="00FA7B2E">
        <w:t xml:space="preserve">The CEO may approve you working away from your usual work location on a regular, temporary or intermittent basis. Further information </w:t>
      </w:r>
      <w:proofErr w:type="gramStart"/>
      <w:r w:rsidRPr="00FA7B2E">
        <w:t>can be found</w:t>
      </w:r>
      <w:proofErr w:type="gramEnd"/>
      <w:r w:rsidRPr="00FA7B2E">
        <w:t xml:space="preserve"> in the policy on flexible working arrangements.</w:t>
      </w:r>
      <w:bookmarkStart w:id="270" w:name="_Toc410144052"/>
    </w:p>
    <w:p w:rsidR="00A87E06" w:rsidRPr="0013020F" w:rsidRDefault="00A87E06" w:rsidP="00A87E06">
      <w:pPr>
        <w:pStyle w:val="Heading4"/>
      </w:pPr>
      <w:bookmarkStart w:id="271" w:name="_Toc33643595"/>
      <w:r w:rsidRPr="0013020F">
        <w:t>Shift work</w:t>
      </w:r>
      <w:bookmarkEnd w:id="270"/>
      <w:bookmarkEnd w:id="271"/>
    </w:p>
    <w:p w:rsidR="00A87E06" w:rsidRPr="00FA7B2E" w:rsidRDefault="00A87E06" w:rsidP="00A87E06">
      <w:pPr>
        <w:pStyle w:val="ListParagraph"/>
        <w:numPr>
          <w:ilvl w:val="1"/>
          <w:numId w:val="14"/>
        </w:numPr>
        <w:spacing w:line="360" w:lineRule="auto"/>
        <w:ind w:left="720" w:hanging="720"/>
        <w:contextualSpacing w:val="0"/>
      </w:pPr>
      <w:r w:rsidRPr="00FA7B2E">
        <w:t xml:space="preserve">The CEO </w:t>
      </w:r>
      <w:proofErr w:type="gramStart"/>
      <w:r w:rsidRPr="00FA7B2E">
        <w:t>will, unless exceptional circumstances apply, approve</w:t>
      </w:r>
      <w:proofErr w:type="gramEnd"/>
      <w:r w:rsidRPr="00FA7B2E">
        <w:t xml:space="preserve"> shift work arrangements and payments in accordance with this clause.</w:t>
      </w:r>
    </w:p>
    <w:p w:rsidR="00A87E06" w:rsidRPr="00FA7B2E" w:rsidRDefault="00A87E06" w:rsidP="00A87E06">
      <w:pPr>
        <w:pStyle w:val="ListParagraph"/>
        <w:numPr>
          <w:ilvl w:val="1"/>
          <w:numId w:val="14"/>
        </w:numPr>
        <w:spacing w:line="360" w:lineRule="auto"/>
        <w:ind w:left="720" w:hanging="720"/>
        <w:contextualSpacing w:val="0"/>
      </w:pPr>
      <w:r w:rsidRPr="00FA7B2E">
        <w:t>You are a shift worker if you are directed by the CEO to perform your work pattern outside the hours of 7:00am to 7:00pm, Monday to Friday, and/or on a Saturday, Sunday or public holiday for an ongoing or fixed period.</w:t>
      </w:r>
    </w:p>
    <w:p w:rsidR="00A87E06" w:rsidRPr="00FA7B2E" w:rsidRDefault="00A87E06" w:rsidP="00A87E06">
      <w:pPr>
        <w:pStyle w:val="ListParagraph"/>
        <w:numPr>
          <w:ilvl w:val="1"/>
          <w:numId w:val="14"/>
        </w:numPr>
        <w:spacing w:line="360" w:lineRule="auto"/>
        <w:ind w:left="720" w:hanging="720"/>
        <w:contextualSpacing w:val="0"/>
      </w:pPr>
      <w:r w:rsidRPr="00FA7B2E">
        <w:t>If you are a shift worker, you will be entitled to the following penalty rates in respect of rostered and performed work on the whole of a shift as follows:</w:t>
      </w:r>
    </w:p>
    <w:tbl>
      <w:tblPr>
        <w:tblStyle w:val="TableGrid"/>
        <w:tblW w:w="0" w:type="auto"/>
        <w:tblInd w:w="108" w:type="dxa"/>
        <w:tblLook w:val="01E0" w:firstRow="1" w:lastRow="1" w:firstColumn="1" w:lastColumn="1" w:noHBand="0" w:noVBand="0"/>
        <w:tblDescription w:val="This table lists the Penalty rates in respect to rostered and performed work on a shift. Penaly rates are given as percentage of wage"/>
      </w:tblPr>
      <w:tblGrid>
        <w:gridCol w:w="7117"/>
        <w:gridCol w:w="1791"/>
      </w:tblGrid>
      <w:tr w:rsidR="00A87E06" w:rsidRPr="00880E8B" w:rsidTr="00663690">
        <w:trPr>
          <w:tblHeader/>
        </w:trPr>
        <w:tc>
          <w:tcPr>
            <w:tcW w:w="7117" w:type="dxa"/>
            <w:shd w:val="clear" w:color="auto" w:fill="BFBFBF" w:themeFill="background1" w:themeFillShade="BF"/>
          </w:tcPr>
          <w:p w:rsidR="00A87E06" w:rsidRPr="00931625" w:rsidRDefault="00A87E06" w:rsidP="00663690">
            <w:pPr>
              <w:pStyle w:val="ListParagraph"/>
              <w:spacing w:before="60" w:after="60"/>
              <w:ind w:left="0" w:firstLine="0"/>
              <w:rPr>
                <w:rFonts w:cs="Arial"/>
                <w:b/>
              </w:rPr>
            </w:pPr>
            <w:r w:rsidRPr="00931625">
              <w:rPr>
                <w:rFonts w:cs="Arial"/>
                <w:b/>
              </w:rPr>
              <w:t>Shift</w:t>
            </w:r>
          </w:p>
        </w:tc>
        <w:tc>
          <w:tcPr>
            <w:tcW w:w="1791" w:type="dxa"/>
            <w:shd w:val="clear" w:color="auto" w:fill="BFBFBF" w:themeFill="background1" w:themeFillShade="BF"/>
          </w:tcPr>
          <w:p w:rsidR="00A87E06" w:rsidRPr="00931625" w:rsidRDefault="00A87E06" w:rsidP="00663690">
            <w:pPr>
              <w:pStyle w:val="ListParagraph"/>
              <w:spacing w:before="60" w:after="60"/>
              <w:ind w:left="0" w:firstLine="0"/>
              <w:jc w:val="center"/>
              <w:rPr>
                <w:rFonts w:cs="Arial"/>
                <w:b/>
              </w:rPr>
            </w:pPr>
            <w:r w:rsidRPr="00931625">
              <w:rPr>
                <w:rFonts w:cs="Arial"/>
                <w:b/>
              </w:rPr>
              <w:t>Penalty Rate</w:t>
            </w:r>
          </w:p>
        </w:tc>
      </w:tr>
      <w:tr w:rsidR="00A87E06" w:rsidRPr="00880E8B" w:rsidTr="00663690">
        <w:tc>
          <w:tcPr>
            <w:tcW w:w="7117" w:type="dxa"/>
          </w:tcPr>
          <w:p w:rsidR="00A87E06" w:rsidRPr="00850AB1" w:rsidRDefault="00A87E06" w:rsidP="00663690">
            <w:pPr>
              <w:spacing w:before="60" w:after="60"/>
              <w:ind w:left="0" w:firstLine="0"/>
              <w:rPr>
                <w:rFonts w:cs="Arial"/>
              </w:rPr>
            </w:pPr>
            <w:r w:rsidRPr="00850AB1">
              <w:rPr>
                <w:rFonts w:cs="Arial"/>
              </w:rPr>
              <w:t>Any part of a shift falls between 7</w:t>
            </w:r>
            <w:r>
              <w:rPr>
                <w:rFonts w:cs="Arial"/>
              </w:rPr>
              <w:t>:</w:t>
            </w:r>
            <w:r w:rsidRPr="00850AB1">
              <w:rPr>
                <w:rFonts w:cs="Arial"/>
              </w:rPr>
              <w:t>00pm and 7</w:t>
            </w:r>
            <w:r>
              <w:rPr>
                <w:rFonts w:cs="Arial"/>
              </w:rPr>
              <w:t>:</w:t>
            </w:r>
            <w:r w:rsidRPr="00850AB1">
              <w:rPr>
                <w:rFonts w:cs="Arial"/>
              </w:rPr>
              <w:t>00am Monday to Friday</w:t>
            </w:r>
          </w:p>
        </w:tc>
        <w:tc>
          <w:tcPr>
            <w:tcW w:w="1791" w:type="dxa"/>
          </w:tcPr>
          <w:p w:rsidR="00A87E06" w:rsidRPr="00931625" w:rsidRDefault="00A87E06" w:rsidP="00663690">
            <w:pPr>
              <w:pStyle w:val="ListParagraph"/>
              <w:spacing w:before="60" w:after="60"/>
              <w:ind w:left="567" w:right="284"/>
              <w:jc w:val="center"/>
              <w:rPr>
                <w:rFonts w:cs="Arial"/>
              </w:rPr>
            </w:pPr>
            <w:r w:rsidRPr="00931625">
              <w:rPr>
                <w:rFonts w:cs="Arial"/>
              </w:rPr>
              <w:t>15</w:t>
            </w:r>
            <w:r>
              <w:rPr>
                <w:rFonts w:cs="Arial"/>
              </w:rPr>
              <w:t xml:space="preserve"> per cent</w:t>
            </w:r>
          </w:p>
        </w:tc>
      </w:tr>
      <w:tr w:rsidR="00A87E06" w:rsidRPr="00880E8B" w:rsidTr="00663690">
        <w:tc>
          <w:tcPr>
            <w:tcW w:w="7117" w:type="dxa"/>
          </w:tcPr>
          <w:p w:rsidR="00A87E06" w:rsidRPr="00850AB1" w:rsidRDefault="00A87E06" w:rsidP="00663690">
            <w:pPr>
              <w:spacing w:before="60" w:after="60"/>
              <w:ind w:left="0" w:firstLine="0"/>
              <w:rPr>
                <w:rFonts w:cs="Arial"/>
              </w:rPr>
            </w:pPr>
            <w:r w:rsidRPr="00850AB1">
              <w:rPr>
                <w:rFonts w:cs="Arial"/>
              </w:rPr>
              <w:t>Shifts fall wholly within 7</w:t>
            </w:r>
            <w:r>
              <w:rPr>
                <w:rFonts w:cs="Arial"/>
              </w:rPr>
              <w:t>:</w:t>
            </w:r>
            <w:r w:rsidRPr="00850AB1">
              <w:rPr>
                <w:rFonts w:cs="Arial"/>
              </w:rPr>
              <w:t xml:space="preserve">00pm and </w:t>
            </w:r>
            <w:r>
              <w:rPr>
                <w:rFonts w:cs="Arial"/>
              </w:rPr>
              <w:t>7:</w:t>
            </w:r>
            <w:r w:rsidRPr="00850AB1">
              <w:rPr>
                <w:rFonts w:cs="Arial"/>
              </w:rPr>
              <w:t xml:space="preserve">00am Monday to Friday for at least </w:t>
            </w:r>
            <w:r>
              <w:rPr>
                <w:rFonts w:cs="Arial"/>
              </w:rPr>
              <w:t>four</w:t>
            </w:r>
            <w:r w:rsidRPr="00850AB1">
              <w:rPr>
                <w:rFonts w:cs="Arial"/>
              </w:rPr>
              <w:t> continuous weeks</w:t>
            </w:r>
          </w:p>
        </w:tc>
        <w:tc>
          <w:tcPr>
            <w:tcW w:w="1791" w:type="dxa"/>
          </w:tcPr>
          <w:p w:rsidR="00A87E06" w:rsidRPr="00931625" w:rsidRDefault="00A87E06" w:rsidP="00663690">
            <w:pPr>
              <w:pStyle w:val="ListParagraph"/>
              <w:spacing w:before="60" w:after="60"/>
              <w:ind w:left="567" w:right="284"/>
              <w:jc w:val="center"/>
              <w:rPr>
                <w:rFonts w:cs="Arial"/>
              </w:rPr>
            </w:pPr>
            <w:r w:rsidRPr="00931625">
              <w:rPr>
                <w:rFonts w:cs="Arial"/>
              </w:rPr>
              <w:t>30</w:t>
            </w:r>
            <w:r>
              <w:rPr>
                <w:rFonts w:cs="Arial"/>
              </w:rPr>
              <w:t xml:space="preserve"> per cent</w:t>
            </w:r>
          </w:p>
        </w:tc>
      </w:tr>
      <w:tr w:rsidR="00A87E06" w:rsidRPr="00880E8B" w:rsidTr="00663690">
        <w:tc>
          <w:tcPr>
            <w:tcW w:w="7117" w:type="dxa"/>
          </w:tcPr>
          <w:p w:rsidR="00A87E06" w:rsidRPr="00850AB1" w:rsidRDefault="00A87E06" w:rsidP="00663690">
            <w:pPr>
              <w:spacing w:before="60" w:after="60"/>
              <w:ind w:left="0" w:firstLine="0"/>
              <w:rPr>
                <w:rFonts w:cs="Arial"/>
              </w:rPr>
            </w:pPr>
            <w:r w:rsidRPr="00850AB1">
              <w:rPr>
                <w:rFonts w:cs="Arial"/>
              </w:rPr>
              <w:t>Any part of a shift falls between midnight Friday and midnight Saturday</w:t>
            </w:r>
          </w:p>
        </w:tc>
        <w:tc>
          <w:tcPr>
            <w:tcW w:w="1791" w:type="dxa"/>
          </w:tcPr>
          <w:p w:rsidR="00A87E06" w:rsidRPr="00931625" w:rsidRDefault="00A87E06" w:rsidP="00663690">
            <w:pPr>
              <w:pStyle w:val="ListParagraph"/>
              <w:spacing w:before="60" w:after="60"/>
              <w:ind w:left="567" w:right="284"/>
              <w:jc w:val="center"/>
              <w:rPr>
                <w:rFonts w:cs="Arial"/>
              </w:rPr>
            </w:pPr>
            <w:r>
              <w:rPr>
                <w:rFonts w:cs="Arial"/>
              </w:rPr>
              <w:t>50 per cent</w:t>
            </w:r>
          </w:p>
        </w:tc>
      </w:tr>
      <w:tr w:rsidR="00A87E06" w:rsidRPr="00880E8B" w:rsidTr="00663690">
        <w:tc>
          <w:tcPr>
            <w:tcW w:w="7117" w:type="dxa"/>
          </w:tcPr>
          <w:p w:rsidR="00A87E06" w:rsidRPr="00850AB1" w:rsidRDefault="00A87E06" w:rsidP="00663690">
            <w:pPr>
              <w:spacing w:before="60" w:after="60"/>
              <w:ind w:left="0" w:firstLine="0"/>
              <w:rPr>
                <w:rFonts w:cs="Arial"/>
              </w:rPr>
            </w:pPr>
            <w:r w:rsidRPr="00850AB1">
              <w:rPr>
                <w:rFonts w:cs="Arial"/>
              </w:rPr>
              <w:t xml:space="preserve">Any part of a shift falls between midnight Saturday and midnight Sunday* </w:t>
            </w:r>
          </w:p>
        </w:tc>
        <w:tc>
          <w:tcPr>
            <w:tcW w:w="1791" w:type="dxa"/>
          </w:tcPr>
          <w:p w:rsidR="00A87E06" w:rsidRPr="00931625" w:rsidRDefault="00A87E06" w:rsidP="00663690">
            <w:pPr>
              <w:pStyle w:val="ListParagraph"/>
              <w:spacing w:before="60" w:after="60"/>
              <w:ind w:left="567" w:right="284"/>
              <w:rPr>
                <w:rFonts w:cs="Arial"/>
              </w:rPr>
            </w:pPr>
            <w:r>
              <w:rPr>
                <w:rFonts w:cs="Arial"/>
              </w:rPr>
              <w:t>100 per cent</w:t>
            </w:r>
          </w:p>
        </w:tc>
      </w:tr>
      <w:tr w:rsidR="00A87E06" w:rsidRPr="00880E8B" w:rsidTr="00663690">
        <w:tc>
          <w:tcPr>
            <w:tcW w:w="7117" w:type="dxa"/>
          </w:tcPr>
          <w:p w:rsidR="00A87E06" w:rsidRPr="00850AB1" w:rsidRDefault="00A87E06" w:rsidP="00663690">
            <w:pPr>
              <w:spacing w:before="60" w:after="60"/>
              <w:ind w:left="0" w:firstLine="0"/>
              <w:contextualSpacing/>
              <w:rPr>
                <w:rFonts w:cs="Arial"/>
              </w:rPr>
            </w:pPr>
            <w:r w:rsidRPr="00850AB1">
              <w:rPr>
                <w:rFonts w:cs="Arial"/>
              </w:rPr>
              <w:t>Any part of a shift falls on a Public Holiday (except in South Australia, if the public holiday is a public holiday solely because it is a Sunday)*</w:t>
            </w:r>
          </w:p>
        </w:tc>
        <w:tc>
          <w:tcPr>
            <w:tcW w:w="1791" w:type="dxa"/>
          </w:tcPr>
          <w:p w:rsidR="00A87E06" w:rsidRPr="00931625" w:rsidRDefault="00A87E06" w:rsidP="00663690">
            <w:pPr>
              <w:pStyle w:val="ListParagraph"/>
              <w:spacing w:before="60" w:after="60"/>
              <w:ind w:left="567" w:right="284"/>
              <w:jc w:val="center"/>
              <w:rPr>
                <w:rFonts w:cs="Arial"/>
              </w:rPr>
            </w:pPr>
            <w:r>
              <w:rPr>
                <w:rFonts w:cs="Arial"/>
              </w:rPr>
              <w:t>150 per cent</w:t>
            </w:r>
          </w:p>
        </w:tc>
      </w:tr>
    </w:tbl>
    <w:p w:rsidR="00A87E06" w:rsidRPr="00721E6E" w:rsidRDefault="00A87E06" w:rsidP="00A87E06">
      <w:pPr>
        <w:pStyle w:val="ListParagraph"/>
        <w:spacing w:before="120" w:line="240" w:lineRule="auto"/>
        <w:ind w:left="0" w:firstLine="0"/>
        <w:contextualSpacing w:val="0"/>
        <w:rPr>
          <w:rFonts w:eastAsia="Calibri" w:cs="Arial"/>
          <w:iCs/>
        </w:rPr>
      </w:pPr>
      <w:r w:rsidRPr="00931625">
        <w:rPr>
          <w:rFonts w:eastAsia="Calibri" w:cs="Arial"/>
          <w:i/>
          <w:iCs/>
        </w:rPr>
        <w:t>*</w:t>
      </w:r>
      <w:r w:rsidRPr="00AF73F7">
        <w:rPr>
          <w:rFonts w:eastAsia="Calibri" w:cs="Arial"/>
          <w:iCs/>
        </w:rPr>
        <w:t>Note: In South Australia</w:t>
      </w:r>
      <w:r>
        <w:rPr>
          <w:rFonts w:eastAsia="Calibri" w:cs="Arial"/>
          <w:i/>
          <w:iCs/>
        </w:rPr>
        <w:t>,</w:t>
      </w:r>
      <w:r w:rsidRPr="00931625">
        <w:rPr>
          <w:rFonts w:eastAsia="Calibri" w:cs="Arial"/>
          <w:i/>
          <w:iCs/>
        </w:rPr>
        <w:t xml:space="preserve"> </w:t>
      </w:r>
      <w:r w:rsidRPr="00721E6E">
        <w:rPr>
          <w:rFonts w:eastAsia="Calibri" w:cs="Arial"/>
          <w:iCs/>
        </w:rPr>
        <w:t>the</w:t>
      </w:r>
      <w:r w:rsidRPr="00931625">
        <w:rPr>
          <w:rFonts w:eastAsia="Calibri" w:cs="Arial"/>
          <w:i/>
          <w:iCs/>
        </w:rPr>
        <w:t xml:space="preserve"> Holidays Act 1910 (SA</w:t>
      </w:r>
      <w:r w:rsidRPr="00721E6E">
        <w:rPr>
          <w:rFonts w:eastAsia="Calibri" w:cs="Arial"/>
          <w:iCs/>
        </w:rPr>
        <w:t>) provides that Sundays are a public</w:t>
      </w:r>
      <w:r>
        <w:rPr>
          <w:rFonts w:eastAsia="Calibri" w:cs="Arial"/>
          <w:iCs/>
        </w:rPr>
        <w:t xml:space="preserve"> </w:t>
      </w:r>
      <w:r w:rsidRPr="00721E6E">
        <w:rPr>
          <w:rFonts w:eastAsia="Calibri" w:cs="Arial"/>
          <w:iCs/>
        </w:rPr>
        <w:t>holiday. The public holiday rate will not apply to work undertaken in South Australia if the public holiday is a public holiday solely because it is a Sunday.</w:t>
      </w:r>
    </w:p>
    <w:p w:rsidR="00A87E06" w:rsidRPr="00CB467C" w:rsidRDefault="00A87E06" w:rsidP="00A87E06">
      <w:pPr>
        <w:pStyle w:val="ListParagraph"/>
        <w:numPr>
          <w:ilvl w:val="1"/>
          <w:numId w:val="14"/>
        </w:numPr>
        <w:spacing w:line="360" w:lineRule="auto"/>
        <w:ind w:left="720" w:hanging="720"/>
        <w:contextualSpacing w:val="0"/>
      </w:pPr>
      <w:r w:rsidRPr="00CB467C">
        <w:t xml:space="preserve">The CEO may approve the payment of an annual shift allowance in lieu of penalty rates. The shift allowance </w:t>
      </w:r>
      <w:proofErr w:type="gramStart"/>
      <w:r w:rsidRPr="00CB467C">
        <w:t>will be calculated</w:t>
      </w:r>
      <w:proofErr w:type="gramEnd"/>
      <w:r w:rsidRPr="00CB467C">
        <w:t xml:space="preserve"> by averaging and annualising the shift penalty rates provided in this clause.</w:t>
      </w:r>
    </w:p>
    <w:p w:rsidR="00A87E06" w:rsidRPr="00CB467C" w:rsidRDefault="00A87E06" w:rsidP="00A87E06">
      <w:pPr>
        <w:pStyle w:val="ListParagraph"/>
        <w:numPr>
          <w:ilvl w:val="1"/>
          <w:numId w:val="14"/>
        </w:numPr>
        <w:spacing w:line="360" w:lineRule="auto"/>
        <w:ind w:left="720" w:hanging="720"/>
        <w:contextualSpacing w:val="0"/>
      </w:pPr>
      <w:r w:rsidRPr="00CB467C">
        <w:t>If you are a shift worker in receipt of an approved annual shift allowance under clause 8.43, you will not receive less on an annual basis than what you would have received under clause 8.42.</w:t>
      </w:r>
    </w:p>
    <w:p w:rsidR="00A87E06" w:rsidRDefault="00A87E06" w:rsidP="00A87E06">
      <w:pPr>
        <w:pStyle w:val="ListParagraph"/>
        <w:numPr>
          <w:ilvl w:val="1"/>
          <w:numId w:val="14"/>
        </w:numPr>
        <w:spacing w:line="360" w:lineRule="auto"/>
        <w:ind w:left="720" w:hanging="720"/>
        <w:contextualSpacing w:val="0"/>
      </w:pPr>
      <w:r w:rsidRPr="00CB467C">
        <w:t>Shift penalties or shift allowance are payable during periods of annual leave. Shift penalties or shift allowance is not payable during other periods of leave.</w:t>
      </w:r>
    </w:p>
    <w:p w:rsidR="00A87E06" w:rsidRPr="00CB467C" w:rsidRDefault="00A87E06" w:rsidP="00A87E06">
      <w:pPr>
        <w:pStyle w:val="ListParagraph"/>
        <w:numPr>
          <w:ilvl w:val="1"/>
          <w:numId w:val="14"/>
        </w:numPr>
        <w:spacing w:line="360" w:lineRule="auto"/>
        <w:ind w:left="720" w:hanging="720"/>
        <w:contextualSpacing w:val="0"/>
      </w:pPr>
      <w:r w:rsidRPr="00CB467C">
        <w:t>Where your rostered pattern means you are regularly required to work on each of the days of the week, and a public holiday occurs on your scheduled day off duty, you are entitled to:</w:t>
      </w:r>
    </w:p>
    <w:p w:rsidR="00A87E06" w:rsidRPr="00CB467C" w:rsidRDefault="00A87E06" w:rsidP="00A87E06">
      <w:pPr>
        <w:pStyle w:val="ListParagraph"/>
        <w:numPr>
          <w:ilvl w:val="2"/>
          <w:numId w:val="35"/>
        </w:numPr>
        <w:spacing w:line="360" w:lineRule="auto"/>
        <w:ind w:left="1276" w:hanging="567"/>
        <w:rPr>
          <w:rFonts w:cs="Arial"/>
        </w:rPr>
      </w:pPr>
      <w:r w:rsidRPr="00CB467C">
        <w:rPr>
          <w:rFonts w:cs="Arial"/>
        </w:rPr>
        <w:t>paid leave for a day instead of the public holiday; or</w:t>
      </w:r>
    </w:p>
    <w:p w:rsidR="00A87E06" w:rsidRPr="00CB467C" w:rsidRDefault="00A87E06" w:rsidP="00A87E06">
      <w:pPr>
        <w:pStyle w:val="ListParagraph"/>
        <w:numPr>
          <w:ilvl w:val="2"/>
          <w:numId w:val="35"/>
        </w:numPr>
        <w:spacing w:line="360" w:lineRule="auto"/>
        <w:ind w:left="1276" w:hanging="567"/>
        <w:rPr>
          <w:rFonts w:cs="Arial"/>
        </w:rPr>
      </w:pPr>
      <w:proofErr w:type="gramStart"/>
      <w:r w:rsidRPr="00CB467C">
        <w:rPr>
          <w:rFonts w:cs="Arial"/>
        </w:rPr>
        <w:t>an</w:t>
      </w:r>
      <w:proofErr w:type="gramEnd"/>
      <w:r w:rsidRPr="00CB467C">
        <w:rPr>
          <w:rFonts w:cs="Arial"/>
        </w:rPr>
        <w:t xml:space="preserve"> amount equal to salary for a day at your ordinary rate.</w:t>
      </w:r>
    </w:p>
    <w:p w:rsidR="00A87E06" w:rsidRPr="00931625" w:rsidRDefault="00A87E06" w:rsidP="00A87E06">
      <w:pPr>
        <w:pStyle w:val="ListParagraph"/>
        <w:spacing w:line="360" w:lineRule="auto"/>
        <w:ind w:hanging="11"/>
        <w:rPr>
          <w:rFonts w:cs="Arial"/>
        </w:rPr>
      </w:pPr>
      <w:r w:rsidRPr="00931625">
        <w:rPr>
          <w:rFonts w:cs="Arial"/>
        </w:rPr>
        <w:t>This clause will not apply in South Australia if the public holiday is a public holiday solely because it is a Sunday.*</w:t>
      </w:r>
    </w:p>
    <w:p w:rsidR="00A87E06" w:rsidRPr="00931625" w:rsidRDefault="00A87E06" w:rsidP="00A87E06">
      <w:pPr>
        <w:pStyle w:val="ListParagraph"/>
        <w:spacing w:line="360" w:lineRule="auto"/>
        <w:ind w:hanging="11"/>
        <w:contextualSpacing w:val="0"/>
        <w:rPr>
          <w:rFonts w:cs="Arial"/>
          <w:i/>
        </w:rPr>
      </w:pPr>
      <w:r w:rsidRPr="00931625">
        <w:rPr>
          <w:rFonts w:cs="Arial"/>
        </w:rPr>
        <w:t>*Note:</w:t>
      </w:r>
      <w:r w:rsidRPr="00931625">
        <w:rPr>
          <w:rFonts w:cs="Arial"/>
        </w:rPr>
        <w:tab/>
        <w:t xml:space="preserve">Sundays are a public holiday in South Australia due to the operation of the </w:t>
      </w:r>
      <w:r w:rsidRPr="00931625">
        <w:rPr>
          <w:rFonts w:cs="Arial"/>
          <w:i/>
        </w:rPr>
        <w:t>Holidays Act 1910 (SA)</w:t>
      </w:r>
    </w:p>
    <w:p w:rsidR="00A87E06" w:rsidRPr="00931625" w:rsidRDefault="00A87E06" w:rsidP="00A87E06">
      <w:pPr>
        <w:pStyle w:val="ListParagraph"/>
        <w:numPr>
          <w:ilvl w:val="1"/>
          <w:numId w:val="14"/>
        </w:numPr>
        <w:spacing w:line="360" w:lineRule="auto"/>
        <w:ind w:left="720" w:hanging="720"/>
        <w:contextualSpacing w:val="0"/>
        <w:rPr>
          <w:rFonts w:cs="Arial"/>
        </w:rPr>
      </w:pPr>
      <w:r w:rsidRPr="00931625">
        <w:rPr>
          <w:rFonts w:cs="Arial"/>
        </w:rPr>
        <w:t>If you work to a roster</w:t>
      </w:r>
      <w:r>
        <w:rPr>
          <w:rFonts w:cs="Arial"/>
        </w:rPr>
        <w:t xml:space="preserve">ed </w:t>
      </w:r>
      <w:r w:rsidRPr="00CB467C">
        <w:t>pattern</w:t>
      </w:r>
      <w:r w:rsidRPr="00931625">
        <w:rPr>
          <w:rFonts w:cs="Arial"/>
        </w:rPr>
        <w:t xml:space="preserve"> </w:t>
      </w:r>
      <w:r>
        <w:rPr>
          <w:rFonts w:cs="Arial"/>
        </w:rPr>
        <w:t>that includes</w:t>
      </w:r>
      <w:r w:rsidRPr="00931625">
        <w:rPr>
          <w:rFonts w:cs="Arial"/>
        </w:rPr>
        <w:t xml:space="preserve"> </w:t>
      </w:r>
      <w:r>
        <w:rPr>
          <w:rFonts w:cs="Arial"/>
        </w:rPr>
        <w:t>w</w:t>
      </w:r>
      <w:r w:rsidRPr="00931625">
        <w:rPr>
          <w:rFonts w:cs="Arial"/>
        </w:rPr>
        <w:t xml:space="preserve">eekend days, you will be entitled to an additional </w:t>
      </w:r>
      <w:proofErr w:type="gramStart"/>
      <w:r w:rsidRPr="00303B2E">
        <w:rPr>
          <w:rFonts w:cs="Arial"/>
        </w:rPr>
        <w:t>half day</w:t>
      </w:r>
      <w:proofErr w:type="gramEnd"/>
      <w:r w:rsidRPr="00931625">
        <w:rPr>
          <w:rFonts w:cs="Arial"/>
        </w:rPr>
        <w:t xml:space="preserve"> annual leave for each Sunday on rostered duty up to a maximum of an additional </w:t>
      </w:r>
      <w:r>
        <w:rPr>
          <w:rFonts w:cs="Arial"/>
        </w:rPr>
        <w:t>five</w:t>
      </w:r>
      <w:r w:rsidRPr="00931625">
        <w:rPr>
          <w:rFonts w:cs="Arial"/>
        </w:rPr>
        <w:t xml:space="preserve"> days annual leave.</w:t>
      </w:r>
    </w:p>
    <w:p w:rsidR="00A87E06" w:rsidRPr="0013020F" w:rsidRDefault="00A87E06" w:rsidP="00A87E06">
      <w:pPr>
        <w:pStyle w:val="Heading3"/>
      </w:pPr>
      <w:bookmarkStart w:id="272" w:name="_Toc214422819"/>
      <w:bookmarkStart w:id="273" w:name="_Toc410144054"/>
      <w:bookmarkStart w:id="274" w:name="_Toc26996396"/>
      <w:bookmarkStart w:id="275" w:name="_Toc33643596"/>
      <w:bookmarkStart w:id="276" w:name="_Toc39139772"/>
      <w:r w:rsidRPr="0013020F">
        <w:t>Emergency duty</w:t>
      </w:r>
      <w:bookmarkEnd w:id="272"/>
      <w:bookmarkEnd w:id="273"/>
      <w:bookmarkEnd w:id="274"/>
      <w:bookmarkEnd w:id="275"/>
      <w:bookmarkEnd w:id="276"/>
    </w:p>
    <w:p w:rsidR="00A87E06" w:rsidRPr="0013020F" w:rsidRDefault="00A87E06" w:rsidP="00A87E06">
      <w:pPr>
        <w:pStyle w:val="ListParagraph"/>
        <w:numPr>
          <w:ilvl w:val="1"/>
          <w:numId w:val="14"/>
        </w:numPr>
        <w:spacing w:line="360" w:lineRule="auto"/>
        <w:ind w:left="720" w:hanging="720"/>
        <w:contextualSpacing w:val="0"/>
        <w:rPr>
          <w:rFonts w:cs="Arial"/>
        </w:rPr>
      </w:pPr>
      <w:r w:rsidRPr="0013020F">
        <w:rPr>
          <w:rFonts w:cs="Arial"/>
        </w:rPr>
        <w:t xml:space="preserve">Where </w:t>
      </w:r>
      <w:r w:rsidRPr="00CB467C">
        <w:t>the</w:t>
      </w:r>
      <w:r w:rsidRPr="0013020F">
        <w:rPr>
          <w:rFonts w:cs="Arial"/>
        </w:rPr>
        <w:t xml:space="preserve"> CEO directs that you </w:t>
      </w:r>
      <w:proofErr w:type="gramStart"/>
      <w:r w:rsidRPr="0013020F">
        <w:rPr>
          <w:rFonts w:cs="Arial"/>
        </w:rPr>
        <w:t>are called</w:t>
      </w:r>
      <w:proofErr w:type="gramEnd"/>
      <w:r w:rsidRPr="0013020F">
        <w:rPr>
          <w:rFonts w:cs="Arial"/>
        </w:rPr>
        <w:t xml:space="preserve"> for duty to meet an emergency outside your work pattern and you received no notification of the call prior to ceasing your usual duty, you will be paid at the rate of double time including time necessarily spent travelling to and from duty.</w:t>
      </w:r>
    </w:p>
    <w:p w:rsidR="00A87E06" w:rsidRPr="0032612C" w:rsidRDefault="00A87E06" w:rsidP="00A87E06">
      <w:pPr>
        <w:pStyle w:val="Heading3"/>
      </w:pPr>
      <w:bookmarkStart w:id="277" w:name="_Toc410144055"/>
      <w:bookmarkStart w:id="278" w:name="_Toc26996397"/>
      <w:bookmarkStart w:id="279" w:name="_Toc33643597"/>
      <w:bookmarkStart w:id="280" w:name="_Toc39139773"/>
      <w:r w:rsidRPr="0032612C">
        <w:t>Restriction duty</w:t>
      </w:r>
      <w:bookmarkEnd w:id="277"/>
      <w:bookmarkEnd w:id="278"/>
      <w:bookmarkEnd w:id="279"/>
      <w:bookmarkEnd w:id="280"/>
    </w:p>
    <w:p w:rsidR="00A87E06" w:rsidRPr="00CB467C" w:rsidRDefault="00A87E06" w:rsidP="00A87E06">
      <w:pPr>
        <w:pStyle w:val="ListParagraph"/>
        <w:numPr>
          <w:ilvl w:val="1"/>
          <w:numId w:val="14"/>
        </w:numPr>
        <w:spacing w:line="360" w:lineRule="auto"/>
        <w:ind w:left="720" w:hanging="720"/>
        <w:contextualSpacing w:val="0"/>
      </w:pPr>
      <w:r w:rsidRPr="00CB467C">
        <w:t xml:space="preserve">Where the CEO directs you to be contactable and to be available to perform extra duty outside the bandwidth, you </w:t>
      </w:r>
      <w:proofErr w:type="gramStart"/>
      <w:r w:rsidRPr="00CB467C">
        <w:t>will be paid</w:t>
      </w:r>
      <w:proofErr w:type="gramEnd"/>
      <w:r w:rsidRPr="00CB467C">
        <w:t xml:space="preserve"> a restriction allowance. </w:t>
      </w:r>
      <w:proofErr w:type="gramStart"/>
      <w:r w:rsidRPr="00CB467C">
        <w:t xml:space="preserve">The rate </w:t>
      </w:r>
      <w:r>
        <w:t xml:space="preserve">of payment will be 7.5 per cent </w:t>
      </w:r>
      <w:r w:rsidRPr="00CB467C">
        <w:t>of your hourly rate of salary for each restrict</w:t>
      </w:r>
      <w:r>
        <w:t>ed hour on Monday to Friday, 10 per cent</w:t>
      </w:r>
      <w:r w:rsidRPr="00CB467C">
        <w:t xml:space="preserve"> of your hourly rate of salary for each restricted hour</w:t>
      </w:r>
      <w:r>
        <w:t xml:space="preserve"> on Saturday and Sunday, and 15 per cent</w:t>
      </w:r>
      <w:r w:rsidRPr="00CB467C">
        <w:t xml:space="preserve"> of your hourly rate of salary for each restricted hour on public holidays</w:t>
      </w:r>
      <w:r>
        <w:t xml:space="preserve"> </w:t>
      </w:r>
      <w:r>
        <w:rPr>
          <w:rFonts w:cs="Arial"/>
        </w:rPr>
        <w:t>as outlined in Appendix C</w:t>
      </w:r>
      <w:r w:rsidRPr="00CB467C">
        <w:t>.</w:t>
      </w:r>
      <w:proofErr w:type="gramEnd"/>
    </w:p>
    <w:p w:rsidR="00A87E06" w:rsidRPr="00CB467C" w:rsidRDefault="00A87E06" w:rsidP="00A87E06">
      <w:pPr>
        <w:pStyle w:val="ListParagraph"/>
        <w:numPr>
          <w:ilvl w:val="1"/>
          <w:numId w:val="14"/>
        </w:numPr>
        <w:spacing w:line="360" w:lineRule="auto"/>
        <w:ind w:left="720" w:hanging="720"/>
        <w:contextualSpacing w:val="0"/>
      </w:pPr>
      <w:r w:rsidRPr="00CB467C">
        <w:t>Where you are in receipt of a restriction allowance and are recalled to duty at a place of work, a three hour minimum overtime payment will apply and where you are required to perform duty, but are not recalled to a place of work, a one hour minimum overtime payment will apply.</w:t>
      </w:r>
    </w:p>
    <w:p w:rsidR="00A87E06" w:rsidRPr="00CB467C" w:rsidRDefault="00A87E06" w:rsidP="00A87E06">
      <w:pPr>
        <w:pStyle w:val="ListParagraph"/>
        <w:numPr>
          <w:ilvl w:val="1"/>
          <w:numId w:val="14"/>
        </w:numPr>
        <w:spacing w:line="360" w:lineRule="auto"/>
        <w:ind w:left="720" w:hanging="720"/>
        <w:contextualSpacing w:val="0"/>
      </w:pPr>
      <w:r w:rsidRPr="00CB467C">
        <w:t>You will not be entitled to receive the restriction allowance for any period for which overtime is payable.</w:t>
      </w:r>
      <w:bookmarkStart w:id="281" w:name="_Toc410144056"/>
      <w:bookmarkStart w:id="282" w:name="_Toc214422822"/>
    </w:p>
    <w:p w:rsidR="00A87E06" w:rsidRPr="0032612C" w:rsidRDefault="00A87E06" w:rsidP="00A87E06">
      <w:pPr>
        <w:pStyle w:val="Heading3"/>
      </w:pPr>
      <w:bookmarkStart w:id="283" w:name="_Toc26996398"/>
      <w:bookmarkStart w:id="284" w:name="_Toc33643598"/>
      <w:bookmarkStart w:id="285" w:name="_Toc39139774"/>
      <w:r w:rsidRPr="0032612C">
        <w:t>Time off in lieu of payment of overtime and restriction duty</w:t>
      </w:r>
      <w:bookmarkEnd w:id="281"/>
      <w:bookmarkEnd w:id="283"/>
      <w:bookmarkEnd w:id="284"/>
      <w:bookmarkEnd w:id="285"/>
      <w:r w:rsidRPr="0032612C">
        <w:t xml:space="preserve"> </w:t>
      </w:r>
      <w:bookmarkEnd w:id="282"/>
    </w:p>
    <w:p w:rsidR="00A87E06" w:rsidRPr="00CB467C" w:rsidRDefault="00A87E06" w:rsidP="00A87E06">
      <w:pPr>
        <w:pStyle w:val="ListParagraph"/>
        <w:numPr>
          <w:ilvl w:val="1"/>
          <w:numId w:val="14"/>
        </w:numPr>
        <w:spacing w:line="360" w:lineRule="auto"/>
        <w:ind w:left="720" w:hanging="720"/>
        <w:contextualSpacing w:val="0"/>
      </w:pPr>
      <w:r w:rsidRPr="00CB467C">
        <w:t>Where the CEO agrees, you may elect to take time off in lieu at the appropriate overtime rate instead of the overtime payment.</w:t>
      </w:r>
    </w:p>
    <w:p w:rsidR="00A87E06" w:rsidRPr="002C08AC" w:rsidRDefault="00A87E06" w:rsidP="00A87E06">
      <w:pPr>
        <w:pStyle w:val="ListParagraph"/>
        <w:numPr>
          <w:ilvl w:val="1"/>
          <w:numId w:val="14"/>
        </w:numPr>
        <w:spacing w:line="360" w:lineRule="auto"/>
        <w:ind w:left="720" w:hanging="720"/>
        <w:contextualSpacing w:val="0"/>
      </w:pPr>
      <w:r w:rsidRPr="00CB467C">
        <w:t xml:space="preserve">Where time off in lieu of payment has been agreed, but you have not been granted that time off within four weeks or another agreed period due to business requirements, you may elect to receive payment of the original overtime or restriction duty entitlement. </w:t>
      </w:r>
    </w:p>
    <w:p w:rsidR="00A87E06" w:rsidRDefault="00A87E06" w:rsidP="00A87E06">
      <w:pPr>
        <w:pStyle w:val="Heading3"/>
        <w:sectPr w:rsidR="00A87E06" w:rsidSect="00663690">
          <w:headerReference w:type="even" r:id="rId50"/>
          <w:headerReference w:type="default" r:id="rId51"/>
          <w:headerReference w:type="first" r:id="rId52"/>
          <w:pgSz w:w="11906" w:h="16838"/>
          <w:pgMar w:top="1956" w:right="1440" w:bottom="851" w:left="1440" w:header="850" w:footer="851" w:gutter="0"/>
          <w:cols w:space="708"/>
          <w:docGrid w:linePitch="360"/>
        </w:sectPr>
      </w:pPr>
      <w:bookmarkStart w:id="286" w:name="_Toc410144109"/>
    </w:p>
    <w:p w:rsidR="00A87E06" w:rsidRPr="00434733" w:rsidRDefault="00A87E06" w:rsidP="00A87E06">
      <w:pPr>
        <w:pStyle w:val="Heading2"/>
      </w:pPr>
      <w:bookmarkStart w:id="287" w:name="_Toc26996399"/>
      <w:bookmarkStart w:id="288" w:name="_Toc33643599"/>
      <w:bookmarkStart w:id="289" w:name="_Toc39139775"/>
      <w:r w:rsidRPr="00434733">
        <w:t>Part 9 – Leave</w:t>
      </w:r>
      <w:bookmarkEnd w:id="286"/>
      <w:bookmarkEnd w:id="287"/>
      <w:bookmarkEnd w:id="288"/>
      <w:bookmarkEnd w:id="289"/>
    </w:p>
    <w:p w:rsidR="00A87E06" w:rsidRPr="0032612C" w:rsidRDefault="00A87E06" w:rsidP="00A87E06">
      <w:pPr>
        <w:pStyle w:val="Heading3"/>
      </w:pPr>
      <w:bookmarkStart w:id="290" w:name="_Toc26996400"/>
      <w:bookmarkStart w:id="291" w:name="_Toc33643600"/>
      <w:bookmarkStart w:id="292" w:name="_Toc39139776"/>
      <w:r w:rsidRPr="0032612C">
        <w:t>General provisions</w:t>
      </w:r>
      <w:bookmarkEnd w:id="290"/>
      <w:bookmarkEnd w:id="291"/>
      <w:bookmarkEnd w:id="292"/>
    </w:p>
    <w:p w:rsidR="00A87E06" w:rsidRPr="0013020F" w:rsidRDefault="00A87E06" w:rsidP="00A87E06">
      <w:pPr>
        <w:pStyle w:val="ListParagraph"/>
        <w:numPr>
          <w:ilvl w:val="1"/>
          <w:numId w:val="39"/>
        </w:numPr>
        <w:spacing w:line="360" w:lineRule="auto"/>
        <w:ind w:left="720" w:hanging="720"/>
        <w:contextualSpacing w:val="0"/>
        <w:rPr>
          <w:rFonts w:cs="Arial"/>
        </w:rPr>
      </w:pPr>
      <w:r w:rsidRPr="0013020F">
        <w:rPr>
          <w:rFonts w:cs="Arial"/>
        </w:rPr>
        <w:t xml:space="preserve">When you apply for leave, the CEO will consider the business requirements of the </w:t>
      </w:r>
      <w:r>
        <w:rPr>
          <w:rFonts w:cs="Arial"/>
        </w:rPr>
        <w:t>NDIA</w:t>
      </w:r>
      <w:r w:rsidRPr="0013020F">
        <w:rPr>
          <w:rFonts w:cs="Arial"/>
        </w:rPr>
        <w:t xml:space="preserve"> and your personal circums</w:t>
      </w:r>
      <w:r>
        <w:rPr>
          <w:rFonts w:cs="Arial"/>
        </w:rPr>
        <w:t>tances prior to granting leave.</w:t>
      </w:r>
    </w:p>
    <w:p w:rsidR="00A87E06" w:rsidRPr="0013020F" w:rsidRDefault="00A87E06" w:rsidP="00A87E06">
      <w:pPr>
        <w:pStyle w:val="ListParagraph"/>
        <w:numPr>
          <w:ilvl w:val="1"/>
          <w:numId w:val="39"/>
        </w:numPr>
        <w:spacing w:line="360" w:lineRule="auto"/>
        <w:ind w:left="720" w:hanging="720"/>
        <w:contextualSpacing w:val="0"/>
        <w:rPr>
          <w:rFonts w:cs="Arial"/>
        </w:rPr>
      </w:pPr>
      <w:r w:rsidRPr="0013020F">
        <w:rPr>
          <w:rFonts w:cs="Arial"/>
        </w:rPr>
        <w:t xml:space="preserve">Generally, you must obtain prior approval for </w:t>
      </w:r>
      <w:r>
        <w:rPr>
          <w:rFonts w:cs="Arial"/>
        </w:rPr>
        <w:t>annual, purchased, long service or flex</w:t>
      </w:r>
      <w:r w:rsidRPr="0013020F">
        <w:rPr>
          <w:rFonts w:cs="Arial"/>
        </w:rPr>
        <w:t xml:space="preserve"> leave </w:t>
      </w:r>
      <w:r>
        <w:rPr>
          <w:rFonts w:cs="Arial"/>
        </w:rPr>
        <w:t>or give</w:t>
      </w:r>
      <w:r w:rsidRPr="0013020F">
        <w:rPr>
          <w:rFonts w:cs="Arial"/>
        </w:rPr>
        <w:t xml:space="preserve"> notice of the </w:t>
      </w:r>
      <w:r>
        <w:rPr>
          <w:rFonts w:cs="Arial"/>
        </w:rPr>
        <w:t>taking</w:t>
      </w:r>
      <w:r w:rsidRPr="0013020F">
        <w:rPr>
          <w:rFonts w:cs="Arial"/>
        </w:rPr>
        <w:t xml:space="preserve"> of </w:t>
      </w:r>
      <w:r>
        <w:rPr>
          <w:rFonts w:cs="Arial"/>
        </w:rPr>
        <w:t xml:space="preserve">unplanned </w:t>
      </w:r>
      <w:r w:rsidRPr="0013020F">
        <w:rPr>
          <w:rFonts w:cs="Arial"/>
        </w:rPr>
        <w:t>leave</w:t>
      </w:r>
      <w:r>
        <w:rPr>
          <w:rFonts w:cs="Arial"/>
        </w:rPr>
        <w:t xml:space="preserve">, as soon as practicable, including notice of the duration, or expected duration, of the leave. </w:t>
      </w:r>
    </w:p>
    <w:p w:rsidR="00A87E06" w:rsidRPr="0013020F" w:rsidRDefault="00A87E06" w:rsidP="00A87E06">
      <w:pPr>
        <w:pStyle w:val="ListParagraph"/>
        <w:numPr>
          <w:ilvl w:val="1"/>
          <w:numId w:val="39"/>
        </w:numPr>
        <w:spacing w:line="360" w:lineRule="auto"/>
        <w:ind w:left="720" w:hanging="720"/>
        <w:contextualSpacing w:val="0"/>
        <w:rPr>
          <w:rFonts w:cs="Arial"/>
        </w:rPr>
      </w:pPr>
      <w:r w:rsidRPr="0013020F">
        <w:rPr>
          <w:rFonts w:cs="Arial"/>
        </w:rPr>
        <w:t xml:space="preserve">Where you will be absent from work and illness, injury or an emergency prevents </w:t>
      </w:r>
      <w:r>
        <w:rPr>
          <w:rFonts w:cs="Arial"/>
        </w:rPr>
        <w:t>you from giving advance notice</w:t>
      </w:r>
      <w:r w:rsidRPr="0013020F">
        <w:rPr>
          <w:rFonts w:cs="Arial"/>
        </w:rPr>
        <w:t xml:space="preserve"> of </w:t>
      </w:r>
      <w:r>
        <w:rPr>
          <w:rFonts w:cs="Arial"/>
        </w:rPr>
        <w:t xml:space="preserve">the need to take </w:t>
      </w:r>
      <w:r w:rsidRPr="0013020F">
        <w:rPr>
          <w:rFonts w:cs="Arial"/>
        </w:rPr>
        <w:t>leave</w:t>
      </w:r>
      <w:r>
        <w:rPr>
          <w:rFonts w:cs="Arial"/>
        </w:rPr>
        <w:t xml:space="preserve">, </w:t>
      </w:r>
      <w:r w:rsidRPr="0013020F">
        <w:rPr>
          <w:rFonts w:cs="Arial"/>
        </w:rPr>
        <w:t>you must notify your manager (or if unavailable, an agreed alternative person) as soon as possible of the reason and expected length of the absence.</w:t>
      </w:r>
    </w:p>
    <w:p w:rsidR="00A87E06" w:rsidRDefault="00A87E06" w:rsidP="00A87E06">
      <w:pPr>
        <w:pStyle w:val="ListParagraph"/>
        <w:numPr>
          <w:ilvl w:val="1"/>
          <w:numId w:val="39"/>
        </w:numPr>
        <w:spacing w:line="360" w:lineRule="auto"/>
        <w:ind w:left="720" w:hanging="720"/>
        <w:contextualSpacing w:val="0"/>
        <w:rPr>
          <w:rFonts w:cs="Arial"/>
        </w:rPr>
      </w:pPr>
      <w:r w:rsidRPr="0013020F">
        <w:rPr>
          <w:rFonts w:cs="Arial"/>
        </w:rPr>
        <w:t xml:space="preserve">The CEO may require you to provide evidence to access leave under this </w:t>
      </w:r>
      <w:r>
        <w:rPr>
          <w:rFonts w:cs="Arial"/>
        </w:rPr>
        <w:t>provision</w:t>
      </w:r>
      <w:r w:rsidRPr="0013020F">
        <w:rPr>
          <w:rFonts w:cs="Arial"/>
        </w:rPr>
        <w:t>.</w:t>
      </w:r>
    </w:p>
    <w:p w:rsidR="00A87E06" w:rsidRPr="00CB467C" w:rsidRDefault="00A87E06" w:rsidP="00A87E06">
      <w:pPr>
        <w:pStyle w:val="ListParagraph"/>
        <w:numPr>
          <w:ilvl w:val="1"/>
          <w:numId w:val="39"/>
        </w:numPr>
        <w:spacing w:line="360" w:lineRule="auto"/>
        <w:ind w:left="720" w:hanging="720"/>
        <w:contextualSpacing w:val="0"/>
        <w:rPr>
          <w:rFonts w:cs="Arial"/>
        </w:rPr>
      </w:pPr>
      <w:r w:rsidRPr="0030788D">
        <w:rPr>
          <w:rFonts w:cs="Arial"/>
        </w:rPr>
        <w:t>If you are a casual employee, you may access unpaid leave.</w:t>
      </w:r>
    </w:p>
    <w:p w:rsidR="00A87E06" w:rsidRPr="0032612C" w:rsidRDefault="00A87E06" w:rsidP="00A87E06">
      <w:pPr>
        <w:pStyle w:val="Heading3"/>
      </w:pPr>
      <w:bookmarkStart w:id="293" w:name="_Toc410144112"/>
      <w:bookmarkStart w:id="294" w:name="_Toc26996401"/>
      <w:bookmarkStart w:id="295" w:name="_Toc33643601"/>
      <w:bookmarkStart w:id="296" w:name="_Toc39139777"/>
      <w:r w:rsidRPr="0032612C">
        <w:t>Annual leave</w:t>
      </w:r>
      <w:bookmarkEnd w:id="293"/>
      <w:bookmarkEnd w:id="294"/>
      <w:bookmarkEnd w:id="295"/>
      <w:bookmarkEnd w:id="296"/>
    </w:p>
    <w:p w:rsidR="00A87E06" w:rsidRPr="0030788D" w:rsidRDefault="00A87E06" w:rsidP="00A87E06">
      <w:pPr>
        <w:pStyle w:val="ListParagraph"/>
        <w:numPr>
          <w:ilvl w:val="1"/>
          <w:numId w:val="39"/>
        </w:numPr>
        <w:spacing w:line="360" w:lineRule="auto"/>
        <w:ind w:left="720" w:hanging="720"/>
        <w:contextualSpacing w:val="0"/>
        <w:rPr>
          <w:rFonts w:cs="Arial"/>
        </w:rPr>
      </w:pPr>
      <w:r w:rsidRPr="0030788D">
        <w:rPr>
          <w:rFonts w:cs="Arial"/>
        </w:rPr>
        <w:t xml:space="preserve">You will accrue </w:t>
      </w:r>
      <w:r>
        <w:rPr>
          <w:rFonts w:cs="Arial"/>
        </w:rPr>
        <w:t xml:space="preserve">four weeks’ </w:t>
      </w:r>
      <w:r w:rsidRPr="0030788D">
        <w:rPr>
          <w:rFonts w:cs="Arial"/>
        </w:rPr>
        <w:t>paid annual leave</w:t>
      </w:r>
      <w:r>
        <w:rPr>
          <w:rFonts w:cs="Arial"/>
        </w:rPr>
        <w:t xml:space="preserve"> for each year of service if you are full-time. If you are part-</w:t>
      </w:r>
      <w:r w:rsidRPr="0030788D">
        <w:rPr>
          <w:rFonts w:cs="Arial"/>
        </w:rPr>
        <w:t>time, you will accrue</w:t>
      </w:r>
      <w:r>
        <w:rPr>
          <w:rFonts w:cs="Arial"/>
        </w:rPr>
        <w:t xml:space="preserve"> paid</w:t>
      </w:r>
      <w:r w:rsidRPr="0030788D">
        <w:rPr>
          <w:rFonts w:cs="Arial"/>
        </w:rPr>
        <w:t xml:space="preserve"> annual leave on a pro</w:t>
      </w:r>
      <w:r>
        <w:rPr>
          <w:rFonts w:cs="Arial"/>
        </w:rPr>
        <w:t>-</w:t>
      </w:r>
      <w:r w:rsidRPr="0030788D">
        <w:rPr>
          <w:rFonts w:cs="Arial"/>
        </w:rPr>
        <w:t>rata basis.</w:t>
      </w:r>
    </w:p>
    <w:p w:rsidR="00A87E06" w:rsidRPr="0030788D" w:rsidRDefault="00A87E06" w:rsidP="00A87E06">
      <w:pPr>
        <w:pStyle w:val="ListParagraph"/>
        <w:numPr>
          <w:ilvl w:val="1"/>
          <w:numId w:val="39"/>
        </w:numPr>
        <w:spacing w:line="360" w:lineRule="auto"/>
        <w:ind w:left="720" w:hanging="720"/>
        <w:contextualSpacing w:val="0"/>
        <w:rPr>
          <w:rFonts w:cs="Arial"/>
        </w:rPr>
      </w:pPr>
      <w:r w:rsidRPr="0030788D">
        <w:rPr>
          <w:rFonts w:cs="Arial"/>
        </w:rPr>
        <w:t>Annual leave accrues daily</w:t>
      </w:r>
      <w:r>
        <w:rPr>
          <w:rFonts w:cs="Arial"/>
        </w:rPr>
        <w:t>.</w:t>
      </w:r>
    </w:p>
    <w:p w:rsidR="00A87E06" w:rsidRPr="00854147" w:rsidRDefault="00A87E06" w:rsidP="00A87E06">
      <w:pPr>
        <w:pStyle w:val="ListParagraph"/>
        <w:numPr>
          <w:ilvl w:val="1"/>
          <w:numId w:val="39"/>
        </w:numPr>
        <w:spacing w:line="360" w:lineRule="auto"/>
        <w:ind w:left="720" w:hanging="720"/>
        <w:contextualSpacing w:val="0"/>
        <w:rPr>
          <w:rFonts w:cs="Arial"/>
        </w:rPr>
      </w:pPr>
      <w:r>
        <w:rPr>
          <w:rFonts w:cs="Arial"/>
        </w:rPr>
        <w:t xml:space="preserve">The CEO may approve annual leave at either full or half pay. If leave is taken at half </w:t>
      </w:r>
      <w:proofErr w:type="gramStart"/>
      <w:r>
        <w:rPr>
          <w:rFonts w:cs="Arial"/>
        </w:rPr>
        <w:t>pay</w:t>
      </w:r>
      <w:proofErr w:type="gramEnd"/>
      <w:r>
        <w:rPr>
          <w:rFonts w:cs="Arial"/>
        </w:rPr>
        <w:t xml:space="preserve"> the deduction from an employee’s annual leave credits will be half the period of leave taken.</w:t>
      </w:r>
    </w:p>
    <w:p w:rsidR="00A87E06" w:rsidRPr="005F076E" w:rsidRDefault="00A87E06" w:rsidP="00A87E06">
      <w:pPr>
        <w:pStyle w:val="ListParagraph"/>
        <w:numPr>
          <w:ilvl w:val="1"/>
          <w:numId w:val="39"/>
        </w:numPr>
        <w:spacing w:line="360" w:lineRule="auto"/>
        <w:ind w:left="720" w:hanging="720"/>
        <w:contextualSpacing w:val="0"/>
        <w:rPr>
          <w:rFonts w:cs="Arial"/>
        </w:rPr>
      </w:pPr>
      <w:r w:rsidRPr="005F076E">
        <w:rPr>
          <w:rFonts w:cs="Arial"/>
        </w:rPr>
        <w:t>You are encouraged to take your full annual leave entitlement each calendar year. You and your manager will work together to enable access to take this leave.</w:t>
      </w:r>
    </w:p>
    <w:p w:rsidR="00A87E06" w:rsidRPr="0030788D" w:rsidRDefault="00A87E06" w:rsidP="00A87E06">
      <w:pPr>
        <w:pStyle w:val="ListParagraph"/>
        <w:numPr>
          <w:ilvl w:val="1"/>
          <w:numId w:val="39"/>
        </w:numPr>
        <w:spacing w:line="360" w:lineRule="auto"/>
        <w:ind w:left="720" w:hanging="720"/>
        <w:contextualSpacing w:val="0"/>
        <w:rPr>
          <w:rFonts w:cs="Arial"/>
        </w:rPr>
      </w:pPr>
      <w:r>
        <w:rPr>
          <w:rFonts w:cs="Arial"/>
        </w:rPr>
        <w:t>Where you have an annual leave balance in excess of 40 days t</w:t>
      </w:r>
      <w:r w:rsidRPr="0030788D">
        <w:rPr>
          <w:rFonts w:cs="Arial"/>
        </w:rPr>
        <w:t>he CEO may direct you to take annual leave to reduce your annual leave balance, or a pro</w:t>
      </w:r>
      <w:r>
        <w:rPr>
          <w:rFonts w:cs="Arial"/>
        </w:rPr>
        <w:t>-</w:t>
      </w:r>
      <w:r w:rsidRPr="0030788D">
        <w:rPr>
          <w:rFonts w:cs="Arial"/>
        </w:rPr>
        <w:t>rata amount if you are part</w:t>
      </w:r>
      <w:r>
        <w:rPr>
          <w:rFonts w:cs="Arial"/>
        </w:rPr>
        <w:t>-</w:t>
      </w:r>
      <w:r w:rsidRPr="0030788D">
        <w:rPr>
          <w:rFonts w:cs="Arial"/>
        </w:rPr>
        <w:t>time.</w:t>
      </w:r>
    </w:p>
    <w:p w:rsidR="00A87E06" w:rsidRPr="0030788D" w:rsidRDefault="00A87E06" w:rsidP="00A87E06">
      <w:pPr>
        <w:pStyle w:val="ListParagraph"/>
        <w:numPr>
          <w:ilvl w:val="1"/>
          <w:numId w:val="39"/>
        </w:numPr>
        <w:spacing w:line="360" w:lineRule="auto"/>
        <w:ind w:left="720" w:hanging="720"/>
        <w:contextualSpacing w:val="0"/>
        <w:rPr>
          <w:rFonts w:cs="Arial"/>
        </w:rPr>
      </w:pPr>
      <w:r w:rsidRPr="0030788D">
        <w:rPr>
          <w:rFonts w:cs="Arial"/>
        </w:rPr>
        <w:t xml:space="preserve">Your accrual of annual leave </w:t>
      </w:r>
      <w:proofErr w:type="gramStart"/>
      <w:r w:rsidRPr="0030788D">
        <w:rPr>
          <w:rFonts w:cs="Arial"/>
        </w:rPr>
        <w:t xml:space="preserve">will be </w:t>
      </w:r>
      <w:r>
        <w:rPr>
          <w:rFonts w:cs="Arial"/>
        </w:rPr>
        <w:t>affected</w:t>
      </w:r>
      <w:proofErr w:type="gramEnd"/>
      <w:r w:rsidRPr="0030788D">
        <w:rPr>
          <w:rFonts w:cs="Arial"/>
        </w:rPr>
        <w:t xml:space="preserve"> where a period or periods of leave without pay that is not to count as service exceeds 30 days</w:t>
      </w:r>
      <w:r>
        <w:rPr>
          <w:rFonts w:cs="Arial"/>
        </w:rPr>
        <w:t xml:space="preserve"> in a calendar year</w:t>
      </w:r>
      <w:r w:rsidRPr="0030788D">
        <w:rPr>
          <w:rFonts w:cs="Arial"/>
        </w:rPr>
        <w:t>.</w:t>
      </w:r>
    </w:p>
    <w:p w:rsidR="00A87E06" w:rsidRPr="0030788D" w:rsidRDefault="00A87E06" w:rsidP="00A87E06">
      <w:pPr>
        <w:pStyle w:val="ListParagraph"/>
        <w:numPr>
          <w:ilvl w:val="1"/>
          <w:numId w:val="39"/>
        </w:numPr>
        <w:spacing w:line="360" w:lineRule="auto"/>
        <w:ind w:left="720" w:hanging="720"/>
        <w:contextualSpacing w:val="0"/>
        <w:rPr>
          <w:rFonts w:cs="Arial"/>
        </w:rPr>
      </w:pPr>
      <w:r w:rsidRPr="0030788D">
        <w:rPr>
          <w:rFonts w:cs="Arial"/>
        </w:rPr>
        <w:t xml:space="preserve">Where any designated (or substituted) public holiday for which you are entitled to payment occurs during any period of annual leave, the period of the holiday </w:t>
      </w:r>
      <w:proofErr w:type="gramStart"/>
      <w:r w:rsidRPr="0030788D">
        <w:rPr>
          <w:rFonts w:cs="Arial"/>
        </w:rPr>
        <w:t>is not deducted</w:t>
      </w:r>
      <w:proofErr w:type="gramEnd"/>
      <w:r w:rsidRPr="0030788D">
        <w:rPr>
          <w:rFonts w:cs="Arial"/>
        </w:rPr>
        <w:t xml:space="preserve"> from </w:t>
      </w:r>
      <w:r w:rsidRPr="006322C1">
        <w:rPr>
          <w:rFonts w:cs="Arial"/>
        </w:rPr>
        <w:t>your</w:t>
      </w:r>
      <w:r w:rsidRPr="0030788D">
        <w:rPr>
          <w:rFonts w:cs="Arial"/>
        </w:rPr>
        <w:t xml:space="preserve"> annual leave entitlement.</w:t>
      </w:r>
    </w:p>
    <w:p w:rsidR="00A87E06" w:rsidRPr="00042662" w:rsidRDefault="00A87E06" w:rsidP="00A87E06">
      <w:pPr>
        <w:pStyle w:val="Heading3"/>
      </w:pPr>
      <w:bookmarkStart w:id="297" w:name="_Toc410144113"/>
      <w:bookmarkStart w:id="298" w:name="_Toc26996402"/>
      <w:bookmarkStart w:id="299" w:name="_Toc33643602"/>
      <w:bookmarkStart w:id="300" w:name="_Toc39139778"/>
      <w:r w:rsidRPr="00042662">
        <w:t>Voluntary cash out of annual leave</w:t>
      </w:r>
      <w:bookmarkEnd w:id="297"/>
      <w:bookmarkEnd w:id="298"/>
      <w:bookmarkEnd w:id="299"/>
      <w:bookmarkEnd w:id="300"/>
    </w:p>
    <w:p w:rsidR="00A87E06" w:rsidRPr="0030788D" w:rsidRDefault="00A87E06" w:rsidP="00A87E06">
      <w:pPr>
        <w:pStyle w:val="ListParagraph"/>
        <w:numPr>
          <w:ilvl w:val="1"/>
          <w:numId w:val="39"/>
        </w:numPr>
        <w:spacing w:line="360" w:lineRule="auto"/>
        <w:ind w:left="720" w:hanging="720"/>
        <w:contextualSpacing w:val="0"/>
        <w:rPr>
          <w:rFonts w:cs="Arial"/>
        </w:rPr>
      </w:pPr>
      <w:r w:rsidRPr="0030788D">
        <w:rPr>
          <w:rFonts w:cs="Arial"/>
        </w:rPr>
        <w:t xml:space="preserve">The CEO may approve your application to cash </w:t>
      </w:r>
      <w:r w:rsidRPr="005F076E">
        <w:rPr>
          <w:rFonts w:cs="Arial"/>
        </w:rPr>
        <w:t>out any amount</w:t>
      </w:r>
      <w:r>
        <w:rPr>
          <w:rFonts w:cs="Arial"/>
        </w:rPr>
        <w:t xml:space="preserve"> </w:t>
      </w:r>
      <w:r w:rsidRPr="0030788D">
        <w:rPr>
          <w:rFonts w:cs="Arial"/>
        </w:rPr>
        <w:t>of your accrued annual leave entitlement. The cash out is subject to you:</w:t>
      </w:r>
    </w:p>
    <w:p w:rsidR="00A87E06" w:rsidRPr="007C7131" w:rsidRDefault="00A87E06" w:rsidP="00A87E06">
      <w:pPr>
        <w:pStyle w:val="ListParagraph"/>
        <w:numPr>
          <w:ilvl w:val="2"/>
          <w:numId w:val="17"/>
        </w:numPr>
        <w:spacing w:line="360" w:lineRule="auto"/>
        <w:ind w:left="1276" w:hanging="567"/>
        <w:rPr>
          <w:rFonts w:cs="Arial"/>
        </w:rPr>
      </w:pPr>
      <w:r w:rsidRPr="007C7131">
        <w:rPr>
          <w:rFonts w:cs="Arial"/>
        </w:rPr>
        <w:t xml:space="preserve">retaining a balance of annual leave credits of at least </w:t>
      </w:r>
      <w:r>
        <w:rPr>
          <w:rFonts w:cs="Arial"/>
        </w:rPr>
        <w:t>four weeks after the cash out;</w:t>
      </w:r>
    </w:p>
    <w:p w:rsidR="00A87E06" w:rsidRPr="007C7131" w:rsidRDefault="00A87E06" w:rsidP="00A87E06">
      <w:pPr>
        <w:pStyle w:val="ListParagraph"/>
        <w:numPr>
          <w:ilvl w:val="2"/>
          <w:numId w:val="17"/>
        </w:numPr>
        <w:spacing w:line="360" w:lineRule="auto"/>
        <w:ind w:left="1276" w:hanging="567"/>
        <w:rPr>
          <w:rFonts w:cs="Arial"/>
        </w:rPr>
      </w:pPr>
      <w:r w:rsidRPr="007C7131">
        <w:rPr>
          <w:rFonts w:cs="Arial"/>
        </w:rPr>
        <w:t>providing a written election to forgo the amount of annual lea</w:t>
      </w:r>
      <w:r>
        <w:rPr>
          <w:rFonts w:cs="Arial"/>
        </w:rPr>
        <w:t>ve to be cashed out;</w:t>
      </w:r>
    </w:p>
    <w:p w:rsidR="00A87E06" w:rsidRDefault="00A87E06" w:rsidP="00A87E06">
      <w:pPr>
        <w:pStyle w:val="ListParagraph"/>
        <w:numPr>
          <w:ilvl w:val="2"/>
          <w:numId w:val="17"/>
        </w:numPr>
        <w:spacing w:line="360" w:lineRule="auto"/>
        <w:ind w:left="1276" w:hanging="567"/>
        <w:rPr>
          <w:rFonts w:cs="Arial"/>
        </w:rPr>
      </w:pPr>
      <w:r w:rsidRPr="007C7131">
        <w:rPr>
          <w:rFonts w:cs="Arial"/>
        </w:rPr>
        <w:t xml:space="preserve">having </w:t>
      </w:r>
      <w:r w:rsidRPr="005F076E">
        <w:rPr>
          <w:rFonts w:cs="Arial"/>
        </w:rPr>
        <w:t>taken a minimum of two weeks annual or long service leave in the past six months</w:t>
      </w:r>
      <w:r>
        <w:rPr>
          <w:rFonts w:cs="Arial"/>
        </w:rPr>
        <w:t>; and</w:t>
      </w:r>
    </w:p>
    <w:p w:rsidR="00A87E06" w:rsidRPr="0025176A" w:rsidRDefault="00A87E06" w:rsidP="00A87E06">
      <w:pPr>
        <w:pStyle w:val="ListParagraph"/>
        <w:numPr>
          <w:ilvl w:val="2"/>
          <w:numId w:val="17"/>
        </w:numPr>
        <w:spacing w:line="360" w:lineRule="auto"/>
        <w:ind w:left="1276" w:hanging="567"/>
        <w:contextualSpacing w:val="0"/>
        <w:rPr>
          <w:rFonts w:cs="Arial"/>
        </w:rPr>
      </w:pPr>
      <w:proofErr w:type="gramStart"/>
      <w:r>
        <w:rPr>
          <w:rFonts w:cs="Arial"/>
        </w:rPr>
        <w:t>having</w:t>
      </w:r>
      <w:proofErr w:type="gramEnd"/>
      <w:r>
        <w:rPr>
          <w:rFonts w:cs="Arial"/>
        </w:rPr>
        <w:t xml:space="preserve"> </w:t>
      </w:r>
      <w:r w:rsidRPr="0025176A">
        <w:rPr>
          <w:rFonts w:cs="Arial"/>
        </w:rPr>
        <w:t>only one</w:t>
      </w:r>
      <w:r>
        <w:rPr>
          <w:rFonts w:cs="Arial"/>
        </w:rPr>
        <w:t xml:space="preserve"> cash out</w:t>
      </w:r>
      <w:r w:rsidRPr="0025176A">
        <w:rPr>
          <w:rFonts w:cs="Arial"/>
        </w:rPr>
        <w:t xml:space="preserve"> application in a calendar year.</w:t>
      </w:r>
    </w:p>
    <w:p w:rsidR="00A87E06" w:rsidRDefault="00A87E06" w:rsidP="00A87E06">
      <w:pPr>
        <w:pStyle w:val="ListParagraph"/>
        <w:numPr>
          <w:ilvl w:val="1"/>
          <w:numId w:val="39"/>
        </w:numPr>
        <w:spacing w:line="360" w:lineRule="auto"/>
        <w:ind w:left="720" w:hanging="720"/>
        <w:contextualSpacing w:val="0"/>
        <w:rPr>
          <w:rFonts w:cs="Arial"/>
        </w:rPr>
      </w:pPr>
      <w:r>
        <w:rPr>
          <w:rFonts w:cs="Arial"/>
        </w:rPr>
        <w:t xml:space="preserve">You </w:t>
      </w:r>
      <w:proofErr w:type="gramStart"/>
      <w:r>
        <w:rPr>
          <w:rFonts w:cs="Arial"/>
        </w:rPr>
        <w:t>will be paid</w:t>
      </w:r>
      <w:proofErr w:type="gramEnd"/>
      <w:r>
        <w:rPr>
          <w:rFonts w:cs="Arial"/>
        </w:rPr>
        <w:t xml:space="preserve"> the full amount that would have been paid had you taken the entitlement as leave.</w:t>
      </w:r>
    </w:p>
    <w:p w:rsidR="00A87E06" w:rsidRPr="0032612C" w:rsidRDefault="00A87E06" w:rsidP="00A87E06">
      <w:pPr>
        <w:pStyle w:val="Heading3"/>
      </w:pPr>
      <w:bookmarkStart w:id="301" w:name="_Toc26996403"/>
      <w:bookmarkStart w:id="302" w:name="_Toc33643603"/>
      <w:bookmarkStart w:id="303" w:name="_Toc39139779"/>
      <w:r w:rsidRPr="0032612C">
        <w:t>Personal/carer’s leave</w:t>
      </w:r>
      <w:bookmarkEnd w:id="301"/>
      <w:bookmarkEnd w:id="302"/>
      <w:bookmarkEnd w:id="303"/>
    </w:p>
    <w:p w:rsidR="00A87E06" w:rsidRPr="0032612C" w:rsidRDefault="00A87E06" w:rsidP="00A87E06">
      <w:pPr>
        <w:pStyle w:val="Heading4"/>
      </w:pPr>
      <w:bookmarkStart w:id="304" w:name="_Toc33643604"/>
      <w:r w:rsidRPr="0032612C">
        <w:t>Accrual of personal/carer’s leave credits</w:t>
      </w:r>
      <w:bookmarkEnd w:id="304"/>
    </w:p>
    <w:p w:rsidR="00A87E06" w:rsidRDefault="00A87E06" w:rsidP="00A87E06">
      <w:pPr>
        <w:pStyle w:val="ListParagraph"/>
        <w:numPr>
          <w:ilvl w:val="1"/>
          <w:numId w:val="39"/>
        </w:numPr>
        <w:spacing w:line="360" w:lineRule="auto"/>
        <w:ind w:left="720" w:hanging="720"/>
        <w:contextualSpacing w:val="0"/>
        <w:rPr>
          <w:rFonts w:cs="Arial"/>
        </w:rPr>
      </w:pPr>
      <w:r>
        <w:rPr>
          <w:rFonts w:cs="Arial"/>
        </w:rPr>
        <w:t xml:space="preserve">If you are an ongoing or non-ongoing full-time </w:t>
      </w:r>
      <w:proofErr w:type="gramStart"/>
      <w:r>
        <w:rPr>
          <w:rFonts w:cs="Arial"/>
        </w:rPr>
        <w:t>employee</w:t>
      </w:r>
      <w:proofErr w:type="gramEnd"/>
      <w:r>
        <w:rPr>
          <w:rFonts w:cs="Arial"/>
        </w:rPr>
        <w:t xml:space="preserve"> you</w:t>
      </w:r>
      <w:r w:rsidRPr="005F21B6">
        <w:rPr>
          <w:rFonts w:cs="Arial"/>
        </w:rPr>
        <w:t xml:space="preserve"> will accrue 18 days personal</w:t>
      </w:r>
      <w:r>
        <w:rPr>
          <w:rFonts w:cs="Arial"/>
        </w:rPr>
        <w:t>/carer’s</w:t>
      </w:r>
      <w:r w:rsidRPr="005F21B6">
        <w:rPr>
          <w:rFonts w:cs="Arial"/>
        </w:rPr>
        <w:t xml:space="preserve"> leave for each full year of service,</w:t>
      </w:r>
      <w:r>
        <w:rPr>
          <w:rFonts w:cs="Arial"/>
        </w:rPr>
        <w:t xml:space="preserve"> pro-rata if you are part-time.</w:t>
      </w:r>
    </w:p>
    <w:p w:rsidR="00A87E06" w:rsidRPr="0030788D" w:rsidRDefault="00A87E06" w:rsidP="00A87E06">
      <w:pPr>
        <w:pStyle w:val="ListParagraph"/>
        <w:numPr>
          <w:ilvl w:val="1"/>
          <w:numId w:val="39"/>
        </w:numPr>
        <w:spacing w:line="360" w:lineRule="auto"/>
        <w:ind w:left="720" w:hanging="720"/>
        <w:contextualSpacing w:val="0"/>
        <w:rPr>
          <w:rFonts w:cs="Arial"/>
        </w:rPr>
      </w:pPr>
      <w:r w:rsidRPr="0030788D">
        <w:rPr>
          <w:rFonts w:cs="Arial"/>
        </w:rPr>
        <w:t>Personal/carer’s leave will accrue daily.</w:t>
      </w:r>
    </w:p>
    <w:p w:rsidR="00A87E06" w:rsidRDefault="00A87E06" w:rsidP="00A87E06">
      <w:pPr>
        <w:pStyle w:val="ListParagraph"/>
        <w:numPr>
          <w:ilvl w:val="1"/>
          <w:numId w:val="39"/>
        </w:numPr>
        <w:spacing w:line="360" w:lineRule="auto"/>
        <w:ind w:left="720" w:hanging="720"/>
        <w:contextualSpacing w:val="0"/>
        <w:rPr>
          <w:rFonts w:cs="Arial"/>
        </w:rPr>
      </w:pPr>
      <w:r w:rsidRPr="00706E13">
        <w:rPr>
          <w:rFonts w:cs="Arial"/>
        </w:rPr>
        <w:t xml:space="preserve">If you are </w:t>
      </w:r>
      <w:r w:rsidRPr="00533A0C">
        <w:rPr>
          <w:rFonts w:cs="Arial"/>
        </w:rPr>
        <w:t xml:space="preserve">an ongoing </w:t>
      </w:r>
      <w:r w:rsidRPr="00663C7D">
        <w:rPr>
          <w:rFonts w:cs="Arial"/>
        </w:rPr>
        <w:t>full</w:t>
      </w:r>
      <w:r>
        <w:rPr>
          <w:rFonts w:cs="Arial"/>
        </w:rPr>
        <w:t>-</w:t>
      </w:r>
      <w:r w:rsidRPr="00663C7D">
        <w:rPr>
          <w:rFonts w:cs="Arial"/>
        </w:rPr>
        <w:t xml:space="preserve">time employee, </w:t>
      </w:r>
      <w:r w:rsidRPr="00585D60">
        <w:rPr>
          <w:rFonts w:cs="Arial"/>
        </w:rPr>
        <w:t xml:space="preserve">you will </w:t>
      </w:r>
      <w:r>
        <w:rPr>
          <w:rFonts w:cs="Arial"/>
        </w:rPr>
        <w:t xml:space="preserve">also </w:t>
      </w:r>
      <w:r w:rsidRPr="00585D60">
        <w:rPr>
          <w:rFonts w:cs="Arial"/>
        </w:rPr>
        <w:t xml:space="preserve">receive a one off credit of 10 days </w:t>
      </w:r>
      <w:r w:rsidRPr="00706E13">
        <w:rPr>
          <w:rFonts w:cs="Arial"/>
        </w:rPr>
        <w:t xml:space="preserve">personal/carer’s leave on engagement to the </w:t>
      </w:r>
      <w:r>
        <w:rPr>
          <w:rFonts w:cs="Arial"/>
        </w:rPr>
        <w:t>NDIA</w:t>
      </w:r>
      <w:r w:rsidRPr="00533A0C">
        <w:rPr>
          <w:rFonts w:cs="Arial"/>
        </w:rPr>
        <w:t>, pro</w:t>
      </w:r>
      <w:r>
        <w:rPr>
          <w:rFonts w:cs="Arial"/>
        </w:rPr>
        <w:t>-</w:t>
      </w:r>
      <w:r w:rsidRPr="00533A0C">
        <w:rPr>
          <w:rFonts w:cs="Arial"/>
        </w:rPr>
        <w:t>rata if yo</w:t>
      </w:r>
      <w:r w:rsidRPr="00663C7D">
        <w:rPr>
          <w:rFonts w:cs="Arial"/>
        </w:rPr>
        <w:t>u are part</w:t>
      </w:r>
      <w:r>
        <w:rPr>
          <w:rFonts w:cs="Arial"/>
        </w:rPr>
        <w:t>-</w:t>
      </w:r>
      <w:r w:rsidRPr="00663C7D">
        <w:rPr>
          <w:rFonts w:cs="Arial"/>
        </w:rPr>
        <w:t>time</w:t>
      </w:r>
      <w:r>
        <w:rPr>
          <w:rFonts w:cs="Arial"/>
        </w:rPr>
        <w:t>.</w:t>
      </w:r>
    </w:p>
    <w:p w:rsidR="00A87E06" w:rsidRDefault="00A87E06" w:rsidP="00A87E06">
      <w:pPr>
        <w:pStyle w:val="ListParagraph"/>
        <w:numPr>
          <w:ilvl w:val="1"/>
          <w:numId w:val="39"/>
        </w:numPr>
        <w:spacing w:line="360" w:lineRule="auto"/>
        <w:ind w:left="720" w:hanging="720"/>
        <w:contextualSpacing w:val="0"/>
        <w:rPr>
          <w:rFonts w:cs="Arial"/>
        </w:rPr>
      </w:pPr>
      <w:r>
        <w:rPr>
          <w:rFonts w:cs="Arial"/>
        </w:rPr>
        <w:t>If you have exhausted your personal/carer’s leave credits, or you are a casual employee, you are entitled to two days unpaid carer’s leave per permissible occasion as defined in clause 9.20b.</w:t>
      </w:r>
    </w:p>
    <w:p w:rsidR="00A87E06" w:rsidRDefault="00A87E06" w:rsidP="00A87E06">
      <w:pPr>
        <w:pStyle w:val="ListParagraph"/>
        <w:numPr>
          <w:ilvl w:val="1"/>
          <w:numId w:val="39"/>
        </w:numPr>
        <w:spacing w:line="360" w:lineRule="auto"/>
        <w:ind w:left="720" w:hanging="720"/>
        <w:contextualSpacing w:val="0"/>
        <w:rPr>
          <w:rFonts w:cs="Arial"/>
          <w:lang w:eastAsia="en-AU"/>
        </w:rPr>
      </w:pPr>
      <w:r w:rsidRPr="0030788D">
        <w:rPr>
          <w:rFonts w:cs="Arial"/>
          <w:lang w:eastAsia="en-AU"/>
        </w:rPr>
        <w:t xml:space="preserve">Your accrual of personal/carer’s leave </w:t>
      </w:r>
      <w:proofErr w:type="gramStart"/>
      <w:r w:rsidRPr="0030788D">
        <w:rPr>
          <w:rFonts w:cs="Arial"/>
          <w:lang w:eastAsia="en-AU"/>
        </w:rPr>
        <w:t xml:space="preserve">will be </w:t>
      </w:r>
      <w:r>
        <w:rPr>
          <w:rFonts w:cs="Arial"/>
          <w:lang w:eastAsia="en-AU"/>
        </w:rPr>
        <w:t>affected</w:t>
      </w:r>
      <w:proofErr w:type="gramEnd"/>
      <w:r w:rsidRPr="0030788D">
        <w:rPr>
          <w:rFonts w:cs="Arial"/>
          <w:lang w:eastAsia="en-AU"/>
        </w:rPr>
        <w:t xml:space="preserve"> where a period or periods of leave without pay that is not to count as service exceeds 30 days</w:t>
      </w:r>
      <w:r>
        <w:rPr>
          <w:rFonts w:cs="Arial"/>
          <w:lang w:eastAsia="en-AU"/>
        </w:rPr>
        <w:t xml:space="preserve"> in a calendar year.</w:t>
      </w:r>
    </w:p>
    <w:p w:rsidR="00A87E06" w:rsidRPr="0013020F" w:rsidRDefault="00A87E06" w:rsidP="00A87E06">
      <w:pPr>
        <w:pStyle w:val="Heading4"/>
      </w:pPr>
      <w:bookmarkStart w:id="305" w:name="_Toc33643605"/>
      <w:r>
        <w:t>Approval of personal/carer’s l</w:t>
      </w:r>
      <w:r w:rsidRPr="0013020F">
        <w:t>eave</w:t>
      </w:r>
      <w:bookmarkEnd w:id="305"/>
    </w:p>
    <w:p w:rsidR="00A87E06" w:rsidRPr="006322C1" w:rsidRDefault="00A87E06" w:rsidP="00A87E06">
      <w:pPr>
        <w:pStyle w:val="ListParagraph"/>
        <w:numPr>
          <w:ilvl w:val="1"/>
          <w:numId w:val="39"/>
        </w:numPr>
        <w:tabs>
          <w:tab w:val="left" w:pos="426"/>
          <w:tab w:val="decimal" w:pos="900"/>
        </w:tabs>
        <w:spacing w:line="360" w:lineRule="auto"/>
        <w:ind w:left="720" w:hanging="720"/>
        <w:contextualSpacing w:val="0"/>
        <w:rPr>
          <w:rFonts w:cs="Arial"/>
        </w:rPr>
      </w:pPr>
      <w:r w:rsidRPr="0030788D">
        <w:rPr>
          <w:rFonts w:cs="Arial"/>
          <w:spacing w:val="-2"/>
        </w:rPr>
        <w:t xml:space="preserve">The CEO will, subject to available credits, approve personal/carer’s leave with pay where you </w:t>
      </w:r>
      <w:r w:rsidRPr="006322C1">
        <w:rPr>
          <w:rFonts w:cs="Arial"/>
          <w:spacing w:val="-2"/>
        </w:rPr>
        <w:t xml:space="preserve">are </w:t>
      </w:r>
      <w:r w:rsidRPr="006322C1">
        <w:rPr>
          <w:rFonts w:cs="Arial"/>
        </w:rPr>
        <w:t>absent in the following circumstances:</w:t>
      </w:r>
    </w:p>
    <w:p w:rsidR="00A87E06" w:rsidRDefault="00A87E06" w:rsidP="00A87E06">
      <w:pPr>
        <w:pStyle w:val="ListParagraph"/>
        <w:numPr>
          <w:ilvl w:val="2"/>
          <w:numId w:val="18"/>
        </w:numPr>
        <w:spacing w:line="360" w:lineRule="auto"/>
        <w:ind w:left="1276" w:hanging="567"/>
        <w:rPr>
          <w:rFonts w:cs="Arial"/>
        </w:rPr>
      </w:pPr>
      <w:r w:rsidRPr="006322C1">
        <w:rPr>
          <w:rFonts w:cs="Arial"/>
        </w:rPr>
        <w:t>due to personal illness or injury; and/or</w:t>
      </w:r>
    </w:p>
    <w:p w:rsidR="00A87E06" w:rsidRPr="00CB467C" w:rsidRDefault="00A87E06" w:rsidP="00A87E06">
      <w:pPr>
        <w:pStyle w:val="ListParagraph"/>
        <w:numPr>
          <w:ilvl w:val="2"/>
          <w:numId w:val="18"/>
        </w:numPr>
        <w:spacing w:line="360" w:lineRule="auto"/>
        <w:ind w:left="1276" w:hanging="567"/>
        <w:rPr>
          <w:rFonts w:cs="Arial"/>
        </w:rPr>
      </w:pPr>
      <w:r w:rsidRPr="00CB467C">
        <w:rPr>
          <w:rFonts w:cs="Arial"/>
        </w:rPr>
        <w:t>to provide care or support to a member of your immediate family or household because of:</w:t>
      </w:r>
    </w:p>
    <w:p w:rsidR="00A87E06" w:rsidRDefault="00A87E06" w:rsidP="00A87E06">
      <w:pPr>
        <w:pStyle w:val="ListParagraph"/>
        <w:numPr>
          <w:ilvl w:val="3"/>
          <w:numId w:val="19"/>
        </w:numPr>
        <w:autoSpaceDE w:val="0"/>
        <w:autoSpaceDN w:val="0"/>
        <w:adjustRightInd w:val="0"/>
        <w:spacing w:after="0" w:line="360" w:lineRule="auto"/>
        <w:ind w:left="1843" w:hanging="567"/>
        <w:rPr>
          <w:rFonts w:cs="Arial"/>
        </w:rPr>
      </w:pPr>
      <w:r w:rsidRPr="003A114C">
        <w:rPr>
          <w:rFonts w:cs="Arial"/>
        </w:rPr>
        <w:t>the member’s</w:t>
      </w:r>
      <w:r>
        <w:rPr>
          <w:rFonts w:cs="Arial"/>
        </w:rPr>
        <w:t xml:space="preserve"> personal illness or injury; or</w:t>
      </w:r>
    </w:p>
    <w:p w:rsidR="00A87E06" w:rsidRPr="003A114C" w:rsidRDefault="00A87E06" w:rsidP="00A87E06">
      <w:pPr>
        <w:pStyle w:val="ListParagraph"/>
        <w:numPr>
          <w:ilvl w:val="3"/>
          <w:numId w:val="19"/>
        </w:numPr>
        <w:autoSpaceDE w:val="0"/>
        <w:autoSpaceDN w:val="0"/>
        <w:adjustRightInd w:val="0"/>
        <w:spacing w:after="0" w:line="360" w:lineRule="auto"/>
        <w:ind w:left="1843" w:hanging="567"/>
        <w:contextualSpacing w:val="0"/>
        <w:rPr>
          <w:rFonts w:cs="Arial"/>
        </w:rPr>
      </w:pPr>
      <w:proofErr w:type="gramStart"/>
      <w:r w:rsidRPr="003A114C">
        <w:rPr>
          <w:rFonts w:cs="Arial"/>
        </w:rPr>
        <w:t>an</w:t>
      </w:r>
      <w:proofErr w:type="gramEnd"/>
      <w:r w:rsidRPr="003A114C">
        <w:rPr>
          <w:rFonts w:cs="Arial"/>
        </w:rPr>
        <w:t xml:space="preserve"> unexpected emergency affecting the member.</w:t>
      </w:r>
    </w:p>
    <w:p w:rsidR="00A87E06" w:rsidRDefault="00A87E06" w:rsidP="00A87E06">
      <w:pPr>
        <w:pStyle w:val="ListParagraph"/>
        <w:numPr>
          <w:ilvl w:val="1"/>
          <w:numId w:val="39"/>
        </w:numPr>
        <w:tabs>
          <w:tab w:val="left" w:pos="426"/>
          <w:tab w:val="decimal" w:pos="900"/>
        </w:tabs>
        <w:spacing w:before="240" w:after="0" w:line="360" w:lineRule="auto"/>
        <w:ind w:left="720" w:hanging="720"/>
        <w:contextualSpacing w:val="0"/>
        <w:rPr>
          <w:rFonts w:cs="Arial"/>
        </w:rPr>
      </w:pPr>
      <w:r w:rsidRPr="0030788D">
        <w:rPr>
          <w:rFonts w:cs="Arial"/>
        </w:rPr>
        <w:t xml:space="preserve">The CEO </w:t>
      </w:r>
      <w:proofErr w:type="gramStart"/>
      <w:r w:rsidRPr="0030788D">
        <w:rPr>
          <w:rFonts w:cs="Arial"/>
        </w:rPr>
        <w:t>may, in exceptional circumstances, approve</w:t>
      </w:r>
      <w:proofErr w:type="gramEnd"/>
      <w:r w:rsidRPr="0030788D">
        <w:rPr>
          <w:rFonts w:cs="Arial"/>
        </w:rPr>
        <w:t xml:space="preserve"> your request to convert your persona</w:t>
      </w:r>
      <w:r>
        <w:rPr>
          <w:rFonts w:cs="Arial"/>
        </w:rPr>
        <w:t>l</w:t>
      </w:r>
      <w:r w:rsidRPr="0030788D">
        <w:rPr>
          <w:rFonts w:cs="Arial"/>
        </w:rPr>
        <w:t>/carer’s leave credits to half pay to cover a period of leave for sick or caring purposes.</w:t>
      </w:r>
      <w:r>
        <w:rPr>
          <w:rFonts w:cs="Arial"/>
        </w:rPr>
        <w:t xml:space="preserve"> </w:t>
      </w:r>
      <w:r w:rsidRPr="00A13FA7">
        <w:rPr>
          <w:rFonts w:cs="Arial"/>
        </w:rPr>
        <w:t xml:space="preserve">If leave is taken at half </w:t>
      </w:r>
      <w:proofErr w:type="gramStart"/>
      <w:r w:rsidRPr="00A13FA7">
        <w:rPr>
          <w:rFonts w:cs="Arial"/>
        </w:rPr>
        <w:t>pay</w:t>
      </w:r>
      <w:proofErr w:type="gramEnd"/>
      <w:r w:rsidRPr="00A13FA7">
        <w:rPr>
          <w:rFonts w:cs="Arial"/>
        </w:rPr>
        <w:t xml:space="preserve"> the deduction from an employee’s </w:t>
      </w:r>
      <w:r>
        <w:rPr>
          <w:rFonts w:cs="Arial"/>
        </w:rPr>
        <w:t>personal/carer’s</w:t>
      </w:r>
      <w:r w:rsidRPr="00A13FA7">
        <w:rPr>
          <w:rFonts w:cs="Arial"/>
        </w:rPr>
        <w:t xml:space="preserve"> leave credits will be half the period of leave taken</w:t>
      </w:r>
      <w:r w:rsidRPr="0030788D">
        <w:rPr>
          <w:rFonts w:cs="Arial"/>
        </w:rPr>
        <w:t>.</w:t>
      </w:r>
    </w:p>
    <w:p w:rsidR="00A87E06" w:rsidRPr="0032612C" w:rsidRDefault="00A87E06" w:rsidP="00A87E06">
      <w:pPr>
        <w:pStyle w:val="Heading4"/>
      </w:pPr>
      <w:bookmarkStart w:id="306" w:name="_Toc33643606"/>
      <w:r w:rsidRPr="0032612C">
        <w:t>Where there are insufficient personal/carer’s leave credits</w:t>
      </w:r>
      <w:bookmarkEnd w:id="306"/>
    </w:p>
    <w:p w:rsidR="00A87E06" w:rsidRDefault="00A87E06" w:rsidP="00A87E06">
      <w:pPr>
        <w:pStyle w:val="ListParagraph"/>
        <w:numPr>
          <w:ilvl w:val="1"/>
          <w:numId w:val="39"/>
        </w:numPr>
        <w:tabs>
          <w:tab w:val="left" w:pos="720"/>
        </w:tabs>
        <w:spacing w:line="360" w:lineRule="auto"/>
        <w:ind w:left="720" w:hanging="720"/>
        <w:contextualSpacing w:val="0"/>
        <w:rPr>
          <w:rFonts w:cs="Arial"/>
        </w:rPr>
      </w:pPr>
      <w:r>
        <w:rPr>
          <w:rFonts w:cs="Arial"/>
        </w:rPr>
        <w:t>In addition to the entitlement at clause 9.18, w</w:t>
      </w:r>
      <w:r w:rsidRPr="0030788D">
        <w:rPr>
          <w:rFonts w:cs="Arial"/>
        </w:rPr>
        <w:t>here</w:t>
      </w:r>
      <w:r>
        <w:rPr>
          <w:rFonts w:cs="Arial"/>
        </w:rPr>
        <w:t xml:space="preserve"> you have insufficient personal</w:t>
      </w:r>
      <w:r w:rsidRPr="0030788D">
        <w:rPr>
          <w:rFonts w:cs="Arial"/>
        </w:rPr>
        <w:t>/carer’s leave credits, the CEO</w:t>
      </w:r>
      <w:r>
        <w:rPr>
          <w:rFonts w:cs="Arial"/>
        </w:rPr>
        <w:t>, in exceptional circumstances and subject to the provision of suitable evidence,</w:t>
      </w:r>
      <w:r w:rsidRPr="0030788D">
        <w:rPr>
          <w:rFonts w:cs="Arial"/>
        </w:rPr>
        <w:t xml:space="preserve"> may grant personal/carer’s leave </w:t>
      </w:r>
      <w:r>
        <w:rPr>
          <w:rFonts w:cs="Arial"/>
        </w:rPr>
        <w:t xml:space="preserve">with or </w:t>
      </w:r>
      <w:r w:rsidRPr="0030788D">
        <w:rPr>
          <w:rFonts w:cs="Arial"/>
        </w:rPr>
        <w:t>without pay</w:t>
      </w:r>
      <w:r>
        <w:rPr>
          <w:rFonts w:cs="Arial"/>
        </w:rPr>
        <w:t xml:space="preserve"> (to count or not to count as service) to </w:t>
      </w:r>
      <w:r w:rsidRPr="006322C1">
        <w:rPr>
          <w:rFonts w:cs="Arial"/>
        </w:rPr>
        <w:t>you</w:t>
      </w:r>
      <w:r>
        <w:rPr>
          <w:rFonts w:cs="Arial"/>
        </w:rPr>
        <w:t xml:space="preserve">. Further information </w:t>
      </w:r>
      <w:proofErr w:type="gramStart"/>
      <w:r>
        <w:rPr>
          <w:rFonts w:cs="Arial"/>
        </w:rPr>
        <w:t>can be found</w:t>
      </w:r>
      <w:proofErr w:type="gramEnd"/>
      <w:r>
        <w:rPr>
          <w:rFonts w:cs="Arial"/>
        </w:rPr>
        <w:t xml:space="preserve"> in the policies on leave provisions and miscellaneous leave.</w:t>
      </w:r>
    </w:p>
    <w:p w:rsidR="00A87E06" w:rsidRPr="0032612C" w:rsidRDefault="00A87E06" w:rsidP="00A87E06">
      <w:pPr>
        <w:pStyle w:val="Heading4"/>
      </w:pPr>
      <w:bookmarkStart w:id="307" w:name="_Toc33643607"/>
      <w:r>
        <w:t>Su</w:t>
      </w:r>
      <w:r w:rsidRPr="0032612C">
        <w:t>pporting documentation – personal/carer’s leave</w:t>
      </w:r>
      <w:bookmarkEnd w:id="307"/>
    </w:p>
    <w:p w:rsidR="00A87E06" w:rsidRPr="0030788D" w:rsidRDefault="00A87E06" w:rsidP="00A87E06">
      <w:pPr>
        <w:pStyle w:val="ListParagraph"/>
        <w:numPr>
          <w:ilvl w:val="1"/>
          <w:numId w:val="39"/>
        </w:numPr>
        <w:spacing w:line="360" w:lineRule="auto"/>
        <w:ind w:left="720" w:hanging="720"/>
        <w:contextualSpacing w:val="0"/>
        <w:rPr>
          <w:rFonts w:cs="Arial"/>
        </w:rPr>
      </w:pPr>
      <w:r w:rsidRPr="0030788D">
        <w:rPr>
          <w:rFonts w:cs="Arial"/>
        </w:rPr>
        <w:t xml:space="preserve">You must provide </w:t>
      </w:r>
      <w:r>
        <w:rPr>
          <w:rFonts w:cs="Arial"/>
        </w:rPr>
        <w:t xml:space="preserve">a </w:t>
      </w:r>
      <w:r w:rsidRPr="0030788D">
        <w:rPr>
          <w:rFonts w:cs="Arial"/>
        </w:rPr>
        <w:t xml:space="preserve">medical </w:t>
      </w:r>
      <w:r>
        <w:rPr>
          <w:rFonts w:cs="Arial"/>
        </w:rPr>
        <w:t xml:space="preserve">certificate </w:t>
      </w:r>
      <w:r w:rsidRPr="0030788D">
        <w:rPr>
          <w:rFonts w:cs="Arial"/>
        </w:rPr>
        <w:t>or other supporting documentation for personal/carer’s leave for:</w:t>
      </w:r>
    </w:p>
    <w:p w:rsidR="00A87E06" w:rsidRDefault="00A87E06" w:rsidP="00A87E06">
      <w:pPr>
        <w:pStyle w:val="ListParagraph"/>
        <w:numPr>
          <w:ilvl w:val="2"/>
          <w:numId w:val="69"/>
        </w:numPr>
        <w:spacing w:line="360" w:lineRule="auto"/>
        <w:ind w:left="1276" w:hanging="567"/>
        <w:rPr>
          <w:rFonts w:cs="Arial"/>
        </w:rPr>
      </w:pPr>
      <w:r w:rsidRPr="00B34142">
        <w:rPr>
          <w:rFonts w:cs="Arial"/>
        </w:rPr>
        <w:t xml:space="preserve">leave in excess of </w:t>
      </w:r>
      <w:r w:rsidRPr="002123D1">
        <w:rPr>
          <w:rFonts w:cs="Arial"/>
        </w:rPr>
        <w:t>eight</w:t>
      </w:r>
      <w:r w:rsidRPr="00B34142">
        <w:rPr>
          <w:rFonts w:cs="Arial"/>
        </w:rPr>
        <w:t xml:space="preserve"> working days per calendar year without medical or other su</w:t>
      </w:r>
      <w:r>
        <w:rPr>
          <w:rFonts w:cs="Arial"/>
        </w:rPr>
        <w:t>pporting documentation; and/or</w:t>
      </w:r>
    </w:p>
    <w:p w:rsidR="00A87E06" w:rsidRPr="00B34142" w:rsidRDefault="00A87E06" w:rsidP="00A87E06">
      <w:pPr>
        <w:pStyle w:val="ListParagraph"/>
        <w:numPr>
          <w:ilvl w:val="2"/>
          <w:numId w:val="69"/>
        </w:numPr>
        <w:spacing w:line="360" w:lineRule="auto"/>
        <w:ind w:left="1276" w:hanging="567"/>
        <w:contextualSpacing w:val="0"/>
        <w:rPr>
          <w:rFonts w:cs="Arial"/>
        </w:rPr>
      </w:pPr>
      <w:proofErr w:type="gramStart"/>
      <w:r w:rsidRPr="00B34142">
        <w:rPr>
          <w:rFonts w:cs="Arial"/>
        </w:rPr>
        <w:t>absence</w:t>
      </w:r>
      <w:proofErr w:type="gramEnd"/>
      <w:r w:rsidRPr="00B34142">
        <w:rPr>
          <w:rFonts w:cs="Arial"/>
        </w:rPr>
        <w:t xml:space="preserve"> in excess of three consecutive working days</w:t>
      </w:r>
      <w:r>
        <w:rPr>
          <w:rFonts w:cs="Arial"/>
        </w:rPr>
        <w:t>.</w:t>
      </w:r>
    </w:p>
    <w:p w:rsidR="00A87E06" w:rsidRPr="00913E2E" w:rsidRDefault="00A87E06" w:rsidP="00A87E06">
      <w:pPr>
        <w:pStyle w:val="ListParagraph"/>
        <w:numPr>
          <w:ilvl w:val="1"/>
          <w:numId w:val="39"/>
        </w:numPr>
        <w:tabs>
          <w:tab w:val="left" w:pos="720"/>
        </w:tabs>
        <w:spacing w:before="240" w:line="360" w:lineRule="auto"/>
        <w:ind w:left="720" w:hanging="720"/>
        <w:contextualSpacing w:val="0"/>
        <w:rPr>
          <w:rFonts w:cs="Arial"/>
        </w:rPr>
      </w:pPr>
      <w:r w:rsidRPr="0030788D">
        <w:rPr>
          <w:rFonts w:cs="Arial"/>
        </w:rPr>
        <w:t>Where you have had repeated or frequent single day or short term absences, or a pattern of taking a particular working day off (e.g. Mondays) the CEO may ask you to provide satisfactory medical or other supporting documentation to support any period of personal le</w:t>
      </w:r>
      <w:r>
        <w:rPr>
          <w:rFonts w:cs="Arial"/>
        </w:rPr>
        <w:t xml:space="preserve">ave, irrespective </w:t>
      </w:r>
      <w:r w:rsidRPr="00C56F0E">
        <w:rPr>
          <w:rFonts w:cs="Arial"/>
        </w:rPr>
        <w:t>of clause</w:t>
      </w:r>
      <w:r>
        <w:rPr>
          <w:rFonts w:cs="Arial"/>
        </w:rPr>
        <w:t xml:space="preserve"> 9.23</w:t>
      </w:r>
      <w:r w:rsidRPr="00E5121B">
        <w:rPr>
          <w:rFonts w:cs="Arial"/>
        </w:rPr>
        <w:t>.</w:t>
      </w:r>
    </w:p>
    <w:p w:rsidR="00A87E06" w:rsidRPr="005F076E" w:rsidRDefault="00A87E06" w:rsidP="00A87E06">
      <w:pPr>
        <w:pStyle w:val="ListParagraph"/>
        <w:numPr>
          <w:ilvl w:val="1"/>
          <w:numId w:val="39"/>
        </w:numPr>
        <w:tabs>
          <w:tab w:val="left" w:pos="720"/>
        </w:tabs>
        <w:spacing w:line="360" w:lineRule="auto"/>
        <w:ind w:left="720" w:hanging="720"/>
        <w:contextualSpacing w:val="0"/>
        <w:rPr>
          <w:rFonts w:cs="Arial"/>
        </w:rPr>
      </w:pPr>
      <w:r w:rsidRPr="005F076E">
        <w:rPr>
          <w:rFonts w:cs="Arial"/>
        </w:rPr>
        <w:t xml:space="preserve">The CEO may grant an exception to clause </w:t>
      </w:r>
      <w:r w:rsidRPr="00E5121B">
        <w:rPr>
          <w:rFonts w:cs="Arial"/>
        </w:rPr>
        <w:t>9.2</w:t>
      </w:r>
      <w:r>
        <w:rPr>
          <w:rFonts w:cs="Arial"/>
        </w:rPr>
        <w:t>3</w:t>
      </w:r>
      <w:r w:rsidRPr="005F076E">
        <w:rPr>
          <w:rFonts w:cs="Arial"/>
        </w:rPr>
        <w:t xml:space="preserve"> where:</w:t>
      </w:r>
    </w:p>
    <w:p w:rsidR="00A87E06" w:rsidRPr="005F076E" w:rsidRDefault="00A87E06" w:rsidP="00A87E06">
      <w:pPr>
        <w:pStyle w:val="ListParagraph"/>
        <w:numPr>
          <w:ilvl w:val="2"/>
          <w:numId w:val="36"/>
        </w:numPr>
        <w:spacing w:line="360" w:lineRule="auto"/>
        <w:ind w:left="1276" w:hanging="567"/>
        <w:rPr>
          <w:rFonts w:cs="Arial"/>
        </w:rPr>
      </w:pPr>
      <w:r w:rsidRPr="00CB467C">
        <w:rPr>
          <w:rFonts w:cs="Arial"/>
        </w:rPr>
        <w:t>you have a personal illness or injury which requires ongoing treatment, and/or may result in you taking personal leave for illness or injury on a regular or intermittent basis; and/or</w:t>
      </w:r>
    </w:p>
    <w:p w:rsidR="00A87E06" w:rsidRPr="005F076E" w:rsidRDefault="00A87E06" w:rsidP="00A87E06">
      <w:pPr>
        <w:pStyle w:val="ListParagraph"/>
        <w:numPr>
          <w:ilvl w:val="2"/>
          <w:numId w:val="36"/>
        </w:numPr>
        <w:spacing w:line="360" w:lineRule="auto"/>
        <w:ind w:left="1276" w:hanging="567"/>
        <w:rPr>
          <w:rFonts w:cs="Arial"/>
        </w:rPr>
      </w:pPr>
      <w:r w:rsidRPr="00CB467C">
        <w:rPr>
          <w:rFonts w:cs="Arial"/>
        </w:rPr>
        <w:t>you have caring responsibilities of a person with an ongoing illness or injury which requires ongoing treatment, and requires you to take leave on a regular or intermittent basis; and</w:t>
      </w:r>
    </w:p>
    <w:p w:rsidR="00A87E06" w:rsidRPr="00C729CA" w:rsidRDefault="00A87E06" w:rsidP="00A87E06">
      <w:pPr>
        <w:pStyle w:val="ListParagraph"/>
        <w:numPr>
          <w:ilvl w:val="2"/>
          <w:numId w:val="36"/>
        </w:numPr>
        <w:spacing w:line="360" w:lineRule="auto"/>
        <w:ind w:left="1276" w:hanging="567"/>
        <w:rPr>
          <w:rFonts w:cs="Arial"/>
        </w:rPr>
      </w:pPr>
      <w:proofErr w:type="gramStart"/>
      <w:r w:rsidRPr="00CB467C">
        <w:rPr>
          <w:rFonts w:cs="Arial"/>
        </w:rPr>
        <w:t>the</w:t>
      </w:r>
      <w:proofErr w:type="gramEnd"/>
      <w:r w:rsidRPr="00CB467C">
        <w:rPr>
          <w:rFonts w:cs="Arial"/>
        </w:rPr>
        <w:t xml:space="preserve"> CEO has received medical evidence confirming the ongoing condition.</w:t>
      </w:r>
    </w:p>
    <w:p w:rsidR="00A87E06" w:rsidRPr="008C0B35" w:rsidRDefault="00A87E06" w:rsidP="00A87E06">
      <w:pPr>
        <w:pStyle w:val="Heading4"/>
      </w:pPr>
      <w:bookmarkStart w:id="308" w:name="_Toc33643608"/>
      <w:r w:rsidRPr="00444474">
        <w:t xml:space="preserve">Termination of employment on invalidity </w:t>
      </w:r>
      <w:r w:rsidRPr="008C0B35">
        <w:t>grounds</w:t>
      </w:r>
      <w:bookmarkEnd w:id="308"/>
    </w:p>
    <w:p w:rsidR="00A87E06" w:rsidRPr="008C0B35" w:rsidRDefault="00A87E06" w:rsidP="00A87E06">
      <w:pPr>
        <w:pStyle w:val="ListParagraph"/>
        <w:numPr>
          <w:ilvl w:val="1"/>
          <w:numId w:val="39"/>
        </w:numPr>
        <w:tabs>
          <w:tab w:val="left" w:pos="720"/>
        </w:tabs>
        <w:spacing w:line="360" w:lineRule="auto"/>
        <w:ind w:left="720" w:hanging="720"/>
        <w:contextualSpacing w:val="0"/>
        <w:rPr>
          <w:rFonts w:cs="Arial"/>
        </w:rPr>
      </w:pPr>
      <w:r w:rsidRPr="008C0B35">
        <w:rPr>
          <w:rFonts w:cs="Arial"/>
        </w:rPr>
        <w:t xml:space="preserve">If you are a member of a Commonwealth Defined Benefits Superannuation scheme the </w:t>
      </w:r>
      <w:r>
        <w:rPr>
          <w:rFonts w:cs="Arial"/>
        </w:rPr>
        <w:t>NDIA</w:t>
      </w:r>
      <w:r w:rsidRPr="008C0B35">
        <w:rPr>
          <w:rFonts w:cs="Arial"/>
        </w:rPr>
        <w:t xml:space="preserve"> will not terminate your employment on invalidity grounds before your paid personal/carer’s leave credits </w:t>
      </w:r>
      <w:proofErr w:type="gramStart"/>
      <w:r w:rsidRPr="008C0B35">
        <w:rPr>
          <w:rFonts w:cs="Arial"/>
        </w:rPr>
        <w:t>are exhausted</w:t>
      </w:r>
      <w:proofErr w:type="gramEnd"/>
      <w:r w:rsidRPr="008C0B35">
        <w:rPr>
          <w:rFonts w:cs="Arial"/>
        </w:rPr>
        <w:t>, unless provided by legislation</w:t>
      </w:r>
      <w:r>
        <w:rPr>
          <w:rFonts w:cs="Arial"/>
        </w:rPr>
        <w:t xml:space="preserve"> and the superannuation fund has issued a certificate stating you are entitled to payment of Total and Permanent Invalidity (TPI) payments/pension</w:t>
      </w:r>
      <w:r w:rsidRPr="008C0B35">
        <w:rPr>
          <w:rFonts w:cs="Arial"/>
        </w:rPr>
        <w:t>.</w:t>
      </w:r>
    </w:p>
    <w:p w:rsidR="00A87E06" w:rsidRPr="00245DAA" w:rsidRDefault="00A87E06" w:rsidP="00A87E06">
      <w:pPr>
        <w:pStyle w:val="Heading3"/>
      </w:pPr>
      <w:bookmarkStart w:id="309" w:name="_Toc26996404"/>
      <w:bookmarkStart w:id="310" w:name="_Toc33643609"/>
      <w:bookmarkStart w:id="311" w:name="_Toc39139780"/>
      <w:r>
        <w:t>Compassionate l</w:t>
      </w:r>
      <w:r w:rsidRPr="00245DAA">
        <w:t>eave</w:t>
      </w:r>
      <w:bookmarkEnd w:id="309"/>
      <w:bookmarkEnd w:id="310"/>
      <w:bookmarkEnd w:id="311"/>
    </w:p>
    <w:p w:rsidR="00A87E06" w:rsidRPr="0030788D" w:rsidRDefault="00A87E06" w:rsidP="00A87E06">
      <w:pPr>
        <w:pStyle w:val="ListParagraph"/>
        <w:numPr>
          <w:ilvl w:val="1"/>
          <w:numId w:val="39"/>
        </w:numPr>
        <w:spacing w:line="360" w:lineRule="auto"/>
        <w:ind w:left="720" w:hanging="720"/>
        <w:contextualSpacing w:val="0"/>
        <w:rPr>
          <w:rFonts w:cs="Arial"/>
        </w:rPr>
      </w:pPr>
      <w:r w:rsidRPr="0030788D">
        <w:rPr>
          <w:rFonts w:cs="Arial"/>
        </w:rPr>
        <w:t xml:space="preserve">You </w:t>
      </w:r>
      <w:r w:rsidRPr="005F076E">
        <w:rPr>
          <w:rFonts w:cs="Arial"/>
        </w:rPr>
        <w:t>will be entitled to</w:t>
      </w:r>
      <w:r>
        <w:rPr>
          <w:rFonts w:cs="Arial"/>
        </w:rPr>
        <w:t xml:space="preserve"> three days p</w:t>
      </w:r>
      <w:r w:rsidRPr="0030788D">
        <w:rPr>
          <w:rFonts w:cs="Arial"/>
        </w:rPr>
        <w:t>aid compassionate leave on each occasion that a member of your immediate family or household:</w:t>
      </w:r>
    </w:p>
    <w:p w:rsidR="00A87E06" w:rsidRDefault="00A87E06" w:rsidP="00A87E06">
      <w:pPr>
        <w:pStyle w:val="ListParagraph"/>
        <w:numPr>
          <w:ilvl w:val="2"/>
          <w:numId w:val="20"/>
        </w:numPr>
        <w:spacing w:line="360" w:lineRule="auto"/>
        <w:ind w:left="1276" w:hanging="567"/>
        <w:rPr>
          <w:rFonts w:cs="Arial"/>
        </w:rPr>
      </w:pPr>
      <w:r w:rsidRPr="007C7131">
        <w:rPr>
          <w:rFonts w:cs="Arial"/>
        </w:rPr>
        <w:t xml:space="preserve">contracts or develops a personal illness or sustains a personal injury that poses a serious threat to their life; </w:t>
      </w:r>
      <w:r w:rsidRPr="00303B2E">
        <w:rPr>
          <w:rFonts w:cs="Arial"/>
        </w:rPr>
        <w:t>or</w:t>
      </w:r>
    </w:p>
    <w:p w:rsidR="00A87E06" w:rsidRDefault="00A87E06" w:rsidP="00A87E06">
      <w:pPr>
        <w:pStyle w:val="ListParagraph"/>
        <w:numPr>
          <w:ilvl w:val="2"/>
          <w:numId w:val="20"/>
        </w:numPr>
        <w:spacing w:line="360" w:lineRule="auto"/>
        <w:ind w:left="1276" w:hanging="567"/>
        <w:contextualSpacing w:val="0"/>
        <w:rPr>
          <w:rFonts w:cs="Arial"/>
        </w:rPr>
      </w:pPr>
      <w:proofErr w:type="gramStart"/>
      <w:r>
        <w:rPr>
          <w:rFonts w:cs="Arial"/>
        </w:rPr>
        <w:t>dies</w:t>
      </w:r>
      <w:proofErr w:type="gramEnd"/>
      <w:r>
        <w:rPr>
          <w:rFonts w:cs="Arial"/>
        </w:rPr>
        <w:t>.</w:t>
      </w:r>
    </w:p>
    <w:p w:rsidR="00A87E06" w:rsidRDefault="00A87E06" w:rsidP="00A87E06">
      <w:pPr>
        <w:pStyle w:val="ListParagraph"/>
        <w:numPr>
          <w:ilvl w:val="1"/>
          <w:numId w:val="39"/>
        </w:numPr>
        <w:tabs>
          <w:tab w:val="left" w:pos="720"/>
        </w:tabs>
        <w:spacing w:line="360" w:lineRule="auto"/>
        <w:ind w:left="720" w:hanging="720"/>
        <w:contextualSpacing w:val="0"/>
        <w:rPr>
          <w:rFonts w:cs="Arial"/>
        </w:rPr>
      </w:pPr>
      <w:r w:rsidRPr="005F076E">
        <w:rPr>
          <w:rFonts w:cs="Arial"/>
        </w:rPr>
        <w:t>Additional leave (paid or unpaid) may be granted by the CEO upon the death of an immediate family member.</w:t>
      </w:r>
      <w:r>
        <w:rPr>
          <w:rFonts w:cs="Arial"/>
        </w:rPr>
        <w:t xml:space="preserve"> Further information </w:t>
      </w:r>
      <w:proofErr w:type="gramStart"/>
      <w:r>
        <w:rPr>
          <w:rFonts w:cs="Arial"/>
        </w:rPr>
        <w:t>can be found</w:t>
      </w:r>
      <w:proofErr w:type="gramEnd"/>
      <w:r>
        <w:rPr>
          <w:rFonts w:cs="Arial"/>
        </w:rPr>
        <w:t xml:space="preserve"> in the policy on miscellaneous leave.</w:t>
      </w:r>
    </w:p>
    <w:p w:rsidR="00A87E06" w:rsidRPr="000B56A9" w:rsidRDefault="00A87E06" w:rsidP="00A87E06">
      <w:pPr>
        <w:pStyle w:val="ListParagraph"/>
        <w:numPr>
          <w:ilvl w:val="1"/>
          <w:numId w:val="39"/>
        </w:numPr>
        <w:tabs>
          <w:tab w:val="left" w:pos="720"/>
          <w:tab w:val="decimal" w:pos="900"/>
        </w:tabs>
        <w:spacing w:line="360" w:lineRule="auto"/>
        <w:ind w:left="720" w:hanging="720"/>
        <w:rPr>
          <w:rFonts w:cs="Arial"/>
        </w:rPr>
      </w:pPr>
      <w:r w:rsidRPr="0030788D">
        <w:rPr>
          <w:rFonts w:cs="Arial"/>
        </w:rPr>
        <w:t>If</w:t>
      </w:r>
      <w:r>
        <w:rPr>
          <w:rFonts w:cs="Arial"/>
        </w:rPr>
        <w:t xml:space="preserve"> you are a casual</w:t>
      </w:r>
      <w:r w:rsidRPr="0030788D">
        <w:rPr>
          <w:rFonts w:cs="Arial"/>
        </w:rPr>
        <w:t xml:space="preserve"> employee, you </w:t>
      </w:r>
      <w:r w:rsidRPr="005F076E">
        <w:rPr>
          <w:rFonts w:cs="Arial"/>
        </w:rPr>
        <w:t>will be entitled to access</w:t>
      </w:r>
      <w:r w:rsidRPr="0030788D">
        <w:rPr>
          <w:rFonts w:cs="Arial"/>
        </w:rPr>
        <w:t xml:space="preserve"> </w:t>
      </w:r>
      <w:r>
        <w:rPr>
          <w:rFonts w:cs="Arial"/>
        </w:rPr>
        <w:t>three</w:t>
      </w:r>
      <w:r w:rsidRPr="0030788D">
        <w:rPr>
          <w:rFonts w:cs="Arial"/>
        </w:rPr>
        <w:t xml:space="preserve"> days of unpaid compassionate leave on each occasion that a member of your immediate family or household contracts or develops a personal illness, sustains a personal injury that poses a serious threat to their life or dies.</w:t>
      </w:r>
    </w:p>
    <w:p w:rsidR="00A87E06" w:rsidRPr="000644AA" w:rsidRDefault="00A87E06" w:rsidP="00A87E06">
      <w:pPr>
        <w:pStyle w:val="Heading4"/>
        <w:rPr>
          <w:u w:val="single"/>
        </w:rPr>
      </w:pPr>
      <w:bookmarkStart w:id="312" w:name="_Toc33643610"/>
      <w:r>
        <w:t>Supporting documentation – compassionate l</w:t>
      </w:r>
      <w:r w:rsidRPr="000644AA">
        <w:t>eave</w:t>
      </w:r>
      <w:bookmarkEnd w:id="312"/>
    </w:p>
    <w:p w:rsidR="00A87E06" w:rsidRPr="00042662" w:rsidRDefault="00A87E06" w:rsidP="00A87E06">
      <w:pPr>
        <w:pStyle w:val="ListParagraph"/>
        <w:numPr>
          <w:ilvl w:val="1"/>
          <w:numId w:val="39"/>
        </w:numPr>
        <w:tabs>
          <w:tab w:val="left" w:pos="720"/>
          <w:tab w:val="decimal" w:pos="900"/>
        </w:tabs>
        <w:spacing w:line="360" w:lineRule="auto"/>
        <w:ind w:left="720" w:hanging="720"/>
        <w:rPr>
          <w:rFonts w:cs="Arial"/>
        </w:rPr>
      </w:pPr>
      <w:r w:rsidRPr="0030788D">
        <w:rPr>
          <w:rFonts w:cs="Arial"/>
        </w:rPr>
        <w:t xml:space="preserve">You </w:t>
      </w:r>
      <w:r>
        <w:rPr>
          <w:rFonts w:cs="Arial"/>
        </w:rPr>
        <w:t xml:space="preserve">may be required to provide </w:t>
      </w:r>
      <w:r w:rsidRPr="0030788D">
        <w:rPr>
          <w:rFonts w:cs="Arial"/>
        </w:rPr>
        <w:t>supporting documentation fo</w:t>
      </w:r>
      <w:r>
        <w:rPr>
          <w:rFonts w:cs="Arial"/>
        </w:rPr>
        <w:t>r compassionate leave approval.</w:t>
      </w:r>
      <w:bookmarkStart w:id="313" w:name="_Toc26996405"/>
      <w:bookmarkStart w:id="314" w:name="_Toc33643611"/>
      <w:r>
        <w:br w:type="page"/>
      </w:r>
    </w:p>
    <w:p w:rsidR="00A87E06" w:rsidRPr="000644AA" w:rsidRDefault="00A87E06" w:rsidP="00A87E06">
      <w:pPr>
        <w:pStyle w:val="Heading3"/>
      </w:pPr>
      <w:bookmarkStart w:id="315" w:name="_Toc39139781"/>
      <w:r>
        <w:t>Medical certificates and supporting d</w:t>
      </w:r>
      <w:r w:rsidRPr="000644AA">
        <w:t>ocumentation</w:t>
      </w:r>
      <w:bookmarkEnd w:id="313"/>
      <w:bookmarkEnd w:id="314"/>
      <w:bookmarkEnd w:id="315"/>
    </w:p>
    <w:p w:rsidR="00A87E06" w:rsidRPr="0030788D" w:rsidRDefault="00A87E06" w:rsidP="00A87E06">
      <w:pPr>
        <w:pStyle w:val="ListParagraph"/>
        <w:numPr>
          <w:ilvl w:val="1"/>
          <w:numId w:val="39"/>
        </w:numPr>
        <w:tabs>
          <w:tab w:val="left" w:pos="720"/>
        </w:tabs>
        <w:spacing w:line="360" w:lineRule="auto"/>
        <w:ind w:left="720" w:hanging="720"/>
        <w:contextualSpacing w:val="0"/>
        <w:rPr>
          <w:rFonts w:cs="Arial"/>
        </w:rPr>
      </w:pPr>
      <w:r w:rsidRPr="0030788D">
        <w:rPr>
          <w:rFonts w:cs="Arial"/>
        </w:rPr>
        <w:t xml:space="preserve">Medical certificates and/or relevant documentation from registered health practitioners and registered health providers </w:t>
      </w:r>
      <w:proofErr w:type="gramStart"/>
      <w:r w:rsidRPr="0030788D">
        <w:rPr>
          <w:rFonts w:cs="Arial"/>
        </w:rPr>
        <w:t>will be accepted</w:t>
      </w:r>
      <w:proofErr w:type="gramEnd"/>
      <w:r w:rsidRPr="0030788D">
        <w:rPr>
          <w:rFonts w:cs="Arial"/>
        </w:rPr>
        <w:t>. Where it is not reasonably practicable to provide a certificate, the CEO may accept a statutory declaration as acceptable supporting documentation.</w:t>
      </w:r>
    </w:p>
    <w:p w:rsidR="00A87E06" w:rsidRPr="00B368DE" w:rsidRDefault="00A87E06" w:rsidP="00A87E06">
      <w:pPr>
        <w:pStyle w:val="Heading3"/>
      </w:pPr>
      <w:bookmarkStart w:id="316" w:name="_Toc26996406"/>
      <w:bookmarkStart w:id="317" w:name="_Toc33643612"/>
      <w:bookmarkStart w:id="318" w:name="_Toc39139782"/>
      <w:r w:rsidRPr="00B368DE">
        <w:t>Interaction with other leave types</w:t>
      </w:r>
      <w:bookmarkEnd w:id="316"/>
      <w:bookmarkEnd w:id="317"/>
      <w:bookmarkEnd w:id="318"/>
    </w:p>
    <w:p w:rsidR="00A87E06" w:rsidRPr="00B368DE" w:rsidRDefault="00A87E06" w:rsidP="00A87E06">
      <w:pPr>
        <w:pStyle w:val="ListParagraph"/>
        <w:numPr>
          <w:ilvl w:val="1"/>
          <w:numId w:val="39"/>
        </w:numPr>
        <w:spacing w:line="360" w:lineRule="auto"/>
        <w:ind w:left="720" w:hanging="720"/>
        <w:contextualSpacing w:val="0"/>
        <w:rPr>
          <w:rFonts w:cs="Arial"/>
        </w:rPr>
      </w:pPr>
      <w:r w:rsidRPr="000F7A1D">
        <w:rPr>
          <w:rFonts w:cs="Arial"/>
        </w:rPr>
        <w:t xml:space="preserve">The </w:t>
      </w:r>
      <w:r>
        <w:rPr>
          <w:rFonts w:cs="Arial"/>
        </w:rPr>
        <w:t>d</w:t>
      </w:r>
      <w:r w:rsidRPr="000F7A1D">
        <w:rPr>
          <w:rFonts w:cs="Arial"/>
        </w:rPr>
        <w:t xml:space="preserve">elegate may approve other types of </w:t>
      </w:r>
      <w:r w:rsidRPr="00B368DE">
        <w:rPr>
          <w:rFonts w:cs="Arial"/>
        </w:rPr>
        <w:t xml:space="preserve">leave </w:t>
      </w:r>
      <w:r w:rsidRPr="000F7A1D">
        <w:rPr>
          <w:rFonts w:cs="Arial"/>
        </w:rPr>
        <w:t>(e.g. if an employee becomes eligible for</w:t>
      </w:r>
      <w:r w:rsidRPr="00B368DE">
        <w:rPr>
          <w:rFonts w:cs="Arial"/>
        </w:rPr>
        <w:t xml:space="preserve"> personal/carer’s</w:t>
      </w:r>
      <w:r w:rsidRPr="000F7A1D">
        <w:rPr>
          <w:rFonts w:cs="Arial"/>
        </w:rPr>
        <w:t>,</w:t>
      </w:r>
      <w:r>
        <w:rPr>
          <w:rFonts w:cs="Arial"/>
        </w:rPr>
        <w:t xml:space="preserve"> </w:t>
      </w:r>
      <w:r w:rsidRPr="00B368DE">
        <w:rPr>
          <w:rFonts w:cs="Arial"/>
        </w:rPr>
        <w:t>compassionate</w:t>
      </w:r>
      <w:r>
        <w:rPr>
          <w:rFonts w:cs="Arial"/>
        </w:rPr>
        <w:t>, Defence Reserve</w:t>
      </w:r>
      <w:r w:rsidRPr="000F7A1D">
        <w:rPr>
          <w:rFonts w:cs="Arial"/>
        </w:rPr>
        <w:t xml:space="preserve">, community service leave or similar) for an employee during a period of their annual, purchased or </w:t>
      </w:r>
      <w:r>
        <w:rPr>
          <w:rFonts w:cs="Arial"/>
        </w:rPr>
        <w:t>long service</w:t>
      </w:r>
      <w:r w:rsidRPr="00B368DE">
        <w:rPr>
          <w:rFonts w:cs="Arial"/>
        </w:rPr>
        <w:t xml:space="preserve"> </w:t>
      </w:r>
      <w:r>
        <w:rPr>
          <w:rFonts w:cs="Arial"/>
        </w:rPr>
        <w:t>leave. The employee’s annual,</w:t>
      </w:r>
      <w:r w:rsidRPr="00B368DE">
        <w:rPr>
          <w:rFonts w:cs="Arial"/>
        </w:rPr>
        <w:t xml:space="preserve"> purchased </w:t>
      </w:r>
      <w:r w:rsidRPr="000F7A1D">
        <w:rPr>
          <w:rFonts w:cs="Arial"/>
        </w:rPr>
        <w:t xml:space="preserve">or long service </w:t>
      </w:r>
      <w:r w:rsidRPr="00B368DE">
        <w:rPr>
          <w:rFonts w:cs="Arial"/>
        </w:rPr>
        <w:t xml:space="preserve">leave </w:t>
      </w:r>
      <w:proofErr w:type="gramStart"/>
      <w:r w:rsidRPr="000F7A1D">
        <w:rPr>
          <w:rFonts w:cs="Arial"/>
        </w:rPr>
        <w:t xml:space="preserve">will be </w:t>
      </w:r>
      <w:r w:rsidRPr="00B368DE">
        <w:rPr>
          <w:rFonts w:cs="Arial"/>
        </w:rPr>
        <w:t>re</w:t>
      </w:r>
      <w:r>
        <w:rPr>
          <w:rFonts w:cs="Arial"/>
        </w:rPr>
        <w:t>-</w:t>
      </w:r>
      <w:r w:rsidRPr="00B368DE">
        <w:rPr>
          <w:rFonts w:cs="Arial"/>
        </w:rPr>
        <w:t>credited</w:t>
      </w:r>
      <w:proofErr w:type="gramEnd"/>
      <w:r w:rsidRPr="000F7A1D">
        <w:rPr>
          <w:rFonts w:cs="Arial"/>
        </w:rPr>
        <w:t xml:space="preserve"> to the extent of any other eligible</w:t>
      </w:r>
      <w:r w:rsidRPr="00B368DE">
        <w:rPr>
          <w:rFonts w:cs="Arial"/>
        </w:rPr>
        <w:t xml:space="preserve"> leave</w:t>
      </w:r>
      <w:r w:rsidRPr="000F7A1D">
        <w:rPr>
          <w:rFonts w:cs="Arial"/>
        </w:rPr>
        <w:t xml:space="preserve"> granted in its place, subject to the provision of evidential documentation supporting</w:t>
      </w:r>
      <w:r>
        <w:rPr>
          <w:rFonts w:cs="Arial"/>
        </w:rPr>
        <w:t xml:space="preserve"> eligibility for the leave.</w:t>
      </w:r>
    </w:p>
    <w:p w:rsidR="00A87E06" w:rsidRPr="00B368DE" w:rsidRDefault="00A87E06" w:rsidP="00A87E06">
      <w:pPr>
        <w:pStyle w:val="ListParagraph"/>
        <w:numPr>
          <w:ilvl w:val="1"/>
          <w:numId w:val="39"/>
        </w:numPr>
        <w:spacing w:line="360" w:lineRule="auto"/>
        <w:ind w:left="720" w:hanging="720"/>
        <w:contextualSpacing w:val="0"/>
        <w:rPr>
          <w:rFonts w:cs="Arial"/>
        </w:rPr>
      </w:pPr>
      <w:r w:rsidRPr="00B368DE">
        <w:rPr>
          <w:rFonts w:cs="Arial"/>
        </w:rPr>
        <w:t>Personal</w:t>
      </w:r>
      <w:r>
        <w:rPr>
          <w:rFonts w:cs="Arial"/>
        </w:rPr>
        <w:t xml:space="preserve">/carer’s </w:t>
      </w:r>
      <w:r w:rsidRPr="00B368DE">
        <w:rPr>
          <w:rFonts w:cs="Arial"/>
        </w:rPr>
        <w:t xml:space="preserve">leave or compassionate </w:t>
      </w:r>
      <w:r>
        <w:rPr>
          <w:rFonts w:cs="Arial"/>
        </w:rPr>
        <w:t xml:space="preserve">leave </w:t>
      </w:r>
      <w:r w:rsidRPr="00B368DE">
        <w:rPr>
          <w:rFonts w:cs="Arial"/>
        </w:rPr>
        <w:t xml:space="preserve">for </w:t>
      </w:r>
      <w:r>
        <w:rPr>
          <w:rFonts w:cs="Arial"/>
        </w:rPr>
        <w:t>medical</w:t>
      </w:r>
      <w:r w:rsidRPr="00B368DE">
        <w:rPr>
          <w:rFonts w:cs="Arial"/>
        </w:rPr>
        <w:t xml:space="preserve">/caring purposes </w:t>
      </w:r>
      <w:proofErr w:type="gramStart"/>
      <w:r w:rsidRPr="00B368DE">
        <w:rPr>
          <w:rFonts w:cs="Arial"/>
        </w:rPr>
        <w:t>cannot be used</w:t>
      </w:r>
      <w:proofErr w:type="gramEnd"/>
      <w:r w:rsidRPr="00B368DE">
        <w:rPr>
          <w:rFonts w:cs="Arial"/>
        </w:rPr>
        <w:t xml:space="preserve"> to re-credit other forms of paid or unpaid leave other than those prescribed in </w:t>
      </w:r>
      <w:r w:rsidRPr="00483DEB">
        <w:rPr>
          <w:rFonts w:cs="Arial"/>
        </w:rPr>
        <w:t xml:space="preserve">clause </w:t>
      </w:r>
      <w:r w:rsidRPr="00653ED3">
        <w:rPr>
          <w:rFonts w:cs="Arial"/>
        </w:rPr>
        <w:t>9</w:t>
      </w:r>
      <w:r w:rsidRPr="00AE7CFF">
        <w:rPr>
          <w:rFonts w:cs="Arial"/>
        </w:rPr>
        <w:t>.3</w:t>
      </w:r>
      <w:r>
        <w:rPr>
          <w:rFonts w:cs="Arial"/>
        </w:rPr>
        <w:t>2</w:t>
      </w:r>
      <w:r w:rsidRPr="00B368DE">
        <w:rPr>
          <w:rFonts w:cs="Arial"/>
        </w:rPr>
        <w:t xml:space="preserve"> of this Agreement.</w:t>
      </w:r>
    </w:p>
    <w:p w:rsidR="00A87E06" w:rsidRPr="0032612C" w:rsidRDefault="00A87E06" w:rsidP="00A87E06">
      <w:pPr>
        <w:pStyle w:val="Heading3"/>
      </w:pPr>
      <w:bookmarkStart w:id="319" w:name="_Toc410144116"/>
      <w:bookmarkStart w:id="320" w:name="_Toc26996407"/>
      <w:bookmarkStart w:id="321" w:name="_Toc33643613"/>
      <w:bookmarkStart w:id="322" w:name="_Toc39139783"/>
      <w:r w:rsidRPr="0032612C">
        <w:t>Long service leave</w:t>
      </w:r>
      <w:bookmarkEnd w:id="319"/>
      <w:bookmarkEnd w:id="320"/>
      <w:bookmarkEnd w:id="321"/>
      <w:bookmarkEnd w:id="322"/>
    </w:p>
    <w:p w:rsidR="00A87E06" w:rsidRPr="008E7ACA" w:rsidRDefault="00A87E06" w:rsidP="00A87E06">
      <w:pPr>
        <w:pStyle w:val="ListParagraph"/>
        <w:numPr>
          <w:ilvl w:val="1"/>
          <w:numId w:val="39"/>
        </w:numPr>
        <w:tabs>
          <w:tab w:val="left" w:pos="720"/>
        </w:tabs>
        <w:spacing w:line="360" w:lineRule="auto"/>
        <w:ind w:left="720" w:hanging="720"/>
        <w:contextualSpacing w:val="0"/>
        <w:rPr>
          <w:rStyle w:val="BookTitle"/>
          <w:rFonts w:eastAsiaTheme="majorEastAsia" w:cs="Arial"/>
          <w:bCs/>
          <w:i w:val="0"/>
          <w:iCs w:val="0"/>
          <w:smallCaps w:val="0"/>
          <w:spacing w:val="0"/>
          <w:sz w:val="28"/>
          <w:szCs w:val="28"/>
          <w:lang w:val="en"/>
        </w:rPr>
      </w:pPr>
      <w:r w:rsidRPr="001D3F48">
        <w:rPr>
          <w:rFonts w:cs="Arial"/>
        </w:rPr>
        <w:t>You are eligible for long service leave in accordance with the</w:t>
      </w:r>
      <w:r>
        <w:rPr>
          <w:rFonts w:cs="Arial"/>
        </w:rPr>
        <w:t xml:space="preserve"> </w:t>
      </w:r>
      <w:r>
        <w:rPr>
          <w:rFonts w:cs="Arial"/>
          <w:iCs/>
        </w:rPr>
        <w:t>LSL Act</w:t>
      </w:r>
      <w:r w:rsidRPr="001D3F48">
        <w:rPr>
          <w:rFonts w:cs="Arial"/>
          <w:i/>
          <w:iCs/>
        </w:rPr>
        <w:t>.</w:t>
      </w:r>
    </w:p>
    <w:p w:rsidR="00A87E06" w:rsidRPr="0030788D" w:rsidRDefault="00A87E06" w:rsidP="00A87E06">
      <w:pPr>
        <w:pStyle w:val="ListParagraph"/>
        <w:numPr>
          <w:ilvl w:val="1"/>
          <w:numId w:val="39"/>
        </w:numPr>
        <w:tabs>
          <w:tab w:val="left" w:pos="720"/>
        </w:tabs>
        <w:spacing w:line="360" w:lineRule="auto"/>
        <w:ind w:left="720" w:hanging="720"/>
        <w:contextualSpacing w:val="0"/>
        <w:rPr>
          <w:rFonts w:cs="Arial"/>
        </w:rPr>
      </w:pPr>
      <w:r w:rsidRPr="0030788D">
        <w:rPr>
          <w:rFonts w:cs="Arial"/>
        </w:rPr>
        <w:t xml:space="preserve">The minimum period for which long service leave </w:t>
      </w:r>
      <w:proofErr w:type="gramStart"/>
      <w:r w:rsidRPr="0030788D">
        <w:rPr>
          <w:rFonts w:cs="Arial"/>
        </w:rPr>
        <w:t>can be taken</w:t>
      </w:r>
      <w:proofErr w:type="gramEnd"/>
      <w:r w:rsidRPr="0030788D">
        <w:rPr>
          <w:rFonts w:cs="Arial"/>
        </w:rPr>
        <w:t xml:space="preserve"> is seven calendar days at full pay or 14 </w:t>
      </w:r>
      <w:r>
        <w:rPr>
          <w:rFonts w:cs="Arial"/>
        </w:rPr>
        <w:t xml:space="preserve">calendar days </w:t>
      </w:r>
      <w:r w:rsidRPr="0030788D">
        <w:rPr>
          <w:rFonts w:cs="Arial"/>
        </w:rPr>
        <w:t>at half pay. Long service leave cannot be broken with other periods of leave, except as otherwise provided by legislation.</w:t>
      </w:r>
    </w:p>
    <w:p w:rsidR="00A87E06" w:rsidRPr="0097203F" w:rsidRDefault="00A87E06" w:rsidP="00A87E06">
      <w:pPr>
        <w:pStyle w:val="Heading3"/>
      </w:pPr>
      <w:bookmarkStart w:id="323" w:name="_Toc410144117"/>
      <w:bookmarkStart w:id="324" w:name="_Toc26996408"/>
      <w:bookmarkStart w:id="325" w:name="_Toc33643614"/>
      <w:bookmarkStart w:id="326" w:name="_Toc39139784"/>
      <w:r w:rsidRPr="0097203F">
        <w:t>Maternity leave</w:t>
      </w:r>
      <w:bookmarkEnd w:id="323"/>
      <w:bookmarkEnd w:id="324"/>
      <w:bookmarkEnd w:id="325"/>
      <w:bookmarkEnd w:id="326"/>
    </w:p>
    <w:p w:rsidR="00A87E06" w:rsidRPr="0097203F" w:rsidRDefault="00A87E06" w:rsidP="00A87E06">
      <w:pPr>
        <w:pStyle w:val="ListParagraph"/>
        <w:numPr>
          <w:ilvl w:val="1"/>
          <w:numId w:val="39"/>
        </w:numPr>
        <w:tabs>
          <w:tab w:val="left" w:pos="720"/>
        </w:tabs>
        <w:spacing w:line="360" w:lineRule="auto"/>
        <w:ind w:left="720" w:hanging="720"/>
        <w:contextualSpacing w:val="0"/>
        <w:rPr>
          <w:rStyle w:val="BookTitle"/>
          <w:rFonts w:eastAsiaTheme="majorEastAsia" w:cs="Arial"/>
          <w:bCs/>
          <w:i w:val="0"/>
          <w:iCs w:val="0"/>
          <w:smallCaps w:val="0"/>
          <w:spacing w:val="0"/>
          <w:sz w:val="28"/>
          <w:szCs w:val="28"/>
          <w:lang w:val="en"/>
        </w:rPr>
      </w:pPr>
      <w:r>
        <w:rPr>
          <w:rFonts w:cs="Arial"/>
        </w:rPr>
        <w:t>You are</w:t>
      </w:r>
      <w:r w:rsidRPr="0097203F">
        <w:rPr>
          <w:rFonts w:cs="Arial"/>
        </w:rPr>
        <w:t xml:space="preserve"> eligible for maternity leave (paid or unpaid) in accordance with the </w:t>
      </w:r>
      <w:r w:rsidRPr="0097203F">
        <w:rPr>
          <w:rFonts w:cs="Arial"/>
          <w:i/>
          <w:iCs/>
        </w:rPr>
        <w:t>Maternity Leave (Commonwealth Employees) Act 1973</w:t>
      </w:r>
      <w:r>
        <w:rPr>
          <w:rFonts w:cs="Arial"/>
          <w:i/>
          <w:iCs/>
        </w:rPr>
        <w:t xml:space="preserve"> </w:t>
      </w:r>
      <w:r>
        <w:rPr>
          <w:rFonts w:cs="Arial"/>
          <w:iCs/>
        </w:rPr>
        <w:t>(ML Act)</w:t>
      </w:r>
      <w:r w:rsidRPr="0097203F">
        <w:rPr>
          <w:rFonts w:cs="Arial"/>
          <w:iCs/>
        </w:rPr>
        <w:t>.</w:t>
      </w:r>
    </w:p>
    <w:p w:rsidR="00A87E06" w:rsidRPr="0097203F" w:rsidRDefault="00A87E06" w:rsidP="00A87E06">
      <w:pPr>
        <w:pStyle w:val="ListParagraph"/>
        <w:numPr>
          <w:ilvl w:val="1"/>
          <w:numId w:val="39"/>
        </w:numPr>
        <w:tabs>
          <w:tab w:val="left" w:pos="720"/>
        </w:tabs>
        <w:spacing w:line="360" w:lineRule="auto"/>
        <w:ind w:left="720" w:hanging="720"/>
        <w:contextualSpacing w:val="0"/>
        <w:rPr>
          <w:rFonts w:cs="Arial"/>
          <w:iCs/>
        </w:rPr>
      </w:pPr>
      <w:r w:rsidRPr="0097203F">
        <w:rPr>
          <w:rFonts w:cs="Arial"/>
          <w:iCs/>
        </w:rPr>
        <w:t xml:space="preserve">If you are entitled to </w:t>
      </w:r>
      <w:proofErr w:type="gramStart"/>
      <w:r w:rsidRPr="0097203F">
        <w:rPr>
          <w:rFonts w:cs="Arial"/>
          <w:iCs/>
        </w:rPr>
        <w:t>paid</w:t>
      </w:r>
      <w:proofErr w:type="gramEnd"/>
      <w:r w:rsidRPr="0097203F">
        <w:rPr>
          <w:rFonts w:cs="Arial"/>
          <w:iCs/>
        </w:rPr>
        <w:t xml:space="preserve"> maternity leave under the </w:t>
      </w:r>
      <w:r w:rsidRPr="00B41E8C">
        <w:rPr>
          <w:rFonts w:cs="Arial"/>
          <w:iCs/>
        </w:rPr>
        <w:t>ML Act</w:t>
      </w:r>
      <w:r w:rsidRPr="0097203F">
        <w:rPr>
          <w:rFonts w:cs="Arial"/>
          <w:i/>
          <w:iCs/>
        </w:rPr>
        <w:t xml:space="preserve">, </w:t>
      </w:r>
      <w:r w:rsidRPr="0097203F">
        <w:rPr>
          <w:rFonts w:cs="Arial"/>
          <w:iCs/>
        </w:rPr>
        <w:t xml:space="preserve">you will be entitled to access an additional </w:t>
      </w:r>
      <w:r>
        <w:rPr>
          <w:rFonts w:cs="Arial"/>
          <w:iCs/>
        </w:rPr>
        <w:t>two</w:t>
      </w:r>
      <w:r w:rsidRPr="0097203F">
        <w:rPr>
          <w:rFonts w:cs="Arial"/>
          <w:iCs/>
        </w:rPr>
        <w:t xml:space="preserve"> weeks paid leave immediately following that period of paid maternity leave. These </w:t>
      </w:r>
      <w:r>
        <w:rPr>
          <w:rFonts w:cs="Arial"/>
          <w:iCs/>
        </w:rPr>
        <w:t>two</w:t>
      </w:r>
      <w:r w:rsidRPr="0097203F">
        <w:rPr>
          <w:rFonts w:cs="Arial"/>
          <w:iCs/>
        </w:rPr>
        <w:t xml:space="preserve"> weeks will count </w:t>
      </w:r>
      <w:r w:rsidRPr="006322C1">
        <w:rPr>
          <w:rFonts w:cs="Arial"/>
          <w:iCs/>
        </w:rPr>
        <w:t>as</w:t>
      </w:r>
      <w:r w:rsidRPr="0097203F">
        <w:rPr>
          <w:rFonts w:cs="Arial"/>
          <w:iCs/>
        </w:rPr>
        <w:t xml:space="preserve"> service for all purposes.</w:t>
      </w:r>
    </w:p>
    <w:p w:rsidR="00A87E06" w:rsidRPr="0097203F" w:rsidRDefault="00A87E06" w:rsidP="00A87E06">
      <w:pPr>
        <w:pStyle w:val="ListParagraph"/>
        <w:numPr>
          <w:ilvl w:val="1"/>
          <w:numId w:val="39"/>
        </w:numPr>
        <w:tabs>
          <w:tab w:val="left" w:pos="720"/>
        </w:tabs>
        <w:spacing w:line="360" w:lineRule="auto"/>
        <w:ind w:left="720" w:hanging="720"/>
        <w:contextualSpacing w:val="0"/>
        <w:rPr>
          <w:rFonts w:cs="Arial"/>
        </w:rPr>
      </w:pPr>
      <w:r w:rsidRPr="0097203F">
        <w:rPr>
          <w:rFonts w:cs="Arial"/>
        </w:rPr>
        <w:t>You may spread the payment for a period of paid maternity leave over a maximum of 28 weeks at half pay, but only the first 14 weeks of leave will count as service.</w:t>
      </w:r>
    </w:p>
    <w:p w:rsidR="00A87E06" w:rsidRPr="0070029E" w:rsidRDefault="00A87E06" w:rsidP="00A87E06">
      <w:pPr>
        <w:pStyle w:val="ListParagraph"/>
        <w:numPr>
          <w:ilvl w:val="1"/>
          <w:numId w:val="39"/>
        </w:numPr>
        <w:tabs>
          <w:tab w:val="left" w:pos="720"/>
        </w:tabs>
        <w:spacing w:line="360" w:lineRule="auto"/>
        <w:ind w:left="720" w:hanging="720"/>
        <w:contextualSpacing w:val="0"/>
        <w:rPr>
          <w:rFonts w:cs="Arial"/>
        </w:rPr>
      </w:pPr>
      <w:r w:rsidRPr="0070029E">
        <w:rPr>
          <w:rFonts w:cs="Arial"/>
        </w:rPr>
        <w:t xml:space="preserve">Maternity leave is inclusive of public holidays and </w:t>
      </w:r>
      <w:proofErr w:type="gramStart"/>
      <w:r w:rsidRPr="0070029E">
        <w:rPr>
          <w:rFonts w:cs="Arial"/>
        </w:rPr>
        <w:t>will not be extended</w:t>
      </w:r>
      <w:proofErr w:type="gramEnd"/>
      <w:r w:rsidRPr="0070029E">
        <w:rPr>
          <w:rFonts w:cs="Arial"/>
        </w:rPr>
        <w:t xml:space="preserve"> because a public holiday (or Christmas </w:t>
      </w:r>
      <w:r>
        <w:rPr>
          <w:rFonts w:cs="Arial"/>
        </w:rPr>
        <w:t>reduced activity period</w:t>
      </w:r>
      <w:r w:rsidRPr="0070029E">
        <w:rPr>
          <w:rFonts w:cs="Arial"/>
        </w:rPr>
        <w:t>) falls during a period of p</w:t>
      </w:r>
      <w:r>
        <w:rPr>
          <w:rFonts w:cs="Arial"/>
        </w:rPr>
        <w:t>aid or unpaid maternity leave.</w:t>
      </w:r>
    </w:p>
    <w:p w:rsidR="00A87E06" w:rsidRPr="00AE7CFF" w:rsidRDefault="00A87E06" w:rsidP="00A87E06">
      <w:pPr>
        <w:pStyle w:val="Heading3"/>
      </w:pPr>
      <w:bookmarkStart w:id="327" w:name="_Toc410144125"/>
      <w:bookmarkStart w:id="328" w:name="_Toc26996409"/>
      <w:bookmarkStart w:id="329" w:name="_Toc33643615"/>
      <w:bookmarkStart w:id="330" w:name="_Toc39139785"/>
      <w:r w:rsidRPr="00AE7CFF">
        <w:t>Adoption/foster/permanent care leave</w:t>
      </w:r>
      <w:bookmarkEnd w:id="327"/>
      <w:bookmarkEnd w:id="328"/>
      <w:bookmarkEnd w:id="329"/>
      <w:bookmarkEnd w:id="330"/>
    </w:p>
    <w:p w:rsidR="00A87E06" w:rsidRPr="00AE7CFF" w:rsidRDefault="00A87E06" w:rsidP="00A87E06">
      <w:pPr>
        <w:pStyle w:val="ListParagraph"/>
        <w:numPr>
          <w:ilvl w:val="1"/>
          <w:numId w:val="39"/>
        </w:numPr>
        <w:tabs>
          <w:tab w:val="decimal" w:pos="0"/>
        </w:tabs>
        <w:spacing w:line="360" w:lineRule="auto"/>
        <w:ind w:left="720" w:hanging="720"/>
        <w:contextualSpacing w:val="0"/>
        <w:rPr>
          <w:rFonts w:cs="Arial"/>
        </w:rPr>
      </w:pPr>
      <w:r w:rsidRPr="00AE7CFF">
        <w:rPr>
          <w:rFonts w:cs="Arial"/>
        </w:rPr>
        <w:t xml:space="preserve">If you adopt, foster or </w:t>
      </w:r>
      <w:proofErr w:type="gramStart"/>
      <w:r w:rsidRPr="00AE7CFF">
        <w:rPr>
          <w:rFonts w:cs="Arial"/>
        </w:rPr>
        <w:t>are granted</w:t>
      </w:r>
      <w:proofErr w:type="gramEnd"/>
      <w:r w:rsidRPr="00AE7CFF">
        <w:rPr>
          <w:rFonts w:cs="Arial"/>
        </w:rPr>
        <w:t xml:space="preserve"> permanent care of a child and are the child’s primary carer, the CEO will grant you up to 14 weeks adoption/foster/permanent care leave available from one week prior to the date of placement of the adoptive/fostered/permanent care child.</w:t>
      </w:r>
      <w:r>
        <w:rPr>
          <w:rFonts w:cs="Arial"/>
        </w:rPr>
        <w:t xml:space="preserve"> </w:t>
      </w:r>
      <w:r w:rsidRPr="00AE7CFF">
        <w:rPr>
          <w:rFonts w:cs="Arial"/>
        </w:rPr>
        <w:t xml:space="preserve">This includes arrangements involving </w:t>
      </w:r>
      <w:proofErr w:type="gramStart"/>
      <w:r w:rsidRPr="00AE7CFF">
        <w:rPr>
          <w:rFonts w:cs="Arial"/>
        </w:rPr>
        <w:t>long term</w:t>
      </w:r>
      <w:proofErr w:type="gramEnd"/>
      <w:r w:rsidRPr="00AE7CFF">
        <w:rPr>
          <w:rFonts w:cs="Arial"/>
        </w:rPr>
        <w:t xml:space="preserve"> kinship care that meet the requirements of clauses </w:t>
      </w:r>
      <w:r w:rsidRPr="00653ED3">
        <w:rPr>
          <w:rFonts w:cs="Arial"/>
        </w:rPr>
        <w:t>9</w:t>
      </w:r>
      <w:r w:rsidRPr="00AE7CFF">
        <w:rPr>
          <w:rFonts w:cs="Arial"/>
        </w:rPr>
        <w:t>.4</w:t>
      </w:r>
      <w:r>
        <w:rPr>
          <w:rFonts w:cs="Arial"/>
        </w:rPr>
        <w:t>2</w:t>
      </w:r>
      <w:r w:rsidRPr="00AE7CFF">
        <w:rPr>
          <w:rFonts w:cs="Arial"/>
        </w:rPr>
        <w:t xml:space="preserve">, </w:t>
      </w:r>
      <w:r w:rsidRPr="00653ED3">
        <w:rPr>
          <w:rFonts w:cs="Arial"/>
        </w:rPr>
        <w:t>9</w:t>
      </w:r>
      <w:r w:rsidRPr="00AE7CFF">
        <w:rPr>
          <w:rFonts w:cs="Arial"/>
        </w:rPr>
        <w:t>.4</w:t>
      </w:r>
      <w:r>
        <w:rPr>
          <w:rFonts w:cs="Arial"/>
        </w:rPr>
        <w:t>3</w:t>
      </w:r>
      <w:r w:rsidRPr="00AE7CFF">
        <w:rPr>
          <w:rFonts w:cs="Arial"/>
        </w:rPr>
        <w:t xml:space="preserve"> and </w:t>
      </w:r>
      <w:r w:rsidRPr="00653ED3">
        <w:rPr>
          <w:rFonts w:cs="Arial"/>
        </w:rPr>
        <w:t>9</w:t>
      </w:r>
      <w:r w:rsidRPr="00AE7CFF">
        <w:rPr>
          <w:rFonts w:cs="Arial"/>
        </w:rPr>
        <w:t>.4</w:t>
      </w:r>
      <w:r>
        <w:rPr>
          <w:rFonts w:cs="Arial"/>
        </w:rPr>
        <w:t>4</w:t>
      </w:r>
      <w:r w:rsidRPr="00AE7CFF">
        <w:rPr>
          <w:rFonts w:cs="Arial"/>
        </w:rPr>
        <w:t>.</w:t>
      </w:r>
    </w:p>
    <w:p w:rsidR="00A87E06" w:rsidRPr="0097203F" w:rsidRDefault="00A87E06" w:rsidP="00A87E06">
      <w:pPr>
        <w:pStyle w:val="ListParagraph"/>
        <w:numPr>
          <w:ilvl w:val="1"/>
          <w:numId w:val="39"/>
        </w:numPr>
        <w:tabs>
          <w:tab w:val="decimal" w:pos="0"/>
        </w:tabs>
        <w:spacing w:line="360" w:lineRule="auto"/>
        <w:ind w:left="720" w:hanging="720"/>
        <w:contextualSpacing w:val="0"/>
        <w:rPr>
          <w:rFonts w:cs="Arial"/>
        </w:rPr>
      </w:pPr>
      <w:r w:rsidRPr="00AE7CFF">
        <w:rPr>
          <w:rFonts w:cs="Arial"/>
        </w:rPr>
        <w:t>You are entitled to access the provision for 14 weeks paid leave</w:t>
      </w:r>
      <w:r w:rsidRPr="0097203F">
        <w:rPr>
          <w:rFonts w:cs="Arial"/>
        </w:rPr>
        <w:t xml:space="preserve"> after you have had at least 12 months of continuous service </w:t>
      </w:r>
      <w:r>
        <w:rPr>
          <w:rFonts w:cs="Arial"/>
        </w:rPr>
        <w:t xml:space="preserve">defined in the same </w:t>
      </w:r>
      <w:proofErr w:type="gramStart"/>
      <w:r>
        <w:rPr>
          <w:rFonts w:cs="Arial"/>
        </w:rPr>
        <w:t>way</w:t>
      </w:r>
      <w:proofErr w:type="gramEnd"/>
      <w:r>
        <w:rPr>
          <w:rFonts w:cs="Arial"/>
        </w:rPr>
        <w:t xml:space="preserve"> as it would be to qualify for paid leave under the ML Act.</w:t>
      </w:r>
    </w:p>
    <w:p w:rsidR="00A87E06" w:rsidRPr="0097203F" w:rsidRDefault="00A87E06" w:rsidP="00A87E06">
      <w:pPr>
        <w:pStyle w:val="ListParagraph"/>
        <w:numPr>
          <w:ilvl w:val="1"/>
          <w:numId w:val="39"/>
        </w:numPr>
        <w:tabs>
          <w:tab w:val="decimal" w:pos="0"/>
        </w:tabs>
        <w:spacing w:line="360" w:lineRule="auto"/>
        <w:ind w:left="720" w:hanging="720"/>
        <w:contextualSpacing w:val="0"/>
        <w:rPr>
          <w:rFonts w:cs="Arial"/>
        </w:rPr>
      </w:pPr>
      <w:r w:rsidRPr="0097203F">
        <w:rPr>
          <w:rFonts w:cs="Arial"/>
        </w:rPr>
        <w:t>The adopted/foster/permanent care child must not be your child or stepchild, or a child or stepchild of your partner, unless that child had not been in the custody and care of you or your partner for a significant period.</w:t>
      </w:r>
    </w:p>
    <w:p w:rsidR="00A87E06" w:rsidRPr="0097203F" w:rsidRDefault="00A87E06" w:rsidP="00A87E06">
      <w:pPr>
        <w:pStyle w:val="ListParagraph"/>
        <w:numPr>
          <w:ilvl w:val="1"/>
          <w:numId w:val="39"/>
        </w:numPr>
        <w:tabs>
          <w:tab w:val="decimal" w:pos="0"/>
        </w:tabs>
        <w:spacing w:line="360" w:lineRule="auto"/>
        <w:ind w:left="720" w:hanging="720"/>
        <w:contextualSpacing w:val="0"/>
        <w:rPr>
          <w:rFonts w:cs="Arial"/>
        </w:rPr>
      </w:pPr>
      <w:r w:rsidRPr="0097203F">
        <w:rPr>
          <w:rFonts w:cs="Arial"/>
        </w:rPr>
        <w:t xml:space="preserve">Applications for adoption/foster/permanent care leave </w:t>
      </w:r>
      <w:proofErr w:type="gramStart"/>
      <w:r w:rsidRPr="0097203F">
        <w:rPr>
          <w:rFonts w:cs="Arial"/>
        </w:rPr>
        <w:t>must be supported</w:t>
      </w:r>
      <w:proofErr w:type="gramEnd"/>
      <w:r w:rsidRPr="0097203F">
        <w:rPr>
          <w:rFonts w:cs="Arial"/>
        </w:rPr>
        <w:t xml:space="preserve"> by official documentary evidence from the relevant person/organisation with statutory responsibility for the long-term placement of the child.</w:t>
      </w:r>
    </w:p>
    <w:p w:rsidR="00A87E06" w:rsidRPr="0097203F" w:rsidRDefault="00A87E06" w:rsidP="00A87E06">
      <w:pPr>
        <w:pStyle w:val="ListParagraph"/>
        <w:numPr>
          <w:ilvl w:val="1"/>
          <w:numId w:val="39"/>
        </w:numPr>
        <w:tabs>
          <w:tab w:val="decimal" w:pos="0"/>
        </w:tabs>
        <w:spacing w:line="360" w:lineRule="auto"/>
        <w:ind w:left="720" w:hanging="720"/>
        <w:contextualSpacing w:val="0"/>
        <w:rPr>
          <w:rFonts w:cs="Arial"/>
        </w:rPr>
      </w:pPr>
      <w:r w:rsidRPr="0097203F">
        <w:rPr>
          <w:rFonts w:cs="Arial"/>
        </w:rPr>
        <w:t xml:space="preserve">If you elect to do so, the CEO will approve the </w:t>
      </w:r>
      <w:r>
        <w:rPr>
          <w:rFonts w:cs="Arial"/>
        </w:rPr>
        <w:t>spreading of the</w:t>
      </w:r>
      <w:r w:rsidRPr="0097203F">
        <w:rPr>
          <w:rFonts w:cs="Arial"/>
        </w:rPr>
        <w:t xml:space="preserve"> payment </w:t>
      </w:r>
      <w:r>
        <w:rPr>
          <w:rFonts w:cs="Arial"/>
        </w:rPr>
        <w:t>for</w:t>
      </w:r>
      <w:r w:rsidRPr="0097203F">
        <w:rPr>
          <w:rFonts w:cs="Arial"/>
        </w:rPr>
        <w:t xml:space="preserve"> adoption/foster/permanent care leave</w:t>
      </w:r>
      <w:r>
        <w:rPr>
          <w:rFonts w:cs="Arial"/>
        </w:rPr>
        <w:t xml:space="preserve"> over a maximum period of 28 weeks at </w:t>
      </w:r>
      <w:proofErr w:type="gramStart"/>
      <w:r>
        <w:rPr>
          <w:rFonts w:cs="Arial"/>
        </w:rPr>
        <w:t>half normal</w:t>
      </w:r>
      <w:proofErr w:type="gramEnd"/>
      <w:r>
        <w:rPr>
          <w:rFonts w:cs="Arial"/>
        </w:rPr>
        <w:t xml:space="preserve"> rate of </w:t>
      </w:r>
      <w:r w:rsidRPr="0097203F">
        <w:rPr>
          <w:rFonts w:cs="Arial"/>
        </w:rPr>
        <w:t>pay</w:t>
      </w:r>
      <w:r>
        <w:rPr>
          <w:rFonts w:cs="Arial"/>
        </w:rPr>
        <w:t xml:space="preserve">. </w:t>
      </w:r>
      <w:proofErr w:type="gramStart"/>
      <w:r>
        <w:rPr>
          <w:rFonts w:cs="Arial"/>
        </w:rPr>
        <w:t>However</w:t>
      </w:r>
      <w:proofErr w:type="gramEnd"/>
      <w:r>
        <w:rPr>
          <w:rFonts w:cs="Arial"/>
        </w:rPr>
        <w:t xml:space="preserve"> under this arrangement</w:t>
      </w:r>
      <w:r w:rsidRPr="0097203F">
        <w:rPr>
          <w:rFonts w:cs="Arial"/>
        </w:rPr>
        <w:t>, only the first 14 weeks of leave will count as service.</w:t>
      </w:r>
    </w:p>
    <w:p w:rsidR="00A87E06" w:rsidRDefault="00A87E06" w:rsidP="00A87E06">
      <w:pPr>
        <w:pStyle w:val="ListParagraph"/>
        <w:numPr>
          <w:ilvl w:val="1"/>
          <w:numId w:val="39"/>
        </w:numPr>
        <w:tabs>
          <w:tab w:val="decimal" w:pos="0"/>
        </w:tabs>
        <w:spacing w:line="360" w:lineRule="auto"/>
        <w:ind w:left="720" w:hanging="720"/>
        <w:contextualSpacing w:val="0"/>
        <w:rPr>
          <w:rFonts w:cs="Arial"/>
        </w:rPr>
      </w:pPr>
      <w:r w:rsidRPr="0097203F">
        <w:rPr>
          <w:rFonts w:cs="Arial"/>
        </w:rPr>
        <w:t xml:space="preserve">Regardless of </w:t>
      </w:r>
      <w:r>
        <w:rPr>
          <w:rFonts w:cs="Arial"/>
        </w:rPr>
        <w:t>your length of</w:t>
      </w:r>
      <w:r w:rsidRPr="0097203F">
        <w:rPr>
          <w:rFonts w:cs="Arial"/>
        </w:rPr>
        <w:t xml:space="preserve"> service, you are eligible for up to two days of pre-adoption leave to attend any interviews or examinations required for the adoption of a child. This leave </w:t>
      </w:r>
      <w:proofErr w:type="gramStart"/>
      <w:r w:rsidRPr="0097203F">
        <w:rPr>
          <w:rFonts w:cs="Arial"/>
        </w:rPr>
        <w:t>may be taken</w:t>
      </w:r>
      <w:proofErr w:type="gramEnd"/>
      <w:r w:rsidRPr="0097203F">
        <w:rPr>
          <w:rFonts w:cs="Arial"/>
        </w:rPr>
        <w:t xml:space="preserve"> as annual or purchased leave or, if you have no available leave credits, miscellaneous leave without pay will be approved</w:t>
      </w:r>
      <w:r>
        <w:rPr>
          <w:rFonts w:cs="Arial"/>
        </w:rPr>
        <w:t>.</w:t>
      </w:r>
    </w:p>
    <w:p w:rsidR="00A87E06" w:rsidRDefault="00A87E06" w:rsidP="00A87E06">
      <w:pPr>
        <w:pStyle w:val="ListParagraph"/>
        <w:numPr>
          <w:ilvl w:val="1"/>
          <w:numId w:val="39"/>
        </w:numPr>
        <w:tabs>
          <w:tab w:val="decimal" w:pos="0"/>
        </w:tabs>
        <w:spacing w:line="360" w:lineRule="auto"/>
        <w:ind w:left="720" w:hanging="720"/>
        <w:contextualSpacing w:val="0"/>
        <w:rPr>
          <w:rFonts w:cs="Arial"/>
        </w:rPr>
      </w:pPr>
      <w:r w:rsidRPr="00C17414">
        <w:rPr>
          <w:rFonts w:cs="Arial"/>
        </w:rPr>
        <w:t xml:space="preserve">Where you subsequently adopt a fostered child, you are not eligible for further leave under this clause in relation to the same child where adoption/foster leave </w:t>
      </w:r>
      <w:proofErr w:type="gramStart"/>
      <w:r w:rsidRPr="00C17414">
        <w:rPr>
          <w:rFonts w:cs="Arial"/>
        </w:rPr>
        <w:t>has previously been granted</w:t>
      </w:r>
      <w:proofErr w:type="gramEnd"/>
      <w:r>
        <w:rPr>
          <w:rFonts w:cs="Arial"/>
        </w:rPr>
        <w:t>.</w:t>
      </w:r>
    </w:p>
    <w:p w:rsidR="00A87E06" w:rsidRDefault="00A87E06" w:rsidP="00A87E06">
      <w:pPr>
        <w:rPr>
          <w:rFonts w:eastAsiaTheme="majorEastAsia" w:cs="Arial"/>
          <w:bCs/>
          <w:sz w:val="30"/>
          <w:szCs w:val="24"/>
        </w:rPr>
      </w:pPr>
      <w:bookmarkStart w:id="331" w:name="_Toc410144127"/>
      <w:bookmarkStart w:id="332" w:name="_Toc26996410"/>
      <w:bookmarkStart w:id="333" w:name="_Toc33643616"/>
      <w:r>
        <w:br w:type="page"/>
      </w:r>
    </w:p>
    <w:p w:rsidR="00A87E06" w:rsidRPr="0032612C" w:rsidRDefault="00A87E06" w:rsidP="00A87E06">
      <w:pPr>
        <w:pStyle w:val="Heading3"/>
      </w:pPr>
      <w:bookmarkStart w:id="334" w:name="_Toc39139786"/>
      <w:r w:rsidRPr="0032612C">
        <w:t>Parental leave</w:t>
      </w:r>
      <w:bookmarkEnd w:id="331"/>
      <w:bookmarkEnd w:id="332"/>
      <w:bookmarkEnd w:id="333"/>
      <w:bookmarkEnd w:id="334"/>
    </w:p>
    <w:p w:rsidR="00A87E06" w:rsidRDefault="00A87E06" w:rsidP="00A87E06">
      <w:pPr>
        <w:pStyle w:val="ListParagraph"/>
        <w:numPr>
          <w:ilvl w:val="1"/>
          <w:numId w:val="39"/>
        </w:numPr>
        <w:tabs>
          <w:tab w:val="decimal" w:pos="0"/>
        </w:tabs>
        <w:spacing w:line="360" w:lineRule="auto"/>
        <w:ind w:left="720" w:hanging="720"/>
        <w:contextualSpacing w:val="0"/>
        <w:rPr>
          <w:rFonts w:cs="Arial"/>
        </w:rPr>
      </w:pPr>
      <w:r w:rsidRPr="0097203F">
        <w:rPr>
          <w:rFonts w:cs="Arial"/>
        </w:rPr>
        <w:t>The CEO will grant you up to 12 months unpaid parental leave after you have completed at least 12 months o</w:t>
      </w:r>
      <w:r>
        <w:rPr>
          <w:rFonts w:cs="Arial"/>
        </w:rPr>
        <w:t xml:space="preserve">f continuous service defined in the same way as it would be to qualify for paid leave under the ML </w:t>
      </w:r>
      <w:r w:rsidRPr="007E635E">
        <w:rPr>
          <w:rFonts w:cs="Arial"/>
        </w:rPr>
        <w:t>Act</w:t>
      </w:r>
      <w:r w:rsidRPr="0097203F">
        <w:rPr>
          <w:rFonts w:cs="Arial"/>
          <w:i/>
        </w:rPr>
        <w:t xml:space="preserve"> </w:t>
      </w:r>
      <w:r w:rsidRPr="0097203F">
        <w:rPr>
          <w:rFonts w:cs="Arial"/>
        </w:rPr>
        <w:t>and in accordance with the NES</w:t>
      </w:r>
      <w:r>
        <w:rPr>
          <w:rFonts w:cs="Arial"/>
        </w:rPr>
        <w:t>, if:</w:t>
      </w:r>
    </w:p>
    <w:p w:rsidR="00A87E06" w:rsidRPr="00D14193" w:rsidRDefault="00A87E06" w:rsidP="00A87E06">
      <w:pPr>
        <w:pStyle w:val="ListParagraph"/>
        <w:numPr>
          <w:ilvl w:val="0"/>
          <w:numId w:val="70"/>
        </w:numPr>
        <w:spacing w:line="360" w:lineRule="auto"/>
        <w:ind w:left="1276" w:hanging="567"/>
        <w:rPr>
          <w:rFonts w:cs="Arial"/>
        </w:rPr>
      </w:pPr>
      <w:r w:rsidRPr="00D14193">
        <w:rPr>
          <w:rFonts w:cs="Arial"/>
        </w:rPr>
        <w:t xml:space="preserve">the leave is associated with the birth of a child of the employee or the employee’s spouse or </w:t>
      </w:r>
      <w:proofErr w:type="spellStart"/>
      <w:r w:rsidRPr="00D14193">
        <w:rPr>
          <w:rFonts w:cs="Arial"/>
        </w:rPr>
        <w:t>defacto</w:t>
      </w:r>
      <w:proofErr w:type="spellEnd"/>
      <w:r w:rsidRPr="00D14193">
        <w:rPr>
          <w:rFonts w:cs="Arial"/>
        </w:rPr>
        <w:t xml:space="preserve"> partner or the placement of a child with the employee for adoption</w:t>
      </w:r>
      <w:r>
        <w:rPr>
          <w:rFonts w:cs="Arial"/>
        </w:rPr>
        <w:t>/foster/permanent care</w:t>
      </w:r>
      <w:r w:rsidRPr="00D14193">
        <w:rPr>
          <w:rFonts w:cs="Arial"/>
        </w:rPr>
        <w:t>; and</w:t>
      </w:r>
    </w:p>
    <w:p w:rsidR="00A87E06" w:rsidRPr="00D14193" w:rsidRDefault="00A87E06" w:rsidP="00A87E06">
      <w:pPr>
        <w:pStyle w:val="ListParagraph"/>
        <w:numPr>
          <w:ilvl w:val="0"/>
          <w:numId w:val="70"/>
        </w:numPr>
        <w:spacing w:line="360" w:lineRule="auto"/>
        <w:ind w:left="1276" w:hanging="567"/>
        <w:contextualSpacing w:val="0"/>
        <w:rPr>
          <w:rFonts w:cs="Arial"/>
        </w:rPr>
      </w:pPr>
      <w:proofErr w:type="gramStart"/>
      <w:r w:rsidRPr="00D14193">
        <w:rPr>
          <w:rFonts w:cs="Arial"/>
        </w:rPr>
        <w:t>the</w:t>
      </w:r>
      <w:proofErr w:type="gramEnd"/>
      <w:r w:rsidRPr="00D14193">
        <w:rPr>
          <w:rFonts w:cs="Arial"/>
        </w:rPr>
        <w:t xml:space="preserve"> employee has or will have a responsibility for the care of the child.</w:t>
      </w:r>
    </w:p>
    <w:p w:rsidR="00A87E06" w:rsidRPr="0097203F" w:rsidRDefault="00A87E06" w:rsidP="00A87E06">
      <w:pPr>
        <w:pStyle w:val="ListParagraph"/>
        <w:numPr>
          <w:ilvl w:val="1"/>
          <w:numId w:val="39"/>
        </w:numPr>
        <w:tabs>
          <w:tab w:val="decimal" w:pos="0"/>
        </w:tabs>
        <w:spacing w:line="360" w:lineRule="auto"/>
        <w:ind w:left="720" w:hanging="720"/>
        <w:contextualSpacing w:val="0"/>
        <w:rPr>
          <w:rFonts w:cs="Arial"/>
        </w:rPr>
      </w:pPr>
      <w:r w:rsidRPr="0097203F">
        <w:rPr>
          <w:rFonts w:cs="Arial"/>
        </w:rPr>
        <w:t>If you are taking 12 months parental leave you may apply for an extension of unpaid parental leave for a further period of up to 12 months, immediately following the end of the initial 12 month period.</w:t>
      </w:r>
    </w:p>
    <w:p w:rsidR="00A87E06" w:rsidRPr="0097203F" w:rsidRDefault="00A87E06" w:rsidP="00A87E06">
      <w:pPr>
        <w:pStyle w:val="ListParagraph"/>
        <w:numPr>
          <w:ilvl w:val="1"/>
          <w:numId w:val="39"/>
        </w:numPr>
        <w:tabs>
          <w:tab w:val="decimal" w:pos="0"/>
        </w:tabs>
        <w:spacing w:line="360" w:lineRule="auto"/>
        <w:ind w:left="720" w:hanging="720"/>
        <w:contextualSpacing w:val="0"/>
        <w:rPr>
          <w:rFonts w:cs="Arial"/>
        </w:rPr>
      </w:pPr>
      <w:r w:rsidRPr="0097203F">
        <w:rPr>
          <w:rFonts w:cs="Arial"/>
        </w:rPr>
        <w:t>Where your partner is entitled to access parental leave (paid or unpaid) either under this Agreement, or in accordance with the terms and conditions of employment provided by another employer, the total period of parental leave that may be taken between the couple cannot exceed 24 months after the date of birth or date of placement of a child.</w:t>
      </w:r>
    </w:p>
    <w:p w:rsidR="00A87E06" w:rsidRPr="0097203F" w:rsidRDefault="00A87E06" w:rsidP="00A87E06">
      <w:pPr>
        <w:pStyle w:val="ListParagraph"/>
        <w:numPr>
          <w:ilvl w:val="1"/>
          <w:numId w:val="39"/>
        </w:numPr>
        <w:tabs>
          <w:tab w:val="decimal" w:pos="0"/>
        </w:tabs>
        <w:spacing w:line="360" w:lineRule="auto"/>
        <w:ind w:left="720" w:hanging="720"/>
        <w:contextualSpacing w:val="0"/>
        <w:rPr>
          <w:rFonts w:cs="Arial"/>
        </w:rPr>
      </w:pPr>
      <w:r w:rsidRPr="0097203F">
        <w:rPr>
          <w:rFonts w:cs="Arial"/>
        </w:rPr>
        <w:t>Periods of unpaid parental leave will not count as service for any purpose.</w:t>
      </w:r>
    </w:p>
    <w:p w:rsidR="00A87E06" w:rsidRPr="0032612C" w:rsidRDefault="00A87E06" w:rsidP="00A87E06">
      <w:pPr>
        <w:pStyle w:val="Heading3"/>
      </w:pPr>
      <w:bookmarkStart w:id="335" w:name="_Toc410144128"/>
      <w:bookmarkStart w:id="336" w:name="_Toc26996411"/>
      <w:bookmarkStart w:id="337" w:name="_Toc33643617"/>
      <w:bookmarkStart w:id="338" w:name="_Toc39139787"/>
      <w:r w:rsidRPr="0032612C">
        <w:t>Return to work</w:t>
      </w:r>
      <w:bookmarkEnd w:id="335"/>
      <w:bookmarkEnd w:id="336"/>
      <w:bookmarkEnd w:id="337"/>
      <w:bookmarkEnd w:id="338"/>
    </w:p>
    <w:p w:rsidR="00A87E06" w:rsidRPr="00C41328" w:rsidRDefault="00A87E06" w:rsidP="00A87E06">
      <w:pPr>
        <w:pStyle w:val="ListParagraph"/>
        <w:numPr>
          <w:ilvl w:val="1"/>
          <w:numId w:val="39"/>
        </w:numPr>
        <w:tabs>
          <w:tab w:val="decimal" w:pos="0"/>
        </w:tabs>
        <w:spacing w:line="360" w:lineRule="auto"/>
        <w:ind w:left="720" w:hanging="720"/>
        <w:contextualSpacing w:val="0"/>
      </w:pPr>
      <w:r w:rsidRPr="00C41328">
        <w:t>The return to work guarantee provided by section 84 of the FWA applies in respect of you ending maternity leave, adoption/foster/permanent care leave or parental leave</w:t>
      </w:r>
      <w:r w:rsidRPr="00C41328">
        <w:rPr>
          <w:lang w:eastAsia="en-AU"/>
        </w:rPr>
        <w:t>.</w:t>
      </w:r>
      <w:r w:rsidRPr="00C41328">
        <w:t xml:space="preserve"> </w:t>
      </w:r>
      <w:bookmarkStart w:id="339" w:name="_Toc410144118"/>
    </w:p>
    <w:p w:rsidR="00A87E06" w:rsidRDefault="00A87E06" w:rsidP="00A87E06">
      <w:pPr>
        <w:pStyle w:val="ListParagraph"/>
        <w:numPr>
          <w:ilvl w:val="1"/>
          <w:numId w:val="39"/>
        </w:numPr>
        <w:tabs>
          <w:tab w:val="decimal" w:pos="0"/>
        </w:tabs>
        <w:spacing w:line="360" w:lineRule="auto"/>
        <w:ind w:left="720" w:hanging="720"/>
        <w:contextualSpacing w:val="0"/>
        <w:rPr>
          <w:rFonts w:cs="Arial"/>
        </w:rPr>
      </w:pPr>
      <w:r w:rsidRPr="00C41328">
        <w:rPr>
          <w:rFonts w:cs="Arial"/>
        </w:rPr>
        <w:t xml:space="preserve">To avoid doubt, this right to return to work guarantee </w:t>
      </w:r>
      <w:proofErr w:type="gramStart"/>
      <w:r w:rsidRPr="00C41328">
        <w:rPr>
          <w:rFonts w:cs="Arial"/>
        </w:rPr>
        <w:t>is administered</w:t>
      </w:r>
      <w:proofErr w:type="gramEnd"/>
      <w:r w:rsidRPr="00C41328">
        <w:rPr>
          <w:rFonts w:cs="Arial"/>
        </w:rPr>
        <w:t xml:space="preserve"> in accordance with the FWA and is distinct from your rights upon returning to work in these circumstances to access </w:t>
      </w:r>
      <w:r>
        <w:rPr>
          <w:rFonts w:cs="Arial"/>
        </w:rPr>
        <w:t>part-time</w:t>
      </w:r>
      <w:r w:rsidRPr="00C41328">
        <w:rPr>
          <w:rFonts w:cs="Arial"/>
        </w:rPr>
        <w:t xml:space="preserve"> employment in accordance with clause 8.3</w:t>
      </w:r>
      <w:r>
        <w:rPr>
          <w:rFonts w:cs="Arial"/>
        </w:rPr>
        <w:t>2</w:t>
      </w:r>
      <w:r w:rsidRPr="00C41328">
        <w:rPr>
          <w:rFonts w:cs="Arial"/>
        </w:rPr>
        <w:t xml:space="preserve"> and/or to have any request for flexible working arrangements considered in accordance with clause 8.1</w:t>
      </w:r>
      <w:r>
        <w:rPr>
          <w:rFonts w:cs="Arial"/>
        </w:rPr>
        <w:t>8</w:t>
      </w:r>
      <w:r w:rsidRPr="00C41328">
        <w:rPr>
          <w:rFonts w:cs="Arial"/>
        </w:rPr>
        <w:t>.</w:t>
      </w:r>
    </w:p>
    <w:p w:rsidR="00A87E06" w:rsidRDefault="00A87E06" w:rsidP="00A87E06">
      <w:pPr>
        <w:rPr>
          <w:rFonts w:eastAsiaTheme="majorEastAsia" w:cs="Arial"/>
          <w:bCs/>
          <w:sz w:val="30"/>
          <w:szCs w:val="24"/>
        </w:rPr>
      </w:pPr>
      <w:bookmarkStart w:id="340" w:name="_Toc26996412"/>
      <w:bookmarkStart w:id="341" w:name="_Toc33643618"/>
      <w:r>
        <w:br w:type="page"/>
      </w:r>
    </w:p>
    <w:p w:rsidR="00A87E06" w:rsidRPr="00C41328" w:rsidRDefault="00A87E06" w:rsidP="00A87E06">
      <w:pPr>
        <w:pStyle w:val="Heading3"/>
      </w:pPr>
      <w:bookmarkStart w:id="342" w:name="_Toc39139788"/>
      <w:r w:rsidRPr="00C41328">
        <w:t>Supporting partner leave</w:t>
      </w:r>
      <w:bookmarkEnd w:id="340"/>
      <w:bookmarkEnd w:id="341"/>
      <w:bookmarkEnd w:id="342"/>
    </w:p>
    <w:p w:rsidR="00A87E06" w:rsidRPr="0030788D" w:rsidRDefault="00A87E06" w:rsidP="00A87E06">
      <w:pPr>
        <w:pStyle w:val="ListParagraph"/>
        <w:numPr>
          <w:ilvl w:val="1"/>
          <w:numId w:val="39"/>
        </w:numPr>
        <w:tabs>
          <w:tab w:val="decimal" w:pos="0"/>
        </w:tabs>
        <w:spacing w:line="360" w:lineRule="auto"/>
        <w:ind w:left="720" w:hanging="720"/>
        <w:contextualSpacing w:val="0"/>
        <w:rPr>
          <w:rFonts w:cs="Arial"/>
        </w:rPr>
      </w:pPr>
      <w:r w:rsidRPr="0030788D">
        <w:rPr>
          <w:rFonts w:cs="Arial"/>
        </w:rPr>
        <w:t xml:space="preserve">The CEO will grant </w:t>
      </w:r>
      <w:r>
        <w:rPr>
          <w:rFonts w:cs="Arial"/>
        </w:rPr>
        <w:t>four weeks</w:t>
      </w:r>
      <w:r w:rsidRPr="0030788D">
        <w:rPr>
          <w:rFonts w:cs="Arial"/>
        </w:rPr>
        <w:t xml:space="preserve"> paid supporting partner leave </w:t>
      </w:r>
      <w:r>
        <w:rPr>
          <w:rFonts w:cs="Arial"/>
        </w:rPr>
        <w:t xml:space="preserve">to you where your </w:t>
      </w:r>
      <w:r w:rsidRPr="0030788D">
        <w:rPr>
          <w:rFonts w:cs="Arial"/>
        </w:rPr>
        <w:t>partner</w:t>
      </w:r>
      <w:r>
        <w:rPr>
          <w:rFonts w:cs="Arial"/>
        </w:rPr>
        <w:t>, regardless of gender,</w:t>
      </w:r>
      <w:r w:rsidRPr="0030788D">
        <w:rPr>
          <w:rFonts w:cs="Arial"/>
        </w:rPr>
        <w:t xml:space="preserve"> has given, or is giving birth, </w:t>
      </w:r>
      <w:r>
        <w:rPr>
          <w:rFonts w:cs="Arial"/>
        </w:rPr>
        <w:t>to a child/</w:t>
      </w:r>
      <w:proofErr w:type="spellStart"/>
      <w:r>
        <w:rPr>
          <w:rFonts w:cs="Arial"/>
        </w:rPr>
        <w:t>ren</w:t>
      </w:r>
      <w:proofErr w:type="spellEnd"/>
      <w:r>
        <w:rPr>
          <w:rFonts w:cs="Arial"/>
        </w:rPr>
        <w:t xml:space="preserve"> </w:t>
      </w:r>
      <w:r w:rsidRPr="0030788D">
        <w:rPr>
          <w:rFonts w:cs="Arial"/>
        </w:rPr>
        <w:t>or</w:t>
      </w:r>
      <w:r>
        <w:rPr>
          <w:rFonts w:cs="Arial"/>
        </w:rPr>
        <w:t xml:space="preserve"> </w:t>
      </w:r>
      <w:r w:rsidRPr="0030788D">
        <w:rPr>
          <w:rFonts w:cs="Arial"/>
        </w:rPr>
        <w:t>if your partner is the primary caregiver for an adopted, fostered or permanent care child</w:t>
      </w:r>
      <w:r>
        <w:rPr>
          <w:rFonts w:cs="Arial"/>
        </w:rPr>
        <w:t>/</w:t>
      </w:r>
      <w:proofErr w:type="spellStart"/>
      <w:r>
        <w:rPr>
          <w:rFonts w:cs="Arial"/>
        </w:rPr>
        <w:t>ren</w:t>
      </w:r>
      <w:proofErr w:type="spellEnd"/>
      <w:r w:rsidRPr="0030788D">
        <w:rPr>
          <w:rFonts w:cs="Arial"/>
        </w:rPr>
        <w:t>.</w:t>
      </w:r>
    </w:p>
    <w:p w:rsidR="00A87E06" w:rsidRPr="0030788D" w:rsidRDefault="00A87E06" w:rsidP="00A87E06">
      <w:pPr>
        <w:pStyle w:val="ListParagraph"/>
        <w:numPr>
          <w:ilvl w:val="1"/>
          <w:numId w:val="39"/>
        </w:numPr>
        <w:tabs>
          <w:tab w:val="decimal" w:pos="0"/>
        </w:tabs>
        <w:spacing w:line="360" w:lineRule="auto"/>
        <w:ind w:left="720" w:hanging="720"/>
        <w:contextualSpacing w:val="0"/>
        <w:rPr>
          <w:rFonts w:cs="Arial"/>
        </w:rPr>
      </w:pPr>
      <w:r w:rsidRPr="0030788D">
        <w:rPr>
          <w:rFonts w:cs="Arial"/>
          <w:iCs/>
        </w:rPr>
        <w:t>Supporting partner leave is available from one week prior to the expected due date or placement of the child</w:t>
      </w:r>
      <w:r>
        <w:rPr>
          <w:rFonts w:cs="Arial"/>
          <w:iCs/>
        </w:rPr>
        <w:t>/</w:t>
      </w:r>
      <w:proofErr w:type="spellStart"/>
      <w:r>
        <w:rPr>
          <w:rFonts w:cs="Arial"/>
          <w:iCs/>
        </w:rPr>
        <w:t>ren</w:t>
      </w:r>
      <w:proofErr w:type="spellEnd"/>
      <w:r w:rsidRPr="0030788D">
        <w:rPr>
          <w:rFonts w:cs="Arial"/>
          <w:iCs/>
        </w:rPr>
        <w:t xml:space="preserve"> and must be taken within 12 months of the </w:t>
      </w:r>
      <w:r>
        <w:rPr>
          <w:rFonts w:cs="Arial"/>
          <w:iCs/>
        </w:rPr>
        <w:t xml:space="preserve">date of </w:t>
      </w:r>
      <w:r w:rsidRPr="0030788D">
        <w:rPr>
          <w:rFonts w:cs="Arial"/>
          <w:iCs/>
        </w:rPr>
        <w:t>birth of the child</w:t>
      </w:r>
      <w:r>
        <w:rPr>
          <w:rFonts w:cs="Arial"/>
          <w:iCs/>
        </w:rPr>
        <w:t>/</w:t>
      </w:r>
      <w:proofErr w:type="spellStart"/>
      <w:r>
        <w:rPr>
          <w:rFonts w:cs="Arial"/>
          <w:iCs/>
        </w:rPr>
        <w:t>ren</w:t>
      </w:r>
      <w:proofErr w:type="spellEnd"/>
      <w:r w:rsidRPr="0030788D">
        <w:rPr>
          <w:rFonts w:cs="Arial"/>
          <w:iCs/>
        </w:rPr>
        <w:t xml:space="preserve"> or the </w:t>
      </w:r>
      <w:r>
        <w:rPr>
          <w:rFonts w:cs="Arial"/>
          <w:iCs/>
        </w:rPr>
        <w:t>date of placement of the child/</w:t>
      </w:r>
      <w:proofErr w:type="spellStart"/>
      <w:r>
        <w:rPr>
          <w:rFonts w:cs="Arial"/>
          <w:iCs/>
        </w:rPr>
        <w:t>ren</w:t>
      </w:r>
      <w:proofErr w:type="spellEnd"/>
      <w:r>
        <w:rPr>
          <w:rFonts w:cs="Arial"/>
          <w:iCs/>
        </w:rPr>
        <w:t xml:space="preserve"> for </w:t>
      </w:r>
      <w:r w:rsidRPr="0030788D">
        <w:rPr>
          <w:rFonts w:cs="Arial"/>
          <w:iCs/>
        </w:rPr>
        <w:t>adoption</w:t>
      </w:r>
      <w:r>
        <w:rPr>
          <w:rFonts w:cs="Arial"/>
          <w:iCs/>
        </w:rPr>
        <w:t xml:space="preserve">, </w:t>
      </w:r>
      <w:r w:rsidRPr="0030788D">
        <w:rPr>
          <w:rFonts w:cs="Arial"/>
          <w:iCs/>
        </w:rPr>
        <w:t>fostering</w:t>
      </w:r>
      <w:r>
        <w:rPr>
          <w:rFonts w:cs="Arial"/>
          <w:iCs/>
        </w:rPr>
        <w:t xml:space="preserve">, or </w:t>
      </w:r>
      <w:r w:rsidRPr="0030788D">
        <w:rPr>
          <w:rFonts w:cs="Arial"/>
          <w:iCs/>
        </w:rPr>
        <w:t>permanent care.</w:t>
      </w:r>
    </w:p>
    <w:p w:rsidR="00A87E06" w:rsidRPr="0030788D" w:rsidRDefault="00A87E06" w:rsidP="00A87E06">
      <w:pPr>
        <w:pStyle w:val="ListParagraph"/>
        <w:numPr>
          <w:ilvl w:val="1"/>
          <w:numId w:val="39"/>
        </w:numPr>
        <w:tabs>
          <w:tab w:val="decimal" w:pos="0"/>
        </w:tabs>
        <w:spacing w:line="360" w:lineRule="auto"/>
        <w:ind w:left="720" w:hanging="720"/>
        <w:contextualSpacing w:val="0"/>
        <w:rPr>
          <w:rFonts w:cs="Arial"/>
        </w:rPr>
      </w:pPr>
      <w:r w:rsidRPr="0030788D">
        <w:rPr>
          <w:rFonts w:cs="Arial"/>
          <w:iCs/>
        </w:rPr>
        <w:t>You may be required to provide evidence in support of your application for leave</w:t>
      </w:r>
      <w:r>
        <w:rPr>
          <w:rFonts w:cs="Arial"/>
          <w:iCs/>
        </w:rPr>
        <w:t xml:space="preserve"> (e.g. evidence of the birth of a child/</w:t>
      </w:r>
      <w:proofErr w:type="spellStart"/>
      <w:r>
        <w:rPr>
          <w:rFonts w:cs="Arial"/>
          <w:iCs/>
        </w:rPr>
        <w:t>ren</w:t>
      </w:r>
      <w:proofErr w:type="spellEnd"/>
      <w:r>
        <w:rPr>
          <w:rFonts w:cs="Arial"/>
          <w:iCs/>
        </w:rPr>
        <w:t>, or the placement of an adopted/fostered/permanent care child/</w:t>
      </w:r>
      <w:proofErr w:type="spellStart"/>
      <w:r>
        <w:rPr>
          <w:rFonts w:cs="Arial"/>
          <w:iCs/>
        </w:rPr>
        <w:t>ren</w:t>
      </w:r>
      <w:proofErr w:type="spellEnd"/>
      <w:r>
        <w:rPr>
          <w:rFonts w:cs="Arial"/>
          <w:iCs/>
        </w:rPr>
        <w:t>).</w:t>
      </w:r>
    </w:p>
    <w:p w:rsidR="00A87E06" w:rsidRPr="00C41328" w:rsidRDefault="00A87E06" w:rsidP="00A87E06">
      <w:pPr>
        <w:pStyle w:val="ListParagraph"/>
        <w:numPr>
          <w:ilvl w:val="1"/>
          <w:numId w:val="39"/>
        </w:numPr>
        <w:tabs>
          <w:tab w:val="decimal" w:pos="0"/>
        </w:tabs>
        <w:spacing w:line="360" w:lineRule="auto"/>
        <w:ind w:left="720" w:hanging="720"/>
        <w:contextualSpacing w:val="0"/>
        <w:rPr>
          <w:rFonts w:cs="Arial"/>
        </w:rPr>
      </w:pPr>
      <w:r w:rsidRPr="00C41328">
        <w:rPr>
          <w:rFonts w:cs="Arial"/>
        </w:rPr>
        <w:t xml:space="preserve">Whilst supporting partner leave </w:t>
      </w:r>
      <w:proofErr w:type="gramStart"/>
      <w:r w:rsidRPr="00C41328">
        <w:rPr>
          <w:rFonts w:cs="Arial"/>
        </w:rPr>
        <w:t>is recognised</w:t>
      </w:r>
      <w:proofErr w:type="gramEnd"/>
      <w:r w:rsidRPr="00C41328">
        <w:rPr>
          <w:rFonts w:cs="Arial"/>
        </w:rPr>
        <w:t xml:space="preserve"> as four weeks</w:t>
      </w:r>
      <w:r>
        <w:rPr>
          <w:rFonts w:cs="Arial"/>
        </w:rPr>
        <w:t>’</w:t>
      </w:r>
      <w:r w:rsidRPr="00C41328">
        <w:rPr>
          <w:rFonts w:cs="Arial"/>
        </w:rPr>
        <w:t xml:space="preserve"> service in all cases, the </w:t>
      </w:r>
      <w:r w:rsidRPr="00C41328">
        <w:t xml:space="preserve">CEO may approve your application to </w:t>
      </w:r>
      <w:r w:rsidRPr="00C41328">
        <w:rPr>
          <w:rFonts w:cs="Arial"/>
        </w:rPr>
        <w:t xml:space="preserve">have your </w:t>
      </w:r>
      <w:r w:rsidRPr="00C41328">
        <w:t xml:space="preserve">leave entitlement </w:t>
      </w:r>
      <w:r w:rsidRPr="00C41328">
        <w:rPr>
          <w:rFonts w:cs="Arial"/>
        </w:rPr>
        <w:t xml:space="preserve">paid at half pay over </w:t>
      </w:r>
      <w:r w:rsidRPr="00C41328">
        <w:t>one continuous period of eight weeks.</w:t>
      </w:r>
    </w:p>
    <w:p w:rsidR="00A87E06" w:rsidRPr="0097203F" w:rsidRDefault="00A87E06" w:rsidP="00A87E06">
      <w:pPr>
        <w:pStyle w:val="Heading3"/>
      </w:pPr>
      <w:bookmarkStart w:id="343" w:name="_Toc26996413"/>
      <w:bookmarkStart w:id="344" w:name="_Toc33643619"/>
      <w:bookmarkStart w:id="345" w:name="_Toc39139789"/>
      <w:r w:rsidRPr="0097203F">
        <w:t>NAIDOC leave</w:t>
      </w:r>
      <w:bookmarkEnd w:id="343"/>
      <w:bookmarkEnd w:id="344"/>
      <w:bookmarkEnd w:id="345"/>
    </w:p>
    <w:p w:rsidR="00A87E06" w:rsidRPr="0097203F" w:rsidRDefault="00A87E06" w:rsidP="00A87E06">
      <w:pPr>
        <w:pStyle w:val="ListParagraph"/>
        <w:numPr>
          <w:ilvl w:val="1"/>
          <w:numId w:val="39"/>
        </w:numPr>
        <w:tabs>
          <w:tab w:val="left" w:pos="720"/>
        </w:tabs>
        <w:spacing w:line="360" w:lineRule="auto"/>
        <w:ind w:left="720" w:hanging="720"/>
        <w:contextualSpacing w:val="0"/>
        <w:rPr>
          <w:rFonts w:cs="Arial"/>
        </w:rPr>
      </w:pPr>
      <w:r w:rsidRPr="0097203F">
        <w:rPr>
          <w:rFonts w:cs="Arial"/>
        </w:rPr>
        <w:t>The CEO may grant you paid leave for one day per year to participate in NAIDOC Week celebrations.</w:t>
      </w:r>
    </w:p>
    <w:p w:rsidR="00A87E06" w:rsidRPr="0032612C" w:rsidRDefault="00A87E06" w:rsidP="00A87E06">
      <w:pPr>
        <w:pStyle w:val="Heading3"/>
      </w:pPr>
      <w:bookmarkStart w:id="346" w:name="_Toc410144121"/>
      <w:bookmarkStart w:id="347" w:name="_Toc26996414"/>
      <w:bookmarkStart w:id="348" w:name="_Toc33643620"/>
      <w:bookmarkStart w:id="349" w:name="_Toc39139790"/>
      <w:r w:rsidRPr="0032612C">
        <w:t>Cultural leave</w:t>
      </w:r>
      <w:bookmarkEnd w:id="346"/>
      <w:bookmarkEnd w:id="347"/>
      <w:bookmarkEnd w:id="348"/>
      <w:bookmarkEnd w:id="349"/>
    </w:p>
    <w:p w:rsidR="00A87E06" w:rsidRPr="0097203F" w:rsidRDefault="00A87E06" w:rsidP="00A87E06">
      <w:pPr>
        <w:pStyle w:val="ListParagraph"/>
        <w:numPr>
          <w:ilvl w:val="1"/>
          <w:numId w:val="39"/>
        </w:numPr>
        <w:tabs>
          <w:tab w:val="left" w:pos="720"/>
        </w:tabs>
        <w:spacing w:line="360" w:lineRule="auto"/>
        <w:ind w:left="720" w:hanging="720"/>
        <w:contextualSpacing w:val="0"/>
        <w:rPr>
          <w:rFonts w:cs="Arial"/>
        </w:rPr>
      </w:pPr>
      <w:r w:rsidRPr="0097203F">
        <w:rPr>
          <w:rFonts w:cs="Arial"/>
        </w:rPr>
        <w:t xml:space="preserve">The CEO may grant you up to three days paid cultural leave </w:t>
      </w:r>
      <w:r>
        <w:rPr>
          <w:rFonts w:cs="Arial"/>
        </w:rPr>
        <w:t>per y</w:t>
      </w:r>
      <w:r w:rsidRPr="008C0B35">
        <w:rPr>
          <w:rFonts w:cs="Arial"/>
        </w:rPr>
        <w:t>ear and up to two months miscellaneous leave without pay where you are required</w:t>
      </w:r>
      <w:r w:rsidRPr="00C131AB">
        <w:rPr>
          <w:rFonts w:cs="Arial"/>
        </w:rPr>
        <w:t xml:space="preserve"> to</w:t>
      </w:r>
      <w:r w:rsidRPr="0097203F">
        <w:rPr>
          <w:rFonts w:cs="Arial"/>
        </w:rPr>
        <w:t xml:space="preserve"> take part in activities associated with your </w:t>
      </w:r>
      <w:r w:rsidRPr="007F5A7D">
        <w:rPr>
          <w:rFonts w:cs="Arial"/>
        </w:rPr>
        <w:t>culture or ethnicity</w:t>
      </w:r>
      <w:r w:rsidRPr="0097203F">
        <w:rPr>
          <w:rFonts w:cs="Arial"/>
        </w:rPr>
        <w:t xml:space="preserve">. Further information </w:t>
      </w:r>
      <w:proofErr w:type="gramStart"/>
      <w:r w:rsidRPr="0097203F">
        <w:rPr>
          <w:rFonts w:cs="Arial"/>
        </w:rPr>
        <w:t>can be found</w:t>
      </w:r>
      <w:proofErr w:type="gramEnd"/>
      <w:r w:rsidRPr="0097203F">
        <w:rPr>
          <w:rFonts w:cs="Arial"/>
        </w:rPr>
        <w:t xml:space="preserve"> in the policy on leave</w:t>
      </w:r>
      <w:r>
        <w:rPr>
          <w:rFonts w:cs="Arial"/>
        </w:rPr>
        <w:t xml:space="preserve"> provisions</w:t>
      </w:r>
      <w:r w:rsidRPr="0097203F">
        <w:rPr>
          <w:rFonts w:cs="Arial"/>
        </w:rPr>
        <w:t>.</w:t>
      </w:r>
    </w:p>
    <w:p w:rsidR="00A87E06" w:rsidRPr="0097203F" w:rsidRDefault="00A87E06" w:rsidP="00A87E06">
      <w:pPr>
        <w:pStyle w:val="Heading3"/>
      </w:pPr>
      <w:bookmarkStart w:id="350" w:name="_Toc410144122"/>
      <w:bookmarkStart w:id="351" w:name="_Toc26996415"/>
      <w:bookmarkStart w:id="352" w:name="_Toc33643621"/>
      <w:bookmarkStart w:id="353" w:name="_Toc39139791"/>
      <w:r w:rsidRPr="0097203F">
        <w:t>Purchased leave</w:t>
      </w:r>
      <w:bookmarkEnd w:id="350"/>
      <w:bookmarkEnd w:id="351"/>
      <w:bookmarkEnd w:id="352"/>
      <w:bookmarkEnd w:id="353"/>
    </w:p>
    <w:p w:rsidR="00A87E06" w:rsidRPr="0097203F" w:rsidRDefault="00A87E06" w:rsidP="00A87E06">
      <w:pPr>
        <w:pStyle w:val="ListParagraph"/>
        <w:numPr>
          <w:ilvl w:val="1"/>
          <w:numId w:val="39"/>
        </w:numPr>
        <w:tabs>
          <w:tab w:val="left" w:pos="720"/>
        </w:tabs>
        <w:spacing w:line="360" w:lineRule="auto"/>
        <w:ind w:left="720" w:hanging="720"/>
        <w:contextualSpacing w:val="0"/>
        <w:rPr>
          <w:rFonts w:cs="Arial"/>
        </w:rPr>
      </w:pPr>
      <w:r w:rsidRPr="0097203F">
        <w:rPr>
          <w:rFonts w:cs="Arial"/>
        </w:rPr>
        <w:t xml:space="preserve">With the agreement of the CEO, if you have more than 12 months </w:t>
      </w:r>
      <w:r>
        <w:rPr>
          <w:rFonts w:cs="Arial"/>
        </w:rPr>
        <w:t>APS</w:t>
      </w:r>
      <w:r w:rsidRPr="0097203F">
        <w:rPr>
          <w:rFonts w:cs="Arial"/>
        </w:rPr>
        <w:t xml:space="preserve"> service as an ongoing or non-ongoing employee, you may elect to purchase up to </w:t>
      </w:r>
      <w:r w:rsidRPr="004A1BE4">
        <w:rPr>
          <w:rFonts w:cs="Arial"/>
        </w:rPr>
        <w:t>eight</w:t>
      </w:r>
      <w:r w:rsidRPr="0097203F">
        <w:rPr>
          <w:rFonts w:cs="Arial"/>
        </w:rPr>
        <w:t xml:space="preserve"> weeks of unpaid leave, funded by salary deductions over a maximum period of 12 months.</w:t>
      </w:r>
    </w:p>
    <w:p w:rsidR="00A87E06" w:rsidRPr="0097203F" w:rsidRDefault="00A87E06" w:rsidP="00A87E06">
      <w:pPr>
        <w:pStyle w:val="ListParagraph"/>
        <w:numPr>
          <w:ilvl w:val="1"/>
          <w:numId w:val="39"/>
        </w:numPr>
        <w:tabs>
          <w:tab w:val="left" w:pos="720"/>
        </w:tabs>
        <w:spacing w:line="360" w:lineRule="auto"/>
        <w:ind w:left="720" w:hanging="720"/>
        <w:contextualSpacing w:val="0"/>
        <w:rPr>
          <w:rFonts w:cs="Arial"/>
        </w:rPr>
      </w:pPr>
      <w:r w:rsidRPr="0097203F">
        <w:rPr>
          <w:rFonts w:cs="Arial"/>
        </w:rPr>
        <w:t xml:space="preserve">The minimum period of purchased leave that </w:t>
      </w:r>
      <w:proofErr w:type="gramStart"/>
      <w:r w:rsidRPr="0097203F">
        <w:rPr>
          <w:rFonts w:cs="Arial"/>
        </w:rPr>
        <w:t>can be taken</w:t>
      </w:r>
      <w:proofErr w:type="gramEnd"/>
      <w:r w:rsidRPr="0097203F">
        <w:rPr>
          <w:rFonts w:cs="Arial"/>
        </w:rPr>
        <w:t xml:space="preserve"> at any one time will be one day and purchased leave cannot be taken at half pay. Purchased leave </w:t>
      </w:r>
      <w:proofErr w:type="gramStart"/>
      <w:r w:rsidRPr="0097203F">
        <w:rPr>
          <w:rFonts w:cs="Arial"/>
        </w:rPr>
        <w:t>cannot be used</w:t>
      </w:r>
      <w:proofErr w:type="gramEnd"/>
      <w:r w:rsidRPr="0097203F">
        <w:rPr>
          <w:rFonts w:cs="Arial"/>
        </w:rPr>
        <w:t xml:space="preserve"> to substitute for part-time work arrangements, </w:t>
      </w:r>
      <w:r>
        <w:rPr>
          <w:rFonts w:cs="Arial"/>
        </w:rPr>
        <w:t>unless otherwise approved.</w:t>
      </w:r>
    </w:p>
    <w:p w:rsidR="00A87E06" w:rsidRDefault="00A87E06" w:rsidP="00A87E06">
      <w:pPr>
        <w:pStyle w:val="ListParagraph"/>
        <w:numPr>
          <w:ilvl w:val="1"/>
          <w:numId w:val="39"/>
        </w:numPr>
        <w:tabs>
          <w:tab w:val="left" w:pos="720"/>
        </w:tabs>
        <w:spacing w:line="360" w:lineRule="auto"/>
        <w:ind w:left="720" w:hanging="720"/>
        <w:contextualSpacing w:val="0"/>
        <w:rPr>
          <w:rFonts w:cs="Arial"/>
        </w:rPr>
      </w:pPr>
      <w:r w:rsidRPr="0097203F">
        <w:rPr>
          <w:rFonts w:cs="Arial"/>
          <w:spacing w:val="-2"/>
        </w:rPr>
        <w:t xml:space="preserve">Salary deductions for purchased leave </w:t>
      </w:r>
      <w:proofErr w:type="gramStart"/>
      <w:r w:rsidRPr="0097203F">
        <w:rPr>
          <w:rFonts w:cs="Arial"/>
          <w:spacing w:val="-2"/>
        </w:rPr>
        <w:t>will be deducted</w:t>
      </w:r>
      <w:proofErr w:type="gramEnd"/>
      <w:r w:rsidRPr="0097203F">
        <w:rPr>
          <w:rFonts w:cs="Arial"/>
          <w:spacing w:val="-2"/>
        </w:rPr>
        <w:t xml:space="preserve"> from your gross salary.</w:t>
      </w:r>
      <w:r w:rsidRPr="0097203F">
        <w:rPr>
          <w:rFonts w:cs="Arial"/>
        </w:rPr>
        <w:t xml:space="preserve"> Purchased leave deductions do not affect salary for superannuation purposes. Purchased leave will count as service for all purposes.</w:t>
      </w:r>
    </w:p>
    <w:p w:rsidR="00A87E06" w:rsidRPr="00BC4557" w:rsidRDefault="00A87E06" w:rsidP="00A87E06">
      <w:pPr>
        <w:pStyle w:val="Heading3"/>
      </w:pPr>
      <w:bookmarkStart w:id="354" w:name="_Toc26996416"/>
      <w:bookmarkStart w:id="355" w:name="_Toc33643622"/>
      <w:bookmarkStart w:id="356" w:name="_Toc39139792"/>
      <w:r w:rsidRPr="00BC4557">
        <w:t>Defence reserve leave</w:t>
      </w:r>
      <w:bookmarkEnd w:id="339"/>
      <w:bookmarkEnd w:id="354"/>
      <w:bookmarkEnd w:id="355"/>
      <w:bookmarkEnd w:id="356"/>
    </w:p>
    <w:p w:rsidR="00A87E06" w:rsidRPr="0030788D" w:rsidRDefault="00A87E06" w:rsidP="00A87E06">
      <w:pPr>
        <w:pStyle w:val="ListParagraph"/>
        <w:numPr>
          <w:ilvl w:val="1"/>
          <w:numId w:val="39"/>
        </w:numPr>
        <w:spacing w:line="360" w:lineRule="auto"/>
        <w:ind w:left="720" w:hanging="720"/>
        <w:contextualSpacing w:val="0"/>
        <w:rPr>
          <w:rFonts w:cs="Arial"/>
        </w:rPr>
      </w:pPr>
      <w:r w:rsidRPr="0030788D">
        <w:rPr>
          <w:rFonts w:cs="Arial"/>
        </w:rPr>
        <w:t xml:space="preserve">You </w:t>
      </w:r>
      <w:proofErr w:type="gramStart"/>
      <w:r>
        <w:rPr>
          <w:rFonts w:cs="Arial"/>
        </w:rPr>
        <w:t xml:space="preserve">will </w:t>
      </w:r>
      <w:r w:rsidRPr="0030788D">
        <w:rPr>
          <w:rFonts w:cs="Arial"/>
        </w:rPr>
        <w:t>be granted</w:t>
      </w:r>
      <w:proofErr w:type="gramEnd"/>
      <w:r w:rsidRPr="0030788D">
        <w:rPr>
          <w:rFonts w:cs="Arial"/>
        </w:rPr>
        <w:t xml:space="preserve"> leave (with or without pay) in order to fulfil your Australian D</w:t>
      </w:r>
      <w:r>
        <w:rPr>
          <w:rFonts w:cs="Arial"/>
        </w:rPr>
        <w:t>efence Force (ADF) reserve and C</w:t>
      </w:r>
      <w:r w:rsidRPr="0030788D">
        <w:rPr>
          <w:rFonts w:cs="Arial"/>
        </w:rPr>
        <w:t>ontinuo</w:t>
      </w:r>
      <w:r>
        <w:rPr>
          <w:rFonts w:cs="Arial"/>
        </w:rPr>
        <w:t>us Full Time Service (CFTS) or cadet f</w:t>
      </w:r>
      <w:r w:rsidRPr="0030788D">
        <w:rPr>
          <w:rFonts w:cs="Arial"/>
        </w:rPr>
        <w:t>orce obligations.</w:t>
      </w:r>
    </w:p>
    <w:p w:rsidR="00A87E06" w:rsidRDefault="00A87E06" w:rsidP="00A87E06">
      <w:pPr>
        <w:pStyle w:val="ListParagraph"/>
        <w:numPr>
          <w:ilvl w:val="1"/>
          <w:numId w:val="39"/>
        </w:numPr>
        <w:spacing w:line="360" w:lineRule="auto"/>
        <w:ind w:left="720" w:hanging="720"/>
        <w:contextualSpacing w:val="0"/>
        <w:rPr>
          <w:rFonts w:cs="Arial"/>
          <w:color w:val="000000"/>
          <w:lang w:eastAsia="en-AU"/>
        </w:rPr>
      </w:pPr>
      <w:r>
        <w:rPr>
          <w:rFonts w:cs="Arial"/>
        </w:rPr>
        <w:t>You are entitled to ADF r</w:t>
      </w:r>
      <w:r w:rsidRPr="0030788D">
        <w:rPr>
          <w:rFonts w:cs="Arial"/>
        </w:rPr>
        <w:t xml:space="preserve">eserve leave with pay, for up to four weeks during each financial year, and an additional two weeks paid leave in your first year of ADF reserve service, </w:t>
      </w:r>
      <w:proofErr w:type="gramStart"/>
      <w:r w:rsidRPr="0030788D">
        <w:rPr>
          <w:rFonts w:cs="Arial"/>
        </w:rPr>
        <w:t>for the purpose of</w:t>
      </w:r>
      <w:proofErr w:type="gramEnd"/>
      <w:r>
        <w:rPr>
          <w:rFonts w:cs="Arial"/>
        </w:rPr>
        <w:t xml:space="preserve"> fulfilling service in the ADF r</w:t>
      </w:r>
      <w:r w:rsidRPr="0030788D">
        <w:rPr>
          <w:rFonts w:cs="Arial"/>
        </w:rPr>
        <w:t xml:space="preserve">eserve. </w:t>
      </w:r>
      <w:r w:rsidRPr="0030788D">
        <w:rPr>
          <w:rFonts w:cs="Arial"/>
          <w:color w:val="000000"/>
          <w:lang w:eastAsia="en-AU"/>
        </w:rPr>
        <w:t xml:space="preserve">With the exception of the additional two weeks in the first year of </w:t>
      </w:r>
      <w:r>
        <w:rPr>
          <w:rFonts w:cs="Arial"/>
          <w:color w:val="000000"/>
          <w:lang w:eastAsia="en-AU"/>
        </w:rPr>
        <w:t xml:space="preserve">ADF reserve </w:t>
      </w:r>
      <w:r w:rsidRPr="0030788D">
        <w:rPr>
          <w:rFonts w:cs="Arial"/>
          <w:color w:val="000000"/>
          <w:lang w:eastAsia="en-AU"/>
        </w:rPr>
        <w:t xml:space="preserve">service, leave </w:t>
      </w:r>
      <w:proofErr w:type="gramStart"/>
      <w:r w:rsidRPr="0030788D">
        <w:rPr>
          <w:rFonts w:cs="Arial"/>
          <w:color w:val="000000"/>
          <w:lang w:eastAsia="en-AU"/>
        </w:rPr>
        <w:t>can be accumulated and taken over a period of two years</w:t>
      </w:r>
      <w:proofErr w:type="gramEnd"/>
      <w:r w:rsidRPr="0030788D">
        <w:rPr>
          <w:rFonts w:cs="Arial"/>
          <w:color w:val="000000"/>
          <w:lang w:eastAsia="en-AU"/>
        </w:rPr>
        <w:t>.</w:t>
      </w:r>
    </w:p>
    <w:p w:rsidR="00A87E06" w:rsidRDefault="00A87E06" w:rsidP="00A87E06">
      <w:pPr>
        <w:pStyle w:val="ListParagraph"/>
        <w:numPr>
          <w:ilvl w:val="1"/>
          <w:numId w:val="39"/>
        </w:numPr>
        <w:spacing w:line="360" w:lineRule="auto"/>
        <w:ind w:left="720" w:hanging="720"/>
        <w:contextualSpacing w:val="0"/>
        <w:rPr>
          <w:rFonts w:cs="Arial"/>
          <w:color w:val="000000"/>
          <w:lang w:eastAsia="en-AU"/>
        </w:rPr>
      </w:pPr>
      <w:r>
        <w:rPr>
          <w:rFonts w:cs="Arial"/>
          <w:color w:val="000000"/>
          <w:lang w:eastAsia="en-AU"/>
        </w:rPr>
        <w:t xml:space="preserve">If you are an officer or instructor of cadets in a Cadet </w:t>
      </w:r>
      <w:proofErr w:type="gramStart"/>
      <w:r>
        <w:rPr>
          <w:rFonts w:cs="Arial"/>
          <w:color w:val="000000"/>
          <w:lang w:eastAsia="en-AU"/>
        </w:rPr>
        <w:t>Force</w:t>
      </w:r>
      <w:proofErr w:type="gramEnd"/>
      <w:r>
        <w:rPr>
          <w:rFonts w:cs="Arial"/>
          <w:color w:val="000000"/>
          <w:lang w:eastAsia="en-AU"/>
        </w:rPr>
        <w:t xml:space="preserve"> you may be granted paid leave of up to three weeks each financial year to perform duties as an officer or instructor of Cadets. For these </w:t>
      </w:r>
      <w:proofErr w:type="gramStart"/>
      <w:r>
        <w:rPr>
          <w:rFonts w:cs="Arial"/>
          <w:color w:val="000000"/>
          <w:lang w:eastAsia="en-AU"/>
        </w:rPr>
        <w:t>purposes</w:t>
      </w:r>
      <w:proofErr w:type="gramEnd"/>
      <w:r>
        <w:rPr>
          <w:rFonts w:cs="Arial"/>
          <w:color w:val="000000"/>
          <w:lang w:eastAsia="en-AU"/>
        </w:rPr>
        <w:t xml:space="preserve"> ‘Cadet Force’ means the Australian Navy Cadets, Australian Army Cadets, or the Australian Air Force Cadets.</w:t>
      </w:r>
    </w:p>
    <w:p w:rsidR="00A87E06" w:rsidRPr="0030788D" w:rsidRDefault="00A87E06" w:rsidP="00A87E06">
      <w:pPr>
        <w:pStyle w:val="ListParagraph"/>
        <w:numPr>
          <w:ilvl w:val="1"/>
          <w:numId w:val="39"/>
        </w:numPr>
        <w:spacing w:line="360" w:lineRule="auto"/>
        <w:ind w:left="720" w:hanging="720"/>
        <w:contextualSpacing w:val="0"/>
        <w:rPr>
          <w:rFonts w:cs="Arial"/>
        </w:rPr>
      </w:pPr>
      <w:r>
        <w:rPr>
          <w:rFonts w:cs="Arial"/>
        </w:rPr>
        <w:t>ADF r</w:t>
      </w:r>
      <w:r w:rsidRPr="0030788D">
        <w:rPr>
          <w:rFonts w:cs="Arial"/>
        </w:rPr>
        <w:t>eserve leave counts as service for all purposes, except for unpaid leave to undertake CFTS. Unpaid leave for the purpose of CFTS counts for all purposes except annual leave.</w:t>
      </w:r>
    </w:p>
    <w:p w:rsidR="00A87E06" w:rsidRPr="0030788D" w:rsidRDefault="00A87E06" w:rsidP="00A87E06">
      <w:pPr>
        <w:pStyle w:val="ListParagraph"/>
        <w:numPr>
          <w:ilvl w:val="1"/>
          <w:numId w:val="39"/>
        </w:numPr>
        <w:spacing w:line="360" w:lineRule="auto"/>
        <w:ind w:left="720" w:hanging="720"/>
        <w:contextualSpacing w:val="0"/>
        <w:rPr>
          <w:rFonts w:cs="Arial"/>
        </w:rPr>
      </w:pPr>
      <w:r>
        <w:rPr>
          <w:rFonts w:cs="Arial"/>
        </w:rPr>
        <w:t>You</w:t>
      </w:r>
      <w:r w:rsidRPr="0030788D">
        <w:rPr>
          <w:rFonts w:cs="Arial"/>
        </w:rPr>
        <w:t xml:space="preserve"> may also apply for </w:t>
      </w:r>
      <w:r>
        <w:rPr>
          <w:rFonts w:cs="Arial"/>
        </w:rPr>
        <w:t xml:space="preserve">other </w:t>
      </w:r>
      <w:r w:rsidRPr="0030788D">
        <w:rPr>
          <w:rFonts w:cs="Arial"/>
        </w:rPr>
        <w:t xml:space="preserve">leave or use flexible working arrangements </w:t>
      </w:r>
      <w:proofErr w:type="gramStart"/>
      <w:r w:rsidRPr="0030788D">
        <w:rPr>
          <w:rFonts w:cs="Arial"/>
        </w:rPr>
        <w:t>for</w:t>
      </w:r>
      <w:r>
        <w:rPr>
          <w:rFonts w:cs="Arial"/>
        </w:rPr>
        <w:t xml:space="preserve"> the purpose of</w:t>
      </w:r>
      <w:proofErr w:type="gramEnd"/>
      <w:r>
        <w:rPr>
          <w:rFonts w:cs="Arial"/>
        </w:rPr>
        <w:t xml:space="preserve"> fulfilling ADF reserve, CFTS or cadet f</w:t>
      </w:r>
      <w:r w:rsidRPr="0030788D">
        <w:rPr>
          <w:rFonts w:cs="Arial"/>
        </w:rPr>
        <w:t>orce obligations.</w:t>
      </w:r>
    </w:p>
    <w:p w:rsidR="00A87E06" w:rsidRPr="00F1578C" w:rsidRDefault="00A87E06" w:rsidP="00A87E06">
      <w:pPr>
        <w:pStyle w:val="ListParagraph"/>
        <w:numPr>
          <w:ilvl w:val="1"/>
          <w:numId w:val="39"/>
        </w:numPr>
        <w:spacing w:line="360" w:lineRule="auto"/>
        <w:ind w:left="720" w:hanging="720"/>
        <w:contextualSpacing w:val="0"/>
        <w:rPr>
          <w:rFonts w:cs="Arial"/>
          <w:color w:val="000000"/>
          <w:lang w:eastAsia="en-AU"/>
        </w:rPr>
      </w:pPr>
      <w:r w:rsidRPr="0097203F">
        <w:rPr>
          <w:rFonts w:cs="Arial"/>
          <w:color w:val="000000"/>
          <w:lang w:eastAsia="en-AU"/>
        </w:rPr>
        <w:t xml:space="preserve">You are not required to pay your </w:t>
      </w:r>
      <w:proofErr w:type="gramStart"/>
      <w:r w:rsidRPr="0097203F">
        <w:rPr>
          <w:rFonts w:cs="Arial"/>
          <w:color w:val="000000"/>
          <w:lang w:eastAsia="en-AU"/>
        </w:rPr>
        <w:t>tax free</w:t>
      </w:r>
      <w:proofErr w:type="gramEnd"/>
      <w:r w:rsidRPr="0097203F">
        <w:rPr>
          <w:rFonts w:cs="Arial"/>
          <w:color w:val="000000"/>
          <w:lang w:eastAsia="en-AU"/>
        </w:rPr>
        <w:t xml:space="preserve"> ADF reserve salary to the </w:t>
      </w:r>
      <w:r>
        <w:rPr>
          <w:rFonts w:cs="Arial"/>
          <w:color w:val="000000"/>
          <w:lang w:eastAsia="en-AU"/>
        </w:rPr>
        <w:t>NDIA</w:t>
      </w:r>
      <w:r w:rsidRPr="0097203F">
        <w:rPr>
          <w:rFonts w:cs="Arial"/>
          <w:color w:val="000000"/>
          <w:lang w:eastAsia="en-AU"/>
        </w:rPr>
        <w:t xml:space="preserve"> in any circumstances.</w:t>
      </w:r>
      <w:bookmarkStart w:id="357" w:name="_Toc410144123"/>
      <w:bookmarkStart w:id="358" w:name="_Toc26996417"/>
      <w:bookmarkStart w:id="359" w:name="_Toc33643623"/>
      <w:r>
        <w:br w:type="page"/>
      </w:r>
    </w:p>
    <w:p w:rsidR="00A87E06" w:rsidRPr="0032612C" w:rsidRDefault="00A87E06" w:rsidP="00A87E06">
      <w:pPr>
        <w:pStyle w:val="Heading3"/>
      </w:pPr>
      <w:bookmarkStart w:id="360" w:name="_Toc39139793"/>
      <w:r w:rsidRPr="0032612C">
        <w:t>Sabbatical leave</w:t>
      </w:r>
      <w:bookmarkEnd w:id="357"/>
      <w:bookmarkEnd w:id="358"/>
      <w:bookmarkEnd w:id="359"/>
      <w:bookmarkEnd w:id="360"/>
    </w:p>
    <w:p w:rsidR="00A87E06" w:rsidRPr="0097203F" w:rsidRDefault="00A87E06" w:rsidP="00A87E06">
      <w:pPr>
        <w:pStyle w:val="ListParagraph"/>
        <w:numPr>
          <w:ilvl w:val="1"/>
          <w:numId w:val="39"/>
        </w:numPr>
        <w:tabs>
          <w:tab w:val="left" w:pos="720"/>
        </w:tabs>
        <w:spacing w:line="360" w:lineRule="auto"/>
        <w:ind w:left="720" w:hanging="720"/>
        <w:contextualSpacing w:val="0"/>
        <w:rPr>
          <w:rFonts w:cs="Arial"/>
        </w:rPr>
      </w:pPr>
      <w:r w:rsidRPr="0097203F">
        <w:rPr>
          <w:rFonts w:cs="Arial"/>
        </w:rPr>
        <w:t xml:space="preserve">The CEO may grant you sabbatical leave. This is a flexible arrangement consisting of a </w:t>
      </w:r>
      <w:proofErr w:type="gramStart"/>
      <w:r w:rsidRPr="0097203F">
        <w:rPr>
          <w:rFonts w:cs="Arial"/>
        </w:rPr>
        <w:t>four year</w:t>
      </w:r>
      <w:proofErr w:type="gramEnd"/>
      <w:r w:rsidRPr="0097203F">
        <w:rPr>
          <w:rFonts w:cs="Arial"/>
        </w:rPr>
        <w:t xml:space="preserve"> work period followed by a one year sabbatical leave period, with salary spread over the five years at a rate of 80</w:t>
      </w:r>
      <w:r>
        <w:rPr>
          <w:rFonts w:cs="Arial"/>
        </w:rPr>
        <w:t xml:space="preserve"> per cent.</w:t>
      </w:r>
    </w:p>
    <w:p w:rsidR="00A87E06" w:rsidRPr="0032612C" w:rsidRDefault="00A87E06" w:rsidP="00A87E06">
      <w:pPr>
        <w:pStyle w:val="Heading3"/>
      </w:pPr>
      <w:bookmarkStart w:id="361" w:name="_Toc26996418"/>
      <w:bookmarkStart w:id="362" w:name="_Toc33643624"/>
      <w:bookmarkStart w:id="363" w:name="_Toc39139794"/>
      <w:r w:rsidRPr="0032612C">
        <w:t>Miscellaneous leave</w:t>
      </w:r>
      <w:bookmarkEnd w:id="361"/>
      <w:bookmarkEnd w:id="362"/>
      <w:bookmarkEnd w:id="363"/>
    </w:p>
    <w:p w:rsidR="00A87E06" w:rsidRPr="00B004A6" w:rsidRDefault="00A87E06" w:rsidP="00A87E06">
      <w:pPr>
        <w:pStyle w:val="ListParagraph"/>
        <w:numPr>
          <w:ilvl w:val="1"/>
          <w:numId w:val="39"/>
        </w:numPr>
        <w:tabs>
          <w:tab w:val="left" w:pos="720"/>
        </w:tabs>
        <w:spacing w:line="360" w:lineRule="auto"/>
        <w:ind w:left="720" w:hanging="720"/>
        <w:contextualSpacing w:val="0"/>
        <w:rPr>
          <w:rFonts w:cs="Arial"/>
        </w:rPr>
      </w:pPr>
      <w:bookmarkStart w:id="364" w:name="_Toc410144124"/>
      <w:r w:rsidRPr="002D763B">
        <w:rPr>
          <w:rFonts w:cs="Arial"/>
        </w:rPr>
        <w:t>T</w:t>
      </w:r>
      <w:r w:rsidRPr="0097203F">
        <w:rPr>
          <w:rFonts w:cs="Arial"/>
        </w:rPr>
        <w:t xml:space="preserve">he CEO may grant you </w:t>
      </w:r>
      <w:r>
        <w:rPr>
          <w:rFonts w:cs="Arial"/>
        </w:rPr>
        <w:t xml:space="preserve">leave, either with or without pay, to count as service or not to count as service, and subject to certain conditions, in circumstances not provided for elsewhere in this Agreement for a purpose that the CEO considers to be in the </w:t>
      </w:r>
      <w:r w:rsidRPr="00B004A6">
        <w:rPr>
          <w:rFonts w:cs="Arial"/>
        </w:rPr>
        <w:t xml:space="preserve">interests of the </w:t>
      </w:r>
      <w:r>
        <w:rPr>
          <w:rFonts w:cs="Arial"/>
        </w:rPr>
        <w:t>NDIA</w:t>
      </w:r>
      <w:r w:rsidRPr="00B004A6">
        <w:rPr>
          <w:rFonts w:cs="Arial"/>
        </w:rPr>
        <w:t>, such as but not limited to:</w:t>
      </w:r>
    </w:p>
    <w:p w:rsidR="00A87E06" w:rsidRPr="00B004A6" w:rsidRDefault="00A87E06" w:rsidP="00A87E06">
      <w:pPr>
        <w:pStyle w:val="ListParagraph"/>
        <w:numPr>
          <w:ilvl w:val="2"/>
          <w:numId w:val="37"/>
        </w:numPr>
        <w:spacing w:line="360" w:lineRule="auto"/>
        <w:ind w:left="1276" w:hanging="567"/>
        <w:rPr>
          <w:rFonts w:cs="Arial"/>
        </w:rPr>
      </w:pPr>
      <w:r w:rsidRPr="00B004A6">
        <w:rPr>
          <w:rFonts w:cs="Arial"/>
        </w:rPr>
        <w:t>attend to matters relating to family and domestic violence;</w:t>
      </w:r>
    </w:p>
    <w:p w:rsidR="00A87E06" w:rsidRPr="00B004A6" w:rsidRDefault="00A87E06" w:rsidP="00A87E06">
      <w:pPr>
        <w:pStyle w:val="ListParagraph"/>
        <w:numPr>
          <w:ilvl w:val="2"/>
          <w:numId w:val="37"/>
        </w:numPr>
        <w:spacing w:line="360" w:lineRule="auto"/>
        <w:ind w:left="1276" w:hanging="567"/>
        <w:rPr>
          <w:rFonts w:cs="Arial"/>
        </w:rPr>
      </w:pPr>
      <w:r w:rsidRPr="00B004A6">
        <w:rPr>
          <w:rFonts w:cs="Arial"/>
        </w:rPr>
        <w:t>short term special/emergency situations; and/or</w:t>
      </w:r>
    </w:p>
    <w:p w:rsidR="00A87E06" w:rsidRPr="00B86CA2" w:rsidRDefault="00A87E06" w:rsidP="00A87E06">
      <w:pPr>
        <w:pStyle w:val="ListParagraph"/>
        <w:numPr>
          <w:ilvl w:val="2"/>
          <w:numId w:val="37"/>
        </w:numPr>
        <w:spacing w:line="360" w:lineRule="auto"/>
        <w:ind w:left="1276" w:hanging="567"/>
        <w:contextualSpacing w:val="0"/>
        <w:rPr>
          <w:rFonts w:cs="Arial"/>
        </w:rPr>
      </w:pPr>
      <w:proofErr w:type="gramStart"/>
      <w:r w:rsidRPr="00B86CA2">
        <w:rPr>
          <w:rFonts w:cs="Arial"/>
        </w:rPr>
        <w:t>catastrophic</w:t>
      </w:r>
      <w:proofErr w:type="gramEnd"/>
      <w:r w:rsidRPr="00B86CA2">
        <w:rPr>
          <w:rFonts w:cs="Arial"/>
        </w:rPr>
        <w:t xml:space="preserve"> emergency or natural disaster event</w:t>
      </w:r>
      <w:r>
        <w:rPr>
          <w:rFonts w:cs="Arial"/>
        </w:rPr>
        <w:t>.</w:t>
      </w:r>
    </w:p>
    <w:p w:rsidR="00A87E06" w:rsidRPr="00012EEE" w:rsidRDefault="00A87E06" w:rsidP="00A87E06">
      <w:pPr>
        <w:pStyle w:val="ListParagraph"/>
        <w:numPr>
          <w:ilvl w:val="1"/>
          <w:numId w:val="39"/>
        </w:numPr>
        <w:tabs>
          <w:tab w:val="left" w:pos="720"/>
        </w:tabs>
        <w:spacing w:line="360" w:lineRule="auto"/>
        <w:ind w:left="720" w:hanging="720"/>
        <w:contextualSpacing w:val="0"/>
        <w:rPr>
          <w:rFonts w:cs="Arial"/>
        </w:rPr>
      </w:pPr>
      <w:r w:rsidRPr="007F48EF">
        <w:rPr>
          <w:rFonts w:cs="Arial"/>
        </w:rPr>
        <w:t xml:space="preserve">Miscellaneous leave with pay </w:t>
      </w:r>
      <w:proofErr w:type="gramStart"/>
      <w:r w:rsidRPr="007F48EF">
        <w:rPr>
          <w:rFonts w:cs="Arial"/>
        </w:rPr>
        <w:t>will be provided</w:t>
      </w:r>
      <w:proofErr w:type="gramEnd"/>
      <w:r w:rsidRPr="007F48EF">
        <w:rPr>
          <w:rFonts w:cs="Arial"/>
        </w:rPr>
        <w:t xml:space="preserve"> if you engage in community service activities including jury service and emergency </w:t>
      </w:r>
      <w:r>
        <w:rPr>
          <w:rFonts w:cs="Arial"/>
        </w:rPr>
        <w:t xml:space="preserve">service response </w:t>
      </w:r>
      <w:r w:rsidRPr="007F48EF">
        <w:rPr>
          <w:rFonts w:cs="Arial"/>
        </w:rPr>
        <w:t xml:space="preserve">activities as defined in the FWA. Further information </w:t>
      </w:r>
      <w:proofErr w:type="gramStart"/>
      <w:r w:rsidRPr="007F48EF">
        <w:rPr>
          <w:rFonts w:cs="Arial"/>
        </w:rPr>
        <w:t>can be found</w:t>
      </w:r>
      <w:proofErr w:type="gramEnd"/>
      <w:r w:rsidRPr="007F48EF">
        <w:rPr>
          <w:rFonts w:cs="Arial"/>
        </w:rPr>
        <w:t xml:space="preserve"> in the policy on miscellaneous leave</w:t>
      </w:r>
      <w:bookmarkStart w:id="365" w:name="_Toc410144120"/>
      <w:r>
        <w:rPr>
          <w:rFonts w:cs="Arial"/>
        </w:rPr>
        <w:t xml:space="preserve"> and the associated fact sheet</w:t>
      </w:r>
      <w:r w:rsidRPr="007F48EF">
        <w:rPr>
          <w:rFonts w:cs="Arial"/>
        </w:rPr>
        <w:t>.</w:t>
      </w:r>
    </w:p>
    <w:p w:rsidR="00A87E06" w:rsidRPr="007A426E" w:rsidRDefault="00A87E06" w:rsidP="00A87E06">
      <w:pPr>
        <w:pStyle w:val="Heading3"/>
      </w:pPr>
      <w:bookmarkStart w:id="366" w:name="_Toc26996419"/>
      <w:bookmarkStart w:id="367" w:name="_Toc33643625"/>
      <w:bookmarkStart w:id="368" w:name="_Toc39139795"/>
      <w:r w:rsidRPr="007A426E">
        <w:t>Community volunteering leave</w:t>
      </w:r>
      <w:bookmarkEnd w:id="366"/>
      <w:bookmarkEnd w:id="367"/>
      <w:bookmarkEnd w:id="368"/>
    </w:p>
    <w:p w:rsidR="00A87E06" w:rsidRPr="007A426E" w:rsidRDefault="00A87E06" w:rsidP="00A87E06">
      <w:pPr>
        <w:pStyle w:val="ListParagraph"/>
        <w:numPr>
          <w:ilvl w:val="1"/>
          <w:numId w:val="39"/>
        </w:numPr>
        <w:tabs>
          <w:tab w:val="left" w:pos="720"/>
        </w:tabs>
        <w:spacing w:line="360" w:lineRule="auto"/>
        <w:ind w:left="720" w:hanging="720"/>
        <w:contextualSpacing w:val="0"/>
        <w:rPr>
          <w:rFonts w:cs="Arial"/>
        </w:rPr>
      </w:pPr>
      <w:r w:rsidRPr="007A426E">
        <w:rPr>
          <w:rFonts w:cs="Arial"/>
        </w:rPr>
        <w:t xml:space="preserve">The CEO may grant </w:t>
      </w:r>
      <w:r w:rsidRPr="008C0B35">
        <w:rPr>
          <w:rFonts w:cs="Arial"/>
        </w:rPr>
        <w:t xml:space="preserve">you up to four days of miscellaneous leave with pay </w:t>
      </w:r>
      <w:r w:rsidRPr="004A1BE4">
        <w:rPr>
          <w:rFonts w:cs="Arial"/>
        </w:rPr>
        <w:t>and a reasonable amount</w:t>
      </w:r>
      <w:r>
        <w:rPr>
          <w:rFonts w:cs="Arial"/>
        </w:rPr>
        <w:t xml:space="preserve"> of</w:t>
      </w:r>
      <w:r w:rsidRPr="008C0B35">
        <w:rPr>
          <w:rFonts w:cs="Arial"/>
        </w:rPr>
        <w:t xml:space="preserve"> miscellaneous leave without pay </w:t>
      </w:r>
      <w:r w:rsidRPr="007A426E">
        <w:rPr>
          <w:rFonts w:cs="Arial"/>
        </w:rPr>
        <w:t xml:space="preserve">to undertake </w:t>
      </w:r>
      <w:proofErr w:type="gramStart"/>
      <w:r w:rsidRPr="007A426E">
        <w:rPr>
          <w:rFonts w:cs="Arial"/>
        </w:rPr>
        <w:t>community volunteering</w:t>
      </w:r>
      <w:proofErr w:type="gramEnd"/>
      <w:r w:rsidRPr="007A426E">
        <w:rPr>
          <w:rFonts w:cs="Arial"/>
        </w:rPr>
        <w:t xml:space="preserve"> leave.</w:t>
      </w:r>
    </w:p>
    <w:p w:rsidR="00A87E06" w:rsidRPr="007A426E" w:rsidRDefault="00A87E06" w:rsidP="00A87E06">
      <w:pPr>
        <w:pStyle w:val="ListParagraph"/>
        <w:numPr>
          <w:ilvl w:val="1"/>
          <w:numId w:val="39"/>
        </w:numPr>
        <w:tabs>
          <w:tab w:val="left" w:pos="720"/>
        </w:tabs>
        <w:spacing w:line="360" w:lineRule="auto"/>
        <w:ind w:left="720" w:hanging="720"/>
        <w:contextualSpacing w:val="0"/>
        <w:rPr>
          <w:rFonts w:cs="Arial"/>
        </w:rPr>
      </w:pPr>
      <w:r w:rsidRPr="007A426E">
        <w:rPr>
          <w:rFonts w:cs="Arial"/>
        </w:rPr>
        <w:t xml:space="preserve">Community volunteering leave </w:t>
      </w:r>
      <w:proofErr w:type="gramStart"/>
      <w:r w:rsidRPr="007A426E">
        <w:rPr>
          <w:rFonts w:cs="Arial"/>
        </w:rPr>
        <w:t>can be taken</w:t>
      </w:r>
      <w:proofErr w:type="gramEnd"/>
      <w:r w:rsidRPr="007A426E">
        <w:rPr>
          <w:rFonts w:cs="Arial"/>
        </w:rPr>
        <w:t xml:space="preserve"> in part days including hours and minutes. Further information </w:t>
      </w:r>
      <w:proofErr w:type="gramStart"/>
      <w:r w:rsidRPr="007A426E">
        <w:rPr>
          <w:rFonts w:cs="Arial"/>
        </w:rPr>
        <w:t>can be found</w:t>
      </w:r>
      <w:proofErr w:type="gramEnd"/>
      <w:r w:rsidRPr="007A426E">
        <w:rPr>
          <w:rFonts w:cs="Arial"/>
        </w:rPr>
        <w:t xml:space="preserve"> in the policy on miscellaneous leave.</w:t>
      </w:r>
    </w:p>
    <w:p w:rsidR="00A87E06" w:rsidRPr="007A426E" w:rsidRDefault="00A87E06" w:rsidP="00A87E06">
      <w:pPr>
        <w:pStyle w:val="Heading3"/>
      </w:pPr>
      <w:bookmarkStart w:id="369" w:name="_Toc26996420"/>
      <w:bookmarkStart w:id="370" w:name="_Toc33643626"/>
      <w:bookmarkStart w:id="371" w:name="_Toc39139796"/>
      <w:bookmarkEnd w:id="365"/>
      <w:r>
        <w:t xml:space="preserve">War </w:t>
      </w:r>
      <w:r w:rsidRPr="007A426E">
        <w:t>or defence service sick leave</w:t>
      </w:r>
      <w:bookmarkEnd w:id="364"/>
      <w:bookmarkEnd w:id="369"/>
      <w:bookmarkEnd w:id="370"/>
      <w:bookmarkEnd w:id="371"/>
    </w:p>
    <w:p w:rsidR="00A87E06" w:rsidRPr="007A426E" w:rsidRDefault="00A87E06" w:rsidP="00A87E06">
      <w:pPr>
        <w:pStyle w:val="ListParagraph"/>
        <w:numPr>
          <w:ilvl w:val="1"/>
          <w:numId w:val="39"/>
        </w:numPr>
        <w:tabs>
          <w:tab w:val="decimal" w:pos="0"/>
        </w:tabs>
        <w:spacing w:line="360" w:lineRule="auto"/>
        <w:ind w:left="720" w:hanging="720"/>
        <w:rPr>
          <w:rFonts w:cs="Arial"/>
        </w:rPr>
      </w:pPr>
      <w:r w:rsidRPr="007A426E">
        <w:rPr>
          <w:rFonts w:cs="Arial"/>
        </w:rPr>
        <w:t xml:space="preserve">If you have an injury or disease </w:t>
      </w:r>
      <w:r w:rsidRPr="00CF1634">
        <w:rPr>
          <w:rFonts w:cs="Arial"/>
        </w:rPr>
        <w:t>accepted by the Department of Veterans’ Affairs</w:t>
      </w:r>
      <w:r w:rsidRPr="007A426E">
        <w:rPr>
          <w:rFonts w:cs="Arial"/>
        </w:rPr>
        <w:t xml:space="preserve"> to be war or defence-caused </w:t>
      </w:r>
      <w:r w:rsidRPr="00CF1634">
        <w:rPr>
          <w:rFonts w:cs="Arial"/>
        </w:rPr>
        <w:t>meeting the requirements</w:t>
      </w:r>
      <w:r w:rsidRPr="007A426E">
        <w:rPr>
          <w:rFonts w:cs="Arial"/>
        </w:rPr>
        <w:t xml:space="preserve"> under the </w:t>
      </w:r>
      <w:r w:rsidRPr="007A426E">
        <w:rPr>
          <w:rFonts w:cs="Arial"/>
          <w:i/>
        </w:rPr>
        <w:t>Veterans Entitlements Act 1986</w:t>
      </w:r>
      <w:r w:rsidRPr="00CF1634">
        <w:rPr>
          <w:rFonts w:cs="Arial"/>
        </w:rPr>
        <w:t>,</w:t>
      </w:r>
      <w:r w:rsidRPr="007A426E">
        <w:rPr>
          <w:rFonts w:cs="Arial"/>
        </w:rPr>
        <w:t xml:space="preserve"> the </w:t>
      </w:r>
      <w:r w:rsidRPr="007A426E">
        <w:rPr>
          <w:rFonts w:cs="Arial"/>
          <w:i/>
        </w:rPr>
        <w:t>Military Rehabilitation and Compensation Act 2004</w:t>
      </w:r>
      <w:r w:rsidRPr="00CF1634">
        <w:rPr>
          <w:rFonts w:cs="Arial"/>
        </w:rPr>
        <w:t xml:space="preserve"> or the </w:t>
      </w:r>
      <w:r w:rsidRPr="00CF1634">
        <w:rPr>
          <w:rFonts w:cs="Arial"/>
          <w:i/>
        </w:rPr>
        <w:t>Safety, Rehabilitation and Compensation (Defence-related claims) Act 1988</w:t>
      </w:r>
      <w:r w:rsidRPr="00CF1634">
        <w:rPr>
          <w:rFonts w:cs="Arial"/>
        </w:rPr>
        <w:t>,</w:t>
      </w:r>
      <w:r w:rsidRPr="007A426E">
        <w:rPr>
          <w:rFonts w:cs="Arial"/>
        </w:rPr>
        <w:t xml:space="preserve"> you are entitled to:</w:t>
      </w:r>
    </w:p>
    <w:p w:rsidR="00A87E06" w:rsidRPr="0052296B" w:rsidRDefault="00A87E06" w:rsidP="00A87E06">
      <w:pPr>
        <w:pStyle w:val="ListParagraph"/>
        <w:numPr>
          <w:ilvl w:val="2"/>
          <w:numId w:val="21"/>
        </w:numPr>
        <w:spacing w:line="360" w:lineRule="auto"/>
        <w:ind w:left="1276" w:hanging="567"/>
        <w:rPr>
          <w:rFonts w:cs="Arial"/>
        </w:rPr>
      </w:pPr>
      <w:r w:rsidRPr="007A426E">
        <w:rPr>
          <w:rFonts w:cs="Arial"/>
        </w:rPr>
        <w:t>a one-off credit</w:t>
      </w:r>
      <w:r w:rsidRPr="0097203F">
        <w:rPr>
          <w:rFonts w:cs="Arial"/>
        </w:rPr>
        <w:t xml:space="preserve"> of nine weeks personal</w:t>
      </w:r>
      <w:r>
        <w:rPr>
          <w:rFonts w:cs="Arial"/>
        </w:rPr>
        <w:t>/carer’s</w:t>
      </w:r>
      <w:r w:rsidRPr="0097203F">
        <w:rPr>
          <w:rFonts w:cs="Arial"/>
        </w:rPr>
        <w:t xml:space="preserve"> leave when you commence employment in the APS</w:t>
      </w:r>
      <w:r>
        <w:rPr>
          <w:rFonts w:cs="Arial"/>
        </w:rPr>
        <w:t>;</w:t>
      </w:r>
      <w:r w:rsidRPr="0097203F">
        <w:rPr>
          <w:rFonts w:cs="Arial"/>
        </w:rPr>
        <w:t xml:space="preserve"> and</w:t>
      </w:r>
    </w:p>
    <w:p w:rsidR="00A87E06" w:rsidRPr="0052296B" w:rsidRDefault="00A87E06" w:rsidP="00A87E06">
      <w:pPr>
        <w:pStyle w:val="ListParagraph"/>
        <w:numPr>
          <w:ilvl w:val="2"/>
          <w:numId w:val="21"/>
        </w:numPr>
        <w:spacing w:line="360" w:lineRule="auto"/>
        <w:ind w:left="1276" w:hanging="567"/>
        <w:contextualSpacing w:val="0"/>
        <w:rPr>
          <w:rFonts w:cs="Arial"/>
        </w:rPr>
      </w:pPr>
      <w:proofErr w:type="gramStart"/>
      <w:r w:rsidRPr="0097203F">
        <w:rPr>
          <w:rFonts w:cs="Arial"/>
        </w:rPr>
        <w:t>an</w:t>
      </w:r>
      <w:proofErr w:type="gramEnd"/>
      <w:r w:rsidRPr="0097203F">
        <w:rPr>
          <w:rFonts w:cs="Arial"/>
        </w:rPr>
        <w:t xml:space="preserve"> additional three weeks persona</w:t>
      </w:r>
      <w:r>
        <w:rPr>
          <w:rFonts w:cs="Arial"/>
        </w:rPr>
        <w:t>l/carer’s</w:t>
      </w:r>
      <w:r w:rsidRPr="0097203F">
        <w:rPr>
          <w:rFonts w:cs="Arial"/>
        </w:rPr>
        <w:t xml:space="preserve"> leave for each full year of service during your employment in the </w:t>
      </w:r>
      <w:r>
        <w:rPr>
          <w:rFonts w:cs="Arial"/>
        </w:rPr>
        <w:t>NDIA</w:t>
      </w:r>
      <w:r w:rsidRPr="0097203F">
        <w:rPr>
          <w:rFonts w:cs="Arial"/>
        </w:rPr>
        <w:t>. You may accrue up to a maximum credit of nine weeks of unused credits under this clause.</w:t>
      </w:r>
    </w:p>
    <w:p w:rsidR="00A87E06" w:rsidRPr="0097203F" w:rsidRDefault="00A87E06" w:rsidP="00A87E06">
      <w:pPr>
        <w:pStyle w:val="ListParagraph"/>
        <w:numPr>
          <w:ilvl w:val="1"/>
          <w:numId w:val="39"/>
        </w:numPr>
        <w:tabs>
          <w:tab w:val="decimal" w:pos="0"/>
        </w:tabs>
        <w:spacing w:line="360" w:lineRule="auto"/>
        <w:ind w:left="720" w:hanging="720"/>
        <w:contextualSpacing w:val="0"/>
        <w:rPr>
          <w:rFonts w:cs="Arial"/>
          <w:iCs/>
          <w:spacing w:val="6"/>
        </w:rPr>
      </w:pPr>
      <w:r w:rsidRPr="0097203F">
        <w:rPr>
          <w:rFonts w:cs="Arial"/>
          <w:iCs/>
          <w:spacing w:val="6"/>
        </w:rPr>
        <w:t>You may use leave accrued under this clause when you are unfit for duty because of your war or defence-caused injury or disease.</w:t>
      </w:r>
    </w:p>
    <w:p w:rsidR="00A87E06" w:rsidRPr="0032612C" w:rsidRDefault="00A87E06" w:rsidP="00A87E06">
      <w:pPr>
        <w:pStyle w:val="Heading3"/>
      </w:pPr>
      <w:bookmarkStart w:id="372" w:name="_Toc410144129"/>
      <w:bookmarkStart w:id="373" w:name="_Toc26996421"/>
      <w:bookmarkStart w:id="374" w:name="_Toc33643627"/>
      <w:bookmarkStart w:id="375" w:name="_Toc39139797"/>
      <w:r w:rsidRPr="0032612C">
        <w:t>Unauthorised leave</w:t>
      </w:r>
      <w:bookmarkEnd w:id="372"/>
      <w:bookmarkEnd w:id="373"/>
      <w:bookmarkEnd w:id="374"/>
      <w:bookmarkEnd w:id="375"/>
    </w:p>
    <w:p w:rsidR="00A87E06" w:rsidRPr="0097203F" w:rsidRDefault="00A87E06" w:rsidP="00A87E06">
      <w:pPr>
        <w:pStyle w:val="ListParagraph"/>
        <w:numPr>
          <w:ilvl w:val="1"/>
          <w:numId w:val="39"/>
        </w:numPr>
        <w:tabs>
          <w:tab w:val="decimal" w:pos="0"/>
        </w:tabs>
        <w:spacing w:line="360" w:lineRule="auto"/>
        <w:ind w:left="720" w:hanging="720"/>
        <w:contextualSpacing w:val="0"/>
        <w:rPr>
          <w:rFonts w:cs="Arial"/>
        </w:rPr>
      </w:pPr>
      <w:r w:rsidRPr="0097203F">
        <w:rPr>
          <w:rFonts w:cs="Arial"/>
        </w:rPr>
        <w:t>Where you are absent for any period without approval, the absence will be unpaid, will not attract any allowance and will not count as service for any purpose.</w:t>
      </w:r>
    </w:p>
    <w:p w:rsidR="00A87E06" w:rsidRPr="0032612C" w:rsidRDefault="00A87E06" w:rsidP="00A87E06">
      <w:pPr>
        <w:pStyle w:val="Heading3"/>
      </w:pPr>
      <w:bookmarkStart w:id="376" w:name="_Toc410144130"/>
      <w:bookmarkStart w:id="377" w:name="_Toc26996422"/>
      <w:bookmarkStart w:id="378" w:name="_Toc33643628"/>
      <w:bookmarkStart w:id="379" w:name="_Toc39139798"/>
      <w:r w:rsidRPr="0032612C">
        <w:t>Reimbursement of costs on cancellation of leave</w:t>
      </w:r>
      <w:bookmarkEnd w:id="376"/>
      <w:bookmarkEnd w:id="377"/>
      <w:bookmarkEnd w:id="378"/>
      <w:bookmarkEnd w:id="379"/>
    </w:p>
    <w:p w:rsidR="00A87E06" w:rsidRPr="0097203F" w:rsidRDefault="00A87E06" w:rsidP="00A87E06">
      <w:pPr>
        <w:pStyle w:val="ListParagraph"/>
        <w:numPr>
          <w:ilvl w:val="1"/>
          <w:numId w:val="39"/>
        </w:numPr>
        <w:tabs>
          <w:tab w:val="decimal" w:pos="0"/>
        </w:tabs>
        <w:spacing w:line="360" w:lineRule="auto"/>
        <w:ind w:left="720" w:hanging="720"/>
        <w:contextualSpacing w:val="0"/>
        <w:rPr>
          <w:rFonts w:cs="Arial"/>
        </w:rPr>
      </w:pPr>
      <w:r w:rsidRPr="0097203F">
        <w:rPr>
          <w:rFonts w:cs="Arial"/>
        </w:rPr>
        <w:t xml:space="preserve">Where </w:t>
      </w:r>
      <w:r>
        <w:rPr>
          <w:rFonts w:cs="Arial"/>
        </w:rPr>
        <w:t>you have</w:t>
      </w:r>
      <w:r w:rsidRPr="0097203F">
        <w:rPr>
          <w:rFonts w:cs="Arial"/>
        </w:rPr>
        <w:t xml:space="preserve"> leave cancelled by the </w:t>
      </w:r>
      <w:r>
        <w:rPr>
          <w:rFonts w:cs="Arial"/>
        </w:rPr>
        <w:t>NDIA</w:t>
      </w:r>
      <w:r w:rsidRPr="0097203F">
        <w:rPr>
          <w:rFonts w:cs="Arial"/>
        </w:rPr>
        <w:t xml:space="preserve"> or </w:t>
      </w:r>
      <w:proofErr w:type="gramStart"/>
      <w:r>
        <w:rPr>
          <w:rFonts w:cs="Arial"/>
        </w:rPr>
        <w:t>are</w:t>
      </w:r>
      <w:r w:rsidRPr="0097203F">
        <w:rPr>
          <w:rFonts w:cs="Arial"/>
        </w:rPr>
        <w:t xml:space="preserve"> recalled</w:t>
      </w:r>
      <w:proofErr w:type="gramEnd"/>
      <w:r w:rsidRPr="0097203F">
        <w:rPr>
          <w:rFonts w:cs="Arial"/>
        </w:rPr>
        <w:t xml:space="preserve"> to duty and will incur additional and/or unrecoverable costs as a direct result, the CEO will reimburse reasonable costs on submission of proof of expenditure. </w:t>
      </w:r>
      <w:r>
        <w:rPr>
          <w:rFonts w:cs="Arial"/>
        </w:rPr>
        <w:t>You</w:t>
      </w:r>
      <w:r w:rsidRPr="0097203F">
        <w:rPr>
          <w:rFonts w:cs="Arial"/>
        </w:rPr>
        <w:t xml:space="preserve"> </w:t>
      </w:r>
      <w:r>
        <w:rPr>
          <w:rFonts w:cs="Arial"/>
        </w:rPr>
        <w:t>may</w:t>
      </w:r>
      <w:r w:rsidRPr="0097203F">
        <w:rPr>
          <w:rFonts w:cs="Arial"/>
        </w:rPr>
        <w:t xml:space="preserve"> not be entitled to reimbursement if the costs incurred are otherwise recoverable.</w:t>
      </w:r>
    </w:p>
    <w:p w:rsidR="00A87E06" w:rsidRPr="0032612C" w:rsidRDefault="00A87E06" w:rsidP="00A87E06">
      <w:pPr>
        <w:pStyle w:val="Heading3"/>
      </w:pPr>
      <w:bookmarkStart w:id="380" w:name="_Toc410144104"/>
      <w:bookmarkStart w:id="381" w:name="_Toc26996423"/>
      <w:bookmarkStart w:id="382" w:name="_Toc33643629"/>
      <w:bookmarkStart w:id="383" w:name="_Toc39139799"/>
      <w:r w:rsidRPr="0032612C">
        <w:t xml:space="preserve">School holiday family care </w:t>
      </w:r>
      <w:bookmarkEnd w:id="380"/>
      <w:r w:rsidRPr="0032612C">
        <w:t>reimbursement</w:t>
      </w:r>
      <w:bookmarkEnd w:id="381"/>
      <w:bookmarkEnd w:id="382"/>
      <w:bookmarkEnd w:id="383"/>
    </w:p>
    <w:p w:rsidR="00A87E06" w:rsidRPr="0097203F" w:rsidRDefault="00A87E06" w:rsidP="00A87E06">
      <w:pPr>
        <w:pStyle w:val="ListParagraph"/>
        <w:numPr>
          <w:ilvl w:val="1"/>
          <w:numId w:val="39"/>
        </w:numPr>
        <w:spacing w:line="360" w:lineRule="auto"/>
        <w:ind w:left="720" w:hanging="720"/>
        <w:contextualSpacing w:val="0"/>
        <w:rPr>
          <w:rFonts w:cs="Arial"/>
        </w:rPr>
      </w:pPr>
      <w:r w:rsidRPr="0097203F">
        <w:rPr>
          <w:rFonts w:cs="Arial"/>
        </w:rPr>
        <w:t xml:space="preserve">Where you have </w:t>
      </w:r>
      <w:proofErr w:type="gramStart"/>
      <w:r w:rsidRPr="0097203F">
        <w:rPr>
          <w:rFonts w:cs="Arial"/>
        </w:rPr>
        <w:t>school children</w:t>
      </w:r>
      <w:proofErr w:type="gramEnd"/>
      <w:r w:rsidRPr="0097203F">
        <w:rPr>
          <w:rFonts w:cs="Arial"/>
        </w:rPr>
        <w:t xml:space="preserve"> and have approved leave cancelled or are required to return from leave early because of the </w:t>
      </w:r>
      <w:r>
        <w:rPr>
          <w:rFonts w:cs="Arial"/>
        </w:rPr>
        <w:t>NDIA</w:t>
      </w:r>
      <w:r w:rsidRPr="0097203F">
        <w:rPr>
          <w:rFonts w:cs="Arial"/>
        </w:rPr>
        <w:t>'s business requirements during school holidays, the CEO may reimburse the amount you have paid for each school child attending approved or registered care for the approved period of leave.</w:t>
      </w:r>
    </w:p>
    <w:p w:rsidR="00A87E06" w:rsidRPr="0097203F" w:rsidRDefault="00A87E06" w:rsidP="00A87E06">
      <w:pPr>
        <w:pStyle w:val="ListParagraph"/>
        <w:numPr>
          <w:ilvl w:val="1"/>
          <w:numId w:val="39"/>
        </w:numPr>
        <w:spacing w:line="360" w:lineRule="auto"/>
        <w:ind w:left="720" w:hanging="720"/>
        <w:contextualSpacing w:val="0"/>
        <w:rPr>
          <w:rFonts w:cs="Arial"/>
        </w:rPr>
      </w:pPr>
      <w:r>
        <w:rPr>
          <w:rFonts w:cs="Arial"/>
        </w:rPr>
        <w:t>Casual</w:t>
      </w:r>
      <w:r w:rsidRPr="0097203F">
        <w:rPr>
          <w:rFonts w:cs="Arial"/>
        </w:rPr>
        <w:t xml:space="preserve"> employees </w:t>
      </w:r>
      <w:r>
        <w:rPr>
          <w:rFonts w:cs="Arial"/>
        </w:rPr>
        <w:t>may</w:t>
      </w:r>
      <w:r w:rsidRPr="0097203F">
        <w:rPr>
          <w:rFonts w:cs="Arial"/>
        </w:rPr>
        <w:t xml:space="preserve"> be eligible for the reimbursement.</w:t>
      </w:r>
    </w:p>
    <w:p w:rsidR="00A87E06" w:rsidRPr="0097203F" w:rsidRDefault="00A87E06" w:rsidP="00A87E06">
      <w:pPr>
        <w:pStyle w:val="ListParagraph"/>
        <w:numPr>
          <w:ilvl w:val="1"/>
          <w:numId w:val="39"/>
        </w:numPr>
        <w:spacing w:line="360" w:lineRule="auto"/>
        <w:ind w:left="720" w:hanging="720"/>
        <w:contextualSpacing w:val="0"/>
        <w:rPr>
          <w:rFonts w:cs="Arial"/>
        </w:rPr>
      </w:pPr>
      <w:r w:rsidRPr="0097203F">
        <w:rPr>
          <w:rFonts w:cs="Arial"/>
        </w:rPr>
        <w:t xml:space="preserve">Reimbursement will apply only for the days when you are at work, </w:t>
      </w:r>
      <w:r w:rsidRPr="004A1BE4">
        <w:rPr>
          <w:rFonts w:cs="Arial"/>
        </w:rPr>
        <w:t>other than</w:t>
      </w:r>
      <w:r w:rsidRPr="0097203F">
        <w:rPr>
          <w:rFonts w:cs="Arial"/>
        </w:rPr>
        <w:t xml:space="preserve"> in exceptional circumstances determined by the CEO.</w:t>
      </w:r>
    </w:p>
    <w:p w:rsidR="00A87E06" w:rsidRPr="00F1578C" w:rsidRDefault="00A87E06" w:rsidP="00A87E06">
      <w:pPr>
        <w:pStyle w:val="ListParagraph"/>
        <w:numPr>
          <w:ilvl w:val="1"/>
          <w:numId w:val="39"/>
        </w:numPr>
        <w:spacing w:line="360" w:lineRule="auto"/>
        <w:ind w:left="720" w:hanging="720"/>
        <w:contextualSpacing w:val="0"/>
        <w:rPr>
          <w:rFonts w:cs="Arial"/>
        </w:rPr>
      </w:pPr>
      <w:r w:rsidRPr="0097203F">
        <w:rPr>
          <w:rFonts w:cs="Arial"/>
        </w:rPr>
        <w:t xml:space="preserve">Reimbursement will be </w:t>
      </w:r>
      <w:r>
        <w:rPr>
          <w:rFonts w:cs="Arial"/>
        </w:rPr>
        <w:t>less</w:t>
      </w:r>
      <w:r w:rsidRPr="0097203F">
        <w:rPr>
          <w:rFonts w:cs="Arial"/>
        </w:rPr>
        <w:t xml:space="preserve"> any government subsidy provided to you.</w:t>
      </w:r>
      <w:bookmarkStart w:id="384" w:name="_Toc410144110"/>
      <w:bookmarkStart w:id="385" w:name="_Toc26996424"/>
      <w:bookmarkStart w:id="386" w:name="_Toc33643630"/>
      <w:r>
        <w:br w:type="page"/>
      </w:r>
    </w:p>
    <w:p w:rsidR="00A87E06" w:rsidRPr="0032612C" w:rsidRDefault="00A87E06" w:rsidP="00A87E06">
      <w:pPr>
        <w:pStyle w:val="Heading3"/>
      </w:pPr>
      <w:bookmarkStart w:id="387" w:name="_Toc39139800"/>
      <w:r w:rsidRPr="0032612C">
        <w:t>Portability of leave</w:t>
      </w:r>
      <w:bookmarkEnd w:id="384"/>
      <w:bookmarkEnd w:id="385"/>
      <w:bookmarkEnd w:id="386"/>
      <w:bookmarkEnd w:id="387"/>
    </w:p>
    <w:p w:rsidR="00A87E06" w:rsidRPr="0097203F" w:rsidRDefault="00A87E06" w:rsidP="00A87E06">
      <w:pPr>
        <w:pStyle w:val="ListParagraph"/>
        <w:numPr>
          <w:ilvl w:val="1"/>
          <w:numId w:val="39"/>
        </w:numPr>
        <w:shd w:val="clear" w:color="auto" w:fill="FFFFFF"/>
        <w:spacing w:line="360" w:lineRule="auto"/>
        <w:ind w:left="720" w:hanging="720"/>
        <w:contextualSpacing w:val="0"/>
        <w:rPr>
          <w:rFonts w:cs="Arial"/>
          <w:color w:val="000000"/>
        </w:rPr>
      </w:pPr>
      <w:r w:rsidRPr="0097203F">
        <w:rPr>
          <w:rFonts w:cs="Arial"/>
          <w:color w:val="000000"/>
        </w:rPr>
        <w:t>For the purposes of this clause:</w:t>
      </w:r>
    </w:p>
    <w:p w:rsidR="00A87E06" w:rsidRPr="0052296B" w:rsidRDefault="00A87E06" w:rsidP="00A87E06">
      <w:pPr>
        <w:pStyle w:val="ListParagraph"/>
        <w:numPr>
          <w:ilvl w:val="2"/>
          <w:numId w:val="22"/>
        </w:numPr>
        <w:spacing w:line="360" w:lineRule="auto"/>
        <w:ind w:left="1276" w:hanging="567"/>
        <w:rPr>
          <w:rFonts w:cs="Arial"/>
        </w:rPr>
      </w:pPr>
      <w:r w:rsidRPr="0097203F">
        <w:rPr>
          <w:rFonts w:cs="Arial"/>
          <w:color w:val="000000"/>
        </w:rPr>
        <w:t>‘</w:t>
      </w:r>
      <w:r w:rsidRPr="0052296B">
        <w:rPr>
          <w:rFonts w:cs="Arial"/>
        </w:rPr>
        <w:t xml:space="preserve">APS employee’ has the same meaning as the </w:t>
      </w:r>
      <w:r w:rsidRPr="007E635E">
        <w:rPr>
          <w:rFonts w:cs="Arial"/>
          <w:i/>
        </w:rPr>
        <w:t>Public Service Act 1999</w:t>
      </w:r>
      <w:r w:rsidRPr="0052296B">
        <w:rPr>
          <w:rFonts w:cs="Arial"/>
        </w:rPr>
        <w:t xml:space="preserve"> (PS Act); and</w:t>
      </w:r>
    </w:p>
    <w:p w:rsidR="00A87E06" w:rsidRPr="0052296B" w:rsidRDefault="00A87E06" w:rsidP="00A87E06">
      <w:pPr>
        <w:pStyle w:val="ListParagraph"/>
        <w:numPr>
          <w:ilvl w:val="2"/>
          <w:numId w:val="22"/>
        </w:numPr>
        <w:spacing w:line="360" w:lineRule="auto"/>
        <w:ind w:left="1276" w:hanging="567"/>
        <w:contextualSpacing w:val="0"/>
        <w:rPr>
          <w:rFonts w:cs="Arial"/>
        </w:rPr>
      </w:pPr>
      <w:r w:rsidRPr="0052296B">
        <w:rPr>
          <w:rFonts w:cs="Arial"/>
        </w:rPr>
        <w:t xml:space="preserve">‘Parliamentary Service’ refers to employment under the </w:t>
      </w:r>
      <w:r w:rsidRPr="007E635E">
        <w:rPr>
          <w:rFonts w:cs="Arial"/>
          <w:i/>
        </w:rPr>
        <w:t>Parliamentary Service Act 1999</w:t>
      </w:r>
      <w:r w:rsidRPr="0052296B">
        <w:rPr>
          <w:rFonts w:cs="Arial"/>
        </w:rPr>
        <w:t>.</w:t>
      </w:r>
    </w:p>
    <w:p w:rsidR="00A87E06" w:rsidRPr="0097203F" w:rsidRDefault="00A87E06" w:rsidP="00A87E06">
      <w:pPr>
        <w:pStyle w:val="ListParagraph"/>
        <w:numPr>
          <w:ilvl w:val="1"/>
          <w:numId w:val="39"/>
        </w:numPr>
        <w:shd w:val="clear" w:color="auto" w:fill="FFFFFF"/>
        <w:spacing w:line="360" w:lineRule="auto"/>
        <w:ind w:left="720" w:hanging="720"/>
        <w:contextualSpacing w:val="0"/>
        <w:rPr>
          <w:rFonts w:cs="Arial"/>
          <w:color w:val="000000"/>
        </w:rPr>
      </w:pPr>
      <w:r w:rsidRPr="0097203F">
        <w:rPr>
          <w:rFonts w:cs="Arial"/>
          <w:color w:val="000000"/>
        </w:rPr>
        <w:t>Where you move (including on promotion or for an agreed period) from another agency where you were an ongoing APS employee, your unused accrued annual leave and personal/carer</w:t>
      </w:r>
      <w:r>
        <w:rPr>
          <w:rFonts w:cs="Arial"/>
          <w:color w:val="000000"/>
        </w:rPr>
        <w:t>’</w:t>
      </w:r>
      <w:r w:rsidRPr="0097203F">
        <w:rPr>
          <w:rFonts w:cs="Arial"/>
          <w:color w:val="000000"/>
        </w:rPr>
        <w:t xml:space="preserve">s leave (however described) </w:t>
      </w:r>
      <w:proofErr w:type="gramStart"/>
      <w:r w:rsidRPr="0097203F">
        <w:rPr>
          <w:rFonts w:cs="Arial"/>
          <w:color w:val="000000"/>
        </w:rPr>
        <w:t xml:space="preserve">will be </w:t>
      </w:r>
      <w:r>
        <w:rPr>
          <w:rFonts w:cs="Arial"/>
          <w:color w:val="000000"/>
        </w:rPr>
        <w:t>transferred</w:t>
      </w:r>
      <w:r w:rsidRPr="0097203F">
        <w:rPr>
          <w:rFonts w:cs="Arial"/>
          <w:color w:val="000000"/>
        </w:rPr>
        <w:t>, provided there is no break in continuity of service</w:t>
      </w:r>
      <w:proofErr w:type="gramEnd"/>
      <w:r w:rsidRPr="0097203F">
        <w:rPr>
          <w:rFonts w:cs="Arial"/>
          <w:color w:val="000000"/>
        </w:rPr>
        <w:t>.</w:t>
      </w:r>
    </w:p>
    <w:p w:rsidR="00A87E06" w:rsidRPr="0097203F" w:rsidRDefault="00A87E06" w:rsidP="00A87E06">
      <w:pPr>
        <w:pStyle w:val="ListParagraph"/>
        <w:numPr>
          <w:ilvl w:val="1"/>
          <w:numId w:val="39"/>
        </w:numPr>
        <w:shd w:val="clear" w:color="auto" w:fill="FFFFFF"/>
        <w:spacing w:line="360" w:lineRule="auto"/>
        <w:ind w:left="720" w:hanging="720"/>
        <w:contextualSpacing w:val="0"/>
        <w:rPr>
          <w:rFonts w:cs="Arial"/>
          <w:color w:val="000000"/>
        </w:rPr>
      </w:pPr>
      <w:r w:rsidRPr="0097203F">
        <w:rPr>
          <w:rFonts w:cs="Arial"/>
          <w:color w:val="000000"/>
        </w:rPr>
        <w:t>Where you are engaged as either an ongo</w:t>
      </w:r>
      <w:r>
        <w:rPr>
          <w:rFonts w:cs="Arial"/>
          <w:color w:val="000000"/>
        </w:rPr>
        <w:t xml:space="preserve">ing or non-ongoing APS employee </w:t>
      </w:r>
      <w:r w:rsidRPr="0097203F">
        <w:rPr>
          <w:rFonts w:cs="Arial"/>
          <w:color w:val="000000"/>
        </w:rPr>
        <w:t xml:space="preserve">immediately following a period of ongoing employment in the Parliamentary Service or the </w:t>
      </w:r>
      <w:r>
        <w:rPr>
          <w:rFonts w:cs="Arial"/>
          <w:color w:val="000000"/>
        </w:rPr>
        <w:t xml:space="preserve">Australian Capital Territory </w:t>
      </w:r>
      <w:r w:rsidRPr="0097203F">
        <w:rPr>
          <w:rFonts w:cs="Arial"/>
          <w:color w:val="000000"/>
        </w:rPr>
        <w:t>Government Service, your unused accrued annual leave and personal/carer</w:t>
      </w:r>
      <w:r>
        <w:rPr>
          <w:rFonts w:cs="Arial"/>
          <w:color w:val="000000"/>
        </w:rPr>
        <w:t>’</w:t>
      </w:r>
      <w:r w:rsidRPr="0097203F">
        <w:rPr>
          <w:rFonts w:cs="Arial"/>
          <w:color w:val="000000"/>
        </w:rPr>
        <w:t>s leave (however described) will be recognised.</w:t>
      </w:r>
    </w:p>
    <w:p w:rsidR="00A87E06" w:rsidRPr="0097203F" w:rsidRDefault="00A87E06" w:rsidP="00A87E06">
      <w:pPr>
        <w:pStyle w:val="ListParagraph"/>
        <w:numPr>
          <w:ilvl w:val="1"/>
          <w:numId w:val="39"/>
        </w:numPr>
        <w:shd w:val="clear" w:color="auto" w:fill="FFFFFF"/>
        <w:spacing w:line="360" w:lineRule="auto"/>
        <w:ind w:left="720" w:hanging="720"/>
        <w:contextualSpacing w:val="0"/>
        <w:rPr>
          <w:rFonts w:cs="Arial"/>
          <w:color w:val="000000"/>
        </w:rPr>
      </w:pPr>
      <w:r w:rsidRPr="0097203F">
        <w:rPr>
          <w:rFonts w:cs="Arial"/>
          <w:color w:val="000000"/>
        </w:rPr>
        <w:t>Where you are engaged as an ongoing employee, and immediately prior to the engagement you were employed as a non-ongoing APS employee, the CEO may, at your request, recognise any accrued annual leave and personal/carer</w:t>
      </w:r>
      <w:r>
        <w:rPr>
          <w:rFonts w:cs="Arial"/>
          <w:color w:val="000000"/>
        </w:rPr>
        <w:t>’</w:t>
      </w:r>
      <w:r w:rsidRPr="0097203F">
        <w:rPr>
          <w:rFonts w:cs="Arial"/>
          <w:color w:val="000000"/>
        </w:rPr>
        <w:t>s leave (however described), provided there is no b</w:t>
      </w:r>
      <w:r>
        <w:rPr>
          <w:rFonts w:cs="Arial"/>
          <w:color w:val="000000"/>
        </w:rPr>
        <w:t xml:space="preserve">reak in continuity of service. </w:t>
      </w:r>
      <w:r w:rsidRPr="0097203F">
        <w:rPr>
          <w:rFonts w:cs="Arial"/>
          <w:color w:val="000000"/>
        </w:rPr>
        <w:t>Any recognised annual leave excludes any accrued leave paid out on separation.</w:t>
      </w:r>
    </w:p>
    <w:p w:rsidR="00A87E06" w:rsidRPr="0032612C" w:rsidRDefault="00A87E06" w:rsidP="00A87E06">
      <w:pPr>
        <w:pStyle w:val="Heading3"/>
      </w:pPr>
      <w:bookmarkStart w:id="388" w:name="_Toc26996425"/>
      <w:bookmarkStart w:id="389" w:name="_Toc33643631"/>
      <w:bookmarkStart w:id="390" w:name="_Toc39139801"/>
      <w:r w:rsidRPr="0032612C">
        <w:t>Payment on death or separation</w:t>
      </w:r>
      <w:bookmarkEnd w:id="388"/>
      <w:bookmarkEnd w:id="389"/>
      <w:bookmarkEnd w:id="390"/>
      <w:r w:rsidRPr="0032612C">
        <w:t xml:space="preserve"> </w:t>
      </w:r>
    </w:p>
    <w:p w:rsidR="00A87E06" w:rsidRPr="0097203F" w:rsidRDefault="00A87E06" w:rsidP="00A87E06">
      <w:pPr>
        <w:pStyle w:val="ListParagraph"/>
        <w:numPr>
          <w:ilvl w:val="1"/>
          <w:numId w:val="39"/>
        </w:numPr>
        <w:spacing w:line="360" w:lineRule="auto"/>
        <w:ind w:left="720" w:hanging="720"/>
        <w:contextualSpacing w:val="0"/>
        <w:rPr>
          <w:rFonts w:cs="Arial"/>
        </w:rPr>
      </w:pPr>
      <w:r>
        <w:rPr>
          <w:rFonts w:cs="Arial"/>
        </w:rPr>
        <w:t>Where an employee dies, or is presumed to have died on a particular date</w:t>
      </w:r>
      <w:r w:rsidRPr="0097203F">
        <w:rPr>
          <w:rFonts w:cs="Arial"/>
        </w:rPr>
        <w:t xml:space="preserve"> the CEO may approve payment of </w:t>
      </w:r>
      <w:r>
        <w:rPr>
          <w:rFonts w:cs="Arial"/>
        </w:rPr>
        <w:t xml:space="preserve">all leave entitlements otherwise payable on resignation or retirement, </w:t>
      </w:r>
      <w:r w:rsidRPr="0097203F">
        <w:rPr>
          <w:rFonts w:cs="Arial"/>
        </w:rPr>
        <w:t xml:space="preserve">to </w:t>
      </w:r>
      <w:r>
        <w:rPr>
          <w:rFonts w:cs="Arial"/>
        </w:rPr>
        <w:t>the</w:t>
      </w:r>
      <w:r w:rsidRPr="0097203F">
        <w:rPr>
          <w:rFonts w:cs="Arial"/>
        </w:rPr>
        <w:t xml:space="preserve"> estate</w:t>
      </w:r>
      <w:r>
        <w:rPr>
          <w:rFonts w:cs="Arial"/>
        </w:rPr>
        <w:t>,</w:t>
      </w:r>
      <w:r w:rsidRPr="0097203F">
        <w:rPr>
          <w:rFonts w:cs="Arial"/>
        </w:rPr>
        <w:t xml:space="preserve"> or where nominated</w:t>
      </w:r>
      <w:r>
        <w:rPr>
          <w:rFonts w:cs="Arial"/>
        </w:rPr>
        <w:t>,</w:t>
      </w:r>
      <w:r w:rsidRPr="0097203F">
        <w:rPr>
          <w:rFonts w:cs="Arial"/>
        </w:rPr>
        <w:t xml:space="preserve"> another party.</w:t>
      </w:r>
    </w:p>
    <w:p w:rsidR="00A87E06" w:rsidRPr="0097203F" w:rsidRDefault="00A87E06" w:rsidP="00A87E06">
      <w:pPr>
        <w:pStyle w:val="ListParagraph"/>
        <w:numPr>
          <w:ilvl w:val="1"/>
          <w:numId w:val="39"/>
        </w:numPr>
        <w:spacing w:line="360" w:lineRule="auto"/>
        <w:ind w:left="720" w:hanging="720"/>
        <w:contextualSpacing w:val="0"/>
        <w:rPr>
          <w:rFonts w:cs="Arial"/>
        </w:rPr>
      </w:pPr>
      <w:r>
        <w:rPr>
          <w:rFonts w:cs="Arial"/>
        </w:rPr>
        <w:t xml:space="preserve">Upon separation from the </w:t>
      </w:r>
      <w:proofErr w:type="gramStart"/>
      <w:r>
        <w:rPr>
          <w:rFonts w:cs="Arial"/>
        </w:rPr>
        <w:t>NDIA</w:t>
      </w:r>
      <w:proofErr w:type="gramEnd"/>
      <w:r w:rsidRPr="0097203F">
        <w:rPr>
          <w:rFonts w:cs="Arial"/>
        </w:rPr>
        <w:t xml:space="preserve"> you will be paid in lieu of any unused annual leave, </w:t>
      </w:r>
      <w:r>
        <w:rPr>
          <w:rFonts w:cs="Arial"/>
        </w:rPr>
        <w:t xml:space="preserve">unused purchased leave or sabbatical leave (to the extent that leave has been paid for) </w:t>
      </w:r>
      <w:r w:rsidRPr="0097203F">
        <w:rPr>
          <w:rFonts w:cs="Arial"/>
        </w:rPr>
        <w:t>at the rate of your final salary, including allowances that would have been included during periods of annual leave.</w:t>
      </w:r>
      <w:r>
        <w:rPr>
          <w:rFonts w:cs="Arial"/>
        </w:rPr>
        <w:t xml:space="preserve"> Long service leave </w:t>
      </w:r>
      <w:proofErr w:type="gramStart"/>
      <w:r>
        <w:rPr>
          <w:rFonts w:cs="Arial"/>
        </w:rPr>
        <w:t>will be paid out</w:t>
      </w:r>
      <w:proofErr w:type="gramEnd"/>
      <w:r>
        <w:rPr>
          <w:rFonts w:cs="Arial"/>
        </w:rPr>
        <w:t xml:space="preserve"> in accordance with the LSL Act.</w:t>
      </w:r>
    </w:p>
    <w:p w:rsidR="00A87E06" w:rsidRPr="00F1578C" w:rsidRDefault="00A87E06" w:rsidP="00A87E06">
      <w:pPr>
        <w:pStyle w:val="ListParagraph"/>
        <w:numPr>
          <w:ilvl w:val="1"/>
          <w:numId w:val="39"/>
        </w:numPr>
        <w:spacing w:line="360" w:lineRule="auto"/>
        <w:ind w:left="720" w:hanging="720"/>
        <w:contextualSpacing w:val="0"/>
        <w:rPr>
          <w:rFonts w:cs="Arial"/>
        </w:rPr>
      </w:pPr>
      <w:r w:rsidRPr="00AE7CFF">
        <w:rPr>
          <w:rFonts w:cs="Arial"/>
        </w:rPr>
        <w:t xml:space="preserve">Clause </w:t>
      </w:r>
      <w:r w:rsidRPr="00653ED3">
        <w:rPr>
          <w:rFonts w:cs="Arial"/>
        </w:rPr>
        <w:t>9</w:t>
      </w:r>
      <w:r w:rsidRPr="00AE7CFF">
        <w:rPr>
          <w:rFonts w:cs="Arial"/>
        </w:rPr>
        <w:t>.8</w:t>
      </w:r>
      <w:r>
        <w:rPr>
          <w:rFonts w:cs="Arial"/>
        </w:rPr>
        <w:t>6</w:t>
      </w:r>
      <w:r w:rsidRPr="0097203F">
        <w:rPr>
          <w:rFonts w:cs="Arial"/>
        </w:rPr>
        <w:t xml:space="preserve"> does not apply if you are an ongoing employee and you cease employment with the </w:t>
      </w:r>
      <w:r>
        <w:rPr>
          <w:rFonts w:cs="Arial"/>
        </w:rPr>
        <w:t>NDIA</w:t>
      </w:r>
      <w:r w:rsidRPr="0097203F">
        <w:rPr>
          <w:rFonts w:cs="Arial"/>
        </w:rPr>
        <w:t xml:space="preserve"> on one day and commence employment with another APS </w:t>
      </w:r>
      <w:r>
        <w:rPr>
          <w:rFonts w:cs="Arial"/>
        </w:rPr>
        <w:t>A</w:t>
      </w:r>
      <w:r w:rsidRPr="0097203F">
        <w:rPr>
          <w:rFonts w:cs="Arial"/>
        </w:rPr>
        <w:t xml:space="preserve">gency on the next working day, or </w:t>
      </w:r>
      <w:r>
        <w:rPr>
          <w:rFonts w:cs="Arial"/>
        </w:rPr>
        <w:t>i</w:t>
      </w:r>
      <w:r w:rsidRPr="0097203F">
        <w:rPr>
          <w:rFonts w:cs="Arial"/>
        </w:rPr>
        <w:t xml:space="preserve">f you are a non-ongoing employee who does not have a break in service between periods of engagement with the </w:t>
      </w:r>
      <w:r>
        <w:rPr>
          <w:rFonts w:cs="Arial"/>
        </w:rPr>
        <w:t>NDIA</w:t>
      </w:r>
      <w:r w:rsidRPr="0097203F">
        <w:rPr>
          <w:rFonts w:cs="Arial"/>
        </w:rPr>
        <w:t>.</w:t>
      </w:r>
      <w:bookmarkStart w:id="391" w:name="_Toc410144057"/>
      <w:bookmarkStart w:id="392" w:name="_Toc26996426"/>
      <w:bookmarkStart w:id="393" w:name="_Toc33643632"/>
    </w:p>
    <w:p w:rsidR="00A87E06" w:rsidRPr="0032612C" w:rsidRDefault="00A87E06" w:rsidP="00A87E06">
      <w:pPr>
        <w:pStyle w:val="Heading3"/>
      </w:pPr>
      <w:bookmarkStart w:id="394" w:name="_Toc39139802"/>
      <w:r w:rsidRPr="0032612C">
        <w:t>Public holidays</w:t>
      </w:r>
      <w:bookmarkEnd w:id="391"/>
      <w:bookmarkEnd w:id="392"/>
      <w:bookmarkEnd w:id="393"/>
      <w:bookmarkEnd w:id="394"/>
    </w:p>
    <w:p w:rsidR="00A87E06" w:rsidRPr="0097203F" w:rsidRDefault="00A87E06" w:rsidP="00A87E06">
      <w:pPr>
        <w:pStyle w:val="ListParagraph"/>
        <w:numPr>
          <w:ilvl w:val="1"/>
          <w:numId w:val="39"/>
        </w:numPr>
        <w:spacing w:line="360" w:lineRule="auto"/>
        <w:ind w:left="720" w:hanging="720"/>
        <w:contextualSpacing w:val="0"/>
        <w:rPr>
          <w:rFonts w:cs="Arial"/>
          <w:color w:val="000000"/>
          <w:lang w:eastAsia="en-AU"/>
        </w:rPr>
      </w:pPr>
      <w:r w:rsidRPr="0097203F">
        <w:rPr>
          <w:rFonts w:cs="Arial"/>
        </w:rPr>
        <w:t>You will be entitled to the following public holidays each year:</w:t>
      </w:r>
    </w:p>
    <w:p w:rsidR="00A87E06" w:rsidRPr="0052296B" w:rsidRDefault="00A87E06" w:rsidP="00A87E06">
      <w:pPr>
        <w:pStyle w:val="ListParagraph"/>
        <w:numPr>
          <w:ilvl w:val="2"/>
          <w:numId w:val="23"/>
        </w:numPr>
        <w:spacing w:line="360" w:lineRule="auto"/>
        <w:ind w:left="1276" w:hanging="567"/>
        <w:rPr>
          <w:rFonts w:cs="Arial"/>
        </w:rPr>
      </w:pPr>
      <w:r w:rsidRPr="0052296B">
        <w:rPr>
          <w:rFonts w:cs="Arial"/>
        </w:rPr>
        <w:t>New Year’s Day (1 January);</w:t>
      </w:r>
    </w:p>
    <w:p w:rsidR="00A87E06" w:rsidRPr="0052296B" w:rsidRDefault="00A87E06" w:rsidP="00A87E06">
      <w:pPr>
        <w:pStyle w:val="ListParagraph"/>
        <w:numPr>
          <w:ilvl w:val="2"/>
          <w:numId w:val="23"/>
        </w:numPr>
        <w:spacing w:line="360" w:lineRule="auto"/>
        <w:ind w:left="1276" w:hanging="567"/>
        <w:rPr>
          <w:rFonts w:cs="Arial"/>
        </w:rPr>
      </w:pPr>
      <w:r w:rsidRPr="0052296B">
        <w:rPr>
          <w:rFonts w:cs="Arial"/>
        </w:rPr>
        <w:t>Australia Day (26 January);</w:t>
      </w:r>
    </w:p>
    <w:p w:rsidR="00A87E06" w:rsidRPr="0052296B" w:rsidRDefault="00A87E06" w:rsidP="00A87E06">
      <w:pPr>
        <w:pStyle w:val="ListParagraph"/>
        <w:numPr>
          <w:ilvl w:val="2"/>
          <w:numId w:val="23"/>
        </w:numPr>
        <w:spacing w:line="360" w:lineRule="auto"/>
        <w:ind w:left="1276" w:hanging="567"/>
        <w:rPr>
          <w:rFonts w:cs="Arial"/>
        </w:rPr>
      </w:pPr>
      <w:r w:rsidRPr="0052296B">
        <w:rPr>
          <w:rFonts w:cs="Arial"/>
        </w:rPr>
        <w:t>Good Friday;</w:t>
      </w:r>
    </w:p>
    <w:p w:rsidR="00A87E06" w:rsidRPr="0052296B" w:rsidRDefault="00A87E06" w:rsidP="00A87E06">
      <w:pPr>
        <w:pStyle w:val="ListParagraph"/>
        <w:numPr>
          <w:ilvl w:val="2"/>
          <w:numId w:val="23"/>
        </w:numPr>
        <w:spacing w:line="360" w:lineRule="auto"/>
        <w:ind w:left="1276" w:hanging="567"/>
        <w:rPr>
          <w:rFonts w:cs="Arial"/>
        </w:rPr>
      </w:pPr>
      <w:r w:rsidRPr="0052296B">
        <w:rPr>
          <w:rFonts w:cs="Arial"/>
        </w:rPr>
        <w:t>Easter Monday;</w:t>
      </w:r>
    </w:p>
    <w:p w:rsidR="00A87E06" w:rsidRPr="0052296B" w:rsidRDefault="00A87E06" w:rsidP="00A87E06">
      <w:pPr>
        <w:pStyle w:val="ListParagraph"/>
        <w:numPr>
          <w:ilvl w:val="2"/>
          <w:numId w:val="23"/>
        </w:numPr>
        <w:spacing w:line="360" w:lineRule="auto"/>
        <w:ind w:left="1276" w:hanging="567"/>
        <w:rPr>
          <w:rFonts w:cs="Arial"/>
        </w:rPr>
      </w:pPr>
      <w:r w:rsidRPr="0052296B">
        <w:rPr>
          <w:rFonts w:cs="Arial"/>
        </w:rPr>
        <w:t>Anzac Day (25 April);</w:t>
      </w:r>
    </w:p>
    <w:p w:rsidR="00A87E06" w:rsidRPr="0052296B" w:rsidRDefault="00A87E06" w:rsidP="00A87E06">
      <w:pPr>
        <w:pStyle w:val="ListParagraph"/>
        <w:numPr>
          <w:ilvl w:val="2"/>
          <w:numId w:val="23"/>
        </w:numPr>
        <w:spacing w:line="360" w:lineRule="auto"/>
        <w:ind w:left="1276" w:hanging="567"/>
        <w:rPr>
          <w:rFonts w:cs="Arial"/>
        </w:rPr>
      </w:pPr>
      <w:r w:rsidRPr="0052296B">
        <w:rPr>
          <w:rFonts w:cs="Arial"/>
        </w:rPr>
        <w:t>the Queen’s birthday holiday (on the day on which it is celebrated in a State or Territory or a region of a State or Territory);</w:t>
      </w:r>
    </w:p>
    <w:p w:rsidR="00A87E06" w:rsidRPr="0052296B" w:rsidRDefault="00A87E06" w:rsidP="00A87E06">
      <w:pPr>
        <w:pStyle w:val="ListParagraph"/>
        <w:numPr>
          <w:ilvl w:val="2"/>
          <w:numId w:val="23"/>
        </w:numPr>
        <w:spacing w:line="360" w:lineRule="auto"/>
        <w:ind w:left="1276" w:hanging="567"/>
        <w:rPr>
          <w:rFonts w:cs="Arial"/>
        </w:rPr>
      </w:pPr>
      <w:r w:rsidRPr="0052296B">
        <w:rPr>
          <w:rFonts w:cs="Arial"/>
        </w:rPr>
        <w:t>Christmas Day (25 December);</w:t>
      </w:r>
    </w:p>
    <w:p w:rsidR="00A87E06" w:rsidRPr="0052296B" w:rsidRDefault="00A87E06" w:rsidP="00A87E06">
      <w:pPr>
        <w:pStyle w:val="ListParagraph"/>
        <w:numPr>
          <w:ilvl w:val="2"/>
          <w:numId w:val="23"/>
        </w:numPr>
        <w:spacing w:line="360" w:lineRule="auto"/>
        <w:ind w:left="1276" w:hanging="567"/>
        <w:rPr>
          <w:rFonts w:cs="Arial"/>
        </w:rPr>
      </w:pPr>
      <w:r w:rsidRPr="0052296B">
        <w:rPr>
          <w:rFonts w:cs="Arial"/>
        </w:rPr>
        <w:t>Boxing Day (26 December); and</w:t>
      </w:r>
    </w:p>
    <w:p w:rsidR="00A87E06" w:rsidRPr="0052296B" w:rsidRDefault="00A87E06" w:rsidP="00A87E06">
      <w:pPr>
        <w:pStyle w:val="ListParagraph"/>
        <w:numPr>
          <w:ilvl w:val="2"/>
          <w:numId w:val="23"/>
        </w:numPr>
        <w:spacing w:line="360" w:lineRule="auto"/>
        <w:ind w:left="1276" w:hanging="567"/>
        <w:contextualSpacing w:val="0"/>
        <w:rPr>
          <w:rFonts w:cs="Arial"/>
        </w:rPr>
      </w:pPr>
      <w:proofErr w:type="gramStart"/>
      <w:r w:rsidRPr="0052296B">
        <w:rPr>
          <w:rFonts w:cs="Arial"/>
        </w:rPr>
        <w:t>any other day, or part-day, declared or prescribed by or under a law of a State or Territory to be observed generally within the State or Territory, or a region of the State or Territory, as a public holiday, other than a day or part-day, or a kind of day or part-day, that is excluded by the Fair Work regulations from counting as a public holiday.</w:t>
      </w:r>
      <w:proofErr w:type="gramEnd"/>
    </w:p>
    <w:p w:rsidR="00A87E06" w:rsidRPr="0052296B" w:rsidRDefault="00A87E06" w:rsidP="00A87E06">
      <w:pPr>
        <w:pStyle w:val="ListParagraph"/>
        <w:numPr>
          <w:ilvl w:val="1"/>
          <w:numId w:val="39"/>
        </w:numPr>
        <w:spacing w:line="360" w:lineRule="auto"/>
        <w:ind w:left="720" w:hanging="720"/>
        <w:contextualSpacing w:val="0"/>
        <w:rPr>
          <w:rFonts w:cs="Arial"/>
        </w:rPr>
      </w:pPr>
      <w:r w:rsidRPr="0097203F">
        <w:rPr>
          <w:rFonts w:cs="Arial"/>
        </w:rPr>
        <w:t xml:space="preserve">If under a state or territory law, a day or </w:t>
      </w:r>
      <w:proofErr w:type="gramStart"/>
      <w:r w:rsidRPr="0097203F">
        <w:rPr>
          <w:rFonts w:cs="Arial"/>
        </w:rPr>
        <w:t>part-day</w:t>
      </w:r>
      <w:proofErr w:type="gramEnd"/>
      <w:r w:rsidRPr="0097203F">
        <w:rPr>
          <w:rFonts w:cs="Arial"/>
        </w:rPr>
        <w:t xml:space="preserve"> is substituted for one of the public holidays listed above, then the substituted day or part</w:t>
      </w:r>
      <w:r>
        <w:rPr>
          <w:rFonts w:cs="Arial"/>
        </w:rPr>
        <w:t>-</w:t>
      </w:r>
      <w:r w:rsidRPr="0097203F">
        <w:rPr>
          <w:rFonts w:cs="Arial"/>
        </w:rPr>
        <w:t>day is the public holiday.</w:t>
      </w:r>
    </w:p>
    <w:p w:rsidR="00A87E06" w:rsidRPr="0097203F" w:rsidRDefault="00A87E06" w:rsidP="00A87E06">
      <w:pPr>
        <w:pStyle w:val="ListParagraph"/>
        <w:numPr>
          <w:ilvl w:val="1"/>
          <w:numId w:val="39"/>
        </w:numPr>
        <w:spacing w:line="360" w:lineRule="auto"/>
        <w:ind w:left="720" w:hanging="720"/>
        <w:contextualSpacing w:val="0"/>
        <w:rPr>
          <w:rFonts w:cs="Arial"/>
        </w:rPr>
      </w:pPr>
      <w:r w:rsidRPr="0097203F">
        <w:rPr>
          <w:rFonts w:cs="Arial"/>
        </w:rPr>
        <w:t xml:space="preserve">The CEO may approve </w:t>
      </w:r>
      <w:r>
        <w:rPr>
          <w:rFonts w:cs="Arial"/>
        </w:rPr>
        <w:t xml:space="preserve">a substitution of a day or </w:t>
      </w:r>
      <w:proofErr w:type="gramStart"/>
      <w:r>
        <w:rPr>
          <w:rFonts w:cs="Arial"/>
        </w:rPr>
        <w:t>part-</w:t>
      </w:r>
      <w:r w:rsidRPr="0097203F">
        <w:rPr>
          <w:rFonts w:cs="Arial"/>
        </w:rPr>
        <w:t>day</w:t>
      </w:r>
      <w:proofErr w:type="gramEnd"/>
      <w:r w:rsidRPr="0097203F">
        <w:rPr>
          <w:rFonts w:cs="Arial"/>
        </w:rPr>
        <w:t xml:space="preserve"> that would otherwise be a public holiday having regard to business requirements.</w:t>
      </w:r>
    </w:p>
    <w:p w:rsidR="00A87E06" w:rsidRPr="0052296B" w:rsidRDefault="00A87E06" w:rsidP="00A87E06">
      <w:pPr>
        <w:pStyle w:val="ListParagraph"/>
        <w:numPr>
          <w:ilvl w:val="1"/>
          <w:numId w:val="39"/>
        </w:numPr>
        <w:spacing w:line="360" w:lineRule="auto"/>
        <w:ind w:left="720" w:hanging="720"/>
        <w:contextualSpacing w:val="0"/>
        <w:rPr>
          <w:rFonts w:cs="Arial"/>
        </w:rPr>
      </w:pPr>
      <w:r w:rsidRPr="0097203F">
        <w:rPr>
          <w:rFonts w:cs="Arial"/>
        </w:rPr>
        <w:t>If you are absent on a day or part-day that is a public holiday in the place where you are based for work purposes, you are entitled to be paid for the part or full day absence as if that day or part-day was not a public holiday, except where you would not normally have worked on that day.</w:t>
      </w:r>
    </w:p>
    <w:p w:rsidR="00A87E06" w:rsidRPr="005008A6" w:rsidRDefault="00A87E06" w:rsidP="00A87E06">
      <w:pPr>
        <w:pStyle w:val="Heading3"/>
      </w:pPr>
      <w:bookmarkStart w:id="395" w:name="_Toc26996427"/>
      <w:bookmarkStart w:id="396" w:name="_Toc33643633"/>
      <w:bookmarkStart w:id="397" w:name="_Toc39139803"/>
      <w:bookmarkStart w:id="398" w:name="_Toc410144058"/>
      <w:r w:rsidRPr="005008A6">
        <w:t>Christmas – reduced activity period arrangements</w:t>
      </w:r>
      <w:bookmarkEnd w:id="395"/>
      <w:bookmarkEnd w:id="396"/>
      <w:bookmarkEnd w:id="397"/>
      <w:r w:rsidRPr="005008A6">
        <w:t xml:space="preserve"> </w:t>
      </w:r>
      <w:bookmarkEnd w:id="398"/>
    </w:p>
    <w:p w:rsidR="00A87E06" w:rsidRPr="0052296B" w:rsidRDefault="00A87E06" w:rsidP="00A87E06">
      <w:pPr>
        <w:pStyle w:val="ListParagraph"/>
        <w:numPr>
          <w:ilvl w:val="1"/>
          <w:numId w:val="39"/>
        </w:numPr>
        <w:spacing w:line="360" w:lineRule="auto"/>
        <w:ind w:left="720" w:hanging="720"/>
        <w:contextualSpacing w:val="0"/>
        <w:rPr>
          <w:rFonts w:cs="Arial"/>
        </w:rPr>
      </w:pPr>
      <w:r w:rsidRPr="005008A6">
        <w:rPr>
          <w:rFonts w:cs="Arial"/>
        </w:rPr>
        <w:t xml:space="preserve">You </w:t>
      </w:r>
      <w:proofErr w:type="gramStart"/>
      <w:r w:rsidRPr="005008A6">
        <w:rPr>
          <w:rFonts w:cs="Arial"/>
        </w:rPr>
        <w:t>will be provided</w:t>
      </w:r>
      <w:proofErr w:type="gramEnd"/>
      <w:r w:rsidRPr="005008A6">
        <w:rPr>
          <w:rFonts w:cs="Arial"/>
        </w:rPr>
        <w:t xml:space="preserve"> with paid time off in accordance with your work pattern for the working days from Christmas Day to New Year’s Day. Business will resume on the first working day after New Year’s Day.</w:t>
      </w:r>
    </w:p>
    <w:p w:rsidR="00A87E06" w:rsidRPr="002D763B" w:rsidRDefault="00A87E06" w:rsidP="00A87E06">
      <w:pPr>
        <w:pStyle w:val="ListParagraph"/>
        <w:numPr>
          <w:ilvl w:val="1"/>
          <w:numId w:val="39"/>
        </w:numPr>
        <w:spacing w:line="360" w:lineRule="auto"/>
        <w:ind w:left="720" w:hanging="720"/>
        <w:contextualSpacing w:val="0"/>
        <w:rPr>
          <w:rFonts w:cs="Arial"/>
        </w:rPr>
      </w:pPr>
      <w:r w:rsidRPr="002D763B">
        <w:rPr>
          <w:rFonts w:cs="Arial"/>
        </w:rPr>
        <w:t xml:space="preserve">Where you </w:t>
      </w:r>
      <w:proofErr w:type="gramStart"/>
      <w:r w:rsidRPr="002D763B">
        <w:rPr>
          <w:rFonts w:cs="Arial"/>
        </w:rPr>
        <w:t>are</w:t>
      </w:r>
      <w:proofErr w:type="gramEnd"/>
      <w:r w:rsidRPr="002D763B">
        <w:rPr>
          <w:rFonts w:cs="Arial"/>
        </w:rPr>
        <w:t xml:space="preserve"> absent on leave, payment for the Christmas reduced activity period will be in accordance with the entitlement for that form of leave.</w:t>
      </w:r>
    </w:p>
    <w:p w:rsidR="00A87E06" w:rsidRPr="0052296B" w:rsidRDefault="00A87E06" w:rsidP="00A87E06">
      <w:pPr>
        <w:pStyle w:val="ListParagraph"/>
        <w:numPr>
          <w:ilvl w:val="1"/>
          <w:numId w:val="39"/>
        </w:numPr>
        <w:spacing w:line="360" w:lineRule="auto"/>
        <w:ind w:left="720" w:hanging="720"/>
        <w:contextualSpacing w:val="0"/>
        <w:rPr>
          <w:rFonts w:cs="Arial"/>
        </w:rPr>
      </w:pPr>
      <w:r w:rsidRPr="002D763B">
        <w:rPr>
          <w:rFonts w:cs="Arial"/>
        </w:rPr>
        <w:t xml:space="preserve">If you are on leave without pay on either side of the days specified in </w:t>
      </w:r>
      <w:r w:rsidRPr="00AE7CFF">
        <w:rPr>
          <w:rFonts w:cs="Arial"/>
        </w:rPr>
        <w:t xml:space="preserve">clause </w:t>
      </w:r>
      <w:proofErr w:type="gramStart"/>
      <w:r>
        <w:rPr>
          <w:rFonts w:cs="Arial"/>
        </w:rPr>
        <w:t>9.92</w:t>
      </w:r>
      <w:proofErr w:type="gramEnd"/>
      <w:r w:rsidRPr="002D763B">
        <w:rPr>
          <w:rFonts w:cs="Arial"/>
        </w:rPr>
        <w:t xml:space="preserve"> you will not be paid for those days.</w:t>
      </w:r>
    </w:p>
    <w:p w:rsidR="00A87E06" w:rsidRPr="002D763B" w:rsidRDefault="00A87E06" w:rsidP="00A87E06">
      <w:pPr>
        <w:pStyle w:val="ListParagraph"/>
        <w:numPr>
          <w:ilvl w:val="1"/>
          <w:numId w:val="39"/>
        </w:numPr>
        <w:spacing w:line="360" w:lineRule="auto"/>
        <w:ind w:left="720" w:hanging="720"/>
        <w:contextualSpacing w:val="0"/>
        <w:rPr>
          <w:rFonts w:cs="Arial"/>
        </w:rPr>
      </w:pPr>
      <w:r w:rsidRPr="002D763B">
        <w:rPr>
          <w:rFonts w:cs="Arial"/>
        </w:rPr>
        <w:t>There will be no deduction from leave credits for the Christmas reduced activity period.</w:t>
      </w:r>
    </w:p>
    <w:p w:rsidR="00A87E06" w:rsidRPr="0052296B" w:rsidRDefault="00A87E06" w:rsidP="00A87E06">
      <w:pPr>
        <w:pStyle w:val="ListParagraph"/>
        <w:numPr>
          <w:ilvl w:val="1"/>
          <w:numId w:val="39"/>
        </w:numPr>
        <w:spacing w:line="360" w:lineRule="auto"/>
        <w:ind w:left="720" w:hanging="720"/>
        <w:contextualSpacing w:val="0"/>
        <w:rPr>
          <w:rFonts w:cs="Arial"/>
        </w:rPr>
      </w:pPr>
      <w:r w:rsidRPr="002D763B">
        <w:rPr>
          <w:rFonts w:cs="Arial"/>
        </w:rPr>
        <w:t xml:space="preserve">The CEO may determine that, due to business requirements, </w:t>
      </w:r>
      <w:r>
        <w:rPr>
          <w:rFonts w:cs="Arial"/>
        </w:rPr>
        <w:t>you</w:t>
      </w:r>
      <w:r w:rsidRPr="002D763B">
        <w:rPr>
          <w:rFonts w:cs="Arial"/>
        </w:rPr>
        <w:t xml:space="preserve"> may be required to attend work on some or all of the days referred to in </w:t>
      </w:r>
      <w:r w:rsidRPr="00950392">
        <w:rPr>
          <w:rFonts w:cs="Arial"/>
        </w:rPr>
        <w:t xml:space="preserve">clause </w:t>
      </w:r>
      <w:r>
        <w:rPr>
          <w:rFonts w:cs="Arial"/>
        </w:rPr>
        <w:t>9.92</w:t>
      </w:r>
      <w:r w:rsidRPr="002D763B">
        <w:rPr>
          <w:rFonts w:cs="Arial"/>
        </w:rPr>
        <w:t xml:space="preserve">. Where this occurs, volunteers </w:t>
      </w:r>
      <w:proofErr w:type="gramStart"/>
      <w:r w:rsidRPr="002D763B">
        <w:rPr>
          <w:rFonts w:cs="Arial"/>
        </w:rPr>
        <w:t>will be sought</w:t>
      </w:r>
      <w:proofErr w:type="gramEnd"/>
      <w:r w:rsidRPr="0052296B">
        <w:rPr>
          <w:rFonts w:cs="Arial"/>
        </w:rPr>
        <w:t xml:space="preserve"> and paid overtime at public holiday rates or provided equivalent time off in lieu (or a combination of both) including if you are at the Executive Level. If there are </w:t>
      </w:r>
      <w:proofErr w:type="gramStart"/>
      <w:r w:rsidRPr="0052296B">
        <w:rPr>
          <w:rFonts w:cs="Arial"/>
        </w:rPr>
        <w:t>insufficient</w:t>
      </w:r>
      <w:proofErr w:type="gramEnd"/>
      <w:r w:rsidRPr="0052296B">
        <w:rPr>
          <w:rFonts w:cs="Arial"/>
        </w:rPr>
        <w:t xml:space="preserve"> volunteers the CEO may direct certain employees to attend for duty.</w:t>
      </w:r>
    </w:p>
    <w:p w:rsidR="00A87E06" w:rsidRPr="0052296B" w:rsidRDefault="00A87E06" w:rsidP="00A87E06">
      <w:pPr>
        <w:pStyle w:val="ListParagraph"/>
        <w:numPr>
          <w:ilvl w:val="1"/>
          <w:numId w:val="39"/>
        </w:numPr>
        <w:spacing w:line="360" w:lineRule="auto"/>
        <w:ind w:left="720" w:hanging="720"/>
        <w:contextualSpacing w:val="0"/>
        <w:rPr>
          <w:rFonts w:cs="Arial"/>
        </w:rPr>
      </w:pPr>
      <w:r w:rsidRPr="0052296B">
        <w:rPr>
          <w:rFonts w:cs="Arial"/>
        </w:rPr>
        <w:t>To avoid doubt, public holiday rates means a payment of double time and a half.</w:t>
      </w:r>
    </w:p>
    <w:p w:rsidR="00A87E06" w:rsidRDefault="00A87E06" w:rsidP="00A87E06">
      <w:pPr>
        <w:pStyle w:val="Heading3"/>
        <w:sectPr w:rsidR="00A87E06" w:rsidSect="00663690">
          <w:headerReference w:type="even" r:id="rId53"/>
          <w:headerReference w:type="default" r:id="rId54"/>
          <w:headerReference w:type="first" r:id="rId55"/>
          <w:pgSz w:w="11906" w:h="16838"/>
          <w:pgMar w:top="1956" w:right="1440" w:bottom="851" w:left="1440" w:header="850" w:footer="851" w:gutter="0"/>
          <w:cols w:space="708"/>
          <w:docGrid w:linePitch="360"/>
        </w:sectPr>
      </w:pPr>
    </w:p>
    <w:p w:rsidR="00A87E06" w:rsidRPr="00434733" w:rsidRDefault="00A87E06" w:rsidP="00A87E06">
      <w:pPr>
        <w:pStyle w:val="Heading2"/>
      </w:pPr>
      <w:bookmarkStart w:id="399" w:name="_Toc26996428"/>
      <w:bookmarkStart w:id="400" w:name="_Toc33643634"/>
      <w:bookmarkStart w:id="401" w:name="_Toc39139804"/>
      <w:r w:rsidRPr="00434733">
        <w:t>Part 10 – Wellbeing and diversity</w:t>
      </w:r>
      <w:bookmarkEnd w:id="399"/>
      <w:bookmarkEnd w:id="400"/>
      <w:bookmarkEnd w:id="401"/>
      <w:r w:rsidRPr="00434733">
        <w:t xml:space="preserve"> </w:t>
      </w:r>
    </w:p>
    <w:p w:rsidR="00A87E06" w:rsidRDefault="00A87E06" w:rsidP="00A87E06">
      <w:pPr>
        <w:pStyle w:val="ListParagraph"/>
        <w:numPr>
          <w:ilvl w:val="1"/>
          <w:numId w:val="42"/>
        </w:numPr>
        <w:spacing w:line="360" w:lineRule="auto"/>
        <w:ind w:left="720" w:hanging="720"/>
        <w:contextualSpacing w:val="0"/>
        <w:rPr>
          <w:rFonts w:cs="Arial"/>
        </w:rPr>
      </w:pPr>
      <w:r w:rsidRPr="0052296B">
        <w:rPr>
          <w:rFonts w:cs="Arial"/>
          <w:color w:val="000000"/>
        </w:rPr>
        <w:t>The</w:t>
      </w:r>
      <w:r w:rsidRPr="00412523">
        <w:rPr>
          <w:rFonts w:cs="Arial"/>
        </w:rPr>
        <w:t xml:space="preserve"> </w:t>
      </w:r>
      <w:r>
        <w:rPr>
          <w:rFonts w:cs="Arial"/>
        </w:rPr>
        <w:t>NDIA</w:t>
      </w:r>
      <w:r w:rsidRPr="00412523">
        <w:rPr>
          <w:rFonts w:cs="Arial"/>
        </w:rPr>
        <w:t xml:space="preserve"> will support a </w:t>
      </w:r>
      <w:r>
        <w:rPr>
          <w:rFonts w:cs="Arial"/>
        </w:rPr>
        <w:t xml:space="preserve">healthy </w:t>
      </w:r>
      <w:r w:rsidRPr="00412523">
        <w:rPr>
          <w:rFonts w:cs="Arial"/>
        </w:rPr>
        <w:t>workplace that is safe, free of discrimination, bullying</w:t>
      </w:r>
      <w:r>
        <w:rPr>
          <w:rFonts w:cs="Arial"/>
        </w:rPr>
        <w:t>,</w:t>
      </w:r>
      <w:r w:rsidRPr="00412523">
        <w:rPr>
          <w:rFonts w:cs="Arial"/>
        </w:rPr>
        <w:t xml:space="preserve"> harassment</w:t>
      </w:r>
      <w:r>
        <w:rPr>
          <w:rFonts w:cs="Arial"/>
        </w:rPr>
        <w:t xml:space="preserve"> and</w:t>
      </w:r>
      <w:r w:rsidRPr="00412523">
        <w:rPr>
          <w:rFonts w:cs="Arial"/>
        </w:rPr>
        <w:t xml:space="preserve"> respectful of individuality. </w:t>
      </w:r>
    </w:p>
    <w:p w:rsidR="00A87E06" w:rsidRPr="00C729CA" w:rsidRDefault="00A87E06" w:rsidP="00A87E06">
      <w:pPr>
        <w:pStyle w:val="Heading3"/>
      </w:pPr>
      <w:bookmarkStart w:id="402" w:name="_Toc26996429"/>
      <w:bookmarkStart w:id="403" w:name="_Toc33643635"/>
      <w:bookmarkStart w:id="404" w:name="_Toc39139805"/>
      <w:r>
        <w:t>Wellbeing</w:t>
      </w:r>
      <w:bookmarkEnd w:id="402"/>
      <w:bookmarkEnd w:id="403"/>
      <w:bookmarkEnd w:id="404"/>
    </w:p>
    <w:p w:rsidR="00A87E06" w:rsidRPr="003E2BDB" w:rsidRDefault="00A87E06" w:rsidP="00A87E06">
      <w:pPr>
        <w:pStyle w:val="ListParagraph"/>
        <w:numPr>
          <w:ilvl w:val="1"/>
          <w:numId w:val="42"/>
        </w:numPr>
        <w:spacing w:line="360" w:lineRule="auto"/>
        <w:ind w:left="720" w:hanging="720"/>
        <w:contextualSpacing w:val="0"/>
        <w:rPr>
          <w:rFonts w:cs="Arial"/>
          <w:spacing w:val="-4"/>
        </w:rPr>
      </w:pPr>
      <w:r w:rsidRPr="003E2BDB">
        <w:rPr>
          <w:rFonts w:cs="Arial"/>
          <w:spacing w:val="-4"/>
        </w:rPr>
        <w:t>The CEO will provide you access to physical and mental wellbeing measures including:</w:t>
      </w:r>
    </w:p>
    <w:p w:rsidR="00A87E06" w:rsidRPr="00F11D14" w:rsidRDefault="00A87E06" w:rsidP="00A87E06">
      <w:pPr>
        <w:pStyle w:val="ListParagraph"/>
        <w:numPr>
          <w:ilvl w:val="2"/>
          <w:numId w:val="41"/>
        </w:numPr>
        <w:spacing w:line="360" w:lineRule="auto"/>
        <w:ind w:left="1276" w:hanging="567"/>
      </w:pPr>
      <w:r w:rsidRPr="00F11D14">
        <w:t>an annual influenza vaccination, available at no cost to you</w:t>
      </w:r>
    </w:p>
    <w:p w:rsidR="00A87E06" w:rsidRPr="00F11D14" w:rsidRDefault="00A87E06" w:rsidP="00A87E06">
      <w:pPr>
        <w:pStyle w:val="ListParagraph"/>
        <w:numPr>
          <w:ilvl w:val="2"/>
          <w:numId w:val="41"/>
        </w:numPr>
        <w:spacing w:line="360" w:lineRule="auto"/>
        <w:ind w:left="1276" w:hanging="567"/>
      </w:pPr>
      <w:r w:rsidRPr="00F11D14">
        <w:t>confidential, professional counselling service through the Employee Assistance Program for you and your immediate family, at no cost to you</w:t>
      </w:r>
    </w:p>
    <w:p w:rsidR="00A87E06" w:rsidRPr="00F11D14" w:rsidRDefault="00A87E06" w:rsidP="00A87E06">
      <w:pPr>
        <w:pStyle w:val="ListParagraph"/>
        <w:numPr>
          <w:ilvl w:val="2"/>
          <w:numId w:val="41"/>
        </w:numPr>
        <w:spacing w:line="360" w:lineRule="auto"/>
        <w:ind w:left="1276" w:hanging="567"/>
      </w:pPr>
      <w:r w:rsidRPr="00F11D14">
        <w:t xml:space="preserve">programs and support to assist employees and managers to enhance mental health and awareness </w:t>
      </w:r>
    </w:p>
    <w:p w:rsidR="00A87E06" w:rsidRPr="00F11D14" w:rsidRDefault="00A87E06" w:rsidP="00A87E06">
      <w:pPr>
        <w:pStyle w:val="ListParagraph"/>
        <w:numPr>
          <w:ilvl w:val="2"/>
          <w:numId w:val="41"/>
        </w:numPr>
        <w:spacing w:line="360" w:lineRule="auto"/>
        <w:ind w:left="1276" w:hanging="567"/>
      </w:pPr>
      <w:r w:rsidRPr="00F11D14">
        <w:t>paid time off work to undertake breastfeeding, lactation and associated activities</w:t>
      </w:r>
    </w:p>
    <w:p w:rsidR="00A87E06" w:rsidRPr="00F11D14" w:rsidRDefault="00A87E06" w:rsidP="00A87E06">
      <w:pPr>
        <w:pStyle w:val="ListParagraph"/>
        <w:numPr>
          <w:ilvl w:val="2"/>
          <w:numId w:val="41"/>
        </w:numPr>
        <w:spacing w:line="360" w:lineRule="auto"/>
        <w:ind w:left="1276" w:hanging="567"/>
      </w:pPr>
      <w:proofErr w:type="gramStart"/>
      <w:r w:rsidRPr="00F11D14">
        <w:t>an</w:t>
      </w:r>
      <w:proofErr w:type="gramEnd"/>
      <w:r w:rsidRPr="00F11D14">
        <w:t xml:space="preserve"> early intervention program to assist in the identification of the early signs of work-related injury or illness and to provide timely support to employees.</w:t>
      </w:r>
    </w:p>
    <w:p w:rsidR="00A87E06" w:rsidRDefault="00A87E06" w:rsidP="00A87E06">
      <w:pPr>
        <w:pStyle w:val="Heading3"/>
      </w:pPr>
      <w:bookmarkStart w:id="405" w:name="_Toc26996430"/>
      <w:bookmarkStart w:id="406" w:name="_Toc33643636"/>
      <w:bookmarkStart w:id="407" w:name="_Toc39139806"/>
      <w:r>
        <w:t>Review of Workloads</w:t>
      </w:r>
      <w:bookmarkEnd w:id="405"/>
      <w:bookmarkEnd w:id="406"/>
      <w:bookmarkEnd w:id="407"/>
    </w:p>
    <w:p w:rsidR="00A87E06" w:rsidRDefault="00A87E06" w:rsidP="00A87E06">
      <w:pPr>
        <w:pStyle w:val="ListParagraph"/>
        <w:numPr>
          <w:ilvl w:val="1"/>
          <w:numId w:val="42"/>
        </w:numPr>
        <w:spacing w:line="360" w:lineRule="auto"/>
        <w:ind w:left="720" w:hanging="720"/>
        <w:contextualSpacing w:val="0"/>
        <w:rPr>
          <w:iCs/>
          <w:lang w:eastAsia="en-AU"/>
        </w:rPr>
      </w:pPr>
      <w:r w:rsidRPr="00F11D14">
        <w:rPr>
          <w:rFonts w:cs="Arial"/>
        </w:rPr>
        <w:t>Managers</w:t>
      </w:r>
      <w:r>
        <w:rPr>
          <w:iCs/>
          <w:lang w:eastAsia="en-AU"/>
        </w:rPr>
        <w:t xml:space="preserve"> and employees are committed to working together to manage employee workloads</w:t>
      </w:r>
      <w:r w:rsidRPr="00CC2656">
        <w:rPr>
          <w:iCs/>
          <w:lang w:eastAsia="en-AU"/>
        </w:rPr>
        <w:t>.</w:t>
      </w:r>
      <w:r>
        <w:rPr>
          <w:iCs/>
          <w:lang w:eastAsia="en-AU"/>
        </w:rPr>
        <w:t xml:space="preserve"> </w:t>
      </w:r>
      <w:r w:rsidRPr="00F11D14">
        <w:rPr>
          <w:rFonts w:cs="Arial"/>
          <w:color w:val="000000"/>
        </w:rPr>
        <w:t>Where</w:t>
      </w:r>
      <w:r>
        <w:rPr>
          <w:iCs/>
          <w:lang w:eastAsia="en-AU"/>
        </w:rPr>
        <w:t xml:space="preserve"> you have concerns about your workload, you may request that your manager </w:t>
      </w:r>
      <w:proofErr w:type="gramStart"/>
      <w:r>
        <w:rPr>
          <w:iCs/>
          <w:lang w:eastAsia="en-AU"/>
        </w:rPr>
        <w:t>reviews</w:t>
      </w:r>
      <w:proofErr w:type="gramEnd"/>
      <w:r>
        <w:rPr>
          <w:iCs/>
          <w:lang w:eastAsia="en-AU"/>
        </w:rPr>
        <w:t xml:space="preserve"> your workload. </w:t>
      </w:r>
    </w:p>
    <w:p w:rsidR="00A87E06" w:rsidRPr="00DE089C" w:rsidRDefault="00A87E06" w:rsidP="00A87E06">
      <w:pPr>
        <w:pStyle w:val="Heading3"/>
      </w:pPr>
      <w:bookmarkStart w:id="408" w:name="_Toc26996431"/>
      <w:bookmarkStart w:id="409" w:name="_Toc33643637"/>
      <w:bookmarkStart w:id="410" w:name="_Toc39139807"/>
      <w:r w:rsidRPr="00DE089C">
        <w:t>Family and Domestic Violence Support</w:t>
      </w:r>
      <w:bookmarkEnd w:id="408"/>
      <w:bookmarkEnd w:id="409"/>
      <w:bookmarkEnd w:id="410"/>
    </w:p>
    <w:p w:rsidR="00A87E06" w:rsidRDefault="00A87E06" w:rsidP="00A87E06">
      <w:pPr>
        <w:pStyle w:val="ListParagraph"/>
        <w:numPr>
          <w:ilvl w:val="1"/>
          <w:numId w:val="42"/>
        </w:numPr>
        <w:spacing w:line="360" w:lineRule="auto"/>
        <w:ind w:left="720" w:hanging="720"/>
        <w:contextualSpacing w:val="0"/>
        <w:rPr>
          <w:rFonts w:cs="Arial"/>
        </w:rPr>
      </w:pPr>
      <w:r w:rsidRPr="00CC2656">
        <w:rPr>
          <w:rFonts w:cs="Arial"/>
        </w:rPr>
        <w:t xml:space="preserve">The NDIA is committed to supporting employees, </w:t>
      </w:r>
      <w:r>
        <w:t xml:space="preserve">regardless of gender, who are either directly experiencing domestic violence or supporting a person who is experiencing domestic violence. </w:t>
      </w:r>
      <w:r w:rsidRPr="00CC2656">
        <w:rPr>
          <w:rFonts w:cs="Arial"/>
        </w:rPr>
        <w:t>The range of supports provided</w:t>
      </w:r>
      <w:r>
        <w:rPr>
          <w:rFonts w:cs="Arial"/>
        </w:rPr>
        <w:t xml:space="preserve"> </w:t>
      </w:r>
      <w:proofErr w:type="gramStart"/>
      <w:r>
        <w:rPr>
          <w:rFonts w:cs="Arial"/>
        </w:rPr>
        <w:t>will</w:t>
      </w:r>
      <w:r w:rsidRPr="00CC2656">
        <w:rPr>
          <w:rFonts w:cs="Arial"/>
        </w:rPr>
        <w:t xml:space="preserve"> be determined</w:t>
      </w:r>
      <w:proofErr w:type="gramEnd"/>
      <w:r w:rsidRPr="00CC2656">
        <w:rPr>
          <w:rFonts w:cs="Arial"/>
        </w:rPr>
        <w:t xml:space="preserve"> by your individual situation through discussion between you and your manager</w:t>
      </w:r>
      <w:r>
        <w:rPr>
          <w:rFonts w:cs="Arial"/>
        </w:rPr>
        <w:t>, P</w:t>
      </w:r>
      <w:r w:rsidRPr="00CC2656">
        <w:rPr>
          <w:rFonts w:cs="Arial"/>
        </w:rPr>
        <w:t xml:space="preserve">eer </w:t>
      </w:r>
      <w:r>
        <w:rPr>
          <w:rFonts w:cs="Arial"/>
        </w:rPr>
        <w:t>S</w:t>
      </w:r>
      <w:r w:rsidRPr="00CC2656">
        <w:rPr>
          <w:rFonts w:cs="Arial"/>
        </w:rPr>
        <w:t xml:space="preserve">upport </w:t>
      </w:r>
      <w:r>
        <w:rPr>
          <w:rFonts w:cs="Arial"/>
        </w:rPr>
        <w:t>O</w:t>
      </w:r>
      <w:r w:rsidRPr="00CC2656">
        <w:rPr>
          <w:rFonts w:cs="Arial"/>
        </w:rPr>
        <w:t>fficer or People and Culture.</w:t>
      </w:r>
      <w:r>
        <w:rPr>
          <w:rFonts w:cs="Arial"/>
        </w:rPr>
        <w:t xml:space="preserve"> </w:t>
      </w:r>
      <w:r w:rsidRPr="00F630AA">
        <w:t>These provisions apply in addition to any entitlements available under the NES.</w:t>
      </w:r>
    </w:p>
    <w:p w:rsidR="00A87E06" w:rsidRDefault="00A87E06" w:rsidP="00A87E06">
      <w:pPr>
        <w:pStyle w:val="ListParagraph"/>
        <w:numPr>
          <w:ilvl w:val="1"/>
          <w:numId w:val="42"/>
        </w:numPr>
        <w:spacing w:line="360" w:lineRule="auto"/>
        <w:ind w:left="720" w:hanging="720"/>
        <w:contextualSpacing w:val="0"/>
        <w:rPr>
          <w:rFonts w:cs="Arial"/>
        </w:rPr>
      </w:pPr>
      <w:r w:rsidRPr="009E6614">
        <w:rPr>
          <w:rFonts w:cs="Arial"/>
        </w:rPr>
        <w:t xml:space="preserve">Further information can be found in the </w:t>
      </w:r>
      <w:r>
        <w:rPr>
          <w:rFonts w:cs="Arial"/>
        </w:rPr>
        <w:t>policies on f</w:t>
      </w:r>
      <w:r w:rsidRPr="009E6614">
        <w:rPr>
          <w:rFonts w:cs="Arial"/>
        </w:rPr>
        <w:t xml:space="preserve">amily and </w:t>
      </w:r>
      <w:r>
        <w:rPr>
          <w:rFonts w:cs="Arial"/>
        </w:rPr>
        <w:t>d</w:t>
      </w:r>
      <w:r w:rsidRPr="009E6614">
        <w:rPr>
          <w:rFonts w:cs="Arial"/>
        </w:rPr>
        <w:t xml:space="preserve">omestic </w:t>
      </w:r>
      <w:r>
        <w:rPr>
          <w:rFonts w:cs="Arial"/>
        </w:rPr>
        <w:t>v</w:t>
      </w:r>
      <w:r w:rsidRPr="009E6614">
        <w:rPr>
          <w:rFonts w:cs="Arial"/>
        </w:rPr>
        <w:t xml:space="preserve">iolence </w:t>
      </w:r>
      <w:r>
        <w:rPr>
          <w:rFonts w:cs="Arial"/>
        </w:rPr>
        <w:t>s</w:t>
      </w:r>
      <w:r w:rsidRPr="009E6614">
        <w:rPr>
          <w:rFonts w:cs="Arial"/>
        </w:rPr>
        <w:t xml:space="preserve">upport, </w:t>
      </w:r>
      <w:r>
        <w:rPr>
          <w:rFonts w:cs="Arial"/>
        </w:rPr>
        <w:t>l</w:t>
      </w:r>
      <w:r w:rsidRPr="009E6614">
        <w:rPr>
          <w:rFonts w:cs="Arial"/>
        </w:rPr>
        <w:t xml:space="preserve">eave </w:t>
      </w:r>
      <w:r>
        <w:rPr>
          <w:rFonts w:cs="Arial"/>
        </w:rPr>
        <w:t>p</w:t>
      </w:r>
      <w:r w:rsidRPr="009E6614">
        <w:rPr>
          <w:rFonts w:cs="Arial"/>
        </w:rPr>
        <w:t xml:space="preserve">rovisions and </w:t>
      </w:r>
      <w:r>
        <w:rPr>
          <w:rFonts w:cs="Arial"/>
        </w:rPr>
        <w:t>m</w:t>
      </w:r>
      <w:r w:rsidRPr="009E6614">
        <w:rPr>
          <w:rFonts w:cs="Arial"/>
        </w:rPr>
        <w:t xml:space="preserve">iscellaneous </w:t>
      </w:r>
      <w:r>
        <w:rPr>
          <w:rFonts w:cs="Arial"/>
        </w:rPr>
        <w:t>l</w:t>
      </w:r>
      <w:r w:rsidRPr="009E6614">
        <w:rPr>
          <w:rFonts w:cs="Arial"/>
        </w:rPr>
        <w:t>eave.</w:t>
      </w:r>
    </w:p>
    <w:p w:rsidR="00A87E06" w:rsidRPr="0087267B" w:rsidRDefault="00A87E06" w:rsidP="00A87E06">
      <w:pPr>
        <w:rPr>
          <w:rFonts w:cs="Arial"/>
        </w:rPr>
      </w:pPr>
      <w:r>
        <w:rPr>
          <w:rFonts w:cs="Arial"/>
        </w:rPr>
        <w:br w:type="page"/>
      </w:r>
    </w:p>
    <w:p w:rsidR="00A87E06" w:rsidRPr="00412523" w:rsidRDefault="00A87E06" w:rsidP="00A87E06">
      <w:pPr>
        <w:pStyle w:val="Heading3"/>
      </w:pPr>
      <w:bookmarkStart w:id="411" w:name="_Toc26996432"/>
      <w:bookmarkStart w:id="412" w:name="_Toc33643638"/>
      <w:bookmarkStart w:id="413" w:name="_Toc39139808"/>
      <w:r w:rsidRPr="00412523">
        <w:t>Diversity</w:t>
      </w:r>
      <w:bookmarkEnd w:id="411"/>
      <w:bookmarkEnd w:id="412"/>
      <w:bookmarkEnd w:id="413"/>
    </w:p>
    <w:p w:rsidR="00A87E06" w:rsidRDefault="00A87E06" w:rsidP="00A87E06">
      <w:pPr>
        <w:pStyle w:val="ListParagraph"/>
        <w:numPr>
          <w:ilvl w:val="1"/>
          <w:numId w:val="42"/>
        </w:numPr>
        <w:spacing w:line="360" w:lineRule="auto"/>
        <w:ind w:left="720" w:hanging="720"/>
        <w:contextualSpacing w:val="0"/>
        <w:rPr>
          <w:rFonts w:cs="Arial"/>
        </w:rPr>
      </w:pPr>
      <w:r w:rsidRPr="00412523">
        <w:rPr>
          <w:rFonts w:cs="Arial"/>
        </w:rPr>
        <w:t xml:space="preserve">The </w:t>
      </w:r>
      <w:r>
        <w:rPr>
          <w:rFonts w:cs="Arial"/>
        </w:rPr>
        <w:t>NDIA</w:t>
      </w:r>
      <w:r w:rsidRPr="00412523">
        <w:rPr>
          <w:rFonts w:cs="Arial"/>
        </w:rPr>
        <w:t xml:space="preserve"> will support diversity in the workplace that is reflective of the diversity of the Australian community. Further information </w:t>
      </w:r>
      <w:proofErr w:type="gramStart"/>
      <w:r w:rsidRPr="00412523">
        <w:rPr>
          <w:rFonts w:cs="Arial"/>
        </w:rPr>
        <w:t>can be found</w:t>
      </w:r>
      <w:proofErr w:type="gramEnd"/>
      <w:r w:rsidRPr="00412523">
        <w:rPr>
          <w:rFonts w:cs="Arial"/>
        </w:rPr>
        <w:t xml:space="preserve"> within the inclusion</w:t>
      </w:r>
      <w:r>
        <w:rPr>
          <w:rFonts w:cs="Arial"/>
        </w:rPr>
        <w:t xml:space="preserve"> and</w:t>
      </w:r>
      <w:r w:rsidRPr="00C500CB">
        <w:rPr>
          <w:rFonts w:cs="Arial"/>
        </w:rPr>
        <w:t xml:space="preserve"> </w:t>
      </w:r>
      <w:r w:rsidRPr="00412523">
        <w:rPr>
          <w:rFonts w:cs="Arial"/>
        </w:rPr>
        <w:t>diversity</w:t>
      </w:r>
      <w:r>
        <w:rPr>
          <w:rFonts w:cs="Arial"/>
        </w:rPr>
        <w:t xml:space="preserve"> framework</w:t>
      </w:r>
      <w:r w:rsidRPr="00412523">
        <w:rPr>
          <w:rFonts w:cs="Arial"/>
        </w:rPr>
        <w:t>.</w:t>
      </w:r>
      <w:r>
        <w:rPr>
          <w:rFonts w:cs="Arial"/>
        </w:rPr>
        <w:t xml:space="preserve"> </w:t>
      </w:r>
      <w:r w:rsidRPr="00412523">
        <w:rPr>
          <w:rFonts w:cs="Arial"/>
        </w:rPr>
        <w:t xml:space="preserve">The </w:t>
      </w:r>
      <w:r>
        <w:rPr>
          <w:rFonts w:cs="Arial"/>
        </w:rPr>
        <w:t>NDIA</w:t>
      </w:r>
      <w:r w:rsidRPr="00412523">
        <w:rPr>
          <w:rFonts w:cs="Arial"/>
        </w:rPr>
        <w:t xml:space="preserve"> will provide a network of trained </w:t>
      </w:r>
      <w:r>
        <w:rPr>
          <w:rFonts w:cs="Arial"/>
        </w:rPr>
        <w:t>Peer Support</w:t>
      </w:r>
      <w:r w:rsidRPr="00412523">
        <w:rPr>
          <w:rFonts w:cs="Arial"/>
        </w:rPr>
        <w:t xml:space="preserve"> Officers to support you and managers in responding to workplace bullying and harassment.</w:t>
      </w:r>
    </w:p>
    <w:p w:rsidR="00A87E06" w:rsidRPr="000644AA" w:rsidRDefault="00A87E06" w:rsidP="00A87E06">
      <w:pPr>
        <w:pStyle w:val="Heading4"/>
        <w:rPr>
          <w:u w:val="single"/>
        </w:rPr>
      </w:pPr>
      <w:bookmarkStart w:id="414" w:name="_Toc33643639"/>
      <w:r>
        <w:t>Supporting employees with disability</w:t>
      </w:r>
      <w:bookmarkEnd w:id="414"/>
    </w:p>
    <w:p w:rsidR="00A87E06" w:rsidRPr="00234973" w:rsidRDefault="00A87E06" w:rsidP="00A87E06">
      <w:pPr>
        <w:pStyle w:val="ListParagraph"/>
        <w:numPr>
          <w:ilvl w:val="1"/>
          <w:numId w:val="42"/>
        </w:numPr>
        <w:spacing w:line="360" w:lineRule="auto"/>
        <w:ind w:left="720" w:hanging="720"/>
        <w:contextualSpacing w:val="0"/>
        <w:rPr>
          <w:rFonts w:cs="Arial"/>
        </w:rPr>
      </w:pPr>
      <w:r w:rsidRPr="00234973">
        <w:rPr>
          <w:rFonts w:cs="Arial"/>
        </w:rPr>
        <w:t xml:space="preserve">The </w:t>
      </w:r>
      <w:r>
        <w:rPr>
          <w:rFonts w:cs="Arial"/>
        </w:rPr>
        <w:t>NDIA</w:t>
      </w:r>
      <w:r w:rsidRPr="00234973">
        <w:rPr>
          <w:rFonts w:cs="Arial"/>
        </w:rPr>
        <w:t xml:space="preserve"> will:</w:t>
      </w:r>
    </w:p>
    <w:p w:rsidR="00A87E06" w:rsidRPr="00234973" w:rsidRDefault="00A87E06" w:rsidP="00A87E06">
      <w:pPr>
        <w:pStyle w:val="ListParagraph"/>
        <w:numPr>
          <w:ilvl w:val="4"/>
          <w:numId w:val="43"/>
        </w:numPr>
        <w:spacing w:line="360" w:lineRule="auto"/>
        <w:ind w:left="1276" w:hanging="567"/>
        <w:rPr>
          <w:rFonts w:cs="Arial"/>
        </w:rPr>
      </w:pPr>
      <w:r w:rsidRPr="00234973">
        <w:rPr>
          <w:rFonts w:cs="Arial"/>
        </w:rPr>
        <w:t>implement targeted strategies to improve the attraction</w:t>
      </w:r>
      <w:r>
        <w:rPr>
          <w:rFonts w:cs="Arial"/>
        </w:rPr>
        <w:t>, support</w:t>
      </w:r>
      <w:r w:rsidRPr="00234973">
        <w:rPr>
          <w:rFonts w:cs="Arial"/>
        </w:rPr>
        <w:t xml:space="preserve"> and retention of employees with disability, such as access to flexible working arrangements</w:t>
      </w:r>
      <w:r>
        <w:rPr>
          <w:rFonts w:cs="Arial"/>
        </w:rPr>
        <w:t xml:space="preserve"> and</w:t>
      </w:r>
      <w:r w:rsidRPr="00234973">
        <w:rPr>
          <w:rFonts w:cs="Arial"/>
        </w:rPr>
        <w:t xml:space="preserve"> suitable workplace adjustments;</w:t>
      </w:r>
    </w:p>
    <w:p w:rsidR="00A87E06" w:rsidRPr="00F31EA9" w:rsidRDefault="00A87E06" w:rsidP="00A87E06">
      <w:pPr>
        <w:pStyle w:val="ListParagraph"/>
        <w:numPr>
          <w:ilvl w:val="4"/>
          <w:numId w:val="43"/>
        </w:numPr>
        <w:spacing w:line="360" w:lineRule="auto"/>
        <w:ind w:left="1276" w:hanging="567"/>
        <w:rPr>
          <w:rFonts w:cs="Arial"/>
        </w:rPr>
      </w:pPr>
      <w:r w:rsidRPr="00F31EA9">
        <w:rPr>
          <w:rFonts w:cs="Arial"/>
        </w:rPr>
        <w:t>maintain an advisory committee representing employees with disability; and</w:t>
      </w:r>
    </w:p>
    <w:p w:rsidR="00A87E06" w:rsidRPr="00F31EA9" w:rsidRDefault="00A87E06" w:rsidP="00A87E06">
      <w:pPr>
        <w:pStyle w:val="ListParagraph"/>
        <w:numPr>
          <w:ilvl w:val="4"/>
          <w:numId w:val="43"/>
        </w:numPr>
        <w:spacing w:line="360" w:lineRule="auto"/>
        <w:ind w:left="1276" w:hanging="567"/>
        <w:rPr>
          <w:rFonts w:eastAsiaTheme="majorEastAsia" w:cstheme="majorBidi"/>
          <w:bCs/>
          <w:iCs/>
          <w:sz w:val="24"/>
        </w:rPr>
      </w:pPr>
      <w:proofErr w:type="gramStart"/>
      <w:r w:rsidRPr="00F31EA9">
        <w:rPr>
          <w:rFonts w:cs="Arial"/>
        </w:rPr>
        <w:t>provide</w:t>
      </w:r>
      <w:proofErr w:type="gramEnd"/>
      <w:r w:rsidRPr="00F31EA9">
        <w:rPr>
          <w:rFonts w:cs="Arial"/>
        </w:rPr>
        <w:t xml:space="preserve"> additional leave for study purposes for employees with disability when undertaking approved study.</w:t>
      </w:r>
    </w:p>
    <w:p w:rsidR="00A87E06" w:rsidRPr="000644AA" w:rsidRDefault="00A87E06" w:rsidP="00A87E06">
      <w:pPr>
        <w:pStyle w:val="Heading4"/>
        <w:rPr>
          <w:u w:val="single"/>
        </w:rPr>
      </w:pPr>
      <w:bookmarkStart w:id="415" w:name="_Toc33643640"/>
      <w:r>
        <w:t>Supporting Aboriginal and Torres Strait Islander employees</w:t>
      </w:r>
      <w:bookmarkEnd w:id="415"/>
    </w:p>
    <w:p w:rsidR="00A87E06" w:rsidRPr="00234973" w:rsidRDefault="00A87E06" w:rsidP="00A87E06">
      <w:pPr>
        <w:pStyle w:val="ListParagraph"/>
        <w:numPr>
          <w:ilvl w:val="1"/>
          <w:numId w:val="42"/>
        </w:numPr>
        <w:spacing w:line="360" w:lineRule="auto"/>
        <w:ind w:left="720" w:hanging="720"/>
        <w:contextualSpacing w:val="0"/>
        <w:rPr>
          <w:rFonts w:cs="Arial"/>
        </w:rPr>
      </w:pPr>
      <w:r w:rsidRPr="00234973">
        <w:rPr>
          <w:rFonts w:cs="Arial"/>
        </w:rPr>
        <w:t xml:space="preserve">The </w:t>
      </w:r>
      <w:r>
        <w:rPr>
          <w:rFonts w:cs="Arial"/>
        </w:rPr>
        <w:t>NDIA</w:t>
      </w:r>
      <w:r w:rsidRPr="00234973">
        <w:rPr>
          <w:rFonts w:cs="Arial"/>
        </w:rPr>
        <w:t xml:space="preserve"> will:</w:t>
      </w:r>
    </w:p>
    <w:p w:rsidR="00A87E06" w:rsidRPr="00234973" w:rsidRDefault="00A87E06" w:rsidP="00A87E06">
      <w:pPr>
        <w:pStyle w:val="ListParagraph"/>
        <w:numPr>
          <w:ilvl w:val="4"/>
          <w:numId w:val="71"/>
        </w:numPr>
        <w:spacing w:line="360" w:lineRule="auto"/>
        <w:ind w:left="1276" w:hanging="567"/>
        <w:rPr>
          <w:rFonts w:cs="Arial"/>
        </w:rPr>
      </w:pPr>
      <w:r w:rsidRPr="00234973">
        <w:rPr>
          <w:rFonts w:cs="Arial"/>
        </w:rPr>
        <w:t xml:space="preserve">implement targeted strategies to improve the attraction and retention of </w:t>
      </w:r>
      <w:r>
        <w:rPr>
          <w:rFonts w:cs="Arial"/>
        </w:rPr>
        <w:t>employees who identify as Aboriginal and Torres Strait Islander</w:t>
      </w:r>
    </w:p>
    <w:p w:rsidR="00A87E06" w:rsidRDefault="00A87E06" w:rsidP="00A87E06">
      <w:pPr>
        <w:pStyle w:val="ListParagraph"/>
        <w:numPr>
          <w:ilvl w:val="4"/>
          <w:numId w:val="71"/>
        </w:numPr>
        <w:spacing w:line="360" w:lineRule="auto"/>
        <w:ind w:left="1276" w:hanging="567"/>
        <w:rPr>
          <w:rFonts w:cs="Arial"/>
        </w:rPr>
      </w:pPr>
      <w:r>
        <w:rPr>
          <w:rFonts w:cs="Arial"/>
        </w:rPr>
        <w:t>participate in Indigenous programs that support the recruitment and career development of Aboriginal and/or Torres Strait Islander employees</w:t>
      </w:r>
    </w:p>
    <w:p w:rsidR="00A87E06" w:rsidRDefault="00A87E06" w:rsidP="00A87E06">
      <w:pPr>
        <w:pStyle w:val="ListParagraph"/>
        <w:numPr>
          <w:ilvl w:val="4"/>
          <w:numId w:val="71"/>
        </w:numPr>
        <w:spacing w:line="360" w:lineRule="auto"/>
        <w:ind w:left="1276" w:hanging="567"/>
        <w:rPr>
          <w:rFonts w:cs="Arial"/>
        </w:rPr>
        <w:sectPr w:rsidR="00A87E06" w:rsidSect="00663690">
          <w:headerReference w:type="even" r:id="rId56"/>
          <w:headerReference w:type="default" r:id="rId57"/>
          <w:headerReference w:type="first" r:id="rId58"/>
          <w:pgSz w:w="11906" w:h="16838"/>
          <w:pgMar w:top="1956" w:right="1440" w:bottom="851" w:left="1440" w:header="850" w:footer="851" w:gutter="0"/>
          <w:cols w:space="708"/>
          <w:docGrid w:linePitch="360"/>
        </w:sectPr>
      </w:pPr>
      <w:proofErr w:type="gramStart"/>
      <w:r w:rsidRPr="00140EC9">
        <w:rPr>
          <w:rFonts w:cs="Arial"/>
        </w:rPr>
        <w:t>maintain</w:t>
      </w:r>
      <w:proofErr w:type="gramEnd"/>
      <w:r w:rsidRPr="00140EC9">
        <w:rPr>
          <w:rFonts w:cs="Arial"/>
        </w:rPr>
        <w:t>, review and refresh an NDIA Reconciliation Action Plan</w:t>
      </w:r>
      <w:r>
        <w:rPr>
          <w:rFonts w:cs="Arial"/>
        </w:rPr>
        <w:t>.</w:t>
      </w:r>
    </w:p>
    <w:p w:rsidR="00A87E06" w:rsidRPr="00434733" w:rsidRDefault="00A87E06" w:rsidP="00A87E06">
      <w:pPr>
        <w:pStyle w:val="Heading2"/>
      </w:pPr>
      <w:bookmarkStart w:id="416" w:name="_Toc26996433"/>
      <w:bookmarkStart w:id="417" w:name="_Toc33643641"/>
      <w:bookmarkStart w:id="418" w:name="_Toc39139809"/>
      <w:r w:rsidRPr="00434733">
        <w:t>Part 11 – Workforce planning and adjustment</w:t>
      </w:r>
      <w:bookmarkEnd w:id="416"/>
      <w:bookmarkEnd w:id="417"/>
      <w:bookmarkEnd w:id="418"/>
    </w:p>
    <w:p w:rsidR="00A87E06" w:rsidRPr="00C4238E" w:rsidRDefault="00A87E06" w:rsidP="00A87E06">
      <w:pPr>
        <w:pStyle w:val="Heading3"/>
      </w:pPr>
      <w:bookmarkStart w:id="419" w:name="_Toc410144132"/>
      <w:bookmarkStart w:id="420" w:name="_Toc26996434"/>
      <w:bookmarkStart w:id="421" w:name="_Toc33643642"/>
      <w:bookmarkStart w:id="422" w:name="_Toc39139810"/>
      <w:r w:rsidRPr="00BB0AC4">
        <w:t>Retirement and resignation</w:t>
      </w:r>
      <w:bookmarkEnd w:id="419"/>
      <w:bookmarkEnd w:id="420"/>
      <w:bookmarkEnd w:id="421"/>
      <w:bookmarkEnd w:id="422"/>
    </w:p>
    <w:p w:rsidR="00A87E06" w:rsidRPr="0097203F" w:rsidRDefault="00A87E06" w:rsidP="00A87E06">
      <w:pPr>
        <w:pStyle w:val="ListParagraph"/>
        <w:numPr>
          <w:ilvl w:val="1"/>
          <w:numId w:val="38"/>
        </w:numPr>
        <w:spacing w:line="360" w:lineRule="auto"/>
        <w:ind w:left="720" w:hanging="720"/>
        <w:contextualSpacing w:val="0"/>
      </w:pPr>
      <w:r w:rsidRPr="00F11D14">
        <w:rPr>
          <w:rFonts w:cs="Arial"/>
          <w:color w:val="000000"/>
        </w:rPr>
        <w:t>Where</w:t>
      </w:r>
      <w:r w:rsidRPr="0097203F">
        <w:t xml:space="preserve"> practical, you should give the CEO at least two weeks</w:t>
      </w:r>
      <w:r>
        <w:t>’</w:t>
      </w:r>
      <w:r w:rsidRPr="0097203F">
        <w:t xml:space="preserve"> notice in writing of your intention to resign or retire. The letter of resignation or retirement should include the date and time of effect.</w:t>
      </w:r>
    </w:p>
    <w:p w:rsidR="00A87E06" w:rsidRPr="0097203F" w:rsidRDefault="00A87E06" w:rsidP="00A87E06">
      <w:pPr>
        <w:pStyle w:val="Heading3"/>
      </w:pPr>
      <w:bookmarkStart w:id="423" w:name="_Toc410144134"/>
      <w:bookmarkStart w:id="424" w:name="_Toc26996435"/>
      <w:bookmarkStart w:id="425" w:name="_Toc33643643"/>
      <w:bookmarkStart w:id="426" w:name="_Toc39139811"/>
      <w:r>
        <w:t>Redeployment, redundancy and r</w:t>
      </w:r>
      <w:r w:rsidRPr="0097203F">
        <w:t>eduction</w:t>
      </w:r>
      <w:bookmarkEnd w:id="423"/>
      <w:bookmarkEnd w:id="424"/>
      <w:bookmarkEnd w:id="425"/>
      <w:bookmarkEnd w:id="426"/>
    </w:p>
    <w:p w:rsidR="00A87E06" w:rsidRPr="0097203F" w:rsidRDefault="00A87E06" w:rsidP="00A87E06">
      <w:pPr>
        <w:pStyle w:val="ListParagraph"/>
        <w:numPr>
          <w:ilvl w:val="1"/>
          <w:numId w:val="38"/>
        </w:numPr>
        <w:spacing w:line="360" w:lineRule="auto"/>
        <w:ind w:left="720" w:hanging="720"/>
        <w:contextualSpacing w:val="0"/>
      </w:pPr>
      <w:r w:rsidRPr="0097203F">
        <w:t>The redeployment, redundancy and reduction provisions of this Agreement only apply to ongoing employees who are not on probation.</w:t>
      </w:r>
    </w:p>
    <w:p w:rsidR="00A87E06" w:rsidRPr="0097203F" w:rsidRDefault="00A87E06" w:rsidP="00A87E06">
      <w:pPr>
        <w:pStyle w:val="ListParagraph"/>
        <w:numPr>
          <w:ilvl w:val="1"/>
          <w:numId w:val="38"/>
        </w:numPr>
        <w:spacing w:line="360" w:lineRule="auto"/>
        <w:ind w:left="720" w:hanging="720"/>
        <w:contextualSpacing w:val="0"/>
      </w:pPr>
      <w:r w:rsidRPr="0097203F">
        <w:t xml:space="preserve">The </w:t>
      </w:r>
      <w:r>
        <w:t>NDIA</w:t>
      </w:r>
      <w:r w:rsidRPr="0097203F">
        <w:t xml:space="preserve"> will take all reasonable, practical steps to avoid the use of compulsory redundancy or redeployment.</w:t>
      </w:r>
    </w:p>
    <w:p w:rsidR="00A87E06" w:rsidRPr="0097203F" w:rsidRDefault="00A87E06" w:rsidP="00A87E06">
      <w:pPr>
        <w:pStyle w:val="ListParagraph"/>
        <w:numPr>
          <w:ilvl w:val="1"/>
          <w:numId w:val="38"/>
        </w:numPr>
        <w:spacing w:line="360" w:lineRule="auto"/>
        <w:ind w:left="720" w:hanging="720"/>
        <w:contextualSpacing w:val="0"/>
      </w:pPr>
      <w:r w:rsidRPr="0097203F">
        <w:t xml:space="preserve">The </w:t>
      </w:r>
      <w:r>
        <w:t>NDIA</w:t>
      </w:r>
      <w:r w:rsidRPr="0097203F">
        <w:t xml:space="preserve"> will assist </w:t>
      </w:r>
      <w:r>
        <w:t>you</w:t>
      </w:r>
      <w:r w:rsidRPr="0097203F">
        <w:t xml:space="preserve"> to maximise </w:t>
      </w:r>
      <w:r>
        <w:t>your</w:t>
      </w:r>
      <w:r w:rsidRPr="0097203F">
        <w:t xml:space="preserve"> redeployment opportunities within the </w:t>
      </w:r>
      <w:r>
        <w:t>NDIA</w:t>
      </w:r>
      <w:r w:rsidRPr="0097203F">
        <w:t xml:space="preserve"> and the wider APS and will fund up to $500 (including GST) for relevant career and financial counselling.</w:t>
      </w:r>
    </w:p>
    <w:p w:rsidR="00A87E06" w:rsidRPr="0097203F" w:rsidRDefault="00A87E06" w:rsidP="00A87E06">
      <w:pPr>
        <w:pStyle w:val="Heading3"/>
      </w:pPr>
      <w:bookmarkStart w:id="427" w:name="_Toc26996436"/>
      <w:bookmarkStart w:id="428" w:name="_Toc33643644"/>
      <w:bookmarkStart w:id="429" w:name="_Toc39139812"/>
      <w:r w:rsidRPr="0097203F">
        <w:t>Excess employees</w:t>
      </w:r>
      <w:bookmarkEnd w:id="427"/>
      <w:bookmarkEnd w:id="428"/>
      <w:bookmarkEnd w:id="429"/>
    </w:p>
    <w:p w:rsidR="00A87E06" w:rsidRPr="0097203F" w:rsidRDefault="00A87E06" w:rsidP="00A87E06">
      <w:pPr>
        <w:pStyle w:val="ListParagraph"/>
        <w:numPr>
          <w:ilvl w:val="1"/>
          <w:numId w:val="38"/>
        </w:numPr>
        <w:spacing w:line="360" w:lineRule="auto"/>
        <w:ind w:left="720" w:hanging="720"/>
        <w:contextualSpacing w:val="0"/>
      </w:pPr>
      <w:r w:rsidRPr="0097203F">
        <w:t>You are an excess employee if:</w:t>
      </w:r>
    </w:p>
    <w:p w:rsidR="00A87E06" w:rsidRPr="0097203F" w:rsidRDefault="00A87E06" w:rsidP="00A87E06">
      <w:pPr>
        <w:pStyle w:val="ListParagraph"/>
        <w:numPr>
          <w:ilvl w:val="2"/>
          <w:numId w:val="28"/>
        </w:numPr>
        <w:spacing w:line="360" w:lineRule="auto"/>
        <w:ind w:left="1276" w:hanging="567"/>
      </w:pPr>
      <w:r w:rsidRPr="0097203F">
        <w:t xml:space="preserve">you are in a class of employees where the number in that class is greater than the number needed for the efficient and economical working of the </w:t>
      </w:r>
      <w:r>
        <w:t>NDIA</w:t>
      </w:r>
      <w:r w:rsidRPr="0097203F">
        <w:t>; or</w:t>
      </w:r>
    </w:p>
    <w:p w:rsidR="00A87E06" w:rsidRPr="0097203F" w:rsidRDefault="00A87E06" w:rsidP="00A87E06">
      <w:pPr>
        <w:pStyle w:val="ListParagraph"/>
        <w:numPr>
          <w:ilvl w:val="2"/>
          <w:numId w:val="28"/>
        </w:numPr>
        <w:spacing w:line="360" w:lineRule="auto"/>
        <w:ind w:left="1276" w:hanging="567"/>
      </w:pPr>
      <w:r w:rsidRPr="0097203F">
        <w:t xml:space="preserve">your services can no longer be used effectively because of technological or other changes in the </w:t>
      </w:r>
      <w:r>
        <w:t>NDIA</w:t>
      </w:r>
      <w:r w:rsidRPr="0097203F">
        <w:t xml:space="preserve"> or changes in the nature, extent or organisation of the functions of the </w:t>
      </w:r>
      <w:r>
        <w:t>NDIA</w:t>
      </w:r>
      <w:r w:rsidRPr="0097203F">
        <w:t>; or</w:t>
      </w:r>
    </w:p>
    <w:p w:rsidR="00A87E06" w:rsidRPr="0097203F" w:rsidRDefault="00A87E06" w:rsidP="00A87E06">
      <w:pPr>
        <w:pStyle w:val="ListParagraph"/>
        <w:numPr>
          <w:ilvl w:val="2"/>
          <w:numId w:val="28"/>
        </w:numPr>
        <w:spacing w:line="360" w:lineRule="auto"/>
        <w:ind w:left="1276" w:hanging="567"/>
      </w:pPr>
      <w:proofErr w:type="gramStart"/>
      <w:r w:rsidRPr="0097203F">
        <w:t>your</w:t>
      </w:r>
      <w:proofErr w:type="gramEnd"/>
      <w:r w:rsidRPr="0097203F">
        <w:t xml:space="preserve"> duties need to be performed at a different locality and you are not willing to relocate, and no suitable alternative duties can be identified at the current locality.</w:t>
      </w:r>
    </w:p>
    <w:p w:rsidR="00A87E06" w:rsidRPr="0097203F" w:rsidRDefault="00A87E06" w:rsidP="00A87E06">
      <w:pPr>
        <w:pStyle w:val="Heading3"/>
      </w:pPr>
      <w:bookmarkStart w:id="430" w:name="_Toc410144135"/>
      <w:bookmarkStart w:id="431" w:name="_Toc26996437"/>
      <w:bookmarkStart w:id="432" w:name="_Toc33643645"/>
      <w:bookmarkStart w:id="433" w:name="_Toc39139813"/>
      <w:r w:rsidRPr="0097203F">
        <w:t>Notification and consultation</w:t>
      </w:r>
      <w:bookmarkEnd w:id="430"/>
      <w:bookmarkEnd w:id="431"/>
      <w:bookmarkEnd w:id="432"/>
      <w:bookmarkEnd w:id="433"/>
    </w:p>
    <w:p w:rsidR="00A87E06" w:rsidRPr="00B23189" w:rsidRDefault="00A87E06" w:rsidP="00A87E06">
      <w:pPr>
        <w:pStyle w:val="ListParagraph"/>
        <w:numPr>
          <w:ilvl w:val="1"/>
          <w:numId w:val="38"/>
        </w:numPr>
        <w:spacing w:line="360" w:lineRule="auto"/>
        <w:ind w:left="720" w:hanging="720"/>
      </w:pPr>
      <w:r w:rsidRPr="00B23189">
        <w:t xml:space="preserve">The CEO will notify employees who are likely to become excess as early as possible and, where they choose, their representatives </w:t>
      </w:r>
      <w:proofErr w:type="gramStart"/>
      <w:r w:rsidRPr="00B23189">
        <w:t>will also</w:t>
      </w:r>
      <w:proofErr w:type="gramEnd"/>
      <w:r w:rsidRPr="00B23189">
        <w:t xml:space="preserve"> be notified.</w:t>
      </w:r>
    </w:p>
    <w:p w:rsidR="00A87E06" w:rsidRPr="00B23189" w:rsidRDefault="00A87E06" w:rsidP="00A87E06">
      <w:pPr>
        <w:pStyle w:val="ListParagraph"/>
        <w:numPr>
          <w:ilvl w:val="1"/>
          <w:numId w:val="38"/>
        </w:numPr>
        <w:spacing w:line="360" w:lineRule="auto"/>
        <w:ind w:left="720" w:hanging="720"/>
      </w:pPr>
      <w:r w:rsidRPr="00B23189">
        <w:t xml:space="preserve">When the </w:t>
      </w:r>
      <w:r>
        <w:t>NDIA</w:t>
      </w:r>
      <w:r w:rsidRPr="00B23189">
        <w:t xml:space="preserve"> becomes aware that a significant excess staffing situation may develop, the CEO will advise relevant employees, managers and employee representatives.</w:t>
      </w:r>
    </w:p>
    <w:p w:rsidR="00A87E06" w:rsidRPr="00736C31" w:rsidRDefault="00A87E06" w:rsidP="00A87E06">
      <w:pPr>
        <w:pStyle w:val="Heading3"/>
      </w:pPr>
      <w:bookmarkStart w:id="434" w:name="_Toc410144136"/>
      <w:bookmarkStart w:id="435" w:name="_Toc26996438"/>
      <w:bookmarkStart w:id="436" w:name="_Toc33643646"/>
      <w:bookmarkStart w:id="437" w:name="_Toc39139814"/>
      <w:r>
        <w:t>Discussion p</w:t>
      </w:r>
      <w:r w:rsidRPr="00736C31">
        <w:t>eriod</w:t>
      </w:r>
      <w:bookmarkEnd w:id="434"/>
      <w:bookmarkEnd w:id="435"/>
      <w:bookmarkEnd w:id="436"/>
      <w:bookmarkEnd w:id="437"/>
    </w:p>
    <w:p w:rsidR="00A87E06" w:rsidRPr="00736C31" w:rsidRDefault="00A87E06" w:rsidP="00A87E06">
      <w:pPr>
        <w:pStyle w:val="ListParagraph"/>
        <w:numPr>
          <w:ilvl w:val="1"/>
          <w:numId w:val="38"/>
        </w:numPr>
        <w:spacing w:line="360" w:lineRule="auto"/>
        <w:ind w:left="720" w:hanging="720"/>
        <w:contextualSpacing w:val="0"/>
      </w:pPr>
      <w:r w:rsidRPr="00736C31">
        <w:t xml:space="preserve">Following the initial </w:t>
      </w:r>
      <w:proofErr w:type="gramStart"/>
      <w:r w:rsidRPr="00736C31">
        <w:t>notification</w:t>
      </w:r>
      <w:proofErr w:type="gramEnd"/>
      <w:r w:rsidRPr="00736C31">
        <w:t xml:space="preserve"> the CEO will write to potentially excess employees formally notifying them of the situation and advising them of the assistance available. At this </w:t>
      </w:r>
      <w:proofErr w:type="gramStart"/>
      <w:r w:rsidRPr="00736C31">
        <w:t>stage</w:t>
      </w:r>
      <w:proofErr w:type="gramEnd"/>
      <w:r w:rsidRPr="00736C31">
        <w:t xml:space="preserve"> potentially excess employees will be able to discuss their situation and options with </w:t>
      </w:r>
      <w:r>
        <w:t>NDIA</w:t>
      </w:r>
      <w:r w:rsidRPr="00736C31">
        <w:t xml:space="preserve"> management, with this period not exceeding one calendar month.</w:t>
      </w:r>
    </w:p>
    <w:p w:rsidR="00A87E06" w:rsidRPr="00736C31" w:rsidRDefault="00A87E06" w:rsidP="00A87E06">
      <w:pPr>
        <w:pStyle w:val="ListParagraph"/>
        <w:numPr>
          <w:ilvl w:val="1"/>
          <w:numId w:val="38"/>
        </w:numPr>
        <w:spacing w:line="360" w:lineRule="auto"/>
        <w:ind w:left="720" w:hanging="720"/>
        <w:contextualSpacing w:val="0"/>
      </w:pPr>
      <w:r w:rsidRPr="00736C31">
        <w:t xml:space="preserve">During the discussion period, the CEO may invite employees who are not potentially excess to express interest in voluntary redundancy where this would facilitate the redeployment of an employee who is potentially excess. However, </w:t>
      </w:r>
      <w:r>
        <w:t>you</w:t>
      </w:r>
      <w:r w:rsidRPr="00736C31">
        <w:t xml:space="preserve"> </w:t>
      </w:r>
      <w:proofErr w:type="gramStart"/>
      <w:r w:rsidRPr="00736C31">
        <w:t>will not be made</w:t>
      </w:r>
      <w:proofErr w:type="gramEnd"/>
      <w:r w:rsidRPr="00736C31">
        <w:t xml:space="preserve"> redundant voluntarily if the CEO refuses to approve the redundancy.</w:t>
      </w:r>
    </w:p>
    <w:p w:rsidR="00A87E06" w:rsidRPr="00736C31" w:rsidRDefault="00A87E06" w:rsidP="00A87E06">
      <w:pPr>
        <w:pStyle w:val="ListParagraph"/>
        <w:numPr>
          <w:ilvl w:val="1"/>
          <w:numId w:val="38"/>
        </w:numPr>
        <w:spacing w:line="360" w:lineRule="auto"/>
        <w:ind w:left="720" w:hanging="720"/>
        <w:contextualSpacing w:val="0"/>
      </w:pPr>
      <w:r w:rsidRPr="00736C31">
        <w:t xml:space="preserve">The discussion period </w:t>
      </w:r>
      <w:proofErr w:type="gramStart"/>
      <w:r w:rsidRPr="00736C31">
        <w:t>may be shortened</w:t>
      </w:r>
      <w:proofErr w:type="gramEnd"/>
      <w:r w:rsidRPr="00736C31">
        <w:t xml:space="preserve"> by agreement with </w:t>
      </w:r>
      <w:r>
        <w:t xml:space="preserve">you and </w:t>
      </w:r>
      <w:r w:rsidRPr="00736C31">
        <w:t xml:space="preserve">the </w:t>
      </w:r>
      <w:r>
        <w:t>CEO</w:t>
      </w:r>
      <w:r w:rsidRPr="00736C31">
        <w:t>.</w:t>
      </w:r>
    </w:p>
    <w:p w:rsidR="00A87E06" w:rsidRPr="00736C31" w:rsidRDefault="00A87E06" w:rsidP="00A87E06">
      <w:pPr>
        <w:pStyle w:val="Heading3"/>
      </w:pPr>
      <w:bookmarkStart w:id="438" w:name="_Toc410144137"/>
      <w:bookmarkStart w:id="439" w:name="_Toc26996439"/>
      <w:bookmarkStart w:id="440" w:name="_Toc33643647"/>
      <w:bookmarkStart w:id="441" w:name="_Toc39139815"/>
      <w:r>
        <w:t>Voluntary r</w:t>
      </w:r>
      <w:r w:rsidRPr="00736C31">
        <w:t>edundancy</w:t>
      </w:r>
      <w:bookmarkEnd w:id="438"/>
      <w:bookmarkEnd w:id="439"/>
      <w:bookmarkEnd w:id="440"/>
      <w:bookmarkEnd w:id="441"/>
    </w:p>
    <w:p w:rsidR="00A87E06" w:rsidRPr="00B23189" w:rsidRDefault="00A87E06" w:rsidP="00A87E06">
      <w:pPr>
        <w:pStyle w:val="ListParagraph"/>
        <w:numPr>
          <w:ilvl w:val="1"/>
          <w:numId w:val="38"/>
        </w:numPr>
        <w:spacing w:line="360" w:lineRule="auto"/>
        <w:ind w:left="720" w:hanging="720"/>
        <w:contextualSpacing w:val="0"/>
      </w:pPr>
      <w:r w:rsidRPr="00B23189">
        <w:t xml:space="preserve">By the end of the </w:t>
      </w:r>
      <w:proofErr w:type="gramStart"/>
      <w:r w:rsidRPr="00B23189">
        <w:t>one month</w:t>
      </w:r>
      <w:proofErr w:type="gramEnd"/>
      <w:r w:rsidRPr="00B23189">
        <w:t xml:space="preserve"> discussion period, the CEO may formally offer </w:t>
      </w:r>
      <w:r>
        <w:t xml:space="preserve">you </w:t>
      </w:r>
      <w:r w:rsidRPr="00B23189">
        <w:t>a voluntary redundancy.</w:t>
      </w:r>
    </w:p>
    <w:p w:rsidR="00A87E06" w:rsidRPr="00B23189" w:rsidRDefault="00A87E06" w:rsidP="00A87E06">
      <w:pPr>
        <w:pStyle w:val="ListParagraph"/>
        <w:numPr>
          <w:ilvl w:val="1"/>
          <w:numId w:val="38"/>
        </w:numPr>
        <w:spacing w:line="360" w:lineRule="auto"/>
        <w:ind w:left="720" w:hanging="720"/>
        <w:contextualSpacing w:val="0"/>
      </w:pPr>
      <w:r w:rsidRPr="00B23189">
        <w:t xml:space="preserve">Excess employees </w:t>
      </w:r>
      <w:proofErr w:type="gramStart"/>
      <w:r w:rsidRPr="00B23189">
        <w:t>will only be formally offered</w:t>
      </w:r>
      <w:proofErr w:type="gramEnd"/>
      <w:r w:rsidRPr="00B23189">
        <w:t xml:space="preserve"> a voluntary redundancy once during the redundancy process.</w:t>
      </w:r>
    </w:p>
    <w:p w:rsidR="00A87E06" w:rsidRPr="00E22C77" w:rsidRDefault="00A87E06" w:rsidP="00A87E06">
      <w:pPr>
        <w:pStyle w:val="ListParagraph"/>
        <w:numPr>
          <w:ilvl w:val="1"/>
          <w:numId w:val="38"/>
        </w:numPr>
        <w:spacing w:line="360" w:lineRule="auto"/>
        <w:ind w:left="720" w:hanging="720"/>
        <w:contextualSpacing w:val="0"/>
        <w:rPr>
          <w:rFonts w:cs="Times New Roman (Body CS)"/>
          <w:spacing w:val="-4"/>
        </w:rPr>
      </w:pPr>
      <w:r w:rsidRPr="00E22C77">
        <w:rPr>
          <w:rFonts w:cs="Times New Roman (Body CS)"/>
          <w:spacing w:val="-4"/>
        </w:rPr>
        <w:t xml:space="preserve">Where the CEO has formally offered a voluntary redundancy, you will have one month to both consider the offer and advise the NDIA that you are either accepting or rejecting it. If you fail to advise the NDIA of your decision by the end of the consideration </w:t>
      </w:r>
      <w:proofErr w:type="gramStart"/>
      <w:r w:rsidRPr="00E22C77">
        <w:rPr>
          <w:rFonts w:cs="Times New Roman (Body CS)"/>
          <w:spacing w:val="-4"/>
        </w:rPr>
        <w:t>period</w:t>
      </w:r>
      <w:proofErr w:type="gramEnd"/>
      <w:r w:rsidRPr="00E22C77">
        <w:rPr>
          <w:rFonts w:cs="Times New Roman (Body CS)"/>
          <w:spacing w:val="-4"/>
        </w:rPr>
        <w:t xml:space="preserve"> it will be assumed you have rejected the offer of voluntary redundancy.</w:t>
      </w:r>
    </w:p>
    <w:p w:rsidR="00A87E06" w:rsidRPr="00B23189" w:rsidRDefault="00A87E06" w:rsidP="00A87E06">
      <w:pPr>
        <w:pStyle w:val="ListParagraph"/>
        <w:numPr>
          <w:ilvl w:val="1"/>
          <w:numId w:val="38"/>
        </w:numPr>
        <w:spacing w:line="360" w:lineRule="auto"/>
        <w:ind w:left="720" w:hanging="720"/>
        <w:contextualSpacing w:val="0"/>
      </w:pPr>
      <w:r>
        <w:t>You</w:t>
      </w:r>
      <w:r w:rsidRPr="00B23189">
        <w:t xml:space="preserve"> will not have </w:t>
      </w:r>
      <w:r>
        <w:t>your</w:t>
      </w:r>
      <w:r w:rsidRPr="00B23189">
        <w:t xml:space="preserve"> employment terminated within this consideration period unless </w:t>
      </w:r>
      <w:r>
        <w:t>you have</w:t>
      </w:r>
      <w:r w:rsidRPr="00B23189">
        <w:t xml:space="preserve"> requested this to occur.</w:t>
      </w:r>
    </w:p>
    <w:p w:rsidR="00A87E06" w:rsidRPr="00E22C77" w:rsidRDefault="00A87E06" w:rsidP="00A87E06">
      <w:pPr>
        <w:pStyle w:val="ListParagraph"/>
        <w:numPr>
          <w:ilvl w:val="1"/>
          <w:numId w:val="38"/>
        </w:numPr>
        <w:spacing w:line="360" w:lineRule="auto"/>
        <w:ind w:left="720" w:hanging="720"/>
        <w:contextualSpacing w:val="0"/>
        <w:rPr>
          <w:rFonts w:cs="Times New Roman (Body CS)"/>
          <w:spacing w:val="-4"/>
        </w:rPr>
      </w:pPr>
      <w:r w:rsidRPr="00E22C77">
        <w:rPr>
          <w:rFonts w:cs="Times New Roman (Body CS)"/>
          <w:spacing w:val="-4"/>
        </w:rPr>
        <w:t xml:space="preserve">Prior to, or during the consideration period, you </w:t>
      </w:r>
      <w:proofErr w:type="gramStart"/>
      <w:r w:rsidRPr="00E22C77">
        <w:rPr>
          <w:rFonts w:cs="Times New Roman (Body CS)"/>
          <w:spacing w:val="-4"/>
        </w:rPr>
        <w:t>will be provided</w:t>
      </w:r>
      <w:proofErr w:type="gramEnd"/>
      <w:r w:rsidRPr="00E22C77">
        <w:rPr>
          <w:rFonts w:cs="Times New Roman (Body CS)"/>
          <w:spacing w:val="-4"/>
        </w:rPr>
        <w:t xml:space="preserve"> with an estimate of your severance pay, pay in lieu of notice, leave entitlements, relevant taxation rules and the availability of career and financial counselling in addition to being advised about obtaining further information relating to superannuation and relevant taxation rules.</w:t>
      </w:r>
    </w:p>
    <w:p w:rsidR="00A87E06" w:rsidRPr="00B23189" w:rsidRDefault="00A87E06" w:rsidP="00A87E06">
      <w:pPr>
        <w:pStyle w:val="ListParagraph"/>
        <w:numPr>
          <w:ilvl w:val="1"/>
          <w:numId w:val="38"/>
        </w:numPr>
        <w:spacing w:line="360" w:lineRule="auto"/>
        <w:ind w:left="720" w:hanging="720"/>
        <w:contextualSpacing w:val="0"/>
      </w:pPr>
      <w:r w:rsidRPr="00B23189">
        <w:t xml:space="preserve">The </w:t>
      </w:r>
      <w:r>
        <w:t>NDIA</w:t>
      </w:r>
      <w:r w:rsidRPr="00B23189">
        <w:t xml:space="preserve"> will reimburse </w:t>
      </w:r>
      <w:r>
        <w:t xml:space="preserve">you </w:t>
      </w:r>
      <w:r w:rsidRPr="00B23189">
        <w:t>up to $</w:t>
      </w:r>
      <w:r w:rsidRPr="00F66738">
        <w:t>500</w:t>
      </w:r>
      <w:r w:rsidRPr="00B23189">
        <w:t xml:space="preserve"> (including GST) for career and/or accredited financial counselling</w:t>
      </w:r>
      <w:r w:rsidRPr="00722461">
        <w:t>,</w:t>
      </w:r>
      <w:r>
        <w:t xml:space="preserve"> if you are</w:t>
      </w:r>
      <w:r w:rsidRPr="00B23189">
        <w:t xml:space="preserve"> considering voluntary redundancy.</w:t>
      </w:r>
    </w:p>
    <w:p w:rsidR="00A87E06" w:rsidRPr="00B23189" w:rsidRDefault="00A87E06" w:rsidP="00A87E06">
      <w:pPr>
        <w:pStyle w:val="ListParagraph"/>
        <w:numPr>
          <w:ilvl w:val="1"/>
          <w:numId w:val="38"/>
        </w:numPr>
        <w:spacing w:line="360" w:lineRule="auto"/>
        <w:ind w:left="720" w:hanging="720"/>
        <w:contextualSpacing w:val="0"/>
      </w:pPr>
      <w:r w:rsidRPr="00B23189">
        <w:t xml:space="preserve">Employees not accepting an offer of voluntary redundancy </w:t>
      </w:r>
      <w:proofErr w:type="gramStart"/>
      <w:r w:rsidRPr="00B23189">
        <w:t>will be covered</w:t>
      </w:r>
      <w:proofErr w:type="gramEnd"/>
      <w:r w:rsidRPr="00B23189">
        <w:t xml:space="preserve"> by </w:t>
      </w:r>
      <w:r w:rsidRPr="00E55F63">
        <w:t xml:space="preserve">clauses </w:t>
      </w:r>
      <w:r w:rsidRPr="00950392">
        <w:t>1</w:t>
      </w:r>
      <w:r w:rsidRPr="00653ED3">
        <w:t>1</w:t>
      </w:r>
      <w:r w:rsidRPr="00950392">
        <w:t>.29 to 1</w:t>
      </w:r>
      <w:r w:rsidRPr="00653ED3">
        <w:t>1</w:t>
      </w:r>
      <w:r w:rsidRPr="00950392">
        <w:t>.41</w:t>
      </w:r>
      <w:r w:rsidRPr="00483DEB">
        <w:t xml:space="preserve"> below</w:t>
      </w:r>
      <w:r w:rsidRPr="00B23189">
        <w:t>.</w:t>
      </w:r>
    </w:p>
    <w:p w:rsidR="00A87E06" w:rsidRPr="001C15E7" w:rsidRDefault="00A87E06" w:rsidP="00A87E06">
      <w:pPr>
        <w:pStyle w:val="Heading3"/>
      </w:pPr>
      <w:bookmarkStart w:id="442" w:name="_Toc410144138"/>
      <w:bookmarkStart w:id="443" w:name="_Toc26996440"/>
      <w:bookmarkStart w:id="444" w:name="_Toc33643648"/>
      <w:bookmarkStart w:id="445" w:name="_Toc39139816"/>
      <w:r w:rsidRPr="001C15E7">
        <w:t>Redundancy benefit</w:t>
      </w:r>
      <w:bookmarkEnd w:id="442"/>
      <w:bookmarkEnd w:id="443"/>
      <w:bookmarkEnd w:id="444"/>
      <w:bookmarkEnd w:id="445"/>
    </w:p>
    <w:p w:rsidR="00A87E06" w:rsidRPr="00B23189" w:rsidRDefault="00A87E06" w:rsidP="00A87E06">
      <w:pPr>
        <w:pStyle w:val="ListParagraph"/>
        <w:numPr>
          <w:ilvl w:val="1"/>
          <w:numId w:val="38"/>
        </w:numPr>
        <w:spacing w:line="360" w:lineRule="auto"/>
        <w:ind w:left="720" w:hanging="720"/>
        <w:contextualSpacing w:val="0"/>
      </w:pPr>
      <w:proofErr w:type="gramStart"/>
      <w:r w:rsidRPr="00B23189">
        <w:t>An employee who elects for re</w:t>
      </w:r>
      <w:r>
        <w:t>dundancy</w:t>
      </w:r>
      <w:r w:rsidRPr="00B23189">
        <w:t xml:space="preserve"> with a redundancy benefit and whose employment is terminated by the CEO under </w:t>
      </w:r>
      <w:r w:rsidRPr="001F3BE7">
        <w:t>section</w:t>
      </w:r>
      <w:r>
        <w:t xml:space="preserve"> </w:t>
      </w:r>
      <w:r w:rsidRPr="00B23189">
        <w:t xml:space="preserve">29 of the </w:t>
      </w:r>
      <w:r>
        <w:t xml:space="preserve">PSA </w:t>
      </w:r>
      <w:r w:rsidRPr="00B23189">
        <w:t xml:space="preserve">on the grounds that </w:t>
      </w:r>
      <w:r>
        <w:t>they are</w:t>
      </w:r>
      <w:r w:rsidRPr="00B23189">
        <w:t xml:space="preserve"> excess to requirements, is entitled to payment of a redundancy benefit of an amount equal </w:t>
      </w:r>
      <w:r>
        <w:t>to</w:t>
      </w:r>
      <w:r w:rsidRPr="00B23189">
        <w:t xml:space="preserve"> </w:t>
      </w:r>
      <w:r>
        <w:t>two</w:t>
      </w:r>
      <w:r w:rsidRPr="00B23189">
        <w:t xml:space="preserve"> weeks salary for each completed year of</w:t>
      </w:r>
      <w:r>
        <w:t xml:space="preserve"> continuous service, plus a pro-</w:t>
      </w:r>
      <w:r w:rsidRPr="00B23189">
        <w:t>rata payment for completed months of service since the last completed year of service, subject to any minimum amount the employee is entitled to under the NES.</w:t>
      </w:r>
      <w:proofErr w:type="gramEnd"/>
    </w:p>
    <w:p w:rsidR="00A87E06" w:rsidRPr="00B23189" w:rsidRDefault="00A87E06" w:rsidP="00A87E06">
      <w:pPr>
        <w:pStyle w:val="ListParagraph"/>
        <w:numPr>
          <w:ilvl w:val="1"/>
          <w:numId w:val="38"/>
        </w:numPr>
        <w:spacing w:line="360" w:lineRule="auto"/>
        <w:ind w:left="720" w:hanging="720"/>
        <w:contextualSpacing w:val="0"/>
      </w:pPr>
      <w:r w:rsidRPr="00B23189">
        <w:t xml:space="preserve">The minimum payment will be </w:t>
      </w:r>
      <w:r>
        <w:t>four</w:t>
      </w:r>
      <w:r w:rsidRPr="00B23189">
        <w:t xml:space="preserve"> weeks salary and the maximum will be 48</w:t>
      </w:r>
      <w:r>
        <w:t xml:space="preserve"> </w:t>
      </w:r>
      <w:r w:rsidRPr="00B23189">
        <w:t>weeks salary.</w:t>
      </w:r>
    </w:p>
    <w:p w:rsidR="00A87E06" w:rsidRDefault="00A87E06" w:rsidP="00A87E06">
      <w:pPr>
        <w:pStyle w:val="ListParagraph"/>
        <w:numPr>
          <w:ilvl w:val="1"/>
          <w:numId w:val="38"/>
        </w:numPr>
        <w:spacing w:line="360" w:lineRule="auto"/>
        <w:ind w:left="720" w:hanging="720"/>
        <w:contextualSpacing w:val="0"/>
      </w:pPr>
      <w:r w:rsidRPr="00B23189">
        <w:t>The redundancy benefit will be calculated on a pro</w:t>
      </w:r>
      <w:r>
        <w:t>-</w:t>
      </w:r>
      <w:r w:rsidRPr="00B23189">
        <w:t xml:space="preserve">rata basis for any period where </w:t>
      </w:r>
      <w:r>
        <w:t xml:space="preserve">you have </w:t>
      </w:r>
      <w:r w:rsidRPr="00B23189">
        <w:t xml:space="preserve">worked part-time hours during </w:t>
      </w:r>
      <w:r>
        <w:t>your</w:t>
      </w:r>
      <w:r w:rsidRPr="00B23189">
        <w:t xml:space="preserve"> period of service and </w:t>
      </w:r>
      <w:r>
        <w:t>you have less than 24 year</w:t>
      </w:r>
      <w:r w:rsidRPr="00B23189">
        <w:t>s full</w:t>
      </w:r>
      <w:r>
        <w:t>-</w:t>
      </w:r>
      <w:r w:rsidRPr="00B23189">
        <w:t xml:space="preserve">time service, subject to any minimum amount </w:t>
      </w:r>
      <w:r>
        <w:t>you are</w:t>
      </w:r>
      <w:r w:rsidRPr="00B23189">
        <w:t xml:space="preserve"> entitled to under the NES.</w:t>
      </w:r>
    </w:p>
    <w:p w:rsidR="00A87E06" w:rsidRPr="00B23189" w:rsidRDefault="00A87E06" w:rsidP="00A87E06">
      <w:pPr>
        <w:pStyle w:val="ListParagraph"/>
        <w:numPr>
          <w:ilvl w:val="1"/>
          <w:numId w:val="38"/>
        </w:numPr>
        <w:spacing w:line="360" w:lineRule="auto"/>
        <w:ind w:left="720" w:hanging="720"/>
        <w:contextualSpacing w:val="0"/>
      </w:pPr>
      <w:r w:rsidRPr="00B23189">
        <w:t>For the purposes of calculating any payment, salary will include:</w:t>
      </w:r>
    </w:p>
    <w:p w:rsidR="00A87E06" w:rsidRPr="00BD56E6" w:rsidRDefault="00A87E06" w:rsidP="00A87E06">
      <w:pPr>
        <w:pStyle w:val="ListParagraph"/>
        <w:numPr>
          <w:ilvl w:val="2"/>
          <w:numId w:val="29"/>
        </w:numPr>
        <w:spacing w:line="360" w:lineRule="auto"/>
        <w:ind w:left="1276" w:hanging="567"/>
        <w:contextualSpacing w:val="0"/>
      </w:pPr>
      <w:r>
        <w:t>your</w:t>
      </w:r>
      <w:r w:rsidRPr="00BD56E6">
        <w:t xml:space="preserve"> salary </w:t>
      </w:r>
      <w:r>
        <w:t>at your ongoing classification;</w:t>
      </w:r>
    </w:p>
    <w:p w:rsidR="00A87E06" w:rsidRPr="00BD56E6" w:rsidRDefault="00A87E06" w:rsidP="00A87E06">
      <w:pPr>
        <w:pStyle w:val="ListParagraph"/>
        <w:numPr>
          <w:ilvl w:val="2"/>
          <w:numId w:val="29"/>
        </w:numPr>
        <w:spacing w:line="360" w:lineRule="auto"/>
        <w:ind w:left="1276" w:hanging="567"/>
        <w:contextualSpacing w:val="0"/>
      </w:pPr>
      <w:r w:rsidRPr="00BD56E6">
        <w:t xml:space="preserve">HDA </w:t>
      </w:r>
      <w:r>
        <w:t>payments</w:t>
      </w:r>
      <w:r w:rsidRPr="00BD56E6">
        <w:t xml:space="preserve"> where </w:t>
      </w:r>
      <w:r>
        <w:t>you have</w:t>
      </w:r>
      <w:r w:rsidRPr="00BD56E6">
        <w:t xml:space="preserve"> been receiving HDA continuously for a period of at l</w:t>
      </w:r>
      <w:r>
        <w:t>e</w:t>
      </w:r>
      <w:r w:rsidRPr="00BD56E6">
        <w:t xml:space="preserve">ast 12 months immediately preceding </w:t>
      </w:r>
      <w:r>
        <w:t xml:space="preserve">your </w:t>
      </w:r>
      <w:r w:rsidRPr="00BD56E6">
        <w:t>notification of termination date; and</w:t>
      </w:r>
    </w:p>
    <w:p w:rsidR="00A87E06" w:rsidRPr="00F11D14" w:rsidRDefault="00A87E06" w:rsidP="00A87E06">
      <w:pPr>
        <w:pStyle w:val="ListParagraph"/>
        <w:numPr>
          <w:ilvl w:val="2"/>
          <w:numId w:val="29"/>
        </w:numPr>
        <w:spacing w:line="360" w:lineRule="auto"/>
        <w:ind w:left="1276" w:hanging="567"/>
        <w:contextualSpacing w:val="0"/>
      </w:pPr>
      <w:proofErr w:type="gramStart"/>
      <w:r w:rsidRPr="00BD56E6">
        <w:t>an</w:t>
      </w:r>
      <w:proofErr w:type="gramEnd"/>
      <w:r w:rsidRPr="00BD56E6">
        <w:t xml:space="preserve"> allowance in the nature of salary, where that has been paid during periods of annual leave and on a regular basis and is not a reimbursement for expenses </w:t>
      </w:r>
      <w:r>
        <w:t>incurred</w:t>
      </w:r>
      <w:r w:rsidRPr="00E23ADE">
        <w:t>.</w:t>
      </w:r>
      <w:bookmarkStart w:id="446" w:name="_Toc410144139"/>
    </w:p>
    <w:p w:rsidR="00A87E06" w:rsidRPr="001C15E7" w:rsidRDefault="00A87E06" w:rsidP="00A87E06">
      <w:pPr>
        <w:pStyle w:val="Heading3"/>
      </w:pPr>
      <w:bookmarkStart w:id="447" w:name="_Toc26996441"/>
      <w:bookmarkStart w:id="448" w:name="_Toc33643649"/>
      <w:bookmarkStart w:id="449" w:name="_Toc39139817"/>
      <w:r w:rsidRPr="001C15E7">
        <w:t>Calculating service for redundancy pay purposes</w:t>
      </w:r>
      <w:bookmarkEnd w:id="446"/>
      <w:bookmarkEnd w:id="447"/>
      <w:bookmarkEnd w:id="448"/>
      <w:bookmarkEnd w:id="449"/>
    </w:p>
    <w:p w:rsidR="00A87E06" w:rsidRPr="00B23189" w:rsidRDefault="00A87E06" w:rsidP="00A87E06">
      <w:pPr>
        <w:pStyle w:val="ListParagraph"/>
        <w:numPr>
          <w:ilvl w:val="1"/>
          <w:numId w:val="38"/>
        </w:numPr>
        <w:spacing w:line="360" w:lineRule="auto"/>
        <w:ind w:left="720" w:hanging="720"/>
        <w:contextualSpacing w:val="0"/>
      </w:pPr>
      <w:r w:rsidRPr="00B23189">
        <w:t>In calculating a redundancy benefit, service that will count is:</w:t>
      </w:r>
    </w:p>
    <w:p w:rsidR="00A87E06" w:rsidRDefault="00A87E06" w:rsidP="00A87E06">
      <w:pPr>
        <w:pStyle w:val="ListParagraph"/>
        <w:numPr>
          <w:ilvl w:val="2"/>
          <w:numId w:val="74"/>
        </w:numPr>
        <w:spacing w:line="360" w:lineRule="auto"/>
        <w:ind w:left="1276" w:hanging="567"/>
      </w:pPr>
      <w:r>
        <w:t>service in an APS Agency;</w:t>
      </w:r>
    </w:p>
    <w:p w:rsidR="00A87E06" w:rsidRDefault="00A87E06" w:rsidP="00A87E06">
      <w:pPr>
        <w:pStyle w:val="ListParagraph"/>
        <w:numPr>
          <w:ilvl w:val="2"/>
          <w:numId w:val="74"/>
        </w:numPr>
        <w:spacing w:line="360" w:lineRule="auto"/>
        <w:ind w:left="1276" w:hanging="567"/>
      </w:pPr>
      <w:r>
        <w:t>Government Service as defined in section 10 of the LSL Act</w:t>
      </w:r>
      <w:r w:rsidRPr="00740A3B">
        <w:t>;</w:t>
      </w:r>
    </w:p>
    <w:p w:rsidR="00A87E06" w:rsidRDefault="00A87E06" w:rsidP="00A87E06">
      <w:pPr>
        <w:pStyle w:val="ListParagraph"/>
        <w:numPr>
          <w:ilvl w:val="2"/>
          <w:numId w:val="74"/>
        </w:numPr>
        <w:spacing w:line="360" w:lineRule="auto"/>
        <w:ind w:left="1276" w:hanging="567"/>
      </w:pPr>
      <w:r>
        <w:t>service with the Commonwealth, which is recognised for long service leave purposes, other than service with a Joint Commonwealth-State body or body corporate in which the Commonwealth does not have a controlling interest;</w:t>
      </w:r>
    </w:p>
    <w:p w:rsidR="00A87E06" w:rsidRDefault="00A87E06" w:rsidP="00A87E06">
      <w:pPr>
        <w:pStyle w:val="ListParagraph"/>
        <w:numPr>
          <w:ilvl w:val="2"/>
          <w:numId w:val="74"/>
        </w:numPr>
        <w:spacing w:line="360" w:lineRule="auto"/>
        <w:ind w:left="1276" w:hanging="567"/>
      </w:pPr>
      <w:r>
        <w:t>service with the ADF;</w:t>
      </w:r>
    </w:p>
    <w:p w:rsidR="00A87E06" w:rsidRDefault="00A87E06" w:rsidP="00A87E06">
      <w:pPr>
        <w:pStyle w:val="ListParagraph"/>
        <w:numPr>
          <w:ilvl w:val="2"/>
          <w:numId w:val="74"/>
        </w:numPr>
        <w:spacing w:line="360" w:lineRule="auto"/>
        <w:ind w:left="1276" w:hanging="567"/>
      </w:pPr>
      <w:r w:rsidRPr="00115DD3">
        <w:rPr>
          <w:rFonts w:cs="Arial"/>
        </w:rPr>
        <w:t>service</w:t>
      </w:r>
      <w:r>
        <w:t xml:space="preserve"> in another organisation where:</w:t>
      </w:r>
    </w:p>
    <w:p w:rsidR="00A87E06" w:rsidRPr="00115DD3" w:rsidRDefault="00A87E06" w:rsidP="00A87E06">
      <w:pPr>
        <w:pStyle w:val="ListParagraph"/>
        <w:numPr>
          <w:ilvl w:val="2"/>
          <w:numId w:val="30"/>
        </w:numPr>
        <w:autoSpaceDE w:val="0"/>
        <w:autoSpaceDN w:val="0"/>
        <w:adjustRightInd w:val="0"/>
        <w:spacing w:after="0" w:line="360" w:lineRule="auto"/>
        <w:ind w:left="1843" w:hanging="567"/>
        <w:rPr>
          <w:rFonts w:cs="Arial"/>
        </w:rPr>
      </w:pPr>
      <w:r w:rsidRPr="00115DD3">
        <w:rPr>
          <w:rFonts w:cs="Arial"/>
        </w:rPr>
        <w:t>you were transferred from the APS to that organisation with a transfer of function; or</w:t>
      </w:r>
    </w:p>
    <w:p w:rsidR="00A87E06" w:rsidRPr="00115DD3" w:rsidRDefault="00A87E06" w:rsidP="00A87E06">
      <w:pPr>
        <w:pStyle w:val="ListParagraph"/>
        <w:numPr>
          <w:ilvl w:val="2"/>
          <w:numId w:val="30"/>
        </w:numPr>
        <w:autoSpaceDE w:val="0"/>
        <w:autoSpaceDN w:val="0"/>
        <w:adjustRightInd w:val="0"/>
        <w:spacing w:after="0" w:line="360" w:lineRule="auto"/>
        <w:ind w:left="1843" w:hanging="567"/>
        <w:rPr>
          <w:rFonts w:cs="Arial"/>
        </w:rPr>
      </w:pPr>
      <w:r w:rsidRPr="00115DD3">
        <w:rPr>
          <w:rFonts w:cs="Arial"/>
        </w:rPr>
        <w:t>you were engaged by that organisation on work within a function and subsequently engaged as an APS employee as a result of the transfer of that function to the APS; and</w:t>
      </w:r>
    </w:p>
    <w:p w:rsidR="00A87E06" w:rsidRPr="00115DD3" w:rsidRDefault="00A87E06" w:rsidP="00A87E06">
      <w:pPr>
        <w:pStyle w:val="ListParagraph"/>
        <w:numPr>
          <w:ilvl w:val="2"/>
          <w:numId w:val="30"/>
        </w:numPr>
        <w:autoSpaceDE w:val="0"/>
        <w:autoSpaceDN w:val="0"/>
        <w:adjustRightInd w:val="0"/>
        <w:spacing w:line="360" w:lineRule="auto"/>
        <w:ind w:left="1843" w:hanging="567"/>
        <w:contextualSpacing w:val="0"/>
        <w:rPr>
          <w:rFonts w:cs="Arial"/>
        </w:rPr>
      </w:pPr>
      <w:proofErr w:type="gramStart"/>
      <w:r w:rsidRPr="00115DD3">
        <w:rPr>
          <w:rFonts w:cs="Arial"/>
        </w:rPr>
        <w:t>such</w:t>
      </w:r>
      <w:proofErr w:type="gramEnd"/>
      <w:r w:rsidRPr="00115DD3">
        <w:rPr>
          <w:rFonts w:cs="Arial"/>
        </w:rPr>
        <w:t xml:space="preserve"> function is recognised for long service leave purposes.</w:t>
      </w:r>
    </w:p>
    <w:p w:rsidR="00A87E06" w:rsidRPr="00115DD3" w:rsidRDefault="00A87E06" w:rsidP="00A87E06">
      <w:pPr>
        <w:pStyle w:val="ListParagraph"/>
        <w:numPr>
          <w:ilvl w:val="1"/>
          <w:numId w:val="38"/>
        </w:numPr>
        <w:spacing w:line="360" w:lineRule="auto"/>
        <w:ind w:left="720" w:hanging="720"/>
        <w:contextualSpacing w:val="0"/>
        <w:rPr>
          <w:rFonts w:cs="Arial"/>
          <w:color w:val="000000"/>
        </w:rPr>
      </w:pPr>
      <w:r w:rsidRPr="00115DD3">
        <w:rPr>
          <w:rFonts w:cs="Arial"/>
          <w:color w:val="000000"/>
        </w:rPr>
        <w:t xml:space="preserve">For periods of service to count there must be no breaks between the periods of service, except where the break in service is less than four weeks and occurs where an offer of employment with the new employer </w:t>
      </w:r>
      <w:proofErr w:type="gramStart"/>
      <w:r w:rsidRPr="00115DD3">
        <w:rPr>
          <w:rFonts w:cs="Arial"/>
          <w:color w:val="000000"/>
        </w:rPr>
        <w:t>was made and accepted by you before ceasing employment with the preceding employer</w:t>
      </w:r>
      <w:proofErr w:type="gramEnd"/>
      <w:r w:rsidRPr="00115DD3">
        <w:rPr>
          <w:rFonts w:cs="Arial"/>
          <w:color w:val="000000"/>
        </w:rPr>
        <w:t>.</w:t>
      </w:r>
    </w:p>
    <w:p w:rsidR="00A87E06" w:rsidRPr="00115DD3" w:rsidRDefault="00A87E06" w:rsidP="00A87E06">
      <w:pPr>
        <w:pStyle w:val="ListParagraph"/>
        <w:numPr>
          <w:ilvl w:val="1"/>
          <w:numId w:val="38"/>
        </w:numPr>
        <w:spacing w:line="360" w:lineRule="auto"/>
        <w:ind w:left="720" w:hanging="720"/>
        <w:contextualSpacing w:val="0"/>
        <w:rPr>
          <w:rFonts w:cs="Arial"/>
          <w:color w:val="000000"/>
        </w:rPr>
      </w:pPr>
      <w:r w:rsidRPr="00115DD3">
        <w:rPr>
          <w:rFonts w:cs="Arial"/>
          <w:color w:val="000000"/>
        </w:rPr>
        <w:t>In calculating a redundancy benefit, service will not count if it ceased:</w:t>
      </w:r>
    </w:p>
    <w:p w:rsidR="00A87E06" w:rsidRPr="00115DD3" w:rsidRDefault="00A87E06" w:rsidP="00A87E06">
      <w:pPr>
        <w:pStyle w:val="ListParagraph"/>
        <w:numPr>
          <w:ilvl w:val="2"/>
          <w:numId w:val="72"/>
        </w:numPr>
        <w:spacing w:line="360" w:lineRule="auto"/>
        <w:ind w:left="1276" w:hanging="567"/>
        <w:rPr>
          <w:rFonts w:cs="Arial"/>
        </w:rPr>
      </w:pPr>
      <w:r w:rsidRPr="00115DD3">
        <w:rPr>
          <w:rFonts w:cs="Arial"/>
        </w:rPr>
        <w:t>on any of the grounds for termination specified in section 29 of the PSA (including any additional grounds prescribed in the Public Service regulations);</w:t>
      </w:r>
    </w:p>
    <w:p w:rsidR="00A87E06" w:rsidRPr="00115DD3" w:rsidRDefault="00A87E06" w:rsidP="00A87E06">
      <w:pPr>
        <w:pStyle w:val="ListParagraph"/>
        <w:numPr>
          <w:ilvl w:val="2"/>
          <w:numId w:val="72"/>
        </w:numPr>
        <w:spacing w:line="360" w:lineRule="auto"/>
        <w:ind w:left="1276" w:hanging="567"/>
        <w:rPr>
          <w:rFonts w:cs="Arial"/>
        </w:rPr>
      </w:pPr>
      <w:r w:rsidRPr="00115DD3">
        <w:rPr>
          <w:rFonts w:cs="Arial"/>
        </w:rPr>
        <w:t>on a ground equivalent to any of these grounds in subclause 11.24.a;</w:t>
      </w:r>
    </w:p>
    <w:p w:rsidR="00A87E06" w:rsidRPr="00115DD3" w:rsidRDefault="00A87E06" w:rsidP="00A87E06">
      <w:pPr>
        <w:pStyle w:val="ListParagraph"/>
        <w:numPr>
          <w:ilvl w:val="2"/>
          <w:numId w:val="72"/>
        </w:numPr>
        <w:spacing w:line="360" w:lineRule="auto"/>
        <w:ind w:left="1276" w:hanging="567"/>
        <w:rPr>
          <w:rFonts w:cs="Arial"/>
        </w:rPr>
      </w:pPr>
      <w:r w:rsidRPr="00115DD3">
        <w:rPr>
          <w:rFonts w:cs="Arial"/>
        </w:rPr>
        <w:t>through voluntary retirement at or above the minimum retiring age applicable to you; or</w:t>
      </w:r>
    </w:p>
    <w:p w:rsidR="00A87E06" w:rsidRPr="00115DD3" w:rsidRDefault="00A87E06" w:rsidP="00A87E06">
      <w:pPr>
        <w:pStyle w:val="ListParagraph"/>
        <w:numPr>
          <w:ilvl w:val="2"/>
          <w:numId w:val="72"/>
        </w:numPr>
        <w:spacing w:line="360" w:lineRule="auto"/>
        <w:ind w:left="1276" w:hanging="567"/>
        <w:contextualSpacing w:val="0"/>
        <w:rPr>
          <w:rFonts w:cs="Arial"/>
        </w:rPr>
      </w:pPr>
      <w:proofErr w:type="gramStart"/>
      <w:r w:rsidRPr="00115DD3">
        <w:rPr>
          <w:rFonts w:cs="Arial"/>
        </w:rPr>
        <w:t>with</w:t>
      </w:r>
      <w:proofErr w:type="gramEnd"/>
      <w:r w:rsidRPr="00115DD3">
        <w:rPr>
          <w:rFonts w:cs="Arial"/>
        </w:rPr>
        <w:t xml:space="preserve"> the payment of a redundancy benefit or similar payment or an employer-financed retirement benefit.</w:t>
      </w:r>
    </w:p>
    <w:p w:rsidR="00A87E06" w:rsidRPr="00B23189" w:rsidRDefault="00A87E06" w:rsidP="00A87E06">
      <w:pPr>
        <w:pStyle w:val="ListParagraph"/>
        <w:numPr>
          <w:ilvl w:val="1"/>
          <w:numId w:val="38"/>
        </w:numPr>
        <w:spacing w:line="360" w:lineRule="auto"/>
        <w:ind w:left="720" w:hanging="720"/>
        <w:contextualSpacing w:val="0"/>
      </w:pPr>
      <w:r w:rsidRPr="00115DD3">
        <w:rPr>
          <w:rFonts w:cs="Arial"/>
          <w:color w:val="000000"/>
        </w:rPr>
        <w:t>Absences</w:t>
      </w:r>
      <w:r w:rsidRPr="00B23189">
        <w:t xml:space="preserve"> </w:t>
      </w:r>
      <w:r w:rsidRPr="00115DD3">
        <w:rPr>
          <w:rFonts w:cs="Arial"/>
          <w:color w:val="000000"/>
        </w:rPr>
        <w:t>from</w:t>
      </w:r>
      <w:r w:rsidRPr="00B23189">
        <w:t xml:space="preserve"> work that do not count as service for long service leave purposes will not count as service in calculating a redundancy benefit.</w:t>
      </w:r>
    </w:p>
    <w:p w:rsidR="00A87E06" w:rsidRPr="001C15E7" w:rsidRDefault="00A87E06" w:rsidP="00A87E06">
      <w:pPr>
        <w:pStyle w:val="Heading3"/>
      </w:pPr>
      <w:bookmarkStart w:id="450" w:name="_Toc410144140"/>
      <w:bookmarkStart w:id="451" w:name="_Toc26996442"/>
      <w:bookmarkStart w:id="452" w:name="_Toc33643650"/>
      <w:bookmarkStart w:id="453" w:name="_Toc39139818"/>
      <w:r w:rsidRPr="001C15E7">
        <w:t>Period of notice</w:t>
      </w:r>
      <w:bookmarkEnd w:id="450"/>
      <w:bookmarkEnd w:id="451"/>
      <w:bookmarkEnd w:id="452"/>
      <w:bookmarkEnd w:id="453"/>
    </w:p>
    <w:p w:rsidR="00A87E06" w:rsidRPr="001C15E7" w:rsidRDefault="00A87E06" w:rsidP="00A87E06">
      <w:pPr>
        <w:pStyle w:val="ListParagraph"/>
        <w:numPr>
          <w:ilvl w:val="1"/>
          <w:numId w:val="38"/>
        </w:numPr>
        <w:spacing w:line="360" w:lineRule="auto"/>
        <w:ind w:left="720" w:hanging="720"/>
        <w:contextualSpacing w:val="0"/>
      </w:pPr>
      <w:r w:rsidRPr="001C15E7">
        <w:t xml:space="preserve">Where an excess employee’s </w:t>
      </w:r>
      <w:r w:rsidRPr="00966E7F">
        <w:rPr>
          <w:rFonts w:cs="Arial"/>
          <w:color w:val="000000"/>
        </w:rPr>
        <w:t>employment</w:t>
      </w:r>
      <w:r w:rsidRPr="001C15E7">
        <w:t xml:space="preserve"> is to be terminated under </w:t>
      </w:r>
      <w:r w:rsidRPr="001F3BE7">
        <w:t>section</w:t>
      </w:r>
      <w:r>
        <w:t xml:space="preserve"> </w:t>
      </w:r>
      <w:r w:rsidRPr="001C15E7">
        <w:t xml:space="preserve">29 of the </w:t>
      </w:r>
      <w:r>
        <w:t xml:space="preserve">PSA </w:t>
      </w:r>
      <w:r w:rsidRPr="001C15E7">
        <w:t xml:space="preserve">by accepting a voluntary </w:t>
      </w:r>
      <w:proofErr w:type="gramStart"/>
      <w:r w:rsidRPr="001C15E7">
        <w:t>redundancy</w:t>
      </w:r>
      <w:proofErr w:type="gramEnd"/>
      <w:r w:rsidRPr="001C15E7">
        <w:t xml:space="preserve"> they will be given </w:t>
      </w:r>
      <w:r>
        <w:t>four</w:t>
      </w:r>
      <w:r w:rsidRPr="001C15E7">
        <w:t> weeks</w:t>
      </w:r>
      <w:r>
        <w:t>’</w:t>
      </w:r>
      <w:r w:rsidRPr="001C15E7">
        <w:t xml:space="preserve"> notice. Employees over 45 years of age with at least </w:t>
      </w:r>
      <w:r>
        <w:t>five</w:t>
      </w:r>
      <w:r w:rsidRPr="001C15E7">
        <w:t xml:space="preserve"> years continuous service </w:t>
      </w:r>
      <w:proofErr w:type="gramStart"/>
      <w:r w:rsidRPr="001C15E7">
        <w:t>will be given</w:t>
      </w:r>
      <w:proofErr w:type="gramEnd"/>
      <w:r w:rsidRPr="001C15E7">
        <w:t xml:space="preserve"> </w:t>
      </w:r>
      <w:r>
        <w:t>five</w:t>
      </w:r>
      <w:r w:rsidRPr="001C15E7">
        <w:t xml:space="preserve"> weeks</w:t>
      </w:r>
      <w:r>
        <w:t>’</w:t>
      </w:r>
      <w:r w:rsidRPr="001C15E7">
        <w:t xml:space="preserve"> notice.</w:t>
      </w:r>
    </w:p>
    <w:p w:rsidR="00A87E06" w:rsidRPr="001C15E7" w:rsidRDefault="00A87E06" w:rsidP="00A87E06">
      <w:pPr>
        <w:pStyle w:val="ListParagraph"/>
        <w:numPr>
          <w:ilvl w:val="1"/>
          <w:numId w:val="38"/>
        </w:numPr>
        <w:spacing w:line="360" w:lineRule="auto"/>
        <w:ind w:left="720" w:hanging="720"/>
        <w:contextualSpacing w:val="0"/>
      </w:pPr>
      <w:r w:rsidRPr="001C15E7">
        <w:t xml:space="preserve">If </w:t>
      </w:r>
      <w:r>
        <w:t>you</w:t>
      </w:r>
      <w:r w:rsidRPr="001C15E7">
        <w:t xml:space="preserve"> request, and the CEO agrees, that </w:t>
      </w:r>
      <w:r>
        <w:t>your</w:t>
      </w:r>
      <w:r w:rsidRPr="001C15E7">
        <w:t xml:space="preserve"> employment be terminated within this notice period, </w:t>
      </w:r>
      <w:r>
        <w:t>you</w:t>
      </w:r>
      <w:r w:rsidRPr="001C15E7">
        <w:t xml:space="preserve"> will be paid compensation for the unexpired portion of the notice period equal to the hours </w:t>
      </w:r>
      <w:r>
        <w:t>you</w:t>
      </w:r>
      <w:r w:rsidRPr="001C15E7">
        <w:t xml:space="preserve"> would have worked during the notice period had </w:t>
      </w:r>
      <w:r>
        <w:t>your</w:t>
      </w:r>
      <w:r w:rsidRPr="001C15E7">
        <w:t xml:space="preserve"> employment not been terminated.</w:t>
      </w:r>
    </w:p>
    <w:p w:rsidR="00A87E06" w:rsidRPr="001C15E7" w:rsidRDefault="00A87E06" w:rsidP="00A87E06">
      <w:pPr>
        <w:pStyle w:val="ListParagraph"/>
        <w:numPr>
          <w:ilvl w:val="1"/>
          <w:numId w:val="38"/>
        </w:numPr>
        <w:spacing w:line="360" w:lineRule="auto"/>
        <w:ind w:left="720" w:hanging="720"/>
        <w:contextualSpacing w:val="0"/>
      </w:pPr>
      <w:r w:rsidRPr="001C15E7">
        <w:t xml:space="preserve">The CEO will approve reasonable time off with full pay for </w:t>
      </w:r>
      <w:r>
        <w:t>you</w:t>
      </w:r>
      <w:r w:rsidRPr="001C15E7">
        <w:t xml:space="preserve"> to attend necessary employment interviews from the start of the notice period. Where expenses to attend interviews </w:t>
      </w:r>
      <w:proofErr w:type="gramStart"/>
      <w:r w:rsidRPr="001C15E7">
        <w:t>are not met</w:t>
      </w:r>
      <w:proofErr w:type="gramEnd"/>
      <w:r w:rsidRPr="001C15E7">
        <w:t xml:space="preserve"> by the prospective employer, the CEO will reimburse agreed reasonable travel and incidental expenses.</w:t>
      </w:r>
    </w:p>
    <w:p w:rsidR="00A87E06" w:rsidRPr="001C15E7" w:rsidRDefault="00A87E06" w:rsidP="00A87E06">
      <w:pPr>
        <w:pStyle w:val="Heading3"/>
      </w:pPr>
      <w:bookmarkStart w:id="454" w:name="_Toc410144141"/>
      <w:bookmarkStart w:id="455" w:name="_Toc26996443"/>
      <w:bookmarkStart w:id="456" w:name="_Toc33643651"/>
      <w:bookmarkStart w:id="457" w:name="_Toc39139819"/>
      <w:r w:rsidRPr="001C15E7">
        <w:t>Involuntary redundancy provisions</w:t>
      </w:r>
      <w:bookmarkEnd w:id="454"/>
      <w:bookmarkEnd w:id="455"/>
      <w:bookmarkEnd w:id="456"/>
      <w:bookmarkEnd w:id="457"/>
    </w:p>
    <w:p w:rsidR="00A87E06" w:rsidRPr="001C15E7" w:rsidRDefault="00A87E06" w:rsidP="00A87E06">
      <w:pPr>
        <w:pStyle w:val="Heading4"/>
      </w:pPr>
      <w:bookmarkStart w:id="458" w:name="_Toc33643652"/>
      <w:r w:rsidRPr="001C15E7">
        <w:t>Retention period</w:t>
      </w:r>
      <w:bookmarkEnd w:id="458"/>
    </w:p>
    <w:p w:rsidR="00A87E06" w:rsidRPr="00B23189" w:rsidRDefault="00A87E06" w:rsidP="00A87E06">
      <w:pPr>
        <w:pStyle w:val="ListParagraph"/>
        <w:numPr>
          <w:ilvl w:val="1"/>
          <w:numId w:val="38"/>
        </w:numPr>
        <w:spacing w:line="360" w:lineRule="auto"/>
        <w:ind w:left="720" w:hanging="720"/>
        <w:contextualSpacing w:val="0"/>
      </w:pPr>
      <w:r w:rsidRPr="00B23189">
        <w:t xml:space="preserve">An </w:t>
      </w:r>
      <w:r w:rsidRPr="00115DD3">
        <w:rPr>
          <w:rFonts w:cs="Arial"/>
          <w:color w:val="000000"/>
        </w:rPr>
        <w:t>excess</w:t>
      </w:r>
      <w:r w:rsidRPr="00B23189">
        <w:t xml:space="preserve"> employee who does not agree to be retrenched with the payment of a redundancy benefit will be entitled to the following period of retention, commencing from the date one month after the employee received their offer of voluntary redundancy:</w:t>
      </w:r>
    </w:p>
    <w:p w:rsidR="00A87E06" w:rsidRPr="00115DD3" w:rsidRDefault="00A87E06" w:rsidP="00A87E06">
      <w:pPr>
        <w:pStyle w:val="ListParagraph"/>
        <w:numPr>
          <w:ilvl w:val="2"/>
          <w:numId w:val="31"/>
        </w:numPr>
        <w:spacing w:before="240" w:line="360" w:lineRule="auto"/>
        <w:ind w:left="1276" w:hanging="567"/>
        <w:rPr>
          <w:rFonts w:cs="Arial"/>
        </w:rPr>
      </w:pPr>
      <w:r w:rsidRPr="00115DD3">
        <w:rPr>
          <w:rFonts w:cs="Arial"/>
        </w:rPr>
        <w:t>13 months where you have 20 or more years of service or are over 45 years of age; or</w:t>
      </w:r>
    </w:p>
    <w:p w:rsidR="00A87E06" w:rsidRPr="00115DD3" w:rsidRDefault="00A87E06" w:rsidP="00A87E06">
      <w:pPr>
        <w:pStyle w:val="ListParagraph"/>
        <w:numPr>
          <w:ilvl w:val="2"/>
          <w:numId w:val="31"/>
        </w:numPr>
        <w:spacing w:line="360" w:lineRule="auto"/>
        <w:ind w:left="1276" w:hanging="567"/>
        <w:contextualSpacing w:val="0"/>
        <w:rPr>
          <w:rFonts w:cs="Arial"/>
        </w:rPr>
      </w:pPr>
      <w:proofErr w:type="gramStart"/>
      <w:r w:rsidRPr="00115DD3">
        <w:rPr>
          <w:rFonts w:cs="Arial"/>
        </w:rPr>
        <w:t>seven</w:t>
      </w:r>
      <w:proofErr w:type="gramEnd"/>
      <w:r w:rsidRPr="00115DD3">
        <w:rPr>
          <w:rFonts w:cs="Arial"/>
        </w:rPr>
        <w:t xml:space="preserve"> months for all other employees.</w:t>
      </w:r>
    </w:p>
    <w:p w:rsidR="00A87E06" w:rsidRPr="00B23189" w:rsidRDefault="00A87E06" w:rsidP="00A87E06">
      <w:pPr>
        <w:pStyle w:val="ListParagraph"/>
        <w:numPr>
          <w:ilvl w:val="1"/>
          <w:numId w:val="38"/>
        </w:numPr>
        <w:spacing w:line="360" w:lineRule="auto"/>
        <w:ind w:left="720" w:hanging="720"/>
        <w:contextualSpacing w:val="0"/>
      </w:pPr>
      <w:r w:rsidRPr="00B23189">
        <w:t xml:space="preserve">If </w:t>
      </w:r>
      <w:r>
        <w:t>you are</w:t>
      </w:r>
      <w:r w:rsidRPr="00B23189">
        <w:t xml:space="preserve"> entitled to a redundancy payment under the NES, the retention period at </w:t>
      </w:r>
      <w:r w:rsidRPr="00950392">
        <w:t>clause 1</w:t>
      </w:r>
      <w:r w:rsidRPr="00653ED3">
        <w:t>1</w:t>
      </w:r>
      <w:r w:rsidRPr="00950392">
        <w:t>.29</w:t>
      </w:r>
      <w:r w:rsidRPr="00B23189">
        <w:t xml:space="preserve"> will be reduced by the number of weeks redundancy pay that </w:t>
      </w:r>
      <w:r>
        <w:t>you</w:t>
      </w:r>
      <w:r w:rsidRPr="00B23189">
        <w:t xml:space="preserve"> will be entitled to under the NES on termination, as at the expiration of the retention period (as adjusted by this clause).</w:t>
      </w:r>
    </w:p>
    <w:p w:rsidR="00A87E06" w:rsidRPr="00B23189" w:rsidRDefault="00A87E06" w:rsidP="00A87E06">
      <w:pPr>
        <w:pStyle w:val="ListParagraph"/>
        <w:numPr>
          <w:ilvl w:val="1"/>
          <w:numId w:val="38"/>
        </w:numPr>
        <w:spacing w:line="360" w:lineRule="auto"/>
        <w:ind w:left="720" w:hanging="720"/>
        <w:contextualSpacing w:val="0"/>
      </w:pPr>
      <w:r w:rsidRPr="00B23189">
        <w:t xml:space="preserve">The retention period will not be extended by periods of leave taken by the excess employee unless, after considering the circumstances of the individual case, the CEO deems an extension </w:t>
      </w:r>
      <w:proofErr w:type="gramStart"/>
      <w:r w:rsidRPr="00B23189">
        <w:t>as a result</w:t>
      </w:r>
      <w:proofErr w:type="gramEnd"/>
      <w:r w:rsidRPr="00B23189">
        <w:t xml:space="preserve"> of a period of leave taken to be reasonable.</w:t>
      </w:r>
    </w:p>
    <w:p w:rsidR="00A87E06" w:rsidRPr="00B23189" w:rsidRDefault="00A87E06" w:rsidP="00A87E06">
      <w:pPr>
        <w:pStyle w:val="ListParagraph"/>
        <w:numPr>
          <w:ilvl w:val="1"/>
          <w:numId w:val="38"/>
        </w:numPr>
        <w:spacing w:line="360" w:lineRule="auto"/>
        <w:ind w:left="720" w:hanging="720"/>
        <w:contextualSpacing w:val="0"/>
      </w:pPr>
      <w:r w:rsidRPr="00B23189">
        <w:t xml:space="preserve">Where the CEO is satisfied that there is insufficient productive work available for </w:t>
      </w:r>
      <w:r>
        <w:t xml:space="preserve">you </w:t>
      </w:r>
      <w:r w:rsidRPr="00B23189">
        <w:t>during the remainder of the retention period and that there are no reasonable redeployment prospects in the APS:</w:t>
      </w:r>
    </w:p>
    <w:p w:rsidR="00A87E06" w:rsidRPr="00115DD3" w:rsidRDefault="00A87E06" w:rsidP="00A87E06">
      <w:pPr>
        <w:pStyle w:val="ListParagraph"/>
        <w:numPr>
          <w:ilvl w:val="2"/>
          <w:numId w:val="73"/>
        </w:numPr>
        <w:spacing w:line="360" w:lineRule="auto"/>
        <w:ind w:left="1276" w:hanging="567"/>
        <w:rPr>
          <w:rFonts w:cs="Arial"/>
        </w:rPr>
      </w:pPr>
      <w:r w:rsidRPr="00115DD3">
        <w:rPr>
          <w:rFonts w:cs="Arial"/>
        </w:rPr>
        <w:t>the CEO may terminate your employment under section 29 of the PSA; and</w:t>
      </w:r>
    </w:p>
    <w:p w:rsidR="00A87E06" w:rsidRPr="00115DD3" w:rsidRDefault="00A87E06" w:rsidP="00A87E06">
      <w:pPr>
        <w:pStyle w:val="ListParagraph"/>
        <w:numPr>
          <w:ilvl w:val="2"/>
          <w:numId w:val="73"/>
        </w:numPr>
        <w:spacing w:line="360" w:lineRule="auto"/>
        <w:ind w:left="1276" w:hanging="567"/>
        <w:rPr>
          <w:rFonts w:cs="Arial"/>
        </w:rPr>
      </w:pPr>
      <w:r w:rsidRPr="00115DD3">
        <w:rPr>
          <w:rFonts w:cs="Arial"/>
        </w:rPr>
        <w:t>upon termination, you will be paid a lump sum comprising:</w:t>
      </w:r>
    </w:p>
    <w:p w:rsidR="00A87E06" w:rsidRPr="00115DD3" w:rsidRDefault="00A87E06" w:rsidP="00A87E06">
      <w:pPr>
        <w:pStyle w:val="ListParagraph"/>
        <w:numPr>
          <w:ilvl w:val="3"/>
          <w:numId w:val="32"/>
        </w:numPr>
        <w:autoSpaceDE w:val="0"/>
        <w:autoSpaceDN w:val="0"/>
        <w:adjustRightInd w:val="0"/>
        <w:spacing w:after="0" w:line="360" w:lineRule="auto"/>
        <w:ind w:left="1843" w:hanging="567"/>
        <w:rPr>
          <w:rFonts w:cs="Arial"/>
        </w:rPr>
      </w:pPr>
      <w:r w:rsidRPr="00115DD3">
        <w:rPr>
          <w:rFonts w:cs="Arial"/>
        </w:rPr>
        <w:t>the balance of the retention period (as shortened for the NES under sub-clause) and this payment will be taken to include the payment in lieu of notice of termination of employment; plus</w:t>
      </w:r>
    </w:p>
    <w:p w:rsidR="00A87E06" w:rsidRPr="00115DD3" w:rsidRDefault="00A87E06" w:rsidP="00A87E06">
      <w:pPr>
        <w:pStyle w:val="ListParagraph"/>
        <w:numPr>
          <w:ilvl w:val="3"/>
          <w:numId w:val="32"/>
        </w:numPr>
        <w:autoSpaceDE w:val="0"/>
        <w:autoSpaceDN w:val="0"/>
        <w:adjustRightInd w:val="0"/>
        <w:spacing w:after="0" w:line="360" w:lineRule="auto"/>
        <w:ind w:left="1843" w:hanging="567"/>
        <w:rPr>
          <w:rFonts w:cs="Arial"/>
        </w:rPr>
      </w:pPr>
      <w:proofErr w:type="gramStart"/>
      <w:r w:rsidRPr="00115DD3">
        <w:rPr>
          <w:rFonts w:cs="Arial"/>
        </w:rPr>
        <w:t>your</w:t>
      </w:r>
      <w:proofErr w:type="gramEnd"/>
      <w:r w:rsidRPr="00115DD3">
        <w:rPr>
          <w:rFonts w:cs="Arial"/>
        </w:rPr>
        <w:t xml:space="preserve"> NES entitlement to redundancy pay.</w:t>
      </w:r>
    </w:p>
    <w:p w:rsidR="00A87E06" w:rsidRPr="00B23189" w:rsidRDefault="00A87E06" w:rsidP="00A87E06">
      <w:pPr>
        <w:pStyle w:val="Heading4"/>
      </w:pPr>
      <w:bookmarkStart w:id="459" w:name="_Toc33643653"/>
      <w:r w:rsidRPr="00B23189">
        <w:t>Redeployment</w:t>
      </w:r>
      <w:bookmarkEnd w:id="459"/>
    </w:p>
    <w:p w:rsidR="00A87E06" w:rsidRPr="00B23189" w:rsidRDefault="00A87E06" w:rsidP="00A87E06">
      <w:pPr>
        <w:pStyle w:val="ListParagraph"/>
        <w:numPr>
          <w:ilvl w:val="1"/>
          <w:numId w:val="38"/>
        </w:numPr>
        <w:spacing w:line="360" w:lineRule="auto"/>
        <w:ind w:left="720" w:hanging="720"/>
        <w:contextualSpacing w:val="0"/>
      </w:pPr>
      <w:r w:rsidRPr="00B23189">
        <w:t xml:space="preserve">Employees on retention </w:t>
      </w:r>
      <w:proofErr w:type="gramStart"/>
      <w:r w:rsidRPr="00B23189">
        <w:t>will be considered</w:t>
      </w:r>
      <w:proofErr w:type="gramEnd"/>
      <w:r w:rsidRPr="00B23189">
        <w:t xml:space="preserve"> in isolation from and not in competition with other applicants when seeking assignment to another position within the </w:t>
      </w:r>
      <w:r>
        <w:t>NDIA</w:t>
      </w:r>
      <w:r w:rsidRPr="00B23189">
        <w:t>.</w:t>
      </w:r>
    </w:p>
    <w:p w:rsidR="00A87E06" w:rsidRPr="00B23189" w:rsidRDefault="00A87E06" w:rsidP="00A87E06">
      <w:pPr>
        <w:pStyle w:val="ListParagraph"/>
        <w:numPr>
          <w:ilvl w:val="1"/>
          <w:numId w:val="38"/>
        </w:numPr>
        <w:spacing w:line="360" w:lineRule="auto"/>
        <w:ind w:left="720" w:hanging="720"/>
        <w:contextualSpacing w:val="0"/>
      </w:pPr>
      <w:r w:rsidRPr="00B23189">
        <w:t>During the retention period, the CEO:</w:t>
      </w:r>
    </w:p>
    <w:p w:rsidR="00A87E06" w:rsidRPr="00BD56E6" w:rsidRDefault="00A87E06" w:rsidP="00A87E06">
      <w:pPr>
        <w:pStyle w:val="ListParagraph"/>
        <w:numPr>
          <w:ilvl w:val="2"/>
          <w:numId w:val="33"/>
        </w:numPr>
        <w:spacing w:line="360" w:lineRule="auto"/>
        <w:ind w:left="1225" w:hanging="505"/>
      </w:pPr>
      <w:r w:rsidRPr="00BD56E6">
        <w:t xml:space="preserve">will take all reasonable steps to find alternative employment for </w:t>
      </w:r>
      <w:r>
        <w:t>you</w:t>
      </w:r>
      <w:r w:rsidRPr="00BD56E6">
        <w:t>; and/or</w:t>
      </w:r>
    </w:p>
    <w:p w:rsidR="00A87E06" w:rsidRPr="00E2417F" w:rsidRDefault="00A87E06" w:rsidP="00A87E06">
      <w:pPr>
        <w:pStyle w:val="ListParagraph"/>
        <w:numPr>
          <w:ilvl w:val="2"/>
          <w:numId w:val="33"/>
        </w:numPr>
        <w:spacing w:line="360" w:lineRule="auto"/>
        <w:ind w:left="1225" w:hanging="505"/>
        <w:contextualSpacing w:val="0"/>
      </w:pPr>
      <w:proofErr w:type="gramStart"/>
      <w:r w:rsidRPr="00BD56E6">
        <w:t>may</w:t>
      </w:r>
      <w:proofErr w:type="gramEnd"/>
      <w:r w:rsidRPr="00BD56E6">
        <w:t xml:space="preserve"> </w:t>
      </w:r>
      <w:r w:rsidRPr="001D2752">
        <w:t xml:space="preserve">reduce </w:t>
      </w:r>
      <w:r>
        <w:t>your</w:t>
      </w:r>
      <w:r w:rsidRPr="001D2752">
        <w:t xml:space="preserve"> classification with the appropriate notice in order to secure </w:t>
      </w:r>
      <w:r>
        <w:t>you</w:t>
      </w:r>
      <w:r w:rsidRPr="001D2752">
        <w:t xml:space="preserve"> alternative employment, subject to the conditions set out in </w:t>
      </w:r>
      <w:r w:rsidRPr="00950392">
        <w:t>clauses 1</w:t>
      </w:r>
      <w:r w:rsidRPr="00653ED3">
        <w:t>1</w:t>
      </w:r>
      <w:r w:rsidRPr="00950392">
        <w:t>.37 and 1</w:t>
      </w:r>
      <w:r w:rsidRPr="00653ED3">
        <w:t>1</w:t>
      </w:r>
      <w:r w:rsidRPr="00950392">
        <w:t>.38</w:t>
      </w:r>
      <w:r w:rsidRPr="00E2417F">
        <w:t xml:space="preserve"> below.</w:t>
      </w:r>
    </w:p>
    <w:p w:rsidR="00A87E06" w:rsidRPr="00B23189" w:rsidRDefault="00A87E06" w:rsidP="00A87E06">
      <w:pPr>
        <w:pStyle w:val="ListParagraph"/>
        <w:numPr>
          <w:ilvl w:val="1"/>
          <w:numId w:val="38"/>
        </w:numPr>
        <w:spacing w:line="360" w:lineRule="auto"/>
        <w:ind w:left="720" w:hanging="720"/>
        <w:contextualSpacing w:val="0"/>
      </w:pPr>
      <w:r w:rsidRPr="00B23189">
        <w:t xml:space="preserve">During the retention period </w:t>
      </w:r>
      <w:r>
        <w:t>you</w:t>
      </w:r>
      <w:r w:rsidRPr="00B23189">
        <w:t xml:space="preserve"> will:</w:t>
      </w:r>
    </w:p>
    <w:p w:rsidR="00A87E06" w:rsidRPr="00BD56E6" w:rsidRDefault="00A87E06" w:rsidP="00A87E06">
      <w:pPr>
        <w:pStyle w:val="ListParagraph"/>
        <w:numPr>
          <w:ilvl w:val="2"/>
          <w:numId w:val="34"/>
        </w:numPr>
        <w:spacing w:line="360" w:lineRule="auto"/>
        <w:ind w:left="1225" w:hanging="505"/>
      </w:pPr>
      <w:r w:rsidRPr="00BD56E6">
        <w:t>take reasonable steps to find alternative employment; and</w:t>
      </w:r>
    </w:p>
    <w:p w:rsidR="00A87E06" w:rsidRDefault="00A87E06" w:rsidP="00A87E06">
      <w:pPr>
        <w:pStyle w:val="ListParagraph"/>
        <w:numPr>
          <w:ilvl w:val="2"/>
          <w:numId w:val="34"/>
        </w:numPr>
        <w:spacing w:line="360" w:lineRule="auto"/>
        <w:ind w:left="1225" w:hanging="505"/>
        <w:contextualSpacing w:val="0"/>
      </w:pPr>
      <w:proofErr w:type="gramStart"/>
      <w:r w:rsidRPr="00BD56E6">
        <w:t>actively</w:t>
      </w:r>
      <w:proofErr w:type="gramEnd"/>
      <w:r w:rsidRPr="00BD56E6">
        <w:t xml:space="preserve"> participate in learning and development activities, trial placements or other agreed arrangements to assist in obtaining a permanent placement.</w:t>
      </w:r>
    </w:p>
    <w:p w:rsidR="00A87E06" w:rsidRPr="00B23189" w:rsidRDefault="00A87E06" w:rsidP="00A87E06">
      <w:pPr>
        <w:pStyle w:val="ListParagraph"/>
        <w:numPr>
          <w:ilvl w:val="1"/>
          <w:numId w:val="38"/>
        </w:numPr>
        <w:spacing w:line="360" w:lineRule="auto"/>
        <w:ind w:left="720" w:hanging="720"/>
        <w:contextualSpacing w:val="0"/>
      </w:pPr>
      <w:r w:rsidRPr="00B23189">
        <w:t xml:space="preserve">Excess employees are entitled to necessary leave with pay and assistance in meeting reasonable travel and incidental expenses when seeking alternative employment, where </w:t>
      </w:r>
      <w:proofErr w:type="gramStart"/>
      <w:r w:rsidRPr="00B23189">
        <w:t>these are not met by the prospective employer</w:t>
      </w:r>
      <w:proofErr w:type="gramEnd"/>
      <w:r w:rsidRPr="00B23189">
        <w:t>.</w:t>
      </w:r>
    </w:p>
    <w:p w:rsidR="00A87E06" w:rsidRPr="00B23189" w:rsidRDefault="00A87E06" w:rsidP="00A87E06">
      <w:pPr>
        <w:pStyle w:val="Heading4"/>
      </w:pPr>
      <w:bookmarkStart w:id="460" w:name="_Toc110312470"/>
      <w:bookmarkStart w:id="461" w:name="_Toc110312634"/>
      <w:bookmarkStart w:id="462" w:name="_Toc110312798"/>
      <w:bookmarkStart w:id="463" w:name="_Toc110312963"/>
      <w:bookmarkStart w:id="464" w:name="_Toc110937688"/>
      <w:bookmarkStart w:id="465" w:name="_Toc111279053"/>
      <w:bookmarkStart w:id="466" w:name="_Toc111279222"/>
      <w:bookmarkStart w:id="467" w:name="_Toc111279391"/>
      <w:bookmarkStart w:id="468" w:name="_Toc111279560"/>
      <w:bookmarkStart w:id="469" w:name="_Toc111279728"/>
      <w:bookmarkStart w:id="470" w:name="_Toc111279896"/>
      <w:bookmarkStart w:id="471" w:name="_Toc111280065"/>
      <w:bookmarkStart w:id="472" w:name="_Toc111280378"/>
      <w:bookmarkStart w:id="473" w:name="_Toc111281122"/>
      <w:bookmarkStart w:id="474" w:name="_Toc111281602"/>
      <w:bookmarkStart w:id="475" w:name="_Toc111281773"/>
      <w:bookmarkStart w:id="476" w:name="_Toc111281941"/>
      <w:bookmarkStart w:id="477" w:name="_Toc111282110"/>
      <w:bookmarkStart w:id="478" w:name="_Toc111282279"/>
      <w:bookmarkStart w:id="479" w:name="_Toc111282433"/>
      <w:bookmarkStart w:id="480" w:name="_Toc111282588"/>
      <w:bookmarkStart w:id="481" w:name="_Toc111285049"/>
      <w:bookmarkStart w:id="482" w:name="_Toc111343174"/>
      <w:bookmarkStart w:id="483" w:name="_Toc111346512"/>
      <w:bookmarkStart w:id="484" w:name="_Toc111351735"/>
      <w:bookmarkStart w:id="485" w:name="_Toc214422912"/>
      <w:bookmarkStart w:id="486" w:name="_Toc410144142"/>
      <w:bookmarkStart w:id="487" w:name="_Toc33643654"/>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r>
        <w:t>Reduction in c</w:t>
      </w:r>
      <w:r w:rsidRPr="00B23189">
        <w:t>lassification</w:t>
      </w:r>
      <w:bookmarkEnd w:id="485"/>
      <w:bookmarkEnd w:id="486"/>
      <w:bookmarkEnd w:id="487"/>
    </w:p>
    <w:p w:rsidR="00A87E06" w:rsidRPr="00B23189" w:rsidRDefault="00A87E06" w:rsidP="00A87E06">
      <w:pPr>
        <w:pStyle w:val="ListParagraph"/>
        <w:numPr>
          <w:ilvl w:val="1"/>
          <w:numId w:val="38"/>
        </w:numPr>
        <w:spacing w:line="360" w:lineRule="auto"/>
        <w:ind w:left="720" w:hanging="720"/>
        <w:contextualSpacing w:val="0"/>
      </w:pPr>
      <w:r w:rsidRPr="00B23189">
        <w:t xml:space="preserve">Where the CEO proposes to reduce an excess employee’s classification as a means of securing alternative employment, the employee will </w:t>
      </w:r>
      <w:proofErr w:type="gramStart"/>
      <w:r w:rsidRPr="00B23189">
        <w:t>be given</w:t>
      </w:r>
      <w:proofErr w:type="gramEnd"/>
      <w:r w:rsidRPr="00B23189">
        <w:t xml:space="preserve"> </w:t>
      </w:r>
      <w:r>
        <w:t>four</w:t>
      </w:r>
      <w:r w:rsidRPr="00B23189">
        <w:t xml:space="preserve"> weeks</w:t>
      </w:r>
      <w:r>
        <w:t>’</w:t>
      </w:r>
      <w:r w:rsidRPr="00B23189">
        <w:t xml:space="preserve"> notice or, if over 45 years of age with at least </w:t>
      </w:r>
      <w:r>
        <w:t>five</w:t>
      </w:r>
      <w:r w:rsidRPr="00B23189">
        <w:t xml:space="preserve"> years continuous service, will be given </w:t>
      </w:r>
      <w:r>
        <w:t>five</w:t>
      </w:r>
      <w:r w:rsidRPr="00B23189">
        <w:t xml:space="preserve"> weeks</w:t>
      </w:r>
      <w:r>
        <w:t>’</w:t>
      </w:r>
      <w:r w:rsidRPr="00B23189">
        <w:t xml:space="preserve"> notice.</w:t>
      </w:r>
    </w:p>
    <w:p w:rsidR="00A87E06" w:rsidRPr="00B23189" w:rsidRDefault="00A87E06" w:rsidP="00A87E06">
      <w:pPr>
        <w:pStyle w:val="ListParagraph"/>
        <w:numPr>
          <w:ilvl w:val="1"/>
          <w:numId w:val="38"/>
        </w:numPr>
        <w:spacing w:line="360" w:lineRule="auto"/>
        <w:ind w:left="720" w:hanging="720"/>
        <w:contextualSpacing w:val="0"/>
      </w:pPr>
      <w:r w:rsidRPr="00B23189">
        <w:t xml:space="preserve">If classification reduction occurs before the end of the retention period, </w:t>
      </w:r>
      <w:r>
        <w:t>you</w:t>
      </w:r>
      <w:r w:rsidRPr="00B23189">
        <w:t xml:space="preserve"> will receive payments to maintain </w:t>
      </w:r>
      <w:r>
        <w:t>your</w:t>
      </w:r>
      <w:r w:rsidRPr="00B23189">
        <w:t xml:space="preserve"> salary level for the balance of the retention period. The CEO may choose to apply this provision where the reduction is to a lower level classification and salary in another </w:t>
      </w:r>
      <w:r>
        <w:t>A</w:t>
      </w:r>
      <w:r w:rsidRPr="00B23189">
        <w:t xml:space="preserve">gency where </w:t>
      </w:r>
      <w:r>
        <w:t>you</w:t>
      </w:r>
      <w:r w:rsidRPr="00B23189">
        <w:t xml:space="preserve"> </w:t>
      </w:r>
      <w:proofErr w:type="gramStart"/>
      <w:r w:rsidRPr="00B23189">
        <w:t>are employed</w:t>
      </w:r>
      <w:proofErr w:type="gramEnd"/>
      <w:r w:rsidRPr="00B23189">
        <w:t xml:space="preserve"> under the</w:t>
      </w:r>
      <w:r>
        <w:t xml:space="preserve"> PSA</w:t>
      </w:r>
      <w:r w:rsidRPr="00B23189">
        <w:t>.</w:t>
      </w:r>
    </w:p>
    <w:p w:rsidR="00A87E06" w:rsidRPr="00B23189" w:rsidRDefault="00A87E06" w:rsidP="00A87E06">
      <w:pPr>
        <w:pStyle w:val="Heading4"/>
      </w:pPr>
      <w:bookmarkStart w:id="488" w:name="_Toc214422913"/>
      <w:bookmarkStart w:id="489" w:name="_Toc410144143"/>
      <w:bookmarkStart w:id="490" w:name="_Toc33643655"/>
      <w:r w:rsidRPr="00B23189">
        <w:t xml:space="preserve">Period of </w:t>
      </w:r>
      <w:r>
        <w:t>notice – termination of the retention p</w:t>
      </w:r>
      <w:r w:rsidRPr="00B23189">
        <w:t>eriod</w:t>
      </w:r>
      <w:bookmarkEnd w:id="488"/>
      <w:bookmarkEnd w:id="489"/>
      <w:bookmarkEnd w:id="490"/>
    </w:p>
    <w:p w:rsidR="00A87E06" w:rsidRPr="00B23189" w:rsidRDefault="00A87E06" w:rsidP="00A87E06">
      <w:pPr>
        <w:pStyle w:val="ListParagraph"/>
        <w:numPr>
          <w:ilvl w:val="1"/>
          <w:numId w:val="38"/>
        </w:numPr>
        <w:spacing w:line="360" w:lineRule="auto"/>
        <w:ind w:left="720" w:hanging="720"/>
        <w:contextualSpacing w:val="0"/>
      </w:pPr>
      <w:r w:rsidRPr="00B23189">
        <w:t xml:space="preserve">An excess employee’s employment </w:t>
      </w:r>
      <w:proofErr w:type="gramStart"/>
      <w:r w:rsidRPr="00B23189">
        <w:t>will be terminated</w:t>
      </w:r>
      <w:proofErr w:type="gramEnd"/>
      <w:r w:rsidRPr="00B23189">
        <w:t xml:space="preserve"> under </w:t>
      </w:r>
      <w:r w:rsidRPr="001F3BE7">
        <w:t>section</w:t>
      </w:r>
      <w:r>
        <w:t xml:space="preserve"> </w:t>
      </w:r>
      <w:r w:rsidRPr="00B23189">
        <w:t xml:space="preserve">29 of the </w:t>
      </w:r>
      <w:r>
        <w:t xml:space="preserve">PSA </w:t>
      </w:r>
      <w:r w:rsidRPr="00B23189">
        <w:t>at the end of their retention period.</w:t>
      </w:r>
    </w:p>
    <w:p w:rsidR="00A87E06" w:rsidRPr="00B23189" w:rsidRDefault="00A87E06" w:rsidP="00A87E06">
      <w:pPr>
        <w:pStyle w:val="ListParagraph"/>
        <w:numPr>
          <w:ilvl w:val="1"/>
          <w:numId w:val="38"/>
        </w:numPr>
        <w:spacing w:line="360" w:lineRule="auto"/>
        <w:ind w:left="720" w:hanging="720"/>
        <w:contextualSpacing w:val="0"/>
      </w:pPr>
      <w:r w:rsidRPr="00B23189">
        <w:t xml:space="preserve">Where an excess employee’s employment is to be </w:t>
      </w:r>
      <w:proofErr w:type="gramStart"/>
      <w:r w:rsidRPr="00B23189">
        <w:t>terminated</w:t>
      </w:r>
      <w:proofErr w:type="gramEnd"/>
      <w:r w:rsidRPr="00B23189">
        <w:t xml:space="preserve"> they will be given </w:t>
      </w:r>
      <w:r>
        <w:t>four</w:t>
      </w:r>
      <w:r w:rsidRPr="00B23189">
        <w:t xml:space="preserve"> weeks’ notice. Employees over 45 years of age with at least </w:t>
      </w:r>
      <w:r>
        <w:t xml:space="preserve">five </w:t>
      </w:r>
      <w:r w:rsidRPr="00B23189">
        <w:t xml:space="preserve">years continuous service </w:t>
      </w:r>
      <w:proofErr w:type="gramStart"/>
      <w:r w:rsidRPr="00B23189">
        <w:t>will be given</w:t>
      </w:r>
      <w:proofErr w:type="gramEnd"/>
      <w:r w:rsidRPr="00B23189">
        <w:t xml:space="preserve"> </w:t>
      </w:r>
      <w:r>
        <w:t>five</w:t>
      </w:r>
      <w:r w:rsidRPr="00B23189">
        <w:t xml:space="preserve"> weeks</w:t>
      </w:r>
      <w:r>
        <w:t>’</w:t>
      </w:r>
      <w:r w:rsidRPr="00B23189">
        <w:t xml:space="preserve"> notice. This notice period will, as far as practicable, be concurrent with the employee’s retention period.</w:t>
      </w:r>
    </w:p>
    <w:p w:rsidR="00A87E06" w:rsidRPr="00B23189" w:rsidRDefault="00A87E06" w:rsidP="00A87E06">
      <w:pPr>
        <w:pStyle w:val="ListParagraph"/>
        <w:numPr>
          <w:ilvl w:val="1"/>
          <w:numId w:val="38"/>
        </w:numPr>
        <w:spacing w:line="360" w:lineRule="auto"/>
        <w:ind w:left="720" w:hanging="720"/>
        <w:contextualSpacing w:val="0"/>
      </w:pPr>
      <w:r w:rsidRPr="00B23189">
        <w:t xml:space="preserve">If </w:t>
      </w:r>
      <w:r>
        <w:t>you are</w:t>
      </w:r>
      <w:r w:rsidRPr="00B23189">
        <w:t xml:space="preserve"> terminated within this notice period, </w:t>
      </w:r>
      <w:r>
        <w:t>you</w:t>
      </w:r>
      <w:r w:rsidRPr="00B23189">
        <w:t xml:space="preserve"> will be paid compensation for the unexpired portion of the notice period equal to the hours </w:t>
      </w:r>
      <w:r>
        <w:t>you</w:t>
      </w:r>
      <w:r w:rsidRPr="00B23189">
        <w:t xml:space="preserve"> would have worked during the notice period had </w:t>
      </w:r>
      <w:r>
        <w:t>your</w:t>
      </w:r>
      <w:r w:rsidRPr="00B23189">
        <w:t xml:space="preserve"> employment not been terminated.</w:t>
      </w:r>
    </w:p>
    <w:p w:rsidR="00A87E06" w:rsidRDefault="00A87E06" w:rsidP="00A87E06">
      <w:pPr>
        <w:pStyle w:val="Heading3"/>
        <w:sectPr w:rsidR="00A87E06" w:rsidSect="00663690">
          <w:headerReference w:type="even" r:id="rId59"/>
          <w:headerReference w:type="default" r:id="rId60"/>
          <w:headerReference w:type="first" r:id="rId61"/>
          <w:pgSz w:w="11906" w:h="16838"/>
          <w:pgMar w:top="1956" w:right="1440" w:bottom="851" w:left="1440" w:header="850" w:footer="851" w:gutter="0"/>
          <w:cols w:space="708"/>
          <w:docGrid w:linePitch="360"/>
        </w:sectPr>
      </w:pPr>
      <w:bookmarkStart w:id="491" w:name="_Toc410144146"/>
    </w:p>
    <w:p w:rsidR="00A87E06" w:rsidRPr="00434733" w:rsidRDefault="00A87E06" w:rsidP="00A87E06">
      <w:pPr>
        <w:pStyle w:val="Heading2"/>
      </w:pPr>
      <w:bookmarkStart w:id="492" w:name="_Toc26996444"/>
      <w:bookmarkStart w:id="493" w:name="_Toc33643656"/>
      <w:bookmarkStart w:id="494" w:name="_Toc39139820"/>
      <w:r w:rsidRPr="00434733">
        <w:t>Definitions</w:t>
      </w:r>
      <w:bookmarkEnd w:id="491"/>
      <w:bookmarkEnd w:id="492"/>
      <w:bookmarkEnd w:id="493"/>
      <w:bookmarkEnd w:id="494"/>
    </w:p>
    <w:p w:rsidR="00A87E06" w:rsidRPr="003755AE" w:rsidRDefault="00A87E06" w:rsidP="00A87E06">
      <w:pPr>
        <w:spacing w:line="360" w:lineRule="auto"/>
        <w:ind w:left="567"/>
        <w:rPr>
          <w:rFonts w:cs="Arial"/>
        </w:rPr>
      </w:pPr>
      <w:r w:rsidRPr="003755AE">
        <w:rPr>
          <w:rFonts w:cs="Arial"/>
        </w:rPr>
        <w:t xml:space="preserve">In this </w:t>
      </w:r>
      <w:proofErr w:type="gramStart"/>
      <w:r w:rsidRPr="003755AE">
        <w:rPr>
          <w:rFonts w:cs="Arial"/>
        </w:rPr>
        <w:t>Agreement</w:t>
      </w:r>
      <w:proofErr w:type="gramEnd"/>
      <w:r w:rsidRPr="003755AE">
        <w:rPr>
          <w:rFonts w:cs="Arial"/>
        </w:rPr>
        <w:t xml:space="preserve"> the following definitions apply:</w:t>
      </w:r>
    </w:p>
    <w:p w:rsidR="00A87E06" w:rsidRDefault="00A87E06" w:rsidP="00A87E06">
      <w:pPr>
        <w:tabs>
          <w:tab w:val="left" w:pos="3402"/>
          <w:tab w:val="left" w:pos="4253"/>
        </w:tabs>
        <w:spacing w:line="360" w:lineRule="auto"/>
        <w:ind w:left="3402" w:hanging="3402"/>
        <w:rPr>
          <w:rFonts w:cs="Arial"/>
          <w:b/>
        </w:rPr>
      </w:pPr>
      <w:r>
        <w:rPr>
          <w:rFonts w:cs="Arial"/>
          <w:b/>
        </w:rPr>
        <w:t>ACN</w:t>
      </w:r>
      <w:r>
        <w:rPr>
          <w:rFonts w:cs="Arial"/>
          <w:b/>
        </w:rPr>
        <w:tab/>
      </w:r>
      <w:r w:rsidRPr="00521808">
        <w:rPr>
          <w:rFonts w:cs="Arial"/>
        </w:rPr>
        <w:t>Agency C</w:t>
      </w:r>
      <w:r>
        <w:rPr>
          <w:rFonts w:cs="Arial"/>
        </w:rPr>
        <w:t>onsultative Network – a network</w:t>
      </w:r>
      <w:r w:rsidRPr="00F8505D">
        <w:rPr>
          <w:rFonts w:cs="Arial"/>
        </w:rPr>
        <w:t xml:space="preserve"> </w:t>
      </w:r>
      <w:r w:rsidRPr="00644A6F">
        <w:rPr>
          <w:rFonts w:cs="Arial"/>
        </w:rPr>
        <w:t xml:space="preserve">established to have open and direct consultation regarding workplace matters </w:t>
      </w:r>
    </w:p>
    <w:p w:rsidR="00A87E06" w:rsidRDefault="00A87E06" w:rsidP="00A87E06">
      <w:pPr>
        <w:tabs>
          <w:tab w:val="left" w:pos="3402"/>
          <w:tab w:val="left" w:pos="4253"/>
        </w:tabs>
        <w:spacing w:line="360" w:lineRule="auto"/>
        <w:ind w:left="3402" w:hanging="3402"/>
        <w:rPr>
          <w:rFonts w:cs="Arial"/>
          <w:b/>
        </w:rPr>
      </w:pPr>
      <w:r>
        <w:rPr>
          <w:rFonts w:cs="Arial"/>
          <w:b/>
        </w:rPr>
        <w:t>ADF</w:t>
      </w:r>
      <w:r>
        <w:rPr>
          <w:rFonts w:cs="Arial"/>
        </w:rPr>
        <w:tab/>
        <w:t>Australian Defence Force</w:t>
      </w:r>
    </w:p>
    <w:p w:rsidR="00A87E06" w:rsidRPr="003755AE" w:rsidRDefault="00A87E06" w:rsidP="00A87E06">
      <w:pPr>
        <w:tabs>
          <w:tab w:val="left" w:pos="3402"/>
          <w:tab w:val="left" w:pos="4253"/>
        </w:tabs>
        <w:spacing w:line="360" w:lineRule="auto"/>
        <w:ind w:left="3402" w:hanging="3402"/>
        <w:rPr>
          <w:rFonts w:cs="Arial"/>
        </w:rPr>
      </w:pPr>
      <w:r w:rsidRPr="003755AE">
        <w:rPr>
          <w:rFonts w:cs="Arial"/>
          <w:b/>
        </w:rPr>
        <w:t>Agency</w:t>
      </w:r>
      <w:r>
        <w:rPr>
          <w:rFonts w:cs="Arial"/>
        </w:rPr>
        <w:tab/>
        <w:t>National Disability Insurance Agency (also referred to as the NDIA)</w:t>
      </w:r>
    </w:p>
    <w:p w:rsidR="00A87E06" w:rsidRDefault="00A87E06" w:rsidP="00A87E06">
      <w:pPr>
        <w:tabs>
          <w:tab w:val="left" w:pos="3402"/>
          <w:tab w:val="left" w:pos="4253"/>
        </w:tabs>
        <w:spacing w:line="360" w:lineRule="auto"/>
        <w:ind w:left="3402" w:hanging="3402"/>
        <w:rPr>
          <w:rFonts w:cs="Arial"/>
        </w:rPr>
      </w:pPr>
      <w:r w:rsidRPr="003755AE">
        <w:rPr>
          <w:rFonts w:cs="Arial"/>
          <w:b/>
        </w:rPr>
        <w:t xml:space="preserve">Agreement </w:t>
      </w:r>
      <w:r>
        <w:rPr>
          <w:rFonts w:cs="Arial"/>
          <w:b/>
        </w:rPr>
        <w:tab/>
      </w:r>
      <w:r w:rsidRPr="003755AE">
        <w:rPr>
          <w:rFonts w:cs="Arial"/>
        </w:rPr>
        <w:t xml:space="preserve">National Disability Insurance Agency </w:t>
      </w:r>
      <w:r>
        <w:rPr>
          <w:rFonts w:cs="Arial"/>
        </w:rPr>
        <w:t>Enterprise Agreement 2020</w:t>
      </w:r>
      <w:r w:rsidRPr="001F3BE7">
        <w:rPr>
          <w:rFonts w:cs="Arial"/>
        </w:rPr>
        <w:t>-20</w:t>
      </w:r>
      <w:r>
        <w:rPr>
          <w:rFonts w:cs="Arial"/>
        </w:rPr>
        <w:t>23</w:t>
      </w:r>
    </w:p>
    <w:p w:rsidR="00A87E06" w:rsidRPr="003755AE" w:rsidRDefault="00A87E06" w:rsidP="00A87E06">
      <w:pPr>
        <w:tabs>
          <w:tab w:val="left" w:pos="3402"/>
          <w:tab w:val="left" w:pos="4253"/>
        </w:tabs>
        <w:spacing w:line="360" w:lineRule="auto"/>
        <w:ind w:left="3402" w:hanging="3402"/>
        <w:rPr>
          <w:rFonts w:cs="Arial"/>
        </w:rPr>
      </w:pPr>
      <w:r w:rsidRPr="003755AE">
        <w:rPr>
          <w:rFonts w:cs="Arial"/>
          <w:b/>
        </w:rPr>
        <w:t xml:space="preserve">APS </w:t>
      </w:r>
      <w:r>
        <w:rPr>
          <w:rFonts w:cs="Arial"/>
          <w:b/>
        </w:rPr>
        <w:tab/>
      </w:r>
      <w:r w:rsidRPr="0042211B">
        <w:rPr>
          <w:rFonts w:cs="Arial"/>
        </w:rPr>
        <w:t>A</w:t>
      </w:r>
      <w:r>
        <w:rPr>
          <w:rFonts w:cs="Arial"/>
        </w:rPr>
        <w:t>ustralian Public Service</w:t>
      </w:r>
    </w:p>
    <w:p w:rsidR="00A87E06" w:rsidRPr="008F4F2E" w:rsidRDefault="00A87E06" w:rsidP="00A87E06">
      <w:pPr>
        <w:tabs>
          <w:tab w:val="left" w:pos="3402"/>
          <w:tab w:val="left" w:pos="4253"/>
        </w:tabs>
        <w:spacing w:line="360" w:lineRule="auto"/>
        <w:ind w:left="3402" w:hanging="3402"/>
      </w:pPr>
      <w:r w:rsidRPr="00384DD4">
        <w:rPr>
          <w:b/>
        </w:rPr>
        <w:t>ARIA</w:t>
      </w:r>
      <w:r>
        <w:tab/>
        <w:t>Accessibility/</w:t>
      </w:r>
      <w:r w:rsidRPr="00E922A9">
        <w:rPr>
          <w:rFonts w:cs="Arial"/>
        </w:rPr>
        <w:t>Remoteness</w:t>
      </w:r>
      <w:r>
        <w:t xml:space="preserve"> Index of Australia – a tool used to define the remoteness of locations</w:t>
      </w:r>
    </w:p>
    <w:p w:rsidR="00A87E06" w:rsidRPr="003755AE" w:rsidRDefault="00A87E06" w:rsidP="00A87E06">
      <w:pPr>
        <w:tabs>
          <w:tab w:val="left" w:pos="3402"/>
          <w:tab w:val="left" w:pos="4253"/>
        </w:tabs>
        <w:spacing w:line="360" w:lineRule="auto"/>
        <w:ind w:left="3402" w:hanging="3402"/>
        <w:rPr>
          <w:rFonts w:cs="Arial"/>
        </w:rPr>
      </w:pPr>
      <w:r w:rsidRPr="003755AE">
        <w:rPr>
          <w:rFonts w:cs="Arial"/>
          <w:b/>
        </w:rPr>
        <w:t>Casual employee</w:t>
      </w:r>
      <w:r w:rsidRPr="003755AE">
        <w:rPr>
          <w:rFonts w:cs="Arial"/>
        </w:rPr>
        <w:t xml:space="preserve"> </w:t>
      </w:r>
      <w:r>
        <w:rPr>
          <w:rFonts w:cs="Arial"/>
        </w:rPr>
        <w:tab/>
      </w:r>
      <w:r w:rsidRPr="003755AE">
        <w:rPr>
          <w:rFonts w:cs="Arial"/>
        </w:rPr>
        <w:t>a</w:t>
      </w:r>
      <w:r>
        <w:rPr>
          <w:rFonts w:cs="Arial"/>
        </w:rPr>
        <w:t xml:space="preserve">n </w:t>
      </w:r>
      <w:r w:rsidRPr="003755AE">
        <w:rPr>
          <w:rFonts w:cs="Arial"/>
        </w:rPr>
        <w:t>employee who is engaged on an irregular or intermittent basis under section 22(</w:t>
      </w:r>
      <w:r>
        <w:rPr>
          <w:rFonts w:cs="Arial"/>
        </w:rPr>
        <w:t>2</w:t>
      </w:r>
      <w:proofErr w:type="gramStart"/>
      <w:r>
        <w:rPr>
          <w:rFonts w:cs="Arial"/>
        </w:rPr>
        <w:t>)</w:t>
      </w:r>
      <w:r w:rsidRPr="003755AE">
        <w:rPr>
          <w:rFonts w:cs="Arial"/>
        </w:rPr>
        <w:t>(</w:t>
      </w:r>
      <w:proofErr w:type="gramEnd"/>
      <w:r>
        <w:rPr>
          <w:rFonts w:cs="Arial"/>
        </w:rPr>
        <w:t>c) of the</w:t>
      </w:r>
      <w:r w:rsidRPr="003755AE">
        <w:rPr>
          <w:rFonts w:cs="Arial"/>
          <w:i/>
          <w:iCs/>
        </w:rPr>
        <w:t xml:space="preserve"> </w:t>
      </w:r>
      <w:r w:rsidRPr="00957C13">
        <w:rPr>
          <w:rFonts w:cs="Arial"/>
          <w:iCs/>
        </w:rPr>
        <w:t>PS Act</w:t>
      </w:r>
    </w:p>
    <w:p w:rsidR="00A87E06" w:rsidRPr="003755AE" w:rsidRDefault="00A87E06" w:rsidP="00A87E06">
      <w:pPr>
        <w:tabs>
          <w:tab w:val="left" w:pos="3402"/>
          <w:tab w:val="left" w:pos="4253"/>
        </w:tabs>
        <w:spacing w:line="360" w:lineRule="auto"/>
        <w:ind w:left="3402" w:hanging="3402"/>
        <w:rPr>
          <w:rFonts w:cs="Arial"/>
        </w:rPr>
      </w:pPr>
      <w:r w:rsidRPr="003755AE">
        <w:rPr>
          <w:rFonts w:cs="Arial"/>
          <w:b/>
          <w:bCs/>
        </w:rPr>
        <w:t>CEO</w:t>
      </w:r>
      <w:r w:rsidRPr="003755AE">
        <w:rPr>
          <w:rFonts w:cs="Arial"/>
        </w:rPr>
        <w:t xml:space="preserve"> </w:t>
      </w:r>
      <w:r>
        <w:rPr>
          <w:rFonts w:cs="Arial"/>
        </w:rPr>
        <w:tab/>
        <w:t xml:space="preserve">Chief Executive Officer - the </w:t>
      </w:r>
      <w:r w:rsidRPr="003755AE">
        <w:rPr>
          <w:rFonts w:cs="Arial"/>
        </w:rPr>
        <w:t xml:space="preserve">person for the time being performing the duties of CEO of the </w:t>
      </w:r>
      <w:r>
        <w:rPr>
          <w:rFonts w:cs="Arial"/>
        </w:rPr>
        <w:t>NDIA or their delegate</w:t>
      </w:r>
    </w:p>
    <w:p w:rsidR="00A87E06" w:rsidRPr="009D0FE8" w:rsidRDefault="00A87E06" w:rsidP="00A87E06">
      <w:pPr>
        <w:tabs>
          <w:tab w:val="left" w:pos="3402"/>
          <w:tab w:val="left" w:pos="4253"/>
        </w:tabs>
        <w:spacing w:line="360" w:lineRule="auto"/>
        <w:ind w:left="3402" w:hanging="3402"/>
        <w:rPr>
          <w:rFonts w:cs="Arial"/>
        </w:rPr>
      </w:pPr>
      <w:r>
        <w:rPr>
          <w:rFonts w:cs="Arial"/>
          <w:b/>
          <w:bCs/>
        </w:rPr>
        <w:t>CFTS</w:t>
      </w:r>
      <w:r>
        <w:rPr>
          <w:rFonts w:cs="Arial"/>
          <w:bCs/>
        </w:rPr>
        <w:tab/>
        <w:t xml:space="preserve">Continuous Full Time Service – a type of Reserve employment in the ADF </w:t>
      </w:r>
    </w:p>
    <w:p w:rsidR="00A87E06" w:rsidRPr="006F2095" w:rsidRDefault="00A87E06" w:rsidP="00A87E06">
      <w:pPr>
        <w:tabs>
          <w:tab w:val="left" w:pos="3402"/>
          <w:tab w:val="left" w:pos="4253"/>
        </w:tabs>
        <w:spacing w:line="360" w:lineRule="auto"/>
        <w:ind w:left="3402" w:hanging="3402"/>
        <w:rPr>
          <w:rFonts w:cs="Arial"/>
        </w:rPr>
      </w:pPr>
      <w:r w:rsidRPr="00763F7D">
        <w:rPr>
          <w:rFonts w:cs="Arial"/>
          <w:b/>
        </w:rPr>
        <w:t>CPI</w:t>
      </w:r>
      <w:r w:rsidRPr="006F2095">
        <w:rPr>
          <w:rFonts w:cs="Arial"/>
        </w:rPr>
        <w:tab/>
        <w:t>Consumer Price Index</w:t>
      </w:r>
      <w:r w:rsidRPr="006F2095">
        <w:rPr>
          <w:rFonts w:cs="Arial"/>
          <w:b/>
        </w:rPr>
        <w:t xml:space="preserve"> </w:t>
      </w:r>
      <w:r w:rsidRPr="006F2095">
        <w:rPr>
          <w:rFonts w:cs="Arial"/>
        </w:rPr>
        <w:t xml:space="preserve">– </w:t>
      </w:r>
      <w:r>
        <w:rPr>
          <w:rFonts w:cs="Arial"/>
        </w:rPr>
        <w:t>a general economic indicator of price changes in relation to goods and services</w:t>
      </w:r>
    </w:p>
    <w:p w:rsidR="00A87E06" w:rsidRDefault="00A87E06" w:rsidP="00A87E06">
      <w:pPr>
        <w:tabs>
          <w:tab w:val="left" w:pos="3402"/>
          <w:tab w:val="left" w:pos="4253"/>
        </w:tabs>
        <w:spacing w:line="360" w:lineRule="auto"/>
        <w:ind w:left="3402" w:hanging="3402"/>
        <w:rPr>
          <w:rFonts w:cs="Arial"/>
        </w:rPr>
      </w:pPr>
      <w:r w:rsidRPr="00133CBC">
        <w:rPr>
          <w:rStyle w:val="Strong"/>
        </w:rPr>
        <w:t>CSS</w:t>
      </w:r>
      <w:r>
        <w:rPr>
          <w:rFonts w:cs="Arial"/>
        </w:rPr>
        <w:tab/>
      </w:r>
      <w:r w:rsidRPr="00E922A9">
        <w:rPr>
          <w:rFonts w:cs="Arial"/>
        </w:rPr>
        <w:t>Commonwealth</w:t>
      </w:r>
      <w:r w:rsidRPr="003744F5">
        <w:rPr>
          <w:rStyle w:val="Strong"/>
          <w:rFonts w:cs="Arial"/>
          <w:b w:val="0"/>
          <w:color w:val="000000"/>
        </w:rPr>
        <w:t xml:space="preserve"> Superannuation Scheme -</w:t>
      </w:r>
      <w:r>
        <w:rPr>
          <w:rFonts w:cs="Arial"/>
          <w:color w:val="000000"/>
        </w:rPr>
        <w:t xml:space="preserve"> a superannuation scheme that </w:t>
      </w:r>
      <w:r w:rsidRPr="00384DD4">
        <w:rPr>
          <w:rFonts w:cs="Arial"/>
          <w:color w:val="000000"/>
        </w:rPr>
        <w:t>closed to new members from 1 July 1990</w:t>
      </w:r>
    </w:p>
    <w:p w:rsidR="00A87E06" w:rsidRPr="003755AE" w:rsidRDefault="00A87E06" w:rsidP="00A87E06">
      <w:pPr>
        <w:tabs>
          <w:tab w:val="left" w:pos="3402"/>
          <w:tab w:val="left" w:pos="4253"/>
        </w:tabs>
        <w:spacing w:line="360" w:lineRule="auto"/>
        <w:ind w:left="3402" w:hanging="3402"/>
        <w:rPr>
          <w:rFonts w:cs="Arial"/>
        </w:rPr>
      </w:pPr>
      <w:r w:rsidRPr="003755AE">
        <w:rPr>
          <w:rFonts w:cs="Arial"/>
          <w:b/>
        </w:rPr>
        <w:t>Delegate</w:t>
      </w:r>
      <w:r w:rsidRPr="003755AE">
        <w:rPr>
          <w:rFonts w:cs="Arial"/>
        </w:rPr>
        <w:t xml:space="preserve"> </w:t>
      </w:r>
      <w:r>
        <w:rPr>
          <w:rFonts w:cs="Arial"/>
        </w:rPr>
        <w:tab/>
      </w:r>
      <w:r w:rsidRPr="003755AE">
        <w:rPr>
          <w:rFonts w:cs="Arial"/>
        </w:rPr>
        <w:t>a person authorised by the CEO to be a delegate of the CEO und</w:t>
      </w:r>
      <w:r>
        <w:rPr>
          <w:rFonts w:cs="Arial"/>
        </w:rPr>
        <w:t>er the terms of this Agreement</w:t>
      </w:r>
    </w:p>
    <w:p w:rsidR="00A87E06" w:rsidRPr="003755AE" w:rsidRDefault="00A87E06" w:rsidP="00A87E06">
      <w:pPr>
        <w:tabs>
          <w:tab w:val="left" w:pos="3402"/>
          <w:tab w:val="left" w:pos="4253"/>
        </w:tabs>
        <w:spacing w:line="360" w:lineRule="auto"/>
        <w:ind w:left="3402" w:hanging="3402"/>
        <w:rPr>
          <w:rFonts w:cs="Arial"/>
          <w:color w:val="000000" w:themeColor="text1"/>
        </w:rPr>
      </w:pPr>
      <w:r w:rsidRPr="003755AE">
        <w:rPr>
          <w:rFonts w:cs="Arial"/>
          <w:b/>
          <w:color w:val="000000" w:themeColor="text1"/>
        </w:rPr>
        <w:t>Dependant</w:t>
      </w:r>
      <w:r>
        <w:rPr>
          <w:rFonts w:cs="Arial"/>
          <w:b/>
          <w:bCs/>
        </w:rPr>
        <w:t xml:space="preserve"> </w:t>
      </w:r>
      <w:r>
        <w:rPr>
          <w:rFonts w:cs="Arial"/>
          <w:b/>
          <w:bCs/>
        </w:rPr>
        <w:tab/>
      </w:r>
      <w:r w:rsidRPr="003755AE">
        <w:rPr>
          <w:rFonts w:cs="Arial"/>
          <w:color w:val="000000" w:themeColor="text1"/>
        </w:rPr>
        <w:t>unless defined elsewhere means a spouse/partner of the employee or a child or parent of the employee or a member of the employee’s household who is wholly or substantia</w:t>
      </w:r>
      <w:r>
        <w:rPr>
          <w:rFonts w:cs="Arial"/>
          <w:color w:val="000000" w:themeColor="text1"/>
        </w:rPr>
        <w:t>lly dependent upon the employee</w:t>
      </w:r>
    </w:p>
    <w:p w:rsidR="00A87E06" w:rsidRDefault="00A87E06" w:rsidP="00A87E06">
      <w:pPr>
        <w:tabs>
          <w:tab w:val="left" w:pos="3402"/>
          <w:tab w:val="left" w:pos="4253"/>
        </w:tabs>
        <w:spacing w:line="360" w:lineRule="auto"/>
        <w:ind w:left="3402" w:hanging="3402"/>
        <w:rPr>
          <w:rFonts w:cs="Arial"/>
        </w:rPr>
      </w:pPr>
      <w:r w:rsidRPr="006F2095">
        <w:rPr>
          <w:rFonts w:cs="Arial"/>
          <w:b/>
        </w:rPr>
        <w:t>Employee</w:t>
      </w:r>
      <w:r w:rsidRPr="006F2095">
        <w:rPr>
          <w:rFonts w:cs="Arial"/>
        </w:rPr>
        <w:t xml:space="preserve"> </w:t>
      </w:r>
      <w:r w:rsidRPr="006F2095">
        <w:rPr>
          <w:rFonts w:cs="Arial"/>
        </w:rPr>
        <w:tab/>
        <w:t xml:space="preserve">a person </w:t>
      </w:r>
      <w:r w:rsidRPr="00E922A9">
        <w:rPr>
          <w:rFonts w:cs="Arial"/>
          <w:color w:val="000000" w:themeColor="text1"/>
        </w:rPr>
        <w:t>employed</w:t>
      </w:r>
      <w:r w:rsidRPr="006F2095">
        <w:rPr>
          <w:rFonts w:cs="Arial"/>
        </w:rPr>
        <w:t xml:space="preserve"> by the NDIA under the </w:t>
      </w:r>
      <w:r w:rsidRPr="007F7BA1">
        <w:rPr>
          <w:rFonts w:cs="Arial"/>
          <w:iCs/>
        </w:rPr>
        <w:t>PS Act</w:t>
      </w:r>
      <w:r w:rsidRPr="006F2095">
        <w:rPr>
          <w:rFonts w:cs="Arial"/>
        </w:rPr>
        <w:t>, whether full-time or part-time, in an ongoing, non-ongoing or intermittent capacity </w:t>
      </w:r>
    </w:p>
    <w:p w:rsidR="00A87E06" w:rsidRPr="00E922A9" w:rsidRDefault="00A87E06" w:rsidP="00A87E06">
      <w:pPr>
        <w:tabs>
          <w:tab w:val="left" w:pos="3402"/>
          <w:tab w:val="left" w:pos="4253"/>
        </w:tabs>
        <w:spacing w:line="360" w:lineRule="auto"/>
        <w:ind w:left="3402" w:hanging="3402"/>
        <w:rPr>
          <w:rFonts w:cs="Arial"/>
        </w:rPr>
      </w:pPr>
      <w:r>
        <w:rPr>
          <w:rFonts w:cs="Arial"/>
          <w:b/>
        </w:rPr>
        <w:t>ETT</w:t>
      </w:r>
      <w:r>
        <w:rPr>
          <w:rFonts w:cs="Arial"/>
        </w:rPr>
        <w:tab/>
        <w:t>Excess Travel Time – relates to an allowance where the NDIA initiates a change to the employee’s primary place of work and additional time is necessarily spent on travel</w:t>
      </w:r>
    </w:p>
    <w:p w:rsidR="00A87E06" w:rsidRPr="00E922A9" w:rsidRDefault="00A87E06" w:rsidP="00A87E06">
      <w:pPr>
        <w:tabs>
          <w:tab w:val="left" w:pos="3402"/>
          <w:tab w:val="left" w:pos="4253"/>
        </w:tabs>
        <w:spacing w:line="360" w:lineRule="auto"/>
        <w:ind w:left="3402" w:hanging="3402"/>
        <w:rPr>
          <w:rFonts w:cs="Arial"/>
        </w:rPr>
      </w:pPr>
      <w:r w:rsidRPr="00E922A9">
        <w:rPr>
          <w:rFonts w:cs="Arial"/>
          <w:b/>
        </w:rPr>
        <w:t xml:space="preserve">Executive Level </w:t>
      </w:r>
      <w:r>
        <w:rPr>
          <w:rFonts w:cs="Arial"/>
          <w:b/>
        </w:rPr>
        <w:t>e</w:t>
      </w:r>
      <w:r w:rsidRPr="00E922A9">
        <w:rPr>
          <w:rFonts w:cs="Arial"/>
          <w:b/>
        </w:rPr>
        <w:t>mployee (EL)</w:t>
      </w:r>
      <w:r w:rsidRPr="00E922A9">
        <w:rPr>
          <w:rFonts w:cs="Arial"/>
        </w:rPr>
        <w:tab/>
      </w:r>
      <w:r w:rsidRPr="003755AE">
        <w:rPr>
          <w:rFonts w:cs="Arial"/>
        </w:rPr>
        <w:t>Executive Level 1 (EL1) or Executive Level 2 (EL2) employees and their equivalent</w:t>
      </w:r>
    </w:p>
    <w:p w:rsidR="00A87E06" w:rsidRPr="00E922A9" w:rsidRDefault="00A87E06" w:rsidP="00A87E06">
      <w:pPr>
        <w:tabs>
          <w:tab w:val="left" w:pos="3402"/>
          <w:tab w:val="left" w:pos="4253"/>
        </w:tabs>
        <w:spacing w:line="360" w:lineRule="auto"/>
        <w:ind w:left="3402" w:hanging="3402"/>
        <w:rPr>
          <w:rFonts w:cs="Arial"/>
        </w:rPr>
      </w:pPr>
      <w:r w:rsidRPr="00E922A9">
        <w:rPr>
          <w:rFonts w:cs="Arial"/>
          <w:b/>
        </w:rPr>
        <w:t>Employee representative</w:t>
      </w:r>
      <w:r w:rsidRPr="003755AE">
        <w:rPr>
          <w:rFonts w:cs="Arial"/>
        </w:rPr>
        <w:t xml:space="preserve"> </w:t>
      </w:r>
      <w:r>
        <w:rPr>
          <w:rFonts w:cs="Arial"/>
        </w:rPr>
        <w:tab/>
      </w:r>
      <w:r w:rsidRPr="003755AE">
        <w:rPr>
          <w:rFonts w:cs="Arial"/>
        </w:rPr>
        <w:t>any person whom the employee(s) nominates or elects</w:t>
      </w:r>
      <w:r>
        <w:rPr>
          <w:rFonts w:cs="Arial"/>
        </w:rPr>
        <w:t xml:space="preserve"> to</w:t>
      </w:r>
      <w:r w:rsidRPr="003755AE">
        <w:rPr>
          <w:rFonts w:cs="Arial"/>
        </w:rPr>
        <w:t xml:space="preserve"> </w:t>
      </w:r>
      <w:r w:rsidRPr="00E922A9">
        <w:rPr>
          <w:rFonts w:cs="Arial"/>
        </w:rPr>
        <w:t>represent and/or act on their behalf. This may include providers, support workers of employees with disability, workplace delegates and other employees</w:t>
      </w:r>
    </w:p>
    <w:p w:rsidR="00A87E06" w:rsidRDefault="00A87E06" w:rsidP="00A87E06">
      <w:pPr>
        <w:tabs>
          <w:tab w:val="left" w:pos="3402"/>
          <w:tab w:val="left" w:pos="4253"/>
        </w:tabs>
        <w:spacing w:line="360" w:lineRule="auto"/>
        <w:ind w:left="3402" w:hanging="3402"/>
        <w:rPr>
          <w:rFonts w:cs="Arial"/>
        </w:rPr>
      </w:pPr>
      <w:r w:rsidRPr="00E922A9">
        <w:rPr>
          <w:rFonts w:cs="Arial"/>
          <w:b/>
        </w:rPr>
        <w:t>Family or Immediate Family</w:t>
      </w:r>
      <w:r w:rsidRPr="003755AE">
        <w:rPr>
          <w:rFonts w:cs="Arial"/>
        </w:rPr>
        <w:t xml:space="preserve"> </w:t>
      </w:r>
      <w:r>
        <w:rPr>
          <w:rFonts w:cs="Arial"/>
        </w:rPr>
        <w:tab/>
      </w:r>
      <w:r w:rsidRPr="003755AE">
        <w:rPr>
          <w:rFonts w:cs="Arial"/>
        </w:rPr>
        <w:t>the definition of immediate family under the</w:t>
      </w:r>
      <w:r>
        <w:rPr>
          <w:rFonts w:cs="Arial"/>
        </w:rPr>
        <w:t xml:space="preserve"> FWA</w:t>
      </w:r>
      <w:r w:rsidRPr="003755AE">
        <w:rPr>
          <w:rFonts w:cs="Arial"/>
        </w:rPr>
        <w:t xml:space="preserve"> and tra</w:t>
      </w:r>
      <w:r>
        <w:rPr>
          <w:rFonts w:cs="Arial"/>
        </w:rPr>
        <w:t>ditional kinship relationships</w:t>
      </w:r>
    </w:p>
    <w:p w:rsidR="00A87E06" w:rsidRPr="002D763B" w:rsidRDefault="00A87E06" w:rsidP="00A87E06">
      <w:pPr>
        <w:tabs>
          <w:tab w:val="left" w:pos="3402"/>
          <w:tab w:val="left" w:pos="4253"/>
        </w:tabs>
        <w:spacing w:line="360" w:lineRule="auto"/>
        <w:ind w:left="3402" w:hanging="3402"/>
        <w:rPr>
          <w:rFonts w:cs="Arial"/>
        </w:rPr>
      </w:pPr>
      <w:r w:rsidRPr="00E922A9">
        <w:rPr>
          <w:rFonts w:cs="Arial"/>
          <w:b/>
        </w:rPr>
        <w:t>Flextime</w:t>
      </w:r>
      <w:r w:rsidRPr="00E922A9">
        <w:rPr>
          <w:rFonts w:cs="Arial"/>
        </w:rPr>
        <w:tab/>
        <w:t>the provision to work shorter or longer hours than your normal work pattern</w:t>
      </w:r>
    </w:p>
    <w:p w:rsidR="00A87E06" w:rsidRDefault="00A87E06" w:rsidP="00A87E06">
      <w:pPr>
        <w:tabs>
          <w:tab w:val="left" w:pos="3402"/>
          <w:tab w:val="left" w:pos="4253"/>
        </w:tabs>
        <w:spacing w:line="360" w:lineRule="auto"/>
        <w:ind w:left="3402" w:hanging="3402"/>
      </w:pPr>
      <w:r w:rsidRPr="00384DD4">
        <w:rPr>
          <w:b/>
        </w:rPr>
        <w:t>FWA</w:t>
      </w:r>
      <w:r>
        <w:rPr>
          <w:b/>
        </w:rPr>
        <w:tab/>
      </w:r>
      <w:r w:rsidRPr="00384DD4">
        <w:rPr>
          <w:i/>
        </w:rPr>
        <w:t>Fair Work Act 2009</w:t>
      </w:r>
      <w:r>
        <w:t xml:space="preserve"> – the legislative framework that </w:t>
      </w:r>
      <w:r w:rsidRPr="00E922A9">
        <w:rPr>
          <w:rFonts w:cs="Arial"/>
        </w:rPr>
        <w:t>provides</w:t>
      </w:r>
      <w:r>
        <w:t xml:space="preserve"> a workplace relations system and laws for all Australian workplaces</w:t>
      </w:r>
    </w:p>
    <w:p w:rsidR="00A87E06" w:rsidRDefault="00A87E06" w:rsidP="00A87E06">
      <w:pPr>
        <w:tabs>
          <w:tab w:val="left" w:pos="3402"/>
          <w:tab w:val="left" w:pos="4253"/>
        </w:tabs>
        <w:spacing w:line="360" w:lineRule="auto"/>
        <w:ind w:left="3402" w:hanging="3402"/>
        <w:rPr>
          <w:rFonts w:cs="Arial"/>
          <w:b/>
        </w:rPr>
      </w:pPr>
      <w:r>
        <w:rPr>
          <w:b/>
        </w:rPr>
        <w:t>FWC</w:t>
      </w:r>
      <w:r>
        <w:tab/>
      </w:r>
      <w:r w:rsidRPr="00D5338C">
        <w:t xml:space="preserve">Fair </w:t>
      </w:r>
      <w:r w:rsidRPr="00E922A9">
        <w:rPr>
          <w:rFonts w:cs="Arial"/>
        </w:rPr>
        <w:t>Work</w:t>
      </w:r>
      <w:r w:rsidRPr="00D5338C">
        <w:t xml:space="preserve"> Commission </w:t>
      </w:r>
      <w:r w:rsidRPr="00EF1323">
        <w:rPr>
          <w:rFonts w:cs="Arial"/>
        </w:rPr>
        <w:t>- Australia's national workplace relations tribunal</w:t>
      </w:r>
    </w:p>
    <w:p w:rsidR="00A87E06" w:rsidRPr="00941EB2" w:rsidRDefault="00A87E06" w:rsidP="00A87E06">
      <w:pPr>
        <w:tabs>
          <w:tab w:val="left" w:pos="3402"/>
          <w:tab w:val="left" w:pos="4253"/>
        </w:tabs>
        <w:spacing w:line="360" w:lineRule="auto"/>
        <w:ind w:left="3402" w:hanging="3402"/>
        <w:rPr>
          <w:rStyle w:val="BookTitle"/>
        </w:rPr>
      </w:pPr>
      <w:r>
        <w:rPr>
          <w:rFonts w:cs="Arial"/>
          <w:b/>
        </w:rPr>
        <w:t>GST</w:t>
      </w:r>
      <w:r>
        <w:rPr>
          <w:rFonts w:cs="Arial"/>
        </w:rPr>
        <w:tab/>
        <w:t>G</w:t>
      </w:r>
      <w:r w:rsidRPr="00941EB2">
        <w:rPr>
          <w:rFonts w:cs="Arial"/>
        </w:rPr>
        <w:t xml:space="preserve">oods and </w:t>
      </w:r>
      <w:r w:rsidRPr="005E4842">
        <w:rPr>
          <w:rFonts w:cs="Arial"/>
        </w:rPr>
        <w:t>Service</w:t>
      </w:r>
      <w:r>
        <w:rPr>
          <w:rFonts w:cs="Arial"/>
        </w:rPr>
        <w:t>s Tax - a broad-based tax of 10 per cent</w:t>
      </w:r>
      <w:r w:rsidRPr="005E4842">
        <w:rPr>
          <w:rFonts w:cs="Arial"/>
        </w:rPr>
        <w:t xml:space="preserve"> on most goods, services and other items sold or consumed in Australia </w:t>
      </w:r>
    </w:p>
    <w:p w:rsidR="00A87E06" w:rsidRDefault="00A87E06" w:rsidP="00A87E06">
      <w:pPr>
        <w:tabs>
          <w:tab w:val="left" w:pos="3402"/>
          <w:tab w:val="left" w:pos="4253"/>
        </w:tabs>
        <w:spacing w:line="360" w:lineRule="auto"/>
        <w:ind w:left="3402" w:hanging="3402"/>
        <w:rPr>
          <w:rFonts w:cs="Arial"/>
        </w:rPr>
      </w:pPr>
      <w:r>
        <w:rPr>
          <w:rFonts w:cs="Arial"/>
          <w:b/>
        </w:rPr>
        <w:t>HDA</w:t>
      </w:r>
      <w:r>
        <w:rPr>
          <w:rFonts w:cs="Arial"/>
        </w:rPr>
        <w:tab/>
        <w:t xml:space="preserve">Higher Duties Allowance - paid where an employee </w:t>
      </w:r>
      <w:proofErr w:type="gramStart"/>
      <w:r>
        <w:rPr>
          <w:rFonts w:cs="Arial"/>
        </w:rPr>
        <w:t>is temporarily assigned</w:t>
      </w:r>
      <w:proofErr w:type="gramEnd"/>
      <w:r>
        <w:rPr>
          <w:rFonts w:cs="Arial"/>
        </w:rPr>
        <w:t xml:space="preserve"> to perform all duties at a higher classification </w:t>
      </w:r>
    </w:p>
    <w:p w:rsidR="00A87E06" w:rsidRPr="00597F14" w:rsidRDefault="00A87E06" w:rsidP="00A87E06">
      <w:pPr>
        <w:tabs>
          <w:tab w:val="left" w:pos="3402"/>
          <w:tab w:val="left" w:pos="4253"/>
        </w:tabs>
        <w:spacing w:line="360" w:lineRule="auto"/>
        <w:ind w:left="3402" w:hanging="3402"/>
        <w:rPr>
          <w:rFonts w:cs="Arial"/>
        </w:rPr>
      </w:pPr>
      <w:r>
        <w:rPr>
          <w:rFonts w:cs="Arial"/>
          <w:b/>
        </w:rPr>
        <w:t>IFA</w:t>
      </w:r>
      <w:r>
        <w:rPr>
          <w:rFonts w:cs="Arial"/>
        </w:rPr>
        <w:tab/>
        <w:t xml:space="preserve">Individual Flexibility Arrangement - an arrangement requested by the employee and agreed by the NDIA that varies the effect of certain conditions of the EA </w:t>
      </w:r>
    </w:p>
    <w:p w:rsidR="00A87E06" w:rsidRPr="003755AE" w:rsidRDefault="00A87E06" w:rsidP="00A87E06">
      <w:pPr>
        <w:tabs>
          <w:tab w:val="left" w:pos="3402"/>
          <w:tab w:val="left" w:pos="4253"/>
        </w:tabs>
        <w:spacing w:line="360" w:lineRule="auto"/>
        <w:ind w:left="3402" w:hanging="3402"/>
        <w:rPr>
          <w:rFonts w:cs="Arial"/>
        </w:rPr>
      </w:pPr>
      <w:r w:rsidRPr="003755AE">
        <w:rPr>
          <w:rFonts w:cs="Arial"/>
          <w:b/>
        </w:rPr>
        <w:t>Location</w:t>
      </w:r>
      <w:r>
        <w:rPr>
          <w:rFonts w:cs="Arial"/>
          <w:b/>
        </w:rPr>
        <w:tab/>
      </w:r>
      <w:r w:rsidRPr="003755AE">
        <w:rPr>
          <w:rFonts w:cs="Arial"/>
        </w:rPr>
        <w:t>area within a particular region (for example, within a reasonable distance in a geographical area)</w:t>
      </w:r>
    </w:p>
    <w:p w:rsidR="00A87E06" w:rsidRPr="00E202B3" w:rsidRDefault="00A87E06" w:rsidP="00A87E06">
      <w:pPr>
        <w:tabs>
          <w:tab w:val="left" w:pos="3402"/>
          <w:tab w:val="left" w:pos="4253"/>
        </w:tabs>
        <w:spacing w:line="360" w:lineRule="auto"/>
        <w:ind w:left="3402" w:hanging="3402"/>
        <w:rPr>
          <w:rFonts w:cs="Arial"/>
        </w:rPr>
      </w:pPr>
      <w:r w:rsidRPr="00384DD4">
        <w:rPr>
          <w:rFonts w:cs="Arial"/>
          <w:b/>
        </w:rPr>
        <w:t>LSL Act</w:t>
      </w:r>
      <w:r>
        <w:rPr>
          <w:rFonts w:cs="Arial"/>
        </w:rPr>
        <w:tab/>
      </w:r>
      <w:r w:rsidRPr="00384DD4">
        <w:rPr>
          <w:rFonts w:cs="Arial"/>
          <w:i/>
        </w:rPr>
        <w:t xml:space="preserve">Long </w:t>
      </w:r>
      <w:r w:rsidRPr="00E922A9">
        <w:rPr>
          <w:rFonts w:cs="Arial"/>
        </w:rPr>
        <w:t>Service</w:t>
      </w:r>
      <w:r w:rsidRPr="00384DD4">
        <w:rPr>
          <w:rFonts w:cs="Arial"/>
          <w:i/>
        </w:rPr>
        <w:t xml:space="preserve"> Leave (Commonwealth Employees) Act 1976</w:t>
      </w:r>
    </w:p>
    <w:p w:rsidR="00A87E06" w:rsidRPr="003755AE" w:rsidRDefault="00A87E06" w:rsidP="00A87E06">
      <w:pPr>
        <w:tabs>
          <w:tab w:val="left" w:pos="3402"/>
          <w:tab w:val="left" w:pos="4253"/>
        </w:tabs>
        <w:spacing w:line="360" w:lineRule="auto"/>
        <w:ind w:left="3402" w:hanging="3402"/>
        <w:rPr>
          <w:rFonts w:cs="Arial"/>
          <w:lang w:val="en"/>
        </w:rPr>
      </w:pPr>
      <w:r w:rsidRPr="003755AE">
        <w:rPr>
          <w:rFonts w:cs="Arial"/>
          <w:b/>
        </w:rPr>
        <w:t xml:space="preserve">Manager </w:t>
      </w:r>
      <w:r>
        <w:rPr>
          <w:rFonts w:cs="Arial"/>
        </w:rPr>
        <w:tab/>
      </w:r>
      <w:r w:rsidRPr="003755AE">
        <w:rPr>
          <w:rFonts w:cs="Arial"/>
          <w:lang w:val="en"/>
        </w:rPr>
        <w:t xml:space="preserve">the person to </w:t>
      </w:r>
      <w:r>
        <w:rPr>
          <w:rFonts w:cs="Arial"/>
          <w:lang w:val="en"/>
        </w:rPr>
        <w:t>whom you</w:t>
      </w:r>
      <w:r w:rsidRPr="003755AE">
        <w:rPr>
          <w:rFonts w:cs="Arial"/>
          <w:lang w:val="en"/>
        </w:rPr>
        <w:t xml:space="preserve"> generally report on a day to day basis for work related matters, and may include a pers</w:t>
      </w:r>
      <w:r>
        <w:rPr>
          <w:rFonts w:cs="Arial"/>
          <w:lang w:val="en"/>
        </w:rPr>
        <w:t>on referred to as a supervisor</w:t>
      </w:r>
    </w:p>
    <w:p w:rsidR="00A87E06" w:rsidRPr="003755AE" w:rsidRDefault="00A87E06" w:rsidP="00A87E06">
      <w:pPr>
        <w:tabs>
          <w:tab w:val="left" w:pos="3402"/>
          <w:tab w:val="left" w:pos="4253"/>
        </w:tabs>
        <w:spacing w:line="360" w:lineRule="auto"/>
        <w:ind w:left="3402" w:hanging="3402"/>
        <w:rPr>
          <w:rFonts w:cs="Arial"/>
        </w:rPr>
      </w:pPr>
      <w:r w:rsidRPr="003755AE">
        <w:rPr>
          <w:rFonts w:cs="Arial"/>
          <w:b/>
          <w:lang w:val="en"/>
        </w:rPr>
        <w:t>Mature Age</w:t>
      </w:r>
      <w:r w:rsidRPr="003755AE">
        <w:rPr>
          <w:rFonts w:cs="Arial"/>
          <w:lang w:val="en"/>
        </w:rPr>
        <w:t xml:space="preserve"> </w:t>
      </w:r>
      <w:r>
        <w:rPr>
          <w:rFonts w:cs="Arial"/>
          <w:lang w:val="en"/>
        </w:rPr>
        <w:tab/>
      </w:r>
      <w:r w:rsidRPr="003755AE">
        <w:rPr>
          <w:rFonts w:cs="Arial"/>
          <w:lang w:val="en"/>
        </w:rPr>
        <w:t xml:space="preserve">refers to anyone over the age of 45, as defined by the </w:t>
      </w:r>
      <w:r>
        <w:rPr>
          <w:rFonts w:cs="Arial"/>
          <w:lang w:val="en"/>
        </w:rPr>
        <w:t>Australian Bureau of Statistics</w:t>
      </w:r>
    </w:p>
    <w:p w:rsidR="00A87E06" w:rsidRDefault="00A87E06" w:rsidP="00A87E06">
      <w:pPr>
        <w:tabs>
          <w:tab w:val="left" w:pos="3402"/>
          <w:tab w:val="left" w:pos="4253"/>
        </w:tabs>
        <w:spacing w:line="360" w:lineRule="auto"/>
        <w:ind w:left="3402" w:hanging="3402"/>
        <w:rPr>
          <w:rFonts w:cs="Arial"/>
          <w:i/>
        </w:rPr>
      </w:pPr>
      <w:r>
        <w:rPr>
          <w:rFonts w:cs="Arial"/>
          <w:b/>
        </w:rPr>
        <w:t>ML Act</w:t>
      </w:r>
      <w:r>
        <w:rPr>
          <w:rFonts w:cs="Arial"/>
        </w:rPr>
        <w:tab/>
      </w:r>
      <w:r w:rsidRPr="007E635E">
        <w:rPr>
          <w:rFonts w:cs="Arial"/>
          <w:i/>
          <w:lang w:val="en"/>
        </w:rPr>
        <w:t>Maternity</w:t>
      </w:r>
      <w:r w:rsidRPr="00384DD4">
        <w:rPr>
          <w:rFonts w:cs="Arial"/>
          <w:i/>
        </w:rPr>
        <w:t xml:space="preserve"> Leave (Commonwealth Employees) Act 1973</w:t>
      </w:r>
    </w:p>
    <w:p w:rsidR="00A87E06" w:rsidRDefault="00A87E06" w:rsidP="00A87E06">
      <w:pPr>
        <w:tabs>
          <w:tab w:val="left" w:pos="3402"/>
          <w:tab w:val="left" w:pos="4253"/>
        </w:tabs>
        <w:spacing w:line="360" w:lineRule="auto"/>
        <w:ind w:left="3402" w:hanging="3402"/>
        <w:rPr>
          <w:rFonts w:cs="Arial"/>
          <w:color w:val="333333"/>
        </w:rPr>
      </w:pPr>
      <w:r>
        <w:rPr>
          <w:b/>
          <w:bCs/>
        </w:rPr>
        <w:t>NAIDOC</w:t>
      </w:r>
      <w:r>
        <w:rPr>
          <w:bCs/>
        </w:rPr>
        <w:tab/>
      </w:r>
      <w:r w:rsidRPr="00E922A9">
        <w:rPr>
          <w:rFonts w:cs="Arial"/>
          <w:lang w:val="en"/>
        </w:rPr>
        <w:t>National</w:t>
      </w:r>
      <w:r>
        <w:rPr>
          <w:bCs/>
        </w:rPr>
        <w:t xml:space="preserve"> Aborigines and Islanders Day Observance </w:t>
      </w:r>
      <w:r w:rsidRPr="006F430F">
        <w:rPr>
          <w:bCs/>
        </w:rPr>
        <w:t xml:space="preserve">Committee </w:t>
      </w:r>
      <w:r>
        <w:rPr>
          <w:bCs/>
        </w:rPr>
        <w:t>– responsible for increasing</w:t>
      </w:r>
      <w:r w:rsidRPr="00763F7D">
        <w:rPr>
          <w:bCs/>
        </w:rPr>
        <w:t xml:space="preserve"> </w:t>
      </w:r>
      <w:r w:rsidRPr="00763F7D">
        <w:rPr>
          <w:rFonts w:cs="Arial"/>
        </w:rPr>
        <w:t xml:space="preserve">awareness in the wider community of Aboriginal and Torres Strait Islander cultures </w:t>
      </w:r>
    </w:p>
    <w:p w:rsidR="00A87E06" w:rsidRDefault="00A87E06" w:rsidP="00A87E06">
      <w:pPr>
        <w:tabs>
          <w:tab w:val="left" w:pos="3402"/>
          <w:tab w:val="left" w:pos="4253"/>
        </w:tabs>
        <w:spacing w:line="360" w:lineRule="auto"/>
        <w:ind w:left="3402" w:hanging="3402"/>
        <w:rPr>
          <w:bCs/>
        </w:rPr>
      </w:pPr>
      <w:r>
        <w:rPr>
          <w:b/>
          <w:bCs/>
        </w:rPr>
        <w:t>NDIA</w:t>
      </w:r>
      <w:r>
        <w:rPr>
          <w:bCs/>
        </w:rPr>
        <w:tab/>
        <w:t xml:space="preserve">National </w:t>
      </w:r>
      <w:r w:rsidRPr="00E922A9">
        <w:rPr>
          <w:rFonts w:cs="Arial"/>
          <w:lang w:val="en"/>
        </w:rPr>
        <w:t>Disability</w:t>
      </w:r>
      <w:r>
        <w:rPr>
          <w:bCs/>
        </w:rPr>
        <w:t xml:space="preserve"> Insurance Agency (also known as the Agency)</w:t>
      </w:r>
    </w:p>
    <w:p w:rsidR="00A87E06" w:rsidRPr="003755AE" w:rsidRDefault="00A87E06" w:rsidP="00A87E06">
      <w:pPr>
        <w:tabs>
          <w:tab w:val="left" w:pos="3544"/>
        </w:tabs>
        <w:spacing w:line="360" w:lineRule="auto"/>
        <w:ind w:left="3402" w:hanging="3402"/>
        <w:rPr>
          <w:rFonts w:cs="Arial"/>
        </w:rPr>
      </w:pPr>
      <w:r w:rsidRPr="003755AE">
        <w:rPr>
          <w:rFonts w:cs="Arial"/>
          <w:b/>
        </w:rPr>
        <w:t>Nearest capital city</w:t>
      </w:r>
      <w:r>
        <w:rPr>
          <w:rFonts w:cs="Arial"/>
        </w:rPr>
        <w:tab/>
      </w:r>
      <w:r w:rsidRPr="003755AE">
        <w:rPr>
          <w:rFonts w:cs="Arial"/>
        </w:rPr>
        <w:t>means</w:t>
      </w:r>
      <w:r>
        <w:rPr>
          <w:rFonts w:cs="Arial"/>
        </w:rPr>
        <w:t>:</w:t>
      </w:r>
    </w:p>
    <w:p w:rsidR="00A87E06" w:rsidRPr="003755AE" w:rsidRDefault="00A87E06" w:rsidP="00A87E06">
      <w:pPr>
        <w:numPr>
          <w:ilvl w:val="0"/>
          <w:numId w:val="26"/>
        </w:numPr>
        <w:spacing w:line="360" w:lineRule="auto"/>
        <w:ind w:left="3828" w:hanging="357"/>
        <w:contextualSpacing/>
        <w:rPr>
          <w:rFonts w:cs="Arial"/>
        </w:rPr>
      </w:pPr>
      <w:r w:rsidRPr="003755AE">
        <w:rPr>
          <w:rFonts w:cs="Arial"/>
        </w:rPr>
        <w:t>where the employee is stationed in the Northern Territory - Adelaide; or</w:t>
      </w:r>
    </w:p>
    <w:p w:rsidR="00A87E06" w:rsidRPr="003755AE" w:rsidRDefault="00A87E06" w:rsidP="00A87E06">
      <w:pPr>
        <w:numPr>
          <w:ilvl w:val="0"/>
          <w:numId w:val="26"/>
        </w:numPr>
        <w:spacing w:line="360" w:lineRule="auto"/>
        <w:ind w:left="3828" w:hanging="357"/>
        <w:rPr>
          <w:rFonts w:cs="Arial"/>
        </w:rPr>
      </w:pPr>
      <w:r w:rsidRPr="003755AE">
        <w:rPr>
          <w:rFonts w:cs="Arial"/>
        </w:rPr>
        <w:t>in any other case - the capital city of the State which is the closest in distance to the</w:t>
      </w:r>
      <w:r>
        <w:rPr>
          <w:rFonts w:cs="Arial"/>
        </w:rPr>
        <w:t xml:space="preserve"> employee’s usual place of work</w:t>
      </w:r>
    </w:p>
    <w:p w:rsidR="00A87E06" w:rsidRDefault="00A87E06" w:rsidP="00A87E06">
      <w:pPr>
        <w:tabs>
          <w:tab w:val="left" w:pos="3544"/>
        </w:tabs>
        <w:spacing w:line="360" w:lineRule="auto"/>
        <w:ind w:left="3402" w:hanging="3402"/>
        <w:rPr>
          <w:rFonts w:cs="Arial"/>
        </w:rPr>
      </w:pPr>
      <w:r w:rsidRPr="003755AE">
        <w:rPr>
          <w:rFonts w:cs="Arial"/>
          <w:b/>
        </w:rPr>
        <w:t>NES</w:t>
      </w:r>
      <w:r>
        <w:rPr>
          <w:rFonts w:cs="Arial"/>
          <w:b/>
        </w:rPr>
        <w:tab/>
      </w:r>
      <w:r>
        <w:rPr>
          <w:rFonts w:cs="Arial"/>
        </w:rPr>
        <w:t>National Employment Standards</w:t>
      </w:r>
    </w:p>
    <w:p w:rsidR="00A87E06" w:rsidRPr="003755AE" w:rsidRDefault="00A87E06" w:rsidP="00A87E06">
      <w:pPr>
        <w:tabs>
          <w:tab w:val="left" w:pos="3544"/>
        </w:tabs>
        <w:spacing w:line="360" w:lineRule="auto"/>
        <w:ind w:left="3402" w:hanging="3402"/>
        <w:rPr>
          <w:rFonts w:cs="Arial"/>
        </w:rPr>
      </w:pPr>
      <w:r w:rsidRPr="003755AE">
        <w:rPr>
          <w:rFonts w:cs="Arial"/>
          <w:b/>
        </w:rPr>
        <w:t xml:space="preserve">Non-ongoing APS employee </w:t>
      </w:r>
      <w:r>
        <w:rPr>
          <w:rFonts w:cs="Arial"/>
          <w:b/>
        </w:rPr>
        <w:tab/>
      </w:r>
      <w:r>
        <w:rPr>
          <w:rFonts w:cs="Arial"/>
        </w:rPr>
        <w:t>an employee engaged for</w:t>
      </w:r>
      <w:r w:rsidRPr="003755AE">
        <w:rPr>
          <w:rFonts w:cs="Arial"/>
        </w:rPr>
        <w:t>:</w:t>
      </w:r>
    </w:p>
    <w:p w:rsidR="00A87E06" w:rsidRPr="00E922A9" w:rsidRDefault="00A87E06" w:rsidP="00A87E06">
      <w:pPr>
        <w:numPr>
          <w:ilvl w:val="0"/>
          <w:numId w:val="26"/>
        </w:numPr>
        <w:spacing w:line="360" w:lineRule="auto"/>
        <w:ind w:left="3828" w:hanging="357"/>
        <w:contextualSpacing/>
        <w:rPr>
          <w:rFonts w:cs="Arial"/>
        </w:rPr>
      </w:pPr>
      <w:r>
        <w:rPr>
          <w:rFonts w:cs="Arial"/>
        </w:rPr>
        <w:t>a</w:t>
      </w:r>
      <w:r w:rsidRPr="003755AE">
        <w:rPr>
          <w:rFonts w:cs="Arial"/>
        </w:rPr>
        <w:t xml:space="preserve"> specified term (paragraph 22(2)(b) of the PS Act)</w:t>
      </w:r>
    </w:p>
    <w:p w:rsidR="00A87E06" w:rsidRPr="00E922A9" w:rsidRDefault="00A87E06" w:rsidP="00A87E06">
      <w:pPr>
        <w:numPr>
          <w:ilvl w:val="0"/>
          <w:numId w:val="26"/>
        </w:numPr>
        <w:spacing w:line="360" w:lineRule="auto"/>
        <w:ind w:left="3828" w:hanging="357"/>
        <w:contextualSpacing/>
        <w:rPr>
          <w:rFonts w:cs="Arial"/>
        </w:rPr>
      </w:pPr>
      <w:r w:rsidRPr="003755AE">
        <w:rPr>
          <w:rFonts w:cs="Arial"/>
        </w:rPr>
        <w:t>the duration of a specified task (paragraph 22(2)(b) of the PS Act)</w:t>
      </w:r>
      <w:r w:rsidRPr="00E922A9">
        <w:rPr>
          <w:rFonts w:cs="Arial"/>
        </w:rPr>
        <w:t>, or</w:t>
      </w:r>
    </w:p>
    <w:p w:rsidR="00A87E06" w:rsidRPr="003755AE" w:rsidRDefault="00A87E06" w:rsidP="00A87E06">
      <w:pPr>
        <w:spacing w:line="360" w:lineRule="auto"/>
        <w:ind w:left="3402" w:hanging="3402"/>
        <w:rPr>
          <w:rFonts w:cs="Arial"/>
          <w:i/>
        </w:rPr>
      </w:pPr>
      <w:r w:rsidRPr="003755AE">
        <w:rPr>
          <w:rFonts w:cs="Arial"/>
          <w:b/>
        </w:rPr>
        <w:t>Ongoing APS employee</w:t>
      </w:r>
      <w:r w:rsidRPr="003755AE">
        <w:rPr>
          <w:rFonts w:cs="Arial"/>
        </w:rPr>
        <w:t xml:space="preserve"> </w:t>
      </w:r>
      <w:r>
        <w:rPr>
          <w:rFonts w:cs="Arial"/>
        </w:rPr>
        <w:tab/>
      </w:r>
      <w:r w:rsidRPr="003755AE">
        <w:rPr>
          <w:rFonts w:cs="Arial"/>
        </w:rPr>
        <w:t xml:space="preserve">a person engaged as an ongoing APS employee under Section 22(2) (a) of the </w:t>
      </w:r>
      <w:r w:rsidRPr="007E635E">
        <w:rPr>
          <w:rFonts w:cs="Arial"/>
        </w:rPr>
        <w:t>PS Act</w:t>
      </w:r>
    </w:p>
    <w:p w:rsidR="00A87E06" w:rsidRPr="003755AE" w:rsidRDefault="00A87E06" w:rsidP="00A87E06">
      <w:pPr>
        <w:spacing w:line="360" w:lineRule="auto"/>
        <w:ind w:left="3402" w:hanging="3402"/>
        <w:rPr>
          <w:rFonts w:cs="Arial"/>
        </w:rPr>
      </w:pPr>
      <w:r w:rsidRPr="003755AE">
        <w:rPr>
          <w:rFonts w:cs="Arial"/>
          <w:b/>
        </w:rPr>
        <w:t>Ordinary or usual hours</w:t>
      </w:r>
      <w:r>
        <w:rPr>
          <w:rFonts w:cs="Arial"/>
          <w:b/>
        </w:rPr>
        <w:tab/>
      </w:r>
      <w:r w:rsidRPr="003755AE">
        <w:rPr>
          <w:rFonts w:cs="Arial"/>
        </w:rPr>
        <w:t>the hours of duty you would normally work on that day under your work pattern</w:t>
      </w:r>
    </w:p>
    <w:p w:rsidR="00A87E06" w:rsidRPr="003755AE" w:rsidRDefault="00A87E06" w:rsidP="00A87E06">
      <w:pPr>
        <w:spacing w:line="360" w:lineRule="auto"/>
        <w:ind w:left="3402" w:hanging="3402"/>
        <w:rPr>
          <w:rFonts w:cs="Arial"/>
          <w:lang w:eastAsia="en-AU"/>
        </w:rPr>
      </w:pPr>
      <w:r>
        <w:rPr>
          <w:rFonts w:cs="Arial"/>
          <w:b/>
          <w:lang w:eastAsia="en-AU"/>
        </w:rPr>
        <w:t>Part-</w:t>
      </w:r>
      <w:r w:rsidRPr="003755AE">
        <w:rPr>
          <w:rFonts w:cs="Arial"/>
          <w:b/>
          <w:lang w:eastAsia="en-AU"/>
        </w:rPr>
        <w:t xml:space="preserve">time employee </w:t>
      </w:r>
      <w:r>
        <w:rPr>
          <w:rFonts w:cs="Arial"/>
          <w:lang w:eastAsia="en-AU"/>
        </w:rPr>
        <w:tab/>
      </w:r>
      <w:r w:rsidRPr="003755AE">
        <w:rPr>
          <w:rFonts w:cs="Arial"/>
          <w:lang w:eastAsia="en-AU"/>
        </w:rPr>
        <w:t xml:space="preserve">an </w:t>
      </w:r>
      <w:r w:rsidRPr="003755AE">
        <w:rPr>
          <w:rFonts w:cs="Arial"/>
        </w:rPr>
        <w:t>employee</w:t>
      </w:r>
      <w:r w:rsidRPr="003755AE">
        <w:rPr>
          <w:rFonts w:cs="Arial"/>
          <w:lang w:eastAsia="en-AU"/>
        </w:rPr>
        <w:t xml:space="preserve"> whose hours of duty are less than 150 hours</w:t>
      </w:r>
      <w:r>
        <w:rPr>
          <w:rFonts w:cs="Arial"/>
          <w:lang w:eastAsia="en-AU"/>
        </w:rPr>
        <w:t xml:space="preserve"> in a four-week settlement period</w:t>
      </w:r>
    </w:p>
    <w:p w:rsidR="00A87E06" w:rsidRPr="003755AE" w:rsidRDefault="00A87E06" w:rsidP="00A87E06">
      <w:pPr>
        <w:spacing w:line="360" w:lineRule="auto"/>
        <w:ind w:left="3402" w:hanging="3402"/>
        <w:rPr>
          <w:rFonts w:cs="Arial"/>
        </w:rPr>
      </w:pPr>
      <w:r w:rsidRPr="003755AE">
        <w:rPr>
          <w:rFonts w:cs="Arial"/>
          <w:b/>
        </w:rPr>
        <w:t>PS Act</w:t>
      </w:r>
      <w:r>
        <w:rPr>
          <w:rFonts w:cs="Arial"/>
        </w:rPr>
        <w:tab/>
      </w:r>
      <w:r w:rsidRPr="002A2974">
        <w:rPr>
          <w:rFonts w:cs="Arial"/>
          <w:i/>
        </w:rPr>
        <w:t xml:space="preserve">Public </w:t>
      </w:r>
      <w:r w:rsidRPr="007E635E">
        <w:rPr>
          <w:rFonts w:cs="Arial"/>
          <w:i/>
        </w:rPr>
        <w:t>Service</w:t>
      </w:r>
      <w:r w:rsidRPr="002A2974">
        <w:rPr>
          <w:rFonts w:cs="Arial"/>
          <w:i/>
        </w:rPr>
        <w:t xml:space="preserve"> Act 1999</w:t>
      </w:r>
    </w:p>
    <w:p w:rsidR="00A87E06" w:rsidRDefault="00A87E06" w:rsidP="00A87E06">
      <w:pPr>
        <w:spacing w:line="360" w:lineRule="auto"/>
        <w:ind w:left="3402" w:hanging="3402"/>
        <w:rPr>
          <w:rFonts w:cs="Arial"/>
          <w:color w:val="000000"/>
        </w:rPr>
      </w:pPr>
      <w:proofErr w:type="spellStart"/>
      <w:r w:rsidRPr="00384DD4">
        <w:rPr>
          <w:b/>
        </w:rPr>
        <w:t>PSSap</w:t>
      </w:r>
      <w:proofErr w:type="spellEnd"/>
      <w:r>
        <w:tab/>
      </w:r>
      <w:r w:rsidRPr="00795CAD">
        <w:rPr>
          <w:rFonts w:cs="Arial"/>
          <w:color w:val="000000"/>
        </w:rPr>
        <w:t xml:space="preserve">Public </w:t>
      </w:r>
      <w:r w:rsidRPr="00E922A9">
        <w:rPr>
          <w:rFonts w:cs="Arial"/>
        </w:rPr>
        <w:t>Sector</w:t>
      </w:r>
      <w:r w:rsidRPr="00795CAD">
        <w:rPr>
          <w:rFonts w:cs="Arial"/>
          <w:color w:val="000000"/>
        </w:rPr>
        <w:t xml:space="preserve"> Superannuation Accumulation Plan </w:t>
      </w:r>
      <w:r>
        <w:rPr>
          <w:rFonts w:cs="Arial"/>
          <w:color w:val="000000"/>
        </w:rPr>
        <w:t xml:space="preserve">- the </w:t>
      </w:r>
      <w:r w:rsidRPr="00795CAD">
        <w:rPr>
          <w:rFonts w:cs="Arial"/>
          <w:color w:val="000000"/>
        </w:rPr>
        <w:t xml:space="preserve">NDIA’s default superannuation fund </w:t>
      </w:r>
      <w:r>
        <w:rPr>
          <w:rFonts w:cs="Arial"/>
          <w:color w:val="000000"/>
        </w:rPr>
        <w:t xml:space="preserve">for new employees who commenced after 1 July 2005 </w:t>
      </w:r>
    </w:p>
    <w:p w:rsidR="00A87E06" w:rsidRDefault="00A87E06" w:rsidP="00A87E06">
      <w:pPr>
        <w:spacing w:line="360" w:lineRule="auto"/>
        <w:ind w:left="3402" w:hanging="3402"/>
        <w:rPr>
          <w:rFonts w:cs="Arial"/>
          <w:b/>
        </w:rPr>
      </w:pPr>
      <w:r w:rsidRPr="00384DD4">
        <w:rPr>
          <w:b/>
        </w:rPr>
        <w:t>RLAA</w:t>
      </w:r>
      <w:r>
        <w:tab/>
        <w:t xml:space="preserve">Remote Locality Assistance Allowance - an allowance </w:t>
      </w:r>
      <w:r w:rsidRPr="00E922A9">
        <w:rPr>
          <w:rFonts w:cs="Arial"/>
        </w:rPr>
        <w:t>payable</w:t>
      </w:r>
      <w:r>
        <w:t xml:space="preserve"> to employees living in an NDIA designated locality</w:t>
      </w:r>
    </w:p>
    <w:p w:rsidR="00A87E06" w:rsidRPr="003755AE" w:rsidRDefault="00A87E06" w:rsidP="00A87E06">
      <w:pPr>
        <w:spacing w:line="360" w:lineRule="auto"/>
        <w:ind w:left="3402" w:hanging="3402"/>
        <w:rPr>
          <w:rFonts w:cs="Arial"/>
        </w:rPr>
      </w:pPr>
      <w:r w:rsidRPr="003755AE">
        <w:rPr>
          <w:rFonts w:cs="Arial"/>
          <w:b/>
        </w:rPr>
        <w:t xml:space="preserve">Salary </w:t>
      </w:r>
      <w:r>
        <w:rPr>
          <w:rFonts w:cs="Arial"/>
        </w:rPr>
        <w:tab/>
      </w:r>
      <w:r w:rsidRPr="003755AE">
        <w:rPr>
          <w:rFonts w:cs="Arial"/>
        </w:rPr>
        <w:t xml:space="preserve">the relevant </w:t>
      </w:r>
      <w:r>
        <w:rPr>
          <w:rFonts w:cs="Arial"/>
        </w:rPr>
        <w:t xml:space="preserve">base </w:t>
      </w:r>
      <w:r w:rsidRPr="003755AE">
        <w:rPr>
          <w:rFonts w:cs="Arial"/>
        </w:rPr>
        <w:t xml:space="preserve">rate of payment at </w:t>
      </w:r>
      <w:r>
        <w:rPr>
          <w:rFonts w:cs="Arial"/>
        </w:rPr>
        <w:t>Appendix</w:t>
      </w:r>
      <w:r w:rsidRPr="003755AE">
        <w:rPr>
          <w:rFonts w:cs="Arial"/>
        </w:rPr>
        <w:t xml:space="preserve"> </w:t>
      </w:r>
      <w:r>
        <w:rPr>
          <w:rFonts w:cs="Arial"/>
        </w:rPr>
        <w:t>A</w:t>
      </w:r>
      <w:r w:rsidRPr="003755AE">
        <w:rPr>
          <w:rFonts w:cs="Arial"/>
        </w:rPr>
        <w:t xml:space="preserve">. It </w:t>
      </w:r>
      <w:proofErr w:type="gramStart"/>
      <w:r w:rsidRPr="003755AE">
        <w:rPr>
          <w:rFonts w:cs="Arial"/>
        </w:rPr>
        <w:t>is</w:t>
      </w:r>
      <w:r>
        <w:rPr>
          <w:rFonts w:cs="Arial"/>
        </w:rPr>
        <w:t xml:space="preserve"> used</w:t>
      </w:r>
      <w:proofErr w:type="gramEnd"/>
      <w:r>
        <w:rPr>
          <w:rFonts w:cs="Arial"/>
        </w:rPr>
        <w:t xml:space="preserve"> to calculate s</w:t>
      </w:r>
      <w:r w:rsidRPr="003755AE">
        <w:rPr>
          <w:rFonts w:cs="Arial"/>
        </w:rPr>
        <w:t>uperannuation (subject to relevant superannuation scheme rules), overtime, payment of excess flextime, severance and termination</w:t>
      </w:r>
      <w:r>
        <w:rPr>
          <w:rFonts w:cs="Arial"/>
        </w:rPr>
        <w:t>,</w:t>
      </w:r>
      <w:r w:rsidRPr="003755AE">
        <w:rPr>
          <w:rFonts w:cs="Arial"/>
        </w:rPr>
        <w:t xml:space="preserve"> and excludes loadings and allowances. Neither</w:t>
      </w:r>
      <w:r>
        <w:rPr>
          <w:rFonts w:cs="Arial"/>
        </w:rPr>
        <w:t xml:space="preserve"> participation i</w:t>
      </w:r>
      <w:r w:rsidRPr="003755AE">
        <w:rPr>
          <w:rFonts w:cs="Arial"/>
        </w:rPr>
        <w:t xml:space="preserve">n salary </w:t>
      </w:r>
      <w:r>
        <w:rPr>
          <w:rFonts w:cs="Arial"/>
        </w:rPr>
        <w:t xml:space="preserve">packaging </w:t>
      </w:r>
      <w:r w:rsidRPr="003755AE">
        <w:rPr>
          <w:rFonts w:cs="Arial"/>
        </w:rPr>
        <w:t xml:space="preserve">arrangements nor </w:t>
      </w:r>
      <w:proofErr w:type="gramStart"/>
      <w:r w:rsidRPr="003755AE">
        <w:rPr>
          <w:rFonts w:cs="Arial"/>
        </w:rPr>
        <w:t>purchased</w:t>
      </w:r>
      <w:proofErr w:type="gramEnd"/>
      <w:r>
        <w:rPr>
          <w:rFonts w:cs="Arial"/>
        </w:rPr>
        <w:t xml:space="preserve"> leave affect salary as defined</w:t>
      </w:r>
    </w:p>
    <w:p w:rsidR="00A87E06" w:rsidRPr="003755AE" w:rsidRDefault="00A87E06" w:rsidP="00A87E06">
      <w:pPr>
        <w:spacing w:line="360" w:lineRule="auto"/>
        <w:ind w:left="3402" w:hanging="3402"/>
        <w:rPr>
          <w:rFonts w:cs="Arial"/>
        </w:rPr>
      </w:pPr>
      <w:r w:rsidRPr="003755AE">
        <w:rPr>
          <w:rFonts w:cs="Arial"/>
          <w:b/>
        </w:rPr>
        <w:t xml:space="preserve">Salary advancement </w:t>
      </w:r>
      <w:r>
        <w:rPr>
          <w:rFonts w:cs="Arial"/>
        </w:rPr>
        <w:tab/>
      </w:r>
      <w:r w:rsidRPr="003755AE">
        <w:rPr>
          <w:rFonts w:cs="Arial"/>
        </w:rPr>
        <w:t xml:space="preserve">the movement through the salary band within the salary range for a classification. These increases </w:t>
      </w:r>
      <w:proofErr w:type="gramStart"/>
      <w:r w:rsidRPr="003755AE">
        <w:rPr>
          <w:rFonts w:cs="Arial"/>
        </w:rPr>
        <w:t>are counted</w:t>
      </w:r>
      <w:proofErr w:type="gramEnd"/>
      <w:r w:rsidRPr="003755AE">
        <w:rPr>
          <w:rFonts w:cs="Arial"/>
        </w:rPr>
        <w:t xml:space="preserve"> as salary for the purposes of determining salary for superannuation purposes, in accordance with the rel</w:t>
      </w:r>
      <w:r>
        <w:rPr>
          <w:rFonts w:cs="Arial"/>
        </w:rPr>
        <w:t>evant superannuation fund rules</w:t>
      </w:r>
    </w:p>
    <w:p w:rsidR="00A87E06" w:rsidRPr="005D5BC7" w:rsidRDefault="00A87E06" w:rsidP="00A87E06">
      <w:pPr>
        <w:spacing w:line="360" w:lineRule="auto"/>
        <w:ind w:left="3402" w:hanging="3402"/>
        <w:rPr>
          <w:rFonts w:cs="Arial"/>
        </w:rPr>
      </w:pPr>
      <w:r w:rsidRPr="003755AE">
        <w:rPr>
          <w:rFonts w:cs="Arial"/>
          <w:b/>
        </w:rPr>
        <w:t xml:space="preserve">SES </w:t>
      </w:r>
      <w:r>
        <w:rPr>
          <w:rFonts w:cs="Arial"/>
        </w:rPr>
        <w:tab/>
      </w:r>
      <w:r w:rsidRPr="003755AE">
        <w:rPr>
          <w:rFonts w:cs="Arial"/>
        </w:rPr>
        <w:t xml:space="preserve">Senior Executive Service employee, as defined under </w:t>
      </w:r>
      <w:r w:rsidRPr="005D5BC7">
        <w:rPr>
          <w:rFonts w:cs="Arial"/>
        </w:rPr>
        <w:t xml:space="preserve">Section 34 of the </w:t>
      </w:r>
      <w:r w:rsidRPr="007E635E">
        <w:rPr>
          <w:rFonts w:cs="Arial"/>
        </w:rPr>
        <w:t>PS Act</w:t>
      </w:r>
    </w:p>
    <w:p w:rsidR="00A87E06" w:rsidRPr="005D5BC7" w:rsidRDefault="00A87E06" w:rsidP="00A87E06">
      <w:pPr>
        <w:spacing w:line="360" w:lineRule="auto"/>
        <w:ind w:left="3402" w:hanging="3402"/>
        <w:rPr>
          <w:rFonts w:cs="Arial"/>
        </w:rPr>
      </w:pPr>
      <w:r w:rsidRPr="005D5BC7">
        <w:rPr>
          <w:rFonts w:cs="Arial"/>
          <w:b/>
        </w:rPr>
        <w:t>Substantive</w:t>
      </w:r>
      <w:r w:rsidRPr="005D5BC7">
        <w:rPr>
          <w:rFonts w:cs="Arial"/>
        </w:rPr>
        <w:tab/>
        <w:t>your permanent classification level</w:t>
      </w:r>
    </w:p>
    <w:p w:rsidR="00A87E06" w:rsidRPr="005D5BC7" w:rsidRDefault="00A87E06" w:rsidP="00A87E06">
      <w:pPr>
        <w:spacing w:line="360" w:lineRule="auto"/>
        <w:ind w:left="3402" w:hanging="3402"/>
      </w:pPr>
      <w:r w:rsidRPr="005D5BC7">
        <w:rPr>
          <w:b/>
          <w:bCs/>
        </w:rPr>
        <w:t xml:space="preserve">Transferring employee </w:t>
      </w:r>
      <w:r w:rsidRPr="005D5BC7">
        <w:rPr>
          <w:b/>
          <w:bCs/>
        </w:rPr>
        <w:tab/>
      </w:r>
      <w:r w:rsidRPr="005D5BC7">
        <w:t xml:space="preserve">any employee covered by </w:t>
      </w:r>
      <w:r w:rsidRPr="00E922A9">
        <w:rPr>
          <w:rFonts w:cs="Arial"/>
        </w:rPr>
        <w:t>this</w:t>
      </w:r>
      <w:r w:rsidRPr="005D5BC7">
        <w:t xml:space="preserve"> Agreement whose employment at the NDIA was previously covered by a transferable instrument or a copied State instrument under the </w:t>
      </w:r>
      <w:r w:rsidRPr="007E635E">
        <w:t>FWA</w:t>
      </w:r>
    </w:p>
    <w:p w:rsidR="00A87E06" w:rsidRPr="003755AE" w:rsidRDefault="00A87E06" w:rsidP="00A87E06">
      <w:pPr>
        <w:spacing w:line="360" w:lineRule="auto"/>
        <w:ind w:left="3402" w:hanging="3402"/>
        <w:rPr>
          <w:rFonts w:cs="Arial"/>
        </w:rPr>
      </w:pPr>
      <w:r w:rsidRPr="003755AE">
        <w:rPr>
          <w:rFonts w:cs="Arial"/>
          <w:b/>
        </w:rPr>
        <w:t xml:space="preserve">Work </w:t>
      </w:r>
      <w:r>
        <w:rPr>
          <w:rFonts w:cs="Arial"/>
          <w:b/>
        </w:rPr>
        <w:t>P</w:t>
      </w:r>
      <w:r w:rsidRPr="003755AE">
        <w:rPr>
          <w:rFonts w:cs="Arial"/>
          <w:b/>
        </w:rPr>
        <w:t xml:space="preserve">attern </w:t>
      </w:r>
      <w:r>
        <w:rPr>
          <w:rFonts w:cs="Arial"/>
        </w:rPr>
        <w:tab/>
      </w:r>
      <w:r w:rsidRPr="003755AE">
        <w:rPr>
          <w:rFonts w:cs="Arial"/>
        </w:rPr>
        <w:t xml:space="preserve">work </w:t>
      </w:r>
      <w:r w:rsidRPr="003755AE">
        <w:rPr>
          <w:rFonts w:cs="Arial"/>
          <w:lang w:eastAsia="en-AU"/>
        </w:rPr>
        <w:t xml:space="preserve">hours </w:t>
      </w:r>
      <w:r w:rsidRPr="003755AE">
        <w:rPr>
          <w:rFonts w:cs="Arial"/>
        </w:rPr>
        <w:t>that</w:t>
      </w:r>
      <w:r w:rsidRPr="003755AE">
        <w:rPr>
          <w:rFonts w:cs="Arial"/>
          <w:lang w:eastAsia="en-AU"/>
        </w:rPr>
        <w:t xml:space="preserve"> </w:t>
      </w:r>
      <w:proofErr w:type="gramStart"/>
      <w:r w:rsidRPr="003755AE">
        <w:rPr>
          <w:rFonts w:cs="Arial"/>
          <w:lang w:eastAsia="en-AU"/>
        </w:rPr>
        <w:t>are fixed</w:t>
      </w:r>
      <w:proofErr w:type="gramEnd"/>
      <w:r w:rsidRPr="003755AE">
        <w:rPr>
          <w:rFonts w:cs="Arial"/>
          <w:lang w:eastAsia="en-AU"/>
        </w:rPr>
        <w:t xml:space="preserve">, either by agreement between </w:t>
      </w:r>
      <w:r>
        <w:rPr>
          <w:rFonts w:cs="Arial"/>
          <w:lang w:eastAsia="en-AU"/>
        </w:rPr>
        <w:t>you</w:t>
      </w:r>
      <w:r w:rsidRPr="003755AE">
        <w:rPr>
          <w:rFonts w:cs="Arial"/>
          <w:lang w:eastAsia="en-AU"/>
        </w:rPr>
        <w:t xml:space="preserve"> and the CEO, or in the absence of agreement 8:30</w:t>
      </w:r>
      <w:r>
        <w:rPr>
          <w:rFonts w:cs="Arial"/>
          <w:lang w:eastAsia="en-AU"/>
        </w:rPr>
        <w:t>am</w:t>
      </w:r>
      <w:r w:rsidRPr="003755AE">
        <w:rPr>
          <w:rFonts w:cs="Arial"/>
          <w:lang w:eastAsia="en-AU"/>
        </w:rPr>
        <w:t xml:space="preserve"> to 12:30</w:t>
      </w:r>
      <w:r>
        <w:rPr>
          <w:rFonts w:cs="Arial"/>
          <w:lang w:eastAsia="en-AU"/>
        </w:rPr>
        <w:t>pm</w:t>
      </w:r>
      <w:r w:rsidRPr="003755AE">
        <w:rPr>
          <w:rFonts w:cs="Arial"/>
          <w:lang w:eastAsia="en-AU"/>
        </w:rPr>
        <w:t xml:space="preserve"> and 1:30</w:t>
      </w:r>
      <w:r>
        <w:rPr>
          <w:rFonts w:cs="Arial"/>
          <w:lang w:eastAsia="en-AU"/>
        </w:rPr>
        <w:t>pm to 5:00pm</w:t>
      </w:r>
    </w:p>
    <w:p w:rsidR="00A87E06" w:rsidRDefault="00A87E06" w:rsidP="00A87E06">
      <w:pPr>
        <w:pStyle w:val="Heading3"/>
        <w:sectPr w:rsidR="00A87E06" w:rsidSect="00663690">
          <w:headerReference w:type="even" r:id="rId62"/>
          <w:headerReference w:type="default" r:id="rId63"/>
          <w:headerReference w:type="first" r:id="rId64"/>
          <w:pgSz w:w="11906" w:h="16838"/>
          <w:pgMar w:top="1956" w:right="1440" w:bottom="851" w:left="1440" w:header="850" w:footer="851" w:gutter="0"/>
          <w:cols w:space="708"/>
          <w:docGrid w:linePitch="360"/>
        </w:sectPr>
      </w:pPr>
      <w:bookmarkStart w:id="495" w:name="_Toc410144012"/>
    </w:p>
    <w:p w:rsidR="00A87E06" w:rsidRPr="00434733" w:rsidRDefault="00A87E06" w:rsidP="00A87E06">
      <w:pPr>
        <w:pStyle w:val="Heading2"/>
      </w:pPr>
      <w:bookmarkStart w:id="496" w:name="_Toc26996445"/>
      <w:bookmarkStart w:id="497" w:name="_Toc33643657"/>
      <w:bookmarkStart w:id="498" w:name="_Toc39139821"/>
      <w:r w:rsidRPr="00434733">
        <w:t>Appendix A</w:t>
      </w:r>
      <w:bookmarkEnd w:id="496"/>
      <w:bookmarkEnd w:id="497"/>
      <w:bookmarkEnd w:id="498"/>
      <w:r w:rsidRPr="00434733">
        <w:t xml:space="preserve"> </w:t>
      </w:r>
    </w:p>
    <w:p w:rsidR="00A87E06" w:rsidRDefault="00A87E06" w:rsidP="00A87E06">
      <w:pPr>
        <w:pStyle w:val="Heading3"/>
      </w:pPr>
      <w:bookmarkStart w:id="499" w:name="_Toc26996446"/>
      <w:bookmarkStart w:id="500" w:name="_Toc33643658"/>
      <w:bookmarkStart w:id="501" w:name="_Toc39139822"/>
      <w:r w:rsidRPr="001C15E7">
        <w:t>Salaries, classifications</w:t>
      </w:r>
      <w:r>
        <w:t>,</w:t>
      </w:r>
      <w:r w:rsidRPr="001C15E7">
        <w:t xml:space="preserve"> job streams</w:t>
      </w:r>
      <w:bookmarkEnd w:id="495"/>
      <w:r>
        <w:t xml:space="preserve"> and </w:t>
      </w:r>
      <w:bookmarkEnd w:id="499"/>
      <w:proofErr w:type="spellStart"/>
      <w:r>
        <w:t>broadbands</w:t>
      </w:r>
      <w:bookmarkEnd w:id="500"/>
      <w:bookmarkEnd w:id="501"/>
      <w:proofErr w:type="spellEnd"/>
    </w:p>
    <w:p w:rsidR="00A87E06" w:rsidRDefault="00A87E06" w:rsidP="00A87E06">
      <w:pPr>
        <w:pStyle w:val="ListParagraph"/>
        <w:spacing w:line="360" w:lineRule="auto"/>
        <w:ind w:hanging="720"/>
        <w:contextualSpacing w:val="0"/>
        <w:rPr>
          <w:rFonts w:cs="Arial"/>
        </w:rPr>
      </w:pPr>
      <w:r>
        <w:rPr>
          <w:rFonts w:cs="Arial"/>
          <w:color w:val="000000"/>
        </w:rPr>
        <w:t>A.1</w:t>
      </w:r>
      <w:r>
        <w:rPr>
          <w:rFonts w:cs="Arial"/>
          <w:color w:val="000000"/>
        </w:rPr>
        <w:tab/>
      </w:r>
      <w:r w:rsidRPr="0079440C">
        <w:rPr>
          <w:rFonts w:cs="Arial"/>
          <w:color w:val="000000"/>
        </w:rPr>
        <w:t>You</w:t>
      </w:r>
      <w:r w:rsidRPr="0079440C">
        <w:rPr>
          <w:rFonts w:cs="Arial"/>
        </w:rPr>
        <w:t xml:space="preserve"> </w:t>
      </w:r>
      <w:proofErr w:type="gramStart"/>
      <w:r w:rsidRPr="0079440C">
        <w:rPr>
          <w:rFonts w:cs="Arial"/>
        </w:rPr>
        <w:t>will be allocated</w:t>
      </w:r>
      <w:proofErr w:type="gramEnd"/>
      <w:r w:rsidRPr="0079440C">
        <w:rPr>
          <w:rFonts w:cs="Arial"/>
        </w:rPr>
        <w:t xml:space="preserve"> a classification in one of the following job streams, with the corresponding annual rate of salary applying as shown in the tables below.</w:t>
      </w:r>
    </w:p>
    <w:p w:rsidR="00A87E06" w:rsidRPr="0079440C" w:rsidRDefault="00A87E06" w:rsidP="00A87E06">
      <w:pPr>
        <w:pStyle w:val="ListParagraph"/>
        <w:spacing w:line="360" w:lineRule="auto"/>
        <w:ind w:hanging="720"/>
        <w:contextualSpacing w:val="0"/>
        <w:rPr>
          <w:rFonts w:cs="Arial"/>
        </w:rPr>
      </w:pPr>
      <w:r>
        <w:rPr>
          <w:rFonts w:cs="Arial"/>
        </w:rPr>
        <w:t>A.2</w:t>
      </w:r>
      <w:r>
        <w:rPr>
          <w:rFonts w:cs="Arial"/>
        </w:rPr>
        <w:tab/>
      </w:r>
      <w:r w:rsidRPr="0079440C">
        <w:rPr>
          <w:rFonts w:cs="Arial"/>
        </w:rPr>
        <w:t>All salaries are payable from the dates specified in clause 5.1 and below.</w:t>
      </w:r>
    </w:p>
    <w:p w:rsidR="00A87E06" w:rsidRDefault="00A87E06" w:rsidP="00A87E06">
      <w:pPr>
        <w:pStyle w:val="Heading3"/>
      </w:pPr>
      <w:bookmarkStart w:id="502" w:name="_Toc33643659"/>
      <w:bookmarkStart w:id="503" w:name="_Toc39139823"/>
      <w:r>
        <w:t>Generalist job stream</w:t>
      </w:r>
      <w:bookmarkEnd w:id="502"/>
      <w:bookmarkEnd w:id="503"/>
    </w:p>
    <w:p w:rsidR="00A87E06" w:rsidRDefault="00A87E06" w:rsidP="00A87E06">
      <w:pPr>
        <w:pStyle w:val="Heading4"/>
      </w:pPr>
      <w:r w:rsidRPr="00115DD3">
        <w:t>TABLE 1. APS CLASSIFICATION STRUCTURE</w:t>
      </w:r>
      <w:bookmarkStart w:id="504" w:name="_Toc33643660"/>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Description w:val="This table lists all APS generalist salaries including payrises  "/>
      </w:tblPr>
      <w:tblGrid>
        <w:gridCol w:w="1975"/>
        <w:gridCol w:w="1276"/>
        <w:gridCol w:w="1417"/>
        <w:gridCol w:w="1360"/>
        <w:gridCol w:w="1489"/>
        <w:gridCol w:w="1489"/>
      </w:tblGrid>
      <w:tr w:rsidR="00A87E06" w:rsidRPr="004329A6" w:rsidTr="00663690">
        <w:trPr>
          <w:tblHeader/>
        </w:trPr>
        <w:tc>
          <w:tcPr>
            <w:tcW w:w="1975" w:type="dxa"/>
            <w:shd w:val="clear" w:color="auto" w:fill="C9C9C9" w:themeFill="accent3" w:themeFillTint="99"/>
            <w:vAlign w:val="center"/>
          </w:tcPr>
          <w:p w:rsidR="00A87E06" w:rsidRDefault="00A87E06" w:rsidP="00663690">
            <w:pPr>
              <w:ind w:left="0" w:firstLine="0"/>
              <w:jc w:val="center"/>
              <w:rPr>
                <w:rFonts w:eastAsia="Times New Roman" w:cs="Arial"/>
                <w:b/>
                <w:bCs/>
                <w:color w:val="000000"/>
                <w:sz w:val="20"/>
                <w:szCs w:val="20"/>
                <w:lang w:eastAsia="en-AU"/>
              </w:rPr>
            </w:pPr>
            <w:r w:rsidRPr="004329A6">
              <w:rPr>
                <w:rFonts w:eastAsia="Times New Roman" w:cs="Arial"/>
                <w:b/>
                <w:bCs/>
                <w:color w:val="000000"/>
                <w:sz w:val="20"/>
                <w:szCs w:val="20"/>
                <w:lang w:eastAsia="en-AU"/>
              </w:rPr>
              <w:t xml:space="preserve">APS </w:t>
            </w:r>
          </w:p>
          <w:p w:rsidR="00A87E06" w:rsidRPr="004329A6" w:rsidRDefault="00A87E06" w:rsidP="00663690">
            <w:pPr>
              <w:ind w:left="0" w:firstLine="0"/>
              <w:jc w:val="center"/>
              <w:rPr>
                <w:rFonts w:eastAsia="Times New Roman" w:cs="Arial"/>
                <w:b/>
                <w:bCs/>
                <w:color w:val="000000"/>
                <w:sz w:val="20"/>
                <w:szCs w:val="20"/>
                <w:lang w:eastAsia="en-AU"/>
              </w:rPr>
            </w:pPr>
            <w:r w:rsidRPr="004329A6">
              <w:rPr>
                <w:rFonts w:eastAsia="Times New Roman" w:cs="Arial"/>
                <w:b/>
                <w:bCs/>
                <w:color w:val="000000"/>
                <w:sz w:val="20"/>
                <w:szCs w:val="20"/>
                <w:lang w:eastAsia="en-AU"/>
              </w:rPr>
              <w:t>Classification</w:t>
            </w:r>
          </w:p>
        </w:tc>
        <w:tc>
          <w:tcPr>
            <w:tcW w:w="1276" w:type="dxa"/>
            <w:shd w:val="clear" w:color="auto" w:fill="C9C9C9" w:themeFill="accent3" w:themeFillTint="99"/>
            <w:vAlign w:val="center"/>
          </w:tcPr>
          <w:p w:rsidR="00A87E06" w:rsidRPr="004329A6" w:rsidRDefault="00A87E06" w:rsidP="00663690">
            <w:pPr>
              <w:ind w:left="0" w:firstLine="0"/>
              <w:jc w:val="center"/>
              <w:rPr>
                <w:rFonts w:eastAsia="Times New Roman" w:cs="Arial"/>
                <w:b/>
                <w:bCs/>
                <w:color w:val="000000"/>
                <w:sz w:val="20"/>
                <w:szCs w:val="20"/>
                <w:lang w:eastAsia="en-AU"/>
              </w:rPr>
            </w:pPr>
            <w:r w:rsidRPr="004329A6">
              <w:rPr>
                <w:rFonts w:eastAsia="Times New Roman" w:cs="Arial"/>
                <w:b/>
                <w:bCs/>
                <w:color w:val="000000"/>
                <w:sz w:val="20"/>
                <w:szCs w:val="20"/>
                <w:lang w:eastAsia="en-AU"/>
              </w:rPr>
              <w:t>Old Salary</w:t>
            </w:r>
          </w:p>
        </w:tc>
        <w:tc>
          <w:tcPr>
            <w:tcW w:w="1417" w:type="dxa"/>
            <w:shd w:val="clear" w:color="auto" w:fill="C9C9C9" w:themeFill="accent3" w:themeFillTint="99"/>
            <w:vAlign w:val="center"/>
          </w:tcPr>
          <w:p w:rsidR="00A87E06" w:rsidRPr="004329A6" w:rsidRDefault="00A87E06" w:rsidP="00663690">
            <w:pPr>
              <w:ind w:left="0" w:firstLine="0"/>
              <w:jc w:val="center"/>
              <w:rPr>
                <w:rFonts w:eastAsia="Times New Roman" w:cs="Arial"/>
                <w:b/>
                <w:bCs/>
                <w:color w:val="000000"/>
                <w:sz w:val="20"/>
                <w:szCs w:val="20"/>
                <w:lang w:eastAsia="en-AU"/>
              </w:rPr>
            </w:pPr>
            <w:r>
              <w:rPr>
                <w:rFonts w:eastAsia="Times New Roman" w:cs="Arial"/>
                <w:b/>
                <w:bCs/>
                <w:color w:val="000000"/>
                <w:sz w:val="20"/>
                <w:szCs w:val="20"/>
                <w:lang w:eastAsia="en-AU"/>
              </w:rPr>
              <w:t xml:space="preserve">% </w:t>
            </w:r>
            <w:r w:rsidRPr="004329A6">
              <w:rPr>
                <w:rFonts w:eastAsia="Times New Roman" w:cs="Arial"/>
                <w:b/>
                <w:bCs/>
                <w:color w:val="000000"/>
                <w:sz w:val="20"/>
                <w:szCs w:val="20"/>
                <w:lang w:eastAsia="en-AU"/>
              </w:rPr>
              <w:t>On Commencement</w:t>
            </w:r>
          </w:p>
        </w:tc>
        <w:tc>
          <w:tcPr>
            <w:tcW w:w="1360" w:type="dxa"/>
            <w:shd w:val="clear" w:color="auto" w:fill="C9C9C9" w:themeFill="accent3" w:themeFillTint="99"/>
            <w:vAlign w:val="center"/>
          </w:tcPr>
          <w:p w:rsidR="00A87E06" w:rsidRPr="004329A6" w:rsidRDefault="00A87E06" w:rsidP="00663690">
            <w:pPr>
              <w:ind w:left="0" w:firstLine="0"/>
              <w:jc w:val="center"/>
              <w:rPr>
                <w:rFonts w:eastAsia="Times New Roman" w:cs="Arial"/>
                <w:b/>
                <w:bCs/>
                <w:color w:val="000000"/>
                <w:sz w:val="20"/>
                <w:szCs w:val="20"/>
                <w:lang w:eastAsia="en-AU"/>
              </w:rPr>
            </w:pPr>
            <w:r>
              <w:rPr>
                <w:rFonts w:eastAsia="Times New Roman" w:cs="Arial"/>
                <w:b/>
                <w:bCs/>
                <w:color w:val="000000"/>
                <w:sz w:val="20"/>
                <w:szCs w:val="20"/>
                <w:lang w:eastAsia="en-AU"/>
              </w:rPr>
              <w:t xml:space="preserve">Salary </w:t>
            </w:r>
            <w:r w:rsidRPr="004329A6">
              <w:rPr>
                <w:rFonts w:eastAsia="Times New Roman" w:cs="Arial"/>
                <w:b/>
                <w:bCs/>
                <w:color w:val="000000"/>
                <w:sz w:val="20"/>
                <w:szCs w:val="20"/>
                <w:lang w:eastAsia="en-AU"/>
              </w:rPr>
              <w:t>On Commencement</w:t>
            </w:r>
          </w:p>
        </w:tc>
        <w:tc>
          <w:tcPr>
            <w:tcW w:w="1489" w:type="dxa"/>
            <w:shd w:val="clear" w:color="auto" w:fill="C9C9C9" w:themeFill="accent3" w:themeFillTint="99"/>
            <w:vAlign w:val="center"/>
          </w:tcPr>
          <w:p w:rsidR="00A87E06" w:rsidRDefault="00A87E06" w:rsidP="00663690">
            <w:pPr>
              <w:ind w:left="0" w:firstLine="0"/>
              <w:jc w:val="center"/>
              <w:rPr>
                <w:rFonts w:eastAsia="Times New Roman" w:cs="Arial"/>
                <w:b/>
                <w:bCs/>
                <w:color w:val="000000"/>
                <w:sz w:val="20"/>
                <w:szCs w:val="20"/>
                <w:lang w:eastAsia="en-AU"/>
              </w:rPr>
            </w:pPr>
            <w:r>
              <w:rPr>
                <w:rFonts w:eastAsia="Times New Roman" w:cs="Arial"/>
                <w:b/>
                <w:bCs/>
                <w:color w:val="000000"/>
                <w:sz w:val="20"/>
                <w:szCs w:val="20"/>
                <w:lang w:eastAsia="en-AU"/>
              </w:rPr>
              <w:t xml:space="preserve">12 months after </w:t>
            </w:r>
            <w:r w:rsidRPr="004329A6">
              <w:rPr>
                <w:rFonts w:eastAsia="Times New Roman" w:cs="Arial"/>
                <w:b/>
                <w:bCs/>
                <w:color w:val="000000"/>
                <w:sz w:val="20"/>
                <w:szCs w:val="20"/>
                <w:lang w:eastAsia="en-AU"/>
              </w:rPr>
              <w:t>commencing the EA</w:t>
            </w:r>
            <w:r>
              <w:rPr>
                <w:rFonts w:eastAsia="Times New Roman" w:cs="Arial"/>
                <w:b/>
                <w:bCs/>
                <w:color w:val="000000"/>
                <w:sz w:val="20"/>
                <w:szCs w:val="20"/>
                <w:lang w:eastAsia="en-AU"/>
              </w:rPr>
              <w:t xml:space="preserve"> </w:t>
            </w:r>
          </w:p>
          <w:p w:rsidR="00A87E06" w:rsidRPr="004329A6" w:rsidRDefault="00A87E06" w:rsidP="00663690">
            <w:pPr>
              <w:ind w:left="0" w:firstLine="0"/>
              <w:jc w:val="center"/>
              <w:rPr>
                <w:rFonts w:eastAsia="Times New Roman" w:cs="Arial"/>
                <w:b/>
                <w:bCs/>
                <w:color w:val="000000"/>
                <w:sz w:val="20"/>
                <w:szCs w:val="20"/>
                <w:lang w:eastAsia="en-AU"/>
              </w:rPr>
            </w:pPr>
            <w:r w:rsidRPr="00812A1C">
              <w:rPr>
                <w:b/>
                <w:color w:val="000000"/>
                <w:sz w:val="20"/>
              </w:rPr>
              <w:t>2.0%</w:t>
            </w:r>
          </w:p>
        </w:tc>
        <w:tc>
          <w:tcPr>
            <w:tcW w:w="1489" w:type="dxa"/>
            <w:shd w:val="clear" w:color="auto" w:fill="C9C9C9" w:themeFill="accent3" w:themeFillTint="99"/>
            <w:vAlign w:val="center"/>
          </w:tcPr>
          <w:p w:rsidR="00A87E06" w:rsidRDefault="00A87E06" w:rsidP="00663690">
            <w:pPr>
              <w:ind w:left="0" w:firstLine="0"/>
              <w:jc w:val="center"/>
              <w:rPr>
                <w:rFonts w:eastAsia="Times New Roman" w:cs="Arial"/>
                <w:b/>
                <w:bCs/>
                <w:color w:val="000000"/>
                <w:sz w:val="20"/>
                <w:szCs w:val="20"/>
                <w:lang w:eastAsia="en-AU"/>
              </w:rPr>
            </w:pPr>
            <w:r w:rsidRPr="004329A6">
              <w:rPr>
                <w:rFonts w:eastAsia="Times New Roman" w:cs="Arial"/>
                <w:b/>
                <w:bCs/>
                <w:color w:val="000000"/>
                <w:sz w:val="20"/>
                <w:szCs w:val="20"/>
                <w:lang w:eastAsia="en-AU"/>
              </w:rPr>
              <w:t>24 months after commencing the EA</w:t>
            </w:r>
            <w:r>
              <w:rPr>
                <w:rFonts w:eastAsia="Times New Roman" w:cs="Arial"/>
                <w:b/>
                <w:bCs/>
                <w:color w:val="000000"/>
                <w:sz w:val="20"/>
                <w:szCs w:val="20"/>
                <w:lang w:eastAsia="en-AU"/>
              </w:rPr>
              <w:t xml:space="preserve"> </w:t>
            </w:r>
          </w:p>
          <w:p w:rsidR="00A87E06" w:rsidRPr="004329A6" w:rsidRDefault="00A87E06" w:rsidP="00663690">
            <w:pPr>
              <w:ind w:left="0" w:firstLine="0"/>
              <w:jc w:val="center"/>
              <w:rPr>
                <w:rFonts w:eastAsia="Times New Roman" w:cs="Arial"/>
                <w:b/>
                <w:bCs/>
                <w:color w:val="000000"/>
                <w:sz w:val="20"/>
                <w:szCs w:val="20"/>
                <w:lang w:eastAsia="en-AU"/>
              </w:rPr>
            </w:pPr>
            <w:r>
              <w:rPr>
                <w:rFonts w:eastAsia="Times New Roman" w:cs="Arial"/>
                <w:b/>
                <w:bCs/>
                <w:color w:val="000000"/>
                <w:sz w:val="20"/>
                <w:szCs w:val="20"/>
                <w:lang w:eastAsia="en-AU"/>
              </w:rPr>
              <w:t>2</w:t>
            </w:r>
            <w:r w:rsidRPr="00812A1C">
              <w:rPr>
                <w:b/>
                <w:color w:val="000000"/>
                <w:sz w:val="20"/>
              </w:rPr>
              <w:t>.0%</w:t>
            </w:r>
          </w:p>
        </w:tc>
      </w:tr>
      <w:tr w:rsidR="00A87E06" w:rsidRPr="004329A6" w:rsidTr="00663690">
        <w:tc>
          <w:tcPr>
            <w:tcW w:w="1975" w:type="dxa"/>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APS Level 1</w:t>
            </w:r>
            <w:r>
              <w:rPr>
                <w:rFonts w:eastAsia="Times New Roman" w:cs="Arial"/>
                <w:color w:val="000000"/>
                <w:sz w:val="20"/>
                <w:szCs w:val="20"/>
                <w:lang w:eastAsia="en-AU"/>
              </w:rPr>
              <w:t>.1</w:t>
            </w:r>
          </w:p>
        </w:tc>
        <w:tc>
          <w:tcPr>
            <w:tcW w:w="1276" w:type="dxa"/>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43,557</w:t>
            </w:r>
          </w:p>
        </w:tc>
        <w:tc>
          <w:tcPr>
            <w:tcW w:w="1417" w:type="dxa"/>
          </w:tcPr>
          <w:p w:rsidR="00A87E06" w:rsidRPr="004329A6" w:rsidRDefault="00A87E06" w:rsidP="00663690">
            <w:pPr>
              <w:ind w:left="0" w:firstLine="0"/>
              <w:jc w:val="center"/>
              <w:rPr>
                <w:rFonts w:eastAsia="Times New Roman" w:cs="Arial"/>
                <w:color w:val="000000"/>
                <w:sz w:val="20"/>
                <w:szCs w:val="20"/>
                <w:lang w:eastAsia="en-AU"/>
              </w:rPr>
            </w:pPr>
            <w:r w:rsidRPr="00E510FD">
              <w:rPr>
                <w:rFonts w:eastAsia="Times New Roman" w:cs="Arial"/>
                <w:color w:val="000000"/>
                <w:sz w:val="20"/>
                <w:szCs w:val="20"/>
                <w:lang w:eastAsia="en-AU"/>
              </w:rPr>
              <w:t>2</w:t>
            </w:r>
            <w:r w:rsidRPr="004329A6">
              <w:rPr>
                <w:rFonts w:eastAsia="Times New Roman" w:cs="Arial"/>
                <w:color w:val="000000"/>
                <w:sz w:val="20"/>
                <w:szCs w:val="20"/>
                <w:lang w:eastAsia="en-AU"/>
              </w:rPr>
              <w:t>.0%</w:t>
            </w:r>
          </w:p>
        </w:tc>
        <w:tc>
          <w:tcPr>
            <w:tcW w:w="1360"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44,428</w:t>
            </w:r>
          </w:p>
        </w:tc>
        <w:tc>
          <w:tcPr>
            <w:tcW w:w="1489"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45,317</w:t>
            </w:r>
          </w:p>
        </w:tc>
        <w:tc>
          <w:tcPr>
            <w:tcW w:w="1489"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46,223</w:t>
            </w:r>
          </w:p>
        </w:tc>
      </w:tr>
      <w:tr w:rsidR="00A87E06" w:rsidRPr="004329A6" w:rsidTr="00663690">
        <w:tc>
          <w:tcPr>
            <w:tcW w:w="1975" w:type="dxa"/>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APS Level 1</w:t>
            </w:r>
            <w:r>
              <w:rPr>
                <w:rFonts w:eastAsia="Times New Roman" w:cs="Arial"/>
                <w:color w:val="000000"/>
                <w:sz w:val="20"/>
                <w:szCs w:val="20"/>
                <w:lang w:eastAsia="en-AU"/>
              </w:rPr>
              <w:t>.2</w:t>
            </w:r>
          </w:p>
        </w:tc>
        <w:tc>
          <w:tcPr>
            <w:tcW w:w="1276" w:type="dxa"/>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45,941</w:t>
            </w:r>
          </w:p>
        </w:tc>
        <w:tc>
          <w:tcPr>
            <w:tcW w:w="1417" w:type="dxa"/>
          </w:tcPr>
          <w:p w:rsidR="00A87E06" w:rsidRPr="004329A6" w:rsidRDefault="00A87E06" w:rsidP="00663690">
            <w:pPr>
              <w:ind w:left="0" w:firstLine="0"/>
              <w:jc w:val="center"/>
              <w:rPr>
                <w:rFonts w:eastAsia="Times New Roman" w:cs="Arial"/>
                <w:color w:val="000000"/>
                <w:sz w:val="20"/>
                <w:szCs w:val="20"/>
                <w:lang w:eastAsia="en-AU"/>
              </w:rPr>
            </w:pPr>
            <w:r w:rsidRPr="00E510FD">
              <w:rPr>
                <w:rFonts w:eastAsia="Times New Roman" w:cs="Arial"/>
                <w:color w:val="000000"/>
                <w:sz w:val="20"/>
                <w:szCs w:val="20"/>
                <w:lang w:eastAsia="en-AU"/>
              </w:rPr>
              <w:t>2</w:t>
            </w:r>
            <w:r w:rsidRPr="004329A6">
              <w:rPr>
                <w:rFonts w:eastAsia="Times New Roman" w:cs="Arial"/>
                <w:color w:val="000000"/>
                <w:sz w:val="20"/>
                <w:szCs w:val="20"/>
                <w:lang w:eastAsia="en-AU"/>
              </w:rPr>
              <w:t>.0%</w:t>
            </w:r>
          </w:p>
        </w:tc>
        <w:tc>
          <w:tcPr>
            <w:tcW w:w="1360"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46,860</w:t>
            </w:r>
          </w:p>
        </w:tc>
        <w:tc>
          <w:tcPr>
            <w:tcW w:w="1489"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47,797</w:t>
            </w:r>
          </w:p>
        </w:tc>
        <w:tc>
          <w:tcPr>
            <w:tcW w:w="1489"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48,753</w:t>
            </w:r>
          </w:p>
        </w:tc>
      </w:tr>
      <w:tr w:rsidR="00A87E06" w:rsidRPr="004329A6" w:rsidTr="00663690">
        <w:tc>
          <w:tcPr>
            <w:tcW w:w="1975" w:type="dxa"/>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APS Level 1</w:t>
            </w:r>
            <w:r>
              <w:rPr>
                <w:rFonts w:eastAsia="Times New Roman" w:cs="Arial"/>
                <w:color w:val="000000"/>
                <w:sz w:val="20"/>
                <w:szCs w:val="20"/>
                <w:lang w:eastAsia="en-AU"/>
              </w:rPr>
              <w:t>.3</w:t>
            </w:r>
          </w:p>
        </w:tc>
        <w:tc>
          <w:tcPr>
            <w:tcW w:w="1276" w:type="dxa"/>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49,840</w:t>
            </w:r>
          </w:p>
        </w:tc>
        <w:tc>
          <w:tcPr>
            <w:tcW w:w="1417" w:type="dxa"/>
          </w:tcPr>
          <w:p w:rsidR="00A87E06" w:rsidRPr="004329A6" w:rsidRDefault="00A87E06" w:rsidP="00663690">
            <w:pPr>
              <w:ind w:left="0" w:firstLine="0"/>
              <w:jc w:val="center"/>
              <w:rPr>
                <w:rFonts w:eastAsia="Times New Roman" w:cs="Arial"/>
                <w:color w:val="000000"/>
                <w:sz w:val="20"/>
                <w:szCs w:val="20"/>
                <w:lang w:eastAsia="en-AU"/>
              </w:rPr>
            </w:pPr>
            <w:r w:rsidRPr="00E510FD">
              <w:rPr>
                <w:rFonts w:eastAsia="Times New Roman" w:cs="Arial"/>
                <w:color w:val="000000"/>
                <w:sz w:val="20"/>
                <w:szCs w:val="20"/>
                <w:lang w:eastAsia="en-AU"/>
              </w:rPr>
              <w:t>2</w:t>
            </w:r>
            <w:r w:rsidRPr="004329A6">
              <w:rPr>
                <w:rFonts w:eastAsia="Times New Roman" w:cs="Arial"/>
                <w:color w:val="000000"/>
                <w:sz w:val="20"/>
                <w:szCs w:val="20"/>
                <w:lang w:eastAsia="en-AU"/>
              </w:rPr>
              <w:t>.0%</w:t>
            </w:r>
          </w:p>
        </w:tc>
        <w:tc>
          <w:tcPr>
            <w:tcW w:w="1360"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50,837</w:t>
            </w:r>
          </w:p>
        </w:tc>
        <w:tc>
          <w:tcPr>
            <w:tcW w:w="1489"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51,854</w:t>
            </w:r>
          </w:p>
        </w:tc>
        <w:tc>
          <w:tcPr>
            <w:tcW w:w="1489"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52,891</w:t>
            </w:r>
          </w:p>
        </w:tc>
      </w:tr>
      <w:tr w:rsidR="00A87E06" w:rsidRPr="004329A6" w:rsidTr="00663690">
        <w:tc>
          <w:tcPr>
            <w:tcW w:w="1975" w:type="dxa"/>
            <w:shd w:val="clear" w:color="auto" w:fill="C9C9C9" w:themeFill="accent3" w:themeFillTint="99"/>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 </w:t>
            </w:r>
          </w:p>
        </w:tc>
        <w:tc>
          <w:tcPr>
            <w:tcW w:w="1276" w:type="dxa"/>
            <w:shd w:val="clear" w:color="auto" w:fill="C9C9C9" w:themeFill="accent3" w:themeFillTint="99"/>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 </w:t>
            </w:r>
          </w:p>
        </w:tc>
        <w:tc>
          <w:tcPr>
            <w:tcW w:w="1417" w:type="dxa"/>
            <w:shd w:val="clear" w:color="auto" w:fill="C9C9C9" w:themeFill="accent3" w:themeFillTint="99"/>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 </w:t>
            </w:r>
          </w:p>
        </w:tc>
        <w:tc>
          <w:tcPr>
            <w:tcW w:w="1360" w:type="dxa"/>
            <w:shd w:val="clear" w:color="auto" w:fill="C9C9C9" w:themeFill="accent3" w:themeFillTint="99"/>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 </w:t>
            </w:r>
          </w:p>
        </w:tc>
        <w:tc>
          <w:tcPr>
            <w:tcW w:w="1489" w:type="dxa"/>
            <w:shd w:val="clear" w:color="auto" w:fill="C9C9C9" w:themeFill="accent3" w:themeFillTint="99"/>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 </w:t>
            </w:r>
          </w:p>
        </w:tc>
        <w:tc>
          <w:tcPr>
            <w:tcW w:w="1489" w:type="dxa"/>
            <w:shd w:val="clear" w:color="auto" w:fill="C9C9C9" w:themeFill="accent3" w:themeFillTint="99"/>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 </w:t>
            </w:r>
          </w:p>
        </w:tc>
      </w:tr>
      <w:tr w:rsidR="00A87E06" w:rsidRPr="004329A6" w:rsidTr="00663690">
        <w:tc>
          <w:tcPr>
            <w:tcW w:w="1975" w:type="dxa"/>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APS Level 2</w:t>
            </w:r>
            <w:r>
              <w:rPr>
                <w:rFonts w:eastAsia="Times New Roman" w:cs="Arial"/>
                <w:color w:val="000000"/>
                <w:sz w:val="20"/>
                <w:szCs w:val="20"/>
                <w:lang w:eastAsia="en-AU"/>
              </w:rPr>
              <w:t>.1</w:t>
            </w:r>
          </w:p>
        </w:tc>
        <w:tc>
          <w:tcPr>
            <w:tcW w:w="1276" w:type="dxa"/>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50,705</w:t>
            </w:r>
          </w:p>
        </w:tc>
        <w:tc>
          <w:tcPr>
            <w:tcW w:w="1417" w:type="dxa"/>
          </w:tcPr>
          <w:p w:rsidR="00A87E06" w:rsidRPr="004329A6" w:rsidRDefault="00A87E06" w:rsidP="00663690">
            <w:pPr>
              <w:ind w:left="0" w:firstLine="0"/>
              <w:jc w:val="center"/>
              <w:rPr>
                <w:rFonts w:eastAsia="Times New Roman" w:cs="Arial"/>
                <w:color w:val="000000"/>
                <w:sz w:val="20"/>
                <w:szCs w:val="20"/>
                <w:lang w:eastAsia="en-AU"/>
              </w:rPr>
            </w:pPr>
            <w:r w:rsidRPr="00E10785">
              <w:rPr>
                <w:rFonts w:eastAsia="Times New Roman" w:cs="Arial"/>
                <w:color w:val="000000"/>
                <w:sz w:val="20"/>
                <w:szCs w:val="20"/>
                <w:lang w:eastAsia="en-AU"/>
              </w:rPr>
              <w:t>2</w:t>
            </w:r>
            <w:r w:rsidRPr="004329A6">
              <w:rPr>
                <w:rFonts w:eastAsia="Times New Roman" w:cs="Arial"/>
                <w:color w:val="000000"/>
                <w:sz w:val="20"/>
                <w:szCs w:val="20"/>
                <w:lang w:eastAsia="en-AU"/>
              </w:rPr>
              <w:t>.0%</w:t>
            </w:r>
          </w:p>
        </w:tc>
        <w:tc>
          <w:tcPr>
            <w:tcW w:w="1360"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51,719</w:t>
            </w:r>
          </w:p>
        </w:tc>
        <w:tc>
          <w:tcPr>
            <w:tcW w:w="1489"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52,753</w:t>
            </w:r>
          </w:p>
        </w:tc>
        <w:tc>
          <w:tcPr>
            <w:tcW w:w="1489"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53,809</w:t>
            </w:r>
          </w:p>
        </w:tc>
      </w:tr>
      <w:tr w:rsidR="00A87E06" w:rsidRPr="004329A6" w:rsidTr="00663690">
        <w:tc>
          <w:tcPr>
            <w:tcW w:w="1975" w:type="dxa"/>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APS Level 2</w:t>
            </w:r>
            <w:r>
              <w:rPr>
                <w:rFonts w:eastAsia="Times New Roman" w:cs="Arial"/>
                <w:color w:val="000000"/>
                <w:sz w:val="20"/>
                <w:szCs w:val="20"/>
                <w:lang w:eastAsia="en-AU"/>
              </w:rPr>
              <w:t>.2</w:t>
            </w:r>
          </w:p>
        </w:tc>
        <w:tc>
          <w:tcPr>
            <w:tcW w:w="1276" w:type="dxa"/>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53,088</w:t>
            </w:r>
          </w:p>
        </w:tc>
        <w:tc>
          <w:tcPr>
            <w:tcW w:w="1417" w:type="dxa"/>
          </w:tcPr>
          <w:p w:rsidR="00A87E06" w:rsidRPr="004329A6" w:rsidRDefault="00A87E06" w:rsidP="00663690">
            <w:pPr>
              <w:ind w:left="0" w:firstLine="0"/>
              <w:jc w:val="center"/>
              <w:rPr>
                <w:rFonts w:eastAsia="Times New Roman" w:cs="Arial"/>
                <w:color w:val="000000"/>
                <w:sz w:val="20"/>
                <w:szCs w:val="20"/>
                <w:lang w:eastAsia="en-AU"/>
              </w:rPr>
            </w:pPr>
            <w:r w:rsidRPr="00E10785">
              <w:rPr>
                <w:rFonts w:eastAsia="Times New Roman" w:cs="Arial"/>
                <w:color w:val="000000"/>
                <w:sz w:val="20"/>
                <w:szCs w:val="20"/>
                <w:lang w:eastAsia="en-AU"/>
              </w:rPr>
              <w:t>2</w:t>
            </w:r>
            <w:r w:rsidRPr="004329A6">
              <w:rPr>
                <w:rFonts w:eastAsia="Times New Roman" w:cs="Arial"/>
                <w:color w:val="000000"/>
                <w:sz w:val="20"/>
                <w:szCs w:val="20"/>
                <w:lang w:eastAsia="en-AU"/>
              </w:rPr>
              <w:t>.0%</w:t>
            </w:r>
          </w:p>
        </w:tc>
        <w:tc>
          <w:tcPr>
            <w:tcW w:w="1360"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54,150</w:t>
            </w:r>
          </w:p>
        </w:tc>
        <w:tc>
          <w:tcPr>
            <w:tcW w:w="1489"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55,233</w:t>
            </w:r>
          </w:p>
        </w:tc>
        <w:tc>
          <w:tcPr>
            <w:tcW w:w="1489"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56,337</w:t>
            </w:r>
          </w:p>
        </w:tc>
      </w:tr>
      <w:tr w:rsidR="00A87E06" w:rsidRPr="004329A6" w:rsidTr="00663690">
        <w:tc>
          <w:tcPr>
            <w:tcW w:w="1975" w:type="dxa"/>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APS Level 2</w:t>
            </w:r>
            <w:r>
              <w:rPr>
                <w:rFonts w:eastAsia="Times New Roman" w:cs="Arial"/>
                <w:color w:val="000000"/>
                <w:sz w:val="20"/>
                <w:szCs w:val="20"/>
                <w:lang w:eastAsia="en-AU"/>
              </w:rPr>
              <w:t>.3</w:t>
            </w:r>
          </w:p>
        </w:tc>
        <w:tc>
          <w:tcPr>
            <w:tcW w:w="1276" w:type="dxa"/>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57,218</w:t>
            </w:r>
          </w:p>
        </w:tc>
        <w:tc>
          <w:tcPr>
            <w:tcW w:w="1417" w:type="dxa"/>
          </w:tcPr>
          <w:p w:rsidR="00A87E06" w:rsidRPr="004329A6" w:rsidRDefault="00A87E06" w:rsidP="00663690">
            <w:pPr>
              <w:ind w:left="0" w:firstLine="0"/>
              <w:jc w:val="center"/>
              <w:rPr>
                <w:rFonts w:eastAsia="Times New Roman" w:cs="Arial"/>
                <w:color w:val="000000"/>
                <w:sz w:val="20"/>
                <w:szCs w:val="20"/>
                <w:lang w:eastAsia="en-AU"/>
              </w:rPr>
            </w:pPr>
            <w:r w:rsidRPr="00E10785">
              <w:rPr>
                <w:rFonts w:eastAsia="Times New Roman" w:cs="Arial"/>
                <w:color w:val="000000"/>
                <w:sz w:val="20"/>
                <w:szCs w:val="20"/>
                <w:lang w:eastAsia="en-AU"/>
              </w:rPr>
              <w:t>2</w:t>
            </w:r>
            <w:r w:rsidRPr="004329A6">
              <w:rPr>
                <w:rFonts w:eastAsia="Times New Roman" w:cs="Arial"/>
                <w:color w:val="000000"/>
                <w:sz w:val="20"/>
                <w:szCs w:val="20"/>
                <w:lang w:eastAsia="en-AU"/>
              </w:rPr>
              <w:t>.0%</w:t>
            </w:r>
          </w:p>
        </w:tc>
        <w:tc>
          <w:tcPr>
            <w:tcW w:w="1360"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58,362</w:t>
            </w:r>
          </w:p>
        </w:tc>
        <w:tc>
          <w:tcPr>
            <w:tcW w:w="1489"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59,530</w:t>
            </w:r>
          </w:p>
        </w:tc>
        <w:tc>
          <w:tcPr>
            <w:tcW w:w="1489"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60,720</w:t>
            </w:r>
          </w:p>
        </w:tc>
      </w:tr>
      <w:tr w:rsidR="00A87E06" w:rsidRPr="004329A6" w:rsidTr="00663690">
        <w:tc>
          <w:tcPr>
            <w:tcW w:w="1975" w:type="dxa"/>
            <w:shd w:val="clear" w:color="auto" w:fill="C9C9C9" w:themeFill="accent3" w:themeFillTint="99"/>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 </w:t>
            </w:r>
          </w:p>
        </w:tc>
        <w:tc>
          <w:tcPr>
            <w:tcW w:w="1276" w:type="dxa"/>
            <w:shd w:val="clear" w:color="auto" w:fill="C9C9C9" w:themeFill="accent3" w:themeFillTint="99"/>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 </w:t>
            </w:r>
          </w:p>
        </w:tc>
        <w:tc>
          <w:tcPr>
            <w:tcW w:w="1417" w:type="dxa"/>
            <w:shd w:val="clear" w:color="auto" w:fill="C9C9C9" w:themeFill="accent3" w:themeFillTint="99"/>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 </w:t>
            </w:r>
          </w:p>
        </w:tc>
        <w:tc>
          <w:tcPr>
            <w:tcW w:w="1360" w:type="dxa"/>
            <w:shd w:val="clear" w:color="auto" w:fill="C9C9C9" w:themeFill="accent3" w:themeFillTint="99"/>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 </w:t>
            </w:r>
          </w:p>
        </w:tc>
        <w:tc>
          <w:tcPr>
            <w:tcW w:w="1489" w:type="dxa"/>
            <w:shd w:val="clear" w:color="auto" w:fill="C9C9C9" w:themeFill="accent3" w:themeFillTint="99"/>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 </w:t>
            </w:r>
          </w:p>
        </w:tc>
        <w:tc>
          <w:tcPr>
            <w:tcW w:w="1489" w:type="dxa"/>
            <w:shd w:val="clear" w:color="auto" w:fill="C9C9C9" w:themeFill="accent3" w:themeFillTint="99"/>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 </w:t>
            </w:r>
          </w:p>
        </w:tc>
      </w:tr>
      <w:tr w:rsidR="00A87E06" w:rsidRPr="004329A6" w:rsidTr="00663690">
        <w:tc>
          <w:tcPr>
            <w:tcW w:w="1975" w:type="dxa"/>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APS Level 3</w:t>
            </w:r>
            <w:r>
              <w:rPr>
                <w:rFonts w:eastAsia="Times New Roman" w:cs="Arial"/>
                <w:color w:val="000000"/>
                <w:sz w:val="20"/>
                <w:szCs w:val="20"/>
                <w:lang w:eastAsia="en-AU"/>
              </w:rPr>
              <w:t>.1</w:t>
            </w:r>
          </w:p>
        </w:tc>
        <w:tc>
          <w:tcPr>
            <w:tcW w:w="1276" w:type="dxa"/>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57,607</w:t>
            </w:r>
          </w:p>
        </w:tc>
        <w:tc>
          <w:tcPr>
            <w:tcW w:w="1417" w:type="dxa"/>
          </w:tcPr>
          <w:p w:rsidR="00A87E06" w:rsidRPr="004329A6" w:rsidRDefault="00A87E06" w:rsidP="00663690">
            <w:pPr>
              <w:ind w:left="0" w:firstLine="0"/>
              <w:jc w:val="center"/>
              <w:rPr>
                <w:rFonts w:eastAsia="Times New Roman" w:cs="Arial"/>
                <w:color w:val="000000"/>
                <w:sz w:val="20"/>
                <w:szCs w:val="20"/>
                <w:lang w:eastAsia="en-AU"/>
              </w:rPr>
            </w:pPr>
            <w:r w:rsidRPr="00406FC3">
              <w:rPr>
                <w:rFonts w:eastAsia="Times New Roman" w:cs="Arial"/>
                <w:color w:val="000000"/>
                <w:sz w:val="20"/>
                <w:szCs w:val="20"/>
                <w:lang w:eastAsia="en-AU"/>
              </w:rPr>
              <w:t>2</w:t>
            </w:r>
            <w:r w:rsidRPr="004329A6">
              <w:rPr>
                <w:rFonts w:eastAsia="Times New Roman" w:cs="Arial"/>
                <w:color w:val="000000"/>
                <w:sz w:val="20"/>
                <w:szCs w:val="20"/>
                <w:lang w:eastAsia="en-AU"/>
              </w:rPr>
              <w:t>.0%</w:t>
            </w:r>
          </w:p>
        </w:tc>
        <w:tc>
          <w:tcPr>
            <w:tcW w:w="1360"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58,759</w:t>
            </w:r>
          </w:p>
        </w:tc>
        <w:tc>
          <w:tcPr>
            <w:tcW w:w="1489"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59,934</w:t>
            </w:r>
          </w:p>
        </w:tc>
        <w:tc>
          <w:tcPr>
            <w:tcW w:w="1489"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61,133</w:t>
            </w:r>
          </w:p>
        </w:tc>
      </w:tr>
      <w:tr w:rsidR="00A87E06" w:rsidRPr="004329A6" w:rsidTr="00663690">
        <w:tc>
          <w:tcPr>
            <w:tcW w:w="1975" w:type="dxa"/>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APS Level 3</w:t>
            </w:r>
            <w:r>
              <w:rPr>
                <w:rFonts w:eastAsia="Times New Roman" w:cs="Arial"/>
                <w:color w:val="000000"/>
                <w:sz w:val="20"/>
                <w:szCs w:val="20"/>
                <w:lang w:eastAsia="en-AU"/>
              </w:rPr>
              <w:t>.2</w:t>
            </w:r>
          </w:p>
        </w:tc>
        <w:tc>
          <w:tcPr>
            <w:tcW w:w="1276" w:type="dxa"/>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60,080</w:t>
            </w:r>
          </w:p>
        </w:tc>
        <w:tc>
          <w:tcPr>
            <w:tcW w:w="1417" w:type="dxa"/>
          </w:tcPr>
          <w:p w:rsidR="00A87E06" w:rsidRPr="004329A6" w:rsidRDefault="00A87E06" w:rsidP="00663690">
            <w:pPr>
              <w:ind w:left="0" w:firstLine="0"/>
              <w:jc w:val="center"/>
              <w:rPr>
                <w:rFonts w:eastAsia="Times New Roman" w:cs="Arial"/>
                <w:color w:val="000000"/>
                <w:sz w:val="20"/>
                <w:szCs w:val="20"/>
                <w:lang w:eastAsia="en-AU"/>
              </w:rPr>
            </w:pPr>
            <w:r w:rsidRPr="00406FC3">
              <w:rPr>
                <w:rFonts w:eastAsia="Times New Roman" w:cs="Arial"/>
                <w:color w:val="000000"/>
                <w:sz w:val="20"/>
                <w:szCs w:val="20"/>
                <w:lang w:eastAsia="en-AU"/>
              </w:rPr>
              <w:t>2</w:t>
            </w:r>
            <w:r w:rsidRPr="004329A6">
              <w:rPr>
                <w:rFonts w:eastAsia="Times New Roman" w:cs="Arial"/>
                <w:color w:val="000000"/>
                <w:sz w:val="20"/>
                <w:szCs w:val="20"/>
                <w:lang w:eastAsia="en-AU"/>
              </w:rPr>
              <w:t>.0%</w:t>
            </w:r>
          </w:p>
        </w:tc>
        <w:tc>
          <w:tcPr>
            <w:tcW w:w="1360"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61,282</w:t>
            </w:r>
          </w:p>
        </w:tc>
        <w:tc>
          <w:tcPr>
            <w:tcW w:w="1489"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62,507</w:t>
            </w:r>
          </w:p>
        </w:tc>
        <w:tc>
          <w:tcPr>
            <w:tcW w:w="1489"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63,757</w:t>
            </w:r>
          </w:p>
        </w:tc>
      </w:tr>
      <w:tr w:rsidR="00A87E06" w:rsidRPr="004329A6" w:rsidTr="00663690">
        <w:tc>
          <w:tcPr>
            <w:tcW w:w="1975" w:type="dxa"/>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APS Level 3</w:t>
            </w:r>
            <w:r>
              <w:rPr>
                <w:rFonts w:eastAsia="Times New Roman" w:cs="Arial"/>
                <w:color w:val="000000"/>
                <w:sz w:val="20"/>
                <w:szCs w:val="20"/>
                <w:lang w:eastAsia="en-AU"/>
              </w:rPr>
              <w:t>.3</w:t>
            </w:r>
          </w:p>
        </w:tc>
        <w:tc>
          <w:tcPr>
            <w:tcW w:w="1276" w:type="dxa"/>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64,519</w:t>
            </w:r>
          </w:p>
        </w:tc>
        <w:tc>
          <w:tcPr>
            <w:tcW w:w="1417" w:type="dxa"/>
          </w:tcPr>
          <w:p w:rsidR="00A87E06" w:rsidRPr="004329A6" w:rsidRDefault="00A87E06" w:rsidP="00663690">
            <w:pPr>
              <w:ind w:left="0" w:firstLine="0"/>
              <w:jc w:val="center"/>
              <w:rPr>
                <w:rFonts w:eastAsia="Times New Roman" w:cs="Arial"/>
                <w:color w:val="000000"/>
                <w:sz w:val="20"/>
                <w:szCs w:val="20"/>
                <w:lang w:eastAsia="en-AU"/>
              </w:rPr>
            </w:pPr>
            <w:r w:rsidRPr="00406FC3">
              <w:rPr>
                <w:rFonts w:eastAsia="Times New Roman" w:cs="Arial"/>
                <w:color w:val="000000"/>
                <w:sz w:val="20"/>
                <w:szCs w:val="20"/>
                <w:lang w:eastAsia="en-AU"/>
              </w:rPr>
              <w:t>2</w:t>
            </w:r>
            <w:r w:rsidRPr="004329A6">
              <w:rPr>
                <w:rFonts w:eastAsia="Times New Roman" w:cs="Arial"/>
                <w:color w:val="000000"/>
                <w:sz w:val="20"/>
                <w:szCs w:val="20"/>
                <w:lang w:eastAsia="en-AU"/>
              </w:rPr>
              <w:t>.0%</w:t>
            </w:r>
          </w:p>
        </w:tc>
        <w:tc>
          <w:tcPr>
            <w:tcW w:w="1360"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65,809</w:t>
            </w:r>
          </w:p>
        </w:tc>
        <w:tc>
          <w:tcPr>
            <w:tcW w:w="1489"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67,126</w:t>
            </w:r>
          </w:p>
        </w:tc>
        <w:tc>
          <w:tcPr>
            <w:tcW w:w="1489"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68,468</w:t>
            </w:r>
          </w:p>
        </w:tc>
      </w:tr>
      <w:tr w:rsidR="00A87E06" w:rsidRPr="004329A6" w:rsidTr="00663690">
        <w:tc>
          <w:tcPr>
            <w:tcW w:w="1975" w:type="dxa"/>
            <w:shd w:val="clear" w:color="auto" w:fill="C9C9C9" w:themeFill="accent3" w:themeFillTint="99"/>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 </w:t>
            </w:r>
          </w:p>
        </w:tc>
        <w:tc>
          <w:tcPr>
            <w:tcW w:w="1276" w:type="dxa"/>
            <w:shd w:val="clear" w:color="auto" w:fill="C9C9C9" w:themeFill="accent3" w:themeFillTint="99"/>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 </w:t>
            </w:r>
          </w:p>
        </w:tc>
        <w:tc>
          <w:tcPr>
            <w:tcW w:w="1417" w:type="dxa"/>
            <w:shd w:val="clear" w:color="auto" w:fill="C9C9C9" w:themeFill="accent3" w:themeFillTint="99"/>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 </w:t>
            </w:r>
          </w:p>
        </w:tc>
        <w:tc>
          <w:tcPr>
            <w:tcW w:w="1360" w:type="dxa"/>
            <w:shd w:val="clear" w:color="auto" w:fill="C9C9C9" w:themeFill="accent3" w:themeFillTint="99"/>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 </w:t>
            </w:r>
          </w:p>
        </w:tc>
        <w:tc>
          <w:tcPr>
            <w:tcW w:w="1489" w:type="dxa"/>
            <w:shd w:val="clear" w:color="auto" w:fill="C9C9C9" w:themeFill="accent3" w:themeFillTint="99"/>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 </w:t>
            </w:r>
          </w:p>
        </w:tc>
        <w:tc>
          <w:tcPr>
            <w:tcW w:w="1489" w:type="dxa"/>
            <w:shd w:val="clear" w:color="auto" w:fill="C9C9C9" w:themeFill="accent3" w:themeFillTint="99"/>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 </w:t>
            </w:r>
          </w:p>
        </w:tc>
      </w:tr>
      <w:tr w:rsidR="00A87E06" w:rsidRPr="004329A6" w:rsidTr="00663690">
        <w:tc>
          <w:tcPr>
            <w:tcW w:w="1975" w:type="dxa"/>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APS Level 4</w:t>
            </w:r>
            <w:r>
              <w:rPr>
                <w:rFonts w:eastAsia="Times New Roman" w:cs="Arial"/>
                <w:color w:val="000000"/>
                <w:sz w:val="20"/>
                <w:szCs w:val="20"/>
                <w:lang w:eastAsia="en-AU"/>
              </w:rPr>
              <w:t>.1</w:t>
            </w:r>
          </w:p>
        </w:tc>
        <w:tc>
          <w:tcPr>
            <w:tcW w:w="1276" w:type="dxa"/>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65,034</w:t>
            </w:r>
          </w:p>
        </w:tc>
        <w:tc>
          <w:tcPr>
            <w:tcW w:w="1417" w:type="dxa"/>
          </w:tcPr>
          <w:p w:rsidR="00A87E06" w:rsidRPr="004329A6" w:rsidRDefault="00A87E06" w:rsidP="00663690">
            <w:pPr>
              <w:ind w:left="0" w:firstLine="0"/>
              <w:jc w:val="center"/>
              <w:rPr>
                <w:rFonts w:eastAsia="Times New Roman" w:cs="Arial"/>
                <w:color w:val="000000"/>
                <w:sz w:val="20"/>
                <w:szCs w:val="20"/>
                <w:lang w:eastAsia="en-AU"/>
              </w:rPr>
            </w:pPr>
            <w:r w:rsidRPr="00221ECA">
              <w:rPr>
                <w:rFonts w:eastAsia="Times New Roman" w:cs="Arial"/>
                <w:color w:val="000000"/>
                <w:sz w:val="20"/>
                <w:szCs w:val="20"/>
                <w:lang w:eastAsia="en-AU"/>
              </w:rPr>
              <w:t>2</w:t>
            </w:r>
            <w:r w:rsidRPr="004329A6">
              <w:rPr>
                <w:rFonts w:eastAsia="Times New Roman" w:cs="Arial"/>
                <w:color w:val="000000"/>
                <w:sz w:val="20"/>
                <w:szCs w:val="20"/>
                <w:lang w:eastAsia="en-AU"/>
              </w:rPr>
              <w:t>.0%</w:t>
            </w:r>
          </w:p>
        </w:tc>
        <w:tc>
          <w:tcPr>
            <w:tcW w:w="1360"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66,335</w:t>
            </w:r>
          </w:p>
        </w:tc>
        <w:tc>
          <w:tcPr>
            <w:tcW w:w="1489"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67,661</w:t>
            </w:r>
          </w:p>
        </w:tc>
        <w:tc>
          <w:tcPr>
            <w:tcW w:w="1489"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69,015</w:t>
            </w:r>
          </w:p>
        </w:tc>
      </w:tr>
      <w:tr w:rsidR="00A87E06" w:rsidRPr="004329A6" w:rsidTr="00663690">
        <w:tc>
          <w:tcPr>
            <w:tcW w:w="1975" w:type="dxa"/>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APS Level 4</w:t>
            </w:r>
            <w:r>
              <w:rPr>
                <w:rFonts w:eastAsia="Times New Roman" w:cs="Arial"/>
                <w:color w:val="000000"/>
                <w:sz w:val="20"/>
                <w:szCs w:val="20"/>
                <w:lang w:eastAsia="en-AU"/>
              </w:rPr>
              <w:t>.2</w:t>
            </w:r>
          </w:p>
        </w:tc>
        <w:tc>
          <w:tcPr>
            <w:tcW w:w="1276" w:type="dxa"/>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67,509</w:t>
            </w:r>
          </w:p>
        </w:tc>
        <w:tc>
          <w:tcPr>
            <w:tcW w:w="1417" w:type="dxa"/>
          </w:tcPr>
          <w:p w:rsidR="00A87E06" w:rsidRPr="004329A6" w:rsidRDefault="00A87E06" w:rsidP="00663690">
            <w:pPr>
              <w:ind w:left="0" w:firstLine="0"/>
              <w:jc w:val="center"/>
              <w:rPr>
                <w:rFonts w:eastAsia="Times New Roman" w:cs="Arial"/>
                <w:color w:val="000000"/>
                <w:sz w:val="20"/>
                <w:szCs w:val="20"/>
                <w:lang w:eastAsia="en-AU"/>
              </w:rPr>
            </w:pPr>
            <w:r w:rsidRPr="00221ECA">
              <w:rPr>
                <w:rFonts w:eastAsia="Times New Roman" w:cs="Arial"/>
                <w:color w:val="000000"/>
                <w:sz w:val="20"/>
                <w:szCs w:val="20"/>
                <w:lang w:eastAsia="en-AU"/>
              </w:rPr>
              <w:t>2</w:t>
            </w:r>
            <w:r w:rsidRPr="004329A6">
              <w:rPr>
                <w:rFonts w:eastAsia="Times New Roman" w:cs="Arial"/>
                <w:color w:val="000000"/>
                <w:sz w:val="20"/>
                <w:szCs w:val="20"/>
                <w:lang w:eastAsia="en-AU"/>
              </w:rPr>
              <w:t>.0%</w:t>
            </w:r>
          </w:p>
        </w:tc>
        <w:tc>
          <w:tcPr>
            <w:tcW w:w="1360"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68,859</w:t>
            </w:r>
          </w:p>
        </w:tc>
        <w:tc>
          <w:tcPr>
            <w:tcW w:w="1489"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70,236</w:t>
            </w:r>
          </w:p>
        </w:tc>
        <w:tc>
          <w:tcPr>
            <w:tcW w:w="1489"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71,641</w:t>
            </w:r>
          </w:p>
        </w:tc>
      </w:tr>
      <w:tr w:rsidR="00A87E06" w:rsidRPr="004329A6" w:rsidTr="00663690">
        <w:tc>
          <w:tcPr>
            <w:tcW w:w="1975" w:type="dxa"/>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APS Level 4</w:t>
            </w:r>
            <w:r>
              <w:rPr>
                <w:rFonts w:eastAsia="Times New Roman" w:cs="Arial"/>
                <w:color w:val="000000"/>
                <w:sz w:val="20"/>
                <w:szCs w:val="20"/>
                <w:lang w:eastAsia="en-AU"/>
              </w:rPr>
              <w:t>.3</w:t>
            </w:r>
          </w:p>
        </w:tc>
        <w:tc>
          <w:tcPr>
            <w:tcW w:w="1276" w:type="dxa"/>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72,184</w:t>
            </w:r>
          </w:p>
        </w:tc>
        <w:tc>
          <w:tcPr>
            <w:tcW w:w="1417" w:type="dxa"/>
          </w:tcPr>
          <w:p w:rsidR="00A87E06" w:rsidRPr="004329A6" w:rsidRDefault="00A87E06" w:rsidP="00663690">
            <w:pPr>
              <w:ind w:left="0" w:firstLine="0"/>
              <w:jc w:val="center"/>
              <w:rPr>
                <w:rFonts w:eastAsia="Times New Roman" w:cs="Arial"/>
                <w:color w:val="000000"/>
                <w:sz w:val="20"/>
                <w:szCs w:val="20"/>
                <w:lang w:eastAsia="en-AU"/>
              </w:rPr>
            </w:pPr>
            <w:r w:rsidRPr="00221ECA">
              <w:rPr>
                <w:rFonts w:eastAsia="Times New Roman" w:cs="Arial"/>
                <w:color w:val="000000"/>
                <w:sz w:val="20"/>
                <w:szCs w:val="20"/>
                <w:lang w:eastAsia="en-AU"/>
              </w:rPr>
              <w:t>2</w:t>
            </w:r>
            <w:r w:rsidRPr="004329A6">
              <w:rPr>
                <w:rFonts w:eastAsia="Times New Roman" w:cs="Arial"/>
                <w:color w:val="000000"/>
                <w:sz w:val="20"/>
                <w:szCs w:val="20"/>
                <w:lang w:eastAsia="en-AU"/>
              </w:rPr>
              <w:t>.0%</w:t>
            </w:r>
          </w:p>
        </w:tc>
        <w:tc>
          <w:tcPr>
            <w:tcW w:w="1360"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73,628</w:t>
            </w:r>
          </w:p>
        </w:tc>
        <w:tc>
          <w:tcPr>
            <w:tcW w:w="1489"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75,100</w:t>
            </w:r>
          </w:p>
        </w:tc>
        <w:tc>
          <w:tcPr>
            <w:tcW w:w="1489"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76,602</w:t>
            </w:r>
          </w:p>
        </w:tc>
      </w:tr>
      <w:tr w:rsidR="00A87E06" w:rsidRPr="004329A6" w:rsidTr="00663690">
        <w:tc>
          <w:tcPr>
            <w:tcW w:w="1975" w:type="dxa"/>
            <w:shd w:val="clear" w:color="auto" w:fill="C9C9C9" w:themeFill="accent3" w:themeFillTint="99"/>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 </w:t>
            </w:r>
          </w:p>
        </w:tc>
        <w:tc>
          <w:tcPr>
            <w:tcW w:w="1276" w:type="dxa"/>
            <w:shd w:val="clear" w:color="auto" w:fill="C9C9C9" w:themeFill="accent3" w:themeFillTint="99"/>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 </w:t>
            </w:r>
          </w:p>
        </w:tc>
        <w:tc>
          <w:tcPr>
            <w:tcW w:w="1417" w:type="dxa"/>
            <w:shd w:val="clear" w:color="auto" w:fill="C9C9C9" w:themeFill="accent3" w:themeFillTint="99"/>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 </w:t>
            </w:r>
          </w:p>
        </w:tc>
        <w:tc>
          <w:tcPr>
            <w:tcW w:w="1360" w:type="dxa"/>
            <w:shd w:val="clear" w:color="auto" w:fill="C9C9C9" w:themeFill="accent3" w:themeFillTint="99"/>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 </w:t>
            </w:r>
          </w:p>
        </w:tc>
        <w:tc>
          <w:tcPr>
            <w:tcW w:w="1489" w:type="dxa"/>
            <w:shd w:val="clear" w:color="auto" w:fill="C9C9C9" w:themeFill="accent3" w:themeFillTint="99"/>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 </w:t>
            </w:r>
          </w:p>
        </w:tc>
        <w:tc>
          <w:tcPr>
            <w:tcW w:w="1489" w:type="dxa"/>
            <w:shd w:val="clear" w:color="auto" w:fill="C9C9C9" w:themeFill="accent3" w:themeFillTint="99"/>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 </w:t>
            </w:r>
          </w:p>
        </w:tc>
      </w:tr>
      <w:tr w:rsidR="00A87E06" w:rsidRPr="004329A6" w:rsidTr="00663690">
        <w:tc>
          <w:tcPr>
            <w:tcW w:w="1975" w:type="dxa"/>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APS Level 5</w:t>
            </w:r>
            <w:r>
              <w:rPr>
                <w:rFonts w:eastAsia="Times New Roman" w:cs="Arial"/>
                <w:color w:val="000000"/>
                <w:sz w:val="20"/>
                <w:szCs w:val="20"/>
                <w:lang w:eastAsia="en-AU"/>
              </w:rPr>
              <w:t>.1</w:t>
            </w:r>
          </w:p>
        </w:tc>
        <w:tc>
          <w:tcPr>
            <w:tcW w:w="1276" w:type="dxa"/>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73,413</w:t>
            </w:r>
          </w:p>
        </w:tc>
        <w:tc>
          <w:tcPr>
            <w:tcW w:w="1417" w:type="dxa"/>
          </w:tcPr>
          <w:p w:rsidR="00A87E06" w:rsidRPr="004329A6" w:rsidRDefault="00A87E06" w:rsidP="00663690">
            <w:pPr>
              <w:ind w:left="0" w:firstLine="0"/>
              <w:jc w:val="center"/>
              <w:rPr>
                <w:rFonts w:eastAsia="Times New Roman" w:cs="Arial"/>
                <w:color w:val="000000"/>
                <w:sz w:val="20"/>
                <w:szCs w:val="20"/>
                <w:lang w:eastAsia="en-AU"/>
              </w:rPr>
            </w:pPr>
            <w:r w:rsidRPr="00D966B1">
              <w:rPr>
                <w:rFonts w:eastAsia="Times New Roman" w:cs="Arial"/>
                <w:color w:val="000000"/>
                <w:sz w:val="20"/>
                <w:szCs w:val="20"/>
                <w:lang w:eastAsia="en-AU"/>
              </w:rPr>
              <w:t>2</w:t>
            </w:r>
            <w:r w:rsidRPr="004329A6">
              <w:rPr>
                <w:rFonts w:eastAsia="Times New Roman" w:cs="Arial"/>
                <w:color w:val="000000"/>
                <w:sz w:val="20"/>
                <w:szCs w:val="20"/>
                <w:lang w:eastAsia="en-AU"/>
              </w:rPr>
              <w:t>.0%</w:t>
            </w:r>
          </w:p>
        </w:tc>
        <w:tc>
          <w:tcPr>
            <w:tcW w:w="1360"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74,881</w:t>
            </w:r>
          </w:p>
        </w:tc>
        <w:tc>
          <w:tcPr>
            <w:tcW w:w="1489"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76,379</w:t>
            </w:r>
          </w:p>
        </w:tc>
        <w:tc>
          <w:tcPr>
            <w:tcW w:w="1489"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77,906</w:t>
            </w:r>
          </w:p>
        </w:tc>
      </w:tr>
      <w:tr w:rsidR="00A87E06" w:rsidRPr="004329A6" w:rsidTr="00663690">
        <w:tc>
          <w:tcPr>
            <w:tcW w:w="1975" w:type="dxa"/>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APS Level 5</w:t>
            </w:r>
            <w:r>
              <w:rPr>
                <w:rFonts w:eastAsia="Times New Roman" w:cs="Arial"/>
                <w:color w:val="000000"/>
                <w:sz w:val="20"/>
                <w:szCs w:val="20"/>
                <w:lang w:eastAsia="en-AU"/>
              </w:rPr>
              <w:t>.2</w:t>
            </w:r>
          </w:p>
        </w:tc>
        <w:tc>
          <w:tcPr>
            <w:tcW w:w="1276" w:type="dxa"/>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76,224</w:t>
            </w:r>
          </w:p>
        </w:tc>
        <w:tc>
          <w:tcPr>
            <w:tcW w:w="1417" w:type="dxa"/>
          </w:tcPr>
          <w:p w:rsidR="00A87E06" w:rsidRPr="004329A6" w:rsidRDefault="00A87E06" w:rsidP="00663690">
            <w:pPr>
              <w:ind w:left="0" w:firstLine="0"/>
              <w:jc w:val="center"/>
              <w:rPr>
                <w:rFonts w:eastAsia="Times New Roman" w:cs="Arial"/>
                <w:color w:val="000000"/>
                <w:sz w:val="20"/>
                <w:szCs w:val="20"/>
                <w:lang w:eastAsia="en-AU"/>
              </w:rPr>
            </w:pPr>
            <w:r w:rsidRPr="00D966B1">
              <w:rPr>
                <w:rFonts w:eastAsia="Times New Roman" w:cs="Arial"/>
                <w:color w:val="000000"/>
                <w:sz w:val="20"/>
                <w:szCs w:val="20"/>
                <w:lang w:eastAsia="en-AU"/>
              </w:rPr>
              <w:t>2</w:t>
            </w:r>
            <w:r w:rsidRPr="004329A6">
              <w:rPr>
                <w:rFonts w:eastAsia="Times New Roman" w:cs="Arial"/>
                <w:color w:val="000000"/>
                <w:sz w:val="20"/>
                <w:szCs w:val="20"/>
                <w:lang w:eastAsia="en-AU"/>
              </w:rPr>
              <w:t>.0%</w:t>
            </w:r>
          </w:p>
        </w:tc>
        <w:tc>
          <w:tcPr>
            <w:tcW w:w="1360"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77,748</w:t>
            </w:r>
          </w:p>
        </w:tc>
        <w:tc>
          <w:tcPr>
            <w:tcW w:w="1489"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79,303</w:t>
            </w:r>
          </w:p>
        </w:tc>
        <w:tc>
          <w:tcPr>
            <w:tcW w:w="1489"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80,890</w:t>
            </w:r>
          </w:p>
        </w:tc>
      </w:tr>
      <w:tr w:rsidR="00A87E06" w:rsidRPr="004329A6" w:rsidTr="00663690">
        <w:tc>
          <w:tcPr>
            <w:tcW w:w="1975" w:type="dxa"/>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APS Level 5</w:t>
            </w:r>
            <w:r>
              <w:rPr>
                <w:rFonts w:eastAsia="Times New Roman" w:cs="Arial"/>
                <w:color w:val="000000"/>
                <w:sz w:val="20"/>
                <w:szCs w:val="20"/>
                <w:lang w:eastAsia="en-AU"/>
              </w:rPr>
              <w:t>.3</w:t>
            </w:r>
          </w:p>
        </w:tc>
        <w:tc>
          <w:tcPr>
            <w:tcW w:w="1276" w:type="dxa"/>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79,031</w:t>
            </w:r>
          </w:p>
        </w:tc>
        <w:tc>
          <w:tcPr>
            <w:tcW w:w="1417" w:type="dxa"/>
          </w:tcPr>
          <w:p w:rsidR="00A87E06" w:rsidRPr="004329A6" w:rsidRDefault="00A87E06" w:rsidP="00663690">
            <w:pPr>
              <w:ind w:left="0" w:firstLine="0"/>
              <w:jc w:val="center"/>
              <w:rPr>
                <w:rFonts w:eastAsia="Times New Roman" w:cs="Arial"/>
                <w:color w:val="000000"/>
                <w:sz w:val="20"/>
                <w:szCs w:val="20"/>
                <w:lang w:eastAsia="en-AU"/>
              </w:rPr>
            </w:pPr>
            <w:r w:rsidRPr="00D966B1">
              <w:rPr>
                <w:rFonts w:eastAsia="Times New Roman" w:cs="Arial"/>
                <w:color w:val="000000"/>
                <w:sz w:val="20"/>
                <w:szCs w:val="20"/>
                <w:lang w:eastAsia="en-AU"/>
              </w:rPr>
              <w:t>2</w:t>
            </w:r>
            <w:r w:rsidRPr="004329A6">
              <w:rPr>
                <w:rFonts w:eastAsia="Times New Roman" w:cs="Arial"/>
                <w:color w:val="000000"/>
                <w:sz w:val="20"/>
                <w:szCs w:val="20"/>
                <w:lang w:eastAsia="en-AU"/>
              </w:rPr>
              <w:t>.0%</w:t>
            </w:r>
          </w:p>
        </w:tc>
        <w:tc>
          <w:tcPr>
            <w:tcW w:w="1360"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80,612</w:t>
            </w:r>
          </w:p>
        </w:tc>
        <w:tc>
          <w:tcPr>
            <w:tcW w:w="1489"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82,224</w:t>
            </w:r>
          </w:p>
        </w:tc>
        <w:tc>
          <w:tcPr>
            <w:tcW w:w="1489"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83,868</w:t>
            </w:r>
          </w:p>
        </w:tc>
      </w:tr>
      <w:tr w:rsidR="00A87E06" w:rsidRPr="004329A6" w:rsidTr="00663690">
        <w:tc>
          <w:tcPr>
            <w:tcW w:w="1975" w:type="dxa"/>
            <w:shd w:val="clear" w:color="auto" w:fill="C9C9C9" w:themeFill="accent3" w:themeFillTint="99"/>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 </w:t>
            </w:r>
          </w:p>
        </w:tc>
        <w:tc>
          <w:tcPr>
            <w:tcW w:w="1276" w:type="dxa"/>
            <w:shd w:val="clear" w:color="auto" w:fill="C9C9C9" w:themeFill="accent3" w:themeFillTint="99"/>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 </w:t>
            </w:r>
          </w:p>
        </w:tc>
        <w:tc>
          <w:tcPr>
            <w:tcW w:w="1417" w:type="dxa"/>
            <w:shd w:val="clear" w:color="auto" w:fill="C9C9C9" w:themeFill="accent3" w:themeFillTint="99"/>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 </w:t>
            </w:r>
          </w:p>
        </w:tc>
        <w:tc>
          <w:tcPr>
            <w:tcW w:w="1360" w:type="dxa"/>
            <w:shd w:val="clear" w:color="auto" w:fill="C9C9C9" w:themeFill="accent3" w:themeFillTint="99"/>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 </w:t>
            </w:r>
          </w:p>
        </w:tc>
        <w:tc>
          <w:tcPr>
            <w:tcW w:w="1489" w:type="dxa"/>
            <w:shd w:val="clear" w:color="auto" w:fill="C9C9C9" w:themeFill="accent3" w:themeFillTint="99"/>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 </w:t>
            </w:r>
          </w:p>
        </w:tc>
        <w:tc>
          <w:tcPr>
            <w:tcW w:w="1489" w:type="dxa"/>
            <w:shd w:val="clear" w:color="auto" w:fill="C9C9C9" w:themeFill="accent3" w:themeFillTint="99"/>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 </w:t>
            </w:r>
          </w:p>
        </w:tc>
      </w:tr>
      <w:tr w:rsidR="00A87E06" w:rsidRPr="004329A6" w:rsidTr="00663690">
        <w:tc>
          <w:tcPr>
            <w:tcW w:w="1975" w:type="dxa"/>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APS Level 6</w:t>
            </w:r>
            <w:r>
              <w:rPr>
                <w:rFonts w:eastAsia="Times New Roman" w:cs="Arial"/>
                <w:color w:val="000000"/>
                <w:sz w:val="20"/>
                <w:szCs w:val="20"/>
                <w:lang w:eastAsia="en-AU"/>
              </w:rPr>
              <w:t>.1</w:t>
            </w:r>
          </w:p>
        </w:tc>
        <w:tc>
          <w:tcPr>
            <w:tcW w:w="1276" w:type="dxa"/>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81,984</w:t>
            </w:r>
          </w:p>
        </w:tc>
        <w:tc>
          <w:tcPr>
            <w:tcW w:w="1417" w:type="dxa"/>
          </w:tcPr>
          <w:p w:rsidR="00A87E06" w:rsidRPr="004329A6" w:rsidRDefault="00A87E06" w:rsidP="00663690">
            <w:pPr>
              <w:ind w:left="0" w:firstLine="0"/>
              <w:jc w:val="center"/>
              <w:rPr>
                <w:rFonts w:eastAsia="Times New Roman" w:cs="Arial"/>
                <w:color w:val="000000"/>
                <w:sz w:val="20"/>
                <w:szCs w:val="20"/>
                <w:lang w:eastAsia="en-AU"/>
              </w:rPr>
            </w:pPr>
            <w:r w:rsidRPr="006E3BB8">
              <w:rPr>
                <w:rFonts w:eastAsia="Times New Roman" w:cs="Arial"/>
                <w:color w:val="000000"/>
                <w:sz w:val="20"/>
                <w:szCs w:val="20"/>
                <w:lang w:eastAsia="en-AU"/>
              </w:rPr>
              <w:t>2</w:t>
            </w:r>
            <w:r w:rsidRPr="004329A6">
              <w:rPr>
                <w:rFonts w:eastAsia="Times New Roman" w:cs="Arial"/>
                <w:color w:val="000000"/>
                <w:sz w:val="20"/>
                <w:szCs w:val="20"/>
                <w:lang w:eastAsia="en-AU"/>
              </w:rPr>
              <w:t>.0%</w:t>
            </w:r>
          </w:p>
        </w:tc>
        <w:tc>
          <w:tcPr>
            <w:tcW w:w="1360"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83,624</w:t>
            </w:r>
          </w:p>
        </w:tc>
        <w:tc>
          <w:tcPr>
            <w:tcW w:w="1489"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85,296</w:t>
            </w:r>
          </w:p>
        </w:tc>
        <w:tc>
          <w:tcPr>
            <w:tcW w:w="1489"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87,002</w:t>
            </w:r>
          </w:p>
        </w:tc>
      </w:tr>
      <w:tr w:rsidR="00A87E06" w:rsidRPr="004329A6" w:rsidTr="00663690">
        <w:tc>
          <w:tcPr>
            <w:tcW w:w="1975" w:type="dxa"/>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APS Level 6</w:t>
            </w:r>
            <w:r>
              <w:rPr>
                <w:rFonts w:eastAsia="Times New Roman" w:cs="Arial"/>
                <w:color w:val="000000"/>
                <w:sz w:val="20"/>
                <w:szCs w:val="20"/>
                <w:lang w:eastAsia="en-AU"/>
              </w:rPr>
              <w:t>.2</w:t>
            </w:r>
          </w:p>
        </w:tc>
        <w:tc>
          <w:tcPr>
            <w:tcW w:w="1276" w:type="dxa"/>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84,931</w:t>
            </w:r>
          </w:p>
        </w:tc>
        <w:tc>
          <w:tcPr>
            <w:tcW w:w="1417" w:type="dxa"/>
          </w:tcPr>
          <w:p w:rsidR="00A87E06" w:rsidRPr="004329A6" w:rsidRDefault="00A87E06" w:rsidP="00663690">
            <w:pPr>
              <w:ind w:left="0" w:firstLine="0"/>
              <w:jc w:val="center"/>
              <w:rPr>
                <w:rFonts w:eastAsia="Times New Roman" w:cs="Arial"/>
                <w:color w:val="000000"/>
                <w:sz w:val="20"/>
                <w:szCs w:val="20"/>
                <w:lang w:eastAsia="en-AU"/>
              </w:rPr>
            </w:pPr>
            <w:r w:rsidRPr="006E3BB8">
              <w:rPr>
                <w:rFonts w:eastAsia="Times New Roman" w:cs="Arial"/>
                <w:color w:val="000000"/>
                <w:sz w:val="20"/>
                <w:szCs w:val="20"/>
                <w:lang w:eastAsia="en-AU"/>
              </w:rPr>
              <w:t>2</w:t>
            </w:r>
            <w:r w:rsidRPr="004329A6">
              <w:rPr>
                <w:rFonts w:eastAsia="Times New Roman" w:cs="Arial"/>
                <w:color w:val="000000"/>
                <w:sz w:val="20"/>
                <w:szCs w:val="20"/>
                <w:lang w:eastAsia="en-AU"/>
              </w:rPr>
              <w:t>.0%</w:t>
            </w:r>
          </w:p>
        </w:tc>
        <w:tc>
          <w:tcPr>
            <w:tcW w:w="1360"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86,630</w:t>
            </w:r>
          </w:p>
        </w:tc>
        <w:tc>
          <w:tcPr>
            <w:tcW w:w="1489"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88,362</w:t>
            </w:r>
          </w:p>
        </w:tc>
        <w:tc>
          <w:tcPr>
            <w:tcW w:w="1489"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90,129</w:t>
            </w:r>
          </w:p>
        </w:tc>
      </w:tr>
      <w:tr w:rsidR="00A87E06" w:rsidRPr="004329A6" w:rsidTr="00663690">
        <w:tc>
          <w:tcPr>
            <w:tcW w:w="1975" w:type="dxa"/>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APS Level 6</w:t>
            </w:r>
            <w:r>
              <w:rPr>
                <w:rFonts w:eastAsia="Times New Roman" w:cs="Arial"/>
                <w:color w:val="000000"/>
                <w:sz w:val="20"/>
                <w:szCs w:val="20"/>
                <w:lang w:eastAsia="en-AU"/>
              </w:rPr>
              <w:t>.3</w:t>
            </w:r>
          </w:p>
        </w:tc>
        <w:tc>
          <w:tcPr>
            <w:tcW w:w="1276" w:type="dxa"/>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90,638</w:t>
            </w:r>
          </w:p>
        </w:tc>
        <w:tc>
          <w:tcPr>
            <w:tcW w:w="1417" w:type="dxa"/>
          </w:tcPr>
          <w:p w:rsidR="00A87E06" w:rsidRPr="004329A6" w:rsidRDefault="00A87E06" w:rsidP="00663690">
            <w:pPr>
              <w:ind w:left="0" w:firstLine="0"/>
              <w:jc w:val="center"/>
              <w:rPr>
                <w:rFonts w:eastAsia="Times New Roman" w:cs="Arial"/>
                <w:color w:val="000000"/>
                <w:sz w:val="20"/>
                <w:szCs w:val="20"/>
                <w:lang w:eastAsia="en-AU"/>
              </w:rPr>
            </w:pPr>
            <w:r w:rsidRPr="006E3BB8">
              <w:rPr>
                <w:rFonts w:eastAsia="Times New Roman" w:cs="Arial"/>
                <w:color w:val="000000"/>
                <w:sz w:val="20"/>
                <w:szCs w:val="20"/>
                <w:lang w:eastAsia="en-AU"/>
              </w:rPr>
              <w:t>2</w:t>
            </w:r>
            <w:r w:rsidRPr="004329A6">
              <w:rPr>
                <w:rFonts w:eastAsia="Times New Roman" w:cs="Arial"/>
                <w:color w:val="000000"/>
                <w:sz w:val="20"/>
                <w:szCs w:val="20"/>
                <w:lang w:eastAsia="en-AU"/>
              </w:rPr>
              <w:t>.0%</w:t>
            </w:r>
          </w:p>
        </w:tc>
        <w:tc>
          <w:tcPr>
            <w:tcW w:w="1360"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92,451</w:t>
            </w:r>
          </w:p>
        </w:tc>
        <w:tc>
          <w:tcPr>
            <w:tcW w:w="1489"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94,300</w:t>
            </w:r>
          </w:p>
        </w:tc>
        <w:tc>
          <w:tcPr>
            <w:tcW w:w="1489"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96,186</w:t>
            </w:r>
          </w:p>
        </w:tc>
      </w:tr>
      <w:tr w:rsidR="00A87E06" w:rsidRPr="004329A6" w:rsidTr="00663690">
        <w:tc>
          <w:tcPr>
            <w:tcW w:w="1975" w:type="dxa"/>
            <w:shd w:val="clear" w:color="auto" w:fill="C9C9C9" w:themeFill="accent3" w:themeFillTint="99"/>
            <w:vAlign w:val="center"/>
          </w:tcPr>
          <w:p w:rsidR="00A87E06" w:rsidRPr="004329A6" w:rsidRDefault="00A87E06" w:rsidP="00663690">
            <w:pPr>
              <w:ind w:left="567"/>
              <w:jc w:val="center"/>
              <w:rPr>
                <w:rFonts w:eastAsia="Times New Roman" w:cs="Arial"/>
                <w:color w:val="000000"/>
                <w:sz w:val="20"/>
                <w:szCs w:val="20"/>
                <w:lang w:eastAsia="en-AU"/>
              </w:rPr>
            </w:pPr>
            <w:r w:rsidRPr="004329A6">
              <w:rPr>
                <w:rFonts w:eastAsia="Times New Roman" w:cs="Arial"/>
                <w:color w:val="000000"/>
                <w:sz w:val="20"/>
                <w:szCs w:val="20"/>
                <w:lang w:eastAsia="en-AU"/>
              </w:rPr>
              <w:t> </w:t>
            </w:r>
          </w:p>
        </w:tc>
        <w:tc>
          <w:tcPr>
            <w:tcW w:w="1276" w:type="dxa"/>
            <w:shd w:val="clear" w:color="auto" w:fill="C9C9C9" w:themeFill="accent3" w:themeFillTint="99"/>
            <w:vAlign w:val="center"/>
          </w:tcPr>
          <w:p w:rsidR="00A87E06" w:rsidRPr="004329A6" w:rsidRDefault="00A87E06" w:rsidP="00663690">
            <w:pPr>
              <w:ind w:left="567"/>
              <w:jc w:val="center"/>
              <w:rPr>
                <w:rFonts w:eastAsia="Times New Roman" w:cs="Arial"/>
                <w:color w:val="000000"/>
                <w:sz w:val="20"/>
                <w:szCs w:val="20"/>
                <w:lang w:eastAsia="en-AU"/>
              </w:rPr>
            </w:pPr>
            <w:r w:rsidRPr="004329A6">
              <w:rPr>
                <w:rFonts w:eastAsia="Times New Roman" w:cs="Arial"/>
                <w:color w:val="000000"/>
                <w:sz w:val="20"/>
                <w:szCs w:val="20"/>
                <w:lang w:eastAsia="en-AU"/>
              </w:rPr>
              <w:t> </w:t>
            </w:r>
          </w:p>
        </w:tc>
        <w:tc>
          <w:tcPr>
            <w:tcW w:w="1417" w:type="dxa"/>
            <w:shd w:val="clear" w:color="auto" w:fill="C9C9C9" w:themeFill="accent3" w:themeFillTint="99"/>
            <w:vAlign w:val="center"/>
          </w:tcPr>
          <w:p w:rsidR="00A87E06" w:rsidRPr="004329A6" w:rsidRDefault="00A87E06" w:rsidP="00663690">
            <w:pPr>
              <w:ind w:left="567"/>
              <w:jc w:val="center"/>
              <w:rPr>
                <w:rFonts w:eastAsia="Times New Roman" w:cs="Arial"/>
                <w:color w:val="000000"/>
                <w:sz w:val="20"/>
                <w:szCs w:val="20"/>
                <w:lang w:eastAsia="en-AU"/>
              </w:rPr>
            </w:pPr>
            <w:r w:rsidRPr="004329A6">
              <w:rPr>
                <w:rFonts w:eastAsia="Times New Roman" w:cs="Arial"/>
                <w:color w:val="000000"/>
                <w:sz w:val="20"/>
                <w:szCs w:val="20"/>
                <w:lang w:eastAsia="en-AU"/>
              </w:rPr>
              <w:t> </w:t>
            </w:r>
          </w:p>
        </w:tc>
        <w:tc>
          <w:tcPr>
            <w:tcW w:w="1360" w:type="dxa"/>
            <w:shd w:val="clear" w:color="auto" w:fill="C9C9C9" w:themeFill="accent3" w:themeFillTint="99"/>
            <w:vAlign w:val="center"/>
          </w:tcPr>
          <w:p w:rsidR="00A87E06" w:rsidRPr="004329A6" w:rsidRDefault="00A87E06" w:rsidP="00663690">
            <w:pPr>
              <w:ind w:left="567"/>
              <w:jc w:val="center"/>
              <w:rPr>
                <w:rFonts w:eastAsia="Times New Roman" w:cs="Arial"/>
                <w:color w:val="000000"/>
                <w:sz w:val="20"/>
                <w:szCs w:val="20"/>
                <w:lang w:eastAsia="en-AU"/>
              </w:rPr>
            </w:pPr>
            <w:r w:rsidRPr="004329A6">
              <w:rPr>
                <w:rFonts w:eastAsia="Times New Roman" w:cs="Arial"/>
                <w:color w:val="000000"/>
                <w:sz w:val="20"/>
                <w:szCs w:val="20"/>
                <w:lang w:eastAsia="en-AU"/>
              </w:rPr>
              <w:t> </w:t>
            </w:r>
          </w:p>
        </w:tc>
        <w:tc>
          <w:tcPr>
            <w:tcW w:w="1489" w:type="dxa"/>
            <w:shd w:val="clear" w:color="auto" w:fill="C9C9C9" w:themeFill="accent3" w:themeFillTint="99"/>
            <w:vAlign w:val="center"/>
          </w:tcPr>
          <w:p w:rsidR="00A87E06" w:rsidRPr="004329A6" w:rsidRDefault="00A87E06" w:rsidP="00663690">
            <w:pPr>
              <w:ind w:left="0"/>
              <w:jc w:val="center"/>
              <w:rPr>
                <w:rFonts w:eastAsia="Times New Roman" w:cs="Arial"/>
                <w:color w:val="000000"/>
                <w:sz w:val="20"/>
                <w:szCs w:val="20"/>
                <w:lang w:eastAsia="en-AU"/>
              </w:rPr>
            </w:pPr>
            <w:r w:rsidRPr="004329A6">
              <w:rPr>
                <w:rFonts w:eastAsia="Times New Roman" w:cs="Arial"/>
                <w:color w:val="000000"/>
                <w:sz w:val="20"/>
                <w:szCs w:val="20"/>
                <w:lang w:eastAsia="en-AU"/>
              </w:rPr>
              <w:t> </w:t>
            </w:r>
          </w:p>
        </w:tc>
        <w:tc>
          <w:tcPr>
            <w:tcW w:w="1489" w:type="dxa"/>
            <w:shd w:val="clear" w:color="auto" w:fill="C9C9C9" w:themeFill="accent3" w:themeFillTint="99"/>
            <w:vAlign w:val="center"/>
          </w:tcPr>
          <w:p w:rsidR="00A87E06" w:rsidRPr="004329A6" w:rsidRDefault="00A87E06" w:rsidP="00663690">
            <w:pPr>
              <w:ind w:left="0"/>
              <w:jc w:val="center"/>
              <w:rPr>
                <w:rFonts w:eastAsia="Times New Roman" w:cs="Arial"/>
                <w:color w:val="000000"/>
                <w:sz w:val="20"/>
                <w:szCs w:val="20"/>
                <w:lang w:eastAsia="en-AU"/>
              </w:rPr>
            </w:pPr>
            <w:r w:rsidRPr="004329A6">
              <w:rPr>
                <w:rFonts w:eastAsia="Times New Roman" w:cs="Arial"/>
                <w:color w:val="000000"/>
                <w:sz w:val="20"/>
                <w:szCs w:val="20"/>
                <w:lang w:eastAsia="en-AU"/>
              </w:rPr>
              <w:t> </w:t>
            </w:r>
          </w:p>
        </w:tc>
      </w:tr>
      <w:tr w:rsidR="00A87E06" w:rsidRPr="004329A6" w:rsidTr="00663690">
        <w:tc>
          <w:tcPr>
            <w:tcW w:w="1975" w:type="dxa"/>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Executive Level 1</w:t>
            </w:r>
            <w:r>
              <w:rPr>
                <w:rFonts w:eastAsia="Times New Roman" w:cs="Arial"/>
                <w:color w:val="000000"/>
                <w:sz w:val="20"/>
                <w:szCs w:val="20"/>
                <w:lang w:eastAsia="en-AU"/>
              </w:rPr>
              <w:t>.1</w:t>
            </w:r>
          </w:p>
        </w:tc>
        <w:tc>
          <w:tcPr>
            <w:tcW w:w="1276" w:type="dxa"/>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102,148</w:t>
            </w:r>
          </w:p>
        </w:tc>
        <w:tc>
          <w:tcPr>
            <w:tcW w:w="1417" w:type="dxa"/>
          </w:tcPr>
          <w:p w:rsidR="00A87E06" w:rsidRPr="004329A6" w:rsidRDefault="00A87E06" w:rsidP="00663690">
            <w:pPr>
              <w:ind w:left="0" w:firstLine="0"/>
              <w:jc w:val="center"/>
              <w:rPr>
                <w:rFonts w:eastAsia="Times New Roman" w:cs="Arial"/>
                <w:color w:val="000000"/>
                <w:sz w:val="20"/>
                <w:szCs w:val="20"/>
                <w:lang w:eastAsia="en-AU"/>
              </w:rPr>
            </w:pPr>
            <w:r w:rsidRPr="0068523F">
              <w:rPr>
                <w:rFonts w:eastAsia="Times New Roman" w:cs="Arial"/>
                <w:color w:val="000000"/>
                <w:sz w:val="20"/>
                <w:szCs w:val="20"/>
                <w:lang w:eastAsia="en-AU"/>
              </w:rPr>
              <w:t>2</w:t>
            </w:r>
            <w:r w:rsidRPr="004329A6">
              <w:rPr>
                <w:rFonts w:eastAsia="Times New Roman" w:cs="Arial"/>
                <w:color w:val="000000"/>
                <w:sz w:val="20"/>
                <w:szCs w:val="20"/>
                <w:lang w:eastAsia="en-AU"/>
              </w:rPr>
              <w:t>.0%</w:t>
            </w:r>
          </w:p>
        </w:tc>
        <w:tc>
          <w:tcPr>
            <w:tcW w:w="1360"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104,191</w:t>
            </w:r>
          </w:p>
        </w:tc>
        <w:tc>
          <w:tcPr>
            <w:tcW w:w="1489"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106,275</w:t>
            </w:r>
          </w:p>
        </w:tc>
        <w:tc>
          <w:tcPr>
            <w:tcW w:w="1489"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108,400</w:t>
            </w:r>
          </w:p>
        </w:tc>
      </w:tr>
      <w:tr w:rsidR="00A87E06" w:rsidRPr="004329A6" w:rsidTr="00663690">
        <w:tc>
          <w:tcPr>
            <w:tcW w:w="1975" w:type="dxa"/>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Executive Level 1</w:t>
            </w:r>
            <w:r>
              <w:rPr>
                <w:rFonts w:eastAsia="Times New Roman" w:cs="Arial"/>
                <w:color w:val="000000"/>
                <w:sz w:val="20"/>
                <w:szCs w:val="20"/>
                <w:lang w:eastAsia="en-AU"/>
              </w:rPr>
              <w:t>.2</w:t>
            </w:r>
          </w:p>
        </w:tc>
        <w:tc>
          <w:tcPr>
            <w:tcW w:w="1276" w:type="dxa"/>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107,654</w:t>
            </w:r>
          </w:p>
        </w:tc>
        <w:tc>
          <w:tcPr>
            <w:tcW w:w="1417" w:type="dxa"/>
          </w:tcPr>
          <w:p w:rsidR="00A87E06" w:rsidRPr="004329A6" w:rsidRDefault="00A87E06" w:rsidP="00663690">
            <w:pPr>
              <w:ind w:left="0" w:firstLine="0"/>
              <w:jc w:val="center"/>
              <w:rPr>
                <w:rFonts w:eastAsia="Times New Roman" w:cs="Arial"/>
                <w:color w:val="000000"/>
                <w:sz w:val="20"/>
                <w:szCs w:val="20"/>
                <w:lang w:eastAsia="en-AU"/>
              </w:rPr>
            </w:pPr>
            <w:r w:rsidRPr="0068523F">
              <w:rPr>
                <w:rFonts w:eastAsia="Times New Roman" w:cs="Arial"/>
                <w:color w:val="000000"/>
                <w:sz w:val="20"/>
                <w:szCs w:val="20"/>
                <w:lang w:eastAsia="en-AU"/>
              </w:rPr>
              <w:t>2</w:t>
            </w:r>
            <w:r w:rsidRPr="004329A6">
              <w:rPr>
                <w:rFonts w:eastAsia="Times New Roman" w:cs="Arial"/>
                <w:color w:val="000000"/>
                <w:sz w:val="20"/>
                <w:szCs w:val="20"/>
                <w:lang w:eastAsia="en-AU"/>
              </w:rPr>
              <w:t>.0%</w:t>
            </w:r>
          </w:p>
        </w:tc>
        <w:tc>
          <w:tcPr>
            <w:tcW w:w="1360"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109,807</w:t>
            </w:r>
          </w:p>
        </w:tc>
        <w:tc>
          <w:tcPr>
            <w:tcW w:w="1489"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112,003</w:t>
            </w:r>
          </w:p>
        </w:tc>
        <w:tc>
          <w:tcPr>
            <w:tcW w:w="1489"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114,243</w:t>
            </w:r>
          </w:p>
        </w:tc>
      </w:tr>
      <w:tr w:rsidR="00A87E06" w:rsidRPr="004329A6" w:rsidTr="00663690">
        <w:tc>
          <w:tcPr>
            <w:tcW w:w="1975" w:type="dxa"/>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Executive Level 1</w:t>
            </w:r>
            <w:r>
              <w:rPr>
                <w:rFonts w:eastAsia="Times New Roman" w:cs="Arial"/>
                <w:color w:val="000000"/>
                <w:sz w:val="20"/>
                <w:szCs w:val="20"/>
                <w:lang w:eastAsia="en-AU"/>
              </w:rPr>
              <w:t>.3</w:t>
            </w:r>
          </w:p>
        </w:tc>
        <w:tc>
          <w:tcPr>
            <w:tcW w:w="1276" w:type="dxa"/>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111,800</w:t>
            </w:r>
          </w:p>
        </w:tc>
        <w:tc>
          <w:tcPr>
            <w:tcW w:w="1417" w:type="dxa"/>
          </w:tcPr>
          <w:p w:rsidR="00A87E06" w:rsidRPr="004329A6" w:rsidRDefault="00A87E06" w:rsidP="00663690">
            <w:pPr>
              <w:ind w:left="0" w:firstLine="0"/>
              <w:jc w:val="center"/>
              <w:rPr>
                <w:rFonts w:eastAsia="Times New Roman" w:cs="Arial"/>
                <w:color w:val="000000"/>
                <w:sz w:val="20"/>
                <w:szCs w:val="20"/>
                <w:lang w:eastAsia="en-AU"/>
              </w:rPr>
            </w:pPr>
            <w:r w:rsidRPr="0068523F">
              <w:rPr>
                <w:rFonts w:eastAsia="Times New Roman" w:cs="Arial"/>
                <w:color w:val="000000"/>
                <w:sz w:val="20"/>
                <w:szCs w:val="20"/>
                <w:lang w:eastAsia="en-AU"/>
              </w:rPr>
              <w:t>2</w:t>
            </w:r>
            <w:r w:rsidRPr="004329A6">
              <w:rPr>
                <w:rFonts w:eastAsia="Times New Roman" w:cs="Arial"/>
                <w:color w:val="000000"/>
                <w:sz w:val="20"/>
                <w:szCs w:val="20"/>
                <w:lang w:eastAsia="en-AU"/>
              </w:rPr>
              <w:t>.0%</w:t>
            </w:r>
          </w:p>
        </w:tc>
        <w:tc>
          <w:tcPr>
            <w:tcW w:w="1360"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114,036</w:t>
            </w:r>
          </w:p>
        </w:tc>
        <w:tc>
          <w:tcPr>
            <w:tcW w:w="1489"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116,317</w:t>
            </w:r>
          </w:p>
        </w:tc>
        <w:tc>
          <w:tcPr>
            <w:tcW w:w="1489"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118,643</w:t>
            </w:r>
          </w:p>
        </w:tc>
      </w:tr>
      <w:tr w:rsidR="00A87E06" w:rsidRPr="004329A6" w:rsidTr="00663690">
        <w:tc>
          <w:tcPr>
            <w:tcW w:w="1975" w:type="dxa"/>
            <w:shd w:val="clear" w:color="auto" w:fill="C9C9C9" w:themeFill="accent3" w:themeFillTint="99"/>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 </w:t>
            </w:r>
          </w:p>
        </w:tc>
        <w:tc>
          <w:tcPr>
            <w:tcW w:w="1276" w:type="dxa"/>
            <w:shd w:val="clear" w:color="auto" w:fill="C9C9C9" w:themeFill="accent3" w:themeFillTint="99"/>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 </w:t>
            </w:r>
          </w:p>
        </w:tc>
        <w:tc>
          <w:tcPr>
            <w:tcW w:w="1417" w:type="dxa"/>
            <w:shd w:val="clear" w:color="auto" w:fill="C9C9C9" w:themeFill="accent3" w:themeFillTint="99"/>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 </w:t>
            </w:r>
          </w:p>
        </w:tc>
        <w:tc>
          <w:tcPr>
            <w:tcW w:w="1360" w:type="dxa"/>
            <w:shd w:val="clear" w:color="auto" w:fill="C9C9C9" w:themeFill="accent3" w:themeFillTint="99"/>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 </w:t>
            </w:r>
          </w:p>
        </w:tc>
        <w:tc>
          <w:tcPr>
            <w:tcW w:w="1489" w:type="dxa"/>
            <w:shd w:val="clear" w:color="auto" w:fill="C9C9C9" w:themeFill="accent3" w:themeFillTint="99"/>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 </w:t>
            </w:r>
          </w:p>
        </w:tc>
        <w:tc>
          <w:tcPr>
            <w:tcW w:w="1489" w:type="dxa"/>
            <w:shd w:val="clear" w:color="auto" w:fill="C9C9C9" w:themeFill="accent3" w:themeFillTint="99"/>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 </w:t>
            </w:r>
          </w:p>
        </w:tc>
      </w:tr>
      <w:tr w:rsidR="00A87E06" w:rsidRPr="004329A6" w:rsidTr="00663690">
        <w:tc>
          <w:tcPr>
            <w:tcW w:w="1975" w:type="dxa"/>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Executive Level 2</w:t>
            </w:r>
            <w:r>
              <w:rPr>
                <w:rFonts w:eastAsia="Times New Roman" w:cs="Arial"/>
                <w:color w:val="000000"/>
                <w:sz w:val="20"/>
                <w:szCs w:val="20"/>
                <w:lang w:eastAsia="en-AU"/>
              </w:rPr>
              <w:t>.1</w:t>
            </w:r>
          </w:p>
        </w:tc>
        <w:tc>
          <w:tcPr>
            <w:tcW w:w="1276" w:type="dxa"/>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120,397</w:t>
            </w:r>
          </w:p>
        </w:tc>
        <w:tc>
          <w:tcPr>
            <w:tcW w:w="1417" w:type="dxa"/>
          </w:tcPr>
          <w:p w:rsidR="00A87E06" w:rsidRPr="004329A6" w:rsidRDefault="00A87E06" w:rsidP="00663690">
            <w:pPr>
              <w:ind w:left="0" w:firstLine="0"/>
              <w:jc w:val="center"/>
              <w:rPr>
                <w:rFonts w:eastAsia="Times New Roman" w:cs="Arial"/>
                <w:color w:val="000000"/>
                <w:sz w:val="20"/>
                <w:szCs w:val="20"/>
                <w:lang w:eastAsia="en-AU"/>
              </w:rPr>
            </w:pPr>
            <w:r w:rsidRPr="00EC454B">
              <w:rPr>
                <w:rFonts w:eastAsia="Times New Roman" w:cs="Arial"/>
                <w:color w:val="000000"/>
                <w:sz w:val="20"/>
                <w:szCs w:val="20"/>
                <w:lang w:eastAsia="en-AU"/>
              </w:rPr>
              <w:t>2</w:t>
            </w:r>
            <w:r w:rsidRPr="004329A6">
              <w:rPr>
                <w:rFonts w:eastAsia="Times New Roman" w:cs="Arial"/>
                <w:color w:val="000000"/>
                <w:sz w:val="20"/>
                <w:szCs w:val="20"/>
                <w:lang w:eastAsia="en-AU"/>
              </w:rPr>
              <w:t>.0%</w:t>
            </w:r>
          </w:p>
        </w:tc>
        <w:tc>
          <w:tcPr>
            <w:tcW w:w="1360"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122,805</w:t>
            </w:r>
          </w:p>
        </w:tc>
        <w:tc>
          <w:tcPr>
            <w:tcW w:w="1489"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125,261</w:t>
            </w:r>
          </w:p>
        </w:tc>
        <w:tc>
          <w:tcPr>
            <w:tcW w:w="1489"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127,766</w:t>
            </w:r>
          </w:p>
        </w:tc>
      </w:tr>
      <w:tr w:rsidR="00A87E06" w:rsidRPr="004329A6" w:rsidTr="00663690">
        <w:tc>
          <w:tcPr>
            <w:tcW w:w="1975" w:type="dxa"/>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Executive Level 2</w:t>
            </w:r>
            <w:r>
              <w:rPr>
                <w:rFonts w:eastAsia="Times New Roman" w:cs="Arial"/>
                <w:color w:val="000000"/>
                <w:sz w:val="20"/>
                <w:szCs w:val="20"/>
                <w:lang w:eastAsia="en-AU"/>
              </w:rPr>
              <w:t>.2</w:t>
            </w:r>
          </w:p>
        </w:tc>
        <w:tc>
          <w:tcPr>
            <w:tcW w:w="1276" w:type="dxa"/>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128,243</w:t>
            </w:r>
          </w:p>
        </w:tc>
        <w:tc>
          <w:tcPr>
            <w:tcW w:w="1417" w:type="dxa"/>
          </w:tcPr>
          <w:p w:rsidR="00A87E06" w:rsidRPr="004329A6" w:rsidRDefault="00A87E06" w:rsidP="00663690">
            <w:pPr>
              <w:ind w:left="0" w:firstLine="0"/>
              <w:jc w:val="center"/>
              <w:rPr>
                <w:rFonts w:eastAsia="Times New Roman" w:cs="Arial"/>
                <w:color w:val="000000"/>
                <w:sz w:val="20"/>
                <w:szCs w:val="20"/>
                <w:lang w:eastAsia="en-AU"/>
              </w:rPr>
            </w:pPr>
            <w:r w:rsidRPr="00EC454B">
              <w:rPr>
                <w:rFonts w:eastAsia="Times New Roman" w:cs="Arial"/>
                <w:color w:val="000000"/>
                <w:sz w:val="20"/>
                <w:szCs w:val="20"/>
                <w:lang w:eastAsia="en-AU"/>
              </w:rPr>
              <w:t>2</w:t>
            </w:r>
            <w:r w:rsidRPr="004329A6">
              <w:rPr>
                <w:rFonts w:eastAsia="Times New Roman" w:cs="Arial"/>
                <w:color w:val="000000"/>
                <w:sz w:val="20"/>
                <w:szCs w:val="20"/>
                <w:lang w:eastAsia="en-AU"/>
              </w:rPr>
              <w:t>.0%</w:t>
            </w:r>
          </w:p>
        </w:tc>
        <w:tc>
          <w:tcPr>
            <w:tcW w:w="1360"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130,808</w:t>
            </w:r>
          </w:p>
        </w:tc>
        <w:tc>
          <w:tcPr>
            <w:tcW w:w="1489"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133,424</w:t>
            </w:r>
          </w:p>
        </w:tc>
        <w:tc>
          <w:tcPr>
            <w:tcW w:w="1489"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136,092</w:t>
            </w:r>
          </w:p>
        </w:tc>
      </w:tr>
      <w:tr w:rsidR="00A87E06" w:rsidRPr="004329A6" w:rsidTr="00663690">
        <w:tc>
          <w:tcPr>
            <w:tcW w:w="1975" w:type="dxa"/>
            <w:vAlign w:val="center"/>
          </w:tcPr>
          <w:p w:rsidR="00A87E06" w:rsidRPr="004329A6" w:rsidRDefault="00A87E06" w:rsidP="00663690">
            <w:pPr>
              <w:ind w:left="0" w:firstLine="0"/>
              <w:jc w:val="center"/>
              <w:rPr>
                <w:rFonts w:eastAsia="Times New Roman" w:cs="Arial"/>
                <w:color w:val="000000"/>
                <w:sz w:val="20"/>
                <w:szCs w:val="20"/>
                <w:lang w:eastAsia="en-AU"/>
              </w:rPr>
            </w:pPr>
            <w:r w:rsidRPr="004329A6">
              <w:rPr>
                <w:rFonts w:eastAsia="Times New Roman" w:cs="Arial"/>
                <w:color w:val="000000"/>
                <w:sz w:val="20"/>
                <w:szCs w:val="20"/>
                <w:lang w:eastAsia="en-AU"/>
              </w:rPr>
              <w:t>Executive Level 2</w:t>
            </w:r>
            <w:r>
              <w:rPr>
                <w:rFonts w:eastAsia="Times New Roman" w:cs="Arial"/>
                <w:color w:val="000000"/>
                <w:sz w:val="20"/>
                <w:szCs w:val="20"/>
                <w:lang w:eastAsia="en-AU"/>
              </w:rPr>
              <w:t>.3</w:t>
            </w:r>
          </w:p>
        </w:tc>
        <w:tc>
          <w:tcPr>
            <w:tcW w:w="1276"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136,691</w:t>
            </w:r>
          </w:p>
        </w:tc>
        <w:tc>
          <w:tcPr>
            <w:tcW w:w="1417" w:type="dxa"/>
          </w:tcPr>
          <w:p w:rsidR="00A87E06" w:rsidRPr="004329A6" w:rsidRDefault="00A87E06" w:rsidP="00663690">
            <w:pPr>
              <w:ind w:left="0" w:firstLine="0"/>
              <w:jc w:val="center"/>
              <w:rPr>
                <w:rFonts w:eastAsia="Times New Roman" w:cs="Arial"/>
                <w:color w:val="000000"/>
                <w:sz w:val="20"/>
                <w:szCs w:val="20"/>
                <w:lang w:eastAsia="en-AU"/>
              </w:rPr>
            </w:pPr>
            <w:r w:rsidRPr="00EC454B">
              <w:rPr>
                <w:rFonts w:eastAsia="Times New Roman" w:cs="Arial"/>
                <w:color w:val="000000"/>
                <w:sz w:val="20"/>
                <w:szCs w:val="20"/>
                <w:lang w:eastAsia="en-AU"/>
              </w:rPr>
              <w:t>2</w:t>
            </w:r>
            <w:r w:rsidRPr="004329A6">
              <w:rPr>
                <w:rFonts w:eastAsia="Times New Roman" w:cs="Arial"/>
                <w:color w:val="000000"/>
                <w:sz w:val="20"/>
                <w:szCs w:val="20"/>
                <w:lang w:eastAsia="en-AU"/>
              </w:rPr>
              <w:t>.0%</w:t>
            </w:r>
          </w:p>
        </w:tc>
        <w:tc>
          <w:tcPr>
            <w:tcW w:w="1360"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139,425</w:t>
            </w:r>
          </w:p>
        </w:tc>
        <w:tc>
          <w:tcPr>
            <w:tcW w:w="1489"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142,213</w:t>
            </w:r>
          </w:p>
        </w:tc>
        <w:tc>
          <w:tcPr>
            <w:tcW w:w="1489" w:type="dxa"/>
            <w:vAlign w:val="center"/>
          </w:tcPr>
          <w:p w:rsidR="00A87E06" w:rsidRPr="004329A6"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145,058</w:t>
            </w:r>
          </w:p>
        </w:tc>
      </w:tr>
    </w:tbl>
    <w:p w:rsidR="001E7E23" w:rsidRDefault="001E7E23" w:rsidP="00A87E06">
      <w:pPr>
        <w:pStyle w:val="Heading3"/>
      </w:pPr>
    </w:p>
    <w:p w:rsidR="001E7E23" w:rsidRDefault="001E7E23">
      <w:pPr>
        <w:spacing w:after="160" w:line="259" w:lineRule="auto"/>
        <w:ind w:left="0" w:firstLine="0"/>
        <w:rPr>
          <w:rFonts w:eastAsiaTheme="majorEastAsia" w:cs="Arial"/>
          <w:bCs/>
          <w:sz w:val="30"/>
          <w:szCs w:val="24"/>
        </w:rPr>
      </w:pPr>
      <w:r>
        <w:br w:type="page"/>
      </w:r>
    </w:p>
    <w:p w:rsidR="00A87E06" w:rsidRPr="00824AEE" w:rsidRDefault="00A87E06" w:rsidP="00A87E06">
      <w:pPr>
        <w:pStyle w:val="Heading3"/>
      </w:pPr>
      <w:bookmarkStart w:id="505" w:name="_Toc39139824"/>
      <w:r w:rsidRPr="00824AEE">
        <w:t>Professional job stream</w:t>
      </w:r>
      <w:bookmarkEnd w:id="504"/>
      <w:bookmarkEnd w:id="505"/>
    </w:p>
    <w:p w:rsidR="00A87E06" w:rsidRDefault="00A87E06" w:rsidP="00A87E06">
      <w:pPr>
        <w:pStyle w:val="ListParagraph"/>
        <w:spacing w:line="360" w:lineRule="auto"/>
        <w:ind w:hanging="720"/>
        <w:contextualSpacing w:val="0"/>
        <w:rPr>
          <w:rFonts w:cs="Arial"/>
        </w:rPr>
      </w:pPr>
      <w:r>
        <w:rPr>
          <w:rFonts w:cs="Arial"/>
        </w:rPr>
        <w:t>A.3</w:t>
      </w:r>
      <w:r w:rsidRPr="001C15E7">
        <w:rPr>
          <w:rFonts w:cs="Arial"/>
        </w:rPr>
        <w:tab/>
        <w:t xml:space="preserve">In accordance with </w:t>
      </w:r>
      <w:r w:rsidRPr="00483DEB">
        <w:rPr>
          <w:rFonts w:cs="Arial"/>
        </w:rPr>
        <w:t xml:space="preserve">clause </w:t>
      </w:r>
      <w:r w:rsidRPr="002B4109">
        <w:rPr>
          <w:rFonts w:cs="Arial"/>
        </w:rPr>
        <w:t>A.</w:t>
      </w:r>
      <w:r>
        <w:rPr>
          <w:rFonts w:cs="Arial"/>
        </w:rPr>
        <w:t>4</w:t>
      </w:r>
      <w:r w:rsidRPr="002B4109">
        <w:rPr>
          <w:rFonts w:cs="Arial"/>
        </w:rPr>
        <w:t xml:space="preserve"> and A.</w:t>
      </w:r>
      <w:r>
        <w:rPr>
          <w:rFonts w:cs="Arial"/>
        </w:rPr>
        <w:t>5</w:t>
      </w:r>
      <w:r w:rsidRPr="002B4109">
        <w:rPr>
          <w:rFonts w:cs="Arial"/>
        </w:rPr>
        <w:t>,</w:t>
      </w:r>
      <w:r w:rsidRPr="001C15E7">
        <w:rPr>
          <w:rFonts w:cs="Arial"/>
        </w:rPr>
        <w:t xml:space="preserve"> the following annual salary rates will apply to you if you </w:t>
      </w:r>
      <w:proofErr w:type="gramStart"/>
      <w:r w:rsidRPr="001C15E7">
        <w:rPr>
          <w:rFonts w:cs="Arial"/>
        </w:rPr>
        <w:t>are employed</w:t>
      </w:r>
      <w:proofErr w:type="gramEnd"/>
      <w:r w:rsidRPr="001C15E7">
        <w:rPr>
          <w:rFonts w:cs="Arial"/>
        </w:rPr>
        <w:t xml:space="preserve"> in the professional job stream.</w:t>
      </w:r>
    </w:p>
    <w:p w:rsidR="00A87E06" w:rsidRPr="00A805C0" w:rsidRDefault="00A87E06" w:rsidP="00A87E06">
      <w:pPr>
        <w:pStyle w:val="Heading4"/>
      </w:pPr>
      <w:r>
        <w:t xml:space="preserve">TABLE 2. </w:t>
      </w:r>
      <w:r w:rsidRPr="00A805C0">
        <w:t>APS PROFESSIONAL CLASSIFICATION STRUCTURE</w:t>
      </w:r>
    </w:p>
    <w:tbl>
      <w:tblPr>
        <w:tblStyle w:val="TableGrid"/>
        <w:tblW w:w="9067" w:type="dxa"/>
        <w:tblLayout w:type="fixed"/>
        <w:tblLook w:val="04A0" w:firstRow="1" w:lastRow="0" w:firstColumn="1" w:lastColumn="0" w:noHBand="0" w:noVBand="1"/>
        <w:tblDescription w:val="This table lists all APS professional salaries including payrises  "/>
      </w:tblPr>
      <w:tblGrid>
        <w:gridCol w:w="1980"/>
        <w:gridCol w:w="992"/>
        <w:gridCol w:w="1418"/>
        <w:gridCol w:w="1417"/>
        <w:gridCol w:w="1559"/>
        <w:gridCol w:w="1701"/>
      </w:tblGrid>
      <w:tr w:rsidR="00A87E06" w:rsidRPr="004329A6" w:rsidTr="00663690">
        <w:trPr>
          <w:tblHeader/>
        </w:trPr>
        <w:tc>
          <w:tcPr>
            <w:tcW w:w="1980" w:type="dxa"/>
            <w:shd w:val="clear" w:color="auto" w:fill="C9C9C9" w:themeFill="accent3" w:themeFillTint="99"/>
            <w:vAlign w:val="center"/>
          </w:tcPr>
          <w:p w:rsidR="00A87E06" w:rsidRDefault="00A87E06" w:rsidP="00663690">
            <w:pPr>
              <w:ind w:left="0" w:firstLine="0"/>
              <w:jc w:val="center"/>
              <w:rPr>
                <w:rFonts w:eastAsia="Times New Roman" w:cs="Arial"/>
                <w:b/>
                <w:bCs/>
                <w:color w:val="000000"/>
                <w:sz w:val="20"/>
                <w:szCs w:val="20"/>
                <w:lang w:eastAsia="en-AU"/>
              </w:rPr>
            </w:pPr>
            <w:r w:rsidRPr="004329A6">
              <w:rPr>
                <w:rFonts w:eastAsia="Times New Roman" w:cs="Arial"/>
                <w:b/>
                <w:bCs/>
                <w:color w:val="000000"/>
                <w:sz w:val="20"/>
                <w:szCs w:val="20"/>
                <w:lang w:eastAsia="en-AU"/>
              </w:rPr>
              <w:t xml:space="preserve">APS </w:t>
            </w:r>
          </w:p>
          <w:p w:rsidR="00A87E06" w:rsidRPr="004329A6" w:rsidRDefault="00A87E06" w:rsidP="00663690">
            <w:pPr>
              <w:ind w:left="0" w:firstLine="0"/>
              <w:jc w:val="center"/>
              <w:rPr>
                <w:rFonts w:eastAsia="Times New Roman" w:cs="Arial"/>
                <w:b/>
                <w:bCs/>
                <w:color w:val="000000"/>
                <w:sz w:val="20"/>
                <w:szCs w:val="20"/>
                <w:lang w:eastAsia="en-AU"/>
              </w:rPr>
            </w:pPr>
            <w:r w:rsidRPr="004329A6">
              <w:rPr>
                <w:rFonts w:eastAsia="Times New Roman" w:cs="Arial"/>
                <w:b/>
                <w:bCs/>
                <w:color w:val="000000"/>
                <w:sz w:val="20"/>
                <w:szCs w:val="20"/>
                <w:lang w:eastAsia="en-AU"/>
              </w:rPr>
              <w:t>Classification</w:t>
            </w:r>
          </w:p>
        </w:tc>
        <w:tc>
          <w:tcPr>
            <w:tcW w:w="992" w:type="dxa"/>
            <w:shd w:val="clear" w:color="auto" w:fill="C9C9C9" w:themeFill="accent3" w:themeFillTint="99"/>
            <w:vAlign w:val="center"/>
          </w:tcPr>
          <w:p w:rsidR="00A87E06" w:rsidRPr="004329A6" w:rsidRDefault="00A87E06" w:rsidP="00663690">
            <w:pPr>
              <w:ind w:left="0" w:firstLine="0"/>
              <w:jc w:val="center"/>
              <w:rPr>
                <w:rFonts w:eastAsia="Times New Roman" w:cs="Arial"/>
                <w:b/>
                <w:bCs/>
                <w:color w:val="000000"/>
                <w:sz w:val="20"/>
                <w:szCs w:val="20"/>
                <w:lang w:eastAsia="en-AU"/>
              </w:rPr>
            </w:pPr>
            <w:r w:rsidRPr="004329A6">
              <w:rPr>
                <w:rFonts w:eastAsia="Times New Roman" w:cs="Arial"/>
                <w:b/>
                <w:bCs/>
                <w:color w:val="000000"/>
                <w:sz w:val="20"/>
                <w:szCs w:val="20"/>
                <w:lang w:eastAsia="en-AU"/>
              </w:rPr>
              <w:t>Old Salary</w:t>
            </w:r>
          </w:p>
        </w:tc>
        <w:tc>
          <w:tcPr>
            <w:tcW w:w="1418" w:type="dxa"/>
            <w:shd w:val="clear" w:color="auto" w:fill="C9C9C9" w:themeFill="accent3" w:themeFillTint="99"/>
            <w:vAlign w:val="center"/>
          </w:tcPr>
          <w:p w:rsidR="00A87E06" w:rsidRPr="004329A6" w:rsidRDefault="00A87E06" w:rsidP="00663690">
            <w:pPr>
              <w:ind w:left="0" w:firstLine="0"/>
              <w:jc w:val="center"/>
              <w:rPr>
                <w:rFonts w:eastAsia="Times New Roman" w:cs="Arial"/>
                <w:b/>
                <w:bCs/>
                <w:color w:val="000000"/>
                <w:sz w:val="20"/>
                <w:szCs w:val="20"/>
                <w:lang w:eastAsia="en-AU"/>
              </w:rPr>
            </w:pPr>
            <w:r w:rsidRPr="00066BCF">
              <w:rPr>
                <w:b/>
                <w:color w:val="000000"/>
                <w:sz w:val="20"/>
              </w:rPr>
              <w:t>%</w:t>
            </w:r>
            <w:r>
              <w:rPr>
                <w:b/>
                <w:color w:val="000000"/>
                <w:sz w:val="20"/>
              </w:rPr>
              <w:t xml:space="preserve"> </w:t>
            </w:r>
            <w:r w:rsidRPr="004329A6">
              <w:rPr>
                <w:rFonts w:eastAsia="Times New Roman" w:cs="Arial"/>
                <w:b/>
                <w:bCs/>
                <w:color w:val="000000"/>
                <w:sz w:val="20"/>
                <w:szCs w:val="20"/>
                <w:lang w:eastAsia="en-AU"/>
              </w:rPr>
              <w:t>On Commencement</w:t>
            </w:r>
          </w:p>
        </w:tc>
        <w:tc>
          <w:tcPr>
            <w:tcW w:w="1417" w:type="dxa"/>
            <w:shd w:val="clear" w:color="auto" w:fill="C9C9C9" w:themeFill="accent3" w:themeFillTint="99"/>
            <w:vAlign w:val="center"/>
          </w:tcPr>
          <w:p w:rsidR="00A87E06" w:rsidRPr="004329A6" w:rsidRDefault="00A87E06" w:rsidP="00663690">
            <w:pPr>
              <w:ind w:left="0" w:firstLine="0"/>
              <w:jc w:val="center"/>
              <w:rPr>
                <w:rFonts w:eastAsia="Times New Roman" w:cs="Arial"/>
                <w:b/>
                <w:bCs/>
                <w:color w:val="000000"/>
                <w:sz w:val="20"/>
                <w:szCs w:val="20"/>
                <w:lang w:eastAsia="en-AU"/>
              </w:rPr>
            </w:pPr>
            <w:r w:rsidRPr="00066BCF">
              <w:rPr>
                <w:b/>
                <w:color w:val="000000"/>
                <w:sz w:val="20"/>
              </w:rPr>
              <w:t>Salary</w:t>
            </w:r>
            <w:r>
              <w:rPr>
                <w:b/>
                <w:color w:val="000000"/>
                <w:sz w:val="20"/>
              </w:rPr>
              <w:t xml:space="preserve"> </w:t>
            </w:r>
            <w:r w:rsidRPr="004329A6">
              <w:rPr>
                <w:rFonts w:eastAsia="Times New Roman" w:cs="Arial"/>
                <w:b/>
                <w:bCs/>
                <w:color w:val="000000"/>
                <w:sz w:val="20"/>
                <w:szCs w:val="20"/>
                <w:lang w:eastAsia="en-AU"/>
              </w:rPr>
              <w:t>On Commencement</w:t>
            </w:r>
          </w:p>
        </w:tc>
        <w:tc>
          <w:tcPr>
            <w:tcW w:w="1559" w:type="dxa"/>
            <w:shd w:val="clear" w:color="auto" w:fill="C9C9C9" w:themeFill="accent3" w:themeFillTint="99"/>
            <w:vAlign w:val="center"/>
          </w:tcPr>
          <w:p w:rsidR="00A87E06" w:rsidRDefault="00A87E06" w:rsidP="00663690">
            <w:pPr>
              <w:ind w:left="0" w:firstLine="0"/>
              <w:jc w:val="center"/>
              <w:rPr>
                <w:rFonts w:eastAsia="Times New Roman" w:cs="Arial"/>
                <w:b/>
                <w:bCs/>
                <w:color w:val="000000"/>
                <w:sz w:val="20"/>
                <w:szCs w:val="20"/>
                <w:lang w:eastAsia="en-AU"/>
              </w:rPr>
            </w:pPr>
            <w:r>
              <w:rPr>
                <w:rFonts w:eastAsia="Times New Roman" w:cs="Arial"/>
                <w:b/>
                <w:bCs/>
                <w:color w:val="000000"/>
                <w:sz w:val="20"/>
                <w:szCs w:val="20"/>
                <w:lang w:eastAsia="en-AU"/>
              </w:rPr>
              <w:t xml:space="preserve">12 months after </w:t>
            </w:r>
            <w:r w:rsidRPr="004329A6">
              <w:rPr>
                <w:rFonts w:eastAsia="Times New Roman" w:cs="Arial"/>
                <w:b/>
                <w:bCs/>
                <w:color w:val="000000"/>
                <w:sz w:val="20"/>
                <w:szCs w:val="20"/>
                <w:lang w:eastAsia="en-AU"/>
              </w:rPr>
              <w:t>commencing the EA</w:t>
            </w:r>
            <w:r>
              <w:rPr>
                <w:rFonts w:eastAsia="Times New Roman" w:cs="Arial"/>
                <w:b/>
                <w:bCs/>
                <w:color w:val="000000"/>
                <w:sz w:val="20"/>
                <w:szCs w:val="20"/>
                <w:lang w:eastAsia="en-AU"/>
              </w:rPr>
              <w:t xml:space="preserve"> </w:t>
            </w:r>
          </w:p>
          <w:p w:rsidR="00A87E06" w:rsidRPr="004329A6" w:rsidRDefault="00A87E06" w:rsidP="00663690">
            <w:pPr>
              <w:ind w:left="0" w:firstLine="0"/>
              <w:jc w:val="center"/>
              <w:rPr>
                <w:rFonts w:eastAsia="Times New Roman" w:cs="Arial"/>
                <w:b/>
                <w:bCs/>
                <w:color w:val="000000"/>
                <w:sz w:val="20"/>
                <w:szCs w:val="20"/>
                <w:lang w:eastAsia="en-AU"/>
              </w:rPr>
            </w:pPr>
            <w:r w:rsidRPr="00812A1C">
              <w:rPr>
                <w:b/>
                <w:color w:val="000000"/>
                <w:sz w:val="20"/>
              </w:rPr>
              <w:t>2.0%</w:t>
            </w:r>
          </w:p>
        </w:tc>
        <w:tc>
          <w:tcPr>
            <w:tcW w:w="1701" w:type="dxa"/>
            <w:shd w:val="clear" w:color="auto" w:fill="C9C9C9" w:themeFill="accent3" w:themeFillTint="99"/>
            <w:vAlign w:val="center"/>
          </w:tcPr>
          <w:p w:rsidR="00A87E06" w:rsidRDefault="00A87E06" w:rsidP="00663690">
            <w:pPr>
              <w:ind w:left="0" w:firstLine="0"/>
              <w:jc w:val="center"/>
              <w:rPr>
                <w:rFonts w:eastAsia="Times New Roman" w:cs="Arial"/>
                <w:b/>
                <w:bCs/>
                <w:color w:val="000000"/>
                <w:sz w:val="20"/>
                <w:szCs w:val="20"/>
                <w:lang w:eastAsia="en-AU"/>
              </w:rPr>
            </w:pPr>
            <w:r w:rsidRPr="004329A6">
              <w:rPr>
                <w:rFonts w:eastAsia="Times New Roman" w:cs="Arial"/>
                <w:b/>
                <w:bCs/>
                <w:color w:val="000000"/>
                <w:sz w:val="20"/>
                <w:szCs w:val="20"/>
                <w:lang w:eastAsia="en-AU"/>
              </w:rPr>
              <w:t>24 months after commencing the EA</w:t>
            </w:r>
            <w:r>
              <w:rPr>
                <w:rFonts w:eastAsia="Times New Roman" w:cs="Arial"/>
                <w:b/>
                <w:bCs/>
                <w:color w:val="000000"/>
                <w:sz w:val="20"/>
                <w:szCs w:val="20"/>
                <w:lang w:eastAsia="en-AU"/>
              </w:rPr>
              <w:t xml:space="preserve"> </w:t>
            </w:r>
          </w:p>
          <w:p w:rsidR="00A87E06" w:rsidRPr="004329A6" w:rsidRDefault="00A87E06" w:rsidP="00663690">
            <w:pPr>
              <w:ind w:left="0" w:firstLine="0"/>
              <w:jc w:val="center"/>
              <w:rPr>
                <w:rFonts w:eastAsia="Times New Roman" w:cs="Arial"/>
                <w:b/>
                <w:bCs/>
                <w:color w:val="000000"/>
                <w:sz w:val="20"/>
                <w:szCs w:val="20"/>
                <w:lang w:eastAsia="en-AU"/>
              </w:rPr>
            </w:pPr>
            <w:r>
              <w:rPr>
                <w:rFonts w:eastAsia="Times New Roman" w:cs="Arial"/>
                <w:b/>
                <w:bCs/>
                <w:color w:val="000000"/>
                <w:sz w:val="20"/>
                <w:szCs w:val="20"/>
                <w:lang w:eastAsia="en-AU"/>
              </w:rPr>
              <w:t>2</w:t>
            </w:r>
            <w:r w:rsidRPr="00812A1C">
              <w:rPr>
                <w:b/>
                <w:color w:val="000000"/>
                <w:sz w:val="20"/>
              </w:rPr>
              <w:t>.0%</w:t>
            </w:r>
          </w:p>
        </w:tc>
      </w:tr>
      <w:tr w:rsidR="00A87E06" w:rsidRPr="00B5411E" w:rsidTr="00663690">
        <w:tc>
          <w:tcPr>
            <w:tcW w:w="1980" w:type="dxa"/>
            <w:vAlign w:val="center"/>
          </w:tcPr>
          <w:p w:rsidR="00A87E06" w:rsidRPr="00B5411E" w:rsidRDefault="00A87E06" w:rsidP="00663690">
            <w:pPr>
              <w:ind w:left="567" w:hanging="684"/>
              <w:jc w:val="center"/>
              <w:rPr>
                <w:rFonts w:eastAsia="Times New Roman" w:cs="Arial"/>
                <w:color w:val="000000"/>
                <w:sz w:val="20"/>
                <w:szCs w:val="20"/>
                <w:lang w:eastAsia="en-AU"/>
              </w:rPr>
            </w:pPr>
            <w:r w:rsidRPr="00B5411E">
              <w:rPr>
                <w:rFonts w:eastAsia="Times New Roman" w:cs="Arial"/>
                <w:color w:val="000000"/>
                <w:sz w:val="20"/>
                <w:szCs w:val="20"/>
                <w:lang w:eastAsia="en-AU"/>
              </w:rPr>
              <w:t>APS Level 4</w:t>
            </w:r>
          </w:p>
        </w:tc>
        <w:tc>
          <w:tcPr>
            <w:tcW w:w="992" w:type="dxa"/>
            <w:vAlign w:val="center"/>
          </w:tcPr>
          <w:p w:rsidR="00A87E06" w:rsidRPr="00B5411E"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69,988</w:t>
            </w:r>
          </w:p>
        </w:tc>
        <w:tc>
          <w:tcPr>
            <w:tcW w:w="1418" w:type="dxa"/>
            <w:vAlign w:val="center"/>
          </w:tcPr>
          <w:p w:rsidR="00A87E06" w:rsidRPr="00B5411E" w:rsidRDefault="00A87E06" w:rsidP="00663690">
            <w:pPr>
              <w:ind w:left="567"/>
              <w:jc w:val="center"/>
              <w:rPr>
                <w:rFonts w:eastAsia="Times New Roman" w:cs="Arial"/>
                <w:color w:val="000000"/>
                <w:sz w:val="20"/>
                <w:szCs w:val="20"/>
                <w:lang w:eastAsia="en-AU"/>
              </w:rPr>
            </w:pPr>
            <w:r w:rsidRPr="000E7503">
              <w:rPr>
                <w:rFonts w:eastAsia="Times New Roman" w:cs="Arial"/>
                <w:color w:val="000000"/>
                <w:sz w:val="20"/>
                <w:szCs w:val="20"/>
                <w:lang w:eastAsia="en-AU"/>
              </w:rPr>
              <w:t>2</w:t>
            </w:r>
            <w:r w:rsidRPr="00B5411E">
              <w:rPr>
                <w:rFonts w:eastAsia="Times New Roman" w:cs="Arial"/>
                <w:color w:val="000000"/>
                <w:sz w:val="20"/>
                <w:szCs w:val="20"/>
                <w:lang w:eastAsia="en-AU"/>
              </w:rPr>
              <w:t>.0%</w:t>
            </w:r>
          </w:p>
        </w:tc>
        <w:tc>
          <w:tcPr>
            <w:tcW w:w="1417" w:type="dxa"/>
            <w:vAlign w:val="center"/>
          </w:tcPr>
          <w:p w:rsidR="00A87E06" w:rsidRPr="00B5411E" w:rsidRDefault="00A87E06" w:rsidP="00663690">
            <w:pPr>
              <w:ind w:left="567"/>
              <w:jc w:val="center"/>
              <w:rPr>
                <w:rFonts w:eastAsia="Times New Roman" w:cs="Arial"/>
                <w:color w:val="000000"/>
                <w:sz w:val="20"/>
                <w:szCs w:val="20"/>
                <w:lang w:eastAsia="en-AU"/>
              </w:rPr>
            </w:pPr>
            <w:r>
              <w:rPr>
                <w:rFonts w:eastAsia="Times New Roman" w:cs="Arial"/>
                <w:color w:val="000000"/>
                <w:sz w:val="20"/>
                <w:szCs w:val="20"/>
                <w:lang w:eastAsia="en-AU"/>
              </w:rPr>
              <w:t>71,388</w:t>
            </w:r>
          </w:p>
        </w:tc>
        <w:tc>
          <w:tcPr>
            <w:tcW w:w="1559" w:type="dxa"/>
            <w:vAlign w:val="center"/>
          </w:tcPr>
          <w:p w:rsidR="00A87E06" w:rsidRPr="00B5411E" w:rsidRDefault="00A87E06" w:rsidP="00663690">
            <w:pPr>
              <w:ind w:left="567"/>
              <w:jc w:val="center"/>
              <w:rPr>
                <w:rFonts w:eastAsia="Times New Roman" w:cs="Arial"/>
                <w:color w:val="000000"/>
                <w:sz w:val="20"/>
                <w:szCs w:val="20"/>
                <w:lang w:eastAsia="en-AU"/>
              </w:rPr>
            </w:pPr>
            <w:r>
              <w:rPr>
                <w:rFonts w:eastAsia="Times New Roman" w:cs="Arial"/>
                <w:color w:val="000000"/>
                <w:sz w:val="20"/>
                <w:szCs w:val="20"/>
                <w:lang w:eastAsia="en-AU"/>
              </w:rPr>
              <w:t>72,816</w:t>
            </w:r>
          </w:p>
        </w:tc>
        <w:tc>
          <w:tcPr>
            <w:tcW w:w="1701" w:type="dxa"/>
            <w:vAlign w:val="center"/>
          </w:tcPr>
          <w:p w:rsidR="00A87E06" w:rsidRPr="00B5411E" w:rsidRDefault="00A87E06" w:rsidP="00663690">
            <w:pPr>
              <w:ind w:left="567"/>
              <w:jc w:val="center"/>
              <w:rPr>
                <w:rFonts w:eastAsia="Times New Roman" w:cs="Arial"/>
                <w:color w:val="000000"/>
                <w:sz w:val="20"/>
                <w:szCs w:val="20"/>
                <w:lang w:eastAsia="en-AU"/>
              </w:rPr>
            </w:pPr>
            <w:r>
              <w:rPr>
                <w:rFonts w:eastAsia="Times New Roman" w:cs="Arial"/>
                <w:color w:val="000000"/>
                <w:sz w:val="20"/>
                <w:szCs w:val="20"/>
                <w:lang w:eastAsia="en-AU"/>
              </w:rPr>
              <w:t>74,272</w:t>
            </w:r>
          </w:p>
        </w:tc>
      </w:tr>
      <w:tr w:rsidR="00A87E06" w:rsidRPr="00B5411E" w:rsidTr="00663690">
        <w:tc>
          <w:tcPr>
            <w:tcW w:w="1980" w:type="dxa"/>
            <w:vAlign w:val="center"/>
          </w:tcPr>
          <w:p w:rsidR="00A87E06" w:rsidRPr="00B5411E" w:rsidRDefault="00A87E06" w:rsidP="00663690">
            <w:pPr>
              <w:ind w:left="567" w:hanging="684"/>
              <w:jc w:val="center"/>
              <w:rPr>
                <w:rFonts w:eastAsia="Times New Roman" w:cs="Arial"/>
                <w:color w:val="000000"/>
                <w:sz w:val="20"/>
                <w:szCs w:val="20"/>
                <w:lang w:eastAsia="en-AU"/>
              </w:rPr>
            </w:pPr>
            <w:r w:rsidRPr="00B5411E">
              <w:rPr>
                <w:rFonts w:eastAsia="Times New Roman" w:cs="Arial"/>
                <w:color w:val="000000"/>
                <w:sz w:val="20"/>
                <w:szCs w:val="20"/>
                <w:lang w:eastAsia="en-AU"/>
              </w:rPr>
              <w:t>APS Level 5</w:t>
            </w:r>
          </w:p>
        </w:tc>
        <w:tc>
          <w:tcPr>
            <w:tcW w:w="992" w:type="dxa"/>
            <w:vAlign w:val="center"/>
          </w:tcPr>
          <w:p w:rsidR="00A87E06" w:rsidRPr="00B5411E"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76,224</w:t>
            </w:r>
          </w:p>
        </w:tc>
        <w:tc>
          <w:tcPr>
            <w:tcW w:w="1418" w:type="dxa"/>
          </w:tcPr>
          <w:p w:rsidR="00A87E06" w:rsidRPr="00B5411E" w:rsidRDefault="00A87E06" w:rsidP="00663690">
            <w:pPr>
              <w:ind w:left="567"/>
              <w:jc w:val="center"/>
              <w:rPr>
                <w:rFonts w:eastAsia="Times New Roman" w:cs="Arial"/>
                <w:color w:val="000000"/>
                <w:sz w:val="20"/>
                <w:szCs w:val="20"/>
                <w:lang w:eastAsia="en-AU"/>
              </w:rPr>
            </w:pPr>
            <w:r w:rsidRPr="000E7503">
              <w:rPr>
                <w:rFonts w:eastAsia="Times New Roman" w:cs="Arial"/>
                <w:color w:val="000000"/>
                <w:sz w:val="20"/>
                <w:szCs w:val="20"/>
                <w:lang w:eastAsia="en-AU"/>
              </w:rPr>
              <w:t>2</w:t>
            </w:r>
            <w:r w:rsidRPr="00B5411E">
              <w:rPr>
                <w:rFonts w:eastAsia="Times New Roman" w:cs="Arial"/>
                <w:color w:val="000000"/>
                <w:sz w:val="20"/>
                <w:szCs w:val="20"/>
                <w:lang w:eastAsia="en-AU"/>
              </w:rPr>
              <w:t>.0%</w:t>
            </w:r>
          </w:p>
        </w:tc>
        <w:tc>
          <w:tcPr>
            <w:tcW w:w="1417" w:type="dxa"/>
            <w:vAlign w:val="center"/>
          </w:tcPr>
          <w:p w:rsidR="00A87E06" w:rsidRPr="00B5411E" w:rsidRDefault="00A87E06" w:rsidP="00663690">
            <w:pPr>
              <w:ind w:left="567"/>
              <w:jc w:val="center"/>
              <w:rPr>
                <w:rFonts w:eastAsia="Times New Roman" w:cs="Arial"/>
                <w:color w:val="000000"/>
                <w:sz w:val="20"/>
                <w:szCs w:val="20"/>
                <w:lang w:eastAsia="en-AU"/>
              </w:rPr>
            </w:pPr>
            <w:r>
              <w:rPr>
                <w:rFonts w:eastAsia="Times New Roman" w:cs="Arial"/>
                <w:color w:val="000000"/>
                <w:sz w:val="20"/>
                <w:szCs w:val="20"/>
                <w:lang w:eastAsia="en-AU"/>
              </w:rPr>
              <w:t>77,748</w:t>
            </w:r>
          </w:p>
        </w:tc>
        <w:tc>
          <w:tcPr>
            <w:tcW w:w="1559" w:type="dxa"/>
            <w:vAlign w:val="center"/>
          </w:tcPr>
          <w:p w:rsidR="00A87E06" w:rsidRPr="00B5411E" w:rsidRDefault="00A87E06" w:rsidP="00663690">
            <w:pPr>
              <w:ind w:left="567"/>
              <w:jc w:val="center"/>
              <w:rPr>
                <w:rFonts w:eastAsia="Times New Roman" w:cs="Arial"/>
                <w:color w:val="000000"/>
                <w:sz w:val="20"/>
                <w:szCs w:val="20"/>
                <w:lang w:eastAsia="en-AU"/>
              </w:rPr>
            </w:pPr>
            <w:r>
              <w:rPr>
                <w:rFonts w:eastAsia="Times New Roman" w:cs="Arial"/>
                <w:color w:val="000000"/>
                <w:sz w:val="20"/>
                <w:szCs w:val="20"/>
                <w:lang w:eastAsia="en-AU"/>
              </w:rPr>
              <w:t>79,303</w:t>
            </w:r>
          </w:p>
        </w:tc>
        <w:tc>
          <w:tcPr>
            <w:tcW w:w="1701" w:type="dxa"/>
            <w:vAlign w:val="center"/>
          </w:tcPr>
          <w:p w:rsidR="00A87E06" w:rsidRPr="00B5411E" w:rsidRDefault="00A87E06" w:rsidP="00663690">
            <w:pPr>
              <w:ind w:left="567"/>
              <w:jc w:val="center"/>
              <w:rPr>
                <w:rFonts w:eastAsia="Times New Roman" w:cs="Arial"/>
                <w:color w:val="000000"/>
                <w:sz w:val="20"/>
                <w:szCs w:val="20"/>
                <w:lang w:eastAsia="en-AU"/>
              </w:rPr>
            </w:pPr>
            <w:r>
              <w:rPr>
                <w:rFonts w:eastAsia="Times New Roman" w:cs="Arial"/>
                <w:color w:val="000000"/>
                <w:sz w:val="20"/>
                <w:szCs w:val="20"/>
                <w:lang w:eastAsia="en-AU"/>
              </w:rPr>
              <w:t>80,889</w:t>
            </w:r>
          </w:p>
        </w:tc>
      </w:tr>
      <w:tr w:rsidR="00A87E06" w:rsidRPr="00B5411E" w:rsidTr="00663690">
        <w:tc>
          <w:tcPr>
            <w:tcW w:w="1980" w:type="dxa"/>
            <w:vAlign w:val="center"/>
          </w:tcPr>
          <w:p w:rsidR="00A87E06" w:rsidRPr="00B5411E" w:rsidRDefault="00A87E06" w:rsidP="00663690">
            <w:pPr>
              <w:ind w:left="567" w:hanging="684"/>
              <w:jc w:val="center"/>
              <w:rPr>
                <w:rFonts w:eastAsia="Times New Roman" w:cs="Arial"/>
                <w:color w:val="000000"/>
                <w:sz w:val="20"/>
                <w:szCs w:val="20"/>
                <w:lang w:eastAsia="en-AU"/>
              </w:rPr>
            </w:pPr>
            <w:r w:rsidRPr="00B5411E">
              <w:rPr>
                <w:rFonts w:eastAsia="Times New Roman" w:cs="Arial"/>
                <w:color w:val="000000"/>
                <w:sz w:val="20"/>
                <w:szCs w:val="20"/>
                <w:lang w:eastAsia="en-AU"/>
              </w:rPr>
              <w:t>APS Level 6</w:t>
            </w:r>
            <w:r>
              <w:rPr>
                <w:rFonts w:eastAsia="Times New Roman" w:cs="Arial"/>
                <w:color w:val="000000"/>
                <w:sz w:val="20"/>
                <w:szCs w:val="20"/>
                <w:lang w:eastAsia="en-AU"/>
              </w:rPr>
              <w:t>.1</w:t>
            </w:r>
          </w:p>
        </w:tc>
        <w:tc>
          <w:tcPr>
            <w:tcW w:w="992" w:type="dxa"/>
            <w:vAlign w:val="center"/>
          </w:tcPr>
          <w:p w:rsidR="00A87E06" w:rsidRPr="00B5411E" w:rsidRDefault="00A87E06" w:rsidP="00663690">
            <w:pPr>
              <w:ind w:left="0" w:firstLine="35"/>
              <w:jc w:val="center"/>
              <w:rPr>
                <w:rFonts w:eastAsia="Times New Roman" w:cs="Arial"/>
                <w:color w:val="000000"/>
                <w:sz w:val="20"/>
                <w:szCs w:val="20"/>
                <w:lang w:eastAsia="en-AU"/>
              </w:rPr>
            </w:pPr>
            <w:r w:rsidRPr="00B5411E">
              <w:rPr>
                <w:rFonts w:eastAsia="Times New Roman" w:cs="Arial"/>
                <w:color w:val="000000"/>
                <w:sz w:val="20"/>
                <w:szCs w:val="20"/>
                <w:lang w:eastAsia="en-AU"/>
              </w:rPr>
              <w:t>84,931</w:t>
            </w:r>
          </w:p>
        </w:tc>
        <w:tc>
          <w:tcPr>
            <w:tcW w:w="1418" w:type="dxa"/>
          </w:tcPr>
          <w:p w:rsidR="00A87E06" w:rsidRPr="00B5411E" w:rsidRDefault="00A87E06" w:rsidP="00663690">
            <w:pPr>
              <w:ind w:left="567"/>
              <w:jc w:val="center"/>
              <w:rPr>
                <w:rFonts w:eastAsia="Times New Roman" w:cs="Arial"/>
                <w:color w:val="000000"/>
                <w:sz w:val="20"/>
                <w:szCs w:val="20"/>
                <w:lang w:eastAsia="en-AU"/>
              </w:rPr>
            </w:pPr>
            <w:r w:rsidRPr="000E7503">
              <w:rPr>
                <w:rFonts w:eastAsia="Times New Roman" w:cs="Arial"/>
                <w:color w:val="000000"/>
                <w:sz w:val="20"/>
                <w:szCs w:val="20"/>
                <w:lang w:eastAsia="en-AU"/>
              </w:rPr>
              <w:t>2</w:t>
            </w:r>
            <w:r w:rsidRPr="00B5411E">
              <w:rPr>
                <w:rFonts w:eastAsia="Times New Roman" w:cs="Arial"/>
                <w:color w:val="000000"/>
                <w:sz w:val="20"/>
                <w:szCs w:val="20"/>
                <w:lang w:eastAsia="en-AU"/>
              </w:rPr>
              <w:t>.0%</w:t>
            </w:r>
          </w:p>
        </w:tc>
        <w:tc>
          <w:tcPr>
            <w:tcW w:w="1417" w:type="dxa"/>
            <w:vAlign w:val="center"/>
          </w:tcPr>
          <w:p w:rsidR="00A87E06" w:rsidRPr="00B5411E" w:rsidRDefault="00A87E06" w:rsidP="00663690">
            <w:pPr>
              <w:ind w:left="567"/>
              <w:jc w:val="center"/>
              <w:rPr>
                <w:rFonts w:eastAsia="Times New Roman" w:cs="Arial"/>
                <w:color w:val="000000"/>
                <w:sz w:val="20"/>
                <w:szCs w:val="20"/>
                <w:lang w:eastAsia="en-AU"/>
              </w:rPr>
            </w:pPr>
            <w:r>
              <w:rPr>
                <w:rFonts w:eastAsia="Times New Roman" w:cs="Arial"/>
                <w:color w:val="000000"/>
                <w:sz w:val="20"/>
                <w:szCs w:val="20"/>
                <w:lang w:eastAsia="en-AU"/>
              </w:rPr>
              <w:t>86,630</w:t>
            </w:r>
          </w:p>
        </w:tc>
        <w:tc>
          <w:tcPr>
            <w:tcW w:w="1559" w:type="dxa"/>
            <w:vAlign w:val="center"/>
          </w:tcPr>
          <w:p w:rsidR="00A87E06" w:rsidRPr="00B5411E" w:rsidRDefault="00A87E06" w:rsidP="00663690">
            <w:pPr>
              <w:ind w:left="567"/>
              <w:jc w:val="center"/>
              <w:rPr>
                <w:rFonts w:eastAsia="Times New Roman" w:cs="Arial"/>
                <w:color w:val="000000"/>
                <w:sz w:val="20"/>
                <w:szCs w:val="20"/>
                <w:lang w:eastAsia="en-AU"/>
              </w:rPr>
            </w:pPr>
            <w:r>
              <w:rPr>
                <w:rFonts w:eastAsia="Times New Roman" w:cs="Arial"/>
                <w:color w:val="000000"/>
                <w:sz w:val="20"/>
                <w:szCs w:val="20"/>
                <w:lang w:eastAsia="en-AU"/>
              </w:rPr>
              <w:t>88,362</w:t>
            </w:r>
          </w:p>
        </w:tc>
        <w:tc>
          <w:tcPr>
            <w:tcW w:w="1701" w:type="dxa"/>
            <w:vAlign w:val="center"/>
          </w:tcPr>
          <w:p w:rsidR="00A87E06" w:rsidRPr="00B5411E" w:rsidRDefault="00A87E06" w:rsidP="00663690">
            <w:pPr>
              <w:ind w:left="567"/>
              <w:jc w:val="center"/>
              <w:rPr>
                <w:rFonts w:eastAsia="Times New Roman" w:cs="Arial"/>
                <w:color w:val="000000"/>
                <w:sz w:val="20"/>
                <w:szCs w:val="20"/>
                <w:lang w:eastAsia="en-AU"/>
              </w:rPr>
            </w:pPr>
            <w:r>
              <w:rPr>
                <w:rFonts w:eastAsia="Times New Roman" w:cs="Arial"/>
                <w:color w:val="000000"/>
                <w:sz w:val="20"/>
                <w:szCs w:val="20"/>
                <w:lang w:eastAsia="en-AU"/>
              </w:rPr>
              <w:t>90,129</w:t>
            </w:r>
          </w:p>
        </w:tc>
      </w:tr>
      <w:tr w:rsidR="00A87E06" w:rsidRPr="00B5411E" w:rsidTr="00663690">
        <w:tc>
          <w:tcPr>
            <w:tcW w:w="1980" w:type="dxa"/>
            <w:vAlign w:val="center"/>
          </w:tcPr>
          <w:p w:rsidR="00A87E06" w:rsidRPr="00B5411E" w:rsidRDefault="00A87E06" w:rsidP="00663690">
            <w:pPr>
              <w:ind w:left="567" w:hanging="684"/>
              <w:jc w:val="center"/>
              <w:rPr>
                <w:rFonts w:eastAsia="Times New Roman" w:cs="Arial"/>
                <w:color w:val="000000"/>
                <w:sz w:val="20"/>
                <w:szCs w:val="20"/>
                <w:lang w:eastAsia="en-AU"/>
              </w:rPr>
            </w:pPr>
            <w:r w:rsidRPr="00B5411E">
              <w:rPr>
                <w:rFonts w:eastAsia="Times New Roman" w:cs="Arial"/>
                <w:color w:val="000000"/>
                <w:sz w:val="20"/>
                <w:szCs w:val="20"/>
                <w:lang w:eastAsia="en-AU"/>
              </w:rPr>
              <w:t>APS Level 6</w:t>
            </w:r>
            <w:r>
              <w:rPr>
                <w:rFonts w:eastAsia="Times New Roman" w:cs="Arial"/>
                <w:color w:val="000000"/>
                <w:sz w:val="20"/>
                <w:szCs w:val="20"/>
                <w:lang w:eastAsia="en-AU"/>
              </w:rPr>
              <w:t>.2</w:t>
            </w:r>
          </w:p>
        </w:tc>
        <w:tc>
          <w:tcPr>
            <w:tcW w:w="992" w:type="dxa"/>
            <w:vAlign w:val="center"/>
          </w:tcPr>
          <w:p w:rsidR="00A87E06" w:rsidRPr="00B5411E" w:rsidRDefault="00A87E06" w:rsidP="00663690">
            <w:pPr>
              <w:ind w:left="0" w:firstLine="35"/>
              <w:jc w:val="center"/>
              <w:rPr>
                <w:rFonts w:eastAsia="Times New Roman" w:cs="Arial"/>
                <w:color w:val="000000"/>
                <w:sz w:val="20"/>
                <w:szCs w:val="20"/>
                <w:lang w:eastAsia="en-AU"/>
              </w:rPr>
            </w:pPr>
            <w:r w:rsidRPr="00B5411E">
              <w:rPr>
                <w:rFonts w:eastAsia="Times New Roman" w:cs="Arial"/>
                <w:color w:val="000000"/>
                <w:sz w:val="20"/>
                <w:szCs w:val="20"/>
                <w:lang w:eastAsia="en-AU"/>
              </w:rPr>
              <w:t>90,638</w:t>
            </w:r>
          </w:p>
        </w:tc>
        <w:tc>
          <w:tcPr>
            <w:tcW w:w="1418" w:type="dxa"/>
          </w:tcPr>
          <w:p w:rsidR="00A87E06" w:rsidRPr="00B5411E" w:rsidRDefault="00A87E06" w:rsidP="00663690">
            <w:pPr>
              <w:ind w:left="567"/>
              <w:jc w:val="center"/>
              <w:rPr>
                <w:rFonts w:eastAsia="Times New Roman" w:cs="Arial"/>
                <w:color w:val="000000"/>
                <w:sz w:val="20"/>
                <w:szCs w:val="20"/>
                <w:lang w:eastAsia="en-AU"/>
              </w:rPr>
            </w:pPr>
            <w:r w:rsidRPr="000E7503">
              <w:rPr>
                <w:rFonts w:eastAsia="Times New Roman" w:cs="Arial"/>
                <w:color w:val="000000"/>
                <w:sz w:val="20"/>
                <w:szCs w:val="20"/>
                <w:lang w:eastAsia="en-AU"/>
              </w:rPr>
              <w:t>2</w:t>
            </w:r>
            <w:r w:rsidRPr="00B5411E">
              <w:rPr>
                <w:rFonts w:eastAsia="Times New Roman" w:cs="Arial"/>
                <w:color w:val="000000"/>
                <w:sz w:val="20"/>
                <w:szCs w:val="20"/>
                <w:lang w:eastAsia="en-AU"/>
              </w:rPr>
              <w:t>.0%</w:t>
            </w:r>
          </w:p>
        </w:tc>
        <w:tc>
          <w:tcPr>
            <w:tcW w:w="1417" w:type="dxa"/>
            <w:vAlign w:val="center"/>
          </w:tcPr>
          <w:p w:rsidR="00A87E06" w:rsidRPr="00B5411E" w:rsidRDefault="00A87E06" w:rsidP="00663690">
            <w:pPr>
              <w:ind w:left="567"/>
              <w:jc w:val="center"/>
              <w:rPr>
                <w:rFonts w:eastAsia="Times New Roman" w:cs="Arial"/>
                <w:color w:val="000000"/>
                <w:sz w:val="20"/>
                <w:szCs w:val="20"/>
                <w:lang w:eastAsia="en-AU"/>
              </w:rPr>
            </w:pPr>
            <w:r>
              <w:rPr>
                <w:rFonts w:eastAsia="Times New Roman" w:cs="Arial"/>
                <w:color w:val="000000"/>
                <w:sz w:val="20"/>
                <w:szCs w:val="20"/>
                <w:lang w:eastAsia="en-AU"/>
              </w:rPr>
              <w:t>92,451</w:t>
            </w:r>
          </w:p>
        </w:tc>
        <w:tc>
          <w:tcPr>
            <w:tcW w:w="1559" w:type="dxa"/>
            <w:vAlign w:val="center"/>
          </w:tcPr>
          <w:p w:rsidR="00A87E06" w:rsidRPr="00B5411E" w:rsidRDefault="00A87E06" w:rsidP="00663690">
            <w:pPr>
              <w:ind w:left="567"/>
              <w:jc w:val="center"/>
              <w:rPr>
                <w:rFonts w:eastAsia="Times New Roman" w:cs="Arial"/>
                <w:color w:val="000000"/>
                <w:sz w:val="20"/>
                <w:szCs w:val="20"/>
                <w:lang w:eastAsia="en-AU"/>
              </w:rPr>
            </w:pPr>
            <w:r>
              <w:rPr>
                <w:rFonts w:eastAsia="Times New Roman" w:cs="Arial"/>
                <w:color w:val="000000"/>
                <w:sz w:val="20"/>
                <w:szCs w:val="20"/>
                <w:lang w:eastAsia="en-AU"/>
              </w:rPr>
              <w:t>94,300</w:t>
            </w:r>
          </w:p>
        </w:tc>
        <w:tc>
          <w:tcPr>
            <w:tcW w:w="1701" w:type="dxa"/>
            <w:vAlign w:val="center"/>
          </w:tcPr>
          <w:p w:rsidR="00A87E06" w:rsidRPr="00B5411E" w:rsidRDefault="00A87E06" w:rsidP="00663690">
            <w:pPr>
              <w:ind w:left="567"/>
              <w:jc w:val="center"/>
              <w:rPr>
                <w:rFonts w:eastAsia="Times New Roman" w:cs="Arial"/>
                <w:color w:val="000000"/>
                <w:sz w:val="20"/>
                <w:szCs w:val="20"/>
                <w:lang w:eastAsia="en-AU"/>
              </w:rPr>
            </w:pPr>
            <w:r>
              <w:rPr>
                <w:rFonts w:eastAsia="Times New Roman" w:cs="Arial"/>
                <w:color w:val="000000"/>
                <w:sz w:val="20"/>
                <w:szCs w:val="20"/>
                <w:lang w:eastAsia="en-AU"/>
              </w:rPr>
              <w:t>96,186</w:t>
            </w:r>
          </w:p>
        </w:tc>
      </w:tr>
      <w:tr w:rsidR="00A87E06" w:rsidRPr="00B5411E" w:rsidTr="00663690">
        <w:tc>
          <w:tcPr>
            <w:tcW w:w="1980" w:type="dxa"/>
            <w:shd w:val="clear" w:color="auto" w:fill="C9C9C9" w:themeFill="accent3" w:themeFillTint="99"/>
            <w:vAlign w:val="center"/>
          </w:tcPr>
          <w:p w:rsidR="00A87E06" w:rsidRPr="00B5411E" w:rsidRDefault="00A87E06" w:rsidP="00663690">
            <w:pPr>
              <w:ind w:left="567" w:hanging="684"/>
              <w:jc w:val="center"/>
              <w:rPr>
                <w:rFonts w:eastAsia="Times New Roman" w:cs="Arial"/>
                <w:color w:val="000000"/>
                <w:sz w:val="20"/>
                <w:szCs w:val="20"/>
                <w:lang w:eastAsia="en-AU"/>
              </w:rPr>
            </w:pPr>
            <w:r w:rsidRPr="00B5411E">
              <w:rPr>
                <w:rFonts w:eastAsia="Times New Roman" w:cs="Arial"/>
                <w:color w:val="000000"/>
                <w:sz w:val="20"/>
                <w:szCs w:val="20"/>
                <w:lang w:eastAsia="en-AU"/>
              </w:rPr>
              <w:t> </w:t>
            </w:r>
          </w:p>
        </w:tc>
        <w:tc>
          <w:tcPr>
            <w:tcW w:w="992" w:type="dxa"/>
            <w:shd w:val="clear" w:color="auto" w:fill="C9C9C9" w:themeFill="accent3" w:themeFillTint="99"/>
            <w:vAlign w:val="center"/>
          </w:tcPr>
          <w:p w:rsidR="00A87E06" w:rsidRPr="00B5411E" w:rsidRDefault="00A87E06" w:rsidP="00663690">
            <w:pPr>
              <w:ind w:left="0" w:firstLine="35"/>
              <w:jc w:val="center"/>
              <w:rPr>
                <w:rFonts w:eastAsia="Times New Roman" w:cs="Arial"/>
                <w:color w:val="000000"/>
                <w:sz w:val="20"/>
                <w:szCs w:val="20"/>
                <w:lang w:eastAsia="en-AU"/>
              </w:rPr>
            </w:pPr>
            <w:r w:rsidRPr="00B5411E">
              <w:rPr>
                <w:rFonts w:eastAsia="Times New Roman" w:cs="Arial"/>
                <w:color w:val="000000"/>
                <w:sz w:val="20"/>
                <w:szCs w:val="20"/>
                <w:lang w:eastAsia="en-AU"/>
              </w:rPr>
              <w:t> </w:t>
            </w:r>
          </w:p>
        </w:tc>
        <w:tc>
          <w:tcPr>
            <w:tcW w:w="1418" w:type="dxa"/>
            <w:shd w:val="clear" w:color="auto" w:fill="C9C9C9" w:themeFill="accent3" w:themeFillTint="99"/>
            <w:vAlign w:val="center"/>
          </w:tcPr>
          <w:p w:rsidR="00A87E06" w:rsidRPr="00B5411E" w:rsidRDefault="00A87E06" w:rsidP="00663690">
            <w:pPr>
              <w:ind w:left="567"/>
              <w:jc w:val="center"/>
              <w:rPr>
                <w:rFonts w:eastAsia="Times New Roman" w:cs="Arial"/>
                <w:color w:val="000000"/>
                <w:sz w:val="20"/>
                <w:szCs w:val="20"/>
                <w:lang w:eastAsia="en-AU"/>
              </w:rPr>
            </w:pPr>
            <w:r w:rsidRPr="00B5411E">
              <w:rPr>
                <w:rFonts w:eastAsia="Times New Roman" w:cs="Arial"/>
                <w:color w:val="000000"/>
                <w:sz w:val="20"/>
                <w:szCs w:val="20"/>
                <w:lang w:eastAsia="en-AU"/>
              </w:rPr>
              <w:t> </w:t>
            </w:r>
          </w:p>
        </w:tc>
        <w:tc>
          <w:tcPr>
            <w:tcW w:w="1417" w:type="dxa"/>
            <w:shd w:val="clear" w:color="auto" w:fill="C9C9C9" w:themeFill="accent3" w:themeFillTint="99"/>
            <w:vAlign w:val="center"/>
          </w:tcPr>
          <w:p w:rsidR="00A87E06" w:rsidRPr="00B5411E" w:rsidRDefault="00A87E06" w:rsidP="00663690">
            <w:pPr>
              <w:ind w:left="567"/>
              <w:jc w:val="center"/>
              <w:rPr>
                <w:rFonts w:eastAsia="Times New Roman" w:cs="Arial"/>
                <w:color w:val="000000"/>
                <w:sz w:val="20"/>
                <w:szCs w:val="20"/>
                <w:lang w:eastAsia="en-AU"/>
              </w:rPr>
            </w:pPr>
            <w:r w:rsidRPr="00B5411E">
              <w:rPr>
                <w:rFonts w:eastAsia="Times New Roman" w:cs="Arial"/>
                <w:color w:val="000000"/>
                <w:sz w:val="20"/>
                <w:szCs w:val="20"/>
                <w:lang w:eastAsia="en-AU"/>
              </w:rPr>
              <w:t> </w:t>
            </w:r>
          </w:p>
        </w:tc>
        <w:tc>
          <w:tcPr>
            <w:tcW w:w="1559" w:type="dxa"/>
            <w:shd w:val="clear" w:color="auto" w:fill="C9C9C9" w:themeFill="accent3" w:themeFillTint="99"/>
            <w:vAlign w:val="center"/>
          </w:tcPr>
          <w:p w:rsidR="00A87E06" w:rsidRPr="00B5411E" w:rsidRDefault="00A87E06" w:rsidP="00663690">
            <w:pPr>
              <w:ind w:left="567"/>
              <w:jc w:val="center"/>
              <w:rPr>
                <w:rFonts w:eastAsia="Times New Roman" w:cs="Arial"/>
                <w:color w:val="000000"/>
                <w:sz w:val="20"/>
                <w:szCs w:val="20"/>
                <w:lang w:eastAsia="en-AU"/>
              </w:rPr>
            </w:pPr>
            <w:r w:rsidRPr="00B5411E">
              <w:rPr>
                <w:rFonts w:eastAsia="Times New Roman" w:cs="Arial"/>
                <w:color w:val="000000"/>
                <w:sz w:val="20"/>
                <w:szCs w:val="20"/>
                <w:lang w:eastAsia="en-AU"/>
              </w:rPr>
              <w:t> </w:t>
            </w:r>
          </w:p>
        </w:tc>
        <w:tc>
          <w:tcPr>
            <w:tcW w:w="1701" w:type="dxa"/>
            <w:shd w:val="clear" w:color="auto" w:fill="C9C9C9" w:themeFill="accent3" w:themeFillTint="99"/>
            <w:vAlign w:val="center"/>
          </w:tcPr>
          <w:p w:rsidR="00A87E06" w:rsidRPr="00B5411E" w:rsidRDefault="00A87E06" w:rsidP="00663690">
            <w:pPr>
              <w:ind w:left="567"/>
              <w:jc w:val="center"/>
              <w:rPr>
                <w:rFonts w:eastAsia="Times New Roman" w:cs="Arial"/>
                <w:color w:val="000000"/>
                <w:sz w:val="20"/>
                <w:szCs w:val="20"/>
                <w:lang w:eastAsia="en-AU"/>
              </w:rPr>
            </w:pPr>
            <w:r w:rsidRPr="00B5411E">
              <w:rPr>
                <w:rFonts w:eastAsia="Times New Roman" w:cs="Arial"/>
                <w:color w:val="000000"/>
                <w:sz w:val="20"/>
                <w:szCs w:val="20"/>
                <w:lang w:eastAsia="en-AU"/>
              </w:rPr>
              <w:t> </w:t>
            </w:r>
          </w:p>
        </w:tc>
      </w:tr>
      <w:tr w:rsidR="00A87E06" w:rsidRPr="00B5411E" w:rsidTr="00663690">
        <w:tc>
          <w:tcPr>
            <w:tcW w:w="1980" w:type="dxa"/>
            <w:vAlign w:val="center"/>
          </w:tcPr>
          <w:p w:rsidR="00A87E06" w:rsidRPr="00B5411E" w:rsidRDefault="00A87E06" w:rsidP="00663690">
            <w:pPr>
              <w:ind w:left="0" w:firstLine="0"/>
              <w:jc w:val="center"/>
              <w:rPr>
                <w:rFonts w:eastAsia="Times New Roman" w:cs="Arial"/>
                <w:color w:val="000000"/>
                <w:sz w:val="20"/>
                <w:szCs w:val="20"/>
                <w:lang w:eastAsia="en-AU"/>
              </w:rPr>
            </w:pPr>
            <w:r w:rsidRPr="00B5411E">
              <w:rPr>
                <w:rFonts w:eastAsia="Times New Roman" w:cs="Arial"/>
                <w:color w:val="000000"/>
                <w:sz w:val="20"/>
                <w:szCs w:val="20"/>
                <w:lang w:eastAsia="en-AU"/>
              </w:rPr>
              <w:t>Executive Level 1</w:t>
            </w:r>
            <w:r>
              <w:rPr>
                <w:rFonts w:eastAsia="Times New Roman" w:cs="Arial"/>
                <w:color w:val="000000"/>
                <w:sz w:val="20"/>
                <w:szCs w:val="20"/>
                <w:lang w:eastAsia="en-AU"/>
              </w:rPr>
              <w:t>.1</w:t>
            </w:r>
          </w:p>
        </w:tc>
        <w:tc>
          <w:tcPr>
            <w:tcW w:w="992" w:type="dxa"/>
            <w:vAlign w:val="center"/>
          </w:tcPr>
          <w:p w:rsidR="00A87E06" w:rsidRPr="00B5411E" w:rsidRDefault="00A87E06" w:rsidP="00663690">
            <w:pPr>
              <w:ind w:left="0" w:firstLine="35"/>
              <w:jc w:val="center"/>
              <w:rPr>
                <w:rFonts w:eastAsia="Times New Roman" w:cs="Arial"/>
                <w:color w:val="000000"/>
                <w:sz w:val="20"/>
                <w:szCs w:val="20"/>
                <w:lang w:eastAsia="en-AU"/>
              </w:rPr>
            </w:pPr>
            <w:r>
              <w:rPr>
                <w:rFonts w:eastAsia="Times New Roman" w:cs="Arial"/>
                <w:color w:val="000000"/>
                <w:sz w:val="20"/>
                <w:szCs w:val="20"/>
                <w:lang w:eastAsia="en-AU"/>
              </w:rPr>
              <w:t>102,148</w:t>
            </w:r>
          </w:p>
        </w:tc>
        <w:tc>
          <w:tcPr>
            <w:tcW w:w="1418" w:type="dxa"/>
          </w:tcPr>
          <w:p w:rsidR="00A87E06" w:rsidRPr="00B5411E" w:rsidRDefault="00A87E06" w:rsidP="00663690">
            <w:pPr>
              <w:ind w:left="567"/>
              <w:jc w:val="center"/>
              <w:rPr>
                <w:rFonts w:eastAsia="Times New Roman" w:cs="Arial"/>
                <w:color w:val="000000"/>
                <w:sz w:val="20"/>
                <w:szCs w:val="20"/>
                <w:lang w:eastAsia="en-AU"/>
              </w:rPr>
            </w:pPr>
            <w:r w:rsidRPr="00366532">
              <w:rPr>
                <w:rFonts w:eastAsia="Times New Roman" w:cs="Arial"/>
                <w:color w:val="000000"/>
                <w:sz w:val="20"/>
                <w:szCs w:val="20"/>
                <w:lang w:eastAsia="en-AU"/>
              </w:rPr>
              <w:t>2</w:t>
            </w:r>
            <w:r w:rsidRPr="00B5411E">
              <w:rPr>
                <w:rFonts w:eastAsia="Times New Roman" w:cs="Arial"/>
                <w:color w:val="000000"/>
                <w:sz w:val="20"/>
                <w:szCs w:val="20"/>
                <w:lang w:eastAsia="en-AU"/>
              </w:rPr>
              <w:t>.0%</w:t>
            </w:r>
          </w:p>
        </w:tc>
        <w:tc>
          <w:tcPr>
            <w:tcW w:w="1417" w:type="dxa"/>
            <w:vAlign w:val="center"/>
          </w:tcPr>
          <w:p w:rsidR="00A87E06" w:rsidRPr="00B5411E" w:rsidRDefault="00A87E06" w:rsidP="00663690">
            <w:pPr>
              <w:ind w:left="567"/>
              <w:jc w:val="center"/>
              <w:rPr>
                <w:rFonts w:eastAsia="Times New Roman" w:cs="Arial"/>
                <w:color w:val="000000"/>
                <w:sz w:val="20"/>
                <w:szCs w:val="20"/>
                <w:lang w:eastAsia="en-AU"/>
              </w:rPr>
            </w:pPr>
            <w:r>
              <w:rPr>
                <w:rFonts w:eastAsia="Times New Roman" w:cs="Arial"/>
                <w:color w:val="000000"/>
                <w:sz w:val="20"/>
                <w:szCs w:val="20"/>
                <w:lang w:eastAsia="en-AU"/>
              </w:rPr>
              <w:t>104,190</w:t>
            </w:r>
          </w:p>
        </w:tc>
        <w:tc>
          <w:tcPr>
            <w:tcW w:w="1559" w:type="dxa"/>
            <w:vAlign w:val="center"/>
          </w:tcPr>
          <w:p w:rsidR="00A87E06" w:rsidRPr="00B5411E" w:rsidRDefault="00A87E06" w:rsidP="00663690">
            <w:pPr>
              <w:ind w:left="567"/>
              <w:jc w:val="center"/>
              <w:rPr>
                <w:rFonts w:eastAsia="Times New Roman" w:cs="Arial"/>
                <w:color w:val="000000"/>
                <w:sz w:val="20"/>
                <w:szCs w:val="20"/>
                <w:lang w:eastAsia="en-AU"/>
              </w:rPr>
            </w:pPr>
            <w:r>
              <w:rPr>
                <w:rFonts w:eastAsia="Times New Roman" w:cs="Arial"/>
                <w:color w:val="000000"/>
                <w:sz w:val="20"/>
                <w:szCs w:val="20"/>
                <w:lang w:eastAsia="en-AU"/>
              </w:rPr>
              <w:t>106,273</w:t>
            </w:r>
          </w:p>
        </w:tc>
        <w:tc>
          <w:tcPr>
            <w:tcW w:w="1701" w:type="dxa"/>
            <w:vAlign w:val="center"/>
          </w:tcPr>
          <w:p w:rsidR="00A87E06" w:rsidRPr="00B5411E" w:rsidRDefault="00A87E06" w:rsidP="00663690">
            <w:pPr>
              <w:ind w:left="567"/>
              <w:jc w:val="center"/>
              <w:rPr>
                <w:rFonts w:eastAsia="Times New Roman" w:cs="Arial"/>
                <w:color w:val="000000"/>
                <w:sz w:val="20"/>
                <w:szCs w:val="20"/>
                <w:lang w:eastAsia="en-AU"/>
              </w:rPr>
            </w:pPr>
            <w:r>
              <w:rPr>
                <w:rFonts w:eastAsia="Times New Roman" w:cs="Arial"/>
                <w:color w:val="000000"/>
                <w:sz w:val="20"/>
                <w:szCs w:val="20"/>
                <w:lang w:eastAsia="en-AU"/>
              </w:rPr>
              <w:t>108,398</w:t>
            </w:r>
          </w:p>
        </w:tc>
      </w:tr>
      <w:tr w:rsidR="00A87E06" w:rsidRPr="00B5411E" w:rsidTr="00663690">
        <w:tc>
          <w:tcPr>
            <w:tcW w:w="1980" w:type="dxa"/>
            <w:vAlign w:val="center"/>
          </w:tcPr>
          <w:p w:rsidR="00A87E06" w:rsidRPr="00B5411E" w:rsidRDefault="00A87E06" w:rsidP="00663690">
            <w:pPr>
              <w:ind w:left="0" w:firstLine="0"/>
              <w:jc w:val="center"/>
              <w:rPr>
                <w:rFonts w:eastAsia="Times New Roman" w:cs="Arial"/>
                <w:color w:val="000000"/>
                <w:sz w:val="20"/>
                <w:szCs w:val="20"/>
                <w:lang w:eastAsia="en-AU"/>
              </w:rPr>
            </w:pPr>
            <w:r w:rsidRPr="00B5411E">
              <w:rPr>
                <w:rFonts w:eastAsia="Times New Roman" w:cs="Arial"/>
                <w:color w:val="000000"/>
                <w:sz w:val="20"/>
                <w:szCs w:val="20"/>
                <w:lang w:eastAsia="en-AU"/>
              </w:rPr>
              <w:t>Executive Level 1</w:t>
            </w:r>
            <w:r>
              <w:rPr>
                <w:rFonts w:eastAsia="Times New Roman" w:cs="Arial"/>
                <w:color w:val="000000"/>
                <w:sz w:val="20"/>
                <w:szCs w:val="20"/>
                <w:lang w:eastAsia="en-AU"/>
              </w:rPr>
              <w:t>.2</w:t>
            </w:r>
          </w:p>
        </w:tc>
        <w:tc>
          <w:tcPr>
            <w:tcW w:w="992" w:type="dxa"/>
            <w:vAlign w:val="center"/>
          </w:tcPr>
          <w:p w:rsidR="00A87E06" w:rsidRPr="00B5411E" w:rsidRDefault="00A87E06" w:rsidP="00663690">
            <w:pPr>
              <w:ind w:left="0" w:firstLine="35"/>
              <w:jc w:val="center"/>
              <w:rPr>
                <w:rFonts w:eastAsia="Times New Roman" w:cs="Arial"/>
                <w:color w:val="000000"/>
                <w:sz w:val="20"/>
                <w:szCs w:val="20"/>
                <w:lang w:eastAsia="en-AU"/>
              </w:rPr>
            </w:pPr>
            <w:r>
              <w:rPr>
                <w:rFonts w:eastAsia="Times New Roman" w:cs="Arial"/>
                <w:color w:val="000000"/>
                <w:sz w:val="20"/>
                <w:szCs w:val="20"/>
                <w:lang w:eastAsia="en-AU"/>
              </w:rPr>
              <w:t>107,654</w:t>
            </w:r>
          </w:p>
        </w:tc>
        <w:tc>
          <w:tcPr>
            <w:tcW w:w="1418" w:type="dxa"/>
          </w:tcPr>
          <w:p w:rsidR="00A87E06" w:rsidRPr="00B5411E" w:rsidRDefault="00A87E06" w:rsidP="00663690">
            <w:pPr>
              <w:ind w:left="567"/>
              <w:jc w:val="center"/>
              <w:rPr>
                <w:rFonts w:eastAsia="Times New Roman" w:cs="Arial"/>
                <w:color w:val="000000"/>
                <w:sz w:val="20"/>
                <w:szCs w:val="20"/>
                <w:lang w:eastAsia="en-AU"/>
              </w:rPr>
            </w:pPr>
            <w:r w:rsidRPr="00366532">
              <w:rPr>
                <w:rFonts w:eastAsia="Times New Roman" w:cs="Arial"/>
                <w:color w:val="000000"/>
                <w:sz w:val="20"/>
                <w:szCs w:val="20"/>
                <w:lang w:eastAsia="en-AU"/>
              </w:rPr>
              <w:t>2</w:t>
            </w:r>
            <w:r w:rsidRPr="00B5411E">
              <w:rPr>
                <w:rFonts w:eastAsia="Times New Roman" w:cs="Arial"/>
                <w:color w:val="000000"/>
                <w:sz w:val="20"/>
                <w:szCs w:val="20"/>
                <w:lang w:eastAsia="en-AU"/>
              </w:rPr>
              <w:t>.0%</w:t>
            </w:r>
          </w:p>
        </w:tc>
        <w:tc>
          <w:tcPr>
            <w:tcW w:w="1417" w:type="dxa"/>
            <w:vAlign w:val="center"/>
          </w:tcPr>
          <w:p w:rsidR="00A87E06" w:rsidRPr="00B5411E" w:rsidRDefault="00A87E06" w:rsidP="00663690">
            <w:pPr>
              <w:ind w:left="567"/>
              <w:jc w:val="center"/>
              <w:rPr>
                <w:rFonts w:eastAsia="Times New Roman" w:cs="Arial"/>
                <w:color w:val="000000"/>
                <w:sz w:val="20"/>
                <w:szCs w:val="20"/>
                <w:lang w:eastAsia="en-AU"/>
              </w:rPr>
            </w:pPr>
            <w:r>
              <w:rPr>
                <w:rFonts w:eastAsia="Times New Roman" w:cs="Arial"/>
                <w:color w:val="000000"/>
                <w:sz w:val="20"/>
                <w:szCs w:val="20"/>
                <w:lang w:eastAsia="en-AU"/>
              </w:rPr>
              <w:t>109,807</w:t>
            </w:r>
          </w:p>
        </w:tc>
        <w:tc>
          <w:tcPr>
            <w:tcW w:w="1559" w:type="dxa"/>
            <w:vAlign w:val="center"/>
          </w:tcPr>
          <w:p w:rsidR="00A87E06" w:rsidRPr="00B5411E" w:rsidRDefault="00A87E06" w:rsidP="00663690">
            <w:pPr>
              <w:ind w:left="567"/>
              <w:jc w:val="center"/>
              <w:rPr>
                <w:rFonts w:eastAsia="Times New Roman" w:cs="Arial"/>
                <w:color w:val="000000"/>
                <w:sz w:val="20"/>
                <w:szCs w:val="20"/>
                <w:lang w:eastAsia="en-AU"/>
              </w:rPr>
            </w:pPr>
            <w:r>
              <w:rPr>
                <w:rFonts w:eastAsia="Times New Roman" w:cs="Arial"/>
                <w:color w:val="000000"/>
                <w:sz w:val="20"/>
                <w:szCs w:val="20"/>
                <w:lang w:eastAsia="en-AU"/>
              </w:rPr>
              <w:t>112,003</w:t>
            </w:r>
          </w:p>
        </w:tc>
        <w:tc>
          <w:tcPr>
            <w:tcW w:w="1701" w:type="dxa"/>
            <w:vAlign w:val="center"/>
          </w:tcPr>
          <w:p w:rsidR="00A87E06" w:rsidRPr="00B5411E" w:rsidRDefault="00A87E06" w:rsidP="00663690">
            <w:pPr>
              <w:ind w:left="567"/>
              <w:jc w:val="center"/>
              <w:rPr>
                <w:rFonts w:eastAsia="Times New Roman" w:cs="Arial"/>
                <w:color w:val="000000"/>
                <w:sz w:val="20"/>
                <w:szCs w:val="20"/>
                <w:lang w:eastAsia="en-AU"/>
              </w:rPr>
            </w:pPr>
            <w:r>
              <w:rPr>
                <w:rFonts w:eastAsia="Times New Roman" w:cs="Arial"/>
                <w:color w:val="000000"/>
                <w:sz w:val="20"/>
                <w:szCs w:val="20"/>
                <w:lang w:eastAsia="en-AU"/>
              </w:rPr>
              <w:t>114,243</w:t>
            </w:r>
          </w:p>
        </w:tc>
      </w:tr>
      <w:tr w:rsidR="00A87E06" w:rsidRPr="00B5411E" w:rsidTr="00663690">
        <w:tc>
          <w:tcPr>
            <w:tcW w:w="1980" w:type="dxa"/>
            <w:vAlign w:val="center"/>
          </w:tcPr>
          <w:p w:rsidR="00A87E06" w:rsidRPr="00B5411E" w:rsidRDefault="00A87E06" w:rsidP="00663690">
            <w:pPr>
              <w:ind w:left="0" w:firstLine="0"/>
              <w:jc w:val="center"/>
              <w:rPr>
                <w:rFonts w:eastAsia="Times New Roman" w:cs="Arial"/>
                <w:color w:val="000000"/>
                <w:sz w:val="20"/>
                <w:szCs w:val="20"/>
                <w:lang w:eastAsia="en-AU"/>
              </w:rPr>
            </w:pPr>
            <w:r w:rsidRPr="00B5411E">
              <w:rPr>
                <w:rFonts w:eastAsia="Times New Roman" w:cs="Arial"/>
                <w:color w:val="000000"/>
                <w:sz w:val="20"/>
                <w:szCs w:val="20"/>
                <w:lang w:eastAsia="en-AU"/>
              </w:rPr>
              <w:t>Executive Level 1</w:t>
            </w:r>
            <w:r>
              <w:rPr>
                <w:rFonts w:eastAsia="Times New Roman" w:cs="Arial"/>
                <w:color w:val="000000"/>
                <w:sz w:val="20"/>
                <w:szCs w:val="20"/>
                <w:lang w:eastAsia="en-AU"/>
              </w:rPr>
              <w:t>.3</w:t>
            </w:r>
          </w:p>
        </w:tc>
        <w:tc>
          <w:tcPr>
            <w:tcW w:w="992" w:type="dxa"/>
            <w:vAlign w:val="center"/>
          </w:tcPr>
          <w:p w:rsidR="00A87E06" w:rsidRPr="00B5411E" w:rsidRDefault="00A87E06" w:rsidP="00663690">
            <w:pPr>
              <w:ind w:left="0" w:firstLine="35"/>
              <w:jc w:val="center"/>
              <w:rPr>
                <w:rFonts w:eastAsia="Times New Roman" w:cs="Arial"/>
                <w:color w:val="000000"/>
                <w:sz w:val="20"/>
                <w:szCs w:val="20"/>
                <w:lang w:eastAsia="en-AU"/>
              </w:rPr>
            </w:pPr>
            <w:r w:rsidRPr="00B5411E">
              <w:rPr>
                <w:rFonts w:eastAsia="Times New Roman" w:cs="Arial"/>
                <w:color w:val="000000"/>
                <w:sz w:val="20"/>
                <w:szCs w:val="20"/>
                <w:lang w:eastAsia="en-AU"/>
              </w:rPr>
              <w:t>123,079</w:t>
            </w:r>
          </w:p>
        </w:tc>
        <w:tc>
          <w:tcPr>
            <w:tcW w:w="1418" w:type="dxa"/>
          </w:tcPr>
          <w:p w:rsidR="00A87E06" w:rsidRPr="00B5411E" w:rsidRDefault="00A87E06" w:rsidP="00663690">
            <w:pPr>
              <w:ind w:left="567"/>
              <w:jc w:val="center"/>
              <w:rPr>
                <w:rFonts w:eastAsia="Times New Roman" w:cs="Arial"/>
                <w:color w:val="000000"/>
                <w:sz w:val="20"/>
                <w:szCs w:val="20"/>
                <w:lang w:eastAsia="en-AU"/>
              </w:rPr>
            </w:pPr>
            <w:r w:rsidRPr="00366532">
              <w:rPr>
                <w:rFonts w:eastAsia="Times New Roman" w:cs="Arial"/>
                <w:color w:val="000000"/>
                <w:sz w:val="20"/>
                <w:szCs w:val="20"/>
                <w:lang w:eastAsia="en-AU"/>
              </w:rPr>
              <w:t>2</w:t>
            </w:r>
            <w:r w:rsidRPr="00B5411E">
              <w:rPr>
                <w:rFonts w:eastAsia="Times New Roman" w:cs="Arial"/>
                <w:color w:val="000000"/>
                <w:sz w:val="20"/>
                <w:szCs w:val="20"/>
                <w:lang w:eastAsia="en-AU"/>
              </w:rPr>
              <w:t>.0%</w:t>
            </w:r>
          </w:p>
        </w:tc>
        <w:tc>
          <w:tcPr>
            <w:tcW w:w="1417" w:type="dxa"/>
            <w:vAlign w:val="center"/>
          </w:tcPr>
          <w:p w:rsidR="00A87E06" w:rsidRPr="00B5411E" w:rsidRDefault="00A87E06" w:rsidP="00663690">
            <w:pPr>
              <w:ind w:left="567"/>
              <w:jc w:val="center"/>
              <w:rPr>
                <w:rFonts w:eastAsia="Times New Roman" w:cs="Arial"/>
                <w:color w:val="000000"/>
                <w:sz w:val="20"/>
                <w:szCs w:val="20"/>
                <w:lang w:eastAsia="en-AU"/>
              </w:rPr>
            </w:pPr>
            <w:r>
              <w:rPr>
                <w:rFonts w:eastAsia="Times New Roman" w:cs="Arial"/>
                <w:color w:val="000000"/>
                <w:sz w:val="20"/>
                <w:szCs w:val="20"/>
                <w:lang w:eastAsia="en-AU"/>
              </w:rPr>
              <w:t>125,541</w:t>
            </w:r>
          </w:p>
        </w:tc>
        <w:tc>
          <w:tcPr>
            <w:tcW w:w="1559" w:type="dxa"/>
            <w:vAlign w:val="center"/>
          </w:tcPr>
          <w:p w:rsidR="00A87E06" w:rsidRPr="00B5411E" w:rsidRDefault="00A87E06" w:rsidP="00663690">
            <w:pPr>
              <w:ind w:left="567"/>
              <w:jc w:val="center"/>
              <w:rPr>
                <w:rFonts w:eastAsia="Times New Roman" w:cs="Arial"/>
                <w:color w:val="000000"/>
                <w:sz w:val="20"/>
                <w:szCs w:val="20"/>
                <w:lang w:eastAsia="en-AU"/>
              </w:rPr>
            </w:pPr>
            <w:r>
              <w:rPr>
                <w:rFonts w:eastAsia="Times New Roman" w:cs="Arial"/>
                <w:color w:val="000000"/>
                <w:sz w:val="20"/>
                <w:szCs w:val="20"/>
                <w:lang w:eastAsia="en-AU"/>
              </w:rPr>
              <w:t>128,052</w:t>
            </w:r>
          </w:p>
        </w:tc>
        <w:tc>
          <w:tcPr>
            <w:tcW w:w="1701" w:type="dxa"/>
            <w:vAlign w:val="center"/>
          </w:tcPr>
          <w:p w:rsidR="00A87E06" w:rsidRPr="00B5411E" w:rsidRDefault="00A87E06" w:rsidP="00663690">
            <w:pPr>
              <w:ind w:left="567"/>
              <w:jc w:val="center"/>
              <w:rPr>
                <w:rFonts w:eastAsia="Times New Roman" w:cs="Arial"/>
                <w:color w:val="000000"/>
                <w:sz w:val="20"/>
                <w:szCs w:val="20"/>
                <w:lang w:eastAsia="en-AU"/>
              </w:rPr>
            </w:pPr>
            <w:r>
              <w:rPr>
                <w:rFonts w:eastAsia="Times New Roman" w:cs="Arial"/>
                <w:color w:val="000000"/>
                <w:sz w:val="20"/>
                <w:szCs w:val="20"/>
                <w:lang w:eastAsia="en-AU"/>
              </w:rPr>
              <w:t>130,613</w:t>
            </w:r>
          </w:p>
        </w:tc>
      </w:tr>
      <w:tr w:rsidR="00A87E06" w:rsidRPr="00B5411E" w:rsidTr="00663690">
        <w:tc>
          <w:tcPr>
            <w:tcW w:w="1980" w:type="dxa"/>
            <w:shd w:val="clear" w:color="auto" w:fill="C9C9C9" w:themeFill="accent3" w:themeFillTint="99"/>
            <w:vAlign w:val="center"/>
          </w:tcPr>
          <w:p w:rsidR="00A87E06" w:rsidRPr="00B5411E" w:rsidRDefault="00A87E06" w:rsidP="00663690">
            <w:pPr>
              <w:ind w:left="0" w:firstLine="0"/>
              <w:jc w:val="center"/>
              <w:rPr>
                <w:rFonts w:eastAsia="Times New Roman" w:cs="Arial"/>
                <w:color w:val="000000"/>
                <w:sz w:val="20"/>
                <w:szCs w:val="20"/>
                <w:lang w:eastAsia="en-AU"/>
              </w:rPr>
            </w:pPr>
            <w:r w:rsidRPr="00B5411E">
              <w:rPr>
                <w:rFonts w:eastAsia="Times New Roman" w:cs="Arial"/>
                <w:color w:val="000000"/>
                <w:sz w:val="20"/>
                <w:szCs w:val="20"/>
                <w:lang w:eastAsia="en-AU"/>
              </w:rPr>
              <w:t> </w:t>
            </w:r>
          </w:p>
        </w:tc>
        <w:tc>
          <w:tcPr>
            <w:tcW w:w="992" w:type="dxa"/>
            <w:shd w:val="clear" w:color="auto" w:fill="C9C9C9" w:themeFill="accent3" w:themeFillTint="99"/>
            <w:vAlign w:val="center"/>
          </w:tcPr>
          <w:p w:rsidR="00A87E06" w:rsidRPr="00B5411E" w:rsidRDefault="00A87E06" w:rsidP="00663690">
            <w:pPr>
              <w:ind w:left="0" w:firstLine="35"/>
              <w:jc w:val="center"/>
              <w:rPr>
                <w:rFonts w:eastAsia="Times New Roman" w:cs="Arial"/>
                <w:color w:val="000000"/>
                <w:sz w:val="20"/>
                <w:szCs w:val="20"/>
                <w:lang w:eastAsia="en-AU"/>
              </w:rPr>
            </w:pPr>
            <w:r w:rsidRPr="00B5411E">
              <w:rPr>
                <w:rFonts w:eastAsia="Times New Roman" w:cs="Arial"/>
                <w:color w:val="000000"/>
                <w:sz w:val="20"/>
                <w:szCs w:val="20"/>
                <w:lang w:eastAsia="en-AU"/>
              </w:rPr>
              <w:t> </w:t>
            </w:r>
          </w:p>
        </w:tc>
        <w:tc>
          <w:tcPr>
            <w:tcW w:w="1418" w:type="dxa"/>
            <w:shd w:val="clear" w:color="auto" w:fill="C9C9C9" w:themeFill="accent3" w:themeFillTint="99"/>
            <w:vAlign w:val="center"/>
          </w:tcPr>
          <w:p w:rsidR="00A87E06" w:rsidRPr="00B5411E" w:rsidRDefault="00A87E06" w:rsidP="00663690">
            <w:pPr>
              <w:ind w:left="567"/>
              <w:jc w:val="center"/>
              <w:rPr>
                <w:rFonts w:eastAsia="Times New Roman" w:cs="Arial"/>
                <w:color w:val="000000"/>
                <w:sz w:val="20"/>
                <w:szCs w:val="20"/>
                <w:lang w:eastAsia="en-AU"/>
              </w:rPr>
            </w:pPr>
            <w:r w:rsidRPr="00B5411E">
              <w:rPr>
                <w:rFonts w:eastAsia="Times New Roman" w:cs="Arial"/>
                <w:color w:val="000000"/>
                <w:sz w:val="20"/>
                <w:szCs w:val="20"/>
                <w:lang w:eastAsia="en-AU"/>
              </w:rPr>
              <w:t> </w:t>
            </w:r>
          </w:p>
        </w:tc>
        <w:tc>
          <w:tcPr>
            <w:tcW w:w="1417" w:type="dxa"/>
            <w:shd w:val="clear" w:color="auto" w:fill="C9C9C9" w:themeFill="accent3" w:themeFillTint="99"/>
            <w:vAlign w:val="center"/>
          </w:tcPr>
          <w:p w:rsidR="00A87E06" w:rsidRPr="00B5411E" w:rsidRDefault="00A87E06" w:rsidP="00663690">
            <w:pPr>
              <w:ind w:left="567"/>
              <w:jc w:val="center"/>
              <w:rPr>
                <w:rFonts w:eastAsia="Times New Roman" w:cs="Arial"/>
                <w:color w:val="000000"/>
                <w:sz w:val="20"/>
                <w:szCs w:val="20"/>
                <w:lang w:eastAsia="en-AU"/>
              </w:rPr>
            </w:pPr>
            <w:r w:rsidRPr="00B5411E">
              <w:rPr>
                <w:rFonts w:eastAsia="Times New Roman" w:cs="Arial"/>
                <w:color w:val="000000"/>
                <w:sz w:val="20"/>
                <w:szCs w:val="20"/>
                <w:lang w:eastAsia="en-AU"/>
              </w:rPr>
              <w:t> </w:t>
            </w:r>
          </w:p>
        </w:tc>
        <w:tc>
          <w:tcPr>
            <w:tcW w:w="1559" w:type="dxa"/>
            <w:shd w:val="clear" w:color="auto" w:fill="C9C9C9" w:themeFill="accent3" w:themeFillTint="99"/>
            <w:vAlign w:val="center"/>
          </w:tcPr>
          <w:p w:rsidR="00A87E06" w:rsidRPr="00B5411E" w:rsidRDefault="00A87E06" w:rsidP="00663690">
            <w:pPr>
              <w:ind w:left="567"/>
              <w:jc w:val="center"/>
              <w:rPr>
                <w:rFonts w:eastAsia="Times New Roman" w:cs="Arial"/>
                <w:color w:val="000000"/>
                <w:sz w:val="20"/>
                <w:szCs w:val="20"/>
                <w:lang w:eastAsia="en-AU"/>
              </w:rPr>
            </w:pPr>
            <w:r w:rsidRPr="00B5411E">
              <w:rPr>
                <w:rFonts w:eastAsia="Times New Roman" w:cs="Arial"/>
                <w:color w:val="000000"/>
                <w:sz w:val="20"/>
                <w:szCs w:val="20"/>
                <w:lang w:eastAsia="en-AU"/>
              </w:rPr>
              <w:t> </w:t>
            </w:r>
          </w:p>
        </w:tc>
        <w:tc>
          <w:tcPr>
            <w:tcW w:w="1701" w:type="dxa"/>
            <w:shd w:val="clear" w:color="auto" w:fill="C9C9C9" w:themeFill="accent3" w:themeFillTint="99"/>
            <w:vAlign w:val="center"/>
          </w:tcPr>
          <w:p w:rsidR="00A87E06" w:rsidRPr="00B5411E" w:rsidRDefault="00A87E06" w:rsidP="00663690">
            <w:pPr>
              <w:ind w:left="567"/>
              <w:jc w:val="center"/>
              <w:rPr>
                <w:rFonts w:eastAsia="Times New Roman" w:cs="Arial"/>
                <w:color w:val="000000"/>
                <w:sz w:val="20"/>
                <w:szCs w:val="20"/>
                <w:lang w:eastAsia="en-AU"/>
              </w:rPr>
            </w:pPr>
            <w:r w:rsidRPr="00B5411E">
              <w:rPr>
                <w:rFonts w:eastAsia="Times New Roman" w:cs="Arial"/>
                <w:color w:val="000000"/>
                <w:sz w:val="20"/>
                <w:szCs w:val="20"/>
                <w:lang w:eastAsia="en-AU"/>
              </w:rPr>
              <w:t> </w:t>
            </w:r>
          </w:p>
        </w:tc>
      </w:tr>
      <w:tr w:rsidR="00A87E06" w:rsidRPr="00B5411E" w:rsidTr="00663690">
        <w:tc>
          <w:tcPr>
            <w:tcW w:w="1980" w:type="dxa"/>
            <w:vAlign w:val="center"/>
          </w:tcPr>
          <w:p w:rsidR="00A87E06" w:rsidRPr="00B5411E" w:rsidRDefault="00A87E06" w:rsidP="00663690">
            <w:pPr>
              <w:ind w:left="0" w:firstLine="0"/>
              <w:jc w:val="center"/>
              <w:rPr>
                <w:rFonts w:eastAsia="Times New Roman" w:cs="Arial"/>
                <w:color w:val="000000"/>
                <w:sz w:val="20"/>
                <w:szCs w:val="20"/>
                <w:lang w:eastAsia="en-AU"/>
              </w:rPr>
            </w:pPr>
            <w:r w:rsidRPr="00B5411E">
              <w:rPr>
                <w:rFonts w:eastAsia="Times New Roman" w:cs="Arial"/>
                <w:color w:val="000000"/>
                <w:sz w:val="20"/>
                <w:szCs w:val="20"/>
                <w:lang w:eastAsia="en-AU"/>
              </w:rPr>
              <w:t>Executive Level 2</w:t>
            </w:r>
            <w:r>
              <w:rPr>
                <w:rFonts w:eastAsia="Times New Roman" w:cs="Arial"/>
                <w:color w:val="000000"/>
                <w:sz w:val="20"/>
                <w:szCs w:val="20"/>
                <w:lang w:eastAsia="en-AU"/>
              </w:rPr>
              <w:t>.1</w:t>
            </w:r>
          </w:p>
        </w:tc>
        <w:tc>
          <w:tcPr>
            <w:tcW w:w="992" w:type="dxa"/>
            <w:vAlign w:val="center"/>
          </w:tcPr>
          <w:p w:rsidR="00A87E06" w:rsidRPr="00B5411E" w:rsidRDefault="00A87E06" w:rsidP="00663690">
            <w:pPr>
              <w:ind w:left="0" w:firstLine="35"/>
              <w:jc w:val="center"/>
              <w:rPr>
                <w:rFonts w:eastAsia="Times New Roman" w:cs="Arial"/>
                <w:color w:val="000000"/>
                <w:sz w:val="20"/>
                <w:szCs w:val="20"/>
                <w:lang w:eastAsia="en-AU"/>
              </w:rPr>
            </w:pPr>
            <w:r w:rsidRPr="00B5411E">
              <w:rPr>
                <w:rFonts w:eastAsia="Times New Roman" w:cs="Arial"/>
                <w:color w:val="000000"/>
                <w:sz w:val="20"/>
                <w:szCs w:val="20"/>
                <w:lang w:eastAsia="en-AU"/>
              </w:rPr>
              <w:t>128,369</w:t>
            </w:r>
          </w:p>
        </w:tc>
        <w:tc>
          <w:tcPr>
            <w:tcW w:w="1418" w:type="dxa"/>
          </w:tcPr>
          <w:p w:rsidR="00A87E06" w:rsidRPr="00B5411E" w:rsidRDefault="00A87E06" w:rsidP="00663690">
            <w:pPr>
              <w:ind w:left="567"/>
              <w:jc w:val="center"/>
              <w:rPr>
                <w:rFonts w:eastAsia="Times New Roman" w:cs="Arial"/>
                <w:color w:val="000000"/>
                <w:sz w:val="20"/>
                <w:szCs w:val="20"/>
                <w:lang w:eastAsia="en-AU"/>
              </w:rPr>
            </w:pPr>
            <w:r w:rsidRPr="00BC0BF2">
              <w:rPr>
                <w:rFonts w:eastAsia="Times New Roman" w:cs="Arial"/>
                <w:color w:val="000000"/>
                <w:sz w:val="20"/>
                <w:szCs w:val="20"/>
                <w:lang w:eastAsia="en-AU"/>
              </w:rPr>
              <w:t>2</w:t>
            </w:r>
            <w:r w:rsidRPr="00B5411E">
              <w:rPr>
                <w:rFonts w:eastAsia="Times New Roman" w:cs="Arial"/>
                <w:color w:val="000000"/>
                <w:sz w:val="20"/>
                <w:szCs w:val="20"/>
                <w:lang w:eastAsia="en-AU"/>
              </w:rPr>
              <w:t>.0%</w:t>
            </w:r>
          </w:p>
        </w:tc>
        <w:tc>
          <w:tcPr>
            <w:tcW w:w="1417" w:type="dxa"/>
            <w:vAlign w:val="center"/>
          </w:tcPr>
          <w:p w:rsidR="00A87E06" w:rsidRPr="00B5411E" w:rsidRDefault="00A87E06" w:rsidP="00663690">
            <w:pPr>
              <w:ind w:left="567"/>
              <w:jc w:val="center"/>
              <w:rPr>
                <w:rFonts w:eastAsia="Times New Roman" w:cs="Arial"/>
                <w:color w:val="000000"/>
                <w:sz w:val="20"/>
                <w:szCs w:val="20"/>
                <w:lang w:eastAsia="en-AU"/>
              </w:rPr>
            </w:pPr>
            <w:r>
              <w:rPr>
                <w:rFonts w:eastAsia="Times New Roman" w:cs="Arial"/>
                <w:color w:val="000000"/>
                <w:sz w:val="20"/>
                <w:szCs w:val="20"/>
                <w:lang w:eastAsia="en-AU"/>
              </w:rPr>
              <w:t>130,936</w:t>
            </w:r>
          </w:p>
        </w:tc>
        <w:tc>
          <w:tcPr>
            <w:tcW w:w="1559" w:type="dxa"/>
            <w:vAlign w:val="center"/>
          </w:tcPr>
          <w:p w:rsidR="00A87E06" w:rsidRPr="00B5411E" w:rsidRDefault="00A87E06" w:rsidP="00663690">
            <w:pPr>
              <w:ind w:left="567"/>
              <w:jc w:val="center"/>
              <w:rPr>
                <w:rFonts w:eastAsia="Times New Roman" w:cs="Arial"/>
                <w:color w:val="000000"/>
                <w:sz w:val="20"/>
                <w:szCs w:val="20"/>
                <w:lang w:eastAsia="en-AU"/>
              </w:rPr>
            </w:pPr>
            <w:r>
              <w:rPr>
                <w:rFonts w:eastAsia="Times New Roman" w:cs="Arial"/>
                <w:color w:val="000000"/>
                <w:sz w:val="20"/>
                <w:szCs w:val="20"/>
                <w:lang w:eastAsia="en-AU"/>
              </w:rPr>
              <w:t>133,555</w:t>
            </w:r>
          </w:p>
        </w:tc>
        <w:tc>
          <w:tcPr>
            <w:tcW w:w="1701" w:type="dxa"/>
            <w:vAlign w:val="center"/>
          </w:tcPr>
          <w:p w:rsidR="00A87E06" w:rsidRPr="00B5411E" w:rsidRDefault="00A87E06" w:rsidP="00663690">
            <w:pPr>
              <w:ind w:left="567"/>
              <w:jc w:val="center"/>
              <w:rPr>
                <w:rFonts w:eastAsia="Times New Roman" w:cs="Arial"/>
                <w:color w:val="000000"/>
                <w:sz w:val="20"/>
                <w:szCs w:val="20"/>
                <w:lang w:eastAsia="en-AU"/>
              </w:rPr>
            </w:pPr>
            <w:r>
              <w:rPr>
                <w:rFonts w:eastAsia="Times New Roman" w:cs="Arial"/>
                <w:color w:val="000000"/>
                <w:sz w:val="20"/>
                <w:szCs w:val="20"/>
                <w:lang w:eastAsia="en-AU"/>
              </w:rPr>
              <w:t>136,226</w:t>
            </w:r>
          </w:p>
        </w:tc>
      </w:tr>
      <w:tr w:rsidR="00A87E06" w:rsidRPr="00B5411E" w:rsidTr="00663690">
        <w:tc>
          <w:tcPr>
            <w:tcW w:w="1980" w:type="dxa"/>
            <w:vAlign w:val="center"/>
          </w:tcPr>
          <w:p w:rsidR="00A87E06" w:rsidRPr="00B5411E" w:rsidRDefault="00A87E06" w:rsidP="00663690">
            <w:pPr>
              <w:ind w:left="0" w:firstLine="0"/>
              <w:jc w:val="center"/>
              <w:rPr>
                <w:rFonts w:eastAsia="Times New Roman" w:cs="Arial"/>
                <w:color w:val="000000"/>
                <w:sz w:val="20"/>
                <w:szCs w:val="20"/>
                <w:lang w:eastAsia="en-AU"/>
              </w:rPr>
            </w:pPr>
            <w:r w:rsidRPr="00B5411E">
              <w:rPr>
                <w:rFonts w:eastAsia="Times New Roman" w:cs="Arial"/>
                <w:color w:val="000000"/>
                <w:sz w:val="20"/>
                <w:szCs w:val="20"/>
                <w:lang w:eastAsia="en-AU"/>
              </w:rPr>
              <w:t>Executive Level 2</w:t>
            </w:r>
            <w:r>
              <w:rPr>
                <w:rFonts w:eastAsia="Times New Roman" w:cs="Arial"/>
                <w:color w:val="000000"/>
                <w:sz w:val="20"/>
                <w:szCs w:val="20"/>
                <w:lang w:eastAsia="en-AU"/>
              </w:rPr>
              <w:t>.2</w:t>
            </w:r>
          </w:p>
        </w:tc>
        <w:tc>
          <w:tcPr>
            <w:tcW w:w="992" w:type="dxa"/>
            <w:vAlign w:val="center"/>
          </w:tcPr>
          <w:p w:rsidR="00A87E06" w:rsidRPr="00B5411E" w:rsidRDefault="00A87E06" w:rsidP="00663690">
            <w:pPr>
              <w:ind w:left="0" w:firstLine="35"/>
              <w:jc w:val="center"/>
              <w:rPr>
                <w:rFonts w:eastAsia="Times New Roman" w:cs="Arial"/>
                <w:color w:val="000000"/>
                <w:sz w:val="20"/>
                <w:szCs w:val="20"/>
                <w:lang w:eastAsia="en-AU"/>
              </w:rPr>
            </w:pPr>
            <w:r>
              <w:rPr>
                <w:rFonts w:eastAsia="Times New Roman" w:cs="Arial"/>
                <w:color w:val="000000"/>
                <w:sz w:val="20"/>
                <w:szCs w:val="20"/>
                <w:lang w:eastAsia="en-AU"/>
              </w:rPr>
              <w:t>140,181</w:t>
            </w:r>
          </w:p>
        </w:tc>
        <w:tc>
          <w:tcPr>
            <w:tcW w:w="1418" w:type="dxa"/>
          </w:tcPr>
          <w:p w:rsidR="00A87E06" w:rsidRPr="00B5411E" w:rsidRDefault="00A87E06" w:rsidP="00663690">
            <w:pPr>
              <w:ind w:left="567"/>
              <w:jc w:val="center"/>
              <w:rPr>
                <w:rFonts w:eastAsia="Times New Roman" w:cs="Arial"/>
                <w:color w:val="000000"/>
                <w:sz w:val="20"/>
                <w:szCs w:val="20"/>
                <w:lang w:eastAsia="en-AU"/>
              </w:rPr>
            </w:pPr>
            <w:r w:rsidRPr="00BC0BF2">
              <w:rPr>
                <w:rFonts w:eastAsia="Times New Roman" w:cs="Arial"/>
                <w:color w:val="000000"/>
                <w:sz w:val="20"/>
                <w:szCs w:val="20"/>
                <w:lang w:eastAsia="en-AU"/>
              </w:rPr>
              <w:t>2</w:t>
            </w:r>
            <w:r w:rsidRPr="00B5411E">
              <w:rPr>
                <w:rFonts w:eastAsia="Times New Roman" w:cs="Arial"/>
                <w:color w:val="000000"/>
                <w:sz w:val="20"/>
                <w:szCs w:val="20"/>
                <w:lang w:eastAsia="en-AU"/>
              </w:rPr>
              <w:t>.0%</w:t>
            </w:r>
          </w:p>
        </w:tc>
        <w:tc>
          <w:tcPr>
            <w:tcW w:w="1417" w:type="dxa"/>
            <w:vAlign w:val="center"/>
          </w:tcPr>
          <w:p w:rsidR="00A87E06" w:rsidRPr="00B5411E" w:rsidRDefault="00A87E06" w:rsidP="00663690">
            <w:pPr>
              <w:ind w:left="567"/>
              <w:jc w:val="center"/>
              <w:rPr>
                <w:rFonts w:eastAsia="Times New Roman" w:cs="Arial"/>
                <w:color w:val="000000"/>
                <w:sz w:val="20"/>
                <w:szCs w:val="20"/>
                <w:lang w:eastAsia="en-AU"/>
              </w:rPr>
            </w:pPr>
            <w:r>
              <w:rPr>
                <w:rFonts w:eastAsia="Times New Roman" w:cs="Arial"/>
                <w:color w:val="000000"/>
                <w:sz w:val="20"/>
                <w:szCs w:val="20"/>
                <w:lang w:eastAsia="en-AU"/>
              </w:rPr>
              <w:t>142,985</w:t>
            </w:r>
          </w:p>
        </w:tc>
        <w:tc>
          <w:tcPr>
            <w:tcW w:w="1559" w:type="dxa"/>
            <w:vAlign w:val="center"/>
          </w:tcPr>
          <w:p w:rsidR="00A87E06" w:rsidRPr="00B5411E"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145,845</w:t>
            </w:r>
          </w:p>
        </w:tc>
        <w:tc>
          <w:tcPr>
            <w:tcW w:w="1701" w:type="dxa"/>
            <w:vAlign w:val="center"/>
          </w:tcPr>
          <w:p w:rsidR="00A87E06" w:rsidRPr="00B5411E"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148,762</w:t>
            </w:r>
          </w:p>
        </w:tc>
      </w:tr>
    </w:tbl>
    <w:p w:rsidR="00A87E06" w:rsidRDefault="00A87E06" w:rsidP="00A87E06">
      <w:pPr>
        <w:pStyle w:val="ListParagraph"/>
        <w:spacing w:before="240" w:line="360" w:lineRule="auto"/>
        <w:ind w:hanging="720"/>
        <w:contextualSpacing w:val="0"/>
        <w:rPr>
          <w:rFonts w:cs="Arial"/>
          <w:iCs/>
          <w:color w:val="000000"/>
        </w:rPr>
      </w:pPr>
      <w:r>
        <w:rPr>
          <w:rFonts w:cs="Arial"/>
          <w:iCs/>
          <w:color w:val="000000"/>
        </w:rPr>
        <w:t>A.4</w:t>
      </w:r>
      <w:r>
        <w:rPr>
          <w:rFonts w:cs="Arial"/>
          <w:iCs/>
          <w:color w:val="000000"/>
        </w:rPr>
        <w:tab/>
        <w:t xml:space="preserve">You are </w:t>
      </w:r>
      <w:r w:rsidRPr="00662C2E">
        <w:rPr>
          <w:rFonts w:cs="Arial"/>
          <w:iCs/>
          <w:color w:val="000000"/>
        </w:rPr>
        <w:t>eligible fo</w:t>
      </w:r>
      <w:r>
        <w:rPr>
          <w:rFonts w:cs="Arial"/>
          <w:iCs/>
          <w:color w:val="000000"/>
        </w:rPr>
        <w:t xml:space="preserve">r entry to the </w:t>
      </w:r>
      <w:r w:rsidRPr="0080140D">
        <w:rPr>
          <w:rFonts w:cs="Arial"/>
          <w:color w:val="000000"/>
        </w:rPr>
        <w:t>professional</w:t>
      </w:r>
      <w:r>
        <w:rPr>
          <w:rFonts w:cs="Arial"/>
          <w:iCs/>
          <w:color w:val="000000"/>
        </w:rPr>
        <w:t xml:space="preserve"> job stream if you </w:t>
      </w:r>
      <w:r w:rsidRPr="00662C2E">
        <w:rPr>
          <w:rFonts w:cs="Arial"/>
          <w:iCs/>
          <w:color w:val="000000"/>
        </w:rPr>
        <w:t xml:space="preserve">are required to perform </w:t>
      </w:r>
      <w:r>
        <w:rPr>
          <w:rFonts w:cs="Arial"/>
          <w:iCs/>
          <w:color w:val="000000"/>
        </w:rPr>
        <w:t xml:space="preserve">certain </w:t>
      </w:r>
      <w:r w:rsidRPr="00662C2E">
        <w:rPr>
          <w:rFonts w:cs="Arial"/>
          <w:iCs/>
          <w:color w:val="000000"/>
        </w:rPr>
        <w:t xml:space="preserve">duties </w:t>
      </w:r>
      <w:r>
        <w:rPr>
          <w:rFonts w:cs="Arial"/>
          <w:iCs/>
          <w:color w:val="000000"/>
        </w:rPr>
        <w:t xml:space="preserve">and the CEO </w:t>
      </w:r>
      <w:r w:rsidRPr="00662C2E">
        <w:rPr>
          <w:rFonts w:cs="Arial"/>
          <w:iCs/>
          <w:color w:val="000000"/>
        </w:rPr>
        <w:t xml:space="preserve">decides that </w:t>
      </w:r>
      <w:r>
        <w:rPr>
          <w:rFonts w:cs="Arial"/>
          <w:iCs/>
          <w:color w:val="000000"/>
        </w:rPr>
        <w:t xml:space="preserve">your </w:t>
      </w:r>
      <w:r w:rsidRPr="00662C2E">
        <w:rPr>
          <w:rFonts w:cs="Arial"/>
          <w:iCs/>
          <w:color w:val="000000"/>
        </w:rPr>
        <w:t>skills, qualifications and expe</w:t>
      </w:r>
      <w:r>
        <w:rPr>
          <w:rFonts w:cs="Arial"/>
          <w:iCs/>
          <w:color w:val="000000"/>
        </w:rPr>
        <w:t xml:space="preserve">rience are </w:t>
      </w:r>
      <w:r w:rsidRPr="004A1BE4">
        <w:rPr>
          <w:rFonts w:cs="Arial"/>
          <w:iCs/>
          <w:color w:val="000000"/>
        </w:rPr>
        <w:t>essential or</w:t>
      </w:r>
      <w:r>
        <w:rPr>
          <w:rFonts w:cs="Arial"/>
          <w:iCs/>
          <w:color w:val="000000"/>
        </w:rPr>
        <w:t xml:space="preserve"> appropriate for entry. </w:t>
      </w:r>
    </w:p>
    <w:p w:rsidR="00A87E06" w:rsidRPr="00233958" w:rsidRDefault="00A87E06" w:rsidP="00A87E06">
      <w:pPr>
        <w:pStyle w:val="ListParagraph"/>
        <w:spacing w:before="240" w:line="360" w:lineRule="auto"/>
        <w:ind w:hanging="720"/>
        <w:contextualSpacing w:val="0"/>
        <w:rPr>
          <w:rFonts w:cs="Arial"/>
          <w:iCs/>
        </w:rPr>
      </w:pPr>
      <w:r>
        <w:rPr>
          <w:rFonts w:cs="Arial"/>
          <w:iCs/>
          <w:color w:val="000000"/>
        </w:rPr>
        <w:t>A.5</w:t>
      </w:r>
      <w:r>
        <w:rPr>
          <w:rFonts w:cs="Arial"/>
          <w:iCs/>
          <w:color w:val="000000"/>
        </w:rPr>
        <w:tab/>
      </w:r>
      <w:r w:rsidRPr="00040C60">
        <w:rPr>
          <w:rFonts w:cs="Arial"/>
          <w:iCs/>
          <w:color w:val="000000"/>
        </w:rPr>
        <w:t xml:space="preserve">APS Level 4 to APS Level 6 are </w:t>
      </w:r>
      <w:proofErr w:type="spellStart"/>
      <w:r w:rsidRPr="00040C60">
        <w:rPr>
          <w:rFonts w:cs="Arial"/>
          <w:iCs/>
          <w:color w:val="000000"/>
        </w:rPr>
        <w:t>broadbanded</w:t>
      </w:r>
      <w:proofErr w:type="spellEnd"/>
      <w:r w:rsidRPr="00040C60">
        <w:rPr>
          <w:rFonts w:cs="Arial"/>
          <w:iCs/>
          <w:color w:val="000000"/>
        </w:rPr>
        <w:t xml:space="preserve"> within the professional classification structure.</w:t>
      </w:r>
    </w:p>
    <w:p w:rsidR="00A87E06" w:rsidRDefault="00A87E06" w:rsidP="00A87E06">
      <w:pPr>
        <w:pStyle w:val="ListParagraph"/>
        <w:spacing w:before="240" w:line="360" w:lineRule="auto"/>
        <w:ind w:hanging="720"/>
        <w:contextualSpacing w:val="0"/>
        <w:rPr>
          <w:rFonts w:cs="Arial"/>
          <w:iCs/>
          <w:color w:val="000000"/>
        </w:rPr>
      </w:pPr>
      <w:r>
        <w:rPr>
          <w:rFonts w:cs="Arial"/>
          <w:iCs/>
          <w:color w:val="000000"/>
        </w:rPr>
        <w:t>A.6</w:t>
      </w:r>
      <w:r>
        <w:rPr>
          <w:rFonts w:cs="Arial"/>
          <w:iCs/>
          <w:color w:val="000000"/>
        </w:rPr>
        <w:tab/>
        <w:t>The CEO will determine which roles will be included in the particular job streams, as included in the relevant policy varied from time to time and may move you between streams if you lose a required qualification.</w:t>
      </w:r>
    </w:p>
    <w:p w:rsidR="00A87E06" w:rsidRPr="00824AEE" w:rsidRDefault="00A87E06" w:rsidP="00A87E06">
      <w:pPr>
        <w:pStyle w:val="Heading3"/>
      </w:pPr>
      <w:bookmarkStart w:id="506" w:name="_Toc33643661"/>
      <w:bookmarkStart w:id="507" w:name="_Toc39139825"/>
      <w:r w:rsidRPr="00824AEE">
        <w:t>Legal job stream</w:t>
      </w:r>
      <w:bookmarkEnd w:id="506"/>
      <w:bookmarkEnd w:id="507"/>
    </w:p>
    <w:p w:rsidR="00A87E06" w:rsidRDefault="00A87E06" w:rsidP="00272A1C">
      <w:pPr>
        <w:spacing w:line="360" w:lineRule="auto"/>
        <w:ind w:left="720" w:hanging="720"/>
        <w:rPr>
          <w:rFonts w:eastAsiaTheme="majorEastAsia" w:cstheme="majorBidi"/>
          <w:b/>
          <w:bCs/>
          <w:sz w:val="24"/>
          <w:szCs w:val="24"/>
        </w:rPr>
      </w:pPr>
      <w:r w:rsidRPr="00040C60">
        <w:rPr>
          <w:rFonts w:cs="Arial"/>
        </w:rPr>
        <w:t>A.</w:t>
      </w:r>
      <w:r>
        <w:rPr>
          <w:rFonts w:cs="Arial"/>
        </w:rPr>
        <w:t>7</w:t>
      </w:r>
      <w:r w:rsidRPr="00040C60">
        <w:rPr>
          <w:rFonts w:cs="Arial"/>
        </w:rPr>
        <w:tab/>
        <w:t>In accordance with clause</w:t>
      </w:r>
      <w:r>
        <w:rPr>
          <w:rFonts w:cs="Arial"/>
        </w:rPr>
        <w:t>s</w:t>
      </w:r>
      <w:r w:rsidRPr="00040C60">
        <w:rPr>
          <w:rFonts w:cs="Arial"/>
        </w:rPr>
        <w:t xml:space="preserve"> A.</w:t>
      </w:r>
      <w:r>
        <w:rPr>
          <w:rFonts w:cs="Arial"/>
        </w:rPr>
        <w:t>8 and A.9</w:t>
      </w:r>
      <w:r w:rsidRPr="00040C60">
        <w:rPr>
          <w:rFonts w:cs="Arial"/>
        </w:rPr>
        <w:t xml:space="preserve">, the following annual salary rates will apply to you if you </w:t>
      </w:r>
      <w:proofErr w:type="gramStart"/>
      <w:r w:rsidRPr="00040C60">
        <w:rPr>
          <w:rFonts w:cs="Arial"/>
        </w:rPr>
        <w:t>are employed</w:t>
      </w:r>
      <w:proofErr w:type="gramEnd"/>
      <w:r w:rsidRPr="00040C60">
        <w:rPr>
          <w:rFonts w:cs="Arial"/>
        </w:rPr>
        <w:t xml:space="preserve"> in the legal job stream.</w:t>
      </w:r>
    </w:p>
    <w:p w:rsidR="00A87E06" w:rsidRPr="006E5531" w:rsidRDefault="00A87E06" w:rsidP="00A87E06">
      <w:pPr>
        <w:pStyle w:val="Heading4"/>
      </w:pPr>
      <w:r>
        <w:t xml:space="preserve">TABLE 3. </w:t>
      </w:r>
      <w:r w:rsidRPr="006E5531">
        <w:t>APS LEGAL CLASSIFICATION STRUCTURE</w:t>
      </w:r>
    </w:p>
    <w:tbl>
      <w:tblPr>
        <w:tblStyle w:val="TableGrid"/>
        <w:tblW w:w="9072" w:type="dxa"/>
        <w:tblInd w:w="-5" w:type="dxa"/>
        <w:tblLayout w:type="fixed"/>
        <w:tblLook w:val="04A0" w:firstRow="1" w:lastRow="0" w:firstColumn="1" w:lastColumn="0" w:noHBand="0" w:noVBand="1"/>
        <w:tblDescription w:val="This table lists all APS legal salaries including payrises  "/>
      </w:tblPr>
      <w:tblGrid>
        <w:gridCol w:w="1985"/>
        <w:gridCol w:w="1134"/>
        <w:gridCol w:w="1417"/>
        <w:gridCol w:w="1418"/>
        <w:gridCol w:w="1559"/>
        <w:gridCol w:w="1559"/>
      </w:tblGrid>
      <w:tr w:rsidR="00A87E06" w:rsidRPr="004329A6" w:rsidTr="00663690">
        <w:trPr>
          <w:tblHeader/>
        </w:trPr>
        <w:tc>
          <w:tcPr>
            <w:tcW w:w="1985" w:type="dxa"/>
            <w:shd w:val="clear" w:color="auto" w:fill="C9C9C9" w:themeFill="accent3" w:themeFillTint="99"/>
            <w:vAlign w:val="center"/>
          </w:tcPr>
          <w:p w:rsidR="00A87E06" w:rsidRDefault="00A87E06" w:rsidP="00663690">
            <w:pPr>
              <w:ind w:left="0" w:firstLine="0"/>
              <w:jc w:val="center"/>
              <w:rPr>
                <w:rFonts w:eastAsia="Times New Roman" w:cs="Arial"/>
                <w:b/>
                <w:bCs/>
                <w:color w:val="000000"/>
                <w:sz w:val="20"/>
                <w:szCs w:val="20"/>
                <w:lang w:eastAsia="en-AU"/>
              </w:rPr>
            </w:pPr>
            <w:r w:rsidRPr="004329A6">
              <w:rPr>
                <w:rFonts w:eastAsia="Times New Roman" w:cs="Arial"/>
                <w:b/>
                <w:bCs/>
                <w:color w:val="000000"/>
                <w:sz w:val="20"/>
                <w:szCs w:val="20"/>
                <w:lang w:eastAsia="en-AU"/>
              </w:rPr>
              <w:t xml:space="preserve">APS </w:t>
            </w:r>
          </w:p>
          <w:p w:rsidR="00A87E06" w:rsidRPr="004329A6" w:rsidRDefault="00A87E06" w:rsidP="00663690">
            <w:pPr>
              <w:ind w:left="0" w:firstLine="0"/>
              <w:jc w:val="center"/>
              <w:rPr>
                <w:rFonts w:eastAsia="Times New Roman" w:cs="Arial"/>
                <w:b/>
                <w:bCs/>
                <w:color w:val="000000"/>
                <w:sz w:val="20"/>
                <w:szCs w:val="20"/>
                <w:lang w:eastAsia="en-AU"/>
              </w:rPr>
            </w:pPr>
            <w:r w:rsidRPr="004329A6">
              <w:rPr>
                <w:rFonts w:eastAsia="Times New Roman" w:cs="Arial"/>
                <w:b/>
                <w:bCs/>
                <w:color w:val="000000"/>
                <w:sz w:val="20"/>
                <w:szCs w:val="20"/>
                <w:lang w:eastAsia="en-AU"/>
              </w:rPr>
              <w:t>Classification</w:t>
            </w:r>
          </w:p>
        </w:tc>
        <w:tc>
          <w:tcPr>
            <w:tcW w:w="1134" w:type="dxa"/>
            <w:shd w:val="clear" w:color="auto" w:fill="C9C9C9" w:themeFill="accent3" w:themeFillTint="99"/>
            <w:vAlign w:val="center"/>
          </w:tcPr>
          <w:p w:rsidR="00A87E06" w:rsidRPr="004329A6" w:rsidRDefault="00A87E06" w:rsidP="00663690">
            <w:pPr>
              <w:ind w:left="0" w:firstLine="0"/>
              <w:jc w:val="center"/>
              <w:rPr>
                <w:rFonts w:eastAsia="Times New Roman" w:cs="Arial"/>
                <w:b/>
                <w:bCs/>
                <w:color w:val="000000"/>
                <w:sz w:val="20"/>
                <w:szCs w:val="20"/>
                <w:lang w:eastAsia="en-AU"/>
              </w:rPr>
            </w:pPr>
            <w:r w:rsidRPr="004329A6">
              <w:rPr>
                <w:rFonts w:eastAsia="Times New Roman" w:cs="Arial"/>
                <w:b/>
                <w:bCs/>
                <w:color w:val="000000"/>
                <w:sz w:val="20"/>
                <w:szCs w:val="20"/>
                <w:lang w:eastAsia="en-AU"/>
              </w:rPr>
              <w:t>Old Salary</w:t>
            </w:r>
          </w:p>
        </w:tc>
        <w:tc>
          <w:tcPr>
            <w:tcW w:w="1417" w:type="dxa"/>
            <w:shd w:val="clear" w:color="auto" w:fill="C9C9C9" w:themeFill="accent3" w:themeFillTint="99"/>
            <w:vAlign w:val="center"/>
          </w:tcPr>
          <w:p w:rsidR="00A87E06" w:rsidRPr="004329A6" w:rsidRDefault="00A87E06" w:rsidP="00663690">
            <w:pPr>
              <w:ind w:left="0" w:firstLine="0"/>
              <w:jc w:val="center"/>
              <w:rPr>
                <w:rFonts w:eastAsia="Times New Roman" w:cs="Arial"/>
                <w:b/>
                <w:bCs/>
                <w:color w:val="000000"/>
                <w:sz w:val="20"/>
                <w:szCs w:val="20"/>
                <w:lang w:eastAsia="en-AU"/>
              </w:rPr>
            </w:pPr>
            <w:r w:rsidRPr="00066BCF">
              <w:rPr>
                <w:b/>
                <w:color w:val="000000"/>
                <w:sz w:val="20"/>
              </w:rPr>
              <w:t>%</w:t>
            </w:r>
            <w:r>
              <w:rPr>
                <w:b/>
                <w:color w:val="000000"/>
                <w:sz w:val="20"/>
              </w:rPr>
              <w:t xml:space="preserve"> </w:t>
            </w:r>
            <w:r w:rsidRPr="004329A6">
              <w:rPr>
                <w:rFonts w:eastAsia="Times New Roman" w:cs="Arial"/>
                <w:b/>
                <w:bCs/>
                <w:color w:val="000000"/>
                <w:sz w:val="20"/>
                <w:szCs w:val="20"/>
                <w:lang w:eastAsia="en-AU"/>
              </w:rPr>
              <w:t>On Commencement</w:t>
            </w:r>
          </w:p>
        </w:tc>
        <w:tc>
          <w:tcPr>
            <w:tcW w:w="1418" w:type="dxa"/>
            <w:shd w:val="clear" w:color="auto" w:fill="C9C9C9" w:themeFill="accent3" w:themeFillTint="99"/>
            <w:vAlign w:val="center"/>
          </w:tcPr>
          <w:p w:rsidR="00A87E06" w:rsidRPr="004329A6" w:rsidRDefault="00A87E06" w:rsidP="00663690">
            <w:pPr>
              <w:ind w:left="0" w:firstLine="0"/>
              <w:jc w:val="center"/>
              <w:rPr>
                <w:rFonts w:eastAsia="Times New Roman" w:cs="Arial"/>
                <w:b/>
                <w:bCs/>
                <w:color w:val="000000"/>
                <w:sz w:val="20"/>
                <w:szCs w:val="20"/>
                <w:lang w:eastAsia="en-AU"/>
              </w:rPr>
            </w:pPr>
            <w:r w:rsidRPr="00066BCF">
              <w:rPr>
                <w:b/>
                <w:color w:val="000000"/>
                <w:sz w:val="20"/>
              </w:rPr>
              <w:t>Salary</w:t>
            </w:r>
            <w:r w:rsidRPr="004329A6">
              <w:rPr>
                <w:rFonts w:eastAsia="Times New Roman" w:cs="Arial"/>
                <w:b/>
                <w:bCs/>
                <w:color w:val="000000"/>
                <w:sz w:val="20"/>
                <w:szCs w:val="20"/>
                <w:lang w:eastAsia="en-AU"/>
              </w:rPr>
              <w:t xml:space="preserve"> On Commencement</w:t>
            </w:r>
          </w:p>
        </w:tc>
        <w:tc>
          <w:tcPr>
            <w:tcW w:w="1559" w:type="dxa"/>
            <w:shd w:val="clear" w:color="auto" w:fill="C9C9C9" w:themeFill="accent3" w:themeFillTint="99"/>
            <w:vAlign w:val="center"/>
          </w:tcPr>
          <w:p w:rsidR="00A87E06" w:rsidRDefault="00A87E06" w:rsidP="00663690">
            <w:pPr>
              <w:ind w:left="0" w:firstLine="0"/>
              <w:jc w:val="center"/>
              <w:rPr>
                <w:rFonts w:eastAsia="Times New Roman" w:cs="Arial"/>
                <w:b/>
                <w:bCs/>
                <w:color w:val="000000"/>
                <w:sz w:val="20"/>
                <w:szCs w:val="20"/>
                <w:lang w:eastAsia="en-AU"/>
              </w:rPr>
            </w:pPr>
            <w:r>
              <w:rPr>
                <w:rFonts w:eastAsia="Times New Roman" w:cs="Arial"/>
                <w:b/>
                <w:bCs/>
                <w:color w:val="000000"/>
                <w:sz w:val="20"/>
                <w:szCs w:val="20"/>
                <w:lang w:eastAsia="en-AU"/>
              </w:rPr>
              <w:t xml:space="preserve">12 months after </w:t>
            </w:r>
            <w:r w:rsidRPr="004329A6">
              <w:rPr>
                <w:rFonts w:eastAsia="Times New Roman" w:cs="Arial"/>
                <w:b/>
                <w:bCs/>
                <w:color w:val="000000"/>
                <w:sz w:val="20"/>
                <w:szCs w:val="20"/>
                <w:lang w:eastAsia="en-AU"/>
              </w:rPr>
              <w:t>commencing the EA</w:t>
            </w:r>
            <w:r>
              <w:rPr>
                <w:rFonts w:eastAsia="Times New Roman" w:cs="Arial"/>
                <w:b/>
                <w:bCs/>
                <w:color w:val="000000"/>
                <w:sz w:val="20"/>
                <w:szCs w:val="20"/>
                <w:lang w:eastAsia="en-AU"/>
              </w:rPr>
              <w:t xml:space="preserve"> </w:t>
            </w:r>
          </w:p>
          <w:p w:rsidR="00A87E06" w:rsidRPr="004329A6" w:rsidRDefault="00A87E06" w:rsidP="00663690">
            <w:pPr>
              <w:ind w:left="0" w:firstLine="0"/>
              <w:jc w:val="center"/>
              <w:rPr>
                <w:rFonts w:eastAsia="Times New Roman" w:cs="Arial"/>
                <w:b/>
                <w:bCs/>
                <w:color w:val="000000"/>
                <w:sz w:val="20"/>
                <w:szCs w:val="20"/>
                <w:lang w:eastAsia="en-AU"/>
              </w:rPr>
            </w:pPr>
            <w:r>
              <w:rPr>
                <w:rFonts w:eastAsia="Times New Roman" w:cs="Arial"/>
                <w:b/>
                <w:bCs/>
                <w:color w:val="000000"/>
                <w:sz w:val="20"/>
                <w:szCs w:val="20"/>
                <w:lang w:eastAsia="en-AU"/>
              </w:rPr>
              <w:t>2.0%</w:t>
            </w:r>
          </w:p>
        </w:tc>
        <w:tc>
          <w:tcPr>
            <w:tcW w:w="1559" w:type="dxa"/>
            <w:shd w:val="clear" w:color="auto" w:fill="C9C9C9" w:themeFill="accent3" w:themeFillTint="99"/>
            <w:vAlign w:val="center"/>
          </w:tcPr>
          <w:p w:rsidR="00A87E06" w:rsidRDefault="00A87E06" w:rsidP="00663690">
            <w:pPr>
              <w:ind w:left="0" w:firstLine="0"/>
              <w:jc w:val="center"/>
              <w:rPr>
                <w:rFonts w:eastAsia="Times New Roman" w:cs="Arial"/>
                <w:b/>
                <w:bCs/>
                <w:color w:val="000000"/>
                <w:sz w:val="20"/>
                <w:szCs w:val="20"/>
                <w:lang w:eastAsia="en-AU"/>
              </w:rPr>
            </w:pPr>
            <w:r w:rsidRPr="00B5411E">
              <w:rPr>
                <w:rFonts w:eastAsia="Times New Roman" w:cs="Arial"/>
                <w:b/>
                <w:bCs/>
                <w:color w:val="000000"/>
                <w:sz w:val="20"/>
                <w:szCs w:val="20"/>
                <w:lang w:eastAsia="en-AU"/>
              </w:rPr>
              <w:t>24 months after commencing the EA</w:t>
            </w:r>
            <w:r>
              <w:rPr>
                <w:rFonts w:eastAsia="Times New Roman" w:cs="Arial"/>
                <w:b/>
                <w:bCs/>
                <w:color w:val="000000"/>
                <w:sz w:val="20"/>
                <w:szCs w:val="20"/>
                <w:lang w:eastAsia="en-AU"/>
              </w:rPr>
              <w:t xml:space="preserve"> </w:t>
            </w:r>
          </w:p>
          <w:p w:rsidR="00A87E06" w:rsidRPr="004329A6" w:rsidRDefault="00A87E06" w:rsidP="00663690">
            <w:pPr>
              <w:ind w:left="0" w:firstLine="0"/>
              <w:jc w:val="center"/>
              <w:rPr>
                <w:rFonts w:eastAsia="Times New Roman" w:cs="Arial"/>
                <w:b/>
                <w:bCs/>
                <w:color w:val="000000"/>
                <w:sz w:val="20"/>
                <w:szCs w:val="20"/>
                <w:lang w:eastAsia="en-AU"/>
              </w:rPr>
            </w:pPr>
            <w:r>
              <w:rPr>
                <w:rFonts w:eastAsia="Times New Roman" w:cs="Arial"/>
                <w:b/>
                <w:bCs/>
                <w:color w:val="000000"/>
                <w:sz w:val="20"/>
                <w:szCs w:val="20"/>
                <w:lang w:eastAsia="en-AU"/>
              </w:rPr>
              <w:t>2.0%</w:t>
            </w:r>
          </w:p>
        </w:tc>
      </w:tr>
      <w:tr w:rsidR="00A87E06" w:rsidRPr="00B5411E" w:rsidTr="00663690">
        <w:tc>
          <w:tcPr>
            <w:tcW w:w="1985" w:type="dxa"/>
            <w:vAlign w:val="center"/>
          </w:tcPr>
          <w:p w:rsidR="00A87E06" w:rsidRPr="00B5411E" w:rsidRDefault="00A87E06" w:rsidP="00663690">
            <w:pPr>
              <w:ind w:left="0" w:hanging="117"/>
              <w:jc w:val="center"/>
              <w:rPr>
                <w:rFonts w:eastAsia="Times New Roman" w:cs="Arial"/>
                <w:color w:val="000000"/>
                <w:sz w:val="20"/>
                <w:szCs w:val="20"/>
                <w:lang w:eastAsia="en-AU"/>
              </w:rPr>
            </w:pPr>
            <w:r w:rsidRPr="00B5411E">
              <w:rPr>
                <w:rFonts w:eastAsia="Times New Roman" w:cs="Arial"/>
                <w:color w:val="000000"/>
                <w:sz w:val="20"/>
                <w:szCs w:val="20"/>
                <w:lang w:eastAsia="en-AU"/>
              </w:rPr>
              <w:t>APS Level 4</w:t>
            </w:r>
          </w:p>
        </w:tc>
        <w:tc>
          <w:tcPr>
            <w:tcW w:w="1134" w:type="dxa"/>
            <w:vAlign w:val="center"/>
          </w:tcPr>
          <w:p w:rsidR="00A87E06" w:rsidRPr="00B5411E"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69,988</w:t>
            </w:r>
          </w:p>
        </w:tc>
        <w:tc>
          <w:tcPr>
            <w:tcW w:w="1417" w:type="dxa"/>
            <w:vAlign w:val="center"/>
          </w:tcPr>
          <w:p w:rsidR="00A87E06" w:rsidRPr="00B5411E" w:rsidRDefault="00A87E06" w:rsidP="00663690">
            <w:pPr>
              <w:ind w:left="0" w:firstLine="0"/>
              <w:jc w:val="center"/>
              <w:rPr>
                <w:rFonts w:eastAsia="Times New Roman" w:cs="Arial"/>
                <w:color w:val="000000"/>
                <w:sz w:val="20"/>
                <w:szCs w:val="20"/>
                <w:lang w:eastAsia="en-AU"/>
              </w:rPr>
            </w:pPr>
            <w:r w:rsidRPr="000E7503">
              <w:rPr>
                <w:rFonts w:eastAsia="Times New Roman" w:cs="Arial"/>
                <w:color w:val="000000"/>
                <w:sz w:val="20"/>
                <w:szCs w:val="20"/>
                <w:lang w:eastAsia="en-AU"/>
              </w:rPr>
              <w:t>2</w:t>
            </w:r>
            <w:r w:rsidRPr="00B5411E">
              <w:rPr>
                <w:rFonts w:eastAsia="Times New Roman" w:cs="Arial"/>
                <w:color w:val="000000"/>
                <w:sz w:val="20"/>
                <w:szCs w:val="20"/>
                <w:lang w:eastAsia="en-AU"/>
              </w:rPr>
              <w:t>.0%</w:t>
            </w:r>
          </w:p>
        </w:tc>
        <w:tc>
          <w:tcPr>
            <w:tcW w:w="1418" w:type="dxa"/>
            <w:vAlign w:val="center"/>
          </w:tcPr>
          <w:p w:rsidR="00A87E06" w:rsidRPr="00B5411E" w:rsidRDefault="00A87E06" w:rsidP="00663690">
            <w:pPr>
              <w:ind w:left="0" w:firstLine="36"/>
              <w:jc w:val="center"/>
              <w:rPr>
                <w:rFonts w:eastAsia="Times New Roman" w:cs="Arial"/>
                <w:color w:val="000000"/>
                <w:sz w:val="20"/>
                <w:szCs w:val="20"/>
                <w:lang w:eastAsia="en-AU"/>
              </w:rPr>
            </w:pPr>
            <w:r>
              <w:rPr>
                <w:rFonts w:eastAsia="Times New Roman" w:cs="Arial"/>
                <w:color w:val="000000"/>
                <w:sz w:val="20"/>
                <w:szCs w:val="20"/>
                <w:lang w:eastAsia="en-AU"/>
              </w:rPr>
              <w:t>71,388</w:t>
            </w:r>
          </w:p>
        </w:tc>
        <w:tc>
          <w:tcPr>
            <w:tcW w:w="1559" w:type="dxa"/>
            <w:vAlign w:val="center"/>
          </w:tcPr>
          <w:p w:rsidR="00A87E06" w:rsidRPr="00B5411E"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72,816</w:t>
            </w:r>
          </w:p>
        </w:tc>
        <w:tc>
          <w:tcPr>
            <w:tcW w:w="1559" w:type="dxa"/>
            <w:vAlign w:val="center"/>
          </w:tcPr>
          <w:p w:rsidR="00A87E06" w:rsidRPr="00B5411E"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74,272</w:t>
            </w:r>
          </w:p>
        </w:tc>
      </w:tr>
      <w:tr w:rsidR="00A87E06" w:rsidRPr="00B5411E" w:rsidTr="00663690">
        <w:tc>
          <w:tcPr>
            <w:tcW w:w="1985" w:type="dxa"/>
            <w:vAlign w:val="center"/>
          </w:tcPr>
          <w:p w:rsidR="00A87E06" w:rsidRPr="00B5411E" w:rsidRDefault="00A87E06" w:rsidP="00663690">
            <w:pPr>
              <w:ind w:left="0" w:hanging="117"/>
              <w:jc w:val="center"/>
              <w:rPr>
                <w:rFonts w:eastAsia="Times New Roman" w:cs="Arial"/>
                <w:color w:val="000000"/>
                <w:sz w:val="20"/>
                <w:szCs w:val="20"/>
                <w:lang w:eastAsia="en-AU"/>
              </w:rPr>
            </w:pPr>
            <w:r w:rsidRPr="00B5411E">
              <w:rPr>
                <w:rFonts w:eastAsia="Times New Roman" w:cs="Arial"/>
                <w:color w:val="000000"/>
                <w:sz w:val="20"/>
                <w:szCs w:val="20"/>
                <w:lang w:eastAsia="en-AU"/>
              </w:rPr>
              <w:t>APS Level 5</w:t>
            </w:r>
          </w:p>
        </w:tc>
        <w:tc>
          <w:tcPr>
            <w:tcW w:w="1134" w:type="dxa"/>
            <w:vAlign w:val="center"/>
          </w:tcPr>
          <w:p w:rsidR="00A87E06" w:rsidRPr="00B5411E"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76,224</w:t>
            </w:r>
          </w:p>
        </w:tc>
        <w:tc>
          <w:tcPr>
            <w:tcW w:w="1417" w:type="dxa"/>
          </w:tcPr>
          <w:p w:rsidR="00A87E06" w:rsidRPr="00B5411E" w:rsidRDefault="00A87E06" w:rsidP="00663690">
            <w:pPr>
              <w:ind w:left="0" w:firstLine="0"/>
              <w:jc w:val="center"/>
              <w:rPr>
                <w:rFonts w:eastAsia="Times New Roman" w:cs="Arial"/>
                <w:color w:val="000000"/>
                <w:sz w:val="20"/>
                <w:szCs w:val="20"/>
                <w:lang w:eastAsia="en-AU"/>
              </w:rPr>
            </w:pPr>
            <w:r w:rsidRPr="000E7503">
              <w:rPr>
                <w:rFonts w:eastAsia="Times New Roman" w:cs="Arial"/>
                <w:color w:val="000000"/>
                <w:sz w:val="20"/>
                <w:szCs w:val="20"/>
                <w:lang w:eastAsia="en-AU"/>
              </w:rPr>
              <w:t>2</w:t>
            </w:r>
            <w:r w:rsidRPr="00B5411E">
              <w:rPr>
                <w:rFonts w:eastAsia="Times New Roman" w:cs="Arial"/>
                <w:color w:val="000000"/>
                <w:sz w:val="20"/>
                <w:szCs w:val="20"/>
                <w:lang w:eastAsia="en-AU"/>
              </w:rPr>
              <w:t>.0%</w:t>
            </w:r>
          </w:p>
        </w:tc>
        <w:tc>
          <w:tcPr>
            <w:tcW w:w="1418" w:type="dxa"/>
            <w:vAlign w:val="center"/>
          </w:tcPr>
          <w:p w:rsidR="00A87E06" w:rsidRPr="00B5411E" w:rsidRDefault="00A87E06" w:rsidP="00663690">
            <w:pPr>
              <w:ind w:left="0" w:firstLine="36"/>
              <w:jc w:val="center"/>
              <w:rPr>
                <w:rFonts w:eastAsia="Times New Roman" w:cs="Arial"/>
                <w:color w:val="000000"/>
                <w:sz w:val="20"/>
                <w:szCs w:val="20"/>
                <w:lang w:eastAsia="en-AU"/>
              </w:rPr>
            </w:pPr>
            <w:r>
              <w:rPr>
                <w:rFonts w:eastAsia="Times New Roman" w:cs="Arial"/>
                <w:color w:val="000000"/>
                <w:sz w:val="20"/>
                <w:szCs w:val="20"/>
                <w:lang w:eastAsia="en-AU"/>
              </w:rPr>
              <w:t>77,748</w:t>
            </w:r>
          </w:p>
        </w:tc>
        <w:tc>
          <w:tcPr>
            <w:tcW w:w="1559" w:type="dxa"/>
            <w:vAlign w:val="center"/>
          </w:tcPr>
          <w:p w:rsidR="00A87E06" w:rsidRPr="00B5411E"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79,303</w:t>
            </w:r>
          </w:p>
        </w:tc>
        <w:tc>
          <w:tcPr>
            <w:tcW w:w="1559" w:type="dxa"/>
            <w:vAlign w:val="center"/>
          </w:tcPr>
          <w:p w:rsidR="00A87E06" w:rsidRPr="00B5411E"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80,889</w:t>
            </w:r>
          </w:p>
        </w:tc>
      </w:tr>
      <w:tr w:rsidR="00A87E06" w:rsidRPr="00B5411E" w:rsidTr="00663690">
        <w:tc>
          <w:tcPr>
            <w:tcW w:w="1985" w:type="dxa"/>
            <w:vAlign w:val="center"/>
          </w:tcPr>
          <w:p w:rsidR="00A87E06" w:rsidRPr="00B5411E" w:rsidRDefault="00A87E06" w:rsidP="00663690">
            <w:pPr>
              <w:ind w:left="0" w:hanging="117"/>
              <w:jc w:val="center"/>
              <w:rPr>
                <w:rFonts w:eastAsia="Times New Roman" w:cs="Arial"/>
                <w:color w:val="000000"/>
                <w:sz w:val="20"/>
                <w:szCs w:val="20"/>
                <w:lang w:eastAsia="en-AU"/>
              </w:rPr>
            </w:pPr>
            <w:r w:rsidRPr="00B5411E">
              <w:rPr>
                <w:rFonts w:eastAsia="Times New Roman" w:cs="Arial"/>
                <w:color w:val="000000"/>
                <w:sz w:val="20"/>
                <w:szCs w:val="20"/>
                <w:lang w:eastAsia="en-AU"/>
              </w:rPr>
              <w:t>APS Level 6</w:t>
            </w:r>
            <w:r>
              <w:rPr>
                <w:rFonts w:eastAsia="Times New Roman" w:cs="Arial"/>
                <w:color w:val="000000"/>
                <w:sz w:val="20"/>
                <w:szCs w:val="20"/>
                <w:lang w:eastAsia="en-AU"/>
              </w:rPr>
              <w:t>.1</w:t>
            </w:r>
          </w:p>
        </w:tc>
        <w:tc>
          <w:tcPr>
            <w:tcW w:w="1134" w:type="dxa"/>
            <w:vAlign w:val="center"/>
          </w:tcPr>
          <w:p w:rsidR="00A87E06" w:rsidRPr="00B5411E" w:rsidRDefault="00A87E06" w:rsidP="00663690">
            <w:pPr>
              <w:ind w:left="0" w:firstLine="0"/>
              <w:jc w:val="center"/>
              <w:rPr>
                <w:rFonts w:eastAsia="Times New Roman" w:cs="Arial"/>
                <w:color w:val="000000"/>
                <w:sz w:val="20"/>
                <w:szCs w:val="20"/>
                <w:lang w:eastAsia="en-AU"/>
              </w:rPr>
            </w:pPr>
            <w:r w:rsidRPr="00B5411E">
              <w:rPr>
                <w:rFonts w:eastAsia="Times New Roman" w:cs="Arial"/>
                <w:color w:val="000000"/>
                <w:sz w:val="20"/>
                <w:szCs w:val="20"/>
                <w:lang w:eastAsia="en-AU"/>
              </w:rPr>
              <w:t>84,931</w:t>
            </w:r>
          </w:p>
        </w:tc>
        <w:tc>
          <w:tcPr>
            <w:tcW w:w="1417" w:type="dxa"/>
          </w:tcPr>
          <w:p w:rsidR="00A87E06" w:rsidRPr="00B5411E" w:rsidRDefault="00A87E06" w:rsidP="00663690">
            <w:pPr>
              <w:ind w:left="0" w:firstLine="0"/>
              <w:jc w:val="center"/>
              <w:rPr>
                <w:rFonts w:eastAsia="Times New Roman" w:cs="Arial"/>
                <w:color w:val="000000"/>
                <w:sz w:val="20"/>
                <w:szCs w:val="20"/>
                <w:lang w:eastAsia="en-AU"/>
              </w:rPr>
            </w:pPr>
            <w:r w:rsidRPr="000E7503">
              <w:rPr>
                <w:rFonts w:eastAsia="Times New Roman" w:cs="Arial"/>
                <w:color w:val="000000"/>
                <w:sz w:val="20"/>
                <w:szCs w:val="20"/>
                <w:lang w:eastAsia="en-AU"/>
              </w:rPr>
              <w:t>2</w:t>
            </w:r>
            <w:r w:rsidRPr="00B5411E">
              <w:rPr>
                <w:rFonts w:eastAsia="Times New Roman" w:cs="Arial"/>
                <w:color w:val="000000"/>
                <w:sz w:val="20"/>
                <w:szCs w:val="20"/>
                <w:lang w:eastAsia="en-AU"/>
              </w:rPr>
              <w:t>.0%</w:t>
            </w:r>
          </w:p>
        </w:tc>
        <w:tc>
          <w:tcPr>
            <w:tcW w:w="1418" w:type="dxa"/>
            <w:vAlign w:val="center"/>
          </w:tcPr>
          <w:p w:rsidR="00A87E06" w:rsidRPr="00B5411E" w:rsidRDefault="00A87E06" w:rsidP="00663690">
            <w:pPr>
              <w:ind w:left="0" w:firstLine="36"/>
              <w:jc w:val="center"/>
              <w:rPr>
                <w:rFonts w:eastAsia="Times New Roman" w:cs="Arial"/>
                <w:color w:val="000000"/>
                <w:sz w:val="20"/>
                <w:szCs w:val="20"/>
                <w:lang w:eastAsia="en-AU"/>
              </w:rPr>
            </w:pPr>
            <w:r>
              <w:rPr>
                <w:rFonts w:eastAsia="Times New Roman" w:cs="Arial"/>
                <w:color w:val="000000"/>
                <w:sz w:val="20"/>
                <w:szCs w:val="20"/>
                <w:lang w:eastAsia="en-AU"/>
              </w:rPr>
              <w:t>86,630</w:t>
            </w:r>
          </w:p>
        </w:tc>
        <w:tc>
          <w:tcPr>
            <w:tcW w:w="1559" w:type="dxa"/>
            <w:vAlign w:val="center"/>
          </w:tcPr>
          <w:p w:rsidR="00A87E06" w:rsidRPr="00B5411E"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88,362</w:t>
            </w:r>
          </w:p>
        </w:tc>
        <w:tc>
          <w:tcPr>
            <w:tcW w:w="1559" w:type="dxa"/>
            <w:vAlign w:val="center"/>
          </w:tcPr>
          <w:p w:rsidR="00A87E06" w:rsidRPr="00B5411E"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90,129</w:t>
            </w:r>
          </w:p>
        </w:tc>
      </w:tr>
      <w:tr w:rsidR="00A87E06" w:rsidRPr="00B5411E" w:rsidTr="00663690">
        <w:tc>
          <w:tcPr>
            <w:tcW w:w="1985" w:type="dxa"/>
            <w:vAlign w:val="center"/>
          </w:tcPr>
          <w:p w:rsidR="00A87E06" w:rsidRPr="00B5411E" w:rsidRDefault="00A87E06" w:rsidP="00663690">
            <w:pPr>
              <w:ind w:left="0" w:hanging="117"/>
              <w:jc w:val="center"/>
              <w:rPr>
                <w:rFonts w:eastAsia="Times New Roman" w:cs="Arial"/>
                <w:color w:val="000000"/>
                <w:sz w:val="20"/>
                <w:szCs w:val="20"/>
                <w:lang w:eastAsia="en-AU"/>
              </w:rPr>
            </w:pPr>
            <w:r w:rsidRPr="00B5411E">
              <w:rPr>
                <w:rFonts w:eastAsia="Times New Roman" w:cs="Arial"/>
                <w:color w:val="000000"/>
                <w:sz w:val="20"/>
                <w:szCs w:val="20"/>
                <w:lang w:eastAsia="en-AU"/>
              </w:rPr>
              <w:t>APS Level 6</w:t>
            </w:r>
            <w:r>
              <w:rPr>
                <w:rFonts w:eastAsia="Times New Roman" w:cs="Arial"/>
                <w:color w:val="000000"/>
                <w:sz w:val="20"/>
                <w:szCs w:val="20"/>
                <w:lang w:eastAsia="en-AU"/>
              </w:rPr>
              <w:t>.2</w:t>
            </w:r>
          </w:p>
        </w:tc>
        <w:tc>
          <w:tcPr>
            <w:tcW w:w="1134" w:type="dxa"/>
            <w:vAlign w:val="center"/>
          </w:tcPr>
          <w:p w:rsidR="00A87E06" w:rsidRPr="00B5411E" w:rsidRDefault="00A87E06" w:rsidP="00663690">
            <w:pPr>
              <w:ind w:left="0" w:firstLine="0"/>
              <w:jc w:val="center"/>
              <w:rPr>
                <w:rFonts w:eastAsia="Times New Roman" w:cs="Arial"/>
                <w:color w:val="000000"/>
                <w:sz w:val="20"/>
                <w:szCs w:val="20"/>
                <w:lang w:eastAsia="en-AU"/>
              </w:rPr>
            </w:pPr>
            <w:r w:rsidRPr="00B5411E">
              <w:rPr>
                <w:rFonts w:eastAsia="Times New Roman" w:cs="Arial"/>
                <w:color w:val="000000"/>
                <w:sz w:val="20"/>
                <w:szCs w:val="20"/>
                <w:lang w:eastAsia="en-AU"/>
              </w:rPr>
              <w:t>90,638</w:t>
            </w:r>
          </w:p>
        </w:tc>
        <w:tc>
          <w:tcPr>
            <w:tcW w:w="1417" w:type="dxa"/>
          </w:tcPr>
          <w:p w:rsidR="00A87E06" w:rsidRPr="00B5411E" w:rsidRDefault="00A87E06" w:rsidP="00663690">
            <w:pPr>
              <w:ind w:left="0" w:firstLine="0"/>
              <w:jc w:val="center"/>
              <w:rPr>
                <w:rFonts w:eastAsia="Times New Roman" w:cs="Arial"/>
                <w:color w:val="000000"/>
                <w:sz w:val="20"/>
                <w:szCs w:val="20"/>
                <w:lang w:eastAsia="en-AU"/>
              </w:rPr>
            </w:pPr>
            <w:r w:rsidRPr="000E7503">
              <w:rPr>
                <w:rFonts w:eastAsia="Times New Roman" w:cs="Arial"/>
                <w:color w:val="000000"/>
                <w:sz w:val="20"/>
                <w:szCs w:val="20"/>
                <w:lang w:eastAsia="en-AU"/>
              </w:rPr>
              <w:t>2</w:t>
            </w:r>
            <w:r w:rsidRPr="00B5411E">
              <w:rPr>
                <w:rFonts w:eastAsia="Times New Roman" w:cs="Arial"/>
                <w:color w:val="000000"/>
                <w:sz w:val="20"/>
                <w:szCs w:val="20"/>
                <w:lang w:eastAsia="en-AU"/>
              </w:rPr>
              <w:t>.0%</w:t>
            </w:r>
          </w:p>
        </w:tc>
        <w:tc>
          <w:tcPr>
            <w:tcW w:w="1418" w:type="dxa"/>
            <w:vAlign w:val="center"/>
          </w:tcPr>
          <w:p w:rsidR="00A87E06" w:rsidRPr="00B5411E" w:rsidRDefault="00A87E06" w:rsidP="00663690">
            <w:pPr>
              <w:ind w:left="0" w:firstLine="36"/>
              <w:jc w:val="center"/>
              <w:rPr>
                <w:rFonts w:eastAsia="Times New Roman" w:cs="Arial"/>
                <w:color w:val="000000"/>
                <w:sz w:val="20"/>
                <w:szCs w:val="20"/>
                <w:lang w:eastAsia="en-AU"/>
              </w:rPr>
            </w:pPr>
            <w:r>
              <w:rPr>
                <w:rFonts w:eastAsia="Times New Roman" w:cs="Arial"/>
                <w:color w:val="000000"/>
                <w:sz w:val="20"/>
                <w:szCs w:val="20"/>
                <w:lang w:eastAsia="en-AU"/>
              </w:rPr>
              <w:t>92,451</w:t>
            </w:r>
          </w:p>
        </w:tc>
        <w:tc>
          <w:tcPr>
            <w:tcW w:w="1559" w:type="dxa"/>
            <w:vAlign w:val="center"/>
          </w:tcPr>
          <w:p w:rsidR="00A87E06" w:rsidRPr="00B5411E"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94,300</w:t>
            </w:r>
          </w:p>
        </w:tc>
        <w:tc>
          <w:tcPr>
            <w:tcW w:w="1559" w:type="dxa"/>
            <w:vAlign w:val="center"/>
          </w:tcPr>
          <w:p w:rsidR="00A87E06" w:rsidRPr="00B5411E"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96,186</w:t>
            </w:r>
          </w:p>
        </w:tc>
      </w:tr>
      <w:tr w:rsidR="00A87E06" w:rsidTr="00663690">
        <w:tc>
          <w:tcPr>
            <w:tcW w:w="1985" w:type="dxa"/>
            <w:shd w:val="clear" w:color="auto" w:fill="C9C9C9" w:themeFill="accent3" w:themeFillTint="99"/>
          </w:tcPr>
          <w:p w:rsidR="00A87E06" w:rsidRDefault="00A87E06" w:rsidP="00663690">
            <w:r w:rsidRPr="00B5411E">
              <w:rPr>
                <w:rFonts w:eastAsia="Times New Roman" w:cs="Arial"/>
                <w:color w:val="000000"/>
                <w:sz w:val="20"/>
                <w:szCs w:val="20"/>
                <w:lang w:eastAsia="en-AU"/>
              </w:rPr>
              <w:t> </w:t>
            </w:r>
          </w:p>
        </w:tc>
        <w:tc>
          <w:tcPr>
            <w:tcW w:w="1134" w:type="dxa"/>
            <w:shd w:val="clear" w:color="auto" w:fill="C9C9C9" w:themeFill="accent3" w:themeFillTint="99"/>
          </w:tcPr>
          <w:p w:rsidR="00A87E06" w:rsidRDefault="00A87E06" w:rsidP="00663690">
            <w:r w:rsidRPr="00B5411E">
              <w:rPr>
                <w:rFonts w:eastAsia="Times New Roman" w:cs="Arial"/>
                <w:color w:val="000000"/>
                <w:sz w:val="20"/>
                <w:szCs w:val="20"/>
                <w:lang w:eastAsia="en-AU"/>
              </w:rPr>
              <w:t> </w:t>
            </w:r>
          </w:p>
        </w:tc>
        <w:tc>
          <w:tcPr>
            <w:tcW w:w="1417" w:type="dxa"/>
            <w:shd w:val="clear" w:color="auto" w:fill="C9C9C9" w:themeFill="accent3" w:themeFillTint="99"/>
          </w:tcPr>
          <w:p w:rsidR="00A87E06" w:rsidRDefault="00A87E06" w:rsidP="00663690">
            <w:r w:rsidRPr="00B5411E">
              <w:rPr>
                <w:rFonts w:eastAsia="Times New Roman" w:cs="Arial"/>
                <w:color w:val="000000"/>
                <w:sz w:val="20"/>
                <w:szCs w:val="20"/>
                <w:lang w:eastAsia="en-AU"/>
              </w:rPr>
              <w:t> </w:t>
            </w:r>
          </w:p>
        </w:tc>
        <w:tc>
          <w:tcPr>
            <w:tcW w:w="1418" w:type="dxa"/>
            <w:shd w:val="clear" w:color="auto" w:fill="C9C9C9" w:themeFill="accent3" w:themeFillTint="99"/>
          </w:tcPr>
          <w:p w:rsidR="00A87E06" w:rsidRDefault="00A87E06" w:rsidP="00663690">
            <w:r w:rsidRPr="00B5411E">
              <w:rPr>
                <w:rFonts w:eastAsia="Times New Roman" w:cs="Arial"/>
                <w:color w:val="000000"/>
                <w:sz w:val="20"/>
                <w:szCs w:val="20"/>
                <w:lang w:eastAsia="en-AU"/>
              </w:rPr>
              <w:t> </w:t>
            </w:r>
          </w:p>
        </w:tc>
        <w:tc>
          <w:tcPr>
            <w:tcW w:w="1559" w:type="dxa"/>
            <w:shd w:val="clear" w:color="auto" w:fill="C9C9C9" w:themeFill="accent3" w:themeFillTint="99"/>
          </w:tcPr>
          <w:p w:rsidR="00A87E06" w:rsidRDefault="00A87E06" w:rsidP="00663690">
            <w:r w:rsidRPr="00B5411E">
              <w:rPr>
                <w:rFonts w:eastAsia="Times New Roman" w:cs="Arial"/>
                <w:color w:val="000000"/>
                <w:sz w:val="20"/>
                <w:szCs w:val="20"/>
                <w:lang w:eastAsia="en-AU"/>
              </w:rPr>
              <w:t> </w:t>
            </w:r>
          </w:p>
        </w:tc>
        <w:tc>
          <w:tcPr>
            <w:tcW w:w="1559" w:type="dxa"/>
            <w:shd w:val="clear" w:color="auto" w:fill="C9C9C9" w:themeFill="accent3" w:themeFillTint="99"/>
          </w:tcPr>
          <w:p w:rsidR="00A87E06" w:rsidRDefault="00A87E06" w:rsidP="00663690">
            <w:r w:rsidRPr="00B5411E">
              <w:rPr>
                <w:rFonts w:eastAsia="Times New Roman" w:cs="Arial"/>
                <w:color w:val="000000"/>
                <w:sz w:val="20"/>
                <w:szCs w:val="20"/>
                <w:lang w:eastAsia="en-AU"/>
              </w:rPr>
              <w:t> </w:t>
            </w:r>
          </w:p>
        </w:tc>
      </w:tr>
      <w:tr w:rsidR="00A87E06" w:rsidRPr="00B5411E" w:rsidTr="00663690">
        <w:tc>
          <w:tcPr>
            <w:tcW w:w="1985" w:type="dxa"/>
            <w:vAlign w:val="center"/>
          </w:tcPr>
          <w:p w:rsidR="00A87E06" w:rsidRPr="00B5411E" w:rsidRDefault="00A87E06" w:rsidP="00663690">
            <w:pPr>
              <w:ind w:left="0" w:firstLine="0"/>
              <w:jc w:val="center"/>
              <w:rPr>
                <w:rFonts w:eastAsia="Times New Roman" w:cs="Arial"/>
                <w:color w:val="000000"/>
                <w:sz w:val="20"/>
                <w:szCs w:val="20"/>
                <w:lang w:eastAsia="en-AU"/>
              </w:rPr>
            </w:pPr>
            <w:r w:rsidRPr="00B5411E">
              <w:rPr>
                <w:rFonts w:eastAsia="Times New Roman" w:cs="Arial"/>
                <w:color w:val="000000"/>
                <w:sz w:val="20"/>
                <w:szCs w:val="20"/>
                <w:lang w:eastAsia="en-AU"/>
              </w:rPr>
              <w:t>Executive Level 1</w:t>
            </w:r>
            <w:r>
              <w:rPr>
                <w:rFonts w:eastAsia="Times New Roman" w:cs="Arial"/>
                <w:color w:val="000000"/>
                <w:sz w:val="20"/>
                <w:szCs w:val="20"/>
                <w:lang w:eastAsia="en-AU"/>
              </w:rPr>
              <w:t>.1</w:t>
            </w:r>
          </w:p>
        </w:tc>
        <w:tc>
          <w:tcPr>
            <w:tcW w:w="1134" w:type="dxa"/>
            <w:vAlign w:val="center"/>
          </w:tcPr>
          <w:p w:rsidR="00A87E06" w:rsidRPr="00B5411E" w:rsidRDefault="00A87E06" w:rsidP="00663690">
            <w:pPr>
              <w:ind w:left="0" w:hanging="20"/>
              <w:jc w:val="center"/>
              <w:rPr>
                <w:rFonts w:eastAsia="Times New Roman" w:cs="Arial"/>
                <w:color w:val="000000"/>
                <w:sz w:val="20"/>
                <w:szCs w:val="20"/>
                <w:lang w:eastAsia="en-AU"/>
              </w:rPr>
            </w:pPr>
            <w:r>
              <w:rPr>
                <w:rFonts w:eastAsia="Times New Roman" w:cs="Arial"/>
                <w:color w:val="000000"/>
                <w:sz w:val="20"/>
                <w:szCs w:val="20"/>
                <w:lang w:eastAsia="en-AU"/>
              </w:rPr>
              <w:t>102,148</w:t>
            </w:r>
          </w:p>
        </w:tc>
        <w:tc>
          <w:tcPr>
            <w:tcW w:w="1417" w:type="dxa"/>
          </w:tcPr>
          <w:p w:rsidR="00A87E06" w:rsidRPr="00B5411E" w:rsidRDefault="00A87E06" w:rsidP="00663690">
            <w:pPr>
              <w:ind w:left="0" w:firstLine="0"/>
              <w:jc w:val="center"/>
              <w:rPr>
                <w:rFonts w:eastAsia="Times New Roman" w:cs="Arial"/>
                <w:color w:val="000000"/>
                <w:sz w:val="20"/>
                <w:szCs w:val="20"/>
                <w:lang w:eastAsia="en-AU"/>
              </w:rPr>
            </w:pPr>
            <w:r w:rsidRPr="00366532">
              <w:rPr>
                <w:rFonts w:eastAsia="Times New Roman" w:cs="Arial"/>
                <w:color w:val="000000"/>
                <w:sz w:val="20"/>
                <w:szCs w:val="20"/>
                <w:lang w:eastAsia="en-AU"/>
              </w:rPr>
              <w:t>2</w:t>
            </w:r>
            <w:r w:rsidRPr="00B5411E">
              <w:rPr>
                <w:rFonts w:eastAsia="Times New Roman" w:cs="Arial"/>
                <w:color w:val="000000"/>
                <w:sz w:val="20"/>
                <w:szCs w:val="20"/>
                <w:lang w:eastAsia="en-AU"/>
              </w:rPr>
              <w:t>.0%</w:t>
            </w:r>
          </w:p>
        </w:tc>
        <w:tc>
          <w:tcPr>
            <w:tcW w:w="1418" w:type="dxa"/>
            <w:vAlign w:val="center"/>
          </w:tcPr>
          <w:p w:rsidR="00A87E06" w:rsidRPr="00B5411E" w:rsidRDefault="00A87E06" w:rsidP="00663690">
            <w:pPr>
              <w:ind w:left="0" w:firstLine="36"/>
              <w:jc w:val="center"/>
              <w:rPr>
                <w:rFonts w:eastAsia="Times New Roman" w:cs="Arial"/>
                <w:color w:val="000000"/>
                <w:sz w:val="20"/>
                <w:szCs w:val="20"/>
                <w:lang w:eastAsia="en-AU"/>
              </w:rPr>
            </w:pPr>
            <w:r>
              <w:rPr>
                <w:rFonts w:eastAsia="Times New Roman" w:cs="Arial"/>
                <w:color w:val="000000"/>
                <w:sz w:val="20"/>
                <w:szCs w:val="20"/>
                <w:lang w:eastAsia="en-AU"/>
              </w:rPr>
              <w:t>104,190</w:t>
            </w:r>
          </w:p>
        </w:tc>
        <w:tc>
          <w:tcPr>
            <w:tcW w:w="1559" w:type="dxa"/>
            <w:vAlign w:val="center"/>
          </w:tcPr>
          <w:p w:rsidR="00A87E06" w:rsidRPr="00B5411E"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106,273</w:t>
            </w:r>
          </w:p>
        </w:tc>
        <w:tc>
          <w:tcPr>
            <w:tcW w:w="1559" w:type="dxa"/>
            <w:vAlign w:val="center"/>
          </w:tcPr>
          <w:p w:rsidR="00A87E06" w:rsidRPr="00B5411E"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108,398</w:t>
            </w:r>
          </w:p>
        </w:tc>
      </w:tr>
      <w:tr w:rsidR="00A87E06" w:rsidRPr="00B5411E" w:rsidTr="00663690">
        <w:tc>
          <w:tcPr>
            <w:tcW w:w="1985" w:type="dxa"/>
            <w:vAlign w:val="center"/>
          </w:tcPr>
          <w:p w:rsidR="00A87E06" w:rsidRPr="00B5411E" w:rsidRDefault="00A87E06" w:rsidP="00663690">
            <w:pPr>
              <w:ind w:left="0" w:firstLine="0"/>
              <w:jc w:val="center"/>
              <w:rPr>
                <w:rFonts w:eastAsia="Times New Roman" w:cs="Arial"/>
                <w:color w:val="000000"/>
                <w:sz w:val="20"/>
                <w:szCs w:val="20"/>
                <w:lang w:eastAsia="en-AU"/>
              </w:rPr>
            </w:pPr>
            <w:r w:rsidRPr="00B5411E">
              <w:rPr>
                <w:rFonts w:eastAsia="Times New Roman" w:cs="Arial"/>
                <w:color w:val="000000"/>
                <w:sz w:val="20"/>
                <w:szCs w:val="20"/>
                <w:lang w:eastAsia="en-AU"/>
              </w:rPr>
              <w:t>Executive Level 1</w:t>
            </w:r>
            <w:r>
              <w:rPr>
                <w:rFonts w:eastAsia="Times New Roman" w:cs="Arial"/>
                <w:color w:val="000000"/>
                <w:sz w:val="20"/>
                <w:szCs w:val="20"/>
                <w:lang w:eastAsia="en-AU"/>
              </w:rPr>
              <w:t>.2</w:t>
            </w:r>
          </w:p>
        </w:tc>
        <w:tc>
          <w:tcPr>
            <w:tcW w:w="1134" w:type="dxa"/>
            <w:vAlign w:val="center"/>
          </w:tcPr>
          <w:p w:rsidR="00A87E06" w:rsidRPr="00B5411E" w:rsidRDefault="00A87E06" w:rsidP="00663690">
            <w:pPr>
              <w:ind w:left="0" w:hanging="20"/>
              <w:jc w:val="center"/>
              <w:rPr>
                <w:rFonts w:eastAsia="Times New Roman" w:cs="Arial"/>
                <w:color w:val="000000"/>
                <w:sz w:val="20"/>
                <w:szCs w:val="20"/>
                <w:lang w:eastAsia="en-AU"/>
              </w:rPr>
            </w:pPr>
            <w:r>
              <w:rPr>
                <w:rFonts w:eastAsia="Times New Roman" w:cs="Arial"/>
                <w:color w:val="000000"/>
                <w:sz w:val="20"/>
                <w:szCs w:val="20"/>
                <w:lang w:eastAsia="en-AU"/>
              </w:rPr>
              <w:t>107,654</w:t>
            </w:r>
          </w:p>
        </w:tc>
        <w:tc>
          <w:tcPr>
            <w:tcW w:w="1417" w:type="dxa"/>
          </w:tcPr>
          <w:p w:rsidR="00A87E06" w:rsidRPr="00B5411E" w:rsidRDefault="00A87E06" w:rsidP="00663690">
            <w:pPr>
              <w:ind w:left="0" w:firstLine="0"/>
              <w:jc w:val="center"/>
              <w:rPr>
                <w:rFonts w:eastAsia="Times New Roman" w:cs="Arial"/>
                <w:color w:val="000000"/>
                <w:sz w:val="20"/>
                <w:szCs w:val="20"/>
                <w:lang w:eastAsia="en-AU"/>
              </w:rPr>
            </w:pPr>
            <w:r w:rsidRPr="00366532">
              <w:rPr>
                <w:rFonts w:eastAsia="Times New Roman" w:cs="Arial"/>
                <w:color w:val="000000"/>
                <w:sz w:val="20"/>
                <w:szCs w:val="20"/>
                <w:lang w:eastAsia="en-AU"/>
              </w:rPr>
              <w:t>2</w:t>
            </w:r>
            <w:r w:rsidRPr="00B5411E">
              <w:rPr>
                <w:rFonts w:eastAsia="Times New Roman" w:cs="Arial"/>
                <w:color w:val="000000"/>
                <w:sz w:val="20"/>
                <w:szCs w:val="20"/>
                <w:lang w:eastAsia="en-AU"/>
              </w:rPr>
              <w:t>.0%</w:t>
            </w:r>
          </w:p>
        </w:tc>
        <w:tc>
          <w:tcPr>
            <w:tcW w:w="1418" w:type="dxa"/>
            <w:vAlign w:val="center"/>
          </w:tcPr>
          <w:p w:rsidR="00A87E06" w:rsidRPr="00B5411E" w:rsidRDefault="00A87E06" w:rsidP="00663690">
            <w:pPr>
              <w:ind w:left="0" w:firstLine="36"/>
              <w:jc w:val="center"/>
              <w:rPr>
                <w:rFonts w:eastAsia="Times New Roman" w:cs="Arial"/>
                <w:color w:val="000000"/>
                <w:sz w:val="20"/>
                <w:szCs w:val="20"/>
                <w:lang w:eastAsia="en-AU"/>
              </w:rPr>
            </w:pPr>
            <w:r>
              <w:rPr>
                <w:rFonts w:eastAsia="Times New Roman" w:cs="Arial"/>
                <w:color w:val="000000"/>
                <w:sz w:val="20"/>
                <w:szCs w:val="20"/>
                <w:lang w:eastAsia="en-AU"/>
              </w:rPr>
              <w:t>109,807</w:t>
            </w:r>
          </w:p>
        </w:tc>
        <w:tc>
          <w:tcPr>
            <w:tcW w:w="1559" w:type="dxa"/>
            <w:vAlign w:val="center"/>
          </w:tcPr>
          <w:p w:rsidR="00A87E06" w:rsidRPr="00B5411E"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112,003</w:t>
            </w:r>
          </w:p>
        </w:tc>
        <w:tc>
          <w:tcPr>
            <w:tcW w:w="1559" w:type="dxa"/>
            <w:vAlign w:val="center"/>
          </w:tcPr>
          <w:p w:rsidR="00A87E06" w:rsidRPr="00B5411E"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114,243</w:t>
            </w:r>
          </w:p>
        </w:tc>
      </w:tr>
      <w:tr w:rsidR="00A87E06" w:rsidRPr="00B5411E" w:rsidTr="00663690">
        <w:tc>
          <w:tcPr>
            <w:tcW w:w="1985" w:type="dxa"/>
            <w:vAlign w:val="center"/>
          </w:tcPr>
          <w:p w:rsidR="00A87E06" w:rsidRPr="00B5411E" w:rsidRDefault="00A87E06" w:rsidP="00663690">
            <w:pPr>
              <w:ind w:left="0" w:firstLine="0"/>
              <w:jc w:val="center"/>
              <w:rPr>
                <w:rFonts w:eastAsia="Times New Roman" w:cs="Arial"/>
                <w:color w:val="000000"/>
                <w:sz w:val="20"/>
                <w:szCs w:val="20"/>
                <w:lang w:eastAsia="en-AU"/>
              </w:rPr>
            </w:pPr>
            <w:r w:rsidRPr="00B5411E">
              <w:rPr>
                <w:rFonts w:eastAsia="Times New Roman" w:cs="Arial"/>
                <w:color w:val="000000"/>
                <w:sz w:val="20"/>
                <w:szCs w:val="20"/>
                <w:lang w:eastAsia="en-AU"/>
              </w:rPr>
              <w:t>Executive Level 1</w:t>
            </w:r>
            <w:r>
              <w:rPr>
                <w:rFonts w:eastAsia="Times New Roman" w:cs="Arial"/>
                <w:color w:val="000000"/>
                <w:sz w:val="20"/>
                <w:szCs w:val="20"/>
                <w:lang w:eastAsia="en-AU"/>
              </w:rPr>
              <w:t>.3</w:t>
            </w:r>
          </w:p>
        </w:tc>
        <w:tc>
          <w:tcPr>
            <w:tcW w:w="1134" w:type="dxa"/>
            <w:vAlign w:val="center"/>
          </w:tcPr>
          <w:p w:rsidR="00A87E06" w:rsidRPr="00B5411E" w:rsidRDefault="00A87E06" w:rsidP="00663690">
            <w:pPr>
              <w:ind w:left="0" w:hanging="20"/>
              <w:jc w:val="center"/>
              <w:rPr>
                <w:rFonts w:eastAsia="Times New Roman" w:cs="Arial"/>
                <w:color w:val="000000"/>
                <w:sz w:val="20"/>
                <w:szCs w:val="20"/>
                <w:lang w:eastAsia="en-AU"/>
              </w:rPr>
            </w:pPr>
            <w:r w:rsidRPr="00B5411E">
              <w:rPr>
                <w:rFonts w:eastAsia="Times New Roman" w:cs="Arial"/>
                <w:color w:val="000000"/>
                <w:sz w:val="20"/>
                <w:szCs w:val="20"/>
                <w:lang w:eastAsia="en-AU"/>
              </w:rPr>
              <w:t>123,079</w:t>
            </w:r>
          </w:p>
        </w:tc>
        <w:tc>
          <w:tcPr>
            <w:tcW w:w="1417" w:type="dxa"/>
          </w:tcPr>
          <w:p w:rsidR="00A87E06" w:rsidRPr="00B5411E" w:rsidRDefault="00A87E06" w:rsidP="00663690">
            <w:pPr>
              <w:ind w:left="0" w:firstLine="0"/>
              <w:jc w:val="center"/>
              <w:rPr>
                <w:rFonts w:eastAsia="Times New Roman" w:cs="Arial"/>
                <w:color w:val="000000"/>
                <w:sz w:val="20"/>
                <w:szCs w:val="20"/>
                <w:lang w:eastAsia="en-AU"/>
              </w:rPr>
            </w:pPr>
            <w:r w:rsidRPr="00366532">
              <w:rPr>
                <w:rFonts w:eastAsia="Times New Roman" w:cs="Arial"/>
                <w:color w:val="000000"/>
                <w:sz w:val="20"/>
                <w:szCs w:val="20"/>
                <w:lang w:eastAsia="en-AU"/>
              </w:rPr>
              <w:t>2</w:t>
            </w:r>
            <w:r w:rsidRPr="00B5411E">
              <w:rPr>
                <w:rFonts w:eastAsia="Times New Roman" w:cs="Arial"/>
                <w:color w:val="000000"/>
                <w:sz w:val="20"/>
                <w:szCs w:val="20"/>
                <w:lang w:eastAsia="en-AU"/>
              </w:rPr>
              <w:t>.0%</w:t>
            </w:r>
          </w:p>
        </w:tc>
        <w:tc>
          <w:tcPr>
            <w:tcW w:w="1418" w:type="dxa"/>
            <w:vAlign w:val="center"/>
          </w:tcPr>
          <w:p w:rsidR="00A87E06" w:rsidRPr="00B5411E" w:rsidRDefault="00A87E06" w:rsidP="00663690">
            <w:pPr>
              <w:ind w:left="0" w:firstLine="36"/>
              <w:jc w:val="center"/>
              <w:rPr>
                <w:rFonts w:eastAsia="Times New Roman" w:cs="Arial"/>
                <w:color w:val="000000"/>
                <w:sz w:val="20"/>
                <w:szCs w:val="20"/>
                <w:lang w:eastAsia="en-AU"/>
              </w:rPr>
            </w:pPr>
            <w:r>
              <w:rPr>
                <w:rFonts w:eastAsia="Times New Roman" w:cs="Arial"/>
                <w:color w:val="000000"/>
                <w:sz w:val="20"/>
                <w:szCs w:val="20"/>
                <w:lang w:eastAsia="en-AU"/>
              </w:rPr>
              <w:t>125,541</w:t>
            </w:r>
          </w:p>
        </w:tc>
        <w:tc>
          <w:tcPr>
            <w:tcW w:w="1559" w:type="dxa"/>
            <w:vAlign w:val="center"/>
          </w:tcPr>
          <w:p w:rsidR="00A87E06" w:rsidRPr="00B5411E"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128,052</w:t>
            </w:r>
          </w:p>
        </w:tc>
        <w:tc>
          <w:tcPr>
            <w:tcW w:w="1559" w:type="dxa"/>
            <w:vAlign w:val="center"/>
          </w:tcPr>
          <w:p w:rsidR="00A87E06" w:rsidRPr="00B5411E"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130,613</w:t>
            </w:r>
          </w:p>
        </w:tc>
      </w:tr>
      <w:tr w:rsidR="00A87E06" w:rsidRPr="00B5411E" w:rsidTr="00663690">
        <w:tc>
          <w:tcPr>
            <w:tcW w:w="1985" w:type="dxa"/>
            <w:shd w:val="clear" w:color="auto" w:fill="C9C9C9" w:themeFill="accent3" w:themeFillTint="99"/>
            <w:vAlign w:val="center"/>
          </w:tcPr>
          <w:p w:rsidR="00A87E06" w:rsidRPr="00B5411E" w:rsidRDefault="00A87E06" w:rsidP="00663690">
            <w:pPr>
              <w:ind w:left="0" w:firstLine="0"/>
              <w:jc w:val="center"/>
              <w:rPr>
                <w:rFonts w:eastAsia="Times New Roman" w:cs="Arial"/>
                <w:color w:val="000000"/>
                <w:sz w:val="20"/>
                <w:szCs w:val="20"/>
                <w:lang w:eastAsia="en-AU"/>
              </w:rPr>
            </w:pPr>
            <w:r w:rsidRPr="00B5411E">
              <w:rPr>
                <w:rFonts w:eastAsia="Times New Roman" w:cs="Arial"/>
                <w:color w:val="000000"/>
                <w:sz w:val="20"/>
                <w:szCs w:val="20"/>
                <w:lang w:eastAsia="en-AU"/>
              </w:rPr>
              <w:t> </w:t>
            </w:r>
          </w:p>
        </w:tc>
        <w:tc>
          <w:tcPr>
            <w:tcW w:w="1134" w:type="dxa"/>
            <w:shd w:val="clear" w:color="auto" w:fill="C9C9C9" w:themeFill="accent3" w:themeFillTint="99"/>
            <w:vAlign w:val="center"/>
          </w:tcPr>
          <w:p w:rsidR="00A87E06" w:rsidRPr="00B5411E" w:rsidRDefault="00A87E06" w:rsidP="00663690">
            <w:pPr>
              <w:ind w:left="0"/>
              <w:jc w:val="center"/>
              <w:rPr>
                <w:rFonts w:eastAsia="Times New Roman" w:cs="Arial"/>
                <w:color w:val="000000"/>
                <w:sz w:val="20"/>
                <w:szCs w:val="20"/>
                <w:lang w:eastAsia="en-AU"/>
              </w:rPr>
            </w:pPr>
            <w:r w:rsidRPr="00B5411E">
              <w:rPr>
                <w:rFonts w:eastAsia="Times New Roman" w:cs="Arial"/>
                <w:color w:val="000000"/>
                <w:sz w:val="20"/>
                <w:szCs w:val="20"/>
                <w:lang w:eastAsia="en-AU"/>
              </w:rPr>
              <w:t> </w:t>
            </w:r>
          </w:p>
        </w:tc>
        <w:tc>
          <w:tcPr>
            <w:tcW w:w="1417" w:type="dxa"/>
            <w:shd w:val="clear" w:color="auto" w:fill="C9C9C9" w:themeFill="accent3" w:themeFillTint="99"/>
            <w:vAlign w:val="center"/>
          </w:tcPr>
          <w:p w:rsidR="00A87E06" w:rsidRPr="00B5411E" w:rsidRDefault="00A87E06" w:rsidP="00663690">
            <w:pPr>
              <w:ind w:left="0" w:firstLine="0"/>
              <w:jc w:val="center"/>
              <w:rPr>
                <w:rFonts w:eastAsia="Times New Roman" w:cs="Arial"/>
                <w:color w:val="000000"/>
                <w:sz w:val="20"/>
                <w:szCs w:val="20"/>
                <w:lang w:eastAsia="en-AU"/>
              </w:rPr>
            </w:pPr>
            <w:r w:rsidRPr="00B5411E">
              <w:rPr>
                <w:rFonts w:eastAsia="Times New Roman" w:cs="Arial"/>
                <w:color w:val="000000"/>
                <w:sz w:val="20"/>
                <w:szCs w:val="20"/>
                <w:lang w:eastAsia="en-AU"/>
              </w:rPr>
              <w:t> </w:t>
            </w:r>
          </w:p>
        </w:tc>
        <w:tc>
          <w:tcPr>
            <w:tcW w:w="1418" w:type="dxa"/>
            <w:shd w:val="clear" w:color="auto" w:fill="C9C9C9" w:themeFill="accent3" w:themeFillTint="99"/>
            <w:vAlign w:val="center"/>
          </w:tcPr>
          <w:p w:rsidR="00A87E06" w:rsidRPr="00B5411E" w:rsidRDefault="00A87E06" w:rsidP="00663690">
            <w:pPr>
              <w:ind w:left="0" w:firstLine="36"/>
              <w:jc w:val="center"/>
              <w:rPr>
                <w:rFonts w:eastAsia="Times New Roman" w:cs="Arial"/>
                <w:color w:val="000000"/>
                <w:sz w:val="20"/>
                <w:szCs w:val="20"/>
                <w:lang w:eastAsia="en-AU"/>
              </w:rPr>
            </w:pPr>
            <w:r w:rsidRPr="00B5411E">
              <w:rPr>
                <w:rFonts w:eastAsia="Times New Roman" w:cs="Arial"/>
                <w:color w:val="000000"/>
                <w:sz w:val="20"/>
                <w:szCs w:val="20"/>
                <w:lang w:eastAsia="en-AU"/>
              </w:rPr>
              <w:t> </w:t>
            </w:r>
          </w:p>
        </w:tc>
        <w:tc>
          <w:tcPr>
            <w:tcW w:w="1559" w:type="dxa"/>
            <w:shd w:val="clear" w:color="auto" w:fill="C9C9C9" w:themeFill="accent3" w:themeFillTint="99"/>
            <w:vAlign w:val="center"/>
          </w:tcPr>
          <w:p w:rsidR="00A87E06" w:rsidRPr="00B5411E" w:rsidRDefault="00A87E06" w:rsidP="00663690">
            <w:pPr>
              <w:ind w:left="0" w:firstLine="0"/>
              <w:jc w:val="center"/>
              <w:rPr>
                <w:rFonts w:eastAsia="Times New Roman" w:cs="Arial"/>
                <w:color w:val="000000"/>
                <w:sz w:val="20"/>
                <w:szCs w:val="20"/>
                <w:lang w:eastAsia="en-AU"/>
              </w:rPr>
            </w:pPr>
            <w:r w:rsidRPr="00B5411E">
              <w:rPr>
                <w:rFonts w:eastAsia="Times New Roman" w:cs="Arial"/>
                <w:color w:val="000000"/>
                <w:sz w:val="20"/>
                <w:szCs w:val="20"/>
                <w:lang w:eastAsia="en-AU"/>
              </w:rPr>
              <w:t> </w:t>
            </w:r>
          </w:p>
        </w:tc>
        <w:tc>
          <w:tcPr>
            <w:tcW w:w="1559" w:type="dxa"/>
            <w:shd w:val="clear" w:color="auto" w:fill="C9C9C9" w:themeFill="accent3" w:themeFillTint="99"/>
            <w:vAlign w:val="center"/>
          </w:tcPr>
          <w:p w:rsidR="00A87E06" w:rsidRPr="00B5411E" w:rsidRDefault="00A87E06" w:rsidP="00663690">
            <w:pPr>
              <w:ind w:left="0" w:firstLine="0"/>
              <w:jc w:val="center"/>
              <w:rPr>
                <w:rFonts w:eastAsia="Times New Roman" w:cs="Arial"/>
                <w:color w:val="000000"/>
                <w:sz w:val="20"/>
                <w:szCs w:val="20"/>
                <w:lang w:eastAsia="en-AU"/>
              </w:rPr>
            </w:pPr>
            <w:r w:rsidRPr="00B5411E">
              <w:rPr>
                <w:rFonts w:eastAsia="Times New Roman" w:cs="Arial"/>
                <w:color w:val="000000"/>
                <w:sz w:val="20"/>
                <w:szCs w:val="20"/>
                <w:lang w:eastAsia="en-AU"/>
              </w:rPr>
              <w:t> </w:t>
            </w:r>
          </w:p>
        </w:tc>
      </w:tr>
      <w:tr w:rsidR="00A87E06" w:rsidRPr="00B5411E" w:rsidTr="00663690">
        <w:tc>
          <w:tcPr>
            <w:tcW w:w="1985" w:type="dxa"/>
            <w:vAlign w:val="center"/>
          </w:tcPr>
          <w:p w:rsidR="00A87E06" w:rsidRPr="00B5411E" w:rsidRDefault="00A87E06" w:rsidP="00663690">
            <w:pPr>
              <w:ind w:left="0" w:firstLine="0"/>
              <w:jc w:val="center"/>
              <w:rPr>
                <w:rFonts w:eastAsia="Times New Roman" w:cs="Arial"/>
                <w:color w:val="000000"/>
                <w:sz w:val="20"/>
                <w:szCs w:val="20"/>
                <w:lang w:eastAsia="en-AU"/>
              </w:rPr>
            </w:pPr>
            <w:r w:rsidRPr="00B5411E">
              <w:rPr>
                <w:rFonts w:eastAsia="Times New Roman" w:cs="Arial"/>
                <w:color w:val="000000"/>
                <w:sz w:val="20"/>
                <w:szCs w:val="20"/>
                <w:lang w:eastAsia="en-AU"/>
              </w:rPr>
              <w:t>Executive Level 2</w:t>
            </w:r>
            <w:r>
              <w:rPr>
                <w:rFonts w:eastAsia="Times New Roman" w:cs="Arial"/>
                <w:color w:val="000000"/>
                <w:sz w:val="20"/>
                <w:szCs w:val="20"/>
                <w:lang w:eastAsia="en-AU"/>
              </w:rPr>
              <w:t>.1</w:t>
            </w:r>
          </w:p>
        </w:tc>
        <w:tc>
          <w:tcPr>
            <w:tcW w:w="1134" w:type="dxa"/>
            <w:vAlign w:val="center"/>
          </w:tcPr>
          <w:p w:rsidR="00A87E06" w:rsidRPr="00B5411E" w:rsidRDefault="00A87E06" w:rsidP="00663690">
            <w:pPr>
              <w:ind w:left="0" w:firstLine="0"/>
              <w:jc w:val="center"/>
              <w:rPr>
                <w:rFonts w:eastAsia="Times New Roman" w:cs="Arial"/>
                <w:color w:val="000000"/>
                <w:sz w:val="20"/>
                <w:szCs w:val="20"/>
                <w:lang w:eastAsia="en-AU"/>
              </w:rPr>
            </w:pPr>
            <w:r w:rsidRPr="00B5411E">
              <w:rPr>
                <w:rFonts w:eastAsia="Times New Roman" w:cs="Arial"/>
                <w:color w:val="000000"/>
                <w:sz w:val="20"/>
                <w:szCs w:val="20"/>
                <w:lang w:eastAsia="en-AU"/>
              </w:rPr>
              <w:t>128,369</w:t>
            </w:r>
          </w:p>
        </w:tc>
        <w:tc>
          <w:tcPr>
            <w:tcW w:w="1417" w:type="dxa"/>
          </w:tcPr>
          <w:p w:rsidR="00A87E06" w:rsidRPr="00B5411E" w:rsidRDefault="00A87E06" w:rsidP="00663690">
            <w:pPr>
              <w:ind w:left="0" w:firstLine="0"/>
              <w:jc w:val="center"/>
              <w:rPr>
                <w:rFonts w:eastAsia="Times New Roman" w:cs="Arial"/>
                <w:color w:val="000000"/>
                <w:sz w:val="20"/>
                <w:szCs w:val="20"/>
                <w:lang w:eastAsia="en-AU"/>
              </w:rPr>
            </w:pPr>
            <w:r w:rsidRPr="00BC0BF2">
              <w:rPr>
                <w:rFonts w:eastAsia="Times New Roman" w:cs="Arial"/>
                <w:color w:val="000000"/>
                <w:sz w:val="20"/>
                <w:szCs w:val="20"/>
                <w:lang w:eastAsia="en-AU"/>
              </w:rPr>
              <w:t>2</w:t>
            </w:r>
            <w:r w:rsidRPr="00B5411E">
              <w:rPr>
                <w:rFonts w:eastAsia="Times New Roman" w:cs="Arial"/>
                <w:color w:val="000000"/>
                <w:sz w:val="20"/>
                <w:szCs w:val="20"/>
                <w:lang w:eastAsia="en-AU"/>
              </w:rPr>
              <w:t>.0%</w:t>
            </w:r>
          </w:p>
        </w:tc>
        <w:tc>
          <w:tcPr>
            <w:tcW w:w="1418" w:type="dxa"/>
            <w:vAlign w:val="center"/>
          </w:tcPr>
          <w:p w:rsidR="00A87E06" w:rsidRPr="00B5411E" w:rsidRDefault="00A87E06" w:rsidP="00663690">
            <w:pPr>
              <w:ind w:left="0" w:firstLine="36"/>
              <w:jc w:val="center"/>
              <w:rPr>
                <w:rFonts w:eastAsia="Times New Roman" w:cs="Arial"/>
                <w:color w:val="000000"/>
                <w:sz w:val="20"/>
                <w:szCs w:val="20"/>
                <w:lang w:eastAsia="en-AU"/>
              </w:rPr>
            </w:pPr>
            <w:r>
              <w:rPr>
                <w:rFonts w:eastAsia="Times New Roman" w:cs="Arial"/>
                <w:color w:val="000000"/>
                <w:sz w:val="20"/>
                <w:szCs w:val="20"/>
                <w:lang w:eastAsia="en-AU"/>
              </w:rPr>
              <w:t>130,936</w:t>
            </w:r>
          </w:p>
        </w:tc>
        <w:tc>
          <w:tcPr>
            <w:tcW w:w="1559" w:type="dxa"/>
            <w:vAlign w:val="center"/>
          </w:tcPr>
          <w:p w:rsidR="00A87E06" w:rsidRPr="00B5411E"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133,555</w:t>
            </w:r>
          </w:p>
        </w:tc>
        <w:tc>
          <w:tcPr>
            <w:tcW w:w="1559" w:type="dxa"/>
            <w:vAlign w:val="center"/>
          </w:tcPr>
          <w:p w:rsidR="00A87E06" w:rsidRPr="00B5411E"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136,226</w:t>
            </w:r>
          </w:p>
        </w:tc>
      </w:tr>
      <w:tr w:rsidR="00A87E06" w:rsidRPr="00B5411E" w:rsidTr="00663690">
        <w:tc>
          <w:tcPr>
            <w:tcW w:w="1985" w:type="dxa"/>
            <w:vAlign w:val="center"/>
          </w:tcPr>
          <w:p w:rsidR="00A87E06" w:rsidRPr="00B5411E" w:rsidRDefault="00A87E06" w:rsidP="00663690">
            <w:pPr>
              <w:ind w:left="0" w:firstLine="0"/>
              <w:jc w:val="center"/>
              <w:rPr>
                <w:rFonts w:eastAsia="Times New Roman" w:cs="Arial"/>
                <w:color w:val="000000"/>
                <w:sz w:val="20"/>
                <w:szCs w:val="20"/>
                <w:lang w:eastAsia="en-AU"/>
              </w:rPr>
            </w:pPr>
            <w:r w:rsidRPr="00B5411E">
              <w:rPr>
                <w:rFonts w:eastAsia="Times New Roman" w:cs="Arial"/>
                <w:color w:val="000000"/>
                <w:sz w:val="20"/>
                <w:szCs w:val="20"/>
                <w:lang w:eastAsia="en-AU"/>
              </w:rPr>
              <w:t>Executive Level 2</w:t>
            </w:r>
            <w:r>
              <w:rPr>
                <w:rFonts w:eastAsia="Times New Roman" w:cs="Arial"/>
                <w:color w:val="000000"/>
                <w:sz w:val="20"/>
                <w:szCs w:val="20"/>
                <w:lang w:eastAsia="en-AU"/>
              </w:rPr>
              <w:t>.2</w:t>
            </w:r>
          </w:p>
        </w:tc>
        <w:tc>
          <w:tcPr>
            <w:tcW w:w="1134" w:type="dxa"/>
            <w:vAlign w:val="center"/>
          </w:tcPr>
          <w:p w:rsidR="00A87E06" w:rsidRPr="00B5411E" w:rsidRDefault="00A87E06" w:rsidP="00663690">
            <w:pPr>
              <w:ind w:left="0" w:firstLine="0"/>
              <w:jc w:val="center"/>
              <w:rPr>
                <w:rFonts w:eastAsia="Times New Roman" w:cs="Arial"/>
                <w:color w:val="000000"/>
                <w:sz w:val="20"/>
                <w:szCs w:val="20"/>
                <w:lang w:eastAsia="en-AU"/>
              </w:rPr>
            </w:pPr>
            <w:r w:rsidRPr="00B5411E">
              <w:rPr>
                <w:rFonts w:eastAsia="Times New Roman" w:cs="Arial"/>
                <w:color w:val="000000"/>
                <w:sz w:val="20"/>
                <w:szCs w:val="20"/>
                <w:lang w:eastAsia="en-AU"/>
              </w:rPr>
              <w:t>140,181</w:t>
            </w:r>
          </w:p>
        </w:tc>
        <w:tc>
          <w:tcPr>
            <w:tcW w:w="1417" w:type="dxa"/>
          </w:tcPr>
          <w:p w:rsidR="00A87E06" w:rsidRPr="00B5411E" w:rsidRDefault="00A87E06" w:rsidP="00663690">
            <w:pPr>
              <w:ind w:left="0" w:firstLine="0"/>
              <w:jc w:val="center"/>
              <w:rPr>
                <w:rFonts w:eastAsia="Times New Roman" w:cs="Arial"/>
                <w:color w:val="000000"/>
                <w:sz w:val="20"/>
                <w:szCs w:val="20"/>
                <w:lang w:eastAsia="en-AU"/>
              </w:rPr>
            </w:pPr>
            <w:r w:rsidRPr="00BC0BF2">
              <w:rPr>
                <w:rFonts w:eastAsia="Times New Roman" w:cs="Arial"/>
                <w:color w:val="000000"/>
                <w:sz w:val="20"/>
                <w:szCs w:val="20"/>
                <w:lang w:eastAsia="en-AU"/>
              </w:rPr>
              <w:t>2</w:t>
            </w:r>
            <w:r w:rsidRPr="00B5411E">
              <w:rPr>
                <w:rFonts w:eastAsia="Times New Roman" w:cs="Arial"/>
                <w:color w:val="000000"/>
                <w:sz w:val="20"/>
                <w:szCs w:val="20"/>
                <w:lang w:eastAsia="en-AU"/>
              </w:rPr>
              <w:t>.0%</w:t>
            </w:r>
          </w:p>
        </w:tc>
        <w:tc>
          <w:tcPr>
            <w:tcW w:w="1418" w:type="dxa"/>
            <w:vAlign w:val="center"/>
          </w:tcPr>
          <w:p w:rsidR="00A87E06" w:rsidRPr="00B5411E" w:rsidRDefault="00A87E06" w:rsidP="00663690">
            <w:pPr>
              <w:ind w:left="0" w:firstLine="36"/>
              <w:jc w:val="center"/>
              <w:rPr>
                <w:rFonts w:eastAsia="Times New Roman" w:cs="Arial"/>
                <w:color w:val="000000"/>
                <w:sz w:val="20"/>
                <w:szCs w:val="20"/>
                <w:lang w:eastAsia="en-AU"/>
              </w:rPr>
            </w:pPr>
            <w:r>
              <w:rPr>
                <w:rFonts w:eastAsia="Times New Roman" w:cs="Arial"/>
                <w:color w:val="000000"/>
                <w:sz w:val="20"/>
                <w:szCs w:val="20"/>
                <w:lang w:eastAsia="en-AU"/>
              </w:rPr>
              <w:t>142,985</w:t>
            </w:r>
          </w:p>
        </w:tc>
        <w:tc>
          <w:tcPr>
            <w:tcW w:w="1559" w:type="dxa"/>
            <w:vAlign w:val="center"/>
          </w:tcPr>
          <w:p w:rsidR="00A87E06" w:rsidRPr="00B5411E"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145,845</w:t>
            </w:r>
          </w:p>
        </w:tc>
        <w:tc>
          <w:tcPr>
            <w:tcW w:w="1559" w:type="dxa"/>
            <w:vAlign w:val="center"/>
          </w:tcPr>
          <w:p w:rsidR="00A87E06" w:rsidRPr="00B5411E"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148,762</w:t>
            </w:r>
          </w:p>
        </w:tc>
      </w:tr>
      <w:tr w:rsidR="00A87E06" w:rsidRPr="00B5411E" w:rsidTr="00663690">
        <w:tc>
          <w:tcPr>
            <w:tcW w:w="1985" w:type="dxa"/>
            <w:shd w:val="clear" w:color="auto" w:fill="C9C9C9" w:themeFill="accent3" w:themeFillTint="99"/>
          </w:tcPr>
          <w:p w:rsidR="00A87E06" w:rsidRPr="004557F8" w:rsidRDefault="00A87E06" w:rsidP="00663690">
            <w:pPr>
              <w:ind w:left="0" w:firstLine="0"/>
              <w:jc w:val="center"/>
              <w:rPr>
                <w:rFonts w:eastAsia="Times New Roman" w:cs="Arial"/>
                <w:b/>
                <w:color w:val="000000"/>
                <w:sz w:val="20"/>
                <w:szCs w:val="20"/>
                <w:lang w:eastAsia="en-AU"/>
              </w:rPr>
            </w:pPr>
            <w:r w:rsidRPr="00844DF3">
              <w:rPr>
                <w:rFonts w:eastAsia="Times New Roman" w:cs="Arial"/>
                <w:color w:val="000000"/>
                <w:sz w:val="18"/>
                <w:szCs w:val="20"/>
                <w:lang w:eastAsia="en-AU"/>
              </w:rPr>
              <w:t xml:space="preserve">Work Value / Availability Barrier </w:t>
            </w:r>
          </w:p>
        </w:tc>
        <w:tc>
          <w:tcPr>
            <w:tcW w:w="1134" w:type="dxa"/>
            <w:shd w:val="clear" w:color="auto" w:fill="C9C9C9" w:themeFill="accent3" w:themeFillTint="99"/>
          </w:tcPr>
          <w:p w:rsidR="00A87E06" w:rsidRPr="00B5411E" w:rsidRDefault="00A87E06" w:rsidP="00663690">
            <w:pPr>
              <w:ind w:left="0"/>
              <w:jc w:val="center"/>
              <w:rPr>
                <w:rFonts w:eastAsia="Times New Roman" w:cs="Arial"/>
                <w:color w:val="000000"/>
                <w:sz w:val="20"/>
                <w:szCs w:val="20"/>
                <w:lang w:eastAsia="en-AU"/>
              </w:rPr>
            </w:pPr>
            <w:r w:rsidRPr="00B5411E">
              <w:rPr>
                <w:rFonts w:eastAsia="Times New Roman" w:cs="Arial"/>
                <w:color w:val="000000"/>
                <w:sz w:val="20"/>
                <w:szCs w:val="20"/>
                <w:lang w:eastAsia="en-AU"/>
              </w:rPr>
              <w:t> </w:t>
            </w:r>
          </w:p>
        </w:tc>
        <w:tc>
          <w:tcPr>
            <w:tcW w:w="1417" w:type="dxa"/>
            <w:shd w:val="clear" w:color="auto" w:fill="C9C9C9" w:themeFill="accent3" w:themeFillTint="99"/>
          </w:tcPr>
          <w:p w:rsidR="00A87E06" w:rsidRPr="00B5411E" w:rsidRDefault="00A87E06" w:rsidP="00663690">
            <w:pPr>
              <w:ind w:left="0" w:firstLine="0"/>
              <w:jc w:val="center"/>
              <w:rPr>
                <w:rFonts w:eastAsia="Times New Roman" w:cs="Arial"/>
                <w:color w:val="000000"/>
                <w:sz w:val="20"/>
                <w:szCs w:val="20"/>
                <w:lang w:eastAsia="en-AU"/>
              </w:rPr>
            </w:pPr>
            <w:r w:rsidRPr="00B5411E">
              <w:rPr>
                <w:rFonts w:eastAsia="Times New Roman" w:cs="Arial"/>
                <w:color w:val="000000"/>
                <w:sz w:val="20"/>
                <w:szCs w:val="20"/>
                <w:lang w:eastAsia="en-AU"/>
              </w:rPr>
              <w:t> </w:t>
            </w:r>
          </w:p>
        </w:tc>
        <w:tc>
          <w:tcPr>
            <w:tcW w:w="1418" w:type="dxa"/>
            <w:shd w:val="clear" w:color="auto" w:fill="C9C9C9" w:themeFill="accent3" w:themeFillTint="99"/>
          </w:tcPr>
          <w:p w:rsidR="00A87E06" w:rsidRPr="00B5411E" w:rsidRDefault="00A87E06" w:rsidP="00663690">
            <w:pPr>
              <w:ind w:left="0" w:firstLine="36"/>
              <w:jc w:val="center"/>
              <w:rPr>
                <w:rFonts w:eastAsia="Times New Roman" w:cs="Arial"/>
                <w:color w:val="000000"/>
                <w:sz w:val="20"/>
                <w:szCs w:val="20"/>
                <w:lang w:eastAsia="en-AU"/>
              </w:rPr>
            </w:pPr>
            <w:r w:rsidRPr="00B5411E">
              <w:rPr>
                <w:rFonts w:eastAsia="Times New Roman" w:cs="Arial"/>
                <w:color w:val="000000"/>
                <w:sz w:val="20"/>
                <w:szCs w:val="20"/>
                <w:lang w:eastAsia="en-AU"/>
              </w:rPr>
              <w:t> </w:t>
            </w:r>
          </w:p>
        </w:tc>
        <w:tc>
          <w:tcPr>
            <w:tcW w:w="1559" w:type="dxa"/>
            <w:shd w:val="clear" w:color="auto" w:fill="C9C9C9" w:themeFill="accent3" w:themeFillTint="99"/>
          </w:tcPr>
          <w:p w:rsidR="00A87E06" w:rsidRPr="00B5411E" w:rsidRDefault="00A87E06" w:rsidP="00663690">
            <w:pPr>
              <w:ind w:left="0" w:firstLine="0"/>
              <w:jc w:val="center"/>
              <w:rPr>
                <w:rFonts w:eastAsia="Times New Roman" w:cs="Arial"/>
                <w:color w:val="000000"/>
                <w:sz w:val="20"/>
                <w:szCs w:val="20"/>
                <w:lang w:eastAsia="en-AU"/>
              </w:rPr>
            </w:pPr>
            <w:r w:rsidRPr="00B5411E">
              <w:rPr>
                <w:rFonts w:eastAsia="Times New Roman" w:cs="Arial"/>
                <w:color w:val="000000"/>
                <w:sz w:val="20"/>
                <w:szCs w:val="20"/>
                <w:lang w:eastAsia="en-AU"/>
              </w:rPr>
              <w:t> </w:t>
            </w:r>
          </w:p>
        </w:tc>
        <w:tc>
          <w:tcPr>
            <w:tcW w:w="1559" w:type="dxa"/>
            <w:shd w:val="clear" w:color="auto" w:fill="C9C9C9" w:themeFill="accent3" w:themeFillTint="99"/>
          </w:tcPr>
          <w:p w:rsidR="00A87E06" w:rsidRPr="00B5411E" w:rsidRDefault="00A87E06" w:rsidP="00663690">
            <w:pPr>
              <w:ind w:left="0" w:firstLine="0"/>
              <w:jc w:val="center"/>
              <w:rPr>
                <w:rFonts w:eastAsia="Times New Roman" w:cs="Arial"/>
                <w:color w:val="000000"/>
                <w:sz w:val="20"/>
                <w:szCs w:val="20"/>
                <w:lang w:eastAsia="en-AU"/>
              </w:rPr>
            </w:pPr>
            <w:r w:rsidRPr="00B5411E">
              <w:rPr>
                <w:rFonts w:eastAsia="Times New Roman" w:cs="Arial"/>
                <w:color w:val="000000"/>
                <w:sz w:val="20"/>
                <w:szCs w:val="20"/>
                <w:lang w:eastAsia="en-AU"/>
              </w:rPr>
              <w:t> </w:t>
            </w:r>
          </w:p>
        </w:tc>
      </w:tr>
      <w:tr w:rsidR="00A87E06" w:rsidRPr="00B5411E" w:rsidTr="00663690">
        <w:trPr>
          <w:trHeight w:val="315"/>
        </w:trPr>
        <w:tc>
          <w:tcPr>
            <w:tcW w:w="1985" w:type="dxa"/>
            <w:hideMark/>
          </w:tcPr>
          <w:p w:rsidR="00A87E06" w:rsidRPr="00B5411E" w:rsidRDefault="00A87E06" w:rsidP="00663690">
            <w:pPr>
              <w:ind w:left="0" w:firstLine="0"/>
              <w:jc w:val="center"/>
              <w:rPr>
                <w:rFonts w:eastAsia="Times New Roman" w:cs="Arial"/>
                <w:color w:val="000000"/>
                <w:sz w:val="20"/>
                <w:szCs w:val="20"/>
                <w:lang w:eastAsia="en-AU"/>
              </w:rPr>
            </w:pPr>
            <w:r w:rsidRPr="00B5411E">
              <w:rPr>
                <w:rFonts w:eastAsia="Times New Roman" w:cs="Arial"/>
                <w:color w:val="000000"/>
                <w:sz w:val="20"/>
                <w:szCs w:val="20"/>
                <w:lang w:eastAsia="en-AU"/>
              </w:rPr>
              <w:t>Executive Level 2</w:t>
            </w:r>
            <w:r>
              <w:rPr>
                <w:rFonts w:eastAsia="Times New Roman" w:cs="Arial"/>
                <w:color w:val="000000"/>
                <w:sz w:val="20"/>
                <w:szCs w:val="20"/>
                <w:lang w:eastAsia="en-AU"/>
              </w:rPr>
              <w:t>.3</w:t>
            </w:r>
          </w:p>
        </w:tc>
        <w:tc>
          <w:tcPr>
            <w:tcW w:w="1134" w:type="dxa"/>
            <w:hideMark/>
          </w:tcPr>
          <w:p w:rsidR="00A87E06" w:rsidRPr="00B5411E" w:rsidRDefault="00A87E06" w:rsidP="00663690">
            <w:pPr>
              <w:ind w:left="0" w:hanging="20"/>
              <w:jc w:val="center"/>
              <w:rPr>
                <w:rFonts w:eastAsia="Times New Roman" w:cs="Arial"/>
                <w:color w:val="000000"/>
                <w:sz w:val="20"/>
                <w:szCs w:val="20"/>
                <w:lang w:eastAsia="en-AU"/>
              </w:rPr>
            </w:pPr>
            <w:r>
              <w:rPr>
                <w:rFonts w:eastAsia="Times New Roman" w:cs="Arial"/>
                <w:color w:val="000000"/>
                <w:sz w:val="20"/>
                <w:szCs w:val="20"/>
                <w:lang w:eastAsia="en-AU"/>
              </w:rPr>
              <w:t>148,032</w:t>
            </w:r>
          </w:p>
        </w:tc>
        <w:tc>
          <w:tcPr>
            <w:tcW w:w="1417" w:type="dxa"/>
            <w:noWrap/>
            <w:hideMark/>
          </w:tcPr>
          <w:p w:rsidR="00A87E06" w:rsidRPr="00B5411E"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2</w:t>
            </w:r>
            <w:r w:rsidRPr="00B5411E">
              <w:rPr>
                <w:rFonts w:eastAsia="Times New Roman" w:cs="Arial"/>
                <w:color w:val="000000"/>
                <w:sz w:val="20"/>
                <w:szCs w:val="20"/>
                <w:lang w:eastAsia="en-AU"/>
              </w:rPr>
              <w:t>.0%</w:t>
            </w:r>
          </w:p>
        </w:tc>
        <w:tc>
          <w:tcPr>
            <w:tcW w:w="1418" w:type="dxa"/>
            <w:hideMark/>
          </w:tcPr>
          <w:p w:rsidR="00A87E06" w:rsidRPr="00B5411E" w:rsidRDefault="00A87E06" w:rsidP="00663690">
            <w:pPr>
              <w:ind w:left="0" w:firstLine="36"/>
              <w:jc w:val="center"/>
              <w:rPr>
                <w:rFonts w:eastAsia="Times New Roman" w:cs="Arial"/>
                <w:color w:val="000000"/>
                <w:sz w:val="20"/>
                <w:szCs w:val="20"/>
                <w:lang w:eastAsia="en-AU"/>
              </w:rPr>
            </w:pPr>
            <w:r>
              <w:rPr>
                <w:rFonts w:eastAsia="Times New Roman" w:cs="Arial"/>
                <w:color w:val="000000"/>
                <w:sz w:val="20"/>
                <w:szCs w:val="20"/>
                <w:lang w:eastAsia="en-AU"/>
              </w:rPr>
              <w:t>150,993</w:t>
            </w:r>
          </w:p>
        </w:tc>
        <w:tc>
          <w:tcPr>
            <w:tcW w:w="1559" w:type="dxa"/>
            <w:hideMark/>
          </w:tcPr>
          <w:p w:rsidR="00A87E06" w:rsidRPr="00B5411E"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154,013</w:t>
            </w:r>
          </w:p>
        </w:tc>
        <w:tc>
          <w:tcPr>
            <w:tcW w:w="1559" w:type="dxa"/>
            <w:hideMark/>
          </w:tcPr>
          <w:p w:rsidR="00A87E06" w:rsidRPr="00B5411E" w:rsidRDefault="00A87E06" w:rsidP="00663690">
            <w:pPr>
              <w:ind w:left="0" w:firstLine="0"/>
              <w:jc w:val="center"/>
              <w:rPr>
                <w:rFonts w:eastAsia="Times New Roman" w:cs="Arial"/>
                <w:color w:val="000000"/>
                <w:sz w:val="20"/>
                <w:szCs w:val="20"/>
                <w:lang w:eastAsia="en-AU"/>
              </w:rPr>
            </w:pPr>
            <w:r>
              <w:rPr>
                <w:rFonts w:eastAsia="Times New Roman" w:cs="Arial"/>
                <w:color w:val="000000"/>
                <w:sz w:val="20"/>
                <w:szCs w:val="20"/>
                <w:lang w:eastAsia="en-AU"/>
              </w:rPr>
              <w:t>157,093</w:t>
            </w:r>
          </w:p>
        </w:tc>
      </w:tr>
    </w:tbl>
    <w:p w:rsidR="00A87E06" w:rsidRPr="00040C60" w:rsidRDefault="00A87E06" w:rsidP="00A87E06">
      <w:pPr>
        <w:spacing w:before="240" w:line="360" w:lineRule="auto"/>
        <w:ind w:left="720" w:hanging="720"/>
        <w:rPr>
          <w:rFonts w:cs="Arial"/>
          <w:iCs/>
          <w:color w:val="000000"/>
        </w:rPr>
      </w:pPr>
      <w:proofErr w:type="gramStart"/>
      <w:r>
        <w:rPr>
          <w:rFonts w:cs="Arial"/>
          <w:iCs/>
          <w:color w:val="000000"/>
        </w:rPr>
        <w:t>A.8</w:t>
      </w:r>
      <w:r>
        <w:rPr>
          <w:rFonts w:cs="Arial"/>
          <w:iCs/>
          <w:color w:val="000000"/>
        </w:rPr>
        <w:tab/>
      </w:r>
      <w:r w:rsidRPr="00B004A6">
        <w:rPr>
          <w:rFonts w:cs="Arial"/>
          <w:iCs/>
          <w:color w:val="000000"/>
        </w:rPr>
        <w:t>You are eligible for entry to the Legal Officer Broadband if you</w:t>
      </w:r>
      <w:r w:rsidRPr="00040C60">
        <w:rPr>
          <w:rFonts w:cs="Arial"/>
          <w:iCs/>
          <w:color w:val="000000"/>
        </w:rPr>
        <w:t xml:space="preserve"> are required to perform legal work and possess a degree from an Australian tertiary institution or a comparable qualification and </w:t>
      </w:r>
      <w:r>
        <w:rPr>
          <w:rFonts w:cs="Arial"/>
          <w:iCs/>
          <w:color w:val="000000"/>
        </w:rPr>
        <w:t>have</w:t>
      </w:r>
      <w:r w:rsidRPr="00040C60">
        <w:rPr>
          <w:rFonts w:cs="Arial"/>
          <w:iCs/>
          <w:color w:val="000000"/>
        </w:rPr>
        <w:t xml:space="preserve"> been admitted, or </w:t>
      </w:r>
      <w:r>
        <w:rPr>
          <w:rFonts w:cs="Arial"/>
          <w:iCs/>
          <w:color w:val="000000"/>
        </w:rPr>
        <w:t>are</w:t>
      </w:r>
      <w:r w:rsidRPr="00040C60">
        <w:rPr>
          <w:rFonts w:cs="Arial"/>
          <w:iCs/>
          <w:color w:val="000000"/>
        </w:rPr>
        <w:t xml:space="preserve"> eligible for admission, as a legal practitioner of the High Court or the Supreme Court of an Australian State or Territory or the CEO decides that your skills, qualifications and experience in relation to legal w</w:t>
      </w:r>
      <w:r>
        <w:rPr>
          <w:rFonts w:cs="Arial"/>
          <w:iCs/>
          <w:color w:val="000000"/>
        </w:rPr>
        <w:t>ork are appropriate for entry.</w:t>
      </w:r>
      <w:proofErr w:type="gramEnd"/>
      <w:r>
        <w:rPr>
          <w:rFonts w:cs="Arial"/>
          <w:iCs/>
          <w:color w:val="000000"/>
        </w:rPr>
        <w:t xml:space="preserve"> </w:t>
      </w:r>
    </w:p>
    <w:p w:rsidR="00A87E06" w:rsidRPr="00040C60" w:rsidRDefault="00A87E06" w:rsidP="00A87E06">
      <w:pPr>
        <w:spacing w:before="240" w:line="360" w:lineRule="auto"/>
        <w:ind w:left="720" w:hanging="720"/>
        <w:rPr>
          <w:rFonts w:ascii="MuseoSans-300" w:hAnsi="MuseoSans-300" w:cs="Arial"/>
        </w:rPr>
      </w:pPr>
      <w:r>
        <w:rPr>
          <w:rFonts w:cs="Arial"/>
          <w:iCs/>
          <w:color w:val="000000"/>
        </w:rPr>
        <w:t>A.9</w:t>
      </w:r>
      <w:r w:rsidRPr="00040C60">
        <w:rPr>
          <w:rFonts w:cs="Arial"/>
          <w:iCs/>
          <w:color w:val="000000"/>
        </w:rPr>
        <w:tab/>
        <w:t xml:space="preserve">APS Level 4 to APS Level 6 are </w:t>
      </w:r>
      <w:proofErr w:type="spellStart"/>
      <w:r w:rsidRPr="00040C60">
        <w:rPr>
          <w:rFonts w:cs="Arial"/>
          <w:iCs/>
          <w:color w:val="000000"/>
        </w:rPr>
        <w:t>broadbanded</w:t>
      </w:r>
      <w:proofErr w:type="spellEnd"/>
      <w:r w:rsidRPr="00040C60">
        <w:rPr>
          <w:rFonts w:cs="Arial"/>
          <w:iCs/>
          <w:color w:val="000000"/>
        </w:rPr>
        <w:t xml:space="preserve"> within the legal classification structure.</w:t>
      </w:r>
    </w:p>
    <w:p w:rsidR="00A87E06" w:rsidRDefault="00A87E06" w:rsidP="00A87E06">
      <w:pPr>
        <w:spacing w:before="120" w:line="360" w:lineRule="auto"/>
        <w:ind w:left="720" w:hanging="720"/>
        <w:rPr>
          <w:rFonts w:ascii="MuseoSans-300" w:hAnsi="MuseoSans-300" w:cs="Arial"/>
        </w:rPr>
      </w:pPr>
      <w:r w:rsidRPr="00040C60">
        <w:rPr>
          <w:rFonts w:cs="Arial"/>
          <w:iCs/>
          <w:color w:val="000000"/>
        </w:rPr>
        <w:t>A.</w:t>
      </w:r>
      <w:r>
        <w:rPr>
          <w:rFonts w:cs="Arial"/>
          <w:iCs/>
          <w:color w:val="000000"/>
        </w:rPr>
        <w:t>10</w:t>
      </w:r>
      <w:r w:rsidRPr="00040C60">
        <w:rPr>
          <w:rFonts w:cs="Arial"/>
          <w:iCs/>
          <w:color w:val="000000"/>
        </w:rPr>
        <w:tab/>
        <w:t xml:space="preserve">Access to the Deputy Branch Manager or Special Counsel designation can only be achieved where the CEO is satisfied that there is a need to undertake high level managerial responsibilities and/or use high level technical legal skills in the </w:t>
      </w:r>
      <w:r>
        <w:rPr>
          <w:rFonts w:cs="Arial"/>
          <w:iCs/>
          <w:color w:val="000000"/>
        </w:rPr>
        <w:t>NDIA</w:t>
      </w:r>
      <w:r w:rsidRPr="00040C60">
        <w:rPr>
          <w:rFonts w:cs="Arial"/>
          <w:iCs/>
          <w:color w:val="000000"/>
        </w:rPr>
        <w:t xml:space="preserve"> legal practice and </w:t>
      </w:r>
      <w:r>
        <w:rPr>
          <w:rFonts w:cs="Arial"/>
          <w:iCs/>
          <w:color w:val="000000"/>
        </w:rPr>
        <w:t>you have</w:t>
      </w:r>
      <w:r w:rsidRPr="00040C60">
        <w:rPr>
          <w:rFonts w:cs="Arial"/>
          <w:iCs/>
          <w:color w:val="000000"/>
        </w:rPr>
        <w:t xml:space="preserve"> the skills and experience to warrant movement to that local title.</w:t>
      </w:r>
    </w:p>
    <w:p w:rsidR="00A87E06" w:rsidRPr="008C0B35" w:rsidRDefault="00A87E06" w:rsidP="00A87E06">
      <w:pPr>
        <w:pStyle w:val="Heading3"/>
        <w:rPr>
          <w:color w:val="000000"/>
        </w:rPr>
      </w:pPr>
      <w:bookmarkStart w:id="508" w:name="_Toc33643662"/>
      <w:bookmarkStart w:id="509" w:name="_Toc39139826"/>
      <w:r w:rsidRPr="008C0B35">
        <w:t>APS cadet programme</w:t>
      </w:r>
      <w:bookmarkEnd w:id="508"/>
      <w:bookmarkEnd w:id="509"/>
    </w:p>
    <w:p w:rsidR="00A87E06" w:rsidRDefault="00A87E06" w:rsidP="00A87E06">
      <w:pPr>
        <w:spacing w:line="360" w:lineRule="auto"/>
        <w:ind w:left="720" w:hanging="720"/>
        <w:rPr>
          <w:rFonts w:cs="Arial"/>
          <w:iCs/>
        </w:rPr>
      </w:pPr>
      <w:proofErr w:type="gramStart"/>
      <w:r w:rsidRPr="008C0B35">
        <w:rPr>
          <w:rFonts w:cs="Arial"/>
          <w:iCs/>
        </w:rPr>
        <w:t>A.</w:t>
      </w:r>
      <w:r>
        <w:rPr>
          <w:rFonts w:cs="Arial"/>
          <w:iCs/>
        </w:rPr>
        <w:t>11</w:t>
      </w:r>
      <w:r w:rsidRPr="008C0B35">
        <w:rPr>
          <w:rFonts w:cs="Arial"/>
          <w:iCs/>
        </w:rPr>
        <w:tab/>
        <w:t xml:space="preserve">If you are employed under the </w:t>
      </w:r>
      <w:r>
        <w:rPr>
          <w:rFonts w:cs="Arial"/>
          <w:iCs/>
        </w:rPr>
        <w:t>APS Cadet programme (including I</w:t>
      </w:r>
      <w:r w:rsidRPr="008C0B35">
        <w:rPr>
          <w:rFonts w:cs="Arial"/>
          <w:iCs/>
        </w:rPr>
        <w:t>ndigenous), you will be paid a percentage of the salary as determined by the CEO for an APS 1 in the general employment stream and on successful</w:t>
      </w:r>
      <w:r>
        <w:rPr>
          <w:rFonts w:cs="Arial"/>
          <w:iCs/>
        </w:rPr>
        <w:t xml:space="preserve"> completion of your study period will be allocated to an APS 3 in the general employment job stream at a pay point as determined by the CEO.</w:t>
      </w:r>
      <w:proofErr w:type="gramEnd"/>
    </w:p>
    <w:p w:rsidR="00A87E06" w:rsidRPr="00483DEB" w:rsidRDefault="00A87E06" w:rsidP="00A87E06">
      <w:pPr>
        <w:pStyle w:val="Heading3"/>
      </w:pPr>
      <w:bookmarkStart w:id="510" w:name="_Toc33643663"/>
      <w:bookmarkStart w:id="511" w:name="_Toc39139827"/>
      <w:r w:rsidRPr="00483DEB">
        <w:t>APS graduate programme</w:t>
      </w:r>
      <w:bookmarkEnd w:id="510"/>
      <w:bookmarkEnd w:id="511"/>
    </w:p>
    <w:p w:rsidR="00A87E06" w:rsidRDefault="00A87E06" w:rsidP="00A87E06">
      <w:pPr>
        <w:spacing w:line="360" w:lineRule="auto"/>
        <w:ind w:left="720" w:hanging="720"/>
        <w:rPr>
          <w:rFonts w:cs="Arial"/>
          <w:iCs/>
        </w:rPr>
      </w:pPr>
      <w:r>
        <w:rPr>
          <w:rFonts w:cs="Arial"/>
          <w:iCs/>
        </w:rPr>
        <w:t>A.12</w:t>
      </w:r>
      <w:r>
        <w:rPr>
          <w:rFonts w:cs="Arial"/>
          <w:iCs/>
        </w:rPr>
        <w:tab/>
        <w:t xml:space="preserve">If you </w:t>
      </w:r>
      <w:proofErr w:type="gramStart"/>
      <w:r>
        <w:rPr>
          <w:rFonts w:cs="Arial"/>
          <w:iCs/>
        </w:rPr>
        <w:t>are employed</w:t>
      </w:r>
      <w:proofErr w:type="gramEnd"/>
      <w:r>
        <w:rPr>
          <w:rFonts w:cs="Arial"/>
          <w:iCs/>
        </w:rPr>
        <w:t xml:space="preserve"> under the APS graduate programme prior to commencement of this Agreement and are still completing the programme on commencement of this Agreement, you will advance to the top pay point of the APS 4 general employment job stream at the completion of your programme.</w:t>
      </w:r>
    </w:p>
    <w:p w:rsidR="00A87E06" w:rsidRDefault="00A87E06" w:rsidP="00A87E06">
      <w:pPr>
        <w:spacing w:line="360" w:lineRule="auto"/>
        <w:ind w:left="720" w:hanging="720"/>
        <w:rPr>
          <w:rFonts w:cs="Arial"/>
          <w:iCs/>
        </w:rPr>
      </w:pPr>
      <w:r>
        <w:rPr>
          <w:rFonts w:cs="Arial"/>
          <w:iCs/>
        </w:rPr>
        <w:t>A.13</w:t>
      </w:r>
      <w:r>
        <w:rPr>
          <w:rFonts w:cs="Arial"/>
          <w:iCs/>
        </w:rPr>
        <w:tab/>
        <w:t>Under the APS graduate programme, you will commence at the APS 4 pay point 1 and will advance to the top pay point of the APS 4 at the completion of your programme. To avoid doubt, if you meet the eligibility criteria for salary advancement during the programme, you may still advance through the salary band subject to the clauses in relation to salary advancement.</w:t>
      </w:r>
    </w:p>
    <w:p w:rsidR="00A87E06" w:rsidRPr="00483DEB" w:rsidRDefault="00A87E06" w:rsidP="00A87E06">
      <w:pPr>
        <w:pStyle w:val="Heading3"/>
      </w:pPr>
      <w:bookmarkStart w:id="512" w:name="_Toc33643664"/>
      <w:bookmarkStart w:id="513" w:name="_Toc39139828"/>
      <w:r w:rsidRPr="00483DEB">
        <w:t xml:space="preserve">Indigenous </w:t>
      </w:r>
      <w:r>
        <w:t>A</w:t>
      </w:r>
      <w:r w:rsidRPr="00483DEB">
        <w:t xml:space="preserve">ustralian </w:t>
      </w:r>
      <w:r>
        <w:t>G</w:t>
      </w:r>
      <w:r w:rsidRPr="00483DEB">
        <w:t xml:space="preserve">overnment </w:t>
      </w:r>
      <w:r>
        <w:t>D</w:t>
      </w:r>
      <w:r w:rsidRPr="00483DEB">
        <w:t xml:space="preserve">evelopment </w:t>
      </w:r>
      <w:r>
        <w:t>P</w:t>
      </w:r>
      <w:r w:rsidRPr="00483DEB">
        <w:t>rogram (IAGDP)</w:t>
      </w:r>
      <w:bookmarkEnd w:id="512"/>
      <w:bookmarkEnd w:id="513"/>
    </w:p>
    <w:p w:rsidR="00A87E06" w:rsidRDefault="00A87E06" w:rsidP="00A87E06">
      <w:pPr>
        <w:spacing w:line="360" w:lineRule="auto"/>
        <w:ind w:left="720" w:hanging="720"/>
        <w:rPr>
          <w:rFonts w:cs="Arial"/>
          <w:iCs/>
        </w:rPr>
      </w:pPr>
      <w:r>
        <w:rPr>
          <w:rFonts w:cs="Arial"/>
          <w:iCs/>
        </w:rPr>
        <w:t>A.14</w:t>
      </w:r>
      <w:r>
        <w:rPr>
          <w:rFonts w:cs="Arial"/>
          <w:iCs/>
        </w:rPr>
        <w:tab/>
      </w:r>
      <w:r w:rsidRPr="00C745B5">
        <w:rPr>
          <w:rFonts w:cs="Arial"/>
          <w:iCs/>
        </w:rPr>
        <w:t xml:space="preserve">If you </w:t>
      </w:r>
      <w:proofErr w:type="gramStart"/>
      <w:r w:rsidRPr="00C745B5">
        <w:rPr>
          <w:rFonts w:cs="Arial"/>
          <w:iCs/>
        </w:rPr>
        <w:t>are employed</w:t>
      </w:r>
      <w:proofErr w:type="gramEnd"/>
      <w:r w:rsidRPr="00C745B5">
        <w:rPr>
          <w:rFonts w:cs="Arial"/>
          <w:iCs/>
        </w:rPr>
        <w:t xml:space="preserve"> under the</w:t>
      </w:r>
      <w:r>
        <w:rPr>
          <w:rFonts w:cs="Arial"/>
          <w:iCs/>
        </w:rPr>
        <w:t xml:space="preserve"> </w:t>
      </w:r>
      <w:r w:rsidRPr="00C745B5">
        <w:rPr>
          <w:rFonts w:cs="Arial"/>
          <w:iCs/>
        </w:rPr>
        <w:t>IAGDP you will be placed in the general employment job stream at the APS 3 classification and on successful completion of the programme will advance in the general employment job stream to the APS 4 classification</w:t>
      </w:r>
      <w:r>
        <w:rPr>
          <w:rFonts w:cs="Arial"/>
          <w:iCs/>
        </w:rPr>
        <w:t>.</w:t>
      </w:r>
    </w:p>
    <w:p w:rsidR="00101AA7" w:rsidRDefault="00101AA7">
      <w:pPr>
        <w:spacing w:after="160" w:line="259" w:lineRule="auto"/>
        <w:ind w:left="0" w:firstLine="0"/>
      </w:pPr>
      <w:bookmarkStart w:id="514" w:name="_Toc33643665"/>
      <w:r>
        <w:br w:type="page"/>
      </w:r>
    </w:p>
    <w:p w:rsidR="00A87E06" w:rsidRPr="008C3357" w:rsidRDefault="00A87E06" w:rsidP="00A87E06">
      <w:pPr>
        <w:pStyle w:val="Heading3"/>
      </w:pPr>
      <w:bookmarkStart w:id="515" w:name="_Toc39139829"/>
      <w:proofErr w:type="spellStart"/>
      <w:r w:rsidRPr="008C3357">
        <w:t>Broadbands</w:t>
      </w:r>
      <w:bookmarkEnd w:id="514"/>
      <w:bookmarkEnd w:id="515"/>
      <w:proofErr w:type="spellEnd"/>
    </w:p>
    <w:p w:rsidR="00A87E06" w:rsidRPr="008C3357" w:rsidRDefault="00A87E06" w:rsidP="00A87E06">
      <w:pPr>
        <w:spacing w:line="360" w:lineRule="auto"/>
        <w:ind w:left="720" w:hanging="720"/>
        <w:rPr>
          <w:rFonts w:cs="Arial"/>
          <w:iCs/>
        </w:rPr>
      </w:pPr>
      <w:r w:rsidRPr="008C3357">
        <w:rPr>
          <w:rFonts w:cs="Arial"/>
          <w:iCs/>
        </w:rPr>
        <w:t>A.15</w:t>
      </w:r>
      <w:r>
        <w:rPr>
          <w:rFonts w:cs="Arial"/>
          <w:iCs/>
        </w:rPr>
        <w:tab/>
        <w:t>T</w:t>
      </w:r>
      <w:r w:rsidRPr="008C3357">
        <w:rPr>
          <w:rFonts w:cs="Arial"/>
          <w:iCs/>
        </w:rPr>
        <w:t xml:space="preserve">he CEO may establish </w:t>
      </w:r>
      <w:proofErr w:type="spellStart"/>
      <w:r w:rsidRPr="008C3357">
        <w:rPr>
          <w:rFonts w:cs="Arial"/>
          <w:iCs/>
        </w:rPr>
        <w:t>broadbands</w:t>
      </w:r>
      <w:proofErr w:type="spellEnd"/>
      <w:r w:rsidRPr="008C3357">
        <w:rPr>
          <w:rFonts w:cs="Arial"/>
          <w:iCs/>
        </w:rPr>
        <w:t xml:space="preserve"> in accordance with the </w:t>
      </w:r>
      <w:r w:rsidRPr="00B41098">
        <w:rPr>
          <w:rFonts w:cs="Arial"/>
          <w:i/>
          <w:iCs/>
        </w:rPr>
        <w:t>Public Service Classification Rules 2000</w:t>
      </w:r>
      <w:r w:rsidRPr="008C3357">
        <w:rPr>
          <w:rFonts w:cs="Arial"/>
          <w:iCs/>
        </w:rPr>
        <w:t> during the life of this Agreement. </w:t>
      </w:r>
    </w:p>
    <w:p w:rsidR="00A87E06" w:rsidRPr="008C3357" w:rsidRDefault="00A87E06" w:rsidP="00A87E06">
      <w:pPr>
        <w:spacing w:line="360" w:lineRule="auto"/>
        <w:ind w:left="720" w:hanging="720"/>
        <w:rPr>
          <w:rFonts w:cs="Arial"/>
          <w:iCs/>
        </w:rPr>
      </w:pPr>
      <w:r w:rsidRPr="008C3357">
        <w:rPr>
          <w:rFonts w:cs="Arial"/>
          <w:iCs/>
        </w:rPr>
        <w:t>A.16</w:t>
      </w:r>
      <w:r>
        <w:rPr>
          <w:rFonts w:cs="Arial"/>
          <w:iCs/>
        </w:rPr>
        <w:tab/>
      </w:r>
      <w:r w:rsidRPr="008C3357">
        <w:rPr>
          <w:rFonts w:cs="Arial"/>
          <w:iCs/>
        </w:rPr>
        <w:t>Advancement through a broadband may only occur where:</w:t>
      </w:r>
    </w:p>
    <w:p w:rsidR="00A87E06" w:rsidRPr="00083933" w:rsidRDefault="00A87E06" w:rsidP="00A87E06">
      <w:pPr>
        <w:pStyle w:val="ListParagraph"/>
        <w:spacing w:line="360" w:lineRule="auto"/>
        <w:ind w:left="1276"/>
        <w:rPr>
          <w:rFonts w:cs="Arial"/>
        </w:rPr>
      </w:pPr>
      <w:proofErr w:type="gramStart"/>
      <w:r w:rsidRPr="008C3357">
        <w:rPr>
          <w:rFonts w:cs="Arial"/>
          <w:iCs/>
        </w:rPr>
        <w:t>a</w:t>
      </w:r>
      <w:proofErr w:type="gramEnd"/>
      <w:r w:rsidRPr="008C3357">
        <w:rPr>
          <w:rFonts w:cs="Arial"/>
          <w:iCs/>
        </w:rPr>
        <w:t>.</w:t>
      </w:r>
      <w:r w:rsidRPr="00083933">
        <w:rPr>
          <w:rFonts w:cs="Arial"/>
        </w:rPr>
        <w:t xml:space="preserve"> </w:t>
      </w:r>
      <w:r>
        <w:rPr>
          <w:rFonts w:cs="Arial"/>
        </w:rPr>
        <w:tab/>
      </w:r>
      <w:r w:rsidRPr="00083933">
        <w:rPr>
          <w:rFonts w:cs="Arial"/>
        </w:rPr>
        <w:t>there is sufficient ongoing work at the higher classification;</w:t>
      </w:r>
    </w:p>
    <w:p w:rsidR="00A87E06" w:rsidRPr="00083933" w:rsidRDefault="00A87E06" w:rsidP="00A87E06">
      <w:pPr>
        <w:pStyle w:val="ListParagraph"/>
        <w:spacing w:line="360" w:lineRule="auto"/>
        <w:ind w:left="1276"/>
        <w:rPr>
          <w:rFonts w:cs="Arial"/>
        </w:rPr>
      </w:pPr>
      <w:proofErr w:type="gramStart"/>
      <w:r w:rsidRPr="00083933">
        <w:rPr>
          <w:rFonts w:cs="Arial"/>
        </w:rPr>
        <w:t>b</w:t>
      </w:r>
      <w:proofErr w:type="gramEnd"/>
      <w:r w:rsidRPr="00083933">
        <w:rPr>
          <w:rFonts w:cs="Arial"/>
        </w:rPr>
        <w:t>.</w:t>
      </w:r>
      <w:r>
        <w:rPr>
          <w:rFonts w:cs="Arial"/>
        </w:rPr>
        <w:tab/>
      </w:r>
      <w:r w:rsidRPr="00083933">
        <w:rPr>
          <w:rFonts w:cs="Arial"/>
        </w:rPr>
        <w:t>you have successfully completed probation, if applicable;</w:t>
      </w:r>
    </w:p>
    <w:p w:rsidR="00A87E06" w:rsidRPr="00083933" w:rsidRDefault="00A87E06" w:rsidP="00A87E06">
      <w:pPr>
        <w:pStyle w:val="ListParagraph"/>
        <w:spacing w:line="360" w:lineRule="auto"/>
        <w:ind w:left="1276"/>
        <w:rPr>
          <w:rFonts w:cs="Arial"/>
        </w:rPr>
      </w:pPr>
      <w:proofErr w:type="gramStart"/>
      <w:r w:rsidRPr="00083933">
        <w:rPr>
          <w:rFonts w:cs="Arial"/>
        </w:rPr>
        <w:t>c</w:t>
      </w:r>
      <w:proofErr w:type="gramEnd"/>
      <w:r w:rsidRPr="00083933">
        <w:rPr>
          <w:rFonts w:cs="Arial"/>
        </w:rPr>
        <w:t>.</w:t>
      </w:r>
      <w:r>
        <w:rPr>
          <w:rFonts w:cs="Arial"/>
        </w:rPr>
        <w:tab/>
      </w:r>
      <w:r w:rsidRPr="00083933">
        <w:rPr>
          <w:rFonts w:cs="Arial"/>
        </w:rPr>
        <w:t>your performance is effectively meeting expectations and you have a current performance plan in place;</w:t>
      </w:r>
    </w:p>
    <w:p w:rsidR="00A87E06" w:rsidRPr="00083933" w:rsidRDefault="00A87E06" w:rsidP="00A87E06">
      <w:pPr>
        <w:pStyle w:val="ListParagraph"/>
        <w:spacing w:line="360" w:lineRule="auto"/>
        <w:ind w:left="1276"/>
        <w:rPr>
          <w:rFonts w:cs="Arial"/>
        </w:rPr>
      </w:pPr>
      <w:r w:rsidRPr="00083933">
        <w:rPr>
          <w:rFonts w:cs="Arial"/>
        </w:rPr>
        <w:t>d.</w:t>
      </w:r>
      <w:r>
        <w:rPr>
          <w:rFonts w:cs="Arial"/>
        </w:rPr>
        <w:tab/>
      </w:r>
      <w:r w:rsidRPr="00083933">
        <w:rPr>
          <w:rFonts w:cs="Arial"/>
        </w:rPr>
        <w:t>you are able to demonstrate the skills, proficiencies, values and behaviours required to successfully perform the duties at the higher classification level; and</w:t>
      </w:r>
    </w:p>
    <w:p w:rsidR="00A87E06" w:rsidRPr="00275724" w:rsidRDefault="00A87E06" w:rsidP="00A87E06">
      <w:pPr>
        <w:pStyle w:val="ListParagraph"/>
        <w:spacing w:line="360" w:lineRule="auto"/>
        <w:ind w:left="1276"/>
      </w:pPr>
      <w:proofErr w:type="gramStart"/>
      <w:r w:rsidRPr="00083933">
        <w:rPr>
          <w:rFonts w:cs="Arial"/>
        </w:rPr>
        <w:t>e</w:t>
      </w:r>
      <w:proofErr w:type="gramEnd"/>
      <w:r w:rsidRPr="00083933">
        <w:rPr>
          <w:rFonts w:cs="Arial"/>
        </w:rPr>
        <w:t>.</w:t>
      </w:r>
      <w:r>
        <w:rPr>
          <w:rFonts w:cs="Arial"/>
        </w:rPr>
        <w:tab/>
      </w:r>
      <w:r w:rsidRPr="00083933">
        <w:rPr>
          <w:rFonts w:cs="Arial"/>
        </w:rPr>
        <w:t>you have not been reduced to the lower classification as the result of a sanction for a breach of the APS code of conduct in the previous 12 months.</w:t>
      </w:r>
    </w:p>
    <w:p w:rsidR="00A87E06" w:rsidRPr="00275724" w:rsidRDefault="00A87E06" w:rsidP="00A87E06">
      <w:pPr>
        <w:tabs>
          <w:tab w:val="left" w:pos="6374"/>
        </w:tabs>
        <w:sectPr w:rsidR="00A87E06" w:rsidRPr="00275724" w:rsidSect="00663690">
          <w:headerReference w:type="even" r:id="rId65"/>
          <w:headerReference w:type="default" r:id="rId66"/>
          <w:headerReference w:type="first" r:id="rId67"/>
          <w:pgSz w:w="11906" w:h="16838"/>
          <w:pgMar w:top="1956" w:right="1440" w:bottom="851" w:left="1440" w:header="850" w:footer="851" w:gutter="0"/>
          <w:cols w:space="708"/>
          <w:docGrid w:linePitch="360"/>
        </w:sectPr>
      </w:pPr>
    </w:p>
    <w:p w:rsidR="00A87E06" w:rsidRPr="00434733" w:rsidRDefault="00A87E06" w:rsidP="00A87E06">
      <w:pPr>
        <w:pStyle w:val="Heading2"/>
      </w:pPr>
      <w:bookmarkStart w:id="516" w:name="_Toc26996447"/>
      <w:bookmarkStart w:id="517" w:name="_Toc33643666"/>
      <w:bookmarkStart w:id="518" w:name="_Toc39139830"/>
      <w:r w:rsidRPr="00434733">
        <w:t>Appendix B</w:t>
      </w:r>
      <w:bookmarkEnd w:id="516"/>
      <w:bookmarkEnd w:id="517"/>
      <w:bookmarkEnd w:id="518"/>
      <w:r w:rsidRPr="00434733">
        <w:t xml:space="preserve"> </w:t>
      </w:r>
    </w:p>
    <w:p w:rsidR="00A87E06" w:rsidRPr="001D2752" w:rsidRDefault="00A87E06" w:rsidP="00A87E06">
      <w:pPr>
        <w:pStyle w:val="Heading3"/>
      </w:pPr>
      <w:bookmarkStart w:id="519" w:name="_Toc26996448"/>
      <w:bookmarkStart w:id="520" w:name="_Toc33643667"/>
      <w:bookmarkStart w:id="521" w:name="_Toc39139831"/>
      <w:r>
        <w:t>Supported wage system</w:t>
      </w:r>
      <w:bookmarkEnd w:id="519"/>
      <w:bookmarkEnd w:id="520"/>
      <w:bookmarkEnd w:id="521"/>
    </w:p>
    <w:p w:rsidR="00A87E06" w:rsidRPr="001D2752" w:rsidRDefault="00A87E06" w:rsidP="00A87E06">
      <w:pPr>
        <w:spacing w:line="360" w:lineRule="auto"/>
        <w:ind w:left="0" w:firstLine="0"/>
        <w:rPr>
          <w:rFonts w:cs="Arial"/>
          <w:color w:val="000000"/>
        </w:rPr>
      </w:pPr>
      <w:r w:rsidRPr="000E56E8">
        <w:rPr>
          <w:rFonts w:cs="Arial"/>
          <w:iCs/>
        </w:rPr>
        <w:t>This</w:t>
      </w:r>
      <w:r w:rsidRPr="001D2752">
        <w:rPr>
          <w:rFonts w:cs="Arial"/>
          <w:color w:val="000000"/>
        </w:rPr>
        <w:t xml:space="preserve"> </w:t>
      </w:r>
      <w:r>
        <w:rPr>
          <w:rFonts w:cs="Arial"/>
          <w:color w:val="000000"/>
        </w:rPr>
        <w:t xml:space="preserve">appendix </w:t>
      </w:r>
      <w:r w:rsidRPr="001D2752">
        <w:rPr>
          <w:rFonts w:cs="Arial"/>
          <w:color w:val="000000"/>
        </w:rPr>
        <w:t xml:space="preserve">defines the </w:t>
      </w:r>
      <w:proofErr w:type="gramStart"/>
      <w:r w:rsidRPr="001D2752">
        <w:rPr>
          <w:rFonts w:cs="Arial"/>
          <w:color w:val="000000"/>
        </w:rPr>
        <w:t>conditions which</w:t>
      </w:r>
      <w:proofErr w:type="gramEnd"/>
      <w:r w:rsidRPr="001D2752">
        <w:rPr>
          <w:rFonts w:cs="Arial"/>
          <w:color w:val="000000"/>
        </w:rPr>
        <w:t xml:space="preserve"> will apply to employees who because of the </w:t>
      </w:r>
      <w:r>
        <w:rPr>
          <w:rFonts w:cs="Arial"/>
          <w:color w:val="000000"/>
        </w:rPr>
        <w:t>e</w:t>
      </w:r>
      <w:r w:rsidRPr="001D2752">
        <w:rPr>
          <w:rFonts w:cs="Arial"/>
          <w:color w:val="000000"/>
        </w:rPr>
        <w:t xml:space="preserve">ffects of a disability are eligible for a supported wage under the terms of this </w:t>
      </w:r>
      <w:r>
        <w:rPr>
          <w:rFonts w:cs="Arial"/>
          <w:color w:val="000000"/>
        </w:rPr>
        <w:t>A</w:t>
      </w:r>
      <w:r w:rsidRPr="001D2752">
        <w:rPr>
          <w:rFonts w:cs="Arial"/>
          <w:color w:val="000000"/>
        </w:rPr>
        <w:t>greement.</w:t>
      </w:r>
    </w:p>
    <w:p w:rsidR="00A87E06" w:rsidRPr="001C15E7" w:rsidRDefault="00A87E06" w:rsidP="00A87E06">
      <w:pPr>
        <w:pStyle w:val="Heading4"/>
      </w:pPr>
      <w:r w:rsidRPr="00CE77E3">
        <w:t>Definitions</w:t>
      </w:r>
    </w:p>
    <w:p w:rsidR="00A87E06" w:rsidRPr="003171B0" w:rsidRDefault="00A87E06" w:rsidP="00A87E06">
      <w:pPr>
        <w:autoSpaceDE w:val="0"/>
        <w:autoSpaceDN w:val="0"/>
        <w:adjustRightInd w:val="0"/>
        <w:spacing w:line="360" w:lineRule="auto"/>
        <w:ind w:left="4320" w:hanging="4320"/>
        <w:rPr>
          <w:rFonts w:cs="Arial"/>
          <w:color w:val="000000"/>
        </w:rPr>
      </w:pPr>
      <w:r w:rsidRPr="008A76FC">
        <w:rPr>
          <w:rFonts w:cs="Arial"/>
          <w:b/>
          <w:color w:val="000000"/>
        </w:rPr>
        <w:t>Approved assessor</w:t>
      </w:r>
      <w:r w:rsidRPr="003171B0">
        <w:rPr>
          <w:rFonts w:cs="Arial"/>
          <w:color w:val="000000"/>
        </w:rPr>
        <w:t xml:space="preserve"> </w:t>
      </w:r>
      <w:r>
        <w:rPr>
          <w:rFonts w:cs="Arial"/>
          <w:color w:val="000000"/>
        </w:rPr>
        <w:tab/>
      </w:r>
      <w:r w:rsidRPr="003171B0">
        <w:rPr>
          <w:rFonts w:cs="Arial"/>
          <w:color w:val="000000"/>
        </w:rPr>
        <w:t>a person accredited by the management unit established by the Commonwealth under the supported wage system to perform assessments of an individual’s productive capacity wi</w:t>
      </w:r>
      <w:r>
        <w:rPr>
          <w:rFonts w:cs="Arial"/>
          <w:color w:val="000000"/>
        </w:rPr>
        <w:t>thin the supported wage system</w:t>
      </w:r>
    </w:p>
    <w:p w:rsidR="00A87E06" w:rsidRPr="003171B0" w:rsidRDefault="00A87E06" w:rsidP="00A87E06">
      <w:pPr>
        <w:autoSpaceDE w:val="0"/>
        <w:autoSpaceDN w:val="0"/>
        <w:adjustRightInd w:val="0"/>
        <w:spacing w:line="360" w:lineRule="auto"/>
        <w:ind w:left="4320" w:hanging="4320"/>
        <w:rPr>
          <w:rFonts w:cs="Arial"/>
          <w:color w:val="000000"/>
        </w:rPr>
      </w:pPr>
      <w:r w:rsidRPr="008A76FC">
        <w:rPr>
          <w:rFonts w:cs="Arial"/>
          <w:b/>
          <w:color w:val="000000"/>
        </w:rPr>
        <w:t>Assessment instrument</w:t>
      </w:r>
      <w:r w:rsidRPr="003171B0">
        <w:rPr>
          <w:rFonts w:cs="Arial"/>
          <w:color w:val="000000"/>
        </w:rPr>
        <w:t xml:space="preserve"> </w:t>
      </w:r>
      <w:r>
        <w:rPr>
          <w:rFonts w:cs="Arial"/>
          <w:color w:val="000000"/>
        </w:rPr>
        <w:tab/>
      </w:r>
      <w:r w:rsidRPr="003171B0">
        <w:rPr>
          <w:rFonts w:cs="Arial"/>
          <w:color w:val="000000"/>
        </w:rPr>
        <w:t xml:space="preserve">the tool provided for under the supported wage system that records the assessment of the productive capacity of the person to </w:t>
      </w:r>
      <w:proofErr w:type="gramStart"/>
      <w:r w:rsidRPr="003171B0">
        <w:rPr>
          <w:rFonts w:cs="Arial"/>
          <w:color w:val="000000"/>
        </w:rPr>
        <w:t>be employed</w:t>
      </w:r>
      <w:proofErr w:type="gramEnd"/>
      <w:r w:rsidRPr="003171B0">
        <w:rPr>
          <w:rFonts w:cs="Arial"/>
          <w:color w:val="000000"/>
        </w:rPr>
        <w:t xml:space="preserve"> under the su</w:t>
      </w:r>
      <w:r>
        <w:rPr>
          <w:rFonts w:cs="Arial"/>
          <w:color w:val="000000"/>
        </w:rPr>
        <w:t>pported wage system</w:t>
      </w:r>
    </w:p>
    <w:p w:rsidR="00A87E06" w:rsidRPr="003171B0" w:rsidRDefault="00A87E06" w:rsidP="00A87E06">
      <w:pPr>
        <w:autoSpaceDE w:val="0"/>
        <w:autoSpaceDN w:val="0"/>
        <w:adjustRightInd w:val="0"/>
        <w:spacing w:line="360" w:lineRule="auto"/>
        <w:ind w:left="4320" w:hanging="4320"/>
        <w:rPr>
          <w:rFonts w:cs="Arial"/>
          <w:color w:val="000000"/>
        </w:rPr>
      </w:pPr>
      <w:r w:rsidRPr="008A76FC">
        <w:rPr>
          <w:rFonts w:cs="Arial"/>
          <w:b/>
          <w:color w:val="000000"/>
        </w:rPr>
        <w:t>Disability Support Pension</w:t>
      </w:r>
      <w:r w:rsidRPr="003171B0">
        <w:rPr>
          <w:rFonts w:cs="Arial"/>
          <w:color w:val="000000"/>
        </w:rPr>
        <w:t xml:space="preserve"> </w:t>
      </w:r>
      <w:r>
        <w:rPr>
          <w:rFonts w:cs="Arial"/>
          <w:color w:val="000000"/>
        </w:rPr>
        <w:tab/>
      </w:r>
      <w:r w:rsidRPr="003171B0">
        <w:rPr>
          <w:rFonts w:cs="Arial"/>
          <w:color w:val="000000"/>
        </w:rPr>
        <w:t xml:space="preserve">the Commonwealth Government pension scheme to provide income security for persons with a disability as provided under the </w:t>
      </w:r>
      <w:r w:rsidRPr="003171B0">
        <w:rPr>
          <w:rFonts w:cs="Arial"/>
          <w:i/>
          <w:iCs/>
          <w:color w:val="000000"/>
        </w:rPr>
        <w:t>Social Security Act 1991 (</w:t>
      </w:r>
      <w:proofErr w:type="spellStart"/>
      <w:r w:rsidRPr="003171B0">
        <w:rPr>
          <w:rFonts w:cs="Arial"/>
          <w:i/>
          <w:iCs/>
          <w:color w:val="000000"/>
        </w:rPr>
        <w:t>Cth</w:t>
      </w:r>
      <w:proofErr w:type="spellEnd"/>
      <w:r w:rsidRPr="003171B0">
        <w:rPr>
          <w:rFonts w:cs="Arial"/>
          <w:i/>
          <w:iCs/>
          <w:color w:val="000000"/>
        </w:rPr>
        <w:t>)</w:t>
      </w:r>
      <w:r w:rsidRPr="003171B0">
        <w:rPr>
          <w:rFonts w:cs="Arial"/>
          <w:color w:val="000000"/>
        </w:rPr>
        <w:t>, as amended from time to time, o</w:t>
      </w:r>
      <w:r>
        <w:rPr>
          <w:rFonts w:cs="Arial"/>
          <w:color w:val="000000"/>
        </w:rPr>
        <w:t>r any successor to that scheme</w:t>
      </w:r>
    </w:p>
    <w:p w:rsidR="00A87E06" w:rsidRPr="003171B0" w:rsidRDefault="00A87E06" w:rsidP="00A87E06">
      <w:pPr>
        <w:autoSpaceDE w:val="0"/>
        <w:autoSpaceDN w:val="0"/>
        <w:adjustRightInd w:val="0"/>
        <w:spacing w:line="360" w:lineRule="auto"/>
        <w:ind w:left="4320" w:hanging="4320"/>
        <w:rPr>
          <w:rFonts w:cs="Arial"/>
          <w:color w:val="000000"/>
        </w:rPr>
      </w:pPr>
      <w:r w:rsidRPr="008A76FC">
        <w:rPr>
          <w:rFonts w:cs="Arial"/>
          <w:b/>
          <w:color w:val="000000"/>
        </w:rPr>
        <w:t>Relevant minimum wage</w:t>
      </w:r>
      <w:r w:rsidRPr="003171B0">
        <w:rPr>
          <w:rFonts w:cs="Arial"/>
          <w:color w:val="000000"/>
        </w:rPr>
        <w:t xml:space="preserve"> </w:t>
      </w:r>
      <w:r>
        <w:rPr>
          <w:rFonts w:cs="Arial"/>
          <w:color w:val="000000"/>
        </w:rPr>
        <w:tab/>
      </w:r>
      <w:r w:rsidRPr="003171B0">
        <w:rPr>
          <w:rFonts w:cs="Arial"/>
          <w:color w:val="000000"/>
        </w:rPr>
        <w:t xml:space="preserve">the minimum wage prescribed in this </w:t>
      </w:r>
      <w:r>
        <w:rPr>
          <w:rFonts w:cs="Arial"/>
          <w:color w:val="000000"/>
        </w:rPr>
        <w:t xml:space="preserve">Agreement </w:t>
      </w:r>
      <w:r w:rsidRPr="003171B0">
        <w:rPr>
          <w:rFonts w:cs="Arial"/>
          <w:color w:val="000000"/>
        </w:rPr>
        <w:t>for the class of work fo</w:t>
      </w:r>
      <w:r>
        <w:rPr>
          <w:rFonts w:cs="Arial"/>
          <w:color w:val="000000"/>
        </w:rPr>
        <w:t xml:space="preserve">r which an employee </w:t>
      </w:r>
      <w:proofErr w:type="gramStart"/>
      <w:r>
        <w:rPr>
          <w:rFonts w:cs="Arial"/>
          <w:color w:val="000000"/>
        </w:rPr>
        <w:t>is engaged</w:t>
      </w:r>
      <w:proofErr w:type="gramEnd"/>
    </w:p>
    <w:p w:rsidR="00A87E06" w:rsidRPr="003171B0" w:rsidRDefault="00A87E06" w:rsidP="00A87E06">
      <w:pPr>
        <w:autoSpaceDE w:val="0"/>
        <w:autoSpaceDN w:val="0"/>
        <w:adjustRightInd w:val="0"/>
        <w:spacing w:line="360" w:lineRule="auto"/>
        <w:ind w:left="4320" w:hanging="4320"/>
        <w:rPr>
          <w:rFonts w:cs="Arial"/>
          <w:color w:val="000000"/>
        </w:rPr>
      </w:pPr>
      <w:r w:rsidRPr="008A76FC">
        <w:rPr>
          <w:rFonts w:cs="Arial"/>
          <w:b/>
          <w:color w:val="000000"/>
        </w:rPr>
        <w:t>Supported Wage System (SWS)</w:t>
      </w:r>
      <w:r>
        <w:rPr>
          <w:rFonts w:cs="Arial"/>
          <w:color w:val="000000"/>
        </w:rPr>
        <w:tab/>
      </w:r>
      <w:r w:rsidRPr="003171B0">
        <w:rPr>
          <w:rFonts w:cs="Arial"/>
          <w:color w:val="000000"/>
        </w:rPr>
        <w:t xml:space="preserve">the Commonwealth Government system to promote employment for people who cannot work at full award wages because of a disability, as documented in the Supported Wage System </w:t>
      </w:r>
      <w:r>
        <w:rPr>
          <w:rFonts w:cs="Arial"/>
          <w:color w:val="000000"/>
        </w:rPr>
        <w:t>Handbook</w:t>
      </w:r>
    </w:p>
    <w:p w:rsidR="00A87E06" w:rsidRDefault="00A87E06" w:rsidP="00A87E06">
      <w:pPr>
        <w:autoSpaceDE w:val="0"/>
        <w:autoSpaceDN w:val="0"/>
        <w:adjustRightInd w:val="0"/>
        <w:spacing w:line="360" w:lineRule="auto"/>
        <w:ind w:left="567"/>
        <w:rPr>
          <w:rFonts w:eastAsiaTheme="majorEastAsia" w:cstheme="majorBidi"/>
          <w:b/>
          <w:bCs/>
          <w:iCs/>
          <w:sz w:val="24"/>
        </w:rPr>
      </w:pPr>
      <w:r w:rsidRPr="008A76FC">
        <w:rPr>
          <w:rFonts w:cs="Arial"/>
          <w:b/>
          <w:color w:val="000000"/>
        </w:rPr>
        <w:t>SWS wage assessment agreement</w:t>
      </w:r>
      <w:r w:rsidRPr="003171B0">
        <w:rPr>
          <w:rFonts w:cs="Arial"/>
          <w:color w:val="000000"/>
        </w:rPr>
        <w:t xml:space="preserve"> </w:t>
      </w:r>
      <w:r>
        <w:rPr>
          <w:rFonts w:cs="Arial"/>
          <w:color w:val="000000"/>
        </w:rPr>
        <w:tab/>
      </w:r>
      <w:r w:rsidRPr="003171B0">
        <w:rPr>
          <w:rFonts w:cs="Arial"/>
          <w:color w:val="000000"/>
        </w:rPr>
        <w:t>the</w:t>
      </w:r>
      <w:r>
        <w:rPr>
          <w:rFonts w:cs="Arial"/>
          <w:color w:val="000000"/>
        </w:rPr>
        <w:t xml:space="preserve"> document in the form required</w:t>
      </w:r>
      <w:r>
        <w:br w:type="page"/>
      </w:r>
    </w:p>
    <w:p w:rsidR="00A87E06" w:rsidRPr="001D2752" w:rsidRDefault="00A87E06" w:rsidP="00A87E06">
      <w:pPr>
        <w:pStyle w:val="Heading4"/>
      </w:pPr>
      <w:bookmarkStart w:id="522" w:name="_Toc33643668"/>
      <w:r>
        <w:t xml:space="preserve">Eligibility </w:t>
      </w:r>
      <w:r w:rsidRPr="00434733">
        <w:t>criteria</w:t>
      </w:r>
      <w:bookmarkEnd w:id="522"/>
    </w:p>
    <w:p w:rsidR="00A87E06" w:rsidRPr="001D2752" w:rsidRDefault="00A87E06" w:rsidP="00A87E06">
      <w:pPr>
        <w:autoSpaceDE w:val="0"/>
        <w:autoSpaceDN w:val="0"/>
        <w:adjustRightInd w:val="0"/>
        <w:spacing w:after="178" w:line="360" w:lineRule="auto"/>
        <w:ind w:left="720" w:hanging="720"/>
        <w:rPr>
          <w:rFonts w:cs="Arial"/>
          <w:color w:val="000000"/>
        </w:rPr>
      </w:pPr>
      <w:r>
        <w:rPr>
          <w:rFonts w:cs="Arial"/>
          <w:color w:val="000000"/>
        </w:rPr>
        <w:t>B.1</w:t>
      </w:r>
      <w:r>
        <w:rPr>
          <w:rFonts w:cs="Arial"/>
          <w:color w:val="000000"/>
        </w:rPr>
        <w:tab/>
      </w:r>
      <w:proofErr w:type="gramStart"/>
      <w:r w:rsidRPr="00440942">
        <w:rPr>
          <w:rFonts w:cs="Arial"/>
          <w:color w:val="000000"/>
        </w:rPr>
        <w:t>You will be covered by this appendix</w:t>
      </w:r>
      <w:proofErr w:type="gramEnd"/>
      <w:r w:rsidRPr="00440942">
        <w:rPr>
          <w:rFonts w:cs="Arial"/>
          <w:color w:val="000000"/>
        </w:rPr>
        <w:t xml:space="preserve"> if you are unable to perform the range of duties to the competence level required within the class for which you are engaged under this Agreement, because of the effects of a disability on the productive capacity and you meet the impairment criteria for receipt of a disability</w:t>
      </w:r>
      <w:r w:rsidRPr="001D2752">
        <w:rPr>
          <w:rFonts w:cs="Arial"/>
          <w:color w:val="000000"/>
        </w:rPr>
        <w:t xml:space="preserve"> support pension.</w:t>
      </w:r>
    </w:p>
    <w:p w:rsidR="00A87E06" w:rsidRPr="001D2752" w:rsidRDefault="00A87E06" w:rsidP="00A87E06">
      <w:pPr>
        <w:autoSpaceDE w:val="0"/>
        <w:autoSpaceDN w:val="0"/>
        <w:adjustRightInd w:val="0"/>
        <w:spacing w:after="0" w:line="360" w:lineRule="auto"/>
        <w:ind w:left="720" w:hanging="720"/>
        <w:rPr>
          <w:rFonts w:cs="Arial"/>
          <w:color w:val="000000"/>
        </w:rPr>
      </w:pPr>
      <w:r>
        <w:rPr>
          <w:rFonts w:cs="Arial"/>
          <w:color w:val="000000"/>
        </w:rPr>
        <w:t>B.2</w:t>
      </w:r>
      <w:r>
        <w:rPr>
          <w:rFonts w:cs="Arial"/>
          <w:color w:val="000000"/>
        </w:rPr>
        <w:tab/>
      </w:r>
      <w:r w:rsidRPr="001D2752">
        <w:rPr>
          <w:rFonts w:cs="Arial"/>
          <w:color w:val="000000"/>
        </w:rPr>
        <w:t xml:space="preserve">The appendix does not apply to any existing employee who has a claim against the employer which is subject to the provisions of workers compensation legislation or any provision of this </w:t>
      </w:r>
      <w:r>
        <w:rPr>
          <w:rFonts w:cs="Arial"/>
          <w:color w:val="000000"/>
        </w:rPr>
        <w:t>A</w:t>
      </w:r>
      <w:r w:rsidRPr="001D2752">
        <w:rPr>
          <w:rFonts w:cs="Arial"/>
          <w:color w:val="000000"/>
        </w:rPr>
        <w:t xml:space="preserve">greement relating to the rehabilitation of employees who are injured in the course of their </w:t>
      </w:r>
      <w:r>
        <w:rPr>
          <w:rFonts w:cs="Arial"/>
          <w:color w:val="000000"/>
        </w:rPr>
        <w:t>employment.</w:t>
      </w:r>
    </w:p>
    <w:p w:rsidR="00A87E06" w:rsidRPr="001D2752" w:rsidRDefault="00A87E06" w:rsidP="00A87E06">
      <w:pPr>
        <w:pStyle w:val="Heading4"/>
      </w:pPr>
      <w:bookmarkStart w:id="523" w:name="_Toc33643669"/>
      <w:r w:rsidRPr="001D2752">
        <w:t>Supported wage rates</w:t>
      </w:r>
      <w:bookmarkEnd w:id="523"/>
      <w:r w:rsidRPr="001D2752">
        <w:t xml:space="preserve"> </w:t>
      </w:r>
    </w:p>
    <w:p w:rsidR="00A87E06" w:rsidRPr="001D2752" w:rsidRDefault="00A87E06" w:rsidP="00A87E06">
      <w:pPr>
        <w:autoSpaceDE w:val="0"/>
        <w:autoSpaceDN w:val="0"/>
        <w:adjustRightInd w:val="0"/>
        <w:spacing w:line="360" w:lineRule="auto"/>
        <w:ind w:left="720" w:hanging="720"/>
        <w:rPr>
          <w:rFonts w:cs="Arial"/>
          <w:color w:val="000000"/>
        </w:rPr>
      </w:pPr>
      <w:r>
        <w:rPr>
          <w:rFonts w:cs="Arial"/>
          <w:color w:val="000000"/>
        </w:rPr>
        <w:t>B.3</w:t>
      </w:r>
      <w:r>
        <w:rPr>
          <w:rFonts w:cs="Arial"/>
          <w:color w:val="000000"/>
        </w:rPr>
        <w:tab/>
        <w:t xml:space="preserve">You </w:t>
      </w:r>
      <w:proofErr w:type="gramStart"/>
      <w:r>
        <w:rPr>
          <w:rFonts w:cs="Arial"/>
          <w:color w:val="000000"/>
        </w:rPr>
        <w:t>will</w:t>
      </w:r>
      <w:r w:rsidRPr="001D2752">
        <w:rPr>
          <w:rFonts w:cs="Arial"/>
          <w:color w:val="000000"/>
        </w:rPr>
        <w:t xml:space="preserve"> be paid</w:t>
      </w:r>
      <w:proofErr w:type="gramEnd"/>
      <w:r w:rsidRPr="001D2752">
        <w:rPr>
          <w:rFonts w:cs="Arial"/>
          <w:color w:val="000000"/>
        </w:rPr>
        <w:t xml:space="preserve"> the applicable percentage of the relevant minimum wage accor</w:t>
      </w:r>
      <w:r>
        <w:rPr>
          <w:rFonts w:cs="Arial"/>
          <w:color w:val="000000"/>
        </w:rPr>
        <w:t>ding to the following schedule:</w:t>
      </w:r>
    </w:p>
    <w:tbl>
      <w:tblPr>
        <w:tblStyle w:val="LightList"/>
        <w:tblW w:w="4865" w:type="pct"/>
        <w:tblInd w:w="250" w:type="dxa"/>
        <w:tblCellMar>
          <w:top w:w="113" w:type="dxa"/>
          <w:bottom w:w="113" w:type="dxa"/>
        </w:tblCellMar>
        <w:tblLook w:val="0020" w:firstRow="1" w:lastRow="0" w:firstColumn="0" w:lastColumn="0" w:noHBand="0" w:noVBand="0"/>
        <w:tblDescription w:val="This table shows the prescribed salary rate for people eligible for a supported wage."/>
      </w:tblPr>
      <w:tblGrid>
        <w:gridCol w:w="4381"/>
        <w:gridCol w:w="4382"/>
      </w:tblGrid>
      <w:tr w:rsidR="00A87E06" w:rsidRPr="003171B0" w:rsidTr="00663690">
        <w:trPr>
          <w:cnfStyle w:val="100000000000" w:firstRow="1" w:lastRow="0" w:firstColumn="0" w:lastColumn="0" w:oddVBand="0" w:evenVBand="0" w:oddHBand="0" w:evenHBand="0" w:firstRowFirstColumn="0" w:firstRowLastColumn="0" w:lastRowFirstColumn="0" w:lastRowLastColumn="0"/>
          <w:trHeight w:val="102"/>
          <w:tblHeader/>
        </w:trPr>
        <w:tc>
          <w:tcPr>
            <w:cnfStyle w:val="000010000000" w:firstRow="0" w:lastRow="0" w:firstColumn="0" w:lastColumn="0" w:oddVBand="1" w:evenVBand="0" w:oddHBand="0" w:evenHBand="0" w:firstRowFirstColumn="0" w:firstRowLastColumn="0" w:lastRowFirstColumn="0" w:lastRowLastColumn="0"/>
            <w:tcW w:w="2500" w:type="pct"/>
            <w:shd w:val="clear" w:color="auto" w:fill="D9D9D9" w:themeFill="background1" w:themeFillShade="D9"/>
            <w:vAlign w:val="center"/>
          </w:tcPr>
          <w:p w:rsidR="00A87E06" w:rsidRPr="003171B0" w:rsidRDefault="00A87E06" w:rsidP="00663690">
            <w:pPr>
              <w:autoSpaceDE w:val="0"/>
              <w:autoSpaceDN w:val="0"/>
              <w:adjustRightInd w:val="0"/>
              <w:ind w:left="720" w:hanging="720"/>
              <w:rPr>
                <w:rFonts w:cs="Arial"/>
                <w:color w:val="000000"/>
                <w:sz w:val="24"/>
                <w:szCs w:val="24"/>
              </w:rPr>
            </w:pPr>
            <w:r w:rsidRPr="003171B0">
              <w:rPr>
                <w:rFonts w:cs="Arial"/>
                <w:bCs w:val="0"/>
                <w:color w:val="000000"/>
                <w:sz w:val="24"/>
                <w:szCs w:val="24"/>
              </w:rPr>
              <w:t>Assessed capacity</w:t>
            </w:r>
          </w:p>
        </w:tc>
        <w:tc>
          <w:tcPr>
            <w:tcW w:w="2500" w:type="pct"/>
            <w:shd w:val="clear" w:color="auto" w:fill="D9D9D9" w:themeFill="background1" w:themeFillShade="D9"/>
            <w:vAlign w:val="center"/>
          </w:tcPr>
          <w:p w:rsidR="00A87E06" w:rsidRPr="003171B0" w:rsidRDefault="00A87E06" w:rsidP="00663690">
            <w:pPr>
              <w:autoSpaceDE w:val="0"/>
              <w:autoSpaceDN w:val="0"/>
              <w:adjustRightInd w:val="0"/>
              <w:ind w:left="720" w:hanging="720"/>
              <w:cnfStyle w:val="100000000000" w:firstRow="1" w:lastRow="0" w:firstColumn="0" w:lastColumn="0" w:oddVBand="0" w:evenVBand="0" w:oddHBand="0" w:evenHBand="0" w:firstRowFirstColumn="0" w:firstRowLastColumn="0" w:lastRowFirstColumn="0" w:lastRowLastColumn="0"/>
              <w:rPr>
                <w:rFonts w:cs="Arial"/>
                <w:color w:val="000000"/>
                <w:sz w:val="24"/>
                <w:szCs w:val="24"/>
              </w:rPr>
            </w:pPr>
            <w:r>
              <w:rPr>
                <w:rFonts w:cs="Arial"/>
                <w:bCs w:val="0"/>
                <w:color w:val="000000"/>
                <w:sz w:val="24"/>
                <w:szCs w:val="24"/>
              </w:rPr>
              <w:t xml:space="preserve">Percentage of prescribed salary </w:t>
            </w:r>
            <w:r w:rsidRPr="003171B0">
              <w:rPr>
                <w:rFonts w:cs="Arial"/>
                <w:bCs w:val="0"/>
                <w:color w:val="000000"/>
                <w:sz w:val="24"/>
                <w:szCs w:val="24"/>
              </w:rPr>
              <w:t>rate</w:t>
            </w:r>
          </w:p>
        </w:tc>
      </w:tr>
      <w:tr w:rsidR="00A87E06" w:rsidRPr="003171B0" w:rsidTr="00663690">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2500" w:type="pct"/>
            <w:vAlign w:val="center"/>
          </w:tcPr>
          <w:p w:rsidR="00A87E06" w:rsidRPr="003171B0" w:rsidRDefault="00A87E06" w:rsidP="00663690">
            <w:pPr>
              <w:autoSpaceDE w:val="0"/>
              <w:autoSpaceDN w:val="0"/>
              <w:adjustRightInd w:val="0"/>
              <w:ind w:left="720" w:hanging="720"/>
              <w:rPr>
                <w:rFonts w:cs="Arial"/>
                <w:color w:val="000000"/>
                <w:sz w:val="24"/>
                <w:szCs w:val="24"/>
              </w:rPr>
            </w:pPr>
            <w:r w:rsidRPr="003171B0">
              <w:rPr>
                <w:rFonts w:cs="Arial"/>
                <w:color w:val="000000"/>
                <w:sz w:val="24"/>
                <w:szCs w:val="24"/>
              </w:rPr>
              <w:t xml:space="preserve">10% </w:t>
            </w:r>
          </w:p>
        </w:tc>
        <w:tc>
          <w:tcPr>
            <w:tcW w:w="2500" w:type="pct"/>
            <w:vAlign w:val="center"/>
          </w:tcPr>
          <w:p w:rsidR="00A87E06" w:rsidRPr="003171B0" w:rsidRDefault="00A87E06" w:rsidP="00663690">
            <w:pPr>
              <w:autoSpaceDE w:val="0"/>
              <w:autoSpaceDN w:val="0"/>
              <w:adjustRightInd w:val="0"/>
              <w:ind w:left="720" w:hanging="720"/>
              <w:cnfStyle w:val="000000100000" w:firstRow="0" w:lastRow="0" w:firstColumn="0" w:lastColumn="0" w:oddVBand="0" w:evenVBand="0" w:oddHBand="1" w:evenHBand="0" w:firstRowFirstColumn="0" w:firstRowLastColumn="0" w:lastRowFirstColumn="0" w:lastRowLastColumn="0"/>
              <w:rPr>
                <w:rFonts w:cs="Arial"/>
                <w:color w:val="000000"/>
                <w:sz w:val="24"/>
                <w:szCs w:val="24"/>
              </w:rPr>
            </w:pPr>
            <w:r w:rsidRPr="003171B0">
              <w:rPr>
                <w:rFonts w:cs="Arial"/>
                <w:color w:val="000000"/>
                <w:sz w:val="24"/>
                <w:szCs w:val="24"/>
              </w:rPr>
              <w:t xml:space="preserve">10% </w:t>
            </w:r>
          </w:p>
        </w:tc>
      </w:tr>
      <w:tr w:rsidR="00A87E06" w:rsidRPr="003171B0" w:rsidTr="00663690">
        <w:trPr>
          <w:trHeight w:val="102"/>
        </w:trPr>
        <w:tc>
          <w:tcPr>
            <w:cnfStyle w:val="000010000000" w:firstRow="0" w:lastRow="0" w:firstColumn="0" w:lastColumn="0" w:oddVBand="1" w:evenVBand="0" w:oddHBand="0" w:evenHBand="0" w:firstRowFirstColumn="0" w:firstRowLastColumn="0" w:lastRowFirstColumn="0" w:lastRowLastColumn="0"/>
            <w:tcW w:w="2500" w:type="pct"/>
            <w:vAlign w:val="center"/>
          </w:tcPr>
          <w:p w:rsidR="00A87E06" w:rsidRPr="003171B0" w:rsidRDefault="00A87E06" w:rsidP="00663690">
            <w:pPr>
              <w:autoSpaceDE w:val="0"/>
              <w:autoSpaceDN w:val="0"/>
              <w:adjustRightInd w:val="0"/>
              <w:ind w:left="720" w:hanging="720"/>
              <w:rPr>
                <w:rFonts w:cs="Arial"/>
                <w:color w:val="000000"/>
                <w:sz w:val="24"/>
                <w:szCs w:val="24"/>
              </w:rPr>
            </w:pPr>
            <w:r w:rsidRPr="003171B0">
              <w:rPr>
                <w:rFonts w:cs="Arial"/>
                <w:color w:val="000000"/>
                <w:sz w:val="24"/>
                <w:szCs w:val="24"/>
              </w:rPr>
              <w:t xml:space="preserve">20% </w:t>
            </w:r>
          </w:p>
        </w:tc>
        <w:tc>
          <w:tcPr>
            <w:tcW w:w="2500" w:type="pct"/>
            <w:vAlign w:val="center"/>
          </w:tcPr>
          <w:p w:rsidR="00A87E06" w:rsidRPr="003171B0" w:rsidRDefault="00A87E06" w:rsidP="00663690">
            <w:pPr>
              <w:autoSpaceDE w:val="0"/>
              <w:autoSpaceDN w:val="0"/>
              <w:adjustRightInd w:val="0"/>
              <w:ind w:left="720" w:hanging="720"/>
              <w:cnfStyle w:val="000000000000" w:firstRow="0" w:lastRow="0" w:firstColumn="0" w:lastColumn="0" w:oddVBand="0" w:evenVBand="0" w:oddHBand="0" w:evenHBand="0" w:firstRowFirstColumn="0" w:firstRowLastColumn="0" w:lastRowFirstColumn="0" w:lastRowLastColumn="0"/>
              <w:rPr>
                <w:rFonts w:cs="Arial"/>
                <w:color w:val="000000"/>
                <w:sz w:val="24"/>
                <w:szCs w:val="24"/>
              </w:rPr>
            </w:pPr>
            <w:r w:rsidRPr="003171B0">
              <w:rPr>
                <w:rFonts w:cs="Arial"/>
                <w:color w:val="000000"/>
                <w:sz w:val="24"/>
                <w:szCs w:val="24"/>
              </w:rPr>
              <w:t xml:space="preserve">20% </w:t>
            </w:r>
          </w:p>
        </w:tc>
      </w:tr>
      <w:tr w:rsidR="00A87E06" w:rsidRPr="003171B0" w:rsidTr="00663690">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2500" w:type="pct"/>
            <w:vAlign w:val="center"/>
          </w:tcPr>
          <w:p w:rsidR="00A87E06" w:rsidRPr="003171B0" w:rsidRDefault="00A87E06" w:rsidP="00663690">
            <w:pPr>
              <w:autoSpaceDE w:val="0"/>
              <w:autoSpaceDN w:val="0"/>
              <w:adjustRightInd w:val="0"/>
              <w:ind w:left="720" w:hanging="720"/>
              <w:rPr>
                <w:rFonts w:cs="Arial"/>
                <w:color w:val="000000"/>
                <w:sz w:val="24"/>
                <w:szCs w:val="24"/>
              </w:rPr>
            </w:pPr>
            <w:r w:rsidRPr="003171B0">
              <w:rPr>
                <w:rFonts w:cs="Arial"/>
                <w:color w:val="000000"/>
                <w:sz w:val="24"/>
                <w:szCs w:val="24"/>
              </w:rPr>
              <w:t xml:space="preserve">30% </w:t>
            </w:r>
          </w:p>
        </w:tc>
        <w:tc>
          <w:tcPr>
            <w:tcW w:w="2500" w:type="pct"/>
            <w:vAlign w:val="center"/>
          </w:tcPr>
          <w:p w:rsidR="00A87E06" w:rsidRPr="003171B0" w:rsidRDefault="00A87E06" w:rsidP="00663690">
            <w:pPr>
              <w:autoSpaceDE w:val="0"/>
              <w:autoSpaceDN w:val="0"/>
              <w:adjustRightInd w:val="0"/>
              <w:ind w:left="720" w:hanging="720"/>
              <w:cnfStyle w:val="000000100000" w:firstRow="0" w:lastRow="0" w:firstColumn="0" w:lastColumn="0" w:oddVBand="0" w:evenVBand="0" w:oddHBand="1" w:evenHBand="0" w:firstRowFirstColumn="0" w:firstRowLastColumn="0" w:lastRowFirstColumn="0" w:lastRowLastColumn="0"/>
              <w:rPr>
                <w:rFonts w:cs="Arial"/>
                <w:color w:val="000000"/>
                <w:sz w:val="24"/>
                <w:szCs w:val="24"/>
              </w:rPr>
            </w:pPr>
            <w:r w:rsidRPr="003171B0">
              <w:rPr>
                <w:rFonts w:cs="Arial"/>
                <w:color w:val="000000"/>
                <w:sz w:val="24"/>
                <w:szCs w:val="24"/>
              </w:rPr>
              <w:t xml:space="preserve">30% </w:t>
            </w:r>
          </w:p>
        </w:tc>
      </w:tr>
      <w:tr w:rsidR="00A87E06" w:rsidRPr="003171B0" w:rsidTr="00663690">
        <w:trPr>
          <w:trHeight w:val="102"/>
        </w:trPr>
        <w:tc>
          <w:tcPr>
            <w:cnfStyle w:val="000010000000" w:firstRow="0" w:lastRow="0" w:firstColumn="0" w:lastColumn="0" w:oddVBand="1" w:evenVBand="0" w:oddHBand="0" w:evenHBand="0" w:firstRowFirstColumn="0" w:firstRowLastColumn="0" w:lastRowFirstColumn="0" w:lastRowLastColumn="0"/>
            <w:tcW w:w="2500" w:type="pct"/>
            <w:vAlign w:val="center"/>
          </w:tcPr>
          <w:p w:rsidR="00A87E06" w:rsidRPr="003171B0" w:rsidRDefault="00A87E06" w:rsidP="00663690">
            <w:pPr>
              <w:autoSpaceDE w:val="0"/>
              <w:autoSpaceDN w:val="0"/>
              <w:adjustRightInd w:val="0"/>
              <w:ind w:left="720" w:hanging="720"/>
              <w:rPr>
                <w:rFonts w:cs="Arial"/>
                <w:color w:val="000000"/>
                <w:sz w:val="24"/>
                <w:szCs w:val="24"/>
              </w:rPr>
            </w:pPr>
            <w:r w:rsidRPr="003171B0">
              <w:rPr>
                <w:rFonts w:cs="Arial"/>
                <w:color w:val="000000"/>
                <w:sz w:val="24"/>
                <w:szCs w:val="24"/>
              </w:rPr>
              <w:t xml:space="preserve">40% </w:t>
            </w:r>
          </w:p>
        </w:tc>
        <w:tc>
          <w:tcPr>
            <w:tcW w:w="2500" w:type="pct"/>
            <w:vAlign w:val="center"/>
          </w:tcPr>
          <w:p w:rsidR="00A87E06" w:rsidRPr="003171B0" w:rsidRDefault="00A87E06" w:rsidP="00663690">
            <w:pPr>
              <w:autoSpaceDE w:val="0"/>
              <w:autoSpaceDN w:val="0"/>
              <w:adjustRightInd w:val="0"/>
              <w:ind w:left="720" w:hanging="720"/>
              <w:cnfStyle w:val="000000000000" w:firstRow="0" w:lastRow="0" w:firstColumn="0" w:lastColumn="0" w:oddVBand="0" w:evenVBand="0" w:oddHBand="0" w:evenHBand="0" w:firstRowFirstColumn="0" w:firstRowLastColumn="0" w:lastRowFirstColumn="0" w:lastRowLastColumn="0"/>
              <w:rPr>
                <w:rFonts w:cs="Arial"/>
                <w:color w:val="000000"/>
                <w:sz w:val="24"/>
                <w:szCs w:val="24"/>
              </w:rPr>
            </w:pPr>
            <w:r w:rsidRPr="003171B0">
              <w:rPr>
                <w:rFonts w:cs="Arial"/>
                <w:color w:val="000000"/>
                <w:sz w:val="24"/>
                <w:szCs w:val="24"/>
              </w:rPr>
              <w:t xml:space="preserve">40% </w:t>
            </w:r>
          </w:p>
        </w:tc>
      </w:tr>
      <w:tr w:rsidR="00A87E06" w:rsidRPr="003171B0" w:rsidTr="00663690">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2500" w:type="pct"/>
            <w:vAlign w:val="center"/>
          </w:tcPr>
          <w:p w:rsidR="00A87E06" w:rsidRPr="003171B0" w:rsidRDefault="00A87E06" w:rsidP="00663690">
            <w:pPr>
              <w:autoSpaceDE w:val="0"/>
              <w:autoSpaceDN w:val="0"/>
              <w:adjustRightInd w:val="0"/>
              <w:ind w:left="720" w:hanging="720"/>
              <w:rPr>
                <w:rFonts w:cs="Arial"/>
                <w:color w:val="000000"/>
                <w:sz w:val="24"/>
                <w:szCs w:val="24"/>
              </w:rPr>
            </w:pPr>
            <w:r w:rsidRPr="003171B0">
              <w:rPr>
                <w:rFonts w:cs="Arial"/>
                <w:color w:val="000000"/>
                <w:sz w:val="24"/>
                <w:szCs w:val="24"/>
              </w:rPr>
              <w:t xml:space="preserve">50% </w:t>
            </w:r>
          </w:p>
        </w:tc>
        <w:tc>
          <w:tcPr>
            <w:tcW w:w="2500" w:type="pct"/>
            <w:vAlign w:val="center"/>
          </w:tcPr>
          <w:p w:rsidR="00A87E06" w:rsidRPr="003171B0" w:rsidRDefault="00A87E06" w:rsidP="00663690">
            <w:pPr>
              <w:autoSpaceDE w:val="0"/>
              <w:autoSpaceDN w:val="0"/>
              <w:adjustRightInd w:val="0"/>
              <w:ind w:left="720" w:hanging="720"/>
              <w:cnfStyle w:val="000000100000" w:firstRow="0" w:lastRow="0" w:firstColumn="0" w:lastColumn="0" w:oddVBand="0" w:evenVBand="0" w:oddHBand="1" w:evenHBand="0" w:firstRowFirstColumn="0" w:firstRowLastColumn="0" w:lastRowFirstColumn="0" w:lastRowLastColumn="0"/>
              <w:rPr>
                <w:rFonts w:cs="Arial"/>
                <w:color w:val="000000"/>
                <w:sz w:val="24"/>
                <w:szCs w:val="24"/>
              </w:rPr>
            </w:pPr>
            <w:r w:rsidRPr="003171B0">
              <w:rPr>
                <w:rFonts w:cs="Arial"/>
                <w:color w:val="000000"/>
                <w:sz w:val="24"/>
                <w:szCs w:val="24"/>
              </w:rPr>
              <w:t xml:space="preserve">50% </w:t>
            </w:r>
          </w:p>
        </w:tc>
      </w:tr>
      <w:tr w:rsidR="00A87E06" w:rsidRPr="003171B0" w:rsidTr="00663690">
        <w:trPr>
          <w:trHeight w:val="102"/>
        </w:trPr>
        <w:tc>
          <w:tcPr>
            <w:cnfStyle w:val="000010000000" w:firstRow="0" w:lastRow="0" w:firstColumn="0" w:lastColumn="0" w:oddVBand="1" w:evenVBand="0" w:oddHBand="0" w:evenHBand="0" w:firstRowFirstColumn="0" w:firstRowLastColumn="0" w:lastRowFirstColumn="0" w:lastRowLastColumn="0"/>
            <w:tcW w:w="2500" w:type="pct"/>
            <w:vAlign w:val="center"/>
          </w:tcPr>
          <w:p w:rsidR="00A87E06" w:rsidRPr="003171B0" w:rsidRDefault="00A87E06" w:rsidP="00663690">
            <w:pPr>
              <w:autoSpaceDE w:val="0"/>
              <w:autoSpaceDN w:val="0"/>
              <w:adjustRightInd w:val="0"/>
              <w:ind w:left="720" w:hanging="720"/>
              <w:rPr>
                <w:rFonts w:cs="Arial"/>
                <w:color w:val="000000"/>
                <w:sz w:val="24"/>
                <w:szCs w:val="24"/>
              </w:rPr>
            </w:pPr>
            <w:r w:rsidRPr="003171B0">
              <w:rPr>
                <w:rFonts w:cs="Arial"/>
                <w:color w:val="000000"/>
                <w:sz w:val="24"/>
                <w:szCs w:val="24"/>
              </w:rPr>
              <w:t xml:space="preserve">60% </w:t>
            </w:r>
          </w:p>
        </w:tc>
        <w:tc>
          <w:tcPr>
            <w:tcW w:w="2500" w:type="pct"/>
            <w:vAlign w:val="center"/>
          </w:tcPr>
          <w:p w:rsidR="00A87E06" w:rsidRPr="003171B0" w:rsidRDefault="00A87E06" w:rsidP="00663690">
            <w:pPr>
              <w:autoSpaceDE w:val="0"/>
              <w:autoSpaceDN w:val="0"/>
              <w:adjustRightInd w:val="0"/>
              <w:ind w:left="720" w:hanging="720"/>
              <w:cnfStyle w:val="000000000000" w:firstRow="0" w:lastRow="0" w:firstColumn="0" w:lastColumn="0" w:oddVBand="0" w:evenVBand="0" w:oddHBand="0" w:evenHBand="0" w:firstRowFirstColumn="0" w:firstRowLastColumn="0" w:lastRowFirstColumn="0" w:lastRowLastColumn="0"/>
              <w:rPr>
                <w:rFonts w:cs="Arial"/>
                <w:color w:val="000000"/>
                <w:sz w:val="24"/>
                <w:szCs w:val="24"/>
              </w:rPr>
            </w:pPr>
            <w:r w:rsidRPr="003171B0">
              <w:rPr>
                <w:rFonts w:cs="Arial"/>
                <w:color w:val="000000"/>
                <w:sz w:val="24"/>
                <w:szCs w:val="24"/>
              </w:rPr>
              <w:t xml:space="preserve">60% </w:t>
            </w:r>
          </w:p>
        </w:tc>
      </w:tr>
      <w:tr w:rsidR="00A87E06" w:rsidRPr="003171B0" w:rsidTr="00663690">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2500" w:type="pct"/>
            <w:vAlign w:val="center"/>
          </w:tcPr>
          <w:p w:rsidR="00A87E06" w:rsidRPr="003171B0" w:rsidRDefault="00A87E06" w:rsidP="00663690">
            <w:pPr>
              <w:autoSpaceDE w:val="0"/>
              <w:autoSpaceDN w:val="0"/>
              <w:adjustRightInd w:val="0"/>
              <w:ind w:left="720" w:hanging="720"/>
              <w:rPr>
                <w:rFonts w:cs="Arial"/>
                <w:color w:val="000000"/>
                <w:sz w:val="24"/>
                <w:szCs w:val="24"/>
              </w:rPr>
            </w:pPr>
            <w:r w:rsidRPr="003171B0">
              <w:rPr>
                <w:rFonts w:cs="Arial"/>
                <w:color w:val="000000"/>
                <w:sz w:val="24"/>
                <w:szCs w:val="24"/>
              </w:rPr>
              <w:t xml:space="preserve">70% </w:t>
            </w:r>
          </w:p>
        </w:tc>
        <w:tc>
          <w:tcPr>
            <w:tcW w:w="2500" w:type="pct"/>
            <w:vAlign w:val="center"/>
          </w:tcPr>
          <w:p w:rsidR="00A87E06" w:rsidRPr="003171B0" w:rsidRDefault="00A87E06" w:rsidP="00663690">
            <w:pPr>
              <w:autoSpaceDE w:val="0"/>
              <w:autoSpaceDN w:val="0"/>
              <w:adjustRightInd w:val="0"/>
              <w:ind w:left="720" w:hanging="720"/>
              <w:cnfStyle w:val="000000100000" w:firstRow="0" w:lastRow="0" w:firstColumn="0" w:lastColumn="0" w:oddVBand="0" w:evenVBand="0" w:oddHBand="1" w:evenHBand="0" w:firstRowFirstColumn="0" w:firstRowLastColumn="0" w:lastRowFirstColumn="0" w:lastRowLastColumn="0"/>
              <w:rPr>
                <w:rFonts w:cs="Arial"/>
                <w:color w:val="000000"/>
                <w:sz w:val="24"/>
                <w:szCs w:val="24"/>
              </w:rPr>
            </w:pPr>
            <w:r w:rsidRPr="003171B0">
              <w:rPr>
                <w:rFonts w:cs="Arial"/>
                <w:color w:val="000000"/>
                <w:sz w:val="24"/>
                <w:szCs w:val="24"/>
              </w:rPr>
              <w:t xml:space="preserve">70% </w:t>
            </w:r>
          </w:p>
        </w:tc>
      </w:tr>
      <w:tr w:rsidR="00A87E06" w:rsidRPr="003171B0" w:rsidTr="00663690">
        <w:trPr>
          <w:trHeight w:val="102"/>
        </w:trPr>
        <w:tc>
          <w:tcPr>
            <w:cnfStyle w:val="000010000000" w:firstRow="0" w:lastRow="0" w:firstColumn="0" w:lastColumn="0" w:oddVBand="1" w:evenVBand="0" w:oddHBand="0" w:evenHBand="0" w:firstRowFirstColumn="0" w:firstRowLastColumn="0" w:lastRowFirstColumn="0" w:lastRowLastColumn="0"/>
            <w:tcW w:w="2500" w:type="pct"/>
            <w:vAlign w:val="center"/>
          </w:tcPr>
          <w:p w:rsidR="00A87E06" w:rsidRPr="003171B0" w:rsidRDefault="00A87E06" w:rsidP="00663690">
            <w:pPr>
              <w:autoSpaceDE w:val="0"/>
              <w:autoSpaceDN w:val="0"/>
              <w:adjustRightInd w:val="0"/>
              <w:ind w:left="720" w:hanging="720"/>
              <w:rPr>
                <w:rFonts w:cs="Arial"/>
                <w:color w:val="000000"/>
                <w:sz w:val="24"/>
                <w:szCs w:val="24"/>
              </w:rPr>
            </w:pPr>
            <w:r w:rsidRPr="003171B0">
              <w:rPr>
                <w:rFonts w:cs="Arial"/>
                <w:color w:val="000000"/>
                <w:sz w:val="24"/>
                <w:szCs w:val="24"/>
              </w:rPr>
              <w:t xml:space="preserve">80% </w:t>
            </w:r>
          </w:p>
        </w:tc>
        <w:tc>
          <w:tcPr>
            <w:tcW w:w="2500" w:type="pct"/>
            <w:vAlign w:val="center"/>
          </w:tcPr>
          <w:p w:rsidR="00A87E06" w:rsidRPr="003171B0" w:rsidRDefault="00A87E06" w:rsidP="00663690">
            <w:pPr>
              <w:autoSpaceDE w:val="0"/>
              <w:autoSpaceDN w:val="0"/>
              <w:adjustRightInd w:val="0"/>
              <w:ind w:left="720" w:hanging="720"/>
              <w:cnfStyle w:val="000000000000" w:firstRow="0" w:lastRow="0" w:firstColumn="0" w:lastColumn="0" w:oddVBand="0" w:evenVBand="0" w:oddHBand="0" w:evenHBand="0" w:firstRowFirstColumn="0" w:firstRowLastColumn="0" w:lastRowFirstColumn="0" w:lastRowLastColumn="0"/>
              <w:rPr>
                <w:rFonts w:cs="Arial"/>
                <w:color w:val="000000"/>
                <w:sz w:val="24"/>
                <w:szCs w:val="24"/>
              </w:rPr>
            </w:pPr>
            <w:r w:rsidRPr="003171B0">
              <w:rPr>
                <w:rFonts w:cs="Arial"/>
                <w:color w:val="000000"/>
                <w:sz w:val="24"/>
                <w:szCs w:val="24"/>
              </w:rPr>
              <w:t xml:space="preserve">80% </w:t>
            </w:r>
          </w:p>
        </w:tc>
      </w:tr>
      <w:tr w:rsidR="00A87E06" w:rsidRPr="003171B0" w:rsidTr="00663690">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2500" w:type="pct"/>
            <w:vAlign w:val="center"/>
          </w:tcPr>
          <w:p w:rsidR="00A87E06" w:rsidRPr="003171B0" w:rsidRDefault="00A87E06" w:rsidP="00663690">
            <w:pPr>
              <w:autoSpaceDE w:val="0"/>
              <w:autoSpaceDN w:val="0"/>
              <w:adjustRightInd w:val="0"/>
              <w:ind w:left="720" w:hanging="720"/>
              <w:rPr>
                <w:rFonts w:cs="Arial"/>
                <w:color w:val="000000"/>
                <w:sz w:val="24"/>
                <w:szCs w:val="24"/>
              </w:rPr>
            </w:pPr>
            <w:r w:rsidRPr="003171B0">
              <w:rPr>
                <w:rFonts w:cs="Arial"/>
                <w:color w:val="000000"/>
                <w:sz w:val="24"/>
                <w:szCs w:val="24"/>
              </w:rPr>
              <w:t xml:space="preserve">90% </w:t>
            </w:r>
          </w:p>
        </w:tc>
        <w:tc>
          <w:tcPr>
            <w:tcW w:w="2500" w:type="pct"/>
            <w:vAlign w:val="center"/>
          </w:tcPr>
          <w:p w:rsidR="00A87E06" w:rsidRPr="003171B0" w:rsidRDefault="00A87E06" w:rsidP="00663690">
            <w:pPr>
              <w:autoSpaceDE w:val="0"/>
              <w:autoSpaceDN w:val="0"/>
              <w:adjustRightInd w:val="0"/>
              <w:ind w:left="720" w:hanging="720"/>
              <w:cnfStyle w:val="000000100000" w:firstRow="0" w:lastRow="0" w:firstColumn="0" w:lastColumn="0" w:oddVBand="0" w:evenVBand="0" w:oddHBand="1" w:evenHBand="0" w:firstRowFirstColumn="0" w:firstRowLastColumn="0" w:lastRowFirstColumn="0" w:lastRowLastColumn="0"/>
              <w:rPr>
                <w:rFonts w:cs="Arial"/>
                <w:color w:val="000000"/>
                <w:sz w:val="24"/>
                <w:szCs w:val="24"/>
              </w:rPr>
            </w:pPr>
            <w:r w:rsidRPr="003171B0">
              <w:rPr>
                <w:rFonts w:cs="Arial"/>
                <w:color w:val="000000"/>
                <w:sz w:val="24"/>
                <w:szCs w:val="24"/>
              </w:rPr>
              <w:t xml:space="preserve">90% </w:t>
            </w:r>
          </w:p>
        </w:tc>
      </w:tr>
    </w:tbl>
    <w:p w:rsidR="00A87E06" w:rsidRDefault="00A87E06" w:rsidP="00A87E06">
      <w:pPr>
        <w:autoSpaceDE w:val="0"/>
        <w:autoSpaceDN w:val="0"/>
        <w:adjustRightInd w:val="0"/>
        <w:spacing w:before="360" w:line="360" w:lineRule="auto"/>
        <w:ind w:left="720" w:hanging="720"/>
        <w:rPr>
          <w:rFonts w:cs="Arial"/>
          <w:color w:val="000000"/>
        </w:rPr>
      </w:pPr>
      <w:r>
        <w:rPr>
          <w:rFonts w:cs="Arial"/>
          <w:color w:val="000000"/>
        </w:rPr>
        <w:t>B.4</w:t>
      </w:r>
      <w:r>
        <w:rPr>
          <w:rFonts w:cs="Arial"/>
          <w:color w:val="000000"/>
        </w:rPr>
        <w:tab/>
      </w:r>
      <w:r w:rsidRPr="001D2752">
        <w:rPr>
          <w:rFonts w:cs="Arial"/>
          <w:color w:val="000000"/>
        </w:rPr>
        <w:t>The salary payable under this table will not be less than the minimum amount determined by the Fair Work Commission</w:t>
      </w:r>
      <w:r>
        <w:rPr>
          <w:rFonts w:cs="Arial"/>
          <w:color w:val="000000"/>
        </w:rPr>
        <w:t xml:space="preserve"> (FWC).</w:t>
      </w:r>
    </w:p>
    <w:p w:rsidR="00A87E06" w:rsidRPr="003E1545" w:rsidRDefault="00A87E06" w:rsidP="003E1545">
      <w:pPr>
        <w:autoSpaceDE w:val="0"/>
        <w:autoSpaceDN w:val="0"/>
        <w:adjustRightInd w:val="0"/>
        <w:spacing w:line="360" w:lineRule="auto"/>
        <w:ind w:left="720" w:hanging="720"/>
        <w:rPr>
          <w:rFonts w:eastAsiaTheme="majorEastAsia" w:cstheme="majorBidi"/>
          <w:b/>
          <w:bCs/>
          <w:iCs/>
          <w:sz w:val="24"/>
        </w:rPr>
      </w:pPr>
      <w:r>
        <w:rPr>
          <w:rFonts w:cs="Arial"/>
          <w:color w:val="000000"/>
        </w:rPr>
        <w:t>B.5</w:t>
      </w:r>
      <w:r>
        <w:rPr>
          <w:rFonts w:cs="Arial"/>
          <w:color w:val="000000"/>
        </w:rPr>
        <w:tab/>
      </w:r>
      <w:r w:rsidRPr="001D2752">
        <w:rPr>
          <w:rFonts w:cs="Arial"/>
          <w:color w:val="000000"/>
        </w:rPr>
        <w:t xml:space="preserve">Where </w:t>
      </w:r>
      <w:r>
        <w:rPr>
          <w:rFonts w:cs="Arial"/>
          <w:color w:val="000000"/>
        </w:rPr>
        <w:t>your</w:t>
      </w:r>
      <w:r w:rsidRPr="001D2752">
        <w:rPr>
          <w:rFonts w:cs="Arial"/>
          <w:color w:val="000000"/>
        </w:rPr>
        <w:t xml:space="preserve"> assessed capacity is 10</w:t>
      </w:r>
      <w:r>
        <w:rPr>
          <w:rFonts w:cs="Arial"/>
          <w:color w:val="000000"/>
        </w:rPr>
        <w:t xml:space="preserve"> per </w:t>
      </w:r>
      <w:proofErr w:type="gramStart"/>
      <w:r>
        <w:rPr>
          <w:rFonts w:cs="Arial"/>
          <w:color w:val="000000"/>
        </w:rPr>
        <w:t>cent</w:t>
      </w:r>
      <w:proofErr w:type="gramEnd"/>
      <w:r>
        <w:rPr>
          <w:rFonts w:cs="Arial"/>
          <w:color w:val="000000"/>
        </w:rPr>
        <w:t xml:space="preserve"> you</w:t>
      </w:r>
      <w:r w:rsidRPr="001D2752">
        <w:rPr>
          <w:rFonts w:cs="Arial"/>
          <w:color w:val="000000"/>
        </w:rPr>
        <w:t xml:space="preserve"> must receive a high de</w:t>
      </w:r>
      <w:r>
        <w:rPr>
          <w:rFonts w:cs="Arial"/>
          <w:color w:val="000000"/>
        </w:rPr>
        <w:t>gree of assistance and support.</w:t>
      </w:r>
      <w:bookmarkStart w:id="524" w:name="_Toc33643670"/>
    </w:p>
    <w:p w:rsidR="00A87E06" w:rsidRPr="00076545" w:rsidRDefault="00A87E06" w:rsidP="00A87E06">
      <w:pPr>
        <w:pStyle w:val="Heading4"/>
      </w:pPr>
      <w:r w:rsidRPr="00076545">
        <w:t>Assessment of capacity</w:t>
      </w:r>
      <w:bookmarkEnd w:id="524"/>
    </w:p>
    <w:p w:rsidR="00A87E06" w:rsidRPr="001D2752" w:rsidRDefault="00A87E06" w:rsidP="00A87E06">
      <w:pPr>
        <w:autoSpaceDE w:val="0"/>
        <w:autoSpaceDN w:val="0"/>
        <w:adjustRightInd w:val="0"/>
        <w:spacing w:line="360" w:lineRule="auto"/>
        <w:ind w:left="720" w:hanging="720"/>
        <w:rPr>
          <w:rFonts w:cs="Arial"/>
          <w:color w:val="000000"/>
        </w:rPr>
      </w:pPr>
      <w:r>
        <w:rPr>
          <w:rFonts w:cs="Arial"/>
          <w:color w:val="000000"/>
        </w:rPr>
        <w:t>B.6</w:t>
      </w:r>
      <w:r>
        <w:rPr>
          <w:rFonts w:cs="Arial"/>
          <w:color w:val="000000"/>
        </w:rPr>
        <w:tab/>
      </w:r>
      <w:r w:rsidRPr="001D2752">
        <w:rPr>
          <w:rFonts w:cs="Arial"/>
          <w:color w:val="000000"/>
        </w:rPr>
        <w:t xml:space="preserve">For the purposes of establishing the percentage of the relevant minimum wage, </w:t>
      </w:r>
      <w:r>
        <w:rPr>
          <w:rFonts w:cs="Arial"/>
          <w:color w:val="000000"/>
        </w:rPr>
        <w:t>your</w:t>
      </w:r>
      <w:r w:rsidRPr="001D2752">
        <w:rPr>
          <w:rFonts w:cs="Arial"/>
          <w:color w:val="000000"/>
        </w:rPr>
        <w:t xml:space="preserve"> productive capacity will be assessed in accordance with the SWS by an approved assessor, having consulte</w:t>
      </w:r>
      <w:r>
        <w:rPr>
          <w:rFonts w:cs="Arial"/>
          <w:color w:val="000000"/>
        </w:rPr>
        <w:t>d you and your employer and if you</w:t>
      </w:r>
      <w:r w:rsidRPr="001D2752">
        <w:rPr>
          <w:rFonts w:cs="Arial"/>
          <w:color w:val="000000"/>
        </w:rPr>
        <w:t xml:space="preserve"> so</w:t>
      </w:r>
      <w:r>
        <w:rPr>
          <w:rFonts w:cs="Arial"/>
          <w:color w:val="000000"/>
        </w:rPr>
        <w:t xml:space="preserve"> choose, your representative.</w:t>
      </w:r>
    </w:p>
    <w:p w:rsidR="00A87E06" w:rsidRPr="001D2752" w:rsidRDefault="00A87E06" w:rsidP="00A87E06">
      <w:pPr>
        <w:autoSpaceDE w:val="0"/>
        <w:autoSpaceDN w:val="0"/>
        <w:adjustRightInd w:val="0"/>
        <w:spacing w:line="360" w:lineRule="auto"/>
        <w:ind w:left="720" w:hanging="720"/>
        <w:rPr>
          <w:rFonts w:cs="Arial"/>
          <w:color w:val="000000"/>
        </w:rPr>
      </w:pPr>
      <w:r>
        <w:rPr>
          <w:rFonts w:cs="Arial"/>
          <w:color w:val="000000"/>
        </w:rPr>
        <w:t>B.7</w:t>
      </w:r>
      <w:r>
        <w:rPr>
          <w:rFonts w:cs="Arial"/>
          <w:color w:val="000000"/>
        </w:rPr>
        <w:tab/>
      </w:r>
      <w:r w:rsidRPr="001D2752">
        <w:rPr>
          <w:rFonts w:cs="Arial"/>
          <w:color w:val="000000"/>
        </w:rPr>
        <w:t xml:space="preserve">Assessment made under this schedule </w:t>
      </w:r>
      <w:proofErr w:type="gramStart"/>
      <w:r w:rsidRPr="001D2752">
        <w:rPr>
          <w:rFonts w:cs="Arial"/>
          <w:color w:val="000000"/>
        </w:rPr>
        <w:t xml:space="preserve">must be documented in a SWS wage assessment agreement, and retained by the employer as a time and wages record in accordance with the </w:t>
      </w:r>
      <w:r w:rsidRPr="001D2752">
        <w:rPr>
          <w:rFonts w:cs="Arial"/>
          <w:i/>
          <w:iCs/>
          <w:color w:val="000000"/>
        </w:rPr>
        <w:t>Social Security Act 1991</w:t>
      </w:r>
      <w:proofErr w:type="gramEnd"/>
      <w:r>
        <w:rPr>
          <w:rFonts w:cs="Arial"/>
          <w:color w:val="000000"/>
        </w:rPr>
        <w:t>.</w:t>
      </w:r>
    </w:p>
    <w:p w:rsidR="00A87E06" w:rsidRPr="001D2752" w:rsidRDefault="00A87E06" w:rsidP="00A87E06">
      <w:pPr>
        <w:pStyle w:val="Heading4"/>
      </w:pPr>
      <w:bookmarkStart w:id="525" w:name="_Toc33643671"/>
      <w:r>
        <w:t>Review of assessment</w:t>
      </w:r>
      <w:bookmarkEnd w:id="525"/>
    </w:p>
    <w:p w:rsidR="00A87E06" w:rsidRPr="001D2752" w:rsidRDefault="00A87E06" w:rsidP="00A87E06">
      <w:pPr>
        <w:autoSpaceDE w:val="0"/>
        <w:autoSpaceDN w:val="0"/>
        <w:adjustRightInd w:val="0"/>
        <w:spacing w:line="360" w:lineRule="auto"/>
        <w:ind w:left="720" w:hanging="720"/>
        <w:rPr>
          <w:rFonts w:cs="Arial"/>
          <w:color w:val="000000"/>
        </w:rPr>
      </w:pPr>
      <w:r>
        <w:rPr>
          <w:rFonts w:cs="Arial"/>
          <w:color w:val="000000"/>
        </w:rPr>
        <w:t>B.8</w:t>
      </w:r>
      <w:r>
        <w:rPr>
          <w:rFonts w:cs="Arial"/>
          <w:color w:val="000000"/>
        </w:rPr>
        <w:tab/>
      </w:r>
      <w:r w:rsidRPr="001D2752">
        <w:rPr>
          <w:rFonts w:cs="Arial"/>
          <w:color w:val="000000"/>
        </w:rPr>
        <w:t xml:space="preserve">The assessment of the applicable percentage should be subject to annual review or more frequent review </w:t>
      </w:r>
      <w:proofErr w:type="gramStart"/>
      <w:r w:rsidRPr="001D2752">
        <w:rPr>
          <w:rFonts w:cs="Arial"/>
          <w:color w:val="000000"/>
        </w:rPr>
        <w:t>on the basis of</w:t>
      </w:r>
      <w:proofErr w:type="gramEnd"/>
      <w:r w:rsidRPr="001D2752">
        <w:rPr>
          <w:rFonts w:cs="Arial"/>
          <w:color w:val="000000"/>
        </w:rPr>
        <w:t xml:space="preserve"> a reasonable request for such a review. The process of review must be in accordance with the procedures for assessing capacity</w:t>
      </w:r>
      <w:r>
        <w:rPr>
          <w:rFonts w:cs="Arial"/>
          <w:color w:val="000000"/>
        </w:rPr>
        <w:t xml:space="preserve"> under the SWS.</w:t>
      </w:r>
    </w:p>
    <w:p w:rsidR="00A87E06" w:rsidRPr="001D2752" w:rsidRDefault="00A87E06" w:rsidP="00A87E06">
      <w:pPr>
        <w:pStyle w:val="Heading4"/>
      </w:pPr>
      <w:bookmarkStart w:id="526" w:name="_Toc33643672"/>
      <w:r>
        <w:t>Other t</w:t>
      </w:r>
      <w:r w:rsidRPr="001D2752">
        <w:t>er</w:t>
      </w:r>
      <w:r>
        <w:t>ms and conditions of employment</w:t>
      </w:r>
      <w:bookmarkEnd w:id="526"/>
    </w:p>
    <w:p w:rsidR="00A87E06" w:rsidRPr="001D2752" w:rsidRDefault="00A87E06" w:rsidP="00A87E06">
      <w:pPr>
        <w:autoSpaceDE w:val="0"/>
        <w:autoSpaceDN w:val="0"/>
        <w:adjustRightInd w:val="0"/>
        <w:spacing w:line="360" w:lineRule="auto"/>
        <w:ind w:left="720" w:hanging="720"/>
        <w:rPr>
          <w:rFonts w:cs="Arial"/>
          <w:color w:val="000000"/>
        </w:rPr>
      </w:pPr>
      <w:r>
        <w:rPr>
          <w:rFonts w:cs="Arial"/>
          <w:color w:val="000000"/>
        </w:rPr>
        <w:t>B.9</w:t>
      </w:r>
      <w:r>
        <w:rPr>
          <w:rFonts w:cs="Arial"/>
          <w:color w:val="000000"/>
        </w:rPr>
        <w:tab/>
        <w:t>W</w:t>
      </w:r>
      <w:r w:rsidRPr="001D2752">
        <w:rPr>
          <w:rFonts w:cs="Arial"/>
          <w:color w:val="000000"/>
        </w:rPr>
        <w:t xml:space="preserve">here an assessment </w:t>
      </w:r>
      <w:proofErr w:type="gramStart"/>
      <w:r w:rsidRPr="001D2752">
        <w:rPr>
          <w:rFonts w:cs="Arial"/>
          <w:color w:val="000000"/>
        </w:rPr>
        <w:t>has been made</w:t>
      </w:r>
      <w:proofErr w:type="gramEnd"/>
      <w:r w:rsidRPr="001D2752">
        <w:rPr>
          <w:rFonts w:cs="Arial"/>
          <w:color w:val="000000"/>
        </w:rPr>
        <w:t xml:space="preserve">, the applicable percentage will apply to the relevant wage rate only. Employees covered by the provisions of the schedule will be entitled to the same terms and conditions of employment as all other workers covered by this </w:t>
      </w:r>
      <w:r>
        <w:rPr>
          <w:rFonts w:cs="Arial"/>
          <w:color w:val="000000"/>
        </w:rPr>
        <w:t>A</w:t>
      </w:r>
      <w:r w:rsidRPr="001D2752">
        <w:rPr>
          <w:rFonts w:cs="Arial"/>
          <w:color w:val="000000"/>
        </w:rPr>
        <w:t>gre</w:t>
      </w:r>
      <w:r>
        <w:rPr>
          <w:rFonts w:cs="Arial"/>
          <w:color w:val="000000"/>
        </w:rPr>
        <w:t>ement paid on a pro-rata basis.</w:t>
      </w:r>
    </w:p>
    <w:p w:rsidR="00A87E06" w:rsidRPr="007416A0" w:rsidRDefault="00A87E06" w:rsidP="00A87E06">
      <w:pPr>
        <w:pStyle w:val="Heading4"/>
      </w:pPr>
      <w:bookmarkStart w:id="527" w:name="_Toc33643673"/>
      <w:r w:rsidRPr="007416A0">
        <w:t>Trial period</w:t>
      </w:r>
      <w:bookmarkEnd w:id="527"/>
    </w:p>
    <w:p w:rsidR="00A87E06" w:rsidRPr="001D2752" w:rsidRDefault="00A87E06" w:rsidP="00A87E06">
      <w:pPr>
        <w:autoSpaceDE w:val="0"/>
        <w:autoSpaceDN w:val="0"/>
        <w:adjustRightInd w:val="0"/>
        <w:spacing w:line="360" w:lineRule="auto"/>
        <w:ind w:left="720" w:hanging="720"/>
        <w:rPr>
          <w:rFonts w:cs="Arial"/>
          <w:color w:val="000000"/>
        </w:rPr>
      </w:pPr>
      <w:r>
        <w:rPr>
          <w:rFonts w:cs="Arial"/>
          <w:color w:val="000000"/>
        </w:rPr>
        <w:t>B.10</w:t>
      </w:r>
      <w:r>
        <w:rPr>
          <w:rFonts w:cs="Arial"/>
          <w:color w:val="000000"/>
        </w:rPr>
        <w:tab/>
      </w:r>
      <w:r w:rsidRPr="001D2752">
        <w:rPr>
          <w:rFonts w:cs="Arial"/>
          <w:color w:val="000000"/>
        </w:rPr>
        <w:t xml:space="preserve">In order for an adequate assessment of </w:t>
      </w:r>
      <w:r>
        <w:rPr>
          <w:rFonts w:cs="Arial"/>
          <w:color w:val="000000"/>
        </w:rPr>
        <w:t>your</w:t>
      </w:r>
      <w:r w:rsidRPr="001D2752">
        <w:rPr>
          <w:rFonts w:cs="Arial"/>
          <w:color w:val="000000"/>
        </w:rPr>
        <w:t xml:space="preserve"> capacity to </w:t>
      </w:r>
      <w:proofErr w:type="gramStart"/>
      <w:r w:rsidRPr="001D2752">
        <w:rPr>
          <w:rFonts w:cs="Arial"/>
          <w:color w:val="000000"/>
        </w:rPr>
        <w:t>be made</w:t>
      </w:r>
      <w:proofErr w:type="gramEnd"/>
      <w:r w:rsidRPr="001D2752">
        <w:rPr>
          <w:rFonts w:cs="Arial"/>
          <w:color w:val="000000"/>
        </w:rPr>
        <w:t>, an employer may employ a person under the provisions of this schedule for a trial period not exceeding 12 weeks, except that in some cases additional work adjustment time (not excee</w:t>
      </w:r>
      <w:r>
        <w:rPr>
          <w:rFonts w:cs="Arial"/>
          <w:color w:val="000000"/>
        </w:rPr>
        <w:t>ding four weeks) may be needed.</w:t>
      </w:r>
    </w:p>
    <w:p w:rsidR="00A87E06" w:rsidRPr="001D2752" w:rsidRDefault="00A87E06" w:rsidP="00A87E06">
      <w:pPr>
        <w:autoSpaceDE w:val="0"/>
        <w:autoSpaceDN w:val="0"/>
        <w:adjustRightInd w:val="0"/>
        <w:spacing w:line="360" w:lineRule="auto"/>
        <w:ind w:left="720" w:hanging="720"/>
        <w:rPr>
          <w:rFonts w:cs="Arial"/>
          <w:color w:val="000000"/>
        </w:rPr>
      </w:pPr>
      <w:r>
        <w:rPr>
          <w:rFonts w:cs="Arial"/>
          <w:color w:val="000000"/>
        </w:rPr>
        <w:t>B.11</w:t>
      </w:r>
      <w:r>
        <w:rPr>
          <w:rFonts w:cs="Arial"/>
          <w:color w:val="000000"/>
        </w:rPr>
        <w:tab/>
      </w:r>
      <w:r w:rsidRPr="001D2752">
        <w:rPr>
          <w:rFonts w:cs="Arial"/>
          <w:color w:val="000000"/>
        </w:rPr>
        <w:t xml:space="preserve">During that trial period the assessment of capacity will be undertaken and the percentage of the relevant minimum wage for a continuing employment relationship will </w:t>
      </w:r>
      <w:r>
        <w:rPr>
          <w:rFonts w:cs="Arial"/>
          <w:color w:val="000000"/>
        </w:rPr>
        <w:t>be determined.</w:t>
      </w:r>
    </w:p>
    <w:p w:rsidR="00A87E06" w:rsidRPr="001D2752" w:rsidRDefault="00A87E06" w:rsidP="00A87E06">
      <w:pPr>
        <w:autoSpaceDE w:val="0"/>
        <w:autoSpaceDN w:val="0"/>
        <w:adjustRightInd w:val="0"/>
        <w:spacing w:line="360" w:lineRule="auto"/>
        <w:ind w:left="720" w:hanging="720"/>
        <w:rPr>
          <w:rFonts w:cs="Arial"/>
          <w:color w:val="000000"/>
        </w:rPr>
      </w:pPr>
      <w:r>
        <w:rPr>
          <w:rFonts w:cs="Arial"/>
          <w:color w:val="000000"/>
        </w:rPr>
        <w:t>B.12</w:t>
      </w:r>
      <w:r>
        <w:rPr>
          <w:rFonts w:cs="Arial"/>
          <w:color w:val="000000"/>
        </w:rPr>
        <w:tab/>
      </w:r>
      <w:r w:rsidRPr="001D2752">
        <w:rPr>
          <w:rFonts w:cs="Arial"/>
          <w:color w:val="000000"/>
        </w:rPr>
        <w:t xml:space="preserve">The minimum amount payable to </w:t>
      </w:r>
      <w:r>
        <w:rPr>
          <w:rFonts w:cs="Arial"/>
          <w:color w:val="000000"/>
        </w:rPr>
        <w:t>you</w:t>
      </w:r>
      <w:r w:rsidRPr="001D2752">
        <w:rPr>
          <w:rFonts w:cs="Arial"/>
          <w:color w:val="000000"/>
        </w:rPr>
        <w:t xml:space="preserve"> during the trial period must no</w:t>
      </w:r>
      <w:r>
        <w:rPr>
          <w:rFonts w:cs="Arial"/>
          <w:color w:val="000000"/>
        </w:rPr>
        <w:t>t be</w:t>
      </w:r>
      <w:r w:rsidRPr="001D2752">
        <w:rPr>
          <w:rFonts w:cs="Arial"/>
          <w:color w:val="000000"/>
        </w:rPr>
        <w:t xml:space="preserve"> less than the minimum s</w:t>
      </w:r>
      <w:r>
        <w:rPr>
          <w:rFonts w:cs="Arial"/>
          <w:color w:val="000000"/>
        </w:rPr>
        <w:t>et by the FWC.</w:t>
      </w:r>
    </w:p>
    <w:p w:rsidR="00A87E06" w:rsidRPr="001D2752" w:rsidRDefault="00A87E06" w:rsidP="00A87E06">
      <w:pPr>
        <w:autoSpaceDE w:val="0"/>
        <w:autoSpaceDN w:val="0"/>
        <w:adjustRightInd w:val="0"/>
        <w:spacing w:line="360" w:lineRule="auto"/>
        <w:ind w:left="720" w:hanging="720"/>
        <w:rPr>
          <w:rFonts w:cs="Arial"/>
          <w:color w:val="000000"/>
        </w:rPr>
      </w:pPr>
      <w:r>
        <w:rPr>
          <w:rFonts w:cs="Arial"/>
          <w:color w:val="000000"/>
        </w:rPr>
        <w:t>B.13</w:t>
      </w:r>
      <w:r>
        <w:rPr>
          <w:rFonts w:cs="Arial"/>
          <w:color w:val="000000"/>
        </w:rPr>
        <w:tab/>
      </w:r>
      <w:r w:rsidRPr="001D2752">
        <w:rPr>
          <w:rFonts w:cs="Arial"/>
          <w:color w:val="000000"/>
        </w:rPr>
        <w:t>Work trials should include induction or training as appropriate to the job being trialled.</w:t>
      </w:r>
    </w:p>
    <w:p w:rsidR="00A87E06" w:rsidRDefault="00A87E06" w:rsidP="00A87E06">
      <w:pPr>
        <w:autoSpaceDE w:val="0"/>
        <w:autoSpaceDN w:val="0"/>
        <w:adjustRightInd w:val="0"/>
        <w:spacing w:line="360" w:lineRule="auto"/>
        <w:ind w:left="720" w:hanging="720"/>
        <w:rPr>
          <w:rFonts w:cs="Arial"/>
          <w:color w:val="000000"/>
        </w:rPr>
      </w:pPr>
      <w:r>
        <w:rPr>
          <w:rFonts w:cs="Arial"/>
          <w:color w:val="000000"/>
        </w:rPr>
        <w:t>B.14</w:t>
      </w:r>
      <w:r>
        <w:rPr>
          <w:rFonts w:cs="Arial"/>
          <w:color w:val="000000"/>
        </w:rPr>
        <w:tab/>
      </w:r>
      <w:r w:rsidRPr="001D2752">
        <w:rPr>
          <w:rFonts w:cs="Arial"/>
          <w:color w:val="000000"/>
        </w:rPr>
        <w:t xml:space="preserve">Where </w:t>
      </w:r>
      <w:r>
        <w:rPr>
          <w:rFonts w:cs="Arial"/>
          <w:color w:val="000000"/>
        </w:rPr>
        <w:t>you</w:t>
      </w:r>
      <w:r w:rsidRPr="001D2752">
        <w:rPr>
          <w:rFonts w:cs="Arial"/>
          <w:color w:val="000000"/>
        </w:rPr>
        <w:t xml:space="preserve"> and </w:t>
      </w:r>
      <w:r>
        <w:rPr>
          <w:rFonts w:cs="Arial"/>
          <w:color w:val="000000"/>
        </w:rPr>
        <w:t xml:space="preserve">your </w:t>
      </w:r>
      <w:r w:rsidRPr="001D2752">
        <w:rPr>
          <w:rFonts w:cs="Arial"/>
          <w:color w:val="000000"/>
        </w:rPr>
        <w:t>employe</w:t>
      </w:r>
      <w:r>
        <w:rPr>
          <w:rFonts w:cs="Arial"/>
          <w:color w:val="000000"/>
        </w:rPr>
        <w:t>r</w:t>
      </w:r>
      <w:r w:rsidRPr="001D2752">
        <w:rPr>
          <w:rFonts w:cs="Arial"/>
          <w:color w:val="000000"/>
        </w:rPr>
        <w:t xml:space="preserve"> wish to establish a continuing employment relationship following the completion of the trial period, a further contract of employment </w:t>
      </w:r>
      <w:proofErr w:type="gramStart"/>
      <w:r w:rsidRPr="001D2752">
        <w:rPr>
          <w:rFonts w:cs="Arial"/>
          <w:color w:val="000000"/>
        </w:rPr>
        <w:t>will be entered into</w:t>
      </w:r>
      <w:proofErr w:type="gramEnd"/>
      <w:r w:rsidRPr="001D2752">
        <w:rPr>
          <w:rFonts w:cs="Arial"/>
          <w:color w:val="000000"/>
        </w:rPr>
        <w:t xml:space="preserve"> based on the outcome of a</w:t>
      </w:r>
      <w:r>
        <w:rPr>
          <w:rFonts w:cs="Arial"/>
          <w:color w:val="000000"/>
        </w:rPr>
        <w:t>ssessment under clause B.6.</w:t>
      </w:r>
    </w:p>
    <w:p w:rsidR="00A87E06" w:rsidRDefault="00A87E06" w:rsidP="00A87E06">
      <w:pPr>
        <w:autoSpaceDE w:val="0"/>
        <w:autoSpaceDN w:val="0"/>
        <w:adjustRightInd w:val="0"/>
        <w:spacing w:line="360" w:lineRule="auto"/>
        <w:ind w:left="720" w:hanging="720"/>
        <w:rPr>
          <w:rFonts w:cs="Arial"/>
          <w:color w:val="000000"/>
        </w:rPr>
      </w:pPr>
    </w:p>
    <w:p w:rsidR="00A87E06" w:rsidRDefault="00A87E06" w:rsidP="00A87E06">
      <w:pPr>
        <w:autoSpaceDE w:val="0"/>
        <w:autoSpaceDN w:val="0"/>
        <w:adjustRightInd w:val="0"/>
        <w:spacing w:line="360" w:lineRule="auto"/>
        <w:ind w:left="720" w:hanging="720"/>
        <w:rPr>
          <w:rFonts w:cs="Arial"/>
          <w:color w:val="000000"/>
        </w:rPr>
        <w:sectPr w:rsidR="00A87E06" w:rsidSect="00663690">
          <w:headerReference w:type="even" r:id="rId68"/>
          <w:headerReference w:type="default" r:id="rId69"/>
          <w:headerReference w:type="first" r:id="rId70"/>
          <w:pgSz w:w="11906" w:h="16838"/>
          <w:pgMar w:top="1956" w:right="1440" w:bottom="851" w:left="1440" w:header="850" w:footer="851" w:gutter="0"/>
          <w:cols w:space="708"/>
          <w:docGrid w:linePitch="360"/>
        </w:sectPr>
      </w:pPr>
    </w:p>
    <w:p w:rsidR="00A87E06" w:rsidRPr="00434733" w:rsidRDefault="00A87E06" w:rsidP="00A87E06">
      <w:pPr>
        <w:pStyle w:val="Heading2"/>
      </w:pPr>
      <w:bookmarkStart w:id="528" w:name="_Toc33643674"/>
      <w:bookmarkStart w:id="529" w:name="_Toc39139832"/>
      <w:r w:rsidRPr="00434733">
        <w:t>Appendix C</w:t>
      </w:r>
      <w:bookmarkEnd w:id="528"/>
      <w:bookmarkEnd w:id="529"/>
    </w:p>
    <w:p w:rsidR="00A87E06" w:rsidRDefault="00A87E06" w:rsidP="00A87E06">
      <w:pPr>
        <w:pStyle w:val="Heading3"/>
      </w:pPr>
      <w:bookmarkStart w:id="530" w:name="_Toc33643675"/>
      <w:bookmarkStart w:id="531" w:name="_Toc39139833"/>
      <w:r>
        <w:t>Allowances and reimbursements table</w:t>
      </w:r>
      <w:bookmarkEnd w:id="530"/>
      <w:r>
        <w:t>s</w:t>
      </w:r>
      <w:bookmarkEnd w:id="531"/>
      <w:r>
        <w:t xml:space="preserve"> </w:t>
      </w:r>
    </w:p>
    <w:p w:rsidR="00A87E06" w:rsidRPr="009704F1" w:rsidRDefault="00A87E06" w:rsidP="00A87E06">
      <w:pPr>
        <w:pStyle w:val="Heading4"/>
      </w:pPr>
      <w:r w:rsidRPr="006A68F5">
        <w:t>Salary-related allowances</w:t>
      </w:r>
    </w:p>
    <w:tbl>
      <w:tblPr>
        <w:tblStyle w:val="PlainTable11"/>
        <w:tblW w:w="0" w:type="auto"/>
        <w:tblLook w:val="04A0" w:firstRow="1" w:lastRow="0" w:firstColumn="1" w:lastColumn="0" w:noHBand="0" w:noVBand="1"/>
        <w:tblCaption w:val="Allowances and reimbursements table"/>
        <w:tblDescription w:val="A table that details salary related allowances"/>
      </w:tblPr>
      <w:tblGrid>
        <w:gridCol w:w="3457"/>
        <w:gridCol w:w="5448"/>
        <w:gridCol w:w="1683"/>
        <w:gridCol w:w="1567"/>
        <w:gridCol w:w="1304"/>
        <w:gridCol w:w="1557"/>
      </w:tblGrid>
      <w:tr w:rsidR="00A87E06" w:rsidRPr="000E56E8" w:rsidTr="0066369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BFBFBF" w:themeFill="background1" w:themeFillShade="BF"/>
            <w:tcMar>
              <w:top w:w="113" w:type="dxa"/>
              <w:bottom w:w="113" w:type="dxa"/>
            </w:tcMar>
          </w:tcPr>
          <w:p w:rsidR="00A87E06" w:rsidRPr="006A68F5" w:rsidRDefault="00A87E06" w:rsidP="00663690">
            <w:pPr>
              <w:ind w:left="0" w:firstLine="0"/>
              <w:rPr>
                <w:sz w:val="20"/>
                <w:szCs w:val="20"/>
              </w:rPr>
            </w:pPr>
            <w:r w:rsidRPr="006A68F5">
              <w:rPr>
                <w:sz w:val="20"/>
                <w:szCs w:val="20"/>
              </w:rPr>
              <w:t>Allowance Type</w:t>
            </w:r>
          </w:p>
        </w:tc>
        <w:tc>
          <w:tcPr>
            <w:tcW w:w="0" w:type="auto"/>
            <w:shd w:val="clear" w:color="auto" w:fill="BFBFBF" w:themeFill="background1" w:themeFillShade="BF"/>
            <w:tcMar>
              <w:top w:w="113" w:type="dxa"/>
              <w:bottom w:w="113" w:type="dxa"/>
            </w:tcMar>
          </w:tcPr>
          <w:p w:rsidR="00A87E06" w:rsidRPr="006A68F5" w:rsidRDefault="00A87E06" w:rsidP="00663690">
            <w:pPr>
              <w:ind w:left="0" w:firstLine="0"/>
              <w:cnfStyle w:val="100000000000" w:firstRow="1" w:lastRow="0" w:firstColumn="0" w:lastColumn="0" w:oddVBand="0" w:evenVBand="0" w:oddHBand="0" w:evenHBand="0" w:firstRowFirstColumn="0" w:firstRowLastColumn="0" w:lastRowFirstColumn="0" w:lastRowLastColumn="0"/>
              <w:rPr>
                <w:b w:val="0"/>
                <w:bCs w:val="0"/>
                <w:sz w:val="20"/>
                <w:szCs w:val="20"/>
              </w:rPr>
            </w:pPr>
            <w:r w:rsidRPr="006A68F5">
              <w:rPr>
                <w:sz w:val="20"/>
                <w:szCs w:val="20"/>
              </w:rPr>
              <w:t xml:space="preserve">Allowance Amount </w:t>
            </w:r>
          </w:p>
        </w:tc>
        <w:tc>
          <w:tcPr>
            <w:tcW w:w="1683" w:type="dxa"/>
            <w:shd w:val="clear" w:color="auto" w:fill="BFBFBF" w:themeFill="background1" w:themeFillShade="BF"/>
            <w:tcMar>
              <w:top w:w="113" w:type="dxa"/>
              <w:bottom w:w="113" w:type="dxa"/>
            </w:tcMar>
          </w:tcPr>
          <w:p w:rsidR="00A87E06" w:rsidRPr="006A68F5" w:rsidRDefault="00A87E06" w:rsidP="00663690">
            <w:pPr>
              <w:ind w:left="0" w:firstLine="0"/>
              <w:cnfStyle w:val="100000000000" w:firstRow="1" w:lastRow="0" w:firstColumn="0" w:lastColumn="0" w:oddVBand="0" w:evenVBand="0" w:oddHBand="0" w:evenHBand="0" w:firstRowFirstColumn="0" w:firstRowLastColumn="0" w:lastRowFirstColumn="0" w:lastRowLastColumn="0"/>
              <w:rPr>
                <w:sz w:val="20"/>
                <w:szCs w:val="20"/>
              </w:rPr>
            </w:pPr>
            <w:r w:rsidRPr="006A68F5">
              <w:rPr>
                <w:sz w:val="20"/>
                <w:szCs w:val="20"/>
              </w:rPr>
              <w:t>Payment</w:t>
            </w:r>
          </w:p>
        </w:tc>
        <w:tc>
          <w:tcPr>
            <w:tcW w:w="1567" w:type="dxa"/>
            <w:shd w:val="clear" w:color="auto" w:fill="BFBFBF" w:themeFill="background1" w:themeFillShade="BF"/>
            <w:tcMar>
              <w:top w:w="113" w:type="dxa"/>
              <w:bottom w:w="113" w:type="dxa"/>
            </w:tcMar>
          </w:tcPr>
          <w:p w:rsidR="00A87E06" w:rsidRPr="00587B12" w:rsidRDefault="00A87E06" w:rsidP="00663690">
            <w:pPr>
              <w:ind w:left="0" w:firstLine="0"/>
              <w:cnfStyle w:val="100000000000" w:firstRow="1" w:lastRow="0" w:firstColumn="0" w:lastColumn="0" w:oddVBand="0" w:evenVBand="0" w:oddHBand="0" w:evenHBand="0" w:firstRowFirstColumn="0" w:firstRowLastColumn="0" w:lastRowFirstColumn="0" w:lastRowLastColumn="0"/>
              <w:rPr>
                <w:sz w:val="18"/>
                <w:szCs w:val="18"/>
              </w:rPr>
            </w:pPr>
            <w:r w:rsidRPr="00587B12">
              <w:rPr>
                <w:sz w:val="18"/>
                <w:szCs w:val="18"/>
              </w:rPr>
              <w:t>Counts as salary for superannuation purposes</w:t>
            </w:r>
          </w:p>
        </w:tc>
        <w:tc>
          <w:tcPr>
            <w:tcW w:w="1304" w:type="dxa"/>
            <w:shd w:val="clear" w:color="auto" w:fill="BFBFBF" w:themeFill="background1" w:themeFillShade="BF"/>
            <w:tcMar>
              <w:top w:w="113" w:type="dxa"/>
              <w:bottom w:w="113" w:type="dxa"/>
            </w:tcMar>
          </w:tcPr>
          <w:p w:rsidR="00A87E06" w:rsidRPr="00587B12" w:rsidRDefault="00A87E06" w:rsidP="00663690">
            <w:pPr>
              <w:ind w:left="0" w:firstLine="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Included for</w:t>
            </w:r>
            <w:r w:rsidRPr="00587B12">
              <w:rPr>
                <w:sz w:val="18"/>
                <w:szCs w:val="18"/>
              </w:rPr>
              <w:t xml:space="preserve"> retirement, redundancy and termination purposes</w:t>
            </w:r>
          </w:p>
        </w:tc>
        <w:tc>
          <w:tcPr>
            <w:tcW w:w="1557" w:type="dxa"/>
            <w:shd w:val="clear" w:color="auto" w:fill="BFBFBF" w:themeFill="background1" w:themeFillShade="BF"/>
            <w:tcMar>
              <w:top w:w="113" w:type="dxa"/>
              <w:bottom w:w="113" w:type="dxa"/>
            </w:tcMar>
          </w:tcPr>
          <w:p w:rsidR="00A87E06" w:rsidRPr="00587B12" w:rsidRDefault="00A87E06" w:rsidP="00663690">
            <w:pPr>
              <w:ind w:left="0" w:firstLine="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Payable during a</w:t>
            </w:r>
            <w:r w:rsidRPr="00587B12">
              <w:rPr>
                <w:sz w:val="18"/>
                <w:szCs w:val="18"/>
              </w:rPr>
              <w:t>nnual, personal/carers leave and LSL</w:t>
            </w:r>
          </w:p>
        </w:tc>
      </w:tr>
      <w:tr w:rsidR="00A87E06" w:rsidTr="00663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Mar>
              <w:top w:w="113" w:type="dxa"/>
              <w:bottom w:w="113" w:type="dxa"/>
            </w:tcMar>
          </w:tcPr>
          <w:p w:rsidR="00A87E06" w:rsidRPr="00DC566B" w:rsidRDefault="00A87E06" w:rsidP="00663690">
            <w:pPr>
              <w:spacing w:after="120"/>
              <w:ind w:left="0" w:firstLine="0"/>
              <w:rPr>
                <w:rFonts w:cs="Arial"/>
                <w:b w:val="0"/>
                <w:sz w:val="20"/>
                <w:szCs w:val="20"/>
              </w:rPr>
            </w:pPr>
            <w:r w:rsidRPr="00DC566B">
              <w:rPr>
                <w:rFonts w:cs="Arial"/>
                <w:b w:val="0"/>
                <w:sz w:val="20"/>
                <w:szCs w:val="20"/>
              </w:rPr>
              <w:t>Community Language Allowance (Refer to clauses 6.4 – 6.5)</w:t>
            </w:r>
          </w:p>
        </w:tc>
        <w:tc>
          <w:tcPr>
            <w:tcW w:w="0" w:type="auto"/>
            <w:shd w:val="clear" w:color="auto" w:fill="auto"/>
            <w:tcMar>
              <w:top w:w="113" w:type="dxa"/>
              <w:bottom w:w="113" w:type="dxa"/>
            </w:tcMar>
          </w:tcPr>
          <w:p w:rsidR="00A87E06" w:rsidRPr="00DC566B" w:rsidRDefault="00A87E06" w:rsidP="00663690">
            <w:pPr>
              <w:spacing w:after="120"/>
              <w:ind w:left="0"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DC566B">
              <w:rPr>
                <w:rFonts w:cs="Arial"/>
                <w:sz w:val="20"/>
                <w:szCs w:val="20"/>
                <w:u w:val="single"/>
              </w:rPr>
              <w:t>CLA1:</w:t>
            </w:r>
            <w:r>
              <w:rPr>
                <w:rFonts w:cs="Arial"/>
                <w:sz w:val="20"/>
                <w:szCs w:val="20"/>
              </w:rPr>
              <w:t xml:space="preserve"> </w:t>
            </w:r>
          </w:p>
          <w:p w:rsidR="00A87E06" w:rsidRPr="00DC566B" w:rsidRDefault="00A87E06" w:rsidP="00663690">
            <w:pPr>
              <w:spacing w:after="120"/>
              <w:ind w:left="0"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DC566B">
              <w:rPr>
                <w:rFonts w:cs="Arial"/>
                <w:sz w:val="20"/>
                <w:szCs w:val="20"/>
              </w:rPr>
              <w:t>$1,060 - on commencement of this Agreement</w:t>
            </w:r>
          </w:p>
          <w:p w:rsidR="00A87E06" w:rsidRPr="00DC566B" w:rsidRDefault="00A87E06" w:rsidP="00663690">
            <w:pPr>
              <w:spacing w:after="120"/>
              <w:ind w:left="0"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DC566B">
              <w:rPr>
                <w:rFonts w:cs="Arial"/>
                <w:sz w:val="20"/>
                <w:szCs w:val="20"/>
              </w:rPr>
              <w:t xml:space="preserve">$1,081 – 12 months after commencement of this Agreement </w:t>
            </w:r>
          </w:p>
          <w:p w:rsidR="00A87E06" w:rsidRDefault="00A87E06" w:rsidP="00663690">
            <w:pPr>
              <w:spacing w:after="120"/>
              <w:ind w:left="0"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DC566B">
              <w:rPr>
                <w:rFonts w:cs="Arial"/>
                <w:sz w:val="20"/>
                <w:szCs w:val="20"/>
              </w:rPr>
              <w:t>$1,103 – 24 months after commencement of this Agreement</w:t>
            </w:r>
          </w:p>
          <w:p w:rsidR="00A87E06" w:rsidRPr="00DC566B" w:rsidRDefault="00A87E06" w:rsidP="00663690">
            <w:pPr>
              <w:spacing w:after="120"/>
              <w:ind w:left="0"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DC566B">
              <w:rPr>
                <w:rFonts w:cs="Arial"/>
                <w:sz w:val="20"/>
                <w:szCs w:val="20"/>
                <w:u w:val="single"/>
              </w:rPr>
              <w:t>CLA2:</w:t>
            </w:r>
            <w:r w:rsidRPr="00DC566B">
              <w:rPr>
                <w:rFonts w:cs="Arial"/>
                <w:sz w:val="20"/>
                <w:szCs w:val="20"/>
              </w:rPr>
              <w:t xml:space="preserve"> </w:t>
            </w:r>
          </w:p>
          <w:p w:rsidR="00A87E06" w:rsidRPr="00DC566B" w:rsidRDefault="00A87E06" w:rsidP="00663690">
            <w:pPr>
              <w:spacing w:after="120"/>
              <w:ind w:left="0"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DC566B">
              <w:rPr>
                <w:rFonts w:cs="Arial"/>
                <w:sz w:val="20"/>
                <w:szCs w:val="20"/>
              </w:rPr>
              <w:t>$2,127 – on commencement of this Agreement</w:t>
            </w:r>
          </w:p>
          <w:p w:rsidR="00A87E06" w:rsidRPr="00DC566B" w:rsidRDefault="00A87E06" w:rsidP="00663690">
            <w:pPr>
              <w:spacing w:after="120"/>
              <w:ind w:left="0"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DC566B">
              <w:rPr>
                <w:rFonts w:cs="Arial"/>
                <w:sz w:val="20"/>
                <w:szCs w:val="20"/>
              </w:rPr>
              <w:t>$2,170 – 12 months after commencement of this Agreement</w:t>
            </w:r>
          </w:p>
          <w:p w:rsidR="00A87E06" w:rsidRPr="00DC566B" w:rsidRDefault="00A87E06" w:rsidP="00663690">
            <w:pPr>
              <w:spacing w:after="120"/>
              <w:ind w:left="0"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DC566B">
              <w:rPr>
                <w:rFonts w:cs="Arial"/>
                <w:sz w:val="20"/>
                <w:szCs w:val="20"/>
              </w:rPr>
              <w:t>$2,213 – 24 months after commencement of this Agreement</w:t>
            </w:r>
          </w:p>
        </w:tc>
        <w:tc>
          <w:tcPr>
            <w:tcW w:w="1683" w:type="dxa"/>
            <w:shd w:val="clear" w:color="auto" w:fill="auto"/>
            <w:tcMar>
              <w:top w:w="113" w:type="dxa"/>
              <w:bottom w:w="113" w:type="dxa"/>
            </w:tcMar>
          </w:tcPr>
          <w:p w:rsidR="00A87E06" w:rsidRPr="00DC566B" w:rsidRDefault="00A87E06" w:rsidP="00663690">
            <w:pPr>
              <w:spacing w:after="120"/>
              <w:ind w:left="0"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DC566B">
              <w:rPr>
                <w:rFonts w:cs="Arial"/>
                <w:sz w:val="20"/>
                <w:szCs w:val="20"/>
              </w:rPr>
              <w:t>Per annum, paid fortnightly</w:t>
            </w:r>
          </w:p>
        </w:tc>
        <w:tc>
          <w:tcPr>
            <w:tcW w:w="1567" w:type="dxa"/>
            <w:shd w:val="clear" w:color="auto" w:fill="auto"/>
            <w:tcMar>
              <w:top w:w="113" w:type="dxa"/>
              <w:bottom w:w="113" w:type="dxa"/>
            </w:tcMar>
          </w:tcPr>
          <w:p w:rsidR="00A87E06" w:rsidRPr="00DC566B" w:rsidRDefault="00A87E06" w:rsidP="00663690">
            <w:pPr>
              <w:spacing w:after="120"/>
              <w:ind w:left="0"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DC566B">
              <w:rPr>
                <w:rFonts w:cs="Arial"/>
                <w:sz w:val="20"/>
                <w:szCs w:val="20"/>
              </w:rPr>
              <w:t>Yes</w:t>
            </w:r>
          </w:p>
        </w:tc>
        <w:tc>
          <w:tcPr>
            <w:tcW w:w="1304" w:type="dxa"/>
            <w:shd w:val="clear" w:color="auto" w:fill="auto"/>
            <w:tcMar>
              <w:top w:w="113" w:type="dxa"/>
              <w:bottom w:w="113" w:type="dxa"/>
            </w:tcMar>
          </w:tcPr>
          <w:p w:rsidR="00A87E06" w:rsidRPr="00DC566B" w:rsidRDefault="00A87E06" w:rsidP="00663690">
            <w:pPr>
              <w:spacing w:after="120"/>
              <w:ind w:left="0"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DC566B">
              <w:rPr>
                <w:rFonts w:cs="Arial"/>
                <w:sz w:val="20"/>
                <w:szCs w:val="20"/>
              </w:rPr>
              <w:t>Yes</w:t>
            </w:r>
          </w:p>
        </w:tc>
        <w:tc>
          <w:tcPr>
            <w:tcW w:w="1557" w:type="dxa"/>
            <w:shd w:val="clear" w:color="auto" w:fill="auto"/>
            <w:tcMar>
              <w:top w:w="113" w:type="dxa"/>
              <w:bottom w:w="113" w:type="dxa"/>
            </w:tcMar>
          </w:tcPr>
          <w:p w:rsidR="00A87E06" w:rsidRPr="00DC566B" w:rsidRDefault="00A87E06" w:rsidP="00663690">
            <w:pPr>
              <w:spacing w:after="120"/>
              <w:ind w:left="0"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DC566B">
              <w:rPr>
                <w:rFonts w:cs="Arial"/>
                <w:sz w:val="20"/>
                <w:szCs w:val="20"/>
              </w:rPr>
              <w:t>Yes</w:t>
            </w:r>
          </w:p>
        </w:tc>
      </w:tr>
      <w:tr w:rsidR="00A87E06" w:rsidRPr="00A34BDF" w:rsidTr="00663690">
        <w:tc>
          <w:tcPr>
            <w:cnfStyle w:val="001000000000" w:firstRow="0" w:lastRow="0" w:firstColumn="1" w:lastColumn="0" w:oddVBand="0" w:evenVBand="0" w:oddHBand="0" w:evenHBand="0" w:firstRowFirstColumn="0" w:firstRowLastColumn="0" w:lastRowFirstColumn="0" w:lastRowLastColumn="0"/>
            <w:tcW w:w="0" w:type="auto"/>
            <w:shd w:val="clear" w:color="auto" w:fill="auto"/>
            <w:tcMar>
              <w:top w:w="113" w:type="dxa"/>
              <w:bottom w:w="113" w:type="dxa"/>
            </w:tcMar>
          </w:tcPr>
          <w:p w:rsidR="00A87E06" w:rsidRPr="00DC566B" w:rsidRDefault="00A87E06" w:rsidP="00663690">
            <w:pPr>
              <w:spacing w:after="120"/>
              <w:ind w:left="0" w:firstLine="0"/>
              <w:rPr>
                <w:rFonts w:cs="Arial"/>
                <w:b w:val="0"/>
                <w:sz w:val="20"/>
                <w:szCs w:val="20"/>
              </w:rPr>
            </w:pPr>
            <w:r w:rsidRPr="00DC566B">
              <w:rPr>
                <w:rFonts w:cs="Arial"/>
                <w:b w:val="0"/>
                <w:sz w:val="20"/>
                <w:szCs w:val="20"/>
              </w:rPr>
              <w:t>Higher Duties Allowance (Refer to clauses 5.20 – 5.24)</w:t>
            </w:r>
          </w:p>
        </w:tc>
        <w:tc>
          <w:tcPr>
            <w:tcW w:w="0" w:type="auto"/>
            <w:shd w:val="clear" w:color="auto" w:fill="auto"/>
            <w:tcMar>
              <w:top w:w="113" w:type="dxa"/>
              <w:bottom w:w="113" w:type="dxa"/>
            </w:tcMar>
          </w:tcPr>
          <w:p w:rsidR="00A87E06" w:rsidRPr="00DC566B" w:rsidRDefault="00A87E06" w:rsidP="00663690">
            <w:pPr>
              <w:spacing w:after="120"/>
              <w:ind w:left="0"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DC566B">
              <w:rPr>
                <w:rFonts w:cs="Arial"/>
                <w:bCs/>
                <w:sz w:val="20"/>
                <w:szCs w:val="20"/>
              </w:rPr>
              <w:t>Base salary of the higher classification – if increase less than</w:t>
            </w:r>
            <w:r w:rsidRPr="00DC566B">
              <w:rPr>
                <w:rFonts w:cs="Arial"/>
                <w:sz w:val="20"/>
                <w:szCs w:val="20"/>
              </w:rPr>
              <w:t xml:space="preserve"> $1,500,</w:t>
            </w:r>
            <w:r>
              <w:rPr>
                <w:rFonts w:cs="Arial"/>
                <w:sz w:val="20"/>
                <w:szCs w:val="20"/>
              </w:rPr>
              <w:t xml:space="preserve"> payment is at second pay point</w:t>
            </w:r>
          </w:p>
        </w:tc>
        <w:tc>
          <w:tcPr>
            <w:tcW w:w="1683" w:type="dxa"/>
            <w:shd w:val="clear" w:color="auto" w:fill="auto"/>
            <w:tcMar>
              <w:top w:w="113" w:type="dxa"/>
              <w:bottom w:w="113" w:type="dxa"/>
            </w:tcMar>
          </w:tcPr>
          <w:p w:rsidR="00A87E06" w:rsidRPr="00DC566B" w:rsidRDefault="00A87E06" w:rsidP="00663690">
            <w:pPr>
              <w:spacing w:after="120"/>
              <w:ind w:left="0"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DC566B">
              <w:rPr>
                <w:rFonts w:cs="Arial"/>
                <w:sz w:val="20"/>
                <w:szCs w:val="20"/>
              </w:rPr>
              <w:t>As applicable with fortnightly salary</w:t>
            </w:r>
          </w:p>
        </w:tc>
        <w:tc>
          <w:tcPr>
            <w:tcW w:w="1567" w:type="dxa"/>
            <w:shd w:val="clear" w:color="auto" w:fill="auto"/>
            <w:tcMar>
              <w:top w:w="113" w:type="dxa"/>
              <w:bottom w:w="113" w:type="dxa"/>
            </w:tcMar>
          </w:tcPr>
          <w:p w:rsidR="00A87E06" w:rsidRPr="00DC566B" w:rsidRDefault="00A87E06" w:rsidP="00663690">
            <w:pPr>
              <w:spacing w:after="120"/>
              <w:ind w:left="0"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DC566B">
              <w:rPr>
                <w:rFonts w:cs="Arial"/>
                <w:sz w:val="20"/>
                <w:szCs w:val="20"/>
              </w:rPr>
              <w:t>Yes</w:t>
            </w:r>
          </w:p>
        </w:tc>
        <w:tc>
          <w:tcPr>
            <w:tcW w:w="1304" w:type="dxa"/>
            <w:shd w:val="clear" w:color="auto" w:fill="auto"/>
            <w:tcMar>
              <w:top w:w="113" w:type="dxa"/>
              <w:bottom w:w="113" w:type="dxa"/>
            </w:tcMar>
          </w:tcPr>
          <w:p w:rsidR="00A87E06" w:rsidRPr="00DC566B" w:rsidRDefault="00A87E06" w:rsidP="00663690">
            <w:pPr>
              <w:spacing w:after="120"/>
              <w:ind w:left="0"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DC566B">
              <w:rPr>
                <w:rFonts w:cs="Arial"/>
                <w:sz w:val="20"/>
                <w:szCs w:val="20"/>
              </w:rPr>
              <w:t>Yes</w:t>
            </w:r>
          </w:p>
        </w:tc>
        <w:tc>
          <w:tcPr>
            <w:tcW w:w="1557" w:type="dxa"/>
            <w:shd w:val="clear" w:color="auto" w:fill="auto"/>
            <w:tcMar>
              <w:top w:w="113" w:type="dxa"/>
              <w:bottom w:w="113" w:type="dxa"/>
            </w:tcMar>
          </w:tcPr>
          <w:p w:rsidR="00A87E06" w:rsidRPr="00DC566B" w:rsidRDefault="00A87E06" w:rsidP="00663690">
            <w:pPr>
              <w:spacing w:after="120"/>
              <w:ind w:left="0"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DC566B">
              <w:rPr>
                <w:rFonts w:cs="Arial"/>
                <w:sz w:val="20"/>
                <w:szCs w:val="20"/>
              </w:rPr>
              <w:t>Yes</w:t>
            </w:r>
          </w:p>
        </w:tc>
      </w:tr>
      <w:tr w:rsidR="00A87E06" w:rsidRPr="00E75D03" w:rsidTr="00663690">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Mar>
              <w:top w:w="113" w:type="dxa"/>
              <w:bottom w:w="113" w:type="dxa"/>
            </w:tcMar>
          </w:tcPr>
          <w:p w:rsidR="00A87E06" w:rsidRPr="00DC566B" w:rsidRDefault="00A87E06" w:rsidP="00663690">
            <w:pPr>
              <w:spacing w:after="120"/>
              <w:ind w:left="0" w:firstLine="0"/>
              <w:rPr>
                <w:rFonts w:cs="Arial"/>
                <w:b w:val="0"/>
                <w:sz w:val="20"/>
                <w:szCs w:val="20"/>
              </w:rPr>
            </w:pPr>
            <w:r w:rsidRPr="00DC566B">
              <w:rPr>
                <w:rFonts w:cs="Arial"/>
                <w:b w:val="0"/>
                <w:sz w:val="20"/>
                <w:szCs w:val="20"/>
              </w:rPr>
              <w:t>Remote Locality Assistance A</w:t>
            </w:r>
            <w:r>
              <w:rPr>
                <w:rFonts w:cs="Arial"/>
                <w:b w:val="0"/>
                <w:sz w:val="20"/>
                <w:szCs w:val="20"/>
              </w:rPr>
              <w:t>llowance (Refer to clause 6.12)</w:t>
            </w:r>
          </w:p>
        </w:tc>
        <w:tc>
          <w:tcPr>
            <w:tcW w:w="0" w:type="auto"/>
            <w:shd w:val="clear" w:color="auto" w:fill="auto"/>
            <w:tcMar>
              <w:top w:w="113" w:type="dxa"/>
              <w:bottom w:w="113" w:type="dxa"/>
            </w:tcMar>
          </w:tcPr>
          <w:p w:rsidR="00A87E06" w:rsidRPr="00DC566B" w:rsidRDefault="00A87E06" w:rsidP="00663690">
            <w:pPr>
              <w:spacing w:after="120"/>
              <w:ind w:left="0"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DC566B">
              <w:rPr>
                <w:rFonts w:cs="Arial"/>
                <w:sz w:val="20"/>
                <w:szCs w:val="20"/>
              </w:rPr>
              <w:t>With dependants</w:t>
            </w:r>
          </w:p>
          <w:p w:rsidR="00A87E06" w:rsidRDefault="00A87E06" w:rsidP="00663690">
            <w:pPr>
              <w:spacing w:after="120"/>
              <w:ind w:left="0"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DC566B">
              <w:rPr>
                <w:rFonts w:cs="Arial"/>
                <w:sz w:val="20"/>
                <w:szCs w:val="20"/>
              </w:rPr>
              <w:t>As per Appendix D</w:t>
            </w:r>
          </w:p>
          <w:p w:rsidR="00A87E06" w:rsidRPr="00DC566B" w:rsidRDefault="00A87E06" w:rsidP="00663690">
            <w:pPr>
              <w:spacing w:after="120"/>
              <w:ind w:left="0"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DC566B">
              <w:rPr>
                <w:rFonts w:cs="Arial"/>
                <w:sz w:val="20"/>
                <w:szCs w:val="20"/>
              </w:rPr>
              <w:t>Without dependants</w:t>
            </w:r>
          </w:p>
          <w:p w:rsidR="00A87E06" w:rsidRPr="00DC566B" w:rsidRDefault="00A87E06" w:rsidP="00663690">
            <w:pPr>
              <w:spacing w:after="120"/>
              <w:ind w:left="0"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DC566B">
              <w:rPr>
                <w:rFonts w:cs="Arial"/>
                <w:sz w:val="20"/>
                <w:szCs w:val="20"/>
              </w:rPr>
              <w:t>As per Appendix D</w:t>
            </w:r>
          </w:p>
        </w:tc>
        <w:tc>
          <w:tcPr>
            <w:tcW w:w="1683" w:type="dxa"/>
            <w:shd w:val="clear" w:color="auto" w:fill="auto"/>
            <w:tcMar>
              <w:top w:w="113" w:type="dxa"/>
              <w:bottom w:w="113" w:type="dxa"/>
            </w:tcMar>
          </w:tcPr>
          <w:p w:rsidR="00A87E06" w:rsidRPr="00DC566B" w:rsidRDefault="00A87E06" w:rsidP="00663690">
            <w:pPr>
              <w:spacing w:after="120"/>
              <w:ind w:left="0"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DC566B">
              <w:rPr>
                <w:rFonts w:cs="Arial"/>
                <w:sz w:val="20"/>
                <w:szCs w:val="20"/>
              </w:rPr>
              <w:t>Per annum, paid fortnightly</w:t>
            </w:r>
          </w:p>
        </w:tc>
        <w:tc>
          <w:tcPr>
            <w:tcW w:w="1567" w:type="dxa"/>
            <w:shd w:val="clear" w:color="auto" w:fill="auto"/>
            <w:tcMar>
              <w:top w:w="113" w:type="dxa"/>
              <w:bottom w:w="113" w:type="dxa"/>
            </w:tcMar>
          </w:tcPr>
          <w:p w:rsidR="00A87E06" w:rsidRPr="00DC566B" w:rsidRDefault="00A87E06" w:rsidP="00663690">
            <w:pPr>
              <w:spacing w:after="120"/>
              <w:ind w:left="0"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DC566B">
              <w:rPr>
                <w:rFonts w:cs="Arial"/>
                <w:sz w:val="20"/>
                <w:szCs w:val="20"/>
              </w:rPr>
              <w:t>Yes - with exclusion of LSL</w:t>
            </w:r>
          </w:p>
        </w:tc>
        <w:tc>
          <w:tcPr>
            <w:tcW w:w="1304" w:type="dxa"/>
            <w:shd w:val="clear" w:color="auto" w:fill="auto"/>
            <w:tcMar>
              <w:top w:w="113" w:type="dxa"/>
              <w:bottom w:w="113" w:type="dxa"/>
            </w:tcMar>
          </w:tcPr>
          <w:p w:rsidR="00A87E06" w:rsidRPr="00DC566B" w:rsidRDefault="00A87E06" w:rsidP="00663690">
            <w:pPr>
              <w:spacing w:after="120"/>
              <w:ind w:left="0"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DC566B">
              <w:rPr>
                <w:rFonts w:cs="Arial"/>
                <w:sz w:val="20"/>
                <w:szCs w:val="20"/>
              </w:rPr>
              <w:t>Yes</w:t>
            </w:r>
          </w:p>
        </w:tc>
        <w:tc>
          <w:tcPr>
            <w:tcW w:w="1557" w:type="dxa"/>
            <w:shd w:val="clear" w:color="auto" w:fill="auto"/>
            <w:tcMar>
              <w:top w:w="113" w:type="dxa"/>
              <w:bottom w:w="113" w:type="dxa"/>
            </w:tcMar>
          </w:tcPr>
          <w:p w:rsidR="00A87E06" w:rsidRPr="00DC566B" w:rsidRDefault="00A87E06" w:rsidP="00663690">
            <w:pPr>
              <w:spacing w:after="120"/>
              <w:ind w:left="0"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DC566B">
              <w:rPr>
                <w:rFonts w:cs="Arial"/>
                <w:sz w:val="20"/>
                <w:szCs w:val="20"/>
              </w:rPr>
              <w:t>Yes - with exclusion of LSL</w:t>
            </w:r>
          </w:p>
        </w:tc>
      </w:tr>
      <w:tr w:rsidR="00A87E06" w:rsidRPr="00E75D03" w:rsidTr="00663690">
        <w:tc>
          <w:tcPr>
            <w:cnfStyle w:val="001000000000" w:firstRow="0" w:lastRow="0" w:firstColumn="1" w:lastColumn="0" w:oddVBand="0" w:evenVBand="0" w:oddHBand="0" w:evenHBand="0" w:firstRowFirstColumn="0" w:firstRowLastColumn="0" w:lastRowFirstColumn="0" w:lastRowLastColumn="0"/>
            <w:tcW w:w="0" w:type="auto"/>
            <w:shd w:val="clear" w:color="auto" w:fill="auto"/>
            <w:tcMar>
              <w:top w:w="113" w:type="dxa"/>
              <w:bottom w:w="113" w:type="dxa"/>
            </w:tcMar>
          </w:tcPr>
          <w:p w:rsidR="00A87E06" w:rsidRPr="00DC566B" w:rsidRDefault="00A87E06" w:rsidP="00663690">
            <w:pPr>
              <w:spacing w:after="120"/>
              <w:ind w:left="0" w:firstLine="0"/>
              <w:rPr>
                <w:rFonts w:cs="Arial"/>
                <w:b w:val="0"/>
                <w:sz w:val="20"/>
                <w:szCs w:val="20"/>
              </w:rPr>
            </w:pPr>
            <w:r w:rsidRPr="00DC566B">
              <w:rPr>
                <w:rFonts w:cs="Arial"/>
                <w:b w:val="0"/>
                <w:sz w:val="20"/>
                <w:szCs w:val="20"/>
              </w:rPr>
              <w:t>Remote Locality Field Allowance</w:t>
            </w:r>
          </w:p>
          <w:p w:rsidR="00A87E06" w:rsidRPr="00DC566B" w:rsidRDefault="00A87E06" w:rsidP="00663690">
            <w:pPr>
              <w:spacing w:after="120"/>
              <w:ind w:left="0" w:firstLine="0"/>
              <w:rPr>
                <w:rFonts w:cs="Arial"/>
                <w:b w:val="0"/>
                <w:sz w:val="20"/>
                <w:szCs w:val="20"/>
              </w:rPr>
            </w:pPr>
            <w:r w:rsidRPr="00DC566B">
              <w:rPr>
                <w:rFonts w:cs="Arial"/>
                <w:b w:val="0"/>
                <w:sz w:val="20"/>
                <w:szCs w:val="20"/>
              </w:rPr>
              <w:t xml:space="preserve">(Refer to clause 6.16) </w:t>
            </w:r>
          </w:p>
        </w:tc>
        <w:tc>
          <w:tcPr>
            <w:tcW w:w="0" w:type="auto"/>
            <w:shd w:val="clear" w:color="auto" w:fill="auto"/>
            <w:tcMar>
              <w:top w:w="113" w:type="dxa"/>
              <w:bottom w:w="113" w:type="dxa"/>
            </w:tcMar>
          </w:tcPr>
          <w:p w:rsidR="00A87E06" w:rsidRPr="00DC566B" w:rsidRDefault="00A87E06" w:rsidP="00663690">
            <w:pPr>
              <w:spacing w:after="120"/>
              <w:ind w:left="0"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DC566B">
              <w:rPr>
                <w:rFonts w:cs="Arial"/>
                <w:sz w:val="20"/>
                <w:szCs w:val="20"/>
              </w:rPr>
              <w:t>$250 – on commencement of this Agreement</w:t>
            </w:r>
          </w:p>
          <w:p w:rsidR="00A87E06" w:rsidRDefault="00A87E06" w:rsidP="00663690">
            <w:pPr>
              <w:spacing w:after="120"/>
              <w:ind w:left="0"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DC566B">
              <w:rPr>
                <w:rFonts w:cs="Arial"/>
                <w:sz w:val="20"/>
                <w:szCs w:val="20"/>
              </w:rPr>
              <w:t>$255 – 12 months after commencement of this Agreement</w:t>
            </w:r>
          </w:p>
          <w:p w:rsidR="00A87E06" w:rsidRPr="00DC566B" w:rsidRDefault="00A87E06" w:rsidP="00663690">
            <w:pPr>
              <w:spacing w:after="120"/>
              <w:ind w:left="0"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DC566B">
              <w:rPr>
                <w:rFonts w:cs="Arial"/>
                <w:sz w:val="20"/>
                <w:szCs w:val="20"/>
              </w:rPr>
              <w:t>$260 – 24 months after commencement of this Agreement</w:t>
            </w:r>
          </w:p>
        </w:tc>
        <w:tc>
          <w:tcPr>
            <w:tcW w:w="1683" w:type="dxa"/>
            <w:shd w:val="clear" w:color="auto" w:fill="auto"/>
            <w:tcMar>
              <w:top w:w="113" w:type="dxa"/>
              <w:bottom w:w="113" w:type="dxa"/>
            </w:tcMar>
          </w:tcPr>
          <w:p w:rsidR="00A87E06" w:rsidRPr="00DC566B" w:rsidRDefault="00A87E06" w:rsidP="00663690">
            <w:pPr>
              <w:spacing w:after="120"/>
              <w:ind w:left="0"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DC566B">
              <w:rPr>
                <w:rFonts w:cs="Arial"/>
                <w:sz w:val="20"/>
                <w:szCs w:val="20"/>
              </w:rPr>
              <w:t>Per annum, paid fortnightly</w:t>
            </w:r>
          </w:p>
        </w:tc>
        <w:tc>
          <w:tcPr>
            <w:tcW w:w="1567" w:type="dxa"/>
            <w:shd w:val="clear" w:color="auto" w:fill="auto"/>
            <w:tcMar>
              <w:top w:w="113" w:type="dxa"/>
              <w:bottom w:w="113" w:type="dxa"/>
            </w:tcMar>
          </w:tcPr>
          <w:p w:rsidR="00A87E06" w:rsidRPr="00DC566B" w:rsidRDefault="00A87E06" w:rsidP="00663690">
            <w:pPr>
              <w:spacing w:after="120"/>
              <w:ind w:left="0"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DC566B">
              <w:rPr>
                <w:rFonts w:cs="Arial"/>
                <w:sz w:val="20"/>
                <w:szCs w:val="20"/>
              </w:rPr>
              <w:t>Yes - with exclusion of LSL</w:t>
            </w:r>
          </w:p>
          <w:p w:rsidR="00A87E06" w:rsidRPr="00DC566B" w:rsidRDefault="00A87E06" w:rsidP="00663690">
            <w:pPr>
              <w:spacing w:after="120"/>
              <w:ind w:left="0" w:firstLine="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304" w:type="dxa"/>
            <w:shd w:val="clear" w:color="auto" w:fill="auto"/>
            <w:tcMar>
              <w:top w:w="113" w:type="dxa"/>
              <w:bottom w:w="113" w:type="dxa"/>
            </w:tcMar>
          </w:tcPr>
          <w:p w:rsidR="00A87E06" w:rsidRPr="00DC566B" w:rsidRDefault="00A87E06" w:rsidP="00663690">
            <w:pPr>
              <w:spacing w:after="120"/>
              <w:ind w:left="0"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DC566B">
              <w:rPr>
                <w:rFonts w:cs="Arial"/>
                <w:sz w:val="20"/>
                <w:szCs w:val="20"/>
              </w:rPr>
              <w:t xml:space="preserve">Yes </w:t>
            </w:r>
          </w:p>
        </w:tc>
        <w:tc>
          <w:tcPr>
            <w:tcW w:w="1557" w:type="dxa"/>
            <w:shd w:val="clear" w:color="auto" w:fill="auto"/>
            <w:tcMar>
              <w:top w:w="113" w:type="dxa"/>
              <w:bottom w:w="113" w:type="dxa"/>
            </w:tcMar>
          </w:tcPr>
          <w:p w:rsidR="00A87E06" w:rsidRPr="00DC566B" w:rsidRDefault="00A87E06" w:rsidP="00663690">
            <w:pPr>
              <w:spacing w:after="120"/>
              <w:ind w:left="0"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DC566B">
              <w:rPr>
                <w:rFonts w:cs="Arial"/>
                <w:sz w:val="20"/>
                <w:szCs w:val="20"/>
              </w:rPr>
              <w:t>Yes - with exclusion of LSL</w:t>
            </w:r>
          </w:p>
        </w:tc>
      </w:tr>
      <w:tr w:rsidR="00A87E06" w:rsidRPr="00E75D03" w:rsidTr="00663690">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Mar>
              <w:top w:w="113" w:type="dxa"/>
              <w:bottom w:w="113" w:type="dxa"/>
            </w:tcMar>
          </w:tcPr>
          <w:p w:rsidR="00A87E06" w:rsidRPr="00DC566B" w:rsidRDefault="00A87E06" w:rsidP="00663690">
            <w:pPr>
              <w:spacing w:after="120"/>
              <w:ind w:left="0" w:firstLine="0"/>
              <w:rPr>
                <w:rFonts w:cs="Arial"/>
                <w:b w:val="0"/>
                <w:sz w:val="20"/>
                <w:szCs w:val="20"/>
              </w:rPr>
            </w:pPr>
            <w:r w:rsidRPr="00DC566B">
              <w:rPr>
                <w:rFonts w:cs="Arial"/>
                <w:b w:val="0"/>
                <w:sz w:val="20"/>
                <w:szCs w:val="20"/>
              </w:rPr>
              <w:t>Restriction Allowance (Refer to clause 8.49 )</w:t>
            </w:r>
          </w:p>
        </w:tc>
        <w:tc>
          <w:tcPr>
            <w:tcW w:w="0" w:type="auto"/>
            <w:shd w:val="clear" w:color="auto" w:fill="auto"/>
            <w:tcMar>
              <w:top w:w="113" w:type="dxa"/>
              <w:bottom w:w="113" w:type="dxa"/>
            </w:tcMar>
          </w:tcPr>
          <w:p w:rsidR="00A87E06" w:rsidRPr="00DC566B" w:rsidRDefault="00A87E06" w:rsidP="00663690">
            <w:pPr>
              <w:spacing w:after="120"/>
              <w:ind w:left="0" w:firstLine="0"/>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7.5 per cent</w:t>
            </w:r>
            <w:r w:rsidRPr="00DC566B">
              <w:rPr>
                <w:rFonts w:cs="Arial"/>
                <w:sz w:val="20"/>
                <w:szCs w:val="20"/>
              </w:rPr>
              <w:t xml:space="preserve"> of the hourly rate Monday to Friday</w:t>
            </w:r>
          </w:p>
          <w:p w:rsidR="00A87E06" w:rsidRDefault="00A87E06" w:rsidP="00663690">
            <w:pPr>
              <w:spacing w:after="120"/>
              <w:ind w:left="0" w:firstLine="0"/>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10 per cent</w:t>
            </w:r>
            <w:r w:rsidRPr="00DC566B">
              <w:rPr>
                <w:rFonts w:cs="Arial"/>
                <w:sz w:val="20"/>
                <w:szCs w:val="20"/>
              </w:rPr>
              <w:t xml:space="preserve"> of the hourly rate Saturday and Sunday</w:t>
            </w:r>
          </w:p>
          <w:p w:rsidR="00A87E06" w:rsidRPr="00DC566B" w:rsidRDefault="00A87E06" w:rsidP="00663690">
            <w:pPr>
              <w:spacing w:after="120"/>
              <w:ind w:left="0" w:firstLine="0"/>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15 per cent</w:t>
            </w:r>
            <w:r w:rsidRPr="00DC566B">
              <w:rPr>
                <w:rFonts w:cs="Arial"/>
                <w:sz w:val="20"/>
                <w:szCs w:val="20"/>
              </w:rPr>
              <w:t xml:space="preserve"> of the hourly rate public holidays.</w:t>
            </w:r>
          </w:p>
        </w:tc>
        <w:tc>
          <w:tcPr>
            <w:tcW w:w="1683" w:type="dxa"/>
            <w:shd w:val="clear" w:color="auto" w:fill="auto"/>
            <w:tcMar>
              <w:top w:w="113" w:type="dxa"/>
              <w:bottom w:w="113" w:type="dxa"/>
            </w:tcMar>
          </w:tcPr>
          <w:p w:rsidR="00A87E06" w:rsidRPr="00DC566B" w:rsidRDefault="00A87E06" w:rsidP="00663690">
            <w:pPr>
              <w:spacing w:after="120"/>
              <w:ind w:left="0"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DC566B">
              <w:rPr>
                <w:rFonts w:cs="Arial"/>
                <w:sz w:val="20"/>
                <w:szCs w:val="20"/>
              </w:rPr>
              <w:t>As applicable</w:t>
            </w:r>
          </w:p>
        </w:tc>
        <w:tc>
          <w:tcPr>
            <w:tcW w:w="1567" w:type="dxa"/>
            <w:shd w:val="clear" w:color="auto" w:fill="auto"/>
            <w:tcMar>
              <w:top w:w="113" w:type="dxa"/>
              <w:bottom w:w="113" w:type="dxa"/>
            </w:tcMar>
          </w:tcPr>
          <w:p w:rsidR="00A87E06" w:rsidRPr="00DC566B" w:rsidRDefault="00A87E06" w:rsidP="00663690">
            <w:pPr>
              <w:spacing w:after="120"/>
              <w:ind w:left="0"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DC566B">
              <w:rPr>
                <w:rFonts w:cs="Arial"/>
                <w:sz w:val="20"/>
                <w:szCs w:val="20"/>
              </w:rPr>
              <w:t>No</w:t>
            </w:r>
          </w:p>
        </w:tc>
        <w:tc>
          <w:tcPr>
            <w:tcW w:w="1304" w:type="dxa"/>
            <w:shd w:val="clear" w:color="auto" w:fill="auto"/>
            <w:tcMar>
              <w:top w:w="113" w:type="dxa"/>
              <w:bottom w:w="113" w:type="dxa"/>
            </w:tcMar>
          </w:tcPr>
          <w:p w:rsidR="00A87E06" w:rsidRPr="00DC566B" w:rsidRDefault="00A87E06" w:rsidP="00663690">
            <w:pPr>
              <w:spacing w:after="120"/>
              <w:ind w:left="0"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DC566B">
              <w:rPr>
                <w:rFonts w:cs="Arial"/>
                <w:sz w:val="20"/>
                <w:szCs w:val="20"/>
              </w:rPr>
              <w:t>No</w:t>
            </w:r>
          </w:p>
        </w:tc>
        <w:tc>
          <w:tcPr>
            <w:tcW w:w="1557" w:type="dxa"/>
            <w:shd w:val="clear" w:color="auto" w:fill="auto"/>
            <w:tcMar>
              <w:top w:w="113" w:type="dxa"/>
              <w:bottom w:w="113" w:type="dxa"/>
            </w:tcMar>
          </w:tcPr>
          <w:p w:rsidR="00A87E06" w:rsidRPr="00DC566B" w:rsidRDefault="00A87E06" w:rsidP="00663690">
            <w:pPr>
              <w:spacing w:after="120"/>
              <w:ind w:left="0"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DC566B">
              <w:rPr>
                <w:rFonts w:cs="Arial"/>
                <w:sz w:val="20"/>
                <w:szCs w:val="20"/>
              </w:rPr>
              <w:t>No</w:t>
            </w:r>
          </w:p>
        </w:tc>
      </w:tr>
      <w:tr w:rsidR="00A87E06" w:rsidRPr="00E75D03" w:rsidTr="00663690">
        <w:tc>
          <w:tcPr>
            <w:cnfStyle w:val="001000000000" w:firstRow="0" w:lastRow="0" w:firstColumn="1" w:lastColumn="0" w:oddVBand="0" w:evenVBand="0" w:oddHBand="0" w:evenHBand="0" w:firstRowFirstColumn="0" w:firstRowLastColumn="0" w:lastRowFirstColumn="0" w:lastRowLastColumn="0"/>
            <w:tcW w:w="0" w:type="auto"/>
            <w:shd w:val="clear" w:color="auto" w:fill="auto"/>
            <w:tcMar>
              <w:top w:w="113" w:type="dxa"/>
              <w:bottom w:w="113" w:type="dxa"/>
            </w:tcMar>
          </w:tcPr>
          <w:p w:rsidR="00A87E06" w:rsidRPr="00DC566B" w:rsidRDefault="00A87E06" w:rsidP="00663690">
            <w:pPr>
              <w:spacing w:after="120"/>
              <w:ind w:left="0" w:firstLine="0"/>
              <w:rPr>
                <w:rFonts w:cs="Arial"/>
                <w:b w:val="0"/>
                <w:sz w:val="20"/>
                <w:szCs w:val="20"/>
              </w:rPr>
            </w:pPr>
            <w:r w:rsidRPr="00DC566B">
              <w:rPr>
                <w:rFonts w:cs="Arial"/>
                <w:b w:val="0"/>
                <w:sz w:val="20"/>
                <w:szCs w:val="20"/>
              </w:rPr>
              <w:t>Workplace Contact Officers</w:t>
            </w:r>
          </w:p>
          <w:p w:rsidR="00A87E06" w:rsidRPr="00DC566B" w:rsidRDefault="00A87E06" w:rsidP="00663690">
            <w:pPr>
              <w:spacing w:after="120"/>
              <w:ind w:left="0" w:firstLine="0"/>
              <w:rPr>
                <w:rFonts w:cs="Arial"/>
                <w:b w:val="0"/>
                <w:sz w:val="20"/>
                <w:szCs w:val="20"/>
              </w:rPr>
            </w:pPr>
            <w:r w:rsidRPr="00DC566B">
              <w:rPr>
                <w:rFonts w:cs="Arial"/>
                <w:b w:val="0"/>
                <w:sz w:val="20"/>
                <w:szCs w:val="20"/>
              </w:rPr>
              <w:t>(Refer to clauses 6.2 – 6.3)</w:t>
            </w:r>
          </w:p>
        </w:tc>
        <w:tc>
          <w:tcPr>
            <w:tcW w:w="0" w:type="auto"/>
            <w:shd w:val="clear" w:color="auto" w:fill="auto"/>
            <w:tcMar>
              <w:top w:w="113" w:type="dxa"/>
              <w:bottom w:w="113" w:type="dxa"/>
            </w:tcMar>
          </w:tcPr>
          <w:p w:rsidR="00A87E06" w:rsidRPr="00DC566B" w:rsidRDefault="00A87E06" w:rsidP="00663690">
            <w:pPr>
              <w:spacing w:after="120"/>
              <w:ind w:left="0"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DC566B">
              <w:rPr>
                <w:rFonts w:cs="Arial"/>
                <w:sz w:val="20"/>
                <w:szCs w:val="20"/>
              </w:rPr>
              <w:t>$25.11 – on commencement of this Agreement</w:t>
            </w:r>
          </w:p>
          <w:p w:rsidR="00A87E06" w:rsidRDefault="00A87E06" w:rsidP="00663690">
            <w:pPr>
              <w:spacing w:after="120"/>
              <w:ind w:left="0"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DC566B">
              <w:rPr>
                <w:rFonts w:cs="Arial"/>
                <w:sz w:val="20"/>
                <w:szCs w:val="20"/>
              </w:rPr>
              <w:t>$25.61 – 12 months after commencement of this Agreement</w:t>
            </w:r>
          </w:p>
          <w:p w:rsidR="00A87E06" w:rsidRPr="00DC566B" w:rsidRDefault="00A87E06" w:rsidP="00663690">
            <w:pPr>
              <w:spacing w:after="120"/>
              <w:ind w:left="0"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DC566B">
              <w:rPr>
                <w:rFonts w:cs="Arial"/>
                <w:sz w:val="20"/>
                <w:szCs w:val="20"/>
              </w:rPr>
              <w:t>$26.12 – 24 months after commencement of this Agreement</w:t>
            </w:r>
          </w:p>
        </w:tc>
        <w:tc>
          <w:tcPr>
            <w:tcW w:w="1683" w:type="dxa"/>
            <w:shd w:val="clear" w:color="auto" w:fill="auto"/>
            <w:tcMar>
              <w:top w:w="113" w:type="dxa"/>
              <w:bottom w:w="113" w:type="dxa"/>
            </w:tcMar>
          </w:tcPr>
          <w:p w:rsidR="00A87E06" w:rsidRPr="00DC566B" w:rsidRDefault="00A87E06" w:rsidP="00663690">
            <w:pPr>
              <w:spacing w:after="120"/>
              <w:ind w:left="0"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DC566B">
              <w:rPr>
                <w:rFonts w:cs="Arial"/>
                <w:sz w:val="20"/>
                <w:szCs w:val="20"/>
              </w:rPr>
              <w:t xml:space="preserve">Paid fortnightly </w:t>
            </w:r>
          </w:p>
        </w:tc>
        <w:tc>
          <w:tcPr>
            <w:tcW w:w="1567" w:type="dxa"/>
            <w:shd w:val="clear" w:color="auto" w:fill="auto"/>
            <w:tcMar>
              <w:top w:w="113" w:type="dxa"/>
              <w:bottom w:w="113" w:type="dxa"/>
            </w:tcMar>
          </w:tcPr>
          <w:p w:rsidR="00A87E06" w:rsidRPr="00DC566B" w:rsidRDefault="00A87E06" w:rsidP="00663690">
            <w:pPr>
              <w:spacing w:after="120"/>
              <w:ind w:left="0"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DC566B">
              <w:rPr>
                <w:rFonts w:cs="Arial"/>
                <w:sz w:val="20"/>
                <w:szCs w:val="20"/>
              </w:rPr>
              <w:t xml:space="preserve">Yes </w:t>
            </w:r>
          </w:p>
        </w:tc>
        <w:tc>
          <w:tcPr>
            <w:tcW w:w="1304" w:type="dxa"/>
            <w:shd w:val="clear" w:color="auto" w:fill="auto"/>
            <w:tcMar>
              <w:top w:w="113" w:type="dxa"/>
              <w:bottom w:w="113" w:type="dxa"/>
            </w:tcMar>
          </w:tcPr>
          <w:p w:rsidR="00A87E06" w:rsidRPr="00DC566B" w:rsidRDefault="00A87E06" w:rsidP="00663690">
            <w:pPr>
              <w:spacing w:after="120"/>
              <w:ind w:left="0"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DC566B">
              <w:rPr>
                <w:rFonts w:cs="Arial"/>
                <w:sz w:val="20"/>
                <w:szCs w:val="20"/>
              </w:rPr>
              <w:t>Yes</w:t>
            </w:r>
          </w:p>
        </w:tc>
        <w:tc>
          <w:tcPr>
            <w:tcW w:w="1557" w:type="dxa"/>
            <w:shd w:val="clear" w:color="auto" w:fill="auto"/>
            <w:tcMar>
              <w:top w:w="113" w:type="dxa"/>
              <w:bottom w:w="113" w:type="dxa"/>
            </w:tcMar>
          </w:tcPr>
          <w:p w:rsidR="00A87E06" w:rsidRPr="00DC566B" w:rsidRDefault="00A87E06" w:rsidP="00663690">
            <w:pPr>
              <w:spacing w:after="120"/>
              <w:ind w:left="0"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DC566B">
              <w:rPr>
                <w:rFonts w:cs="Arial"/>
                <w:sz w:val="20"/>
                <w:szCs w:val="20"/>
              </w:rPr>
              <w:t>Yes</w:t>
            </w:r>
          </w:p>
        </w:tc>
      </w:tr>
    </w:tbl>
    <w:p w:rsidR="00A87E06" w:rsidRDefault="00A87E06" w:rsidP="00A87E06">
      <w:pPr>
        <w:rPr>
          <w:rFonts w:eastAsiaTheme="majorEastAsia" w:cstheme="majorBidi"/>
          <w:b/>
          <w:bCs/>
          <w:sz w:val="24"/>
          <w:szCs w:val="24"/>
        </w:rPr>
      </w:pPr>
      <w:r>
        <w:br w:type="page"/>
      </w:r>
    </w:p>
    <w:p w:rsidR="00A87E06" w:rsidRDefault="00A87E06" w:rsidP="00A87E06">
      <w:pPr>
        <w:pStyle w:val="Heading4"/>
      </w:pPr>
      <w:r w:rsidRPr="00DC566B">
        <w:t>Expense-related allowances and reimbursements</w:t>
      </w:r>
    </w:p>
    <w:tbl>
      <w:tblPr>
        <w:tblStyle w:val="PlainTable11"/>
        <w:tblW w:w="0" w:type="auto"/>
        <w:tblLook w:val="04A0" w:firstRow="1" w:lastRow="0" w:firstColumn="1" w:lastColumn="0" w:noHBand="0" w:noVBand="1"/>
        <w:tblCaption w:val="Expense related allowances and reimbursemetns table"/>
        <w:tblDescription w:val="A table that details expense related allowances and reimbursemetns"/>
      </w:tblPr>
      <w:tblGrid>
        <w:gridCol w:w="3719"/>
        <w:gridCol w:w="5186"/>
        <w:gridCol w:w="1683"/>
        <w:gridCol w:w="1567"/>
        <w:gridCol w:w="1304"/>
        <w:gridCol w:w="1557"/>
      </w:tblGrid>
      <w:tr w:rsidR="00A87E06" w:rsidRPr="00587B12" w:rsidTr="0066369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C9C9C9" w:themeFill="accent3" w:themeFillTint="99"/>
          </w:tcPr>
          <w:p w:rsidR="00A87E06" w:rsidRPr="006A68F5" w:rsidRDefault="00A87E06" w:rsidP="00663690">
            <w:pPr>
              <w:ind w:left="0" w:firstLine="0"/>
              <w:rPr>
                <w:sz w:val="20"/>
                <w:szCs w:val="20"/>
              </w:rPr>
            </w:pPr>
            <w:r w:rsidRPr="006A68F5">
              <w:rPr>
                <w:sz w:val="20"/>
                <w:szCs w:val="20"/>
              </w:rPr>
              <w:t>Allowance Type</w:t>
            </w:r>
          </w:p>
        </w:tc>
        <w:tc>
          <w:tcPr>
            <w:tcW w:w="0" w:type="auto"/>
            <w:shd w:val="clear" w:color="auto" w:fill="C9C9C9" w:themeFill="accent3" w:themeFillTint="99"/>
          </w:tcPr>
          <w:p w:rsidR="00A87E06" w:rsidRPr="006A68F5" w:rsidRDefault="00A87E06" w:rsidP="00663690">
            <w:pPr>
              <w:ind w:left="0" w:firstLine="0"/>
              <w:cnfStyle w:val="100000000000" w:firstRow="1" w:lastRow="0" w:firstColumn="0" w:lastColumn="0" w:oddVBand="0" w:evenVBand="0" w:oddHBand="0" w:evenHBand="0" w:firstRowFirstColumn="0" w:firstRowLastColumn="0" w:lastRowFirstColumn="0" w:lastRowLastColumn="0"/>
              <w:rPr>
                <w:b w:val="0"/>
                <w:bCs w:val="0"/>
                <w:sz w:val="20"/>
                <w:szCs w:val="20"/>
              </w:rPr>
            </w:pPr>
            <w:r w:rsidRPr="006A68F5">
              <w:rPr>
                <w:sz w:val="20"/>
                <w:szCs w:val="20"/>
              </w:rPr>
              <w:t xml:space="preserve">Allowance Amount </w:t>
            </w:r>
          </w:p>
        </w:tc>
        <w:tc>
          <w:tcPr>
            <w:tcW w:w="1683" w:type="dxa"/>
            <w:shd w:val="clear" w:color="auto" w:fill="C9C9C9" w:themeFill="accent3" w:themeFillTint="99"/>
          </w:tcPr>
          <w:p w:rsidR="00A87E06" w:rsidRPr="006A68F5" w:rsidRDefault="00A87E06" w:rsidP="00663690">
            <w:pPr>
              <w:ind w:left="0" w:firstLine="0"/>
              <w:cnfStyle w:val="100000000000" w:firstRow="1" w:lastRow="0" w:firstColumn="0" w:lastColumn="0" w:oddVBand="0" w:evenVBand="0" w:oddHBand="0" w:evenHBand="0" w:firstRowFirstColumn="0" w:firstRowLastColumn="0" w:lastRowFirstColumn="0" w:lastRowLastColumn="0"/>
              <w:rPr>
                <w:sz w:val="20"/>
                <w:szCs w:val="20"/>
              </w:rPr>
            </w:pPr>
            <w:r w:rsidRPr="006A68F5">
              <w:rPr>
                <w:sz w:val="20"/>
                <w:szCs w:val="20"/>
              </w:rPr>
              <w:t>Payment</w:t>
            </w:r>
          </w:p>
        </w:tc>
        <w:tc>
          <w:tcPr>
            <w:tcW w:w="1567" w:type="dxa"/>
            <w:shd w:val="clear" w:color="auto" w:fill="C9C9C9" w:themeFill="accent3" w:themeFillTint="99"/>
          </w:tcPr>
          <w:p w:rsidR="00A87E06" w:rsidRPr="00587B12" w:rsidRDefault="00A87E06" w:rsidP="00663690">
            <w:pPr>
              <w:ind w:left="0" w:firstLine="0"/>
              <w:cnfStyle w:val="100000000000" w:firstRow="1" w:lastRow="0" w:firstColumn="0" w:lastColumn="0" w:oddVBand="0" w:evenVBand="0" w:oddHBand="0" w:evenHBand="0" w:firstRowFirstColumn="0" w:firstRowLastColumn="0" w:lastRowFirstColumn="0" w:lastRowLastColumn="0"/>
              <w:rPr>
                <w:sz w:val="18"/>
                <w:szCs w:val="18"/>
              </w:rPr>
            </w:pPr>
            <w:r w:rsidRPr="00587B12">
              <w:rPr>
                <w:sz w:val="18"/>
                <w:szCs w:val="18"/>
              </w:rPr>
              <w:t>Counts as salary for superannuation purposes</w:t>
            </w:r>
          </w:p>
        </w:tc>
        <w:tc>
          <w:tcPr>
            <w:tcW w:w="1304" w:type="dxa"/>
            <w:shd w:val="clear" w:color="auto" w:fill="C9C9C9" w:themeFill="accent3" w:themeFillTint="99"/>
          </w:tcPr>
          <w:p w:rsidR="00A87E06" w:rsidRPr="00587B12" w:rsidRDefault="00A87E06" w:rsidP="00663690">
            <w:pPr>
              <w:ind w:left="0" w:firstLine="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Included for</w:t>
            </w:r>
            <w:r w:rsidRPr="00587B12">
              <w:rPr>
                <w:sz w:val="18"/>
                <w:szCs w:val="18"/>
              </w:rPr>
              <w:t xml:space="preserve"> retirement, redundancy and termination purposes</w:t>
            </w:r>
          </w:p>
        </w:tc>
        <w:tc>
          <w:tcPr>
            <w:tcW w:w="1557" w:type="dxa"/>
            <w:shd w:val="clear" w:color="auto" w:fill="C9C9C9" w:themeFill="accent3" w:themeFillTint="99"/>
          </w:tcPr>
          <w:p w:rsidR="00A87E06" w:rsidRPr="00587B12" w:rsidRDefault="00A87E06" w:rsidP="00663690">
            <w:pPr>
              <w:ind w:left="0" w:firstLine="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Payable during a</w:t>
            </w:r>
            <w:r w:rsidRPr="00587B12">
              <w:rPr>
                <w:sz w:val="18"/>
                <w:szCs w:val="18"/>
              </w:rPr>
              <w:t>nnual, personal/carers leave and LSL</w:t>
            </w:r>
          </w:p>
        </w:tc>
      </w:tr>
      <w:tr w:rsidR="00A87E06" w:rsidRPr="00E75D03" w:rsidTr="00663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Mar>
              <w:top w:w="113" w:type="dxa"/>
              <w:bottom w:w="113" w:type="dxa"/>
            </w:tcMar>
          </w:tcPr>
          <w:p w:rsidR="00A87E06" w:rsidRPr="00DC566B" w:rsidRDefault="00A87E06" w:rsidP="00663690">
            <w:pPr>
              <w:spacing w:after="120"/>
              <w:ind w:left="0" w:firstLine="0"/>
              <w:rPr>
                <w:rFonts w:cs="Arial"/>
                <w:b w:val="0"/>
                <w:sz w:val="20"/>
                <w:szCs w:val="20"/>
              </w:rPr>
            </w:pPr>
            <w:r w:rsidRPr="00DC566B">
              <w:rPr>
                <w:rFonts w:cs="Arial"/>
                <w:b w:val="0"/>
                <w:sz w:val="20"/>
                <w:szCs w:val="20"/>
              </w:rPr>
              <w:t>Excess Travel Time Payment</w:t>
            </w:r>
          </w:p>
          <w:p w:rsidR="00A87E06" w:rsidRPr="00DC566B" w:rsidRDefault="00A87E06" w:rsidP="00663690">
            <w:pPr>
              <w:spacing w:after="120"/>
              <w:ind w:left="0" w:firstLine="0"/>
              <w:rPr>
                <w:rFonts w:cs="Arial"/>
                <w:b w:val="0"/>
                <w:sz w:val="20"/>
                <w:szCs w:val="20"/>
              </w:rPr>
            </w:pPr>
            <w:r w:rsidRPr="00DC566B">
              <w:rPr>
                <w:rFonts w:cs="Arial"/>
                <w:b w:val="0"/>
                <w:sz w:val="20"/>
                <w:szCs w:val="20"/>
              </w:rPr>
              <w:t>(Refer to clause 6.30)</w:t>
            </w:r>
          </w:p>
        </w:tc>
        <w:tc>
          <w:tcPr>
            <w:tcW w:w="0" w:type="auto"/>
            <w:shd w:val="clear" w:color="auto" w:fill="FFFFFF" w:themeFill="background1"/>
            <w:tcMar>
              <w:top w:w="113" w:type="dxa"/>
              <w:bottom w:w="113" w:type="dxa"/>
            </w:tcMar>
          </w:tcPr>
          <w:p w:rsidR="00A87E06" w:rsidRPr="00DC566B" w:rsidRDefault="00A87E06" w:rsidP="00663690">
            <w:pPr>
              <w:spacing w:after="120"/>
              <w:ind w:left="0"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DC566B">
              <w:rPr>
                <w:rFonts w:cs="Arial"/>
                <w:sz w:val="20"/>
                <w:szCs w:val="20"/>
              </w:rPr>
              <w:t>Single time – Mondays to Saturdays</w:t>
            </w:r>
          </w:p>
          <w:p w:rsidR="00A87E06" w:rsidRDefault="00A87E06" w:rsidP="00663690">
            <w:pPr>
              <w:spacing w:after="120"/>
              <w:ind w:left="0"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DC566B">
              <w:rPr>
                <w:rFonts w:cs="Arial"/>
                <w:sz w:val="20"/>
                <w:szCs w:val="20"/>
              </w:rPr>
              <w:t>Time and a half on Sundays and public holidays</w:t>
            </w:r>
          </w:p>
          <w:p w:rsidR="00A87E06" w:rsidRPr="00DC566B" w:rsidRDefault="00A87E06" w:rsidP="00663690">
            <w:pPr>
              <w:spacing w:after="120"/>
              <w:ind w:left="0"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DC566B">
              <w:rPr>
                <w:rFonts w:cs="Arial"/>
                <w:sz w:val="20"/>
                <w:szCs w:val="20"/>
              </w:rPr>
              <w:t>Time off in lieu of payment may be gr</w:t>
            </w:r>
            <w:r>
              <w:rPr>
                <w:rFonts w:cs="Arial"/>
                <w:sz w:val="20"/>
                <w:szCs w:val="20"/>
              </w:rPr>
              <w:t>anted on an hour for hour basis</w:t>
            </w:r>
          </w:p>
        </w:tc>
        <w:tc>
          <w:tcPr>
            <w:tcW w:w="1683" w:type="dxa"/>
            <w:shd w:val="clear" w:color="auto" w:fill="FFFFFF" w:themeFill="background1"/>
            <w:tcMar>
              <w:top w:w="113" w:type="dxa"/>
              <w:bottom w:w="113" w:type="dxa"/>
            </w:tcMar>
          </w:tcPr>
          <w:p w:rsidR="00A87E06" w:rsidRPr="00DC566B" w:rsidRDefault="00A87E06" w:rsidP="00663690">
            <w:pPr>
              <w:spacing w:after="120"/>
              <w:ind w:left="0"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DC566B">
              <w:rPr>
                <w:rFonts w:cs="Arial"/>
                <w:sz w:val="20"/>
                <w:szCs w:val="20"/>
              </w:rPr>
              <w:t>As applicable</w:t>
            </w:r>
          </w:p>
        </w:tc>
        <w:tc>
          <w:tcPr>
            <w:tcW w:w="1567" w:type="dxa"/>
            <w:shd w:val="clear" w:color="auto" w:fill="FFFFFF" w:themeFill="background1"/>
            <w:tcMar>
              <w:top w:w="113" w:type="dxa"/>
              <w:bottom w:w="113" w:type="dxa"/>
            </w:tcMar>
          </w:tcPr>
          <w:p w:rsidR="00A87E06" w:rsidRPr="00DC566B" w:rsidRDefault="00A87E06" w:rsidP="00663690">
            <w:pPr>
              <w:spacing w:after="120"/>
              <w:ind w:left="0"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DC566B">
              <w:rPr>
                <w:rFonts w:cs="Arial"/>
                <w:sz w:val="20"/>
                <w:szCs w:val="20"/>
              </w:rPr>
              <w:t>No</w:t>
            </w:r>
          </w:p>
        </w:tc>
        <w:tc>
          <w:tcPr>
            <w:tcW w:w="1304" w:type="dxa"/>
            <w:shd w:val="clear" w:color="auto" w:fill="FFFFFF" w:themeFill="background1"/>
            <w:tcMar>
              <w:top w:w="113" w:type="dxa"/>
              <w:bottom w:w="113" w:type="dxa"/>
            </w:tcMar>
          </w:tcPr>
          <w:p w:rsidR="00A87E06" w:rsidRPr="00DC566B" w:rsidRDefault="00A87E06" w:rsidP="00663690">
            <w:pPr>
              <w:spacing w:after="120"/>
              <w:ind w:left="0"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DC566B">
              <w:rPr>
                <w:rFonts w:cs="Arial"/>
                <w:sz w:val="20"/>
                <w:szCs w:val="20"/>
              </w:rPr>
              <w:t>No</w:t>
            </w:r>
          </w:p>
        </w:tc>
        <w:tc>
          <w:tcPr>
            <w:tcW w:w="1557" w:type="dxa"/>
            <w:shd w:val="clear" w:color="auto" w:fill="FFFFFF" w:themeFill="background1"/>
            <w:tcMar>
              <w:top w:w="113" w:type="dxa"/>
              <w:bottom w:w="113" w:type="dxa"/>
            </w:tcMar>
          </w:tcPr>
          <w:p w:rsidR="00A87E06" w:rsidRPr="00DC566B" w:rsidRDefault="00A87E06" w:rsidP="00663690">
            <w:pPr>
              <w:spacing w:after="120"/>
              <w:ind w:left="0"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DC566B">
              <w:rPr>
                <w:rFonts w:cs="Arial"/>
                <w:sz w:val="20"/>
                <w:szCs w:val="20"/>
              </w:rPr>
              <w:t>No</w:t>
            </w:r>
          </w:p>
        </w:tc>
      </w:tr>
      <w:tr w:rsidR="00A87E06" w:rsidRPr="00E75D03" w:rsidTr="00663690">
        <w:tc>
          <w:tcPr>
            <w:cnfStyle w:val="001000000000" w:firstRow="0" w:lastRow="0" w:firstColumn="1" w:lastColumn="0" w:oddVBand="0" w:evenVBand="0" w:oddHBand="0" w:evenHBand="0" w:firstRowFirstColumn="0" w:firstRowLastColumn="0" w:lastRowFirstColumn="0" w:lastRowLastColumn="0"/>
            <w:tcW w:w="0" w:type="auto"/>
            <w:shd w:val="clear" w:color="auto" w:fill="auto"/>
            <w:tcMar>
              <w:top w:w="113" w:type="dxa"/>
              <w:bottom w:w="113" w:type="dxa"/>
            </w:tcMar>
          </w:tcPr>
          <w:p w:rsidR="00A87E06" w:rsidRPr="00DC566B" w:rsidRDefault="00A87E06" w:rsidP="00663690">
            <w:pPr>
              <w:spacing w:after="120"/>
              <w:ind w:left="0" w:firstLine="0"/>
              <w:rPr>
                <w:rFonts w:cs="Arial"/>
                <w:b w:val="0"/>
                <w:sz w:val="20"/>
                <w:szCs w:val="20"/>
              </w:rPr>
            </w:pPr>
            <w:r w:rsidRPr="00DC566B">
              <w:rPr>
                <w:rFonts w:cs="Arial"/>
                <w:b w:val="0"/>
                <w:sz w:val="20"/>
                <w:szCs w:val="20"/>
              </w:rPr>
              <w:t>Loss or Damage to Clothing or Personal Effect Payment</w:t>
            </w:r>
          </w:p>
          <w:p w:rsidR="00A87E06" w:rsidRPr="00DC566B" w:rsidRDefault="00A87E06" w:rsidP="00663690">
            <w:pPr>
              <w:spacing w:after="120"/>
              <w:ind w:left="0" w:firstLine="0"/>
              <w:rPr>
                <w:rFonts w:cs="Arial"/>
                <w:b w:val="0"/>
                <w:sz w:val="20"/>
                <w:szCs w:val="20"/>
              </w:rPr>
            </w:pPr>
            <w:r w:rsidRPr="00DC566B">
              <w:rPr>
                <w:rFonts w:cs="Arial"/>
                <w:b w:val="0"/>
                <w:sz w:val="20"/>
                <w:szCs w:val="20"/>
              </w:rPr>
              <w:t>(Refer to clause 6.8)</w:t>
            </w:r>
          </w:p>
        </w:tc>
        <w:tc>
          <w:tcPr>
            <w:tcW w:w="0" w:type="auto"/>
            <w:shd w:val="clear" w:color="auto" w:fill="auto"/>
            <w:tcMar>
              <w:top w:w="113" w:type="dxa"/>
              <w:bottom w:w="113" w:type="dxa"/>
            </w:tcMar>
          </w:tcPr>
          <w:p w:rsidR="00A87E06" w:rsidRPr="00DC566B" w:rsidRDefault="00A87E06" w:rsidP="00663690">
            <w:pPr>
              <w:spacing w:after="120"/>
              <w:ind w:left="0"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DC566B">
              <w:rPr>
                <w:rFonts w:cs="Arial"/>
                <w:sz w:val="20"/>
                <w:szCs w:val="20"/>
              </w:rPr>
              <w:t>From $20 up to $250 (Comcover Excess)</w:t>
            </w:r>
          </w:p>
        </w:tc>
        <w:tc>
          <w:tcPr>
            <w:tcW w:w="1683" w:type="dxa"/>
            <w:shd w:val="clear" w:color="auto" w:fill="auto"/>
            <w:tcMar>
              <w:top w:w="113" w:type="dxa"/>
              <w:bottom w:w="113" w:type="dxa"/>
            </w:tcMar>
          </w:tcPr>
          <w:p w:rsidR="00A87E06" w:rsidRPr="00DC566B" w:rsidRDefault="00A87E06" w:rsidP="00663690">
            <w:pPr>
              <w:spacing w:after="120"/>
              <w:ind w:left="0"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DC566B">
              <w:rPr>
                <w:rFonts w:cs="Arial"/>
                <w:sz w:val="20"/>
                <w:szCs w:val="20"/>
              </w:rPr>
              <w:t>As applicable (reimbursement)</w:t>
            </w:r>
          </w:p>
        </w:tc>
        <w:tc>
          <w:tcPr>
            <w:tcW w:w="1567" w:type="dxa"/>
            <w:shd w:val="clear" w:color="auto" w:fill="auto"/>
            <w:tcMar>
              <w:top w:w="113" w:type="dxa"/>
              <w:bottom w:w="113" w:type="dxa"/>
            </w:tcMar>
          </w:tcPr>
          <w:p w:rsidR="00A87E06" w:rsidRPr="00DC566B" w:rsidRDefault="00A87E06" w:rsidP="00663690">
            <w:pPr>
              <w:spacing w:after="120"/>
              <w:ind w:left="0"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DC566B">
              <w:rPr>
                <w:rFonts w:cs="Arial"/>
                <w:sz w:val="20"/>
                <w:szCs w:val="20"/>
              </w:rPr>
              <w:t>No</w:t>
            </w:r>
          </w:p>
        </w:tc>
        <w:tc>
          <w:tcPr>
            <w:tcW w:w="1304" w:type="dxa"/>
            <w:shd w:val="clear" w:color="auto" w:fill="auto"/>
            <w:tcMar>
              <w:top w:w="113" w:type="dxa"/>
              <w:bottom w:w="113" w:type="dxa"/>
            </w:tcMar>
          </w:tcPr>
          <w:p w:rsidR="00A87E06" w:rsidRPr="00DC566B" w:rsidRDefault="00A87E06" w:rsidP="00663690">
            <w:pPr>
              <w:spacing w:after="120"/>
              <w:ind w:left="0"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DC566B">
              <w:rPr>
                <w:rFonts w:cs="Arial"/>
                <w:sz w:val="20"/>
                <w:szCs w:val="20"/>
              </w:rPr>
              <w:t>No</w:t>
            </w:r>
          </w:p>
        </w:tc>
        <w:tc>
          <w:tcPr>
            <w:tcW w:w="1557" w:type="dxa"/>
            <w:shd w:val="clear" w:color="auto" w:fill="auto"/>
            <w:tcMar>
              <w:top w:w="113" w:type="dxa"/>
              <w:bottom w:w="113" w:type="dxa"/>
            </w:tcMar>
          </w:tcPr>
          <w:p w:rsidR="00A87E06" w:rsidRPr="00DC566B" w:rsidRDefault="00A87E06" w:rsidP="00663690">
            <w:pPr>
              <w:spacing w:after="120"/>
              <w:ind w:left="0"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DC566B">
              <w:rPr>
                <w:rFonts w:cs="Arial"/>
                <w:sz w:val="20"/>
                <w:szCs w:val="20"/>
              </w:rPr>
              <w:t>No</w:t>
            </w:r>
          </w:p>
        </w:tc>
      </w:tr>
      <w:tr w:rsidR="00A87E06" w:rsidRPr="00E75D03" w:rsidTr="00663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Mar>
              <w:top w:w="113" w:type="dxa"/>
              <w:bottom w:w="113" w:type="dxa"/>
            </w:tcMar>
          </w:tcPr>
          <w:p w:rsidR="00A87E06" w:rsidRPr="00DC566B" w:rsidRDefault="00A87E06" w:rsidP="00663690">
            <w:pPr>
              <w:spacing w:after="120"/>
              <w:ind w:left="0" w:firstLine="0"/>
              <w:rPr>
                <w:rFonts w:cs="Arial"/>
                <w:b w:val="0"/>
                <w:sz w:val="20"/>
                <w:szCs w:val="20"/>
              </w:rPr>
            </w:pPr>
            <w:r w:rsidRPr="00DC566B">
              <w:rPr>
                <w:rFonts w:cs="Arial"/>
                <w:b w:val="0"/>
                <w:sz w:val="20"/>
                <w:szCs w:val="20"/>
              </w:rPr>
              <w:t>Motor Vehicle Allowance</w:t>
            </w:r>
          </w:p>
          <w:p w:rsidR="00A87E06" w:rsidRPr="00DC566B" w:rsidRDefault="00A87E06" w:rsidP="00663690">
            <w:pPr>
              <w:spacing w:after="120"/>
              <w:ind w:left="0" w:firstLine="0"/>
              <w:rPr>
                <w:rFonts w:cs="Arial"/>
                <w:b w:val="0"/>
                <w:sz w:val="20"/>
                <w:szCs w:val="20"/>
              </w:rPr>
            </w:pPr>
            <w:r w:rsidRPr="00DC566B">
              <w:rPr>
                <w:rFonts w:cs="Arial"/>
                <w:b w:val="0"/>
                <w:sz w:val="20"/>
                <w:szCs w:val="20"/>
              </w:rPr>
              <w:t>(Refer to clause 6.7)</w:t>
            </w:r>
          </w:p>
        </w:tc>
        <w:tc>
          <w:tcPr>
            <w:tcW w:w="0" w:type="auto"/>
            <w:shd w:val="clear" w:color="auto" w:fill="auto"/>
            <w:tcMar>
              <w:top w:w="113" w:type="dxa"/>
              <w:bottom w:w="113" w:type="dxa"/>
            </w:tcMar>
          </w:tcPr>
          <w:p w:rsidR="00A87E06" w:rsidRPr="00DC566B" w:rsidRDefault="00A87E06" w:rsidP="00663690">
            <w:pPr>
              <w:spacing w:after="120"/>
              <w:ind w:left="0"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DC566B">
              <w:rPr>
                <w:rFonts w:cs="Arial"/>
                <w:sz w:val="20"/>
                <w:szCs w:val="20"/>
              </w:rPr>
              <w:t>As per Commonwealth Allowance Subscription Service</w:t>
            </w:r>
          </w:p>
        </w:tc>
        <w:tc>
          <w:tcPr>
            <w:tcW w:w="1683" w:type="dxa"/>
            <w:shd w:val="clear" w:color="auto" w:fill="auto"/>
            <w:tcMar>
              <w:top w:w="113" w:type="dxa"/>
              <w:bottom w:w="113" w:type="dxa"/>
            </w:tcMar>
          </w:tcPr>
          <w:p w:rsidR="00A87E06" w:rsidRPr="00DC566B" w:rsidRDefault="00A87E06" w:rsidP="00663690">
            <w:pPr>
              <w:spacing w:after="120"/>
              <w:ind w:left="0"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DC566B">
              <w:rPr>
                <w:rFonts w:cs="Arial"/>
                <w:sz w:val="20"/>
                <w:szCs w:val="20"/>
              </w:rPr>
              <w:t xml:space="preserve">As applicable </w:t>
            </w:r>
          </w:p>
        </w:tc>
        <w:tc>
          <w:tcPr>
            <w:tcW w:w="1567" w:type="dxa"/>
            <w:shd w:val="clear" w:color="auto" w:fill="auto"/>
            <w:tcMar>
              <w:top w:w="113" w:type="dxa"/>
              <w:bottom w:w="113" w:type="dxa"/>
            </w:tcMar>
          </w:tcPr>
          <w:p w:rsidR="00A87E06" w:rsidRPr="00DC566B" w:rsidRDefault="00A87E06" w:rsidP="00663690">
            <w:pPr>
              <w:spacing w:after="120"/>
              <w:ind w:left="0"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DC566B">
              <w:rPr>
                <w:rFonts w:cs="Arial"/>
                <w:sz w:val="20"/>
                <w:szCs w:val="20"/>
              </w:rPr>
              <w:t>No</w:t>
            </w:r>
          </w:p>
        </w:tc>
        <w:tc>
          <w:tcPr>
            <w:tcW w:w="1304" w:type="dxa"/>
            <w:shd w:val="clear" w:color="auto" w:fill="auto"/>
            <w:tcMar>
              <w:top w:w="113" w:type="dxa"/>
              <w:bottom w:w="113" w:type="dxa"/>
            </w:tcMar>
          </w:tcPr>
          <w:p w:rsidR="00A87E06" w:rsidRPr="00DC566B" w:rsidRDefault="00A87E06" w:rsidP="00663690">
            <w:pPr>
              <w:spacing w:after="120"/>
              <w:ind w:left="0"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DC566B">
              <w:rPr>
                <w:rFonts w:cs="Arial"/>
                <w:sz w:val="20"/>
                <w:szCs w:val="20"/>
              </w:rPr>
              <w:t>No</w:t>
            </w:r>
          </w:p>
        </w:tc>
        <w:tc>
          <w:tcPr>
            <w:tcW w:w="1557" w:type="dxa"/>
            <w:shd w:val="clear" w:color="auto" w:fill="auto"/>
            <w:tcMar>
              <w:top w:w="113" w:type="dxa"/>
              <w:bottom w:w="113" w:type="dxa"/>
            </w:tcMar>
          </w:tcPr>
          <w:p w:rsidR="00A87E06" w:rsidRPr="00DC566B" w:rsidRDefault="00A87E06" w:rsidP="00663690">
            <w:pPr>
              <w:spacing w:after="120"/>
              <w:ind w:left="0"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DC566B">
              <w:rPr>
                <w:rFonts w:cs="Arial"/>
                <w:sz w:val="20"/>
                <w:szCs w:val="20"/>
              </w:rPr>
              <w:t>No</w:t>
            </w:r>
          </w:p>
        </w:tc>
      </w:tr>
      <w:tr w:rsidR="00A87E06" w:rsidRPr="00E75D03" w:rsidTr="00663690">
        <w:trPr>
          <w:trHeight w:val="81"/>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Mar>
              <w:top w:w="113" w:type="dxa"/>
              <w:bottom w:w="113" w:type="dxa"/>
            </w:tcMar>
          </w:tcPr>
          <w:p w:rsidR="00A87E06" w:rsidRPr="00DC566B" w:rsidRDefault="00A87E06" w:rsidP="00663690">
            <w:pPr>
              <w:spacing w:after="120"/>
              <w:ind w:left="0" w:firstLine="0"/>
              <w:rPr>
                <w:rFonts w:cs="Arial"/>
                <w:b w:val="0"/>
                <w:sz w:val="20"/>
                <w:szCs w:val="20"/>
              </w:rPr>
            </w:pPr>
            <w:r w:rsidRPr="00DC566B">
              <w:rPr>
                <w:rFonts w:cs="Arial"/>
                <w:b w:val="0"/>
                <w:sz w:val="20"/>
                <w:szCs w:val="20"/>
              </w:rPr>
              <w:t xml:space="preserve">Non-Commercial Accommodation </w:t>
            </w:r>
          </w:p>
          <w:p w:rsidR="00A87E06" w:rsidRPr="00DC566B" w:rsidRDefault="00A87E06" w:rsidP="00663690">
            <w:pPr>
              <w:spacing w:after="120"/>
              <w:ind w:left="0" w:firstLine="0"/>
              <w:rPr>
                <w:rFonts w:cs="Arial"/>
                <w:b w:val="0"/>
                <w:sz w:val="20"/>
                <w:szCs w:val="20"/>
              </w:rPr>
            </w:pPr>
            <w:r w:rsidRPr="00DC566B">
              <w:rPr>
                <w:rFonts w:cs="Arial"/>
                <w:b w:val="0"/>
                <w:sz w:val="20"/>
                <w:szCs w:val="20"/>
              </w:rPr>
              <w:t>(Refer to clause 7.6)</w:t>
            </w:r>
          </w:p>
        </w:tc>
        <w:tc>
          <w:tcPr>
            <w:tcW w:w="0" w:type="auto"/>
            <w:shd w:val="clear" w:color="auto" w:fill="auto"/>
            <w:tcMar>
              <w:top w:w="113" w:type="dxa"/>
              <w:bottom w:w="113" w:type="dxa"/>
            </w:tcMar>
          </w:tcPr>
          <w:p w:rsidR="00A87E06" w:rsidRPr="00DC566B" w:rsidRDefault="00A87E06" w:rsidP="00663690">
            <w:pPr>
              <w:spacing w:after="120"/>
              <w:ind w:left="0"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DC566B">
              <w:rPr>
                <w:rFonts w:cs="Arial"/>
                <w:sz w:val="20"/>
                <w:szCs w:val="20"/>
              </w:rPr>
              <w:t>$51 – on commencement of this Agreement</w:t>
            </w:r>
          </w:p>
          <w:p w:rsidR="00A87E06" w:rsidRDefault="00A87E06" w:rsidP="00663690">
            <w:pPr>
              <w:spacing w:after="120"/>
              <w:ind w:left="0"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DC566B">
              <w:rPr>
                <w:rFonts w:cs="Arial"/>
                <w:sz w:val="20"/>
                <w:szCs w:val="20"/>
              </w:rPr>
              <w:t xml:space="preserve">Annual increase in line with CPI – 12 months after commencement of this Agreement </w:t>
            </w:r>
          </w:p>
          <w:p w:rsidR="00A87E06" w:rsidRPr="00DC566B" w:rsidRDefault="00A87E06" w:rsidP="00663690">
            <w:pPr>
              <w:spacing w:after="120"/>
              <w:ind w:left="0"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DC566B">
              <w:rPr>
                <w:rFonts w:cs="Arial"/>
                <w:sz w:val="20"/>
                <w:szCs w:val="20"/>
              </w:rPr>
              <w:t>Annual increase in line with CPI – 24 months after commencement of this Agreement</w:t>
            </w:r>
          </w:p>
        </w:tc>
        <w:tc>
          <w:tcPr>
            <w:tcW w:w="1683" w:type="dxa"/>
            <w:shd w:val="clear" w:color="auto" w:fill="auto"/>
            <w:tcMar>
              <w:top w:w="113" w:type="dxa"/>
              <w:bottom w:w="113" w:type="dxa"/>
            </w:tcMar>
          </w:tcPr>
          <w:p w:rsidR="00A87E06" w:rsidRPr="00DC566B" w:rsidRDefault="00A87E06" w:rsidP="00663690">
            <w:pPr>
              <w:spacing w:after="120"/>
              <w:ind w:left="0"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DC566B">
              <w:rPr>
                <w:rFonts w:cs="Arial"/>
                <w:sz w:val="20"/>
                <w:szCs w:val="20"/>
              </w:rPr>
              <w:t>Per night as applicable</w:t>
            </w:r>
          </w:p>
        </w:tc>
        <w:tc>
          <w:tcPr>
            <w:tcW w:w="1567" w:type="dxa"/>
            <w:shd w:val="clear" w:color="auto" w:fill="auto"/>
            <w:tcMar>
              <w:top w:w="113" w:type="dxa"/>
              <w:bottom w:w="113" w:type="dxa"/>
            </w:tcMar>
          </w:tcPr>
          <w:p w:rsidR="00A87E06" w:rsidRPr="00DC566B" w:rsidRDefault="00A87E06" w:rsidP="00663690">
            <w:pPr>
              <w:spacing w:after="120"/>
              <w:ind w:left="0"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DC566B">
              <w:rPr>
                <w:rFonts w:cs="Arial"/>
                <w:sz w:val="20"/>
                <w:szCs w:val="20"/>
              </w:rPr>
              <w:t>No</w:t>
            </w:r>
          </w:p>
        </w:tc>
        <w:tc>
          <w:tcPr>
            <w:tcW w:w="1304" w:type="dxa"/>
            <w:shd w:val="clear" w:color="auto" w:fill="auto"/>
            <w:tcMar>
              <w:top w:w="113" w:type="dxa"/>
              <w:bottom w:w="113" w:type="dxa"/>
            </w:tcMar>
          </w:tcPr>
          <w:p w:rsidR="00A87E06" w:rsidRPr="00DC566B" w:rsidRDefault="00A87E06" w:rsidP="00663690">
            <w:pPr>
              <w:spacing w:after="120"/>
              <w:ind w:left="0"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DC566B">
              <w:rPr>
                <w:rFonts w:cs="Arial"/>
                <w:sz w:val="20"/>
                <w:szCs w:val="20"/>
              </w:rPr>
              <w:t>No</w:t>
            </w:r>
          </w:p>
        </w:tc>
        <w:tc>
          <w:tcPr>
            <w:tcW w:w="1557" w:type="dxa"/>
            <w:shd w:val="clear" w:color="auto" w:fill="auto"/>
            <w:tcMar>
              <w:top w:w="113" w:type="dxa"/>
              <w:bottom w:w="113" w:type="dxa"/>
            </w:tcMar>
          </w:tcPr>
          <w:p w:rsidR="00A87E06" w:rsidRPr="00DC566B" w:rsidRDefault="00A87E06" w:rsidP="00663690">
            <w:pPr>
              <w:spacing w:after="120"/>
              <w:ind w:left="0"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DC566B">
              <w:rPr>
                <w:rFonts w:cs="Arial"/>
                <w:sz w:val="20"/>
                <w:szCs w:val="20"/>
              </w:rPr>
              <w:t>No</w:t>
            </w:r>
          </w:p>
        </w:tc>
      </w:tr>
      <w:tr w:rsidR="00A87E06" w:rsidRPr="00E75D03" w:rsidTr="00663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Mar>
              <w:top w:w="113" w:type="dxa"/>
              <w:bottom w:w="113" w:type="dxa"/>
            </w:tcMar>
          </w:tcPr>
          <w:p w:rsidR="00A87E06" w:rsidRPr="00DC566B" w:rsidRDefault="00A87E06" w:rsidP="00663690">
            <w:pPr>
              <w:spacing w:after="120"/>
              <w:ind w:left="0" w:firstLine="0"/>
              <w:rPr>
                <w:rFonts w:cs="Arial"/>
                <w:b w:val="0"/>
                <w:sz w:val="20"/>
                <w:szCs w:val="20"/>
              </w:rPr>
            </w:pPr>
            <w:r w:rsidRPr="00DC566B">
              <w:rPr>
                <w:rFonts w:cs="Arial"/>
                <w:b w:val="0"/>
                <w:sz w:val="20"/>
                <w:szCs w:val="20"/>
              </w:rPr>
              <w:t>Overtime Meal Allowance</w:t>
            </w:r>
            <w:r>
              <w:rPr>
                <w:rFonts w:cs="Arial"/>
                <w:b w:val="0"/>
                <w:sz w:val="20"/>
                <w:szCs w:val="20"/>
              </w:rPr>
              <w:t xml:space="preserve"> </w:t>
            </w:r>
            <w:r w:rsidRPr="00DC566B">
              <w:rPr>
                <w:rFonts w:cs="Arial"/>
                <w:b w:val="0"/>
                <w:sz w:val="20"/>
                <w:szCs w:val="20"/>
              </w:rPr>
              <w:t>(Refer to clause 6.10)</w:t>
            </w:r>
          </w:p>
        </w:tc>
        <w:tc>
          <w:tcPr>
            <w:tcW w:w="0" w:type="auto"/>
            <w:shd w:val="clear" w:color="auto" w:fill="auto"/>
            <w:tcMar>
              <w:top w:w="113" w:type="dxa"/>
              <w:bottom w:w="113" w:type="dxa"/>
            </w:tcMar>
          </w:tcPr>
          <w:p w:rsidR="00A87E06" w:rsidRPr="00DC566B" w:rsidRDefault="00A87E06" w:rsidP="00663690">
            <w:pPr>
              <w:spacing w:after="120"/>
              <w:ind w:left="0"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DC566B">
              <w:rPr>
                <w:rFonts w:cs="Arial"/>
                <w:sz w:val="20"/>
                <w:szCs w:val="20"/>
              </w:rPr>
              <w:t>As per Commonwealth Allowance Subscription Service</w:t>
            </w:r>
          </w:p>
        </w:tc>
        <w:tc>
          <w:tcPr>
            <w:tcW w:w="1683" w:type="dxa"/>
            <w:shd w:val="clear" w:color="auto" w:fill="auto"/>
            <w:tcMar>
              <w:top w:w="113" w:type="dxa"/>
              <w:bottom w:w="113" w:type="dxa"/>
            </w:tcMar>
          </w:tcPr>
          <w:p w:rsidR="00A87E06" w:rsidRPr="00DC566B" w:rsidRDefault="00A87E06" w:rsidP="00663690">
            <w:pPr>
              <w:spacing w:after="120"/>
              <w:ind w:left="0"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DC566B">
              <w:rPr>
                <w:rFonts w:cs="Arial"/>
                <w:sz w:val="20"/>
                <w:szCs w:val="20"/>
              </w:rPr>
              <w:t>As applicable</w:t>
            </w:r>
          </w:p>
          <w:p w:rsidR="00A87E06" w:rsidRPr="00DC566B" w:rsidRDefault="00A87E06" w:rsidP="00663690">
            <w:pPr>
              <w:spacing w:after="120"/>
              <w:ind w:left="0"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DC566B">
              <w:rPr>
                <w:rFonts w:cs="Arial"/>
                <w:sz w:val="20"/>
                <w:szCs w:val="20"/>
              </w:rPr>
              <w:t>with fortnightly salary</w:t>
            </w:r>
          </w:p>
        </w:tc>
        <w:tc>
          <w:tcPr>
            <w:tcW w:w="1567" w:type="dxa"/>
            <w:shd w:val="clear" w:color="auto" w:fill="auto"/>
            <w:tcMar>
              <w:top w:w="113" w:type="dxa"/>
              <w:bottom w:w="113" w:type="dxa"/>
            </w:tcMar>
          </w:tcPr>
          <w:p w:rsidR="00A87E06" w:rsidRPr="00DC566B" w:rsidRDefault="00A87E06" w:rsidP="00663690">
            <w:pPr>
              <w:spacing w:after="120"/>
              <w:ind w:left="0"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DC566B">
              <w:rPr>
                <w:rFonts w:cs="Arial"/>
                <w:sz w:val="20"/>
                <w:szCs w:val="20"/>
              </w:rPr>
              <w:t>No</w:t>
            </w:r>
          </w:p>
        </w:tc>
        <w:tc>
          <w:tcPr>
            <w:tcW w:w="1304" w:type="dxa"/>
            <w:shd w:val="clear" w:color="auto" w:fill="auto"/>
            <w:tcMar>
              <w:top w:w="113" w:type="dxa"/>
              <w:bottom w:w="113" w:type="dxa"/>
            </w:tcMar>
          </w:tcPr>
          <w:p w:rsidR="00A87E06" w:rsidRPr="00DC566B" w:rsidRDefault="00A87E06" w:rsidP="00663690">
            <w:pPr>
              <w:spacing w:after="120"/>
              <w:ind w:left="0"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DC566B">
              <w:rPr>
                <w:rFonts w:cs="Arial"/>
                <w:sz w:val="20"/>
                <w:szCs w:val="20"/>
              </w:rPr>
              <w:t>No</w:t>
            </w:r>
          </w:p>
        </w:tc>
        <w:tc>
          <w:tcPr>
            <w:tcW w:w="1557" w:type="dxa"/>
            <w:shd w:val="clear" w:color="auto" w:fill="auto"/>
            <w:tcMar>
              <w:top w:w="113" w:type="dxa"/>
              <w:bottom w:w="113" w:type="dxa"/>
            </w:tcMar>
          </w:tcPr>
          <w:p w:rsidR="00A87E06" w:rsidRPr="00DC566B" w:rsidRDefault="00A87E06" w:rsidP="00663690">
            <w:pPr>
              <w:spacing w:after="120"/>
              <w:ind w:left="0"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DC566B">
              <w:rPr>
                <w:rFonts w:cs="Arial"/>
                <w:sz w:val="20"/>
                <w:szCs w:val="20"/>
              </w:rPr>
              <w:t>No</w:t>
            </w:r>
          </w:p>
        </w:tc>
      </w:tr>
      <w:tr w:rsidR="00A87E06" w:rsidRPr="00E75D03" w:rsidTr="00663690">
        <w:tc>
          <w:tcPr>
            <w:cnfStyle w:val="001000000000" w:firstRow="0" w:lastRow="0" w:firstColumn="1" w:lastColumn="0" w:oddVBand="0" w:evenVBand="0" w:oddHBand="0" w:evenHBand="0" w:firstRowFirstColumn="0" w:firstRowLastColumn="0" w:lastRowFirstColumn="0" w:lastRowLastColumn="0"/>
            <w:tcW w:w="0" w:type="auto"/>
            <w:shd w:val="clear" w:color="auto" w:fill="auto"/>
            <w:tcMar>
              <w:top w:w="113" w:type="dxa"/>
              <w:bottom w:w="113" w:type="dxa"/>
            </w:tcMar>
          </w:tcPr>
          <w:p w:rsidR="00A87E06" w:rsidRPr="00DC566B" w:rsidRDefault="00A87E06" w:rsidP="00663690">
            <w:pPr>
              <w:spacing w:after="120"/>
              <w:ind w:left="0" w:firstLine="0"/>
              <w:rPr>
                <w:rFonts w:cs="Arial"/>
                <w:b w:val="0"/>
                <w:sz w:val="20"/>
                <w:szCs w:val="20"/>
              </w:rPr>
            </w:pPr>
            <w:r w:rsidRPr="00DC566B">
              <w:rPr>
                <w:rFonts w:cs="Arial"/>
                <w:b w:val="0"/>
                <w:sz w:val="20"/>
                <w:szCs w:val="20"/>
              </w:rPr>
              <w:t xml:space="preserve">Professional Association Reimbursement </w:t>
            </w:r>
          </w:p>
          <w:p w:rsidR="00A87E06" w:rsidRPr="00DC566B" w:rsidRDefault="00A87E06" w:rsidP="00663690">
            <w:pPr>
              <w:spacing w:after="120"/>
              <w:ind w:left="0" w:firstLine="0"/>
              <w:rPr>
                <w:rFonts w:cs="Arial"/>
                <w:b w:val="0"/>
                <w:sz w:val="20"/>
                <w:szCs w:val="20"/>
              </w:rPr>
            </w:pPr>
            <w:r w:rsidRPr="00DC566B">
              <w:rPr>
                <w:rFonts w:cs="Arial"/>
                <w:b w:val="0"/>
                <w:sz w:val="20"/>
                <w:szCs w:val="20"/>
              </w:rPr>
              <w:t>(Refer to clause 4.10)</w:t>
            </w:r>
          </w:p>
        </w:tc>
        <w:tc>
          <w:tcPr>
            <w:tcW w:w="0" w:type="auto"/>
            <w:shd w:val="clear" w:color="auto" w:fill="auto"/>
            <w:tcMar>
              <w:top w:w="113" w:type="dxa"/>
              <w:bottom w:w="113" w:type="dxa"/>
            </w:tcMar>
          </w:tcPr>
          <w:p w:rsidR="00A87E06" w:rsidRPr="00DC566B" w:rsidRDefault="00A87E06" w:rsidP="00663690">
            <w:pPr>
              <w:spacing w:after="120"/>
              <w:ind w:left="0"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DC566B">
              <w:rPr>
                <w:rFonts w:cs="Arial"/>
                <w:sz w:val="20"/>
                <w:szCs w:val="20"/>
              </w:rPr>
              <w:t>$51 – on commencement of this Agreement</w:t>
            </w:r>
          </w:p>
          <w:p w:rsidR="00A87E06" w:rsidRDefault="00A87E06" w:rsidP="00663690">
            <w:pPr>
              <w:spacing w:after="120"/>
              <w:ind w:left="0"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DC566B">
              <w:rPr>
                <w:rFonts w:cs="Arial"/>
                <w:sz w:val="20"/>
                <w:szCs w:val="20"/>
              </w:rPr>
              <w:t xml:space="preserve">Annual increase in line with CPI – 12 months after commencement of this Agreement </w:t>
            </w:r>
          </w:p>
          <w:p w:rsidR="00A87E06" w:rsidRPr="00DC566B" w:rsidRDefault="00A87E06" w:rsidP="00663690">
            <w:pPr>
              <w:spacing w:after="120"/>
              <w:ind w:left="0"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DC566B">
              <w:rPr>
                <w:rFonts w:cs="Arial"/>
                <w:sz w:val="20"/>
                <w:szCs w:val="20"/>
              </w:rPr>
              <w:t>Annual increase in line with CPI – 24 months after commencement of this Agreement</w:t>
            </w:r>
          </w:p>
        </w:tc>
        <w:tc>
          <w:tcPr>
            <w:tcW w:w="1683" w:type="dxa"/>
            <w:shd w:val="clear" w:color="auto" w:fill="auto"/>
            <w:tcMar>
              <w:top w:w="113" w:type="dxa"/>
              <w:bottom w:w="113" w:type="dxa"/>
            </w:tcMar>
          </w:tcPr>
          <w:p w:rsidR="00A87E06" w:rsidRPr="00DC566B" w:rsidRDefault="00A87E06" w:rsidP="00663690">
            <w:pPr>
              <w:spacing w:after="120"/>
              <w:ind w:left="0"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DC566B">
              <w:rPr>
                <w:rFonts w:cs="Arial"/>
                <w:sz w:val="20"/>
                <w:szCs w:val="20"/>
              </w:rPr>
              <w:t>Per annum</w:t>
            </w:r>
          </w:p>
          <w:p w:rsidR="00A87E06" w:rsidRPr="00DC566B" w:rsidRDefault="00A87E06" w:rsidP="00663690">
            <w:pPr>
              <w:spacing w:after="120"/>
              <w:ind w:left="0"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DC566B">
              <w:rPr>
                <w:rFonts w:cs="Arial"/>
                <w:sz w:val="20"/>
                <w:szCs w:val="20"/>
              </w:rPr>
              <w:t>(reimbursement)</w:t>
            </w:r>
          </w:p>
        </w:tc>
        <w:tc>
          <w:tcPr>
            <w:tcW w:w="1567" w:type="dxa"/>
            <w:shd w:val="clear" w:color="auto" w:fill="auto"/>
            <w:tcMar>
              <w:top w:w="113" w:type="dxa"/>
              <w:bottom w:w="113" w:type="dxa"/>
            </w:tcMar>
          </w:tcPr>
          <w:p w:rsidR="00A87E06" w:rsidRPr="00DC566B" w:rsidRDefault="00A87E06" w:rsidP="00663690">
            <w:pPr>
              <w:spacing w:after="120"/>
              <w:ind w:left="0"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DC566B">
              <w:rPr>
                <w:rFonts w:cs="Arial"/>
                <w:sz w:val="20"/>
                <w:szCs w:val="20"/>
              </w:rPr>
              <w:t>No</w:t>
            </w:r>
          </w:p>
        </w:tc>
        <w:tc>
          <w:tcPr>
            <w:tcW w:w="1304" w:type="dxa"/>
            <w:shd w:val="clear" w:color="auto" w:fill="auto"/>
            <w:tcMar>
              <w:top w:w="113" w:type="dxa"/>
              <w:bottom w:w="113" w:type="dxa"/>
            </w:tcMar>
          </w:tcPr>
          <w:p w:rsidR="00A87E06" w:rsidRPr="00DC566B" w:rsidRDefault="00A87E06" w:rsidP="00663690">
            <w:pPr>
              <w:spacing w:after="120"/>
              <w:ind w:left="0"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DC566B">
              <w:rPr>
                <w:rFonts w:cs="Arial"/>
                <w:sz w:val="20"/>
                <w:szCs w:val="20"/>
              </w:rPr>
              <w:t>No</w:t>
            </w:r>
          </w:p>
        </w:tc>
        <w:tc>
          <w:tcPr>
            <w:tcW w:w="1557" w:type="dxa"/>
            <w:shd w:val="clear" w:color="auto" w:fill="auto"/>
            <w:tcMar>
              <w:top w:w="113" w:type="dxa"/>
              <w:bottom w:w="113" w:type="dxa"/>
            </w:tcMar>
          </w:tcPr>
          <w:p w:rsidR="00A87E06" w:rsidRPr="00DC566B" w:rsidRDefault="00A87E06" w:rsidP="00663690">
            <w:pPr>
              <w:spacing w:after="120"/>
              <w:ind w:left="0"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DC566B">
              <w:rPr>
                <w:rFonts w:cs="Arial"/>
                <w:sz w:val="20"/>
                <w:szCs w:val="20"/>
              </w:rPr>
              <w:t>No</w:t>
            </w:r>
          </w:p>
        </w:tc>
      </w:tr>
      <w:tr w:rsidR="00A87E06" w:rsidRPr="00E75D03" w:rsidTr="00663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Mar>
              <w:top w:w="113" w:type="dxa"/>
              <w:bottom w:w="113" w:type="dxa"/>
            </w:tcMar>
          </w:tcPr>
          <w:p w:rsidR="00A87E06" w:rsidRPr="00DC566B" w:rsidRDefault="00A87E06" w:rsidP="00663690">
            <w:pPr>
              <w:spacing w:after="120"/>
              <w:ind w:left="0" w:firstLine="0"/>
              <w:rPr>
                <w:rFonts w:cs="Arial"/>
                <w:b w:val="0"/>
                <w:sz w:val="20"/>
                <w:szCs w:val="20"/>
              </w:rPr>
            </w:pPr>
            <w:r w:rsidRPr="00DC566B">
              <w:rPr>
                <w:rFonts w:cs="Arial"/>
                <w:b w:val="0"/>
                <w:sz w:val="20"/>
                <w:szCs w:val="20"/>
              </w:rPr>
              <w:t>Professional Membership Reimbursement (Refer to clause 4.7)</w:t>
            </w:r>
          </w:p>
        </w:tc>
        <w:tc>
          <w:tcPr>
            <w:tcW w:w="0" w:type="auto"/>
            <w:shd w:val="clear" w:color="auto" w:fill="auto"/>
            <w:tcMar>
              <w:top w:w="113" w:type="dxa"/>
              <w:bottom w:w="113" w:type="dxa"/>
            </w:tcMar>
          </w:tcPr>
          <w:p w:rsidR="00A87E06" w:rsidRPr="00DC566B" w:rsidRDefault="00A87E06" w:rsidP="00663690">
            <w:pPr>
              <w:spacing w:after="120"/>
              <w:ind w:left="0"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DC566B">
              <w:rPr>
                <w:rFonts w:cs="Arial"/>
                <w:sz w:val="20"/>
                <w:szCs w:val="20"/>
              </w:rPr>
              <w:t>$814 – on commencement of this Agreement</w:t>
            </w:r>
          </w:p>
          <w:p w:rsidR="00A87E06" w:rsidRDefault="00A87E06" w:rsidP="00663690">
            <w:pPr>
              <w:spacing w:after="120"/>
              <w:ind w:left="0"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DC566B">
              <w:rPr>
                <w:rFonts w:cs="Arial"/>
                <w:sz w:val="20"/>
                <w:szCs w:val="20"/>
              </w:rPr>
              <w:t xml:space="preserve">Annual increase in line with CPI – 12 months after commencement of this Agreement </w:t>
            </w:r>
          </w:p>
          <w:p w:rsidR="00A87E06" w:rsidRDefault="00A87E06" w:rsidP="00663690">
            <w:pPr>
              <w:spacing w:after="120"/>
              <w:ind w:left="0"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DC566B">
              <w:rPr>
                <w:rFonts w:cs="Arial"/>
                <w:sz w:val="20"/>
                <w:szCs w:val="20"/>
              </w:rPr>
              <w:t>Annual increase in line with CPI – 24 months after commencement of this Agreement</w:t>
            </w:r>
          </w:p>
          <w:p w:rsidR="00A87E06" w:rsidRPr="00DC566B" w:rsidRDefault="00A87E06" w:rsidP="00663690">
            <w:pPr>
              <w:spacing w:after="120"/>
              <w:ind w:left="0" w:firstLine="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683" w:type="dxa"/>
            <w:shd w:val="clear" w:color="auto" w:fill="auto"/>
            <w:tcMar>
              <w:top w:w="113" w:type="dxa"/>
              <w:bottom w:w="113" w:type="dxa"/>
            </w:tcMar>
          </w:tcPr>
          <w:p w:rsidR="00A87E06" w:rsidRPr="00DC566B" w:rsidRDefault="00A87E06" w:rsidP="00663690">
            <w:pPr>
              <w:spacing w:after="120"/>
              <w:ind w:left="0"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DC566B">
              <w:rPr>
                <w:rFonts w:cs="Arial"/>
                <w:sz w:val="20"/>
                <w:szCs w:val="20"/>
              </w:rPr>
              <w:t>Per annum</w:t>
            </w:r>
          </w:p>
          <w:p w:rsidR="00A87E06" w:rsidRPr="00DC566B" w:rsidRDefault="00A87E06" w:rsidP="00663690">
            <w:pPr>
              <w:spacing w:after="120"/>
              <w:ind w:left="0"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DC566B">
              <w:rPr>
                <w:rFonts w:cs="Arial"/>
                <w:sz w:val="20"/>
                <w:szCs w:val="20"/>
              </w:rPr>
              <w:t>(reimbursement)</w:t>
            </w:r>
          </w:p>
        </w:tc>
        <w:tc>
          <w:tcPr>
            <w:tcW w:w="1567" w:type="dxa"/>
            <w:shd w:val="clear" w:color="auto" w:fill="auto"/>
            <w:tcMar>
              <w:top w:w="113" w:type="dxa"/>
              <w:bottom w:w="113" w:type="dxa"/>
            </w:tcMar>
          </w:tcPr>
          <w:p w:rsidR="00A87E06" w:rsidRPr="00DC566B" w:rsidRDefault="00A87E06" w:rsidP="00663690">
            <w:pPr>
              <w:spacing w:after="120"/>
              <w:ind w:left="0"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DC566B">
              <w:rPr>
                <w:rFonts w:cs="Arial"/>
                <w:sz w:val="20"/>
                <w:szCs w:val="20"/>
              </w:rPr>
              <w:t>No</w:t>
            </w:r>
          </w:p>
        </w:tc>
        <w:tc>
          <w:tcPr>
            <w:tcW w:w="1304" w:type="dxa"/>
            <w:shd w:val="clear" w:color="auto" w:fill="auto"/>
            <w:tcMar>
              <w:top w:w="113" w:type="dxa"/>
              <w:bottom w:w="113" w:type="dxa"/>
            </w:tcMar>
          </w:tcPr>
          <w:p w:rsidR="00A87E06" w:rsidRPr="00DC566B" w:rsidRDefault="00A87E06" w:rsidP="00663690">
            <w:pPr>
              <w:spacing w:after="120"/>
              <w:ind w:left="0"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DC566B">
              <w:rPr>
                <w:rFonts w:cs="Arial"/>
                <w:sz w:val="20"/>
                <w:szCs w:val="20"/>
              </w:rPr>
              <w:t>No</w:t>
            </w:r>
          </w:p>
        </w:tc>
        <w:tc>
          <w:tcPr>
            <w:tcW w:w="1557" w:type="dxa"/>
            <w:shd w:val="clear" w:color="auto" w:fill="auto"/>
            <w:tcMar>
              <w:top w:w="113" w:type="dxa"/>
              <w:bottom w:w="113" w:type="dxa"/>
            </w:tcMar>
          </w:tcPr>
          <w:p w:rsidR="00A87E06" w:rsidRPr="00DC566B" w:rsidRDefault="00A87E06" w:rsidP="00663690">
            <w:pPr>
              <w:spacing w:after="120"/>
              <w:ind w:left="0"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DC566B">
              <w:rPr>
                <w:rFonts w:cs="Arial"/>
                <w:sz w:val="20"/>
                <w:szCs w:val="20"/>
              </w:rPr>
              <w:t>No</w:t>
            </w:r>
          </w:p>
        </w:tc>
      </w:tr>
      <w:tr w:rsidR="00A87E06" w:rsidRPr="00E75D03" w:rsidTr="00663690">
        <w:trPr>
          <w:trHeight w:val="81"/>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Mar>
              <w:top w:w="113" w:type="dxa"/>
              <w:bottom w:w="113" w:type="dxa"/>
            </w:tcMar>
          </w:tcPr>
          <w:p w:rsidR="00A87E06" w:rsidRPr="00DC566B" w:rsidRDefault="00A87E06" w:rsidP="00663690">
            <w:pPr>
              <w:spacing w:after="120"/>
              <w:ind w:left="0" w:firstLine="0"/>
              <w:rPr>
                <w:rFonts w:cs="Arial"/>
                <w:b w:val="0"/>
                <w:sz w:val="20"/>
                <w:szCs w:val="20"/>
              </w:rPr>
            </w:pPr>
            <w:r w:rsidRPr="00DC566B">
              <w:rPr>
                <w:rFonts w:cs="Arial"/>
                <w:b w:val="0"/>
                <w:sz w:val="20"/>
                <w:szCs w:val="20"/>
              </w:rPr>
              <w:t xml:space="preserve">Relocation Incidental Allowance </w:t>
            </w:r>
          </w:p>
          <w:p w:rsidR="00A87E06" w:rsidRPr="00DC566B" w:rsidRDefault="00A87E06" w:rsidP="00663690">
            <w:pPr>
              <w:spacing w:after="120"/>
              <w:ind w:left="0" w:firstLine="0"/>
              <w:rPr>
                <w:rFonts w:cs="Arial"/>
                <w:b w:val="0"/>
                <w:sz w:val="20"/>
                <w:szCs w:val="20"/>
              </w:rPr>
            </w:pPr>
            <w:r w:rsidRPr="00DC566B">
              <w:rPr>
                <w:rFonts w:cs="Arial"/>
                <w:b w:val="0"/>
                <w:sz w:val="20"/>
                <w:szCs w:val="20"/>
              </w:rPr>
              <w:t>(Refer to clause 6.27)</w:t>
            </w:r>
          </w:p>
        </w:tc>
        <w:tc>
          <w:tcPr>
            <w:tcW w:w="0" w:type="auto"/>
            <w:shd w:val="clear" w:color="auto" w:fill="auto"/>
            <w:tcMar>
              <w:top w:w="113" w:type="dxa"/>
              <w:bottom w:w="113" w:type="dxa"/>
            </w:tcMar>
          </w:tcPr>
          <w:p w:rsidR="00A87E06" w:rsidRPr="00DC566B" w:rsidRDefault="00A87E06" w:rsidP="00663690">
            <w:pPr>
              <w:spacing w:after="120"/>
              <w:ind w:left="0"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DC566B">
              <w:rPr>
                <w:rFonts w:cs="Arial"/>
                <w:sz w:val="20"/>
                <w:szCs w:val="20"/>
              </w:rPr>
              <w:t>As per Commonwealth Allowance Subscription Service – Disturbance allowance</w:t>
            </w:r>
          </w:p>
        </w:tc>
        <w:tc>
          <w:tcPr>
            <w:tcW w:w="1683" w:type="dxa"/>
            <w:shd w:val="clear" w:color="auto" w:fill="auto"/>
            <w:tcMar>
              <w:top w:w="113" w:type="dxa"/>
              <w:bottom w:w="113" w:type="dxa"/>
            </w:tcMar>
          </w:tcPr>
          <w:p w:rsidR="00A87E06" w:rsidRPr="00DC566B" w:rsidRDefault="00A87E06" w:rsidP="00663690">
            <w:pPr>
              <w:spacing w:after="120"/>
              <w:ind w:left="0"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DC566B">
              <w:rPr>
                <w:rFonts w:cs="Arial"/>
                <w:sz w:val="20"/>
                <w:szCs w:val="20"/>
              </w:rPr>
              <w:t>As applicable</w:t>
            </w:r>
          </w:p>
          <w:p w:rsidR="00A87E06" w:rsidRPr="00DC566B" w:rsidRDefault="00A87E06" w:rsidP="00663690">
            <w:pPr>
              <w:spacing w:after="120"/>
              <w:ind w:left="0"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DC566B">
              <w:rPr>
                <w:rFonts w:cs="Arial"/>
                <w:sz w:val="20"/>
                <w:szCs w:val="20"/>
              </w:rPr>
              <w:t>One off payment</w:t>
            </w:r>
          </w:p>
        </w:tc>
        <w:tc>
          <w:tcPr>
            <w:tcW w:w="1567" w:type="dxa"/>
            <w:shd w:val="clear" w:color="auto" w:fill="auto"/>
            <w:tcMar>
              <w:top w:w="113" w:type="dxa"/>
              <w:bottom w:w="113" w:type="dxa"/>
            </w:tcMar>
          </w:tcPr>
          <w:p w:rsidR="00A87E06" w:rsidRPr="00DC566B" w:rsidRDefault="00A87E06" w:rsidP="00663690">
            <w:pPr>
              <w:spacing w:after="120"/>
              <w:ind w:left="0"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DC566B">
              <w:rPr>
                <w:rFonts w:cs="Arial"/>
                <w:sz w:val="20"/>
                <w:szCs w:val="20"/>
              </w:rPr>
              <w:t>No</w:t>
            </w:r>
          </w:p>
        </w:tc>
        <w:tc>
          <w:tcPr>
            <w:tcW w:w="1304" w:type="dxa"/>
            <w:shd w:val="clear" w:color="auto" w:fill="auto"/>
            <w:tcMar>
              <w:top w:w="113" w:type="dxa"/>
              <w:bottom w:w="113" w:type="dxa"/>
            </w:tcMar>
          </w:tcPr>
          <w:p w:rsidR="00A87E06" w:rsidRPr="00DC566B" w:rsidRDefault="00A87E06" w:rsidP="00663690">
            <w:pPr>
              <w:spacing w:after="120"/>
              <w:ind w:left="0"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DC566B">
              <w:rPr>
                <w:rFonts w:cs="Arial"/>
                <w:sz w:val="20"/>
                <w:szCs w:val="20"/>
              </w:rPr>
              <w:t>No</w:t>
            </w:r>
          </w:p>
        </w:tc>
        <w:tc>
          <w:tcPr>
            <w:tcW w:w="1557" w:type="dxa"/>
            <w:shd w:val="clear" w:color="auto" w:fill="auto"/>
            <w:tcMar>
              <w:top w:w="113" w:type="dxa"/>
              <w:bottom w:w="113" w:type="dxa"/>
            </w:tcMar>
          </w:tcPr>
          <w:p w:rsidR="00A87E06" w:rsidRPr="00DC566B" w:rsidRDefault="00A87E06" w:rsidP="00663690">
            <w:pPr>
              <w:spacing w:after="120"/>
              <w:ind w:left="0"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DC566B">
              <w:rPr>
                <w:rFonts w:cs="Arial"/>
                <w:sz w:val="20"/>
                <w:szCs w:val="20"/>
              </w:rPr>
              <w:t>No</w:t>
            </w:r>
          </w:p>
        </w:tc>
      </w:tr>
      <w:tr w:rsidR="00A87E06" w:rsidRPr="00E75D03" w:rsidTr="00663690">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Mar>
              <w:top w:w="113" w:type="dxa"/>
              <w:bottom w:w="113" w:type="dxa"/>
            </w:tcMar>
          </w:tcPr>
          <w:p w:rsidR="00A87E06" w:rsidRPr="00DC566B" w:rsidRDefault="00A87E06" w:rsidP="00663690">
            <w:pPr>
              <w:spacing w:after="120"/>
              <w:ind w:left="0" w:firstLine="0"/>
              <w:rPr>
                <w:rFonts w:cs="Arial"/>
                <w:b w:val="0"/>
                <w:sz w:val="20"/>
                <w:szCs w:val="20"/>
              </w:rPr>
            </w:pPr>
            <w:r w:rsidRPr="00DC566B">
              <w:rPr>
                <w:rFonts w:cs="Arial"/>
                <w:b w:val="0"/>
                <w:sz w:val="20"/>
                <w:szCs w:val="20"/>
              </w:rPr>
              <w:t xml:space="preserve">Relocation Assistance </w:t>
            </w:r>
          </w:p>
          <w:p w:rsidR="00A87E06" w:rsidRPr="00DC566B" w:rsidRDefault="00A87E06" w:rsidP="00663690">
            <w:pPr>
              <w:spacing w:after="120"/>
              <w:ind w:left="0" w:firstLine="0"/>
              <w:rPr>
                <w:rFonts w:cs="Arial"/>
                <w:b w:val="0"/>
                <w:sz w:val="20"/>
                <w:szCs w:val="20"/>
              </w:rPr>
            </w:pPr>
            <w:r w:rsidRPr="00DC566B">
              <w:rPr>
                <w:rFonts w:cs="Arial"/>
                <w:b w:val="0"/>
                <w:sz w:val="20"/>
                <w:szCs w:val="20"/>
              </w:rPr>
              <w:t>(Refer to clauses 6.24 – 6.25)</w:t>
            </w:r>
          </w:p>
        </w:tc>
        <w:tc>
          <w:tcPr>
            <w:tcW w:w="0" w:type="auto"/>
            <w:shd w:val="clear" w:color="auto" w:fill="auto"/>
            <w:tcMar>
              <w:top w:w="113" w:type="dxa"/>
              <w:bottom w:w="113" w:type="dxa"/>
            </w:tcMar>
          </w:tcPr>
          <w:p w:rsidR="00A87E06" w:rsidRPr="00DC566B" w:rsidRDefault="00A87E06" w:rsidP="00663690">
            <w:pPr>
              <w:spacing w:after="120"/>
              <w:ind w:left="0"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DC566B">
              <w:rPr>
                <w:rFonts w:cs="Arial"/>
                <w:sz w:val="20"/>
                <w:szCs w:val="20"/>
              </w:rPr>
              <w:t>On promotion, engagement, reassignment up to $10,000 or spec</w:t>
            </w:r>
            <w:r>
              <w:rPr>
                <w:rFonts w:cs="Arial"/>
                <w:sz w:val="20"/>
                <w:szCs w:val="20"/>
              </w:rPr>
              <w:t>ial circumstances up to $20,000</w:t>
            </w:r>
          </w:p>
        </w:tc>
        <w:tc>
          <w:tcPr>
            <w:tcW w:w="1683" w:type="dxa"/>
            <w:shd w:val="clear" w:color="auto" w:fill="auto"/>
            <w:tcMar>
              <w:top w:w="113" w:type="dxa"/>
              <w:bottom w:w="113" w:type="dxa"/>
            </w:tcMar>
          </w:tcPr>
          <w:p w:rsidR="00A87E06" w:rsidRPr="00DC566B" w:rsidRDefault="00A87E06" w:rsidP="00663690">
            <w:pPr>
              <w:spacing w:after="120"/>
              <w:ind w:left="0"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DC566B">
              <w:rPr>
                <w:rFonts w:cs="Arial"/>
                <w:sz w:val="20"/>
                <w:szCs w:val="20"/>
              </w:rPr>
              <w:t>As applicable</w:t>
            </w:r>
          </w:p>
        </w:tc>
        <w:tc>
          <w:tcPr>
            <w:tcW w:w="1567" w:type="dxa"/>
            <w:shd w:val="clear" w:color="auto" w:fill="auto"/>
            <w:tcMar>
              <w:top w:w="113" w:type="dxa"/>
              <w:bottom w:w="113" w:type="dxa"/>
            </w:tcMar>
          </w:tcPr>
          <w:p w:rsidR="00A87E06" w:rsidRPr="00DC566B" w:rsidRDefault="00A87E06" w:rsidP="00663690">
            <w:pPr>
              <w:spacing w:after="120"/>
              <w:ind w:left="0"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DC566B">
              <w:rPr>
                <w:rFonts w:cs="Arial"/>
                <w:sz w:val="20"/>
                <w:szCs w:val="20"/>
              </w:rPr>
              <w:t>No</w:t>
            </w:r>
          </w:p>
        </w:tc>
        <w:tc>
          <w:tcPr>
            <w:tcW w:w="1304" w:type="dxa"/>
            <w:shd w:val="clear" w:color="auto" w:fill="auto"/>
            <w:tcMar>
              <w:top w:w="113" w:type="dxa"/>
              <w:bottom w:w="113" w:type="dxa"/>
            </w:tcMar>
          </w:tcPr>
          <w:p w:rsidR="00A87E06" w:rsidRPr="00DC566B" w:rsidRDefault="00A87E06" w:rsidP="00663690">
            <w:pPr>
              <w:spacing w:after="120"/>
              <w:ind w:left="0"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DC566B">
              <w:rPr>
                <w:rFonts w:cs="Arial"/>
                <w:sz w:val="20"/>
                <w:szCs w:val="20"/>
              </w:rPr>
              <w:t>No</w:t>
            </w:r>
          </w:p>
        </w:tc>
        <w:tc>
          <w:tcPr>
            <w:tcW w:w="1557" w:type="dxa"/>
            <w:shd w:val="clear" w:color="auto" w:fill="auto"/>
            <w:tcMar>
              <w:top w:w="113" w:type="dxa"/>
              <w:bottom w:w="113" w:type="dxa"/>
            </w:tcMar>
          </w:tcPr>
          <w:p w:rsidR="00A87E06" w:rsidRPr="00DC566B" w:rsidRDefault="00A87E06" w:rsidP="00663690">
            <w:pPr>
              <w:spacing w:after="120"/>
              <w:ind w:left="0" w:firstLine="0"/>
              <w:cnfStyle w:val="000000100000" w:firstRow="0" w:lastRow="0" w:firstColumn="0" w:lastColumn="0" w:oddVBand="0" w:evenVBand="0" w:oddHBand="1" w:evenHBand="0" w:firstRowFirstColumn="0" w:firstRowLastColumn="0" w:lastRowFirstColumn="0" w:lastRowLastColumn="0"/>
              <w:rPr>
                <w:rFonts w:cs="Arial"/>
                <w:sz w:val="20"/>
                <w:szCs w:val="20"/>
              </w:rPr>
            </w:pPr>
            <w:r w:rsidRPr="00DC566B">
              <w:rPr>
                <w:rFonts w:cs="Arial"/>
                <w:sz w:val="20"/>
                <w:szCs w:val="20"/>
              </w:rPr>
              <w:t>No</w:t>
            </w:r>
          </w:p>
        </w:tc>
      </w:tr>
      <w:tr w:rsidR="00A87E06" w:rsidRPr="00E75D03" w:rsidTr="00663690">
        <w:trPr>
          <w:trHeight w:val="81"/>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Mar>
              <w:top w:w="113" w:type="dxa"/>
              <w:bottom w:w="113" w:type="dxa"/>
            </w:tcMar>
          </w:tcPr>
          <w:p w:rsidR="00A87E06" w:rsidRPr="00DC566B" w:rsidRDefault="00A87E06" w:rsidP="00663690">
            <w:pPr>
              <w:spacing w:after="120"/>
              <w:ind w:left="0" w:firstLine="0"/>
              <w:rPr>
                <w:rFonts w:cs="Arial"/>
                <w:b w:val="0"/>
                <w:sz w:val="20"/>
                <w:szCs w:val="20"/>
              </w:rPr>
            </w:pPr>
            <w:r w:rsidRPr="00DC566B">
              <w:rPr>
                <w:rFonts w:cs="Arial"/>
                <w:b w:val="0"/>
                <w:sz w:val="20"/>
                <w:szCs w:val="20"/>
              </w:rPr>
              <w:t>Travel Allowance (Refer to clauses 7.4 – 7.6, 7.8)</w:t>
            </w:r>
          </w:p>
        </w:tc>
        <w:tc>
          <w:tcPr>
            <w:tcW w:w="0" w:type="auto"/>
            <w:shd w:val="clear" w:color="auto" w:fill="auto"/>
            <w:tcMar>
              <w:top w:w="113" w:type="dxa"/>
              <w:bottom w:w="113" w:type="dxa"/>
            </w:tcMar>
          </w:tcPr>
          <w:p w:rsidR="00A87E06" w:rsidRPr="00DC566B" w:rsidRDefault="00A87E06" w:rsidP="00663690">
            <w:pPr>
              <w:spacing w:after="120"/>
              <w:ind w:left="0"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DC566B">
              <w:rPr>
                <w:rFonts w:cs="Arial"/>
                <w:sz w:val="20"/>
                <w:szCs w:val="20"/>
              </w:rPr>
              <w:t>As per Commonwealth Allowance Subscription Service</w:t>
            </w:r>
          </w:p>
        </w:tc>
        <w:tc>
          <w:tcPr>
            <w:tcW w:w="1683" w:type="dxa"/>
            <w:shd w:val="clear" w:color="auto" w:fill="auto"/>
            <w:tcMar>
              <w:top w:w="113" w:type="dxa"/>
              <w:bottom w:w="113" w:type="dxa"/>
            </w:tcMar>
          </w:tcPr>
          <w:p w:rsidR="00A87E06" w:rsidRPr="00DC566B" w:rsidRDefault="00A87E06" w:rsidP="00663690">
            <w:pPr>
              <w:spacing w:after="120"/>
              <w:ind w:left="0"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DC566B">
              <w:rPr>
                <w:rFonts w:cs="Arial"/>
                <w:sz w:val="20"/>
                <w:szCs w:val="20"/>
              </w:rPr>
              <w:t>As applicable</w:t>
            </w:r>
          </w:p>
        </w:tc>
        <w:tc>
          <w:tcPr>
            <w:tcW w:w="1567" w:type="dxa"/>
            <w:shd w:val="clear" w:color="auto" w:fill="auto"/>
            <w:tcMar>
              <w:top w:w="113" w:type="dxa"/>
              <w:bottom w:w="113" w:type="dxa"/>
            </w:tcMar>
          </w:tcPr>
          <w:p w:rsidR="00A87E06" w:rsidRPr="00DC566B" w:rsidRDefault="00A87E06" w:rsidP="00663690">
            <w:pPr>
              <w:spacing w:after="120"/>
              <w:ind w:left="0"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DC566B">
              <w:rPr>
                <w:rFonts w:cs="Arial"/>
                <w:sz w:val="20"/>
                <w:szCs w:val="20"/>
              </w:rPr>
              <w:t>No</w:t>
            </w:r>
          </w:p>
        </w:tc>
        <w:tc>
          <w:tcPr>
            <w:tcW w:w="1304" w:type="dxa"/>
            <w:shd w:val="clear" w:color="auto" w:fill="auto"/>
            <w:tcMar>
              <w:top w:w="113" w:type="dxa"/>
              <w:bottom w:w="113" w:type="dxa"/>
            </w:tcMar>
          </w:tcPr>
          <w:p w:rsidR="00A87E06" w:rsidRPr="00DC566B" w:rsidRDefault="00A87E06" w:rsidP="00663690">
            <w:pPr>
              <w:spacing w:after="120"/>
              <w:ind w:left="0"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DC566B">
              <w:rPr>
                <w:rFonts w:cs="Arial"/>
                <w:sz w:val="20"/>
                <w:szCs w:val="20"/>
              </w:rPr>
              <w:t>No</w:t>
            </w:r>
          </w:p>
        </w:tc>
        <w:tc>
          <w:tcPr>
            <w:tcW w:w="1557" w:type="dxa"/>
            <w:shd w:val="clear" w:color="auto" w:fill="auto"/>
            <w:tcMar>
              <w:top w:w="113" w:type="dxa"/>
              <w:bottom w:w="113" w:type="dxa"/>
            </w:tcMar>
          </w:tcPr>
          <w:p w:rsidR="00A87E06" w:rsidRPr="00DC566B" w:rsidRDefault="00A87E06" w:rsidP="00663690">
            <w:pPr>
              <w:spacing w:after="120"/>
              <w:ind w:left="0" w:firstLine="0"/>
              <w:cnfStyle w:val="000000000000" w:firstRow="0" w:lastRow="0" w:firstColumn="0" w:lastColumn="0" w:oddVBand="0" w:evenVBand="0" w:oddHBand="0" w:evenHBand="0" w:firstRowFirstColumn="0" w:firstRowLastColumn="0" w:lastRowFirstColumn="0" w:lastRowLastColumn="0"/>
              <w:rPr>
                <w:rFonts w:cs="Arial"/>
                <w:sz w:val="20"/>
                <w:szCs w:val="20"/>
              </w:rPr>
            </w:pPr>
            <w:r w:rsidRPr="00DC566B">
              <w:rPr>
                <w:rFonts w:cs="Arial"/>
                <w:sz w:val="20"/>
                <w:szCs w:val="20"/>
              </w:rPr>
              <w:t>No</w:t>
            </w:r>
          </w:p>
        </w:tc>
      </w:tr>
    </w:tbl>
    <w:p w:rsidR="00A87E06" w:rsidRDefault="00A87E06" w:rsidP="00A87E06">
      <w:pPr>
        <w:autoSpaceDE w:val="0"/>
        <w:autoSpaceDN w:val="0"/>
        <w:adjustRightInd w:val="0"/>
        <w:spacing w:line="360" w:lineRule="auto"/>
        <w:rPr>
          <w:rFonts w:cs="Arial"/>
          <w:color w:val="000000"/>
        </w:rPr>
        <w:sectPr w:rsidR="00A87E06" w:rsidSect="00663690">
          <w:headerReference w:type="even" r:id="rId71"/>
          <w:headerReference w:type="default" r:id="rId72"/>
          <w:headerReference w:type="first" r:id="rId73"/>
          <w:pgSz w:w="16838" w:h="11906" w:orient="landscape"/>
          <w:pgMar w:top="1440" w:right="961" w:bottom="1440" w:left="851" w:header="850" w:footer="851" w:gutter="0"/>
          <w:cols w:space="708"/>
          <w:docGrid w:linePitch="360"/>
        </w:sectPr>
      </w:pPr>
    </w:p>
    <w:p w:rsidR="00A87E06" w:rsidRPr="00434733" w:rsidRDefault="00A87E06" w:rsidP="00A87E06">
      <w:pPr>
        <w:pStyle w:val="Heading2"/>
      </w:pPr>
      <w:bookmarkStart w:id="532" w:name="_Toc26996453"/>
      <w:bookmarkStart w:id="533" w:name="_Toc33643676"/>
      <w:bookmarkStart w:id="534" w:name="_Toc39139834"/>
      <w:r w:rsidRPr="00434733">
        <w:t xml:space="preserve">Appendix </w:t>
      </w:r>
      <w:bookmarkEnd w:id="532"/>
      <w:r w:rsidRPr="00434733">
        <w:t>D</w:t>
      </w:r>
      <w:bookmarkEnd w:id="533"/>
      <w:bookmarkEnd w:id="534"/>
    </w:p>
    <w:p w:rsidR="00A87E06" w:rsidRDefault="00A87E06" w:rsidP="00A87E06">
      <w:pPr>
        <w:pStyle w:val="Heading3"/>
      </w:pPr>
      <w:bookmarkStart w:id="535" w:name="_Toc26996454"/>
      <w:bookmarkStart w:id="536" w:name="_Toc33643677"/>
      <w:bookmarkStart w:id="537" w:name="_Toc39139835"/>
      <w:r>
        <w:t>Remote locality assistance</w:t>
      </w:r>
      <w:bookmarkEnd w:id="535"/>
      <w:bookmarkEnd w:id="536"/>
      <w:bookmarkEnd w:id="537"/>
    </w:p>
    <w:p w:rsidR="00A87E06" w:rsidRDefault="00A87E06" w:rsidP="00A87E06">
      <w:pPr>
        <w:pStyle w:val="ListParagraph"/>
      </w:pPr>
      <w:r w:rsidRPr="004E0AF5">
        <w:t>D.1</w:t>
      </w:r>
      <w:r w:rsidRPr="004E0AF5">
        <w:tab/>
        <w:t xml:space="preserve">If you live in an NDIA designated remote locality you may be eligible for remote locality assistance as outlined in the table below. </w:t>
      </w:r>
    </w:p>
    <w:tbl>
      <w:tblPr>
        <w:tblStyle w:val="TableGrid"/>
        <w:tblW w:w="0" w:type="auto"/>
        <w:tblInd w:w="567" w:type="dxa"/>
        <w:tblLook w:val="04A0" w:firstRow="1" w:lastRow="0" w:firstColumn="1" w:lastColumn="0" w:noHBand="0" w:noVBand="1"/>
        <w:tblCaption w:val="Remote Locality Assistance"/>
        <w:tblDescription w:val="A table that details eligibility assessments for remote locality assistance"/>
      </w:tblPr>
      <w:tblGrid>
        <w:gridCol w:w="848"/>
        <w:gridCol w:w="3159"/>
        <w:gridCol w:w="3159"/>
        <w:gridCol w:w="1283"/>
      </w:tblGrid>
      <w:tr w:rsidR="00A87E06" w:rsidTr="00663690">
        <w:trPr>
          <w:tblHeader/>
        </w:trPr>
        <w:tc>
          <w:tcPr>
            <w:tcW w:w="852" w:type="dxa"/>
            <w:tcMar>
              <w:top w:w="170" w:type="dxa"/>
              <w:bottom w:w="170" w:type="dxa"/>
            </w:tcMar>
          </w:tcPr>
          <w:p w:rsidR="00A87E06" w:rsidRPr="00616A86" w:rsidRDefault="00A87E06" w:rsidP="00663690">
            <w:pPr>
              <w:ind w:left="0" w:firstLine="0"/>
              <w:rPr>
                <w:sz w:val="20"/>
                <w:szCs w:val="20"/>
              </w:rPr>
            </w:pPr>
            <w:r w:rsidRPr="00616A86">
              <w:rPr>
                <w:b/>
                <w:sz w:val="20"/>
                <w:szCs w:val="20"/>
              </w:rPr>
              <w:t>Grade</w:t>
            </w:r>
          </w:p>
        </w:tc>
        <w:tc>
          <w:tcPr>
            <w:tcW w:w="3254" w:type="dxa"/>
            <w:tcMar>
              <w:top w:w="170" w:type="dxa"/>
              <w:bottom w:w="170" w:type="dxa"/>
            </w:tcMar>
          </w:tcPr>
          <w:p w:rsidR="00A87E06" w:rsidRPr="00616A86" w:rsidRDefault="00A87E06" w:rsidP="00663690">
            <w:pPr>
              <w:ind w:left="0" w:firstLine="0"/>
              <w:rPr>
                <w:sz w:val="20"/>
                <w:szCs w:val="20"/>
              </w:rPr>
            </w:pPr>
            <w:r w:rsidRPr="00616A86">
              <w:rPr>
                <w:b/>
                <w:sz w:val="20"/>
                <w:szCs w:val="20"/>
              </w:rPr>
              <w:t>Remote Locality Assistance with dependants</w:t>
            </w:r>
          </w:p>
        </w:tc>
        <w:tc>
          <w:tcPr>
            <w:tcW w:w="3260" w:type="dxa"/>
            <w:tcMar>
              <w:top w:w="170" w:type="dxa"/>
              <w:bottom w:w="170" w:type="dxa"/>
            </w:tcMar>
          </w:tcPr>
          <w:p w:rsidR="00A87E06" w:rsidRPr="00616A86" w:rsidRDefault="00A87E06" w:rsidP="00663690">
            <w:pPr>
              <w:ind w:left="0" w:firstLine="0"/>
              <w:rPr>
                <w:sz w:val="20"/>
                <w:szCs w:val="20"/>
              </w:rPr>
            </w:pPr>
            <w:r w:rsidRPr="00616A86">
              <w:rPr>
                <w:b/>
                <w:sz w:val="20"/>
                <w:szCs w:val="20"/>
              </w:rPr>
              <w:t>Remote Locality Assistance without dependants</w:t>
            </w:r>
          </w:p>
        </w:tc>
        <w:tc>
          <w:tcPr>
            <w:tcW w:w="1083" w:type="dxa"/>
            <w:tcMar>
              <w:top w:w="170" w:type="dxa"/>
              <w:bottom w:w="170" w:type="dxa"/>
            </w:tcMar>
          </w:tcPr>
          <w:p w:rsidR="00A87E06" w:rsidRPr="00616A86" w:rsidRDefault="00A87E06" w:rsidP="00663690">
            <w:pPr>
              <w:ind w:left="0" w:firstLine="0"/>
              <w:rPr>
                <w:sz w:val="20"/>
                <w:szCs w:val="20"/>
              </w:rPr>
            </w:pPr>
            <w:r w:rsidRPr="00616A86">
              <w:rPr>
                <w:b/>
                <w:sz w:val="20"/>
                <w:szCs w:val="20"/>
              </w:rPr>
              <w:t>Leave Fare entitlement</w:t>
            </w:r>
          </w:p>
        </w:tc>
      </w:tr>
      <w:tr w:rsidR="00A87E06" w:rsidTr="00663690">
        <w:tc>
          <w:tcPr>
            <w:tcW w:w="852" w:type="dxa"/>
            <w:tcMar>
              <w:top w:w="170" w:type="dxa"/>
              <w:bottom w:w="170" w:type="dxa"/>
            </w:tcMar>
          </w:tcPr>
          <w:p w:rsidR="00A87E06" w:rsidRDefault="00A87E06" w:rsidP="00663690">
            <w:pPr>
              <w:spacing w:after="120" w:line="260" w:lineRule="exact"/>
              <w:ind w:left="0" w:firstLine="0"/>
            </w:pPr>
            <w:r w:rsidRPr="004E0AF5">
              <w:t>A</w:t>
            </w:r>
          </w:p>
        </w:tc>
        <w:tc>
          <w:tcPr>
            <w:tcW w:w="3254" w:type="dxa"/>
            <w:tcMar>
              <w:top w:w="170" w:type="dxa"/>
              <w:bottom w:w="170" w:type="dxa"/>
            </w:tcMar>
          </w:tcPr>
          <w:p w:rsidR="00A87E06" w:rsidRPr="00616A86" w:rsidRDefault="00A87E06" w:rsidP="00663690">
            <w:pPr>
              <w:spacing w:after="120" w:line="260" w:lineRule="exact"/>
              <w:ind w:left="0" w:firstLine="0"/>
              <w:rPr>
                <w:sz w:val="20"/>
                <w:szCs w:val="20"/>
              </w:rPr>
            </w:pPr>
            <w:r w:rsidRPr="00616A86">
              <w:rPr>
                <w:sz w:val="20"/>
                <w:szCs w:val="20"/>
              </w:rPr>
              <w:t>On commencement of this Agreement: $4,084</w:t>
            </w:r>
          </w:p>
          <w:p w:rsidR="00A87E06" w:rsidRPr="00616A86" w:rsidRDefault="00A87E06" w:rsidP="00663690">
            <w:pPr>
              <w:spacing w:after="120" w:line="260" w:lineRule="exact"/>
              <w:ind w:left="0" w:firstLine="0"/>
              <w:rPr>
                <w:sz w:val="20"/>
                <w:szCs w:val="20"/>
              </w:rPr>
            </w:pPr>
            <w:r w:rsidRPr="00616A86">
              <w:rPr>
                <w:sz w:val="20"/>
                <w:szCs w:val="20"/>
              </w:rPr>
              <w:t xml:space="preserve">12 months after commencement of this Agreement: $4,165 </w:t>
            </w:r>
          </w:p>
          <w:p w:rsidR="00A87E06" w:rsidRPr="00616A86" w:rsidRDefault="00A87E06" w:rsidP="00663690">
            <w:pPr>
              <w:spacing w:after="120" w:line="260" w:lineRule="exact"/>
              <w:ind w:left="0" w:firstLine="0"/>
              <w:rPr>
                <w:sz w:val="20"/>
                <w:szCs w:val="20"/>
              </w:rPr>
            </w:pPr>
            <w:r w:rsidRPr="00616A86">
              <w:rPr>
                <w:sz w:val="20"/>
                <w:szCs w:val="20"/>
              </w:rPr>
              <w:t>24 months after commencement of this Agreement</w:t>
            </w:r>
            <w:r>
              <w:rPr>
                <w:sz w:val="20"/>
                <w:szCs w:val="20"/>
              </w:rPr>
              <w:t xml:space="preserve">: </w:t>
            </w:r>
            <w:r w:rsidRPr="00616A86">
              <w:rPr>
                <w:sz w:val="20"/>
                <w:szCs w:val="20"/>
              </w:rPr>
              <w:t>$4,248</w:t>
            </w:r>
          </w:p>
        </w:tc>
        <w:tc>
          <w:tcPr>
            <w:tcW w:w="3260" w:type="dxa"/>
            <w:tcMar>
              <w:top w:w="170" w:type="dxa"/>
              <w:bottom w:w="170" w:type="dxa"/>
            </w:tcMar>
          </w:tcPr>
          <w:p w:rsidR="00A87E06" w:rsidRPr="00616A86" w:rsidRDefault="00A87E06" w:rsidP="00663690">
            <w:pPr>
              <w:spacing w:after="120" w:line="260" w:lineRule="exact"/>
              <w:ind w:left="0" w:firstLine="0"/>
              <w:rPr>
                <w:sz w:val="20"/>
                <w:szCs w:val="20"/>
              </w:rPr>
            </w:pPr>
            <w:r w:rsidRPr="00616A86">
              <w:rPr>
                <w:sz w:val="20"/>
                <w:szCs w:val="20"/>
              </w:rPr>
              <w:t>On commencement of this Agreement: $3,090</w:t>
            </w:r>
          </w:p>
          <w:p w:rsidR="00A87E06" w:rsidRPr="00616A86" w:rsidRDefault="00A87E06" w:rsidP="00663690">
            <w:pPr>
              <w:spacing w:after="120" w:line="260" w:lineRule="exact"/>
              <w:ind w:left="0" w:firstLine="0"/>
              <w:rPr>
                <w:sz w:val="20"/>
                <w:szCs w:val="20"/>
              </w:rPr>
            </w:pPr>
            <w:r w:rsidRPr="00616A86">
              <w:rPr>
                <w:sz w:val="20"/>
                <w:szCs w:val="20"/>
              </w:rPr>
              <w:t xml:space="preserve">12 months after commencement of this Agreement: $3,152 </w:t>
            </w:r>
          </w:p>
          <w:p w:rsidR="00A87E06" w:rsidRPr="00616A86" w:rsidRDefault="00A87E06" w:rsidP="00663690">
            <w:pPr>
              <w:spacing w:after="120" w:line="260" w:lineRule="exact"/>
              <w:ind w:left="0" w:firstLine="0"/>
              <w:rPr>
                <w:sz w:val="20"/>
                <w:szCs w:val="20"/>
              </w:rPr>
            </w:pPr>
            <w:r w:rsidRPr="00616A86">
              <w:rPr>
                <w:sz w:val="20"/>
                <w:szCs w:val="20"/>
              </w:rPr>
              <w:t>24 months after commencement of this Agreement: $3,215</w:t>
            </w:r>
          </w:p>
        </w:tc>
        <w:tc>
          <w:tcPr>
            <w:tcW w:w="1083" w:type="dxa"/>
            <w:tcMar>
              <w:top w:w="170" w:type="dxa"/>
              <w:bottom w:w="170" w:type="dxa"/>
            </w:tcMar>
          </w:tcPr>
          <w:p w:rsidR="00A87E06" w:rsidRPr="00616A86" w:rsidRDefault="00A87E06" w:rsidP="00663690">
            <w:pPr>
              <w:spacing w:after="120" w:line="260" w:lineRule="exact"/>
              <w:ind w:left="0" w:firstLine="0"/>
              <w:rPr>
                <w:sz w:val="20"/>
                <w:szCs w:val="20"/>
              </w:rPr>
            </w:pPr>
            <w:r w:rsidRPr="00616A86">
              <w:rPr>
                <w:sz w:val="20"/>
                <w:szCs w:val="20"/>
              </w:rPr>
              <w:t>1 every two years</w:t>
            </w:r>
          </w:p>
        </w:tc>
      </w:tr>
      <w:tr w:rsidR="00A87E06" w:rsidTr="00663690">
        <w:tc>
          <w:tcPr>
            <w:tcW w:w="852" w:type="dxa"/>
            <w:tcMar>
              <w:top w:w="170" w:type="dxa"/>
              <w:bottom w:w="170" w:type="dxa"/>
            </w:tcMar>
          </w:tcPr>
          <w:p w:rsidR="00A87E06" w:rsidRDefault="00A87E06" w:rsidP="00663690">
            <w:pPr>
              <w:spacing w:after="120" w:line="260" w:lineRule="exact"/>
              <w:ind w:left="0" w:firstLine="0"/>
            </w:pPr>
            <w:r w:rsidRPr="004E0AF5">
              <w:t>B</w:t>
            </w:r>
          </w:p>
        </w:tc>
        <w:tc>
          <w:tcPr>
            <w:tcW w:w="3254" w:type="dxa"/>
            <w:tcMar>
              <w:top w:w="170" w:type="dxa"/>
              <w:bottom w:w="170" w:type="dxa"/>
            </w:tcMar>
          </w:tcPr>
          <w:p w:rsidR="00A87E06" w:rsidRPr="00616A86" w:rsidRDefault="00A87E06" w:rsidP="00663690">
            <w:pPr>
              <w:spacing w:after="120" w:line="260" w:lineRule="exact"/>
              <w:ind w:left="0" w:firstLine="0"/>
              <w:rPr>
                <w:sz w:val="20"/>
                <w:szCs w:val="20"/>
              </w:rPr>
            </w:pPr>
            <w:r w:rsidRPr="00616A86">
              <w:rPr>
                <w:sz w:val="20"/>
                <w:szCs w:val="20"/>
              </w:rPr>
              <w:t>On commencement of this Agreement: $7,727</w:t>
            </w:r>
          </w:p>
          <w:p w:rsidR="00A87E06" w:rsidRPr="00616A86" w:rsidRDefault="00A87E06" w:rsidP="00663690">
            <w:pPr>
              <w:spacing w:after="120" w:line="260" w:lineRule="exact"/>
              <w:ind w:left="0" w:firstLine="0"/>
              <w:rPr>
                <w:sz w:val="20"/>
                <w:szCs w:val="20"/>
              </w:rPr>
            </w:pPr>
            <w:r w:rsidRPr="00616A86">
              <w:rPr>
                <w:sz w:val="20"/>
                <w:szCs w:val="20"/>
              </w:rPr>
              <w:t xml:space="preserve">12 months after commencement of this Agreement: $7,882 </w:t>
            </w:r>
          </w:p>
          <w:p w:rsidR="00A87E06" w:rsidRPr="00616A86" w:rsidRDefault="00A87E06" w:rsidP="00663690">
            <w:pPr>
              <w:spacing w:after="120" w:line="260" w:lineRule="exact"/>
              <w:ind w:left="0" w:firstLine="0"/>
              <w:rPr>
                <w:sz w:val="20"/>
                <w:szCs w:val="20"/>
              </w:rPr>
            </w:pPr>
            <w:r w:rsidRPr="00616A86">
              <w:rPr>
                <w:sz w:val="20"/>
                <w:szCs w:val="20"/>
              </w:rPr>
              <w:t>24 months after commencement of this Agreement: $8,040</w:t>
            </w:r>
          </w:p>
        </w:tc>
        <w:tc>
          <w:tcPr>
            <w:tcW w:w="3260" w:type="dxa"/>
            <w:tcMar>
              <w:top w:w="170" w:type="dxa"/>
              <w:bottom w:w="170" w:type="dxa"/>
            </w:tcMar>
          </w:tcPr>
          <w:p w:rsidR="00A87E06" w:rsidRPr="00616A86" w:rsidRDefault="00A87E06" w:rsidP="00663690">
            <w:pPr>
              <w:spacing w:after="120" w:line="260" w:lineRule="exact"/>
              <w:ind w:left="0" w:firstLine="0"/>
              <w:rPr>
                <w:sz w:val="20"/>
                <w:szCs w:val="20"/>
              </w:rPr>
            </w:pPr>
            <w:r w:rsidRPr="00616A86">
              <w:rPr>
                <w:sz w:val="20"/>
                <w:szCs w:val="20"/>
              </w:rPr>
              <w:t>On commencement of this Agreement: $6,622</w:t>
            </w:r>
          </w:p>
          <w:p w:rsidR="00A87E06" w:rsidRPr="00616A86" w:rsidRDefault="00A87E06" w:rsidP="00663690">
            <w:pPr>
              <w:spacing w:after="120" w:line="260" w:lineRule="exact"/>
              <w:ind w:left="0" w:firstLine="0"/>
              <w:rPr>
                <w:sz w:val="20"/>
                <w:szCs w:val="20"/>
              </w:rPr>
            </w:pPr>
            <w:r w:rsidRPr="00616A86">
              <w:rPr>
                <w:sz w:val="20"/>
                <w:szCs w:val="20"/>
              </w:rPr>
              <w:t xml:space="preserve">12 months after commencement of this Agreement: $6,754 </w:t>
            </w:r>
          </w:p>
          <w:p w:rsidR="00A87E06" w:rsidRPr="00616A86" w:rsidRDefault="00A87E06" w:rsidP="00663690">
            <w:pPr>
              <w:spacing w:after="120" w:line="260" w:lineRule="exact"/>
              <w:ind w:left="0" w:firstLine="0"/>
              <w:rPr>
                <w:sz w:val="20"/>
                <w:szCs w:val="20"/>
              </w:rPr>
            </w:pPr>
            <w:r>
              <w:rPr>
                <w:sz w:val="20"/>
                <w:szCs w:val="20"/>
              </w:rPr>
              <w:t>24 months</w:t>
            </w:r>
            <w:r w:rsidRPr="00616A86">
              <w:rPr>
                <w:sz w:val="20"/>
                <w:szCs w:val="20"/>
              </w:rPr>
              <w:t xml:space="preserve"> after commencement of this Agreement: $6,889</w:t>
            </w:r>
          </w:p>
        </w:tc>
        <w:tc>
          <w:tcPr>
            <w:tcW w:w="1083" w:type="dxa"/>
            <w:tcMar>
              <w:top w:w="170" w:type="dxa"/>
              <w:bottom w:w="170" w:type="dxa"/>
            </w:tcMar>
          </w:tcPr>
          <w:p w:rsidR="00A87E06" w:rsidRPr="00616A86" w:rsidRDefault="00A87E06" w:rsidP="00663690">
            <w:pPr>
              <w:spacing w:after="120" w:line="260" w:lineRule="exact"/>
              <w:ind w:left="0" w:firstLine="0"/>
              <w:rPr>
                <w:sz w:val="20"/>
                <w:szCs w:val="20"/>
              </w:rPr>
            </w:pPr>
            <w:r w:rsidRPr="00616A86">
              <w:rPr>
                <w:sz w:val="20"/>
                <w:szCs w:val="20"/>
              </w:rPr>
              <w:t>1 every two years</w:t>
            </w:r>
          </w:p>
        </w:tc>
      </w:tr>
      <w:tr w:rsidR="00A87E06" w:rsidTr="00663690">
        <w:tc>
          <w:tcPr>
            <w:tcW w:w="852" w:type="dxa"/>
            <w:tcMar>
              <w:top w:w="170" w:type="dxa"/>
              <w:bottom w:w="170" w:type="dxa"/>
            </w:tcMar>
          </w:tcPr>
          <w:p w:rsidR="00A87E06" w:rsidRDefault="00A87E06" w:rsidP="00663690">
            <w:pPr>
              <w:spacing w:after="120" w:line="260" w:lineRule="exact"/>
              <w:ind w:left="0" w:firstLine="0"/>
            </w:pPr>
            <w:r w:rsidRPr="00097589">
              <w:t>C</w:t>
            </w:r>
          </w:p>
        </w:tc>
        <w:tc>
          <w:tcPr>
            <w:tcW w:w="3254" w:type="dxa"/>
            <w:tcMar>
              <w:top w:w="170" w:type="dxa"/>
              <w:bottom w:w="170" w:type="dxa"/>
            </w:tcMar>
          </w:tcPr>
          <w:p w:rsidR="00A87E06" w:rsidRPr="00616A86" w:rsidRDefault="00A87E06" w:rsidP="00663690">
            <w:pPr>
              <w:spacing w:after="120" w:line="260" w:lineRule="exact"/>
              <w:ind w:left="0" w:firstLine="0"/>
              <w:rPr>
                <w:sz w:val="20"/>
                <w:szCs w:val="20"/>
              </w:rPr>
            </w:pPr>
            <w:r w:rsidRPr="00616A86">
              <w:rPr>
                <w:sz w:val="20"/>
                <w:szCs w:val="20"/>
              </w:rPr>
              <w:t>On commencement of this Agreement: $11,921</w:t>
            </w:r>
          </w:p>
          <w:p w:rsidR="00A87E06" w:rsidRPr="00616A86" w:rsidRDefault="00A87E06" w:rsidP="00663690">
            <w:pPr>
              <w:spacing w:after="120" w:line="260" w:lineRule="exact"/>
              <w:ind w:left="0" w:firstLine="0"/>
              <w:rPr>
                <w:sz w:val="20"/>
                <w:szCs w:val="20"/>
              </w:rPr>
            </w:pPr>
            <w:r w:rsidRPr="00616A86">
              <w:rPr>
                <w:sz w:val="20"/>
                <w:szCs w:val="20"/>
              </w:rPr>
              <w:t xml:space="preserve">12 months after commencement of this Agreement: $12,159 </w:t>
            </w:r>
          </w:p>
          <w:p w:rsidR="00A87E06" w:rsidRPr="00616A86" w:rsidRDefault="00A87E06" w:rsidP="00663690">
            <w:pPr>
              <w:spacing w:after="120" w:line="260" w:lineRule="exact"/>
              <w:ind w:left="0" w:firstLine="0"/>
              <w:rPr>
                <w:sz w:val="20"/>
                <w:szCs w:val="20"/>
              </w:rPr>
            </w:pPr>
            <w:r w:rsidRPr="00616A86">
              <w:rPr>
                <w:sz w:val="20"/>
                <w:szCs w:val="20"/>
              </w:rPr>
              <w:t>24 months after commencement of this Agreement: $12,402</w:t>
            </w:r>
          </w:p>
        </w:tc>
        <w:tc>
          <w:tcPr>
            <w:tcW w:w="3260" w:type="dxa"/>
            <w:tcMar>
              <w:top w:w="170" w:type="dxa"/>
              <w:bottom w:w="170" w:type="dxa"/>
            </w:tcMar>
          </w:tcPr>
          <w:p w:rsidR="00A87E06" w:rsidRPr="00616A86" w:rsidRDefault="00A87E06" w:rsidP="00663690">
            <w:pPr>
              <w:spacing w:after="120" w:line="260" w:lineRule="exact"/>
              <w:ind w:left="0" w:firstLine="0"/>
              <w:rPr>
                <w:sz w:val="20"/>
                <w:szCs w:val="20"/>
              </w:rPr>
            </w:pPr>
            <w:r w:rsidRPr="00616A86">
              <w:rPr>
                <w:sz w:val="20"/>
                <w:szCs w:val="20"/>
              </w:rPr>
              <w:t>On commencement of this Agreement: $8,058</w:t>
            </w:r>
          </w:p>
          <w:p w:rsidR="00A87E06" w:rsidRPr="00616A86" w:rsidRDefault="00A87E06" w:rsidP="00663690">
            <w:pPr>
              <w:spacing w:after="120" w:line="260" w:lineRule="exact"/>
              <w:ind w:left="0" w:firstLine="0"/>
              <w:rPr>
                <w:sz w:val="20"/>
                <w:szCs w:val="20"/>
              </w:rPr>
            </w:pPr>
            <w:r w:rsidRPr="00616A86">
              <w:rPr>
                <w:sz w:val="20"/>
                <w:szCs w:val="20"/>
              </w:rPr>
              <w:t xml:space="preserve">12 months after commencement of this Agreement: $8,219 </w:t>
            </w:r>
          </w:p>
          <w:p w:rsidR="00A87E06" w:rsidRPr="00616A86" w:rsidRDefault="00A87E06" w:rsidP="00663690">
            <w:pPr>
              <w:spacing w:after="120" w:line="260" w:lineRule="exact"/>
              <w:ind w:left="0" w:firstLine="0"/>
              <w:rPr>
                <w:sz w:val="20"/>
                <w:szCs w:val="20"/>
              </w:rPr>
            </w:pPr>
            <w:r>
              <w:rPr>
                <w:sz w:val="20"/>
                <w:szCs w:val="20"/>
              </w:rPr>
              <w:t>24 months</w:t>
            </w:r>
            <w:r w:rsidRPr="00616A86">
              <w:rPr>
                <w:sz w:val="20"/>
                <w:szCs w:val="20"/>
              </w:rPr>
              <w:t xml:space="preserve"> after commencement of this Agreement: $8,383</w:t>
            </w:r>
          </w:p>
        </w:tc>
        <w:tc>
          <w:tcPr>
            <w:tcW w:w="1083" w:type="dxa"/>
            <w:tcMar>
              <w:top w:w="170" w:type="dxa"/>
              <w:bottom w:w="170" w:type="dxa"/>
            </w:tcMar>
          </w:tcPr>
          <w:p w:rsidR="00A87E06" w:rsidRPr="00616A86" w:rsidRDefault="00A87E06" w:rsidP="00663690">
            <w:pPr>
              <w:spacing w:after="120" w:line="260" w:lineRule="exact"/>
              <w:ind w:left="0" w:firstLine="0"/>
              <w:rPr>
                <w:sz w:val="20"/>
                <w:szCs w:val="20"/>
              </w:rPr>
            </w:pPr>
            <w:r w:rsidRPr="00616A86">
              <w:rPr>
                <w:sz w:val="20"/>
                <w:szCs w:val="20"/>
              </w:rPr>
              <w:t>1 each year</w:t>
            </w:r>
          </w:p>
        </w:tc>
      </w:tr>
      <w:tr w:rsidR="00A87E06" w:rsidTr="00663690">
        <w:tc>
          <w:tcPr>
            <w:tcW w:w="852" w:type="dxa"/>
            <w:tcMar>
              <w:top w:w="170" w:type="dxa"/>
              <w:bottom w:w="170" w:type="dxa"/>
            </w:tcMar>
          </w:tcPr>
          <w:p w:rsidR="00A87E06" w:rsidRDefault="00A87E06" w:rsidP="00663690">
            <w:pPr>
              <w:spacing w:after="120" w:line="260" w:lineRule="exact"/>
              <w:ind w:left="0" w:firstLine="0"/>
            </w:pPr>
            <w:r w:rsidRPr="00097589">
              <w:t>D</w:t>
            </w:r>
          </w:p>
        </w:tc>
        <w:tc>
          <w:tcPr>
            <w:tcW w:w="3254" w:type="dxa"/>
            <w:tcMar>
              <w:top w:w="170" w:type="dxa"/>
              <w:bottom w:w="170" w:type="dxa"/>
            </w:tcMar>
          </w:tcPr>
          <w:p w:rsidR="00A87E06" w:rsidRPr="00616A86" w:rsidRDefault="00A87E06" w:rsidP="00663690">
            <w:pPr>
              <w:spacing w:after="120" w:line="260" w:lineRule="exact"/>
              <w:ind w:left="0" w:firstLine="0"/>
              <w:rPr>
                <w:sz w:val="20"/>
                <w:szCs w:val="20"/>
              </w:rPr>
            </w:pPr>
            <w:r w:rsidRPr="00616A86">
              <w:rPr>
                <w:sz w:val="20"/>
                <w:szCs w:val="20"/>
              </w:rPr>
              <w:t>On commencement of this Agreement: $15,783</w:t>
            </w:r>
          </w:p>
          <w:p w:rsidR="00A87E06" w:rsidRPr="00616A86" w:rsidRDefault="00A87E06" w:rsidP="00663690">
            <w:pPr>
              <w:spacing w:after="120" w:line="260" w:lineRule="exact"/>
              <w:ind w:left="0" w:firstLine="0"/>
              <w:rPr>
                <w:sz w:val="20"/>
                <w:szCs w:val="20"/>
              </w:rPr>
            </w:pPr>
            <w:r w:rsidRPr="00616A86">
              <w:rPr>
                <w:sz w:val="20"/>
                <w:szCs w:val="20"/>
              </w:rPr>
              <w:t xml:space="preserve">12 months after commencement of this Agreement: $16,099 </w:t>
            </w:r>
          </w:p>
          <w:p w:rsidR="00A87E06" w:rsidRPr="00616A86" w:rsidRDefault="00A87E06" w:rsidP="00663690">
            <w:pPr>
              <w:spacing w:after="120" w:line="260" w:lineRule="exact"/>
              <w:ind w:left="0" w:firstLine="0"/>
              <w:rPr>
                <w:sz w:val="20"/>
                <w:szCs w:val="20"/>
              </w:rPr>
            </w:pPr>
            <w:r w:rsidRPr="00616A86">
              <w:rPr>
                <w:sz w:val="20"/>
                <w:szCs w:val="20"/>
              </w:rPr>
              <w:t>24 months after commencement of this Agreement: $16,421</w:t>
            </w:r>
          </w:p>
        </w:tc>
        <w:tc>
          <w:tcPr>
            <w:tcW w:w="3260" w:type="dxa"/>
            <w:tcMar>
              <w:top w:w="170" w:type="dxa"/>
              <w:bottom w:w="170" w:type="dxa"/>
            </w:tcMar>
          </w:tcPr>
          <w:p w:rsidR="00A87E06" w:rsidRPr="00616A86" w:rsidRDefault="00A87E06" w:rsidP="00663690">
            <w:pPr>
              <w:spacing w:after="120" w:line="260" w:lineRule="exact"/>
              <w:ind w:left="0" w:firstLine="0"/>
              <w:rPr>
                <w:sz w:val="20"/>
                <w:szCs w:val="20"/>
              </w:rPr>
            </w:pPr>
            <w:r w:rsidRPr="00616A86">
              <w:rPr>
                <w:sz w:val="20"/>
                <w:szCs w:val="20"/>
              </w:rPr>
              <w:t>On commencement of this Agreement: $10,817</w:t>
            </w:r>
          </w:p>
          <w:p w:rsidR="00A87E06" w:rsidRPr="00616A86" w:rsidRDefault="00A87E06" w:rsidP="00663690">
            <w:pPr>
              <w:spacing w:after="120" w:line="260" w:lineRule="exact"/>
              <w:ind w:left="0" w:firstLine="0"/>
              <w:rPr>
                <w:sz w:val="20"/>
                <w:szCs w:val="20"/>
              </w:rPr>
            </w:pPr>
            <w:r w:rsidRPr="00616A86">
              <w:rPr>
                <w:sz w:val="20"/>
                <w:szCs w:val="20"/>
              </w:rPr>
              <w:t xml:space="preserve">12 months after commencement of this Agreement: $11,033 </w:t>
            </w:r>
          </w:p>
          <w:p w:rsidR="00A87E06" w:rsidRPr="00616A86" w:rsidRDefault="00A87E06" w:rsidP="00663690">
            <w:pPr>
              <w:spacing w:after="120" w:line="260" w:lineRule="exact"/>
              <w:ind w:left="0" w:firstLine="0"/>
              <w:rPr>
                <w:sz w:val="20"/>
                <w:szCs w:val="20"/>
              </w:rPr>
            </w:pPr>
            <w:r w:rsidRPr="00616A86">
              <w:rPr>
                <w:sz w:val="20"/>
                <w:szCs w:val="20"/>
              </w:rPr>
              <w:t>24 months after commencement of this Agreement: $11,254</w:t>
            </w:r>
          </w:p>
        </w:tc>
        <w:tc>
          <w:tcPr>
            <w:tcW w:w="1083" w:type="dxa"/>
            <w:tcMar>
              <w:top w:w="170" w:type="dxa"/>
              <w:bottom w:w="170" w:type="dxa"/>
            </w:tcMar>
          </w:tcPr>
          <w:p w:rsidR="00A87E06" w:rsidRPr="00616A86" w:rsidRDefault="00A87E06" w:rsidP="00663690">
            <w:pPr>
              <w:spacing w:after="120" w:line="260" w:lineRule="exact"/>
              <w:ind w:left="0" w:firstLine="0"/>
              <w:rPr>
                <w:sz w:val="20"/>
                <w:szCs w:val="20"/>
              </w:rPr>
            </w:pPr>
            <w:r w:rsidRPr="00616A86">
              <w:rPr>
                <w:sz w:val="20"/>
                <w:szCs w:val="20"/>
              </w:rPr>
              <w:t>1 each year</w:t>
            </w:r>
          </w:p>
        </w:tc>
      </w:tr>
    </w:tbl>
    <w:p w:rsidR="00A87E06" w:rsidRDefault="00A87E06" w:rsidP="00A87E06">
      <w:pPr>
        <w:pStyle w:val="Footer"/>
        <w:tabs>
          <w:tab w:val="clear" w:pos="4513"/>
          <w:tab w:val="left" w:pos="709"/>
          <w:tab w:val="center" w:pos="1701"/>
        </w:tabs>
      </w:pPr>
    </w:p>
    <w:p w:rsidR="00464016" w:rsidRDefault="00464016">
      <w:pPr>
        <w:spacing w:after="160" w:line="259" w:lineRule="auto"/>
        <w:ind w:left="0" w:firstLine="0"/>
      </w:pPr>
    </w:p>
    <w:sectPr w:rsidR="00464016" w:rsidSect="00663690">
      <w:headerReference w:type="even" r:id="rId74"/>
      <w:headerReference w:type="default" r:id="rId75"/>
      <w:headerReference w:type="first" r:id="rId76"/>
      <w:pgSz w:w="11906" w:h="16838"/>
      <w:pgMar w:top="1956" w:right="1440" w:bottom="851" w:left="1440"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7503" w:rsidRDefault="00167503">
      <w:pPr>
        <w:spacing w:after="0" w:line="240" w:lineRule="auto"/>
      </w:pPr>
      <w:r>
        <w:separator/>
      </w:r>
    </w:p>
  </w:endnote>
  <w:endnote w:type="continuationSeparator" w:id="0">
    <w:p w:rsidR="00167503" w:rsidRDefault="001675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S Me">
    <w:altName w:val="Franklin Gothic Medium Cond"/>
    <w:panose1 w:val="00000000000000000000"/>
    <w:charset w:val="4D"/>
    <w:family w:val="auto"/>
    <w:notTrueType/>
    <w:pitch w:val="variable"/>
    <w:sig w:usb0="00000001" w:usb1="4000204A" w:usb2="00000000" w:usb3="00000000" w:csb0="0000009B" w:csb1="00000000"/>
  </w:font>
  <w:font w:name="Times New Roman (Body CS)">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MuseoSans-300">
    <w:altName w:val="Times New Roman"/>
    <w:charset w:val="00"/>
    <w:family w:val="auto"/>
    <w:pitch w:val="variable"/>
    <w:sig w:usb0="00000001" w:usb1="4000004A"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6424735"/>
      <w:docPartObj>
        <w:docPartGallery w:val="Page Numbers (Bottom of Page)"/>
        <w:docPartUnique/>
      </w:docPartObj>
    </w:sdtPr>
    <w:sdtEndPr>
      <w:rPr>
        <w:b/>
        <w:bCs/>
        <w:noProof/>
      </w:rPr>
    </w:sdtEndPr>
    <w:sdtContent>
      <w:p w:rsidR="00464016" w:rsidRDefault="00464016" w:rsidP="00663690">
        <w:pPr>
          <w:pStyle w:val="Footer"/>
        </w:pPr>
      </w:p>
      <w:p w:rsidR="00464016" w:rsidRDefault="00464016" w:rsidP="00663690">
        <w:pPr>
          <w:pStyle w:val="Footer"/>
        </w:pPr>
        <w:r>
          <w:rPr>
            <w:noProof/>
            <w:lang w:eastAsia="en-AU"/>
          </w:rPr>
          <mc:AlternateContent>
            <mc:Choice Requires="wps">
              <w:drawing>
                <wp:anchor distT="0" distB="0" distL="114300" distR="114300" simplePos="0" relativeHeight="251686912" behindDoc="0" locked="0" layoutInCell="1" allowOverlap="1" wp14:anchorId="73E2EFB6" wp14:editId="6413186B">
                  <wp:simplePos x="0" y="0"/>
                  <wp:positionH relativeFrom="column">
                    <wp:posOffset>5219700</wp:posOffset>
                  </wp:positionH>
                  <wp:positionV relativeFrom="paragraph">
                    <wp:posOffset>111760</wp:posOffset>
                  </wp:positionV>
                  <wp:extent cx="609600" cy="285750"/>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609600" cy="285750"/>
                          </a:xfrm>
                          <a:prstGeom prst="rect">
                            <a:avLst/>
                          </a:prstGeom>
                          <a:noFill/>
                          <a:ln w="6350">
                            <a:noFill/>
                          </a:ln>
                        </wps:spPr>
                        <wps:txbx>
                          <w:txbxContent>
                            <w:p w:rsidR="00464016" w:rsidRDefault="00464016" w:rsidP="00663690">
                              <w:pPr>
                                <w:ind w:left="0"/>
                                <w:jc w:val="right"/>
                              </w:pPr>
                              <w:r>
                                <w:fldChar w:fldCharType="begin"/>
                              </w:r>
                              <w:r>
                                <w:instrText xml:space="preserve"> PAGE   \* MERGEFORMAT </w:instrText>
                              </w:r>
                              <w:r>
                                <w:fldChar w:fldCharType="separate"/>
                              </w:r>
                              <w:r>
                                <w:rPr>
                                  <w:noProof/>
                                </w:rPr>
                                <w:t>5</w:t>
                              </w:r>
                              <w:r>
                                <w:rPr>
                                  <w:noProof/>
                                </w:rPr>
                                <w:fldChar w:fldCharType="end"/>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E2EFB6" id="_x0000_t202" coordsize="21600,21600" o:spt="202" path="m,l,21600r21600,l21600,xe">
                  <v:stroke joinstyle="miter"/>
                  <v:path gradientshapeok="t" o:connecttype="rect"/>
                </v:shapetype>
                <v:shape id="Text Box 229" o:spid="_x0000_s1029" type="#_x0000_t202" style="position:absolute;margin-left:411pt;margin-top:8.8pt;width:48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" filled="f" stroked="f" strokeweight=".5pt">
                  <v:textbox inset="1mm,1mm,1mm,1mm">
                    <w:txbxContent>
                      <w:p w:rsidR="00464016" w:rsidRDefault="00464016" w:rsidP="00663690">
                        <w:pPr>
                          <w:ind w:left="0"/>
                          <w:jc w:val="right"/>
                        </w:pPr>
                        <w:r>
                          <w:fldChar w:fldCharType="begin"/>
                        </w:r>
                        <w:r>
                          <w:instrText xml:space="preserve"> PAGE   \* MERGEFORMAT </w:instrText>
                        </w:r>
                        <w:r>
                          <w:fldChar w:fldCharType="separate"/>
                        </w:r>
                        <w:r>
                          <w:rPr>
                            <w:noProof/>
                          </w:rPr>
                          <w:t>5</w:t>
                        </w:r>
                        <w:r>
                          <w:rPr>
                            <w:noProof/>
                          </w:rPr>
                          <w:fldChar w:fldCharType="end"/>
                        </w:r>
                      </w:p>
                    </w:txbxContent>
                  </v:textbox>
                </v:shape>
              </w:pict>
            </mc:Fallback>
          </mc:AlternateContent>
        </w:r>
      </w:p>
      <w:p w:rsidR="00464016" w:rsidRPr="00CE2D80" w:rsidRDefault="00464016" w:rsidP="00663690">
        <w:pPr>
          <w:pStyle w:val="Footer"/>
          <w:rPr>
            <w:sz w:val="20"/>
            <w:szCs w:val="20"/>
          </w:rPr>
        </w:pPr>
        <w:r w:rsidRPr="00284851">
          <w:rPr>
            <w:sz w:val="20"/>
            <w:szCs w:val="20"/>
          </w:rPr>
          <w:t>National Disability Insurance Agency</w:t>
        </w:r>
        <w:r>
          <w:rPr>
            <w:sz w:val="20"/>
            <w:szCs w:val="20"/>
          </w:rPr>
          <w:t xml:space="preserve"> </w:t>
        </w:r>
        <w:r w:rsidRPr="00284851">
          <w:rPr>
            <w:b/>
            <w:bCs/>
            <w:sz w:val="20"/>
            <w:szCs w:val="20"/>
          </w:rPr>
          <w:t>Enterprise Agreement 2020-2023</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9553382"/>
      <w:docPartObj>
        <w:docPartGallery w:val="Page Numbers (Bottom of Page)"/>
        <w:docPartUnique/>
      </w:docPartObj>
    </w:sdtPr>
    <w:sdtEndPr>
      <w:rPr>
        <w:b/>
        <w:bCs/>
        <w:noProof/>
      </w:rPr>
    </w:sdtEndPr>
    <w:sdtContent>
      <w:p w:rsidR="00464016" w:rsidRDefault="00464016" w:rsidP="00663690">
        <w:pPr>
          <w:pStyle w:val="Footer"/>
        </w:pPr>
      </w:p>
      <w:p w:rsidR="00464016" w:rsidRPr="00CE2D80" w:rsidRDefault="00846492" w:rsidP="00806997">
        <w:pPr>
          <w:pStyle w:val="Footer"/>
          <w:rPr>
            <w:sz w:val="20"/>
            <w:szCs w:val="20"/>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8643836"/>
      <w:docPartObj>
        <w:docPartGallery w:val="Page Numbers (Bottom of Page)"/>
        <w:docPartUnique/>
      </w:docPartObj>
    </w:sdtPr>
    <w:sdtEndPr>
      <w:rPr>
        <w:b/>
        <w:bCs/>
        <w:noProof/>
      </w:rPr>
    </w:sdtEndPr>
    <w:sdtContent>
      <w:p w:rsidR="00464016" w:rsidRDefault="00464016" w:rsidP="00806997">
        <w:pPr>
          <w:pStyle w:val="Footer"/>
        </w:pPr>
      </w:p>
      <w:p w:rsidR="00464016" w:rsidRPr="00CE2D80" w:rsidRDefault="00846492" w:rsidP="00663690">
        <w:pPr>
          <w:pStyle w:val="Footer"/>
          <w:rPr>
            <w:sz w:val="20"/>
            <w:szCs w:val="20"/>
          </w:rPr>
        </w:pP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5756675"/>
      <w:docPartObj>
        <w:docPartGallery w:val="Page Numbers (Bottom of Page)"/>
        <w:docPartUnique/>
      </w:docPartObj>
    </w:sdtPr>
    <w:sdtEndPr>
      <w:rPr>
        <w:b/>
        <w:bCs/>
        <w:noProof/>
      </w:rPr>
    </w:sdtEndPr>
    <w:sdtContent>
      <w:p w:rsidR="00464016" w:rsidRDefault="00464016" w:rsidP="00663690">
        <w:pPr>
          <w:pStyle w:val="Footer"/>
        </w:pPr>
      </w:p>
      <w:p w:rsidR="00464016" w:rsidRDefault="00464016" w:rsidP="00663690">
        <w:pPr>
          <w:pStyle w:val="Footer"/>
        </w:pPr>
        <w:r>
          <w:rPr>
            <w:noProof/>
            <w:lang w:eastAsia="en-AU"/>
          </w:rPr>
          <mc:AlternateContent>
            <mc:Choice Requires="wps">
              <w:drawing>
                <wp:anchor distT="0" distB="0" distL="114300" distR="114300" simplePos="0" relativeHeight="251688960" behindDoc="0" locked="0" layoutInCell="1" allowOverlap="1" wp14:anchorId="3C9F4016" wp14:editId="446A6CA6">
                  <wp:simplePos x="0" y="0"/>
                  <wp:positionH relativeFrom="column">
                    <wp:posOffset>5219700</wp:posOffset>
                  </wp:positionH>
                  <wp:positionV relativeFrom="paragraph">
                    <wp:posOffset>111760</wp:posOffset>
                  </wp:positionV>
                  <wp:extent cx="609600" cy="285750"/>
                  <wp:effectExtent l="0" t="0" r="0" b="0"/>
                  <wp:wrapNone/>
                  <wp:docPr id="241" name="Text Box 241"/>
                  <wp:cNvGraphicFramePr/>
                  <a:graphic xmlns:a="http://schemas.openxmlformats.org/drawingml/2006/main">
                    <a:graphicData uri="http://schemas.microsoft.com/office/word/2010/wordprocessingShape">
                      <wps:wsp>
                        <wps:cNvSpPr txBox="1"/>
                        <wps:spPr>
                          <a:xfrm>
                            <a:off x="0" y="0"/>
                            <a:ext cx="609600" cy="285750"/>
                          </a:xfrm>
                          <a:prstGeom prst="rect">
                            <a:avLst/>
                          </a:prstGeom>
                          <a:noFill/>
                          <a:ln w="6350">
                            <a:noFill/>
                          </a:ln>
                        </wps:spPr>
                        <wps:txbx>
                          <w:txbxContent>
                            <w:p w:rsidR="00464016" w:rsidRDefault="00464016" w:rsidP="00663690">
                              <w:pPr>
                                <w:ind w:left="0"/>
                                <w:jc w:val="right"/>
                              </w:pPr>
                              <w:r>
                                <w:fldChar w:fldCharType="begin"/>
                              </w:r>
                              <w:r>
                                <w:instrText xml:space="preserve"> PAGE   \* MERGEFORMAT </w:instrText>
                              </w:r>
                              <w:r>
                                <w:fldChar w:fldCharType="separate"/>
                              </w:r>
                              <w:r w:rsidR="00846492">
                                <w:rPr>
                                  <w:noProof/>
                                </w:rPr>
                                <w:t>8</w:t>
                              </w:r>
                              <w:r>
                                <w:rPr>
                                  <w:noProof/>
                                </w:rPr>
                                <w:fldChar w:fldCharType="end"/>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9F4016" id="_x0000_t202" coordsize="21600,21600" o:spt="202" path="m,l,21600r21600,l21600,xe">
                  <v:stroke joinstyle="miter"/>
                  <v:path gradientshapeok="t" o:connecttype="rect"/>
                </v:shapetype>
                <v:shape id="Text Box 241" o:spid="_x0000_s1030" type="#_x0000_t202" style="position:absolute;margin-left:411pt;margin-top:8.8pt;width:48pt;height: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" filled="f" stroked="f" strokeweight=".5pt">
                  <v:textbox inset="1mm,1mm,1mm,1mm">
                    <w:txbxContent>
                      <w:p w:rsidR="00464016" w:rsidRDefault="00464016" w:rsidP="00663690">
                        <w:pPr>
                          <w:ind w:left="0"/>
                          <w:jc w:val="right"/>
                        </w:pPr>
                        <w:r>
                          <w:fldChar w:fldCharType="begin"/>
                        </w:r>
                        <w:r>
                          <w:instrText xml:space="preserve"> PAGE   \* MERGEFORMAT </w:instrText>
                        </w:r>
                        <w:r>
                          <w:fldChar w:fldCharType="separate"/>
                        </w:r>
                        <w:r w:rsidR="00846492">
                          <w:rPr>
                            <w:noProof/>
                          </w:rPr>
                          <w:t>8</w:t>
                        </w:r>
                        <w:r>
                          <w:rPr>
                            <w:noProof/>
                          </w:rPr>
                          <w:fldChar w:fldCharType="end"/>
                        </w:r>
                      </w:p>
                    </w:txbxContent>
                  </v:textbox>
                </v:shape>
              </w:pict>
            </mc:Fallback>
          </mc:AlternateContent>
        </w:r>
      </w:p>
      <w:p w:rsidR="00464016" w:rsidRPr="00CE2D80" w:rsidRDefault="00464016" w:rsidP="00663690">
        <w:pPr>
          <w:pStyle w:val="Footer"/>
          <w:rPr>
            <w:sz w:val="20"/>
            <w:szCs w:val="20"/>
          </w:rPr>
        </w:pPr>
        <w:r w:rsidRPr="00284851">
          <w:rPr>
            <w:sz w:val="20"/>
            <w:szCs w:val="20"/>
          </w:rPr>
          <w:t>National Disability Insurance Agency</w:t>
        </w:r>
        <w:r>
          <w:rPr>
            <w:sz w:val="20"/>
            <w:szCs w:val="20"/>
          </w:rPr>
          <w:t xml:space="preserve"> </w:t>
        </w:r>
        <w:r w:rsidRPr="00284851">
          <w:rPr>
            <w:b/>
            <w:bCs/>
            <w:sz w:val="20"/>
            <w:szCs w:val="20"/>
          </w:rPr>
          <w:t>Enterprise Agreement 2020-2023</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7503" w:rsidRDefault="00167503">
      <w:pPr>
        <w:spacing w:after="0" w:line="240" w:lineRule="auto"/>
      </w:pPr>
      <w:r>
        <w:separator/>
      </w:r>
    </w:p>
  </w:footnote>
  <w:footnote w:type="continuationSeparator" w:id="0">
    <w:p w:rsidR="00167503" w:rsidRDefault="001675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16" w:rsidRDefault="00464016" w:rsidP="00663690">
    <w:pPr>
      <w:pStyle w:val="Header"/>
    </w:pPr>
    <w:r>
      <w:rPr>
        <w:lang w:eastAsia="en-AU"/>
      </w:rPr>
      <mc:AlternateContent>
        <mc:Choice Requires="wps">
          <w:drawing>
            <wp:anchor distT="0" distB="0" distL="114300" distR="114300" simplePos="0" relativeHeight="251657216" behindDoc="1" locked="0" layoutInCell="0" allowOverlap="1" wp14:anchorId="4FCCFE54" wp14:editId="0645B396">
              <wp:simplePos x="0" y="0"/>
              <wp:positionH relativeFrom="margin">
                <wp:align>center</wp:align>
              </wp:positionH>
              <wp:positionV relativeFrom="margin">
                <wp:align>center</wp:align>
              </wp:positionV>
              <wp:extent cx="5772150" cy="2308860"/>
              <wp:effectExtent l="0" t="0" r="0" b="0"/>
              <wp:wrapNone/>
              <wp:docPr id="130"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64016" w:rsidRDefault="00464016" w:rsidP="00663690">
                          <w:pPr>
                            <w:jc w:val="center"/>
                            <w:rPr>
                              <w:sz w:val="24"/>
                              <w:szCs w:val="24"/>
                            </w:rPr>
                          </w:pPr>
                          <w:r>
                            <w:rPr>
                              <w:rFonts w:cs="Arial"/>
                              <w:color w:val="C0C0C0"/>
                              <w:sz w:val="16"/>
                              <w:szCs w:val="16"/>
                              <w:lang w:val="en-GB"/>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FCCFE54" id="_x0000_t202" coordsize="21600,21600" o:spt="202" path="m,l,21600r21600,l21600,xe">
              <v:stroke joinstyle="miter"/>
              <v:path gradientshapeok="t" o:connecttype="rect"/>
            </v:shapetype>
            <v:shape id="WordArt 13" o:spid="_x0000_s1027" type="#_x0000_t202" style="position:absolute;margin-left:0;margin-top:0;width:454.5pt;height:181.8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" o:allowincell="f" filled="f" stroked="f">
              <v:stroke joinstyle="round"/>
              <v:path arrowok="t"/>
              <v:textbox>
                <w:txbxContent>
                  <w:p w:rsidR="00464016" w:rsidRDefault="00464016" w:rsidP="00663690">
                    <w:pPr>
                      <w:jc w:val="center"/>
                      <w:rPr>
                        <w:sz w:val="24"/>
                        <w:szCs w:val="24"/>
                      </w:rPr>
                    </w:pPr>
                    <w:r>
                      <w:rPr>
                        <w:rFonts w:cs="Arial"/>
                        <w:color w:val="C0C0C0"/>
                        <w:sz w:val="16"/>
                        <w:szCs w:val="16"/>
                        <w:lang w:val="en-GB"/>
                        <w14:textFill>
                          <w14:solidFill>
                            <w14:srgbClr w14:val="C0C0C0">
                              <w14:alpha w14:val="50000"/>
                            </w14:srgbClr>
                          </w14:solidFill>
                        </w14:textFill>
                      </w:rPr>
                      <w:t>DRAFT</w:t>
                    </w:r>
                  </w:p>
                </w:txbxContent>
              </v:textbox>
              <w10:wrap anchorx="margin" anchory="margin"/>
            </v:shape>
          </w:pict>
        </mc:Fallback>
      </mc:AlternateContent>
    </w:r>
    <w:r>
      <w:rPr>
        <w:lang w:eastAsia="en-AU"/>
      </w:rPr>
      <mc:AlternateContent>
        <mc:Choice Requires="wps">
          <w:drawing>
            <wp:anchor distT="0" distB="0" distL="114300" distR="114300" simplePos="0" relativeHeight="251656192" behindDoc="0" locked="0" layoutInCell="1" allowOverlap="1" wp14:anchorId="3B073784" wp14:editId="1EE99B5F">
              <wp:simplePos x="0" y="0"/>
              <wp:positionH relativeFrom="column">
                <wp:posOffset>-25400</wp:posOffset>
              </wp:positionH>
              <wp:positionV relativeFrom="paragraph">
                <wp:posOffset>247650</wp:posOffset>
              </wp:positionV>
              <wp:extent cx="5664200" cy="0"/>
              <wp:effectExtent l="0" t="0" r="12700" b="19050"/>
              <wp:wrapNone/>
              <wp:docPr id="6" name="Straight Connector 6" descr="Line for asthetic purposes."/>
              <wp:cNvGraphicFramePr/>
              <a:graphic xmlns:a="http://schemas.openxmlformats.org/drawingml/2006/main">
                <a:graphicData uri="http://schemas.microsoft.com/office/word/2010/wordprocessingShape">
                  <wps:wsp>
                    <wps:cNvCnPr/>
                    <wps:spPr>
                      <a:xfrm>
                        <a:off x="0" y="0"/>
                        <a:ext cx="5664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C31F59" id="Straight Connector 6" o:spid="_x0000_s1026" alt="Line for asthetic purposes."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9.5pt" to="44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" strokecolor="#5b9bd5 [3204]" strokeweight=".5pt">
              <v:stroke joinstyle="miter"/>
            </v:line>
          </w:pict>
        </mc:Fallback>
      </mc:AlternateContent>
    </w:r>
    <w:r>
      <w:rPr>
        <w:lang w:eastAsia="en-AU"/>
      </w:rPr>
      <mc:AlternateContent>
        <mc:Choice Requires="wps">
          <w:drawing>
            <wp:anchor distT="0" distB="0" distL="114300" distR="114300" simplePos="0" relativeHeight="251655168" behindDoc="1" locked="0" layoutInCell="0" allowOverlap="1" wp14:anchorId="02FA4BE1" wp14:editId="573DAB56">
              <wp:simplePos x="0" y="0"/>
              <wp:positionH relativeFrom="margin">
                <wp:align>center</wp:align>
              </wp:positionH>
              <wp:positionV relativeFrom="margin">
                <wp:align>center</wp:align>
              </wp:positionV>
              <wp:extent cx="7591425" cy="489585"/>
              <wp:effectExtent l="0" t="2466975" r="0" b="2472690"/>
              <wp:wrapNone/>
              <wp:docPr id="35"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91425" cy="489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64016" w:rsidRDefault="00464016" w:rsidP="00663690">
                          <w:pPr>
                            <w:pStyle w:val="NormalWeb"/>
                            <w:spacing w:before="0" w:beforeAutospacing="0" w:after="0" w:afterAutospacing="0"/>
                            <w:jc w:val="center"/>
                          </w:pPr>
                          <w:r>
                            <w:rPr>
                              <w:rFonts w:ascii="Arial" w:hAnsi="Arial" w:cs="Arial"/>
                              <w:color w:val="A6A6A6" w:themeColor="background1" w:themeShade="A6"/>
                              <w:sz w:val="2"/>
                              <w:szCs w:val="2"/>
                              <w14:textFill>
                                <w14:solidFill>
                                  <w14:schemeClr w14:val="bg1">
                                    <w14:alpha w14:val="50000"/>
                                    <w14:lumMod w14:val="65000"/>
                                  </w14:schemeClr>
                                </w14:solidFill>
                              </w14:textFill>
                            </w:rPr>
                            <w:t>Working Draft - Without Prejudice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FA4BE1" id="WordArt 7" o:spid="_x0000_s1028" type="#_x0000_t202" style="position:absolute;margin-left:0;margin-top:0;width:597.75pt;height:38.55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" o:allowincell="f" filled="f" stroked="f">
              <v:stroke joinstyle="round"/>
              <o:lock v:ext="edit" shapetype="t"/>
              <v:textbox style="mso-fit-shape-to-text:t">
                <w:txbxContent>
                  <w:p w:rsidR="00464016" w:rsidRDefault="00464016" w:rsidP="00663690">
                    <w:pPr>
                      <w:pStyle w:val="NormalWeb"/>
                      <w:spacing w:before="0" w:beforeAutospacing="0" w:after="0" w:afterAutospacing="0"/>
                      <w:jc w:val="center"/>
                    </w:pPr>
                    <w:r>
                      <w:rPr>
                        <w:rFonts w:ascii="Arial" w:hAnsi="Arial" w:cs="Arial"/>
                        <w:color w:val="A6A6A6" w:themeColor="background1" w:themeShade="A6"/>
                        <w:sz w:val="2"/>
                        <w:szCs w:val="2"/>
                        <w14:textFill>
                          <w14:solidFill>
                            <w14:schemeClr w14:val="bg1">
                              <w14:alpha w14:val="50000"/>
                              <w14:lumMod w14:val="65000"/>
                            </w14:schemeClr>
                          </w14:solidFill>
                        </w14:textFill>
                      </w:rPr>
                      <w:t>Working Draft - Without Prejudice</w:t>
                    </w:r>
                  </w:p>
                </w:txbxContent>
              </v:textbox>
              <w10:wrap anchorx="margin" anchory="margin"/>
            </v:shape>
          </w:pict>
        </mc:Fallback>
      </mc:AlternateContent>
    </w:r>
    <w:r w:rsidRPr="00773FB4">
      <w:t xml:space="preserve"> </w:t>
    </w:r>
    <w:r>
      <w:t>National Disability Insurance Agency Enterprise Agreement 2015-18</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16" w:rsidRDefault="00464016" w:rsidP="0066369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16" w:rsidRDefault="00464016" w:rsidP="00663690">
    <w:pPr>
      <w:pStyle w:val="Header"/>
    </w:pPr>
    <w:r>
      <w:rPr>
        <w:lang w:eastAsia="en-AU"/>
      </w:rPr>
      <mc:AlternateContent>
        <mc:Choice Requires="wps">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5772150" cy="2308860"/>
              <wp:effectExtent l="0" t="1562100" r="0" b="1263015"/>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9" o:spid="_x0000_s1031" type="#_x0000_t202" style="position:absolute;margin-left:0;margin-top:0;width:454.5pt;height:181.8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" o:allowincell="f" filled="f" stroked="f">
              <v:stroke joinstyle="round"/>
              <o:lock v:ext="edit" shapetype="t"/>
              <v:textbox style="mso-fit-shape-to-text:t">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lang w:eastAsia="en-AU"/>
      </w:rPr>
      <mc:AlternateContent>
        <mc:Choice Requires="wps">
          <w:drawing>
            <wp:anchor distT="0" distB="0" distL="114300" distR="114300" simplePos="0" relativeHeight="251630592" behindDoc="0" locked="0" layoutInCell="1" allowOverlap="1" wp14:anchorId="4B9CB216" wp14:editId="5568E170">
              <wp:simplePos x="0" y="0"/>
              <wp:positionH relativeFrom="column">
                <wp:posOffset>-25400</wp:posOffset>
              </wp:positionH>
              <wp:positionV relativeFrom="paragraph">
                <wp:posOffset>247650</wp:posOffset>
              </wp:positionV>
              <wp:extent cx="5664200" cy="0"/>
              <wp:effectExtent l="0" t="0" r="12700" b="19050"/>
              <wp:wrapNone/>
              <wp:docPr id="7" name="Straight Connector 7" descr="Line for asthetic purposes."/>
              <wp:cNvGraphicFramePr/>
              <a:graphic xmlns:a="http://schemas.openxmlformats.org/drawingml/2006/main">
                <a:graphicData uri="http://schemas.microsoft.com/office/word/2010/wordprocessingShape">
                  <wps:wsp>
                    <wps:cNvCnPr/>
                    <wps:spPr>
                      <a:xfrm>
                        <a:off x="0" y="0"/>
                        <a:ext cx="5664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B309AB" id="Straight Connector 7" o:spid="_x0000_s1026" alt="Line for asthetic purposes."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9.5pt" to="44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" strokecolor="#5b9bd5 [3204]" strokeweight=".5pt">
              <v:stroke joinstyle="miter"/>
            </v:line>
          </w:pict>
        </mc:Fallback>
      </mc:AlternateContent>
    </w:r>
    <w:r>
      <w:rPr>
        <w:lang w:eastAsia="en-AU"/>
      </w:rPr>
      <mc:AlternateContent>
        <mc:Choice Requires="wps">
          <w:drawing>
            <wp:anchor distT="0" distB="0" distL="114300" distR="114300" simplePos="0" relativeHeight="251628544" behindDoc="1" locked="0" layoutInCell="0" allowOverlap="1" wp14:anchorId="339D71A9" wp14:editId="3A1E306B">
              <wp:simplePos x="0" y="0"/>
              <wp:positionH relativeFrom="margin">
                <wp:align>center</wp:align>
              </wp:positionH>
              <wp:positionV relativeFrom="margin">
                <wp:align>center</wp:align>
              </wp:positionV>
              <wp:extent cx="7591425" cy="489585"/>
              <wp:effectExtent l="0" t="2466975" r="0" b="2472690"/>
              <wp:wrapNone/>
              <wp:docPr id="52"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91425" cy="489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64016" w:rsidRDefault="00464016" w:rsidP="00663690">
                          <w:pPr>
                            <w:pStyle w:val="NormalWeb"/>
                            <w:spacing w:before="0" w:beforeAutospacing="0" w:after="0" w:afterAutospacing="0"/>
                            <w:jc w:val="center"/>
                          </w:pPr>
                          <w:r>
                            <w:rPr>
                              <w:rFonts w:ascii="Arial" w:hAnsi="Arial" w:cs="Arial"/>
                              <w:color w:val="A6A6A6" w:themeColor="background1" w:themeShade="A6"/>
                              <w:sz w:val="2"/>
                              <w:szCs w:val="2"/>
                              <w14:textFill>
                                <w14:solidFill>
                                  <w14:schemeClr w14:val="bg1">
                                    <w14:alpha w14:val="50000"/>
                                    <w14:lumMod w14:val="65000"/>
                                  </w14:schemeClr>
                                </w14:solidFill>
                              </w14:textFill>
                            </w:rPr>
                            <w:t>Working Draft - Without Prejudice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39D71A9" id="_x0000_s1032" type="#_x0000_t202" style="position:absolute;margin-left:0;margin-top:0;width:597.75pt;height:38.55pt;rotation:-45;z-index:-2516879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" o:allowincell="f" filled="f" stroked="f">
              <v:stroke joinstyle="round"/>
              <o:lock v:ext="edit" shapetype="t"/>
              <v:textbox style="mso-fit-shape-to-text:t">
                <w:txbxContent>
                  <w:p w:rsidR="00464016" w:rsidRDefault="00464016" w:rsidP="00663690">
                    <w:pPr>
                      <w:pStyle w:val="NormalWeb"/>
                      <w:spacing w:before="0" w:beforeAutospacing="0" w:after="0" w:afterAutospacing="0"/>
                      <w:jc w:val="center"/>
                    </w:pPr>
                    <w:r>
                      <w:rPr>
                        <w:rFonts w:ascii="Arial" w:hAnsi="Arial" w:cs="Arial"/>
                        <w:color w:val="A6A6A6" w:themeColor="background1" w:themeShade="A6"/>
                        <w:sz w:val="2"/>
                        <w:szCs w:val="2"/>
                        <w14:textFill>
                          <w14:solidFill>
                            <w14:schemeClr w14:val="bg1">
                              <w14:alpha w14:val="50000"/>
                              <w14:lumMod w14:val="65000"/>
                            </w14:schemeClr>
                          </w14:solidFill>
                        </w14:textFill>
                      </w:rPr>
                      <w:t>Working Draft - Without Prejudice</w:t>
                    </w:r>
                  </w:p>
                </w:txbxContent>
              </v:textbox>
              <w10:wrap anchorx="margin" anchory="margin"/>
            </v:shape>
          </w:pict>
        </mc:Fallback>
      </mc:AlternateContent>
    </w:r>
    <w:r w:rsidRPr="00773FB4">
      <w:t xml:space="preserve"> </w:t>
    </w:r>
    <w:r>
      <w:t>National Disability Insurance Agency Enterprise Agreement 2015-18</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16" w:rsidRPr="00493E25" w:rsidRDefault="00464016" w:rsidP="00663690">
    <w:pPr>
      <w:pStyle w:val="Header"/>
    </w:pPr>
    <w:r w:rsidRPr="00493E25">
      <w:t>Part 2 – Consultation and workplace arrangements</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16" w:rsidRDefault="00464016" w:rsidP="00663690">
    <w:pPr>
      <w:pStyle w:val="Header"/>
    </w:pPr>
    <w:r>
      <w:rPr>
        <w:lang w:eastAsia="en-AU"/>
      </w:rPr>
      <mc:AlternateContent>
        <mc:Choice Requires="wps">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5772150" cy="2308860"/>
              <wp:effectExtent l="0" t="1562100" r="0" b="1263015"/>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8" o:spid="_x0000_s1033" type="#_x0000_t202" style="position:absolute;margin-left:0;margin-top:0;width:454.5pt;height:181.8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" o:allowincell="f" filled="f" stroked="f">
              <v:stroke joinstyle="round"/>
              <o:lock v:ext="edit" shapetype="t"/>
              <v:textbox style="mso-fit-shape-to-text:t">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16" w:rsidRDefault="00464016" w:rsidP="00663690">
    <w:pPr>
      <w:pStyle w:val="Header"/>
    </w:pPr>
    <w:r>
      <w:rPr>
        <w:lang w:eastAsia="en-AU"/>
      </w:rPr>
      <mc:AlternateContent>
        <mc:Choice Requires="wps">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5772150" cy="2308860"/>
              <wp:effectExtent l="0" t="1562100" r="0" b="1263015"/>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7" o:spid="_x0000_s1034" type="#_x0000_t202" style="position:absolute;margin-left:0;margin-top:0;width:454.5pt;height:181.8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" o:allowincell="f" filled="f" stroked="f">
              <v:stroke joinstyle="round"/>
              <o:lock v:ext="edit" shapetype="t"/>
              <v:textbox style="mso-fit-shape-to-text:t">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t>National Disability Insurance Agency Enterprise Agreement 2015-18</w:t>
    </w:r>
    <w:r>
      <w:rPr>
        <w:lang w:eastAsia="en-AU"/>
      </w:rPr>
      <mc:AlternateContent>
        <mc:Choice Requires="wps">
          <w:drawing>
            <wp:anchor distT="0" distB="0" distL="114300" distR="114300" simplePos="0" relativeHeight="251633664" behindDoc="0" locked="0" layoutInCell="1" allowOverlap="1" wp14:anchorId="33345269" wp14:editId="794A624E">
              <wp:simplePos x="0" y="0"/>
              <wp:positionH relativeFrom="column">
                <wp:posOffset>-25400</wp:posOffset>
              </wp:positionH>
              <wp:positionV relativeFrom="paragraph">
                <wp:posOffset>247650</wp:posOffset>
              </wp:positionV>
              <wp:extent cx="5664200" cy="0"/>
              <wp:effectExtent l="0" t="0" r="12700" b="19050"/>
              <wp:wrapNone/>
              <wp:docPr id="8" name="Straight Connector 8" descr="Line for asthetic purposes."/>
              <wp:cNvGraphicFramePr/>
              <a:graphic xmlns:a="http://schemas.openxmlformats.org/drawingml/2006/main">
                <a:graphicData uri="http://schemas.microsoft.com/office/word/2010/wordprocessingShape">
                  <wps:wsp>
                    <wps:cNvCnPr/>
                    <wps:spPr>
                      <a:xfrm>
                        <a:off x="0" y="0"/>
                        <a:ext cx="5664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031C58" id="Straight Connector 8" o:spid="_x0000_s1026" alt="Line for asthetic purposes."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9.5pt" to="44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" strokecolor="#5b9bd5 [3204]" strokeweight=".5pt">
              <v:stroke joinstyle="miter"/>
            </v:line>
          </w:pict>
        </mc:Fallback>
      </mc:AlternateContent>
    </w:r>
    <w:r>
      <w:rPr>
        <w:lang w:eastAsia="en-AU"/>
      </w:rPr>
      <mc:AlternateContent>
        <mc:Choice Requires="wps">
          <w:drawing>
            <wp:anchor distT="0" distB="0" distL="114300" distR="114300" simplePos="0" relativeHeight="251632640" behindDoc="1" locked="0" layoutInCell="0" allowOverlap="1" wp14:anchorId="35AA3436" wp14:editId="5DA1C86B">
              <wp:simplePos x="0" y="0"/>
              <wp:positionH relativeFrom="margin">
                <wp:align>center</wp:align>
              </wp:positionH>
              <wp:positionV relativeFrom="margin">
                <wp:align>center</wp:align>
              </wp:positionV>
              <wp:extent cx="7591425" cy="489585"/>
              <wp:effectExtent l="0" t="2466975" r="0" b="2472690"/>
              <wp:wrapNone/>
              <wp:docPr id="50"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91425" cy="489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64016" w:rsidRDefault="00464016" w:rsidP="00663690">
                          <w:pPr>
                            <w:pStyle w:val="NormalWeb"/>
                            <w:spacing w:before="0" w:beforeAutospacing="0" w:after="0" w:afterAutospacing="0"/>
                            <w:jc w:val="center"/>
                          </w:pPr>
                          <w:r>
                            <w:rPr>
                              <w:rFonts w:ascii="Arial" w:hAnsi="Arial" w:cs="Arial"/>
                              <w:color w:val="A6A6A6" w:themeColor="background1" w:themeShade="A6"/>
                              <w:sz w:val="2"/>
                              <w:szCs w:val="2"/>
                              <w14:textFill>
                                <w14:solidFill>
                                  <w14:schemeClr w14:val="bg1">
                                    <w14:alpha w14:val="50000"/>
                                    <w14:lumMod w14:val="65000"/>
                                  </w14:schemeClr>
                                </w14:solidFill>
                              </w14:textFill>
                            </w:rPr>
                            <w:t>Working Draft - Without Prejudice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5AA3436" id="WordArt 8" o:spid="_x0000_s1035" type="#_x0000_t202" style="position:absolute;margin-left:0;margin-top:0;width:597.75pt;height:38.55pt;rotation:-45;z-index:-2516838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" o:allowincell="f" filled="f" stroked="f">
              <v:stroke joinstyle="round"/>
              <o:lock v:ext="edit" shapetype="t"/>
              <v:textbox style="mso-fit-shape-to-text:t">
                <w:txbxContent>
                  <w:p w:rsidR="00464016" w:rsidRDefault="00464016" w:rsidP="00663690">
                    <w:pPr>
                      <w:pStyle w:val="NormalWeb"/>
                      <w:spacing w:before="0" w:beforeAutospacing="0" w:after="0" w:afterAutospacing="0"/>
                      <w:jc w:val="center"/>
                    </w:pPr>
                    <w:r>
                      <w:rPr>
                        <w:rFonts w:ascii="Arial" w:hAnsi="Arial" w:cs="Arial"/>
                        <w:color w:val="A6A6A6" w:themeColor="background1" w:themeShade="A6"/>
                        <w:sz w:val="2"/>
                        <w:szCs w:val="2"/>
                        <w14:textFill>
                          <w14:solidFill>
                            <w14:schemeClr w14:val="bg1">
                              <w14:alpha w14:val="50000"/>
                              <w14:lumMod w14:val="65000"/>
                            </w14:schemeClr>
                          </w14:solidFill>
                        </w14:textFill>
                      </w:rPr>
                      <w:t>Working Draft - Without Prejudice</w:t>
                    </w:r>
                  </w:p>
                </w:txbxContent>
              </v:textbox>
              <w10:wrap anchorx="margin" anchory="margin"/>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16" w:rsidRPr="00493E25" w:rsidRDefault="00464016" w:rsidP="00663690">
    <w:pPr>
      <w:pStyle w:val="Header"/>
    </w:pPr>
    <w:r w:rsidRPr="00493E25">
      <w:t>Part 3 – Dispute resolution procedure</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16" w:rsidRDefault="00464016" w:rsidP="00663690">
    <w:pPr>
      <w:pStyle w:val="Header"/>
    </w:pPr>
    <w:r>
      <w:rPr>
        <w:lang w:eastAsia="en-AU"/>
      </w:rPr>
      <mc:AlternateContent>
        <mc:Choice Requires="wps">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772150" cy="2308860"/>
              <wp:effectExtent l="0" t="1562100" r="0" b="1263015"/>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6" o:spid="_x0000_s1036" type="#_x0000_t202" style="position:absolute;margin-left:0;margin-top:0;width:454.5pt;height:181.8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" o:allowincell="f" filled="f" stroked="f">
              <v:stroke joinstyle="round"/>
              <o:lock v:ext="edit" shapetype="t"/>
              <v:textbox style="mso-fit-shape-to-text:t">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16" w:rsidRDefault="00464016" w:rsidP="00663690">
    <w:pPr>
      <w:pStyle w:val="Header"/>
    </w:pPr>
    <w:r>
      <w:rPr>
        <w:lang w:eastAsia="en-AU"/>
      </w:rPr>
      <mc:AlternateContent>
        <mc:Choice Requires="wps">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5772150" cy="2308860"/>
              <wp:effectExtent l="0" t="1562100" r="0" b="1263015"/>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5" o:spid="_x0000_s1037" type="#_x0000_t202" style="position:absolute;margin-left:0;margin-top:0;width:454.5pt;height:181.8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" o:allowincell="f" filled="f" stroked="f">
              <v:stroke joinstyle="round"/>
              <o:lock v:ext="edit" shapetype="t"/>
              <v:textbox style="mso-fit-shape-to-text:t">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t>National Disability Insurance Agency Enterprise Agreement 2015-18</w:t>
    </w:r>
    <w:r>
      <w:rPr>
        <w:lang w:eastAsia="en-AU"/>
      </w:rPr>
      <mc:AlternateContent>
        <mc:Choice Requires="wps">
          <w:drawing>
            <wp:anchor distT="0" distB="0" distL="114300" distR="114300" simplePos="0" relativeHeight="251635712" behindDoc="0" locked="0" layoutInCell="1" allowOverlap="1" wp14:anchorId="46AA4B9B" wp14:editId="0E23442A">
              <wp:simplePos x="0" y="0"/>
              <wp:positionH relativeFrom="column">
                <wp:posOffset>-25400</wp:posOffset>
              </wp:positionH>
              <wp:positionV relativeFrom="paragraph">
                <wp:posOffset>247650</wp:posOffset>
              </wp:positionV>
              <wp:extent cx="5664200" cy="0"/>
              <wp:effectExtent l="0" t="0" r="12700" b="19050"/>
              <wp:wrapNone/>
              <wp:docPr id="9" name="Straight Connector 9" descr="Straight line divider."/>
              <wp:cNvGraphicFramePr/>
              <a:graphic xmlns:a="http://schemas.openxmlformats.org/drawingml/2006/main">
                <a:graphicData uri="http://schemas.microsoft.com/office/word/2010/wordprocessingShape">
                  <wps:wsp>
                    <wps:cNvCnPr/>
                    <wps:spPr>
                      <a:xfrm>
                        <a:off x="0" y="0"/>
                        <a:ext cx="5664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D8F5CF" id="Straight Connector 9" o:spid="_x0000_s1026" alt="Straight line divider."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9.5pt" to="44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" strokecolor="#5b9bd5 [3204]" strokeweight=".5pt">
              <v:stroke joinstyle="miter"/>
            </v:line>
          </w:pict>
        </mc:Fallback>
      </mc:AlternateContent>
    </w:r>
    <w:r>
      <w:rPr>
        <w:lang w:eastAsia="en-AU"/>
      </w:rPr>
      <mc:AlternateContent>
        <mc:Choice Requires="wps">
          <w:drawing>
            <wp:anchor distT="0" distB="0" distL="114300" distR="114300" simplePos="0" relativeHeight="251634688" behindDoc="1" locked="0" layoutInCell="0" allowOverlap="1" wp14:anchorId="79FAC457" wp14:editId="244B2994">
              <wp:simplePos x="0" y="0"/>
              <wp:positionH relativeFrom="margin">
                <wp:align>center</wp:align>
              </wp:positionH>
              <wp:positionV relativeFrom="margin">
                <wp:align>center</wp:align>
              </wp:positionV>
              <wp:extent cx="7591425" cy="489585"/>
              <wp:effectExtent l="0" t="2466975" r="0" b="2472690"/>
              <wp:wrapNone/>
              <wp:docPr id="48"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91425" cy="489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64016" w:rsidRDefault="00464016" w:rsidP="00663690">
                          <w:pPr>
                            <w:pStyle w:val="NormalWeb"/>
                            <w:spacing w:before="0" w:beforeAutospacing="0" w:after="0" w:afterAutospacing="0"/>
                            <w:jc w:val="center"/>
                          </w:pPr>
                          <w:r>
                            <w:rPr>
                              <w:rFonts w:ascii="Arial" w:hAnsi="Arial" w:cs="Arial"/>
                              <w:color w:val="A6A6A6" w:themeColor="background1" w:themeShade="A6"/>
                              <w:sz w:val="2"/>
                              <w:szCs w:val="2"/>
                              <w14:textFill>
                                <w14:solidFill>
                                  <w14:schemeClr w14:val="bg1">
                                    <w14:alpha w14:val="50000"/>
                                    <w14:lumMod w14:val="65000"/>
                                  </w14:schemeClr>
                                </w14:solidFill>
                              </w14:textFill>
                            </w:rPr>
                            <w:t>Working Draft - Without Prejudice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9FAC457" id="WordArt 9" o:spid="_x0000_s1038" type="#_x0000_t202" style="position:absolute;margin-left:0;margin-top:0;width:597.75pt;height:38.55pt;rotation:-45;z-index:-2516817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" o:allowincell="f" filled="f" stroked="f">
              <v:stroke joinstyle="round"/>
              <o:lock v:ext="edit" shapetype="t"/>
              <v:textbox style="mso-fit-shape-to-text:t">
                <w:txbxContent>
                  <w:p w:rsidR="00464016" w:rsidRDefault="00464016" w:rsidP="00663690">
                    <w:pPr>
                      <w:pStyle w:val="NormalWeb"/>
                      <w:spacing w:before="0" w:beforeAutospacing="0" w:after="0" w:afterAutospacing="0"/>
                      <w:jc w:val="center"/>
                    </w:pPr>
                    <w:r>
                      <w:rPr>
                        <w:rFonts w:ascii="Arial" w:hAnsi="Arial" w:cs="Arial"/>
                        <w:color w:val="A6A6A6" w:themeColor="background1" w:themeShade="A6"/>
                        <w:sz w:val="2"/>
                        <w:szCs w:val="2"/>
                        <w14:textFill>
                          <w14:solidFill>
                            <w14:schemeClr w14:val="bg1">
                              <w14:alpha w14:val="50000"/>
                              <w14:lumMod w14:val="65000"/>
                            </w14:schemeClr>
                          </w14:solidFill>
                        </w14:textFill>
                      </w:rPr>
                      <w:t>Working Draft - Without Prejudice</w:t>
                    </w:r>
                  </w:p>
                </w:txbxContent>
              </v:textbox>
              <w10:wrap anchorx="margin" anchory="margin"/>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16" w:rsidRPr="00AA6C96" w:rsidRDefault="00464016" w:rsidP="00663690">
    <w:pPr>
      <w:pStyle w:val="Header"/>
    </w:pPr>
    <w:r w:rsidRPr="00AA6C96">
      <w:t>Part 4 – Performance, learning and development</w:t>
    </w:r>
  </w:p>
  <w:p w:rsidR="00464016" w:rsidRDefault="00464016"/>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16" w:rsidRDefault="00464016" w:rsidP="00663690">
    <w:pPr>
      <w:pStyle w:val="Header"/>
    </w:pPr>
    <w:r>
      <w:rPr>
        <w:lang w:eastAsia="en-AU"/>
      </w:rPr>
      <mc:AlternateContent>
        <mc:Choice Requires="wps">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772150" cy="2308860"/>
              <wp:effectExtent l="0" t="1562100" r="0" b="1263015"/>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4" o:spid="_x0000_s1039" type="#_x0000_t202" style="position:absolute;margin-left:0;margin-top:0;width:454.5pt;height:181.8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" o:allowincell="f" filled="f" stroked="f">
              <v:stroke joinstyle="round"/>
              <o:lock v:ext="edit" shapetype="t"/>
              <v:textbox style="mso-fit-shape-to-text:t">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16" w:rsidRDefault="00464016" w:rsidP="00663690">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16" w:rsidRDefault="00464016" w:rsidP="00663690">
    <w:pPr>
      <w:pStyle w:val="Header"/>
    </w:pPr>
    <w:r>
      <w:rPr>
        <w:lang w:eastAsia="en-AU"/>
      </w:rPr>
      <mc:AlternateContent>
        <mc:Choice Requires="wps">
          <w:drawing>
            <wp:anchor distT="0" distB="0" distL="114300" distR="114300" simplePos="0" relativeHeight="251665408" behindDoc="1" locked="0" layoutInCell="0" allowOverlap="1">
              <wp:simplePos x="0" y="0"/>
              <wp:positionH relativeFrom="margin">
                <wp:align>center</wp:align>
              </wp:positionH>
              <wp:positionV relativeFrom="margin">
                <wp:align>center</wp:align>
              </wp:positionV>
              <wp:extent cx="5772150" cy="2308860"/>
              <wp:effectExtent l="0" t="1562100" r="0" b="1263015"/>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3" o:spid="_x0000_s1040" type="#_x0000_t202" style="position:absolute;margin-left:0;margin-top:0;width:454.5pt;height:181.8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" o:allowincell="f" filled="f" stroked="f">
              <v:stroke joinstyle="round"/>
              <o:lock v:ext="edit" shapetype="t"/>
              <v:textbox style="mso-fit-shape-to-text:t">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lang w:eastAsia="en-AU"/>
      </w:rPr>
      <mc:AlternateContent>
        <mc:Choice Requires="wps">
          <w:drawing>
            <wp:anchor distT="0" distB="0" distL="114300" distR="114300" simplePos="0" relativeHeight="251637760" behindDoc="0" locked="0" layoutInCell="1" allowOverlap="1" wp14:anchorId="7286E2DC" wp14:editId="3BBA18CB">
              <wp:simplePos x="0" y="0"/>
              <wp:positionH relativeFrom="column">
                <wp:posOffset>-25400</wp:posOffset>
              </wp:positionH>
              <wp:positionV relativeFrom="paragraph">
                <wp:posOffset>247650</wp:posOffset>
              </wp:positionV>
              <wp:extent cx="5664200" cy="0"/>
              <wp:effectExtent l="0" t="0" r="12700" b="19050"/>
              <wp:wrapNone/>
              <wp:docPr id="10" name="Straight Connector 10" descr="Straight line divider."/>
              <wp:cNvGraphicFramePr/>
              <a:graphic xmlns:a="http://schemas.openxmlformats.org/drawingml/2006/main">
                <a:graphicData uri="http://schemas.microsoft.com/office/word/2010/wordprocessingShape">
                  <wps:wsp>
                    <wps:cNvCnPr/>
                    <wps:spPr>
                      <a:xfrm>
                        <a:off x="0" y="0"/>
                        <a:ext cx="5664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6FD009" id="Straight Connector 10" o:spid="_x0000_s1026" alt="Straight line divider."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9.5pt" to="44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" strokecolor="#5b9bd5 [3204]" strokeweight=".5pt">
              <v:stroke joinstyle="miter"/>
            </v:line>
          </w:pict>
        </mc:Fallback>
      </mc:AlternateContent>
    </w:r>
    <w:r>
      <w:rPr>
        <w:lang w:eastAsia="en-AU"/>
      </w:rPr>
      <mc:AlternateContent>
        <mc:Choice Requires="wps">
          <w:drawing>
            <wp:anchor distT="0" distB="0" distL="114300" distR="114300" simplePos="0" relativeHeight="251636736" behindDoc="1" locked="0" layoutInCell="0" allowOverlap="1" wp14:anchorId="6D55FBC9" wp14:editId="16A93845">
              <wp:simplePos x="0" y="0"/>
              <wp:positionH relativeFrom="margin">
                <wp:align>center</wp:align>
              </wp:positionH>
              <wp:positionV relativeFrom="margin">
                <wp:align>center</wp:align>
              </wp:positionV>
              <wp:extent cx="7591425" cy="489585"/>
              <wp:effectExtent l="0" t="2466975" r="0" b="2472690"/>
              <wp:wrapNone/>
              <wp:docPr id="4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91425" cy="489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64016" w:rsidRDefault="00464016" w:rsidP="00663690">
                          <w:pPr>
                            <w:pStyle w:val="NormalWeb"/>
                            <w:spacing w:before="0" w:beforeAutospacing="0" w:after="0" w:afterAutospacing="0"/>
                            <w:jc w:val="center"/>
                          </w:pPr>
                          <w:bookmarkStart w:id="173" w:name="_GoBack"/>
                          <w:r>
                            <w:rPr>
                              <w:rFonts w:ascii="Arial" w:hAnsi="Arial" w:cs="Arial"/>
                              <w:color w:val="A6A6A6" w:themeColor="background1" w:themeShade="A6"/>
                              <w:sz w:val="2"/>
                              <w:szCs w:val="2"/>
                              <w14:textFill>
                                <w14:solidFill>
                                  <w14:schemeClr w14:val="bg1">
                                    <w14:alpha w14:val="50000"/>
                                    <w14:lumMod w14:val="65000"/>
                                  </w14:schemeClr>
                                </w14:solidFill>
                              </w14:textFill>
                            </w:rPr>
                            <w:t>Working Draft - Without Prejudice</w:t>
                          </w:r>
                          <w:bookmarkEnd w:id="173"/>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D55FBC9" id="WordArt 10" o:spid="_x0000_s1041" type="#_x0000_t202" style="position:absolute;margin-left:0;margin-top:0;width:597.75pt;height:38.55pt;rotation:-45;z-index:-2516797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" o:allowincell="f" filled="f" stroked="f">
              <v:stroke joinstyle="round"/>
              <o:lock v:ext="edit" shapetype="t"/>
              <v:textbox style="mso-fit-shape-to-text:t">
                <w:txbxContent>
                  <w:p w:rsidR="00464016" w:rsidRDefault="00464016" w:rsidP="00663690">
                    <w:pPr>
                      <w:pStyle w:val="NormalWeb"/>
                      <w:spacing w:before="0" w:beforeAutospacing="0" w:after="0" w:afterAutospacing="0"/>
                      <w:jc w:val="center"/>
                    </w:pPr>
                    <w:bookmarkStart w:id="174" w:name="_GoBack"/>
                    <w:r>
                      <w:rPr>
                        <w:rFonts w:ascii="Arial" w:hAnsi="Arial" w:cs="Arial"/>
                        <w:color w:val="A6A6A6" w:themeColor="background1" w:themeShade="A6"/>
                        <w:sz w:val="2"/>
                        <w:szCs w:val="2"/>
                        <w14:textFill>
                          <w14:solidFill>
                            <w14:schemeClr w14:val="bg1">
                              <w14:alpha w14:val="50000"/>
                              <w14:lumMod w14:val="65000"/>
                            </w14:schemeClr>
                          </w14:solidFill>
                        </w14:textFill>
                      </w:rPr>
                      <w:t>Working Draft - Without Prejudice</w:t>
                    </w:r>
                    <w:bookmarkEnd w:id="174"/>
                  </w:p>
                </w:txbxContent>
              </v:textbox>
              <w10:wrap anchorx="margin" anchory="margin"/>
            </v:shape>
          </w:pict>
        </mc:Fallback>
      </mc:AlternateContent>
    </w:r>
    <w:r w:rsidRPr="00773FB4">
      <w:t xml:space="preserve"> </w:t>
    </w:r>
    <w:r>
      <w:t>National Disability Insurance Agency Enterprise Agreement 2015-18</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16" w:rsidRPr="00493E25" w:rsidRDefault="00464016" w:rsidP="00663690">
    <w:pPr>
      <w:pStyle w:val="Header"/>
      <w:rPr>
        <w:lang w:eastAsia="en-AU"/>
      </w:rPr>
    </w:pPr>
    <w:r w:rsidRPr="00493E25">
      <w:t>Part 5 – Remuneration</w:t>
    </w:r>
    <w:r w:rsidRPr="00493E25">
      <w:rPr>
        <w:lang w:eastAsia="en-AU"/>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16" w:rsidRDefault="00464016" w:rsidP="00663690">
    <w:pPr>
      <w:pStyle w:val="Header"/>
    </w:pPr>
    <w:r>
      <w:rPr>
        <w:lang w:eastAsia="en-AU"/>
      </w:rPr>
      <mc:AlternateContent>
        <mc:Choice Requires="wps">
          <w:drawing>
            <wp:anchor distT="0" distB="0" distL="114300" distR="114300" simplePos="0" relativeHeight="251664384" behindDoc="1" locked="0" layoutInCell="0" allowOverlap="1">
              <wp:simplePos x="0" y="0"/>
              <wp:positionH relativeFrom="margin">
                <wp:align>center</wp:align>
              </wp:positionH>
              <wp:positionV relativeFrom="margin">
                <wp:align>center</wp:align>
              </wp:positionV>
              <wp:extent cx="5772150" cy="2308860"/>
              <wp:effectExtent l="0" t="1562100" r="0" b="1263015"/>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2" o:spid="_x0000_s1042" type="#_x0000_t202" style="position:absolute;margin-left:0;margin-top:0;width:454.5pt;height:181.8pt;rotation:-45;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" o:allowincell="f" filled="f" stroked="f">
              <v:stroke joinstyle="round"/>
              <o:lock v:ext="edit" shapetype="t"/>
              <v:textbox style="mso-fit-shape-to-text:t">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16" w:rsidRDefault="00464016" w:rsidP="00663690">
    <w:pPr>
      <w:pStyle w:val="Header"/>
    </w:pPr>
    <w:r>
      <w:rPr>
        <w:lang w:eastAsia="en-AU"/>
      </w:rPr>
      <mc:AlternateContent>
        <mc:Choice Requires="wps">
          <w:drawing>
            <wp:anchor distT="0" distB="0" distL="114300" distR="114300" simplePos="0" relativeHeight="251667456" behindDoc="1" locked="0" layoutInCell="0" allowOverlap="1">
              <wp:simplePos x="0" y="0"/>
              <wp:positionH relativeFrom="margin">
                <wp:align>center</wp:align>
              </wp:positionH>
              <wp:positionV relativeFrom="margin">
                <wp:align>center</wp:align>
              </wp:positionV>
              <wp:extent cx="5772150" cy="2308860"/>
              <wp:effectExtent l="0" t="1562100" r="0" b="1263015"/>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1" o:spid="_x0000_s1043" type="#_x0000_t202" style="position:absolute;margin-left:0;margin-top:0;width:454.5pt;height:181.8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" o:allowincell="f" filled="f" stroked="f">
              <v:stroke joinstyle="round"/>
              <o:lock v:ext="edit" shapetype="t"/>
              <v:textbox style="mso-fit-shape-to-text:t">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lang w:eastAsia="en-AU"/>
      </w:rPr>
      <mc:AlternateContent>
        <mc:Choice Requires="wps">
          <w:drawing>
            <wp:anchor distT="0" distB="0" distL="114300" distR="114300" simplePos="0" relativeHeight="251639808" behindDoc="0" locked="0" layoutInCell="1" allowOverlap="1" wp14:anchorId="74E0786B" wp14:editId="62789A67">
              <wp:simplePos x="0" y="0"/>
              <wp:positionH relativeFrom="column">
                <wp:posOffset>-25400</wp:posOffset>
              </wp:positionH>
              <wp:positionV relativeFrom="paragraph">
                <wp:posOffset>247650</wp:posOffset>
              </wp:positionV>
              <wp:extent cx="5664200" cy="0"/>
              <wp:effectExtent l="0" t="0" r="12700" b="19050"/>
              <wp:wrapNone/>
              <wp:docPr id="11" name="Straight Connector 11" descr="Straight line divider."/>
              <wp:cNvGraphicFramePr/>
              <a:graphic xmlns:a="http://schemas.openxmlformats.org/drawingml/2006/main">
                <a:graphicData uri="http://schemas.microsoft.com/office/word/2010/wordprocessingShape">
                  <wps:wsp>
                    <wps:cNvCnPr/>
                    <wps:spPr>
                      <a:xfrm>
                        <a:off x="0" y="0"/>
                        <a:ext cx="5664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F70B262" id="Straight Connector 11" o:spid="_x0000_s1026" alt="Straight line divider."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9.5pt" to="44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" strokecolor="#5b9bd5 [3204]" strokeweight=".5pt">
              <v:stroke joinstyle="miter"/>
            </v:line>
          </w:pict>
        </mc:Fallback>
      </mc:AlternateContent>
    </w:r>
    <w:r>
      <w:rPr>
        <w:lang w:eastAsia="en-AU"/>
      </w:rPr>
      <mc:AlternateContent>
        <mc:Choice Requires="wps">
          <w:drawing>
            <wp:anchor distT="0" distB="0" distL="114300" distR="114300" simplePos="0" relativeHeight="251638784" behindDoc="1" locked="0" layoutInCell="0" allowOverlap="1" wp14:anchorId="47C8533C" wp14:editId="6B2DFB43">
              <wp:simplePos x="0" y="0"/>
              <wp:positionH relativeFrom="margin">
                <wp:align>center</wp:align>
              </wp:positionH>
              <wp:positionV relativeFrom="margin">
                <wp:align>center</wp:align>
              </wp:positionV>
              <wp:extent cx="7591425" cy="489585"/>
              <wp:effectExtent l="0" t="2466975" r="0" b="2472690"/>
              <wp:wrapNone/>
              <wp:docPr id="44"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91425" cy="489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64016" w:rsidRDefault="00464016" w:rsidP="00663690">
                          <w:pPr>
                            <w:pStyle w:val="NormalWeb"/>
                            <w:spacing w:before="0" w:beforeAutospacing="0" w:after="0" w:afterAutospacing="0"/>
                            <w:jc w:val="center"/>
                          </w:pPr>
                          <w:r>
                            <w:rPr>
                              <w:rFonts w:ascii="Arial" w:hAnsi="Arial" w:cs="Arial"/>
                              <w:color w:val="A6A6A6" w:themeColor="background1" w:themeShade="A6"/>
                              <w:sz w:val="2"/>
                              <w:szCs w:val="2"/>
                              <w14:textFill>
                                <w14:solidFill>
                                  <w14:schemeClr w14:val="bg1">
                                    <w14:alpha w14:val="50000"/>
                                    <w14:lumMod w14:val="65000"/>
                                  </w14:schemeClr>
                                </w14:solidFill>
                              </w14:textFill>
                            </w:rPr>
                            <w:t>Working Draft - Without Prejudice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7C8533C" id="WordArt 11" o:spid="_x0000_s1044" type="#_x0000_t202" style="position:absolute;margin-left:0;margin-top:0;width:597.75pt;height:38.55pt;rotation:-45;z-index:-2516776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" o:allowincell="f" filled="f" stroked="f">
              <v:stroke joinstyle="round"/>
              <o:lock v:ext="edit" shapetype="t"/>
              <v:textbox style="mso-fit-shape-to-text:t">
                <w:txbxContent>
                  <w:p w:rsidR="00464016" w:rsidRDefault="00464016" w:rsidP="00663690">
                    <w:pPr>
                      <w:pStyle w:val="NormalWeb"/>
                      <w:spacing w:before="0" w:beforeAutospacing="0" w:after="0" w:afterAutospacing="0"/>
                      <w:jc w:val="center"/>
                    </w:pPr>
                    <w:r>
                      <w:rPr>
                        <w:rFonts w:ascii="Arial" w:hAnsi="Arial" w:cs="Arial"/>
                        <w:color w:val="A6A6A6" w:themeColor="background1" w:themeShade="A6"/>
                        <w:sz w:val="2"/>
                        <w:szCs w:val="2"/>
                        <w14:textFill>
                          <w14:solidFill>
                            <w14:schemeClr w14:val="bg1">
                              <w14:alpha w14:val="50000"/>
                              <w14:lumMod w14:val="65000"/>
                            </w14:schemeClr>
                          </w14:solidFill>
                        </w14:textFill>
                      </w:rPr>
                      <w:t>Working Draft - Without Prejudice</w:t>
                    </w:r>
                  </w:p>
                </w:txbxContent>
              </v:textbox>
              <w10:wrap anchorx="margin" anchory="margin"/>
            </v:shape>
          </w:pict>
        </mc:Fallback>
      </mc:AlternateContent>
    </w:r>
    <w:r w:rsidRPr="00773FB4">
      <w:t xml:space="preserve"> </w:t>
    </w:r>
    <w:r>
      <w:t>National Disability Insurance Agency Enterprise Agreement 2015-18</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16" w:rsidRPr="00493E25" w:rsidRDefault="00464016" w:rsidP="00663690">
    <w:pPr>
      <w:pStyle w:val="Header"/>
      <w:rPr>
        <w:lang w:eastAsia="en-AU"/>
      </w:rPr>
    </w:pPr>
    <w:r w:rsidRPr="00493E25">
      <w:t>Part 6 – Allowances and reimbursements</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16" w:rsidRDefault="00464016" w:rsidP="00663690">
    <w:pPr>
      <w:pStyle w:val="Header"/>
    </w:pPr>
    <w:r>
      <w:rPr>
        <w:lang w:eastAsia="en-AU"/>
      </w:rPr>
      <mc:AlternateContent>
        <mc:Choice Requires="wps">
          <w:drawing>
            <wp:anchor distT="0" distB="0" distL="114300" distR="114300" simplePos="0" relativeHeight="251666432" behindDoc="1" locked="0" layoutInCell="0" allowOverlap="1">
              <wp:simplePos x="0" y="0"/>
              <wp:positionH relativeFrom="margin">
                <wp:align>center</wp:align>
              </wp:positionH>
              <wp:positionV relativeFrom="margin">
                <wp:align>center</wp:align>
              </wp:positionV>
              <wp:extent cx="5772150" cy="2308860"/>
              <wp:effectExtent l="0" t="1562100" r="0" b="1263015"/>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0" o:spid="_x0000_s1045" type="#_x0000_t202" style="position:absolute;margin-left:0;margin-top:0;width:454.5pt;height:181.8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" o:allowincell="f" filled="f" stroked="f">
              <v:stroke joinstyle="round"/>
              <o:lock v:ext="edit" shapetype="t"/>
              <v:textbox style="mso-fit-shape-to-text:t">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16" w:rsidRDefault="00464016" w:rsidP="00663690">
    <w:pPr>
      <w:pStyle w:val="Header"/>
    </w:pPr>
    <w:r>
      <w:rPr>
        <w:lang w:eastAsia="en-AU"/>
      </w:rPr>
      <mc:AlternateContent>
        <mc:Choice Requires="wps">
          <w:drawing>
            <wp:anchor distT="0" distB="0" distL="114300" distR="114300" simplePos="0" relativeHeight="251669504" behindDoc="1" locked="0" layoutInCell="0" allowOverlap="1">
              <wp:simplePos x="0" y="0"/>
              <wp:positionH relativeFrom="margin">
                <wp:align>center</wp:align>
              </wp:positionH>
              <wp:positionV relativeFrom="margin">
                <wp:align>center</wp:align>
              </wp:positionV>
              <wp:extent cx="5772150" cy="2308860"/>
              <wp:effectExtent l="0" t="1562100" r="0" b="1263015"/>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8" o:spid="_x0000_s1046" type="#_x0000_t202" style="position:absolute;margin-left:0;margin-top:0;width:454.5pt;height:181.8pt;rotation:-45;z-index:-25164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" o:allowincell="f" filled="f" stroked="f">
              <v:stroke joinstyle="round"/>
              <o:lock v:ext="edit" shapetype="t"/>
              <v:textbox style="mso-fit-shape-to-text:t">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lang w:eastAsia="en-AU"/>
      </w:rPr>
      <mc:AlternateContent>
        <mc:Choice Requires="wps">
          <w:drawing>
            <wp:anchor distT="0" distB="0" distL="114300" distR="114300" simplePos="0" relativeHeight="251648000" behindDoc="0" locked="0" layoutInCell="1" allowOverlap="1" wp14:anchorId="5E0D2AB4" wp14:editId="3A2C34DA">
              <wp:simplePos x="0" y="0"/>
              <wp:positionH relativeFrom="column">
                <wp:posOffset>-25400</wp:posOffset>
              </wp:positionH>
              <wp:positionV relativeFrom="paragraph">
                <wp:posOffset>247650</wp:posOffset>
              </wp:positionV>
              <wp:extent cx="5664200" cy="0"/>
              <wp:effectExtent l="0" t="0" r="12700" b="19050"/>
              <wp:wrapNone/>
              <wp:docPr id="17" name="Straight Connector 17" descr="Straight line divider."/>
              <wp:cNvGraphicFramePr/>
              <a:graphic xmlns:a="http://schemas.openxmlformats.org/drawingml/2006/main">
                <a:graphicData uri="http://schemas.microsoft.com/office/word/2010/wordprocessingShape">
                  <wps:wsp>
                    <wps:cNvCnPr/>
                    <wps:spPr>
                      <a:xfrm>
                        <a:off x="0" y="0"/>
                        <a:ext cx="5664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A2D5E9" id="Straight Connector 17" o:spid="_x0000_s1026" alt="Straight line divider."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9.5pt" to="44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" strokecolor="#5b9bd5 [3204]" strokeweight=".5pt">
              <v:stroke joinstyle="miter"/>
            </v:line>
          </w:pict>
        </mc:Fallback>
      </mc:AlternateContent>
    </w:r>
    <w:r>
      <w:rPr>
        <w:lang w:eastAsia="en-AU"/>
      </w:rPr>
      <mc:AlternateContent>
        <mc:Choice Requires="wps">
          <w:drawing>
            <wp:anchor distT="0" distB="0" distL="114300" distR="114300" simplePos="0" relativeHeight="251646976" behindDoc="1" locked="0" layoutInCell="0" allowOverlap="1" wp14:anchorId="4CF45388" wp14:editId="5435550F">
              <wp:simplePos x="0" y="0"/>
              <wp:positionH relativeFrom="margin">
                <wp:align>center</wp:align>
              </wp:positionH>
              <wp:positionV relativeFrom="margin">
                <wp:align>center</wp:align>
              </wp:positionV>
              <wp:extent cx="7591425" cy="489585"/>
              <wp:effectExtent l="0" t="2466975" r="0" b="2472690"/>
              <wp:wrapNone/>
              <wp:docPr id="4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91425" cy="489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64016" w:rsidRDefault="00464016" w:rsidP="00663690">
                          <w:pPr>
                            <w:pStyle w:val="NormalWeb"/>
                            <w:spacing w:before="0" w:beforeAutospacing="0" w:after="0" w:afterAutospacing="0"/>
                            <w:jc w:val="center"/>
                          </w:pPr>
                          <w:r>
                            <w:rPr>
                              <w:rFonts w:ascii="Arial" w:hAnsi="Arial" w:cs="Arial"/>
                              <w:color w:val="A6A6A6" w:themeColor="background1" w:themeShade="A6"/>
                              <w:sz w:val="2"/>
                              <w:szCs w:val="2"/>
                              <w14:textFill>
                                <w14:solidFill>
                                  <w14:schemeClr w14:val="bg1">
                                    <w14:alpha w14:val="50000"/>
                                    <w14:lumMod w14:val="65000"/>
                                  </w14:schemeClr>
                                </w14:solidFill>
                              </w14:textFill>
                            </w:rPr>
                            <w:t>Working Draft - Without Prejudice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CF45388" id="WordArt 17" o:spid="_x0000_s1047" type="#_x0000_t202" style="position:absolute;margin-left:0;margin-top:0;width:597.75pt;height:38.55pt;rotation:-45;z-index:-2516695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" o:allowincell="f" filled="f" stroked="f">
              <v:stroke joinstyle="round"/>
              <o:lock v:ext="edit" shapetype="t"/>
              <v:textbox style="mso-fit-shape-to-text:t">
                <w:txbxContent>
                  <w:p w:rsidR="00464016" w:rsidRDefault="00464016" w:rsidP="00663690">
                    <w:pPr>
                      <w:pStyle w:val="NormalWeb"/>
                      <w:spacing w:before="0" w:beforeAutospacing="0" w:after="0" w:afterAutospacing="0"/>
                      <w:jc w:val="center"/>
                    </w:pPr>
                    <w:r>
                      <w:rPr>
                        <w:rFonts w:ascii="Arial" w:hAnsi="Arial" w:cs="Arial"/>
                        <w:color w:val="A6A6A6" w:themeColor="background1" w:themeShade="A6"/>
                        <w:sz w:val="2"/>
                        <w:szCs w:val="2"/>
                        <w14:textFill>
                          <w14:solidFill>
                            <w14:schemeClr w14:val="bg1">
                              <w14:alpha w14:val="50000"/>
                              <w14:lumMod w14:val="65000"/>
                            </w14:schemeClr>
                          </w14:solidFill>
                        </w14:textFill>
                      </w:rPr>
                      <w:t>Working Draft - Without Prejudice</w:t>
                    </w:r>
                  </w:p>
                </w:txbxContent>
              </v:textbox>
              <w10:wrap anchorx="margin" anchory="margin"/>
            </v:shape>
          </w:pict>
        </mc:Fallback>
      </mc:AlternateContent>
    </w:r>
    <w:r w:rsidRPr="00773FB4">
      <w:t xml:space="preserve"> </w:t>
    </w:r>
    <w:r>
      <w:t>National Disability Insurance Agency Enterprise Agreement 2015-18</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16" w:rsidRDefault="00464016" w:rsidP="00663690">
    <w:pPr>
      <w:pStyle w:val="Header"/>
      <w:rPr>
        <w:lang w:eastAsia="en-AU"/>
      </w:rPr>
    </w:pPr>
    <w:r w:rsidRPr="00493E25">
      <w:t>Part 7 – Travelling on Agency business</w:t>
    </w:r>
    <w:r w:rsidRPr="00493E25">
      <w:rPr>
        <w:lang w:eastAsia="en-AU"/>
      </w:rPr>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16" w:rsidRDefault="00464016" w:rsidP="00663690">
    <w:pPr>
      <w:pStyle w:val="Header"/>
    </w:pPr>
    <w:r>
      <w:rPr>
        <w:lang w:eastAsia="en-AU"/>
      </w:rPr>
      <mc:AlternateContent>
        <mc:Choice Requires="wps">
          <w:drawing>
            <wp:anchor distT="0" distB="0" distL="114300" distR="114300" simplePos="0" relativeHeight="251668480" behindDoc="1" locked="0" layoutInCell="0" allowOverlap="1">
              <wp:simplePos x="0" y="0"/>
              <wp:positionH relativeFrom="margin">
                <wp:align>center</wp:align>
              </wp:positionH>
              <wp:positionV relativeFrom="margin">
                <wp:align>center</wp:align>
              </wp:positionV>
              <wp:extent cx="5772150" cy="2308860"/>
              <wp:effectExtent l="0" t="1562100" r="0" b="1263015"/>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7" o:spid="_x0000_s1048" type="#_x0000_t202" style="position:absolute;margin-left:0;margin-top:0;width:454.5pt;height:181.8pt;rotation:-45;z-index:-251648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" o:allowincell="f" filled="f" stroked="f">
              <v:stroke joinstyle="round"/>
              <o:lock v:ext="edit" shapetype="t"/>
              <v:textbox style="mso-fit-shape-to-text:t">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16" w:rsidRDefault="00464016" w:rsidP="00663690">
    <w:pPr>
      <w:pStyle w:val="Header"/>
    </w:pPr>
    <w:r>
      <w:rPr>
        <w:lang w:eastAsia="en-AU"/>
      </w:rPr>
      <mc:AlternateContent>
        <mc:Choice Requires="wps">
          <w:drawing>
            <wp:anchor distT="0" distB="0" distL="114300" distR="114300" simplePos="0" relativeHeight="251671552" behindDoc="1" locked="0" layoutInCell="0" allowOverlap="1">
              <wp:simplePos x="0" y="0"/>
              <wp:positionH relativeFrom="margin">
                <wp:align>center</wp:align>
              </wp:positionH>
              <wp:positionV relativeFrom="margin">
                <wp:align>center</wp:align>
              </wp:positionV>
              <wp:extent cx="5772150" cy="2308860"/>
              <wp:effectExtent l="0" t="1562100" r="0" b="1263015"/>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 o:spid="_x0000_s1049" type="#_x0000_t202" style="position:absolute;margin-left:0;margin-top:0;width:454.5pt;height:181.8pt;rotation:-45;z-index:-251644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" o:allowincell="f" filled="f" stroked="f">
              <v:stroke joinstyle="round"/>
              <o:lock v:ext="edit" shapetype="t"/>
              <v:textbox style="mso-fit-shape-to-text:t">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t>National Disability Insurance Agency Enterprise Agreement 2016-19</w:t>
    </w:r>
    <w:r>
      <w:rPr>
        <w:lang w:eastAsia="en-AU"/>
      </w:rPr>
      <mc:AlternateContent>
        <mc:Choice Requires="wps">
          <w:drawing>
            <wp:anchor distT="0" distB="0" distL="114300" distR="114300" simplePos="0" relativeHeight="251649024" behindDoc="0" locked="0" layoutInCell="1" allowOverlap="1" wp14:anchorId="1D0CF353" wp14:editId="14DF6696">
              <wp:simplePos x="0" y="0"/>
              <wp:positionH relativeFrom="column">
                <wp:posOffset>-25400</wp:posOffset>
              </wp:positionH>
              <wp:positionV relativeFrom="paragraph">
                <wp:posOffset>247650</wp:posOffset>
              </wp:positionV>
              <wp:extent cx="5664200" cy="0"/>
              <wp:effectExtent l="0" t="0" r="12700" b="19050"/>
              <wp:wrapNone/>
              <wp:docPr id="18" name="Straight Connector 18" descr="Straight line divider."/>
              <wp:cNvGraphicFramePr/>
              <a:graphic xmlns:a="http://schemas.openxmlformats.org/drawingml/2006/main">
                <a:graphicData uri="http://schemas.microsoft.com/office/word/2010/wordprocessingShape">
                  <wps:wsp>
                    <wps:cNvCnPr/>
                    <wps:spPr>
                      <a:xfrm>
                        <a:off x="0" y="0"/>
                        <a:ext cx="5664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EDCDA83" id="Straight Connector 18" o:spid="_x0000_s1026" alt="Straight line divider."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9.5pt" to="44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" strokecolor="#5b9bd5 [3204]"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16" w:rsidRDefault="00464016" w:rsidP="00663690">
    <w:pPr>
      <w:pStyle w:val="Header"/>
    </w:pPr>
  </w:p>
  <w:p w:rsidR="00464016" w:rsidRDefault="00464016" w:rsidP="00663690">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16" w:rsidRPr="00493E25" w:rsidRDefault="00464016" w:rsidP="00663690">
    <w:pPr>
      <w:pStyle w:val="Header"/>
      <w:rPr>
        <w:lang w:eastAsia="en-AU"/>
      </w:rPr>
    </w:pPr>
    <w:r w:rsidRPr="00493E25">
      <w:t>Part 8 – Hours of work and working arrangements</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16" w:rsidRDefault="00464016" w:rsidP="00663690">
    <w:pPr>
      <w:pStyle w:val="Header"/>
    </w:pPr>
    <w:r>
      <w:rPr>
        <w:lang w:eastAsia="en-AU"/>
      </w:rPr>
      <mc:AlternateContent>
        <mc:Choice Requires="wps">
          <w:drawing>
            <wp:anchor distT="0" distB="0" distL="114300" distR="114300" simplePos="0" relativeHeight="251670528" behindDoc="1" locked="0" layoutInCell="0" allowOverlap="1">
              <wp:simplePos x="0" y="0"/>
              <wp:positionH relativeFrom="margin">
                <wp:align>center</wp:align>
              </wp:positionH>
              <wp:positionV relativeFrom="margin">
                <wp:align>center</wp:align>
              </wp:positionV>
              <wp:extent cx="5772150" cy="2308860"/>
              <wp:effectExtent l="0" t="1562100" r="0" b="1263015"/>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5" o:spid="_x0000_s1051" type="#_x0000_t202" style="position:absolute;margin-left:0;margin-top:0;width:454.5pt;height:181.8pt;rotation:-45;z-index:-251645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" o:allowincell="f" filled="f" stroked="f">
              <v:stroke joinstyle="round"/>
              <o:lock v:ext="edit" shapetype="t"/>
              <v:textbox style="mso-fit-shape-to-text:t">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16" w:rsidRDefault="00464016" w:rsidP="00663690">
    <w:pPr>
      <w:pStyle w:val="Header"/>
    </w:pPr>
    <w:r>
      <w:rPr>
        <w:lang w:eastAsia="en-AU"/>
      </w:rPr>
      <mc:AlternateContent>
        <mc:Choice Requires="wps">
          <w:drawing>
            <wp:anchor distT="0" distB="0" distL="114300" distR="114300" simplePos="0" relativeHeight="251673600" behindDoc="1" locked="0" layoutInCell="0" allowOverlap="1">
              <wp:simplePos x="0" y="0"/>
              <wp:positionH relativeFrom="margin">
                <wp:align>center</wp:align>
              </wp:positionH>
              <wp:positionV relativeFrom="margin">
                <wp:align>center</wp:align>
              </wp:positionV>
              <wp:extent cx="5772150" cy="2308860"/>
              <wp:effectExtent l="0" t="1562100" r="0" b="1263015"/>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4" o:spid="_x0000_s1052" type="#_x0000_t202" style="position:absolute;margin-left:0;margin-top:0;width:454.5pt;height:181.8pt;rotation:-45;z-index:-251642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" o:allowincell="f" filled="f" stroked="f">
              <v:stroke joinstyle="round"/>
              <o:lock v:ext="edit" shapetype="t"/>
              <v:textbox style="mso-fit-shape-to-text:t">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lang w:eastAsia="en-AU"/>
      </w:rPr>
      <mc:AlternateContent>
        <mc:Choice Requires="wps">
          <w:drawing>
            <wp:anchor distT="0" distB="0" distL="114300" distR="114300" simplePos="0" relativeHeight="251641856" behindDoc="0" locked="0" layoutInCell="1" allowOverlap="1" wp14:anchorId="596F3B24" wp14:editId="1B3CCC31">
              <wp:simplePos x="0" y="0"/>
              <wp:positionH relativeFrom="column">
                <wp:posOffset>-25400</wp:posOffset>
              </wp:positionH>
              <wp:positionV relativeFrom="paragraph">
                <wp:posOffset>247650</wp:posOffset>
              </wp:positionV>
              <wp:extent cx="5664200" cy="0"/>
              <wp:effectExtent l="0" t="0" r="12700" b="19050"/>
              <wp:wrapNone/>
              <wp:docPr id="12" name="Straight Connector 12" descr="Straight line divider."/>
              <wp:cNvGraphicFramePr/>
              <a:graphic xmlns:a="http://schemas.openxmlformats.org/drawingml/2006/main">
                <a:graphicData uri="http://schemas.microsoft.com/office/word/2010/wordprocessingShape">
                  <wps:wsp>
                    <wps:cNvCnPr/>
                    <wps:spPr>
                      <a:xfrm>
                        <a:off x="0" y="0"/>
                        <a:ext cx="5664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168060" id="Straight Connector 12" o:spid="_x0000_s1026" alt="Straight line divider."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9.5pt" to="44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" strokecolor="#5b9bd5 [3204]" strokeweight=".5pt">
              <v:stroke joinstyle="miter"/>
            </v:line>
          </w:pict>
        </mc:Fallback>
      </mc:AlternateContent>
    </w:r>
    <w:r>
      <w:rPr>
        <w:lang w:eastAsia="en-AU"/>
      </w:rPr>
      <mc:AlternateContent>
        <mc:Choice Requires="wps">
          <w:drawing>
            <wp:anchor distT="0" distB="0" distL="114300" distR="114300" simplePos="0" relativeHeight="251640832" behindDoc="1" locked="0" layoutInCell="0" allowOverlap="1" wp14:anchorId="06722DCD" wp14:editId="6553B536">
              <wp:simplePos x="0" y="0"/>
              <wp:positionH relativeFrom="margin">
                <wp:align>center</wp:align>
              </wp:positionH>
              <wp:positionV relativeFrom="margin">
                <wp:align>center</wp:align>
              </wp:positionV>
              <wp:extent cx="7591425" cy="489585"/>
              <wp:effectExtent l="0" t="2466975" r="0" b="2472690"/>
              <wp:wrapNone/>
              <wp:docPr id="38"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91425" cy="489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64016" w:rsidRDefault="00464016" w:rsidP="00663690">
                          <w:pPr>
                            <w:pStyle w:val="NormalWeb"/>
                            <w:spacing w:before="0" w:beforeAutospacing="0" w:after="0" w:afterAutospacing="0"/>
                            <w:jc w:val="center"/>
                          </w:pPr>
                          <w:r>
                            <w:rPr>
                              <w:rFonts w:ascii="Arial" w:hAnsi="Arial" w:cs="Arial"/>
                              <w:color w:val="A6A6A6" w:themeColor="background1" w:themeShade="A6"/>
                              <w:sz w:val="2"/>
                              <w:szCs w:val="2"/>
                              <w14:textFill>
                                <w14:solidFill>
                                  <w14:schemeClr w14:val="bg1">
                                    <w14:alpha w14:val="50000"/>
                                    <w14:lumMod w14:val="65000"/>
                                  </w14:schemeClr>
                                </w14:solidFill>
                              </w14:textFill>
                            </w:rPr>
                            <w:t>Working Draft - Without Prejudice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6722DCD" id="WordArt 12" o:spid="_x0000_s1053" type="#_x0000_t202" style="position:absolute;margin-left:0;margin-top:0;width:597.75pt;height:38.55pt;rotation:-45;z-index:-2516756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" o:allowincell="f" filled="f" stroked="f">
              <v:stroke joinstyle="round"/>
              <o:lock v:ext="edit" shapetype="t"/>
              <v:textbox style="mso-fit-shape-to-text:t">
                <w:txbxContent>
                  <w:p w:rsidR="00464016" w:rsidRDefault="00464016" w:rsidP="00663690">
                    <w:pPr>
                      <w:pStyle w:val="NormalWeb"/>
                      <w:spacing w:before="0" w:beforeAutospacing="0" w:after="0" w:afterAutospacing="0"/>
                      <w:jc w:val="center"/>
                    </w:pPr>
                    <w:r>
                      <w:rPr>
                        <w:rFonts w:ascii="Arial" w:hAnsi="Arial" w:cs="Arial"/>
                        <w:color w:val="A6A6A6" w:themeColor="background1" w:themeShade="A6"/>
                        <w:sz w:val="2"/>
                        <w:szCs w:val="2"/>
                        <w14:textFill>
                          <w14:solidFill>
                            <w14:schemeClr w14:val="bg1">
                              <w14:alpha w14:val="50000"/>
                              <w14:lumMod w14:val="65000"/>
                            </w14:schemeClr>
                          </w14:solidFill>
                        </w14:textFill>
                      </w:rPr>
                      <w:t>Working Draft - Without Prejudice</w:t>
                    </w:r>
                  </w:p>
                </w:txbxContent>
              </v:textbox>
              <w10:wrap anchorx="margin" anchory="margin"/>
            </v:shape>
          </w:pict>
        </mc:Fallback>
      </mc:AlternateContent>
    </w:r>
    <w:r w:rsidRPr="00773FB4">
      <w:t xml:space="preserve"> </w:t>
    </w:r>
    <w:r>
      <w:t>National Disability Insurance Agency Enterprise Agreement 2016-19</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16" w:rsidRPr="00493E25" w:rsidRDefault="00464016" w:rsidP="00663690">
    <w:pPr>
      <w:pStyle w:val="Header"/>
      <w:rPr>
        <w:lang w:eastAsia="en-AU"/>
      </w:rPr>
    </w:pPr>
    <w:r w:rsidRPr="00493E25">
      <w:t>Part 9 – Leave</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16" w:rsidRDefault="00464016" w:rsidP="00663690">
    <w:pPr>
      <w:pStyle w:val="Header"/>
    </w:pPr>
    <w:r>
      <w:rPr>
        <w:lang w:eastAsia="en-AU"/>
      </w:rPr>
      <mc:AlternateContent>
        <mc:Choice Requires="wps">
          <w:drawing>
            <wp:anchor distT="0" distB="0" distL="114300" distR="114300" simplePos="0" relativeHeight="251672576" behindDoc="1" locked="0" layoutInCell="0" allowOverlap="1">
              <wp:simplePos x="0" y="0"/>
              <wp:positionH relativeFrom="margin">
                <wp:align>center</wp:align>
              </wp:positionH>
              <wp:positionV relativeFrom="margin">
                <wp:align>center</wp:align>
              </wp:positionV>
              <wp:extent cx="5772150" cy="2308860"/>
              <wp:effectExtent l="0" t="1562100" r="0" b="126301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54" type="#_x0000_t202" style="position:absolute;margin-left:0;margin-top:0;width:454.5pt;height:181.8pt;rotation:-45;z-index:-251643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" o:allowincell="f" filled="f" stroked="f">
              <v:stroke joinstyle="round"/>
              <o:lock v:ext="edit" shapetype="t"/>
              <v:textbox style="mso-fit-shape-to-text:t">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16" w:rsidRDefault="00464016" w:rsidP="00663690">
    <w:pPr>
      <w:pStyle w:val="Header"/>
    </w:pPr>
    <w:r>
      <w:rPr>
        <w:lang w:eastAsia="en-AU"/>
      </w:rPr>
      <mc:AlternateContent>
        <mc:Choice Requires="wps">
          <w:drawing>
            <wp:anchor distT="0" distB="0" distL="114300" distR="114300" simplePos="0" relativeHeight="251675648" behindDoc="1" locked="0" layoutInCell="0" allowOverlap="1">
              <wp:simplePos x="0" y="0"/>
              <wp:positionH relativeFrom="margin">
                <wp:align>center</wp:align>
              </wp:positionH>
              <wp:positionV relativeFrom="margin">
                <wp:align>center</wp:align>
              </wp:positionV>
              <wp:extent cx="5772150" cy="2308860"/>
              <wp:effectExtent l="0" t="1562100" r="0" b="126301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55" type="#_x0000_t202" style="position:absolute;margin-left:0;margin-top:0;width:454.5pt;height:181.8pt;rotation:-45;z-index:-25164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" o:allowincell="f" filled="f" stroked="f">
              <v:stroke joinstyle="round"/>
              <o:lock v:ext="edit" shapetype="t"/>
              <v:textbox style="mso-fit-shape-to-text:t">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16" w:rsidRDefault="00464016" w:rsidP="00663690">
    <w:pPr>
      <w:pStyle w:val="Header"/>
      <w:rPr>
        <w:lang w:eastAsia="en-AU"/>
      </w:rPr>
    </w:pPr>
    <w:r>
      <w:t>Part 10 – Wellbeing and diversity</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16" w:rsidRDefault="00464016" w:rsidP="00663690">
    <w:pPr>
      <w:pStyle w:val="Header"/>
    </w:pPr>
    <w:r>
      <w:rPr>
        <w:lang w:eastAsia="en-AU"/>
      </w:rPr>
      <mc:AlternateContent>
        <mc:Choice Requires="wps">
          <w:drawing>
            <wp:anchor distT="0" distB="0" distL="114300" distR="114300" simplePos="0" relativeHeight="251674624" behindDoc="1" locked="0" layoutInCell="0" allowOverlap="1">
              <wp:simplePos x="0" y="0"/>
              <wp:positionH relativeFrom="margin">
                <wp:align>center</wp:align>
              </wp:positionH>
              <wp:positionV relativeFrom="margin">
                <wp:align>center</wp:align>
              </wp:positionV>
              <wp:extent cx="5772150" cy="2308860"/>
              <wp:effectExtent l="0" t="1562100" r="0" b="126301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56" type="#_x0000_t202" style="position:absolute;margin-left:0;margin-top:0;width:454.5pt;height:181.8pt;rotation:-45;z-index:-2516418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" o:allowincell="f" filled="f" stroked="f">
              <v:stroke joinstyle="round"/>
              <o:lock v:ext="edit" shapetype="t"/>
              <v:textbox style="mso-fit-shape-to-text:t">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16" w:rsidRDefault="00464016" w:rsidP="00663690">
    <w:pPr>
      <w:pStyle w:val="Header"/>
    </w:pPr>
    <w:r>
      <w:rPr>
        <w:lang w:eastAsia="en-AU"/>
      </w:rPr>
      <mc:AlternateContent>
        <mc:Choice Requires="wps">
          <w:drawing>
            <wp:anchor distT="0" distB="0" distL="114300" distR="114300" simplePos="0" relativeHeight="251677696" behindDoc="1" locked="0" layoutInCell="0" allowOverlap="1">
              <wp:simplePos x="0" y="0"/>
              <wp:positionH relativeFrom="margin">
                <wp:align>center</wp:align>
              </wp:positionH>
              <wp:positionV relativeFrom="margin">
                <wp:align>center</wp:align>
              </wp:positionV>
              <wp:extent cx="5772150" cy="2308860"/>
              <wp:effectExtent l="0" t="1562100" r="0" b="126301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57" type="#_x0000_t202" style="position:absolute;margin-left:0;margin-top:0;width:454.5pt;height:181.8pt;rotation:-45;z-index:-251638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" o:allowincell="f" filled="f" stroked="f">
              <v:stroke joinstyle="round"/>
              <o:lock v:ext="edit" shapetype="t"/>
              <v:textbox style="mso-fit-shape-to-text:t">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16" w:rsidRPr="00A70610" w:rsidRDefault="00464016" w:rsidP="00663690">
    <w:pPr>
      <w:pStyle w:val="Header"/>
      <w:rPr>
        <w:lang w:eastAsia="en-AU"/>
      </w:rPr>
    </w:pPr>
    <w:r w:rsidRPr="00A70610">
      <w:t>Part 11 – Workforce planning and adjustment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16" w:rsidRDefault="00464016" w:rsidP="00663690">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16" w:rsidRDefault="00464016" w:rsidP="00663690">
    <w:pPr>
      <w:pStyle w:val="Header"/>
    </w:pPr>
    <w:r>
      <w:rPr>
        <w:lang w:eastAsia="en-AU"/>
      </w:rPr>
      <mc:AlternateContent>
        <mc:Choice Requires="wps">
          <w:drawing>
            <wp:anchor distT="0" distB="0" distL="114300" distR="114300" simplePos="0" relativeHeight="251676672" behindDoc="1" locked="0" layoutInCell="0" allowOverlap="1">
              <wp:simplePos x="0" y="0"/>
              <wp:positionH relativeFrom="margin">
                <wp:align>center</wp:align>
              </wp:positionH>
              <wp:positionV relativeFrom="margin">
                <wp:align>center</wp:align>
              </wp:positionV>
              <wp:extent cx="5772150" cy="2308860"/>
              <wp:effectExtent l="0" t="1562100" r="0" b="126301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58" type="#_x0000_t202" style="position:absolute;margin-left:0;margin-top:0;width:454.5pt;height:181.8pt;rotation:-45;z-index:-2516398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" o:allowincell="f" filled="f" stroked="f">
              <v:stroke joinstyle="round"/>
              <o:lock v:ext="edit" shapetype="t"/>
              <v:textbox style="mso-fit-shape-to-text:t">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16" w:rsidRDefault="00464016" w:rsidP="00663690">
    <w:pPr>
      <w:pStyle w:val="Header"/>
    </w:pPr>
    <w:r>
      <w:rPr>
        <w:lang w:eastAsia="en-AU"/>
      </w:rPr>
      <mc:AlternateContent>
        <mc:Choice Requires="wps">
          <w:drawing>
            <wp:anchor distT="0" distB="0" distL="114300" distR="114300" simplePos="0" relativeHeight="251679744" behindDoc="1" locked="0" layoutInCell="0" allowOverlap="1">
              <wp:simplePos x="0" y="0"/>
              <wp:positionH relativeFrom="margin">
                <wp:align>center</wp:align>
              </wp:positionH>
              <wp:positionV relativeFrom="margin">
                <wp:align>center</wp:align>
              </wp:positionV>
              <wp:extent cx="5772150" cy="2308860"/>
              <wp:effectExtent l="0" t="1562100" r="0" b="126301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59" type="#_x0000_t202" style="position:absolute;margin-left:0;margin-top:0;width:454.5pt;height:181.8pt;rotation:-45;z-index:-2516367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" o:allowincell="f" filled="f" stroked="f">
              <v:stroke joinstyle="round"/>
              <o:lock v:ext="edit" shapetype="t"/>
              <v:textbox style="mso-fit-shape-to-text:t">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lang w:eastAsia="en-AU"/>
      </w:rPr>
      <mc:AlternateContent>
        <mc:Choice Requires="wps">
          <w:drawing>
            <wp:anchor distT="0" distB="0" distL="114300" distR="114300" simplePos="0" relativeHeight="251643904" behindDoc="0" locked="0" layoutInCell="1" allowOverlap="1" wp14:anchorId="575BCB1B" wp14:editId="778BB9A0">
              <wp:simplePos x="0" y="0"/>
              <wp:positionH relativeFrom="column">
                <wp:posOffset>-25400</wp:posOffset>
              </wp:positionH>
              <wp:positionV relativeFrom="paragraph">
                <wp:posOffset>247650</wp:posOffset>
              </wp:positionV>
              <wp:extent cx="5664200" cy="0"/>
              <wp:effectExtent l="0" t="0" r="12700" b="19050"/>
              <wp:wrapNone/>
              <wp:docPr id="14" name="Straight Connector 14" descr="Straight line divider."/>
              <wp:cNvGraphicFramePr/>
              <a:graphic xmlns:a="http://schemas.openxmlformats.org/drawingml/2006/main">
                <a:graphicData uri="http://schemas.microsoft.com/office/word/2010/wordprocessingShape">
                  <wps:wsp>
                    <wps:cNvCnPr/>
                    <wps:spPr>
                      <a:xfrm>
                        <a:off x="0" y="0"/>
                        <a:ext cx="5664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FE894F" id="Straight Connector 14" o:spid="_x0000_s1026" alt="Straight line divider."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9.5pt" to="44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" strokecolor="#5b9bd5 [3204]" strokeweight=".5pt">
              <v:stroke joinstyle="miter"/>
            </v:line>
          </w:pict>
        </mc:Fallback>
      </mc:AlternateContent>
    </w:r>
    <w:r>
      <w:rPr>
        <w:lang w:eastAsia="en-AU"/>
      </w:rPr>
      <mc:AlternateContent>
        <mc:Choice Requires="wps">
          <w:drawing>
            <wp:anchor distT="0" distB="0" distL="114300" distR="114300" simplePos="0" relativeHeight="251642880" behindDoc="1" locked="0" layoutInCell="0" allowOverlap="1" wp14:anchorId="465D21C4" wp14:editId="7DE532BE">
              <wp:simplePos x="0" y="0"/>
              <wp:positionH relativeFrom="margin">
                <wp:align>center</wp:align>
              </wp:positionH>
              <wp:positionV relativeFrom="margin">
                <wp:align>center</wp:align>
              </wp:positionV>
              <wp:extent cx="7591425" cy="489585"/>
              <wp:effectExtent l="0" t="2466975" r="0" b="2472690"/>
              <wp:wrapNone/>
              <wp:docPr id="34"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91425" cy="489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64016" w:rsidRDefault="00464016" w:rsidP="00663690">
                          <w:pPr>
                            <w:pStyle w:val="NormalWeb"/>
                            <w:spacing w:before="0" w:beforeAutospacing="0" w:after="0" w:afterAutospacing="0"/>
                            <w:jc w:val="center"/>
                          </w:pPr>
                          <w:r>
                            <w:rPr>
                              <w:rFonts w:ascii="Arial" w:hAnsi="Arial" w:cs="Arial"/>
                              <w:color w:val="A6A6A6" w:themeColor="background1" w:themeShade="A6"/>
                              <w:sz w:val="2"/>
                              <w:szCs w:val="2"/>
                              <w14:textFill>
                                <w14:solidFill>
                                  <w14:schemeClr w14:val="bg1">
                                    <w14:alpha w14:val="50000"/>
                                    <w14:lumMod w14:val="65000"/>
                                  </w14:schemeClr>
                                </w14:solidFill>
                              </w14:textFill>
                            </w:rPr>
                            <w:t>Working Draft - Without Prejudice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65D21C4" id="WordArt 14" o:spid="_x0000_s1060" type="#_x0000_t202" style="position:absolute;margin-left:0;margin-top:0;width:597.75pt;height:38.55pt;rotation:-45;z-index:-2516736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" o:allowincell="f" filled="f" stroked="f">
              <v:stroke joinstyle="round"/>
              <o:lock v:ext="edit" shapetype="t"/>
              <v:textbox style="mso-fit-shape-to-text:t">
                <w:txbxContent>
                  <w:p w:rsidR="00464016" w:rsidRDefault="00464016" w:rsidP="00663690">
                    <w:pPr>
                      <w:pStyle w:val="NormalWeb"/>
                      <w:spacing w:before="0" w:beforeAutospacing="0" w:after="0" w:afterAutospacing="0"/>
                      <w:jc w:val="center"/>
                    </w:pPr>
                    <w:r>
                      <w:rPr>
                        <w:rFonts w:ascii="Arial" w:hAnsi="Arial" w:cs="Arial"/>
                        <w:color w:val="A6A6A6" w:themeColor="background1" w:themeShade="A6"/>
                        <w:sz w:val="2"/>
                        <w:szCs w:val="2"/>
                        <w14:textFill>
                          <w14:solidFill>
                            <w14:schemeClr w14:val="bg1">
                              <w14:alpha w14:val="50000"/>
                              <w14:lumMod w14:val="65000"/>
                            </w14:schemeClr>
                          </w14:solidFill>
                        </w14:textFill>
                      </w:rPr>
                      <w:t>Working Draft - Without Prejudice</w:t>
                    </w:r>
                  </w:p>
                </w:txbxContent>
              </v:textbox>
              <w10:wrap anchorx="margin" anchory="margin"/>
            </v:shape>
          </w:pict>
        </mc:Fallback>
      </mc:AlternateContent>
    </w:r>
    <w:r w:rsidRPr="007B253B">
      <w:t xml:space="preserve"> </w:t>
    </w:r>
    <w:r>
      <w:t>National Disability Insurance Agency Enterprise Agreement 2015-18</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16" w:rsidRPr="00A70610" w:rsidRDefault="00464016" w:rsidP="00663690">
    <w:pPr>
      <w:pStyle w:val="Header"/>
      <w:rPr>
        <w:lang w:eastAsia="en-AU"/>
      </w:rPr>
    </w:pPr>
    <w:r w:rsidRPr="00A70610">
      <w:t>Definitions</w: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16" w:rsidRDefault="00464016" w:rsidP="00663690">
    <w:pPr>
      <w:pStyle w:val="Header"/>
    </w:pPr>
    <w:r>
      <w:rPr>
        <w:lang w:eastAsia="en-AU"/>
      </w:rPr>
      <mc:AlternateContent>
        <mc:Choice Requires="wps">
          <w:drawing>
            <wp:anchor distT="0" distB="0" distL="114300" distR="114300" simplePos="0" relativeHeight="251678720" behindDoc="1" locked="0" layoutInCell="0" allowOverlap="1">
              <wp:simplePos x="0" y="0"/>
              <wp:positionH relativeFrom="margin">
                <wp:align>center</wp:align>
              </wp:positionH>
              <wp:positionV relativeFrom="margin">
                <wp:align>center</wp:align>
              </wp:positionV>
              <wp:extent cx="5772150" cy="2308860"/>
              <wp:effectExtent l="0" t="1562100" r="0" b="126301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61" type="#_x0000_t202" style="position:absolute;margin-left:0;margin-top:0;width:454.5pt;height:181.8pt;rotation:-45;z-index:-251637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" o:allowincell="f" filled="f" stroked="f">
              <v:stroke joinstyle="round"/>
              <o:lock v:ext="edit" shapetype="t"/>
              <v:textbox style="mso-fit-shape-to-text:t">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16" w:rsidRDefault="00464016" w:rsidP="00663690">
    <w:pPr>
      <w:pStyle w:val="Header"/>
    </w:pPr>
    <w:r>
      <w:rPr>
        <w:lang w:eastAsia="en-AU"/>
      </w:rPr>
      <mc:AlternateContent>
        <mc:Choice Requires="wps">
          <w:drawing>
            <wp:anchor distT="0" distB="0" distL="114300" distR="114300" simplePos="0" relativeHeight="251681792" behindDoc="1" locked="0" layoutInCell="0" allowOverlap="1">
              <wp:simplePos x="0" y="0"/>
              <wp:positionH relativeFrom="margin">
                <wp:align>center</wp:align>
              </wp:positionH>
              <wp:positionV relativeFrom="margin">
                <wp:align>center</wp:align>
              </wp:positionV>
              <wp:extent cx="5772150" cy="2308860"/>
              <wp:effectExtent l="0" t="1562100" r="0" b="126301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62" type="#_x0000_t202" style="position:absolute;margin-left:0;margin-top:0;width:454.5pt;height:181.8pt;rotation:-45;z-index:-251634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" o:allowincell="f" filled="f" stroked="f">
              <v:stroke joinstyle="round"/>
              <o:lock v:ext="edit" shapetype="t"/>
              <v:textbox style="mso-fit-shape-to-text:t">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lang w:eastAsia="en-AU"/>
      </w:rPr>
      <mc:AlternateContent>
        <mc:Choice Requires="wps">
          <w:drawing>
            <wp:anchor distT="0" distB="0" distL="114300" distR="114300" simplePos="0" relativeHeight="251645952" behindDoc="0" locked="0" layoutInCell="1" allowOverlap="1" wp14:anchorId="5CD89B5B" wp14:editId="7CCCE778">
              <wp:simplePos x="0" y="0"/>
              <wp:positionH relativeFrom="column">
                <wp:posOffset>-25400</wp:posOffset>
              </wp:positionH>
              <wp:positionV relativeFrom="paragraph">
                <wp:posOffset>247650</wp:posOffset>
              </wp:positionV>
              <wp:extent cx="5664200" cy="0"/>
              <wp:effectExtent l="0" t="0" r="12700" b="19050"/>
              <wp:wrapNone/>
              <wp:docPr id="15" name="Straight Connector 15" descr="Straight line divider."/>
              <wp:cNvGraphicFramePr/>
              <a:graphic xmlns:a="http://schemas.openxmlformats.org/drawingml/2006/main">
                <a:graphicData uri="http://schemas.microsoft.com/office/word/2010/wordprocessingShape">
                  <wps:wsp>
                    <wps:cNvCnPr/>
                    <wps:spPr>
                      <a:xfrm>
                        <a:off x="0" y="0"/>
                        <a:ext cx="5664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1A6139" id="Straight Connector 15" o:spid="_x0000_s1026" alt="Straight line divider."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9.5pt" to="44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" strokecolor="#5b9bd5 [3204]" strokeweight=".5pt">
              <v:stroke joinstyle="miter"/>
            </v:line>
          </w:pict>
        </mc:Fallback>
      </mc:AlternateContent>
    </w:r>
    <w:r>
      <w:rPr>
        <w:lang w:eastAsia="en-AU"/>
      </w:rPr>
      <mc:AlternateContent>
        <mc:Choice Requires="wps">
          <w:drawing>
            <wp:anchor distT="0" distB="0" distL="114300" distR="114300" simplePos="0" relativeHeight="251644928" behindDoc="1" locked="0" layoutInCell="0" allowOverlap="1" wp14:anchorId="5BD8D8A2" wp14:editId="28FBAA60">
              <wp:simplePos x="0" y="0"/>
              <wp:positionH relativeFrom="margin">
                <wp:align>center</wp:align>
              </wp:positionH>
              <wp:positionV relativeFrom="margin">
                <wp:align>center</wp:align>
              </wp:positionV>
              <wp:extent cx="7591425" cy="489585"/>
              <wp:effectExtent l="0" t="2466975" r="0" b="2472690"/>
              <wp:wrapNone/>
              <wp:docPr id="32"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91425" cy="489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64016" w:rsidRDefault="00464016" w:rsidP="00663690">
                          <w:pPr>
                            <w:pStyle w:val="NormalWeb"/>
                            <w:spacing w:before="0" w:beforeAutospacing="0" w:after="0" w:afterAutospacing="0"/>
                            <w:jc w:val="center"/>
                          </w:pPr>
                          <w:r>
                            <w:rPr>
                              <w:rFonts w:ascii="Arial" w:hAnsi="Arial" w:cs="Arial"/>
                              <w:color w:val="A6A6A6" w:themeColor="background1" w:themeShade="A6"/>
                              <w:sz w:val="2"/>
                              <w:szCs w:val="2"/>
                              <w14:textFill>
                                <w14:solidFill>
                                  <w14:schemeClr w14:val="bg1">
                                    <w14:alpha w14:val="50000"/>
                                    <w14:lumMod w14:val="65000"/>
                                  </w14:schemeClr>
                                </w14:solidFill>
                              </w14:textFill>
                            </w:rPr>
                            <w:t>Working Draft - Without Prejudice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BD8D8A2" id="WordArt 15" o:spid="_x0000_s1063" type="#_x0000_t202" style="position:absolute;margin-left:0;margin-top:0;width:597.75pt;height:38.55pt;rotation:-45;z-index:-2516715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" o:allowincell="f" filled="f" stroked="f">
              <v:stroke joinstyle="round"/>
              <o:lock v:ext="edit" shapetype="t"/>
              <v:textbox style="mso-fit-shape-to-text:t">
                <w:txbxContent>
                  <w:p w:rsidR="00464016" w:rsidRDefault="00464016" w:rsidP="00663690">
                    <w:pPr>
                      <w:pStyle w:val="NormalWeb"/>
                      <w:spacing w:before="0" w:beforeAutospacing="0" w:after="0" w:afterAutospacing="0"/>
                      <w:jc w:val="center"/>
                    </w:pPr>
                    <w:r>
                      <w:rPr>
                        <w:rFonts w:ascii="Arial" w:hAnsi="Arial" w:cs="Arial"/>
                        <w:color w:val="A6A6A6" w:themeColor="background1" w:themeShade="A6"/>
                        <w:sz w:val="2"/>
                        <w:szCs w:val="2"/>
                        <w14:textFill>
                          <w14:solidFill>
                            <w14:schemeClr w14:val="bg1">
                              <w14:alpha w14:val="50000"/>
                              <w14:lumMod w14:val="65000"/>
                            </w14:schemeClr>
                          </w14:solidFill>
                        </w14:textFill>
                      </w:rPr>
                      <w:t>Working Draft - Without Prejudice</w:t>
                    </w:r>
                  </w:p>
                </w:txbxContent>
              </v:textbox>
              <w10:wrap anchorx="margin" anchory="margin"/>
            </v:shape>
          </w:pict>
        </mc:Fallback>
      </mc:AlternateContent>
    </w:r>
    <w:r w:rsidRPr="007B253B">
      <w:t xml:space="preserve"> </w:t>
    </w:r>
    <w:r>
      <w:t>National Disability Insurance Agency Enterprise Agreement 2015-18</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16" w:rsidRPr="00A70610" w:rsidRDefault="00464016" w:rsidP="00663690">
    <w:pPr>
      <w:pStyle w:val="Header"/>
      <w:rPr>
        <w:lang w:eastAsia="en-AU"/>
      </w:rPr>
    </w:pPr>
    <w:r w:rsidRPr="00A70610">
      <w:rPr>
        <w:lang w:eastAsia="en-AU"/>
      </w:rPr>
      <w:t>Appendix A</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16" w:rsidRDefault="00464016" w:rsidP="00663690">
    <w:pPr>
      <w:pStyle w:val="Header"/>
    </w:pPr>
    <w:r>
      <w:rPr>
        <w:lang w:eastAsia="en-AU"/>
      </w:rPr>
      <mc:AlternateContent>
        <mc:Choice Requires="wps">
          <w:drawing>
            <wp:anchor distT="0" distB="0" distL="114300" distR="114300" simplePos="0" relativeHeight="251680768" behindDoc="1" locked="0" layoutInCell="0" allowOverlap="1">
              <wp:simplePos x="0" y="0"/>
              <wp:positionH relativeFrom="margin">
                <wp:align>center</wp:align>
              </wp:positionH>
              <wp:positionV relativeFrom="margin">
                <wp:align>center</wp:align>
              </wp:positionV>
              <wp:extent cx="5772150" cy="2308860"/>
              <wp:effectExtent l="0" t="1562100" r="0" b="126301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63" type="#_x0000_t202" style="position:absolute;margin-left:0;margin-top:0;width:454.5pt;height:181.8pt;rotation:-45;z-index:-2516357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" o:allowincell="f" filled="f" stroked="f">
              <v:stroke joinstyle="round"/>
              <o:lock v:ext="edit" shapetype="t"/>
              <v:textbox style="mso-fit-shape-to-text:t">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16" w:rsidRDefault="00464016" w:rsidP="00663690">
    <w:pPr>
      <w:pStyle w:val="Header"/>
    </w:pPr>
    <w:r>
      <w:rPr>
        <w:lang w:eastAsia="en-AU"/>
      </w:rPr>
      <mc:AlternateContent>
        <mc:Choice Requires="wps">
          <w:drawing>
            <wp:anchor distT="0" distB="0" distL="114300" distR="114300" simplePos="0" relativeHeight="251683840" behindDoc="1" locked="0" layoutInCell="0" allowOverlap="1">
              <wp:simplePos x="0" y="0"/>
              <wp:positionH relativeFrom="margin">
                <wp:align>center</wp:align>
              </wp:positionH>
              <wp:positionV relativeFrom="margin">
                <wp:align>center</wp:align>
              </wp:positionV>
              <wp:extent cx="5772150" cy="2308860"/>
              <wp:effectExtent l="0" t="1562100" r="0" b="126301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64" type="#_x0000_t202" style="position:absolute;margin-left:0;margin-top:0;width:454.5pt;height:181.8pt;rotation:-45;z-index:-2516326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" o:allowincell="f" filled="f" stroked="f">
              <v:stroke joinstyle="round"/>
              <o:lock v:ext="edit" shapetype="t"/>
              <v:textbox style="mso-fit-shape-to-text:t">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lang w:eastAsia="en-AU"/>
      </w:rPr>
      <mc:AlternateContent>
        <mc:Choice Requires="wps">
          <w:drawing>
            <wp:anchor distT="0" distB="0" distL="114300" distR="114300" simplePos="0" relativeHeight="251652096" behindDoc="0" locked="0" layoutInCell="1" allowOverlap="1" wp14:anchorId="59C3F173" wp14:editId="4D12BB0B">
              <wp:simplePos x="0" y="0"/>
              <wp:positionH relativeFrom="column">
                <wp:posOffset>-25400</wp:posOffset>
              </wp:positionH>
              <wp:positionV relativeFrom="paragraph">
                <wp:posOffset>247650</wp:posOffset>
              </wp:positionV>
              <wp:extent cx="5664200" cy="0"/>
              <wp:effectExtent l="0" t="0" r="12700" b="19050"/>
              <wp:wrapNone/>
              <wp:docPr id="36" name="Straight Connector 36" descr="Straight line divider."/>
              <wp:cNvGraphicFramePr/>
              <a:graphic xmlns:a="http://schemas.openxmlformats.org/drawingml/2006/main">
                <a:graphicData uri="http://schemas.microsoft.com/office/word/2010/wordprocessingShape">
                  <wps:wsp>
                    <wps:cNvCnPr/>
                    <wps:spPr>
                      <a:xfrm>
                        <a:off x="0" y="0"/>
                        <a:ext cx="56642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53EAEAD6" id="Straight Connector 36" o:spid="_x0000_s1026" alt="Straight line divider."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9.5pt" to="44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" strokecolor="#4a7ebb"/>
          </w:pict>
        </mc:Fallback>
      </mc:AlternateContent>
    </w:r>
    <w:r>
      <w:rPr>
        <w:lang w:eastAsia="en-AU"/>
      </w:rPr>
      <mc:AlternateContent>
        <mc:Choice Requires="wps">
          <w:drawing>
            <wp:anchor distT="0" distB="0" distL="114300" distR="114300" simplePos="0" relativeHeight="251651072" behindDoc="1" locked="0" layoutInCell="0" allowOverlap="1" wp14:anchorId="629E6EE9" wp14:editId="7311B948">
              <wp:simplePos x="0" y="0"/>
              <wp:positionH relativeFrom="margin">
                <wp:align>center</wp:align>
              </wp:positionH>
              <wp:positionV relativeFrom="margin">
                <wp:align>center</wp:align>
              </wp:positionV>
              <wp:extent cx="7591425" cy="489585"/>
              <wp:effectExtent l="0" t="2466975" r="0" b="2472690"/>
              <wp:wrapNone/>
              <wp:docPr id="37"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91425" cy="489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64016" w:rsidRDefault="00464016" w:rsidP="00663690">
                          <w:pPr>
                            <w:pStyle w:val="NormalWeb"/>
                            <w:spacing w:before="0" w:beforeAutospacing="0" w:after="0" w:afterAutospacing="0"/>
                            <w:jc w:val="center"/>
                          </w:pPr>
                          <w:r>
                            <w:rPr>
                              <w:rFonts w:ascii="Arial" w:hAnsi="Arial" w:cs="Arial"/>
                              <w:color w:val="A6A6A6" w:themeColor="background1" w:themeShade="A6"/>
                              <w:sz w:val="2"/>
                              <w:szCs w:val="2"/>
                              <w14:textFill>
                                <w14:solidFill>
                                  <w14:schemeClr w14:val="bg1">
                                    <w14:alpha w14:val="50000"/>
                                    <w14:lumMod w14:val="65000"/>
                                  </w14:schemeClr>
                                </w14:solidFill>
                              </w14:textFill>
                            </w:rPr>
                            <w:t>Working Draft - Without Prejudice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29E6EE9" id="WordArt 16" o:spid="_x0000_s1066" type="#_x0000_t202" style="position:absolute;margin-left:0;margin-top:0;width:597.75pt;height:38.55pt;rotation:-45;z-index:-2516654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" o:allowincell="f" filled="f" stroked="f">
              <v:stroke joinstyle="round"/>
              <o:lock v:ext="edit" shapetype="t"/>
              <v:textbox style="mso-fit-shape-to-text:t">
                <w:txbxContent>
                  <w:p w:rsidR="00464016" w:rsidRDefault="00464016" w:rsidP="00663690">
                    <w:pPr>
                      <w:pStyle w:val="NormalWeb"/>
                      <w:spacing w:before="0" w:beforeAutospacing="0" w:after="0" w:afterAutospacing="0"/>
                      <w:jc w:val="center"/>
                    </w:pPr>
                    <w:r>
                      <w:rPr>
                        <w:rFonts w:ascii="Arial" w:hAnsi="Arial" w:cs="Arial"/>
                        <w:color w:val="A6A6A6" w:themeColor="background1" w:themeShade="A6"/>
                        <w:sz w:val="2"/>
                        <w:szCs w:val="2"/>
                        <w14:textFill>
                          <w14:solidFill>
                            <w14:schemeClr w14:val="bg1">
                              <w14:alpha w14:val="50000"/>
                              <w14:lumMod w14:val="65000"/>
                            </w14:schemeClr>
                          </w14:solidFill>
                        </w14:textFill>
                      </w:rPr>
                      <w:t>Working Draft - Without Prejudice</w:t>
                    </w:r>
                  </w:p>
                </w:txbxContent>
              </v:textbox>
              <w10:wrap anchorx="margin" anchory="margin"/>
            </v:shape>
          </w:pict>
        </mc:Fallback>
      </mc:AlternateContent>
    </w:r>
    <w:r w:rsidRPr="007B253B">
      <w:t xml:space="preserve"> </w:t>
    </w:r>
    <w:r>
      <w:t>National Disability Insurance Agency Enterprise Agreement 2015-18</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16" w:rsidRDefault="00464016" w:rsidP="00663690">
    <w:pPr>
      <w:pStyle w:val="Header"/>
      <w:rPr>
        <w:lang w:eastAsia="en-AU"/>
      </w:rPr>
    </w:pPr>
    <w:r w:rsidRPr="00A70610">
      <w:rPr>
        <w:lang w:eastAsia="en-AU"/>
      </w:rPr>
      <w:t>Appendix B</w: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16" w:rsidRDefault="00464016" w:rsidP="00663690">
    <w:pPr>
      <w:pStyle w:val="Header"/>
    </w:pPr>
    <w:r>
      <w:rPr>
        <w:lang w:eastAsia="en-AU"/>
      </w:rPr>
      <mc:AlternateContent>
        <mc:Choice Requires="wps">
          <w:drawing>
            <wp:anchor distT="0" distB="0" distL="114300" distR="114300" simplePos="0" relativeHeight="251682816" behindDoc="1" locked="0" layoutInCell="0" allowOverlap="1">
              <wp:simplePos x="0" y="0"/>
              <wp:positionH relativeFrom="margin">
                <wp:align>center</wp:align>
              </wp:positionH>
              <wp:positionV relativeFrom="margin">
                <wp:align>center</wp:align>
              </wp:positionV>
              <wp:extent cx="5772150" cy="2308860"/>
              <wp:effectExtent l="0" t="1562100" r="0" b="126301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67" type="#_x0000_t202" style="position:absolute;margin-left:0;margin-top:0;width:454.5pt;height:181.8pt;rotation:-45;z-index:-2516336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" o:allowincell="f" filled="f" stroked="f">
              <v:stroke joinstyle="round"/>
              <o:lock v:ext="edit" shapetype="t"/>
              <v:textbox style="mso-fit-shape-to-text:t">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16" w:rsidRDefault="00464016" w:rsidP="00663690">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16" w:rsidRDefault="00464016" w:rsidP="00663690">
    <w:pPr>
      <w:pStyle w:val="Header"/>
    </w:pPr>
    <w:r>
      <w:rPr>
        <w:lang w:eastAsia="en-AU"/>
      </w:rPr>
      <mc:AlternateContent>
        <mc:Choice Requires="wps">
          <w:drawing>
            <wp:anchor distT="0" distB="0" distL="114300" distR="114300" simplePos="0" relativeHeight="251685888" behindDoc="1" locked="0" layoutInCell="0" allowOverlap="1">
              <wp:simplePos x="0" y="0"/>
              <wp:positionH relativeFrom="margin">
                <wp:align>center</wp:align>
              </wp:positionH>
              <wp:positionV relativeFrom="margin">
                <wp:align>center</wp:align>
              </wp:positionV>
              <wp:extent cx="5772150" cy="2308860"/>
              <wp:effectExtent l="0" t="1562100" r="0" b="126301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68" type="#_x0000_t202" style="position:absolute;margin-left:0;margin-top:0;width:454.5pt;height:181.8pt;rotation:-45;z-index:-2516305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" o:allowincell="f" filled="f" stroked="f">
              <v:stroke joinstyle="round"/>
              <o:lock v:ext="edit" shapetype="t"/>
              <v:textbox style="mso-fit-shape-to-text:t">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lang w:eastAsia="en-AU"/>
      </w:rPr>
      <mc:AlternateContent>
        <mc:Choice Requires="wps">
          <w:drawing>
            <wp:anchor distT="0" distB="0" distL="114300" distR="114300" simplePos="0" relativeHeight="251654144" behindDoc="0" locked="0" layoutInCell="1" allowOverlap="1" wp14:anchorId="09FDFACB" wp14:editId="6F8AE621">
              <wp:simplePos x="0" y="0"/>
              <wp:positionH relativeFrom="column">
                <wp:posOffset>-25400</wp:posOffset>
              </wp:positionH>
              <wp:positionV relativeFrom="paragraph">
                <wp:posOffset>247650</wp:posOffset>
              </wp:positionV>
              <wp:extent cx="5664200" cy="0"/>
              <wp:effectExtent l="0" t="0" r="12700" b="19050"/>
              <wp:wrapNone/>
              <wp:docPr id="29" name="Straight Connector 29" descr="Straight line divider."/>
              <wp:cNvGraphicFramePr/>
              <a:graphic xmlns:a="http://schemas.openxmlformats.org/drawingml/2006/main">
                <a:graphicData uri="http://schemas.microsoft.com/office/word/2010/wordprocessingShape">
                  <wps:wsp>
                    <wps:cNvCnPr/>
                    <wps:spPr>
                      <a:xfrm>
                        <a:off x="0" y="0"/>
                        <a:ext cx="56642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7D13EE51" id="Straight Connector 29" o:spid="_x0000_s1026" alt="Straight line divider."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9.5pt" to="44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" strokecolor="#4a7ebb"/>
          </w:pict>
        </mc:Fallback>
      </mc:AlternateContent>
    </w:r>
    <w:r>
      <w:rPr>
        <w:lang w:eastAsia="en-AU"/>
      </w:rPr>
      <mc:AlternateContent>
        <mc:Choice Requires="wps">
          <w:drawing>
            <wp:anchor distT="0" distB="0" distL="114300" distR="114300" simplePos="0" relativeHeight="251653120" behindDoc="1" locked="0" layoutInCell="0" allowOverlap="1" wp14:anchorId="3EAB7C85" wp14:editId="53D4CFF5">
              <wp:simplePos x="0" y="0"/>
              <wp:positionH relativeFrom="margin">
                <wp:align>center</wp:align>
              </wp:positionH>
              <wp:positionV relativeFrom="margin">
                <wp:align>center</wp:align>
              </wp:positionV>
              <wp:extent cx="7591425" cy="489585"/>
              <wp:effectExtent l="0" t="2466975" r="0" b="2472690"/>
              <wp:wrapNone/>
              <wp:docPr id="30"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91425" cy="489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64016" w:rsidRDefault="00464016" w:rsidP="00663690">
                          <w:pPr>
                            <w:pStyle w:val="NormalWeb"/>
                            <w:spacing w:before="0" w:beforeAutospacing="0" w:after="0" w:afterAutospacing="0"/>
                            <w:jc w:val="center"/>
                          </w:pPr>
                          <w:r>
                            <w:rPr>
                              <w:rFonts w:ascii="Arial" w:hAnsi="Arial" w:cs="Arial"/>
                              <w:color w:val="A6A6A6" w:themeColor="background1" w:themeShade="A6"/>
                              <w:sz w:val="2"/>
                              <w:szCs w:val="2"/>
                              <w14:textFill>
                                <w14:solidFill>
                                  <w14:schemeClr w14:val="bg1">
                                    <w14:alpha w14:val="50000"/>
                                    <w14:lumMod w14:val="65000"/>
                                  </w14:schemeClr>
                                </w14:solidFill>
                              </w14:textFill>
                            </w:rPr>
                            <w:t>Working Draft - Without Prejudice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EAB7C85" id="_x0000_s1069" type="#_x0000_t202" style="position:absolute;margin-left:0;margin-top:0;width:597.75pt;height:38.55pt;rotation:-45;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" o:allowincell="f" filled="f" stroked="f">
              <v:stroke joinstyle="round"/>
              <o:lock v:ext="edit" shapetype="t"/>
              <v:textbox style="mso-fit-shape-to-text:t">
                <w:txbxContent>
                  <w:p w:rsidR="00464016" w:rsidRDefault="00464016" w:rsidP="00663690">
                    <w:pPr>
                      <w:pStyle w:val="NormalWeb"/>
                      <w:spacing w:before="0" w:beforeAutospacing="0" w:after="0" w:afterAutospacing="0"/>
                      <w:jc w:val="center"/>
                    </w:pPr>
                    <w:r>
                      <w:rPr>
                        <w:rFonts w:ascii="Arial" w:hAnsi="Arial" w:cs="Arial"/>
                        <w:color w:val="A6A6A6" w:themeColor="background1" w:themeShade="A6"/>
                        <w:sz w:val="2"/>
                        <w:szCs w:val="2"/>
                        <w14:textFill>
                          <w14:solidFill>
                            <w14:schemeClr w14:val="bg1">
                              <w14:alpha w14:val="50000"/>
                              <w14:lumMod w14:val="65000"/>
                            </w14:schemeClr>
                          </w14:solidFill>
                        </w14:textFill>
                      </w:rPr>
                      <w:t>Working Draft - Without Prejudice</w:t>
                    </w:r>
                  </w:p>
                </w:txbxContent>
              </v:textbox>
              <w10:wrap anchorx="margin" anchory="margin"/>
            </v:shape>
          </w:pict>
        </mc:Fallback>
      </mc:AlternateContent>
    </w:r>
    <w:r w:rsidRPr="007B253B">
      <w:t xml:space="preserve"> </w:t>
    </w:r>
    <w:r>
      <w:t>National Disability Insurance Agency Enterprise Agreement 2015-18</w: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16" w:rsidRPr="00A70610" w:rsidRDefault="00464016" w:rsidP="00663690">
    <w:pPr>
      <w:pStyle w:val="Header"/>
      <w:rPr>
        <w:lang w:eastAsia="en-AU"/>
      </w:rPr>
    </w:pPr>
    <w:r w:rsidRPr="00A70610">
      <w:rPr>
        <w:lang w:eastAsia="en-AU"/>
      </w:rPr>
      <w:t>Appendix C</w: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16" w:rsidRDefault="00464016" w:rsidP="00663690">
    <w:pPr>
      <w:pStyle w:val="Header"/>
    </w:pPr>
    <w:r>
      <w:rPr>
        <w:lang w:eastAsia="en-AU"/>
      </w:rPr>
      <mc:AlternateContent>
        <mc:Choice Requires="wps">
          <w:drawing>
            <wp:anchor distT="0" distB="0" distL="114300" distR="114300" simplePos="0" relativeHeight="251684864" behindDoc="1" locked="0" layoutInCell="0" allowOverlap="1">
              <wp:simplePos x="0" y="0"/>
              <wp:positionH relativeFrom="margin">
                <wp:align>center</wp:align>
              </wp:positionH>
              <wp:positionV relativeFrom="margin">
                <wp:align>center</wp:align>
              </wp:positionV>
              <wp:extent cx="5772150" cy="2308860"/>
              <wp:effectExtent l="0" t="1562100" r="0" b="126301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70" type="#_x0000_t202" style="position:absolute;margin-left:0;margin-top:0;width:454.5pt;height:181.8pt;rotation:-45;z-index:-2516316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" o:allowincell="f" filled="f" stroked="f">
              <v:stroke joinstyle="round"/>
              <o:lock v:ext="edit" shapetype="t"/>
              <v:textbox style="mso-fit-shape-to-text:t">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16" w:rsidRDefault="00464016" w:rsidP="00663690">
    <w:pPr>
      <w:pStyle w:val="Header"/>
    </w:pPr>
    <w:r>
      <w:rPr>
        <w:lang w:eastAsia="en-AU"/>
      </w:rPr>
      <mc:AlternateContent>
        <mc:Choice Requires="wps">
          <w:drawing>
            <wp:anchor distT="0" distB="0" distL="114300" distR="114300" simplePos="0" relativeHeight="251631616" behindDoc="1" locked="0" layoutInCell="0" allowOverlap="1">
              <wp:simplePos x="0" y="0"/>
              <wp:positionH relativeFrom="margin">
                <wp:align>center</wp:align>
              </wp:positionH>
              <wp:positionV relativeFrom="margin">
                <wp:align>center</wp:align>
              </wp:positionV>
              <wp:extent cx="5772150" cy="2308860"/>
              <wp:effectExtent l="0" t="1562100" r="0" b="126301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70" type="#_x0000_t202" style="position:absolute;margin-left:0;margin-top:0;width:454.5pt;height:181.8pt;rotation:-45;z-index:-2516848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" o:allowincell="f" filled="f" stroked="f">
              <v:stroke joinstyle="round"/>
              <o:lock v:ext="edit" shapetype="t"/>
              <v:textbox style="mso-fit-shape-to-text:t">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16" w:rsidRPr="00AA6C96" w:rsidRDefault="00464016" w:rsidP="00663690">
    <w:pPr>
      <w:pStyle w:val="Header"/>
      <w:rPr>
        <w:lang w:eastAsia="en-AU"/>
      </w:rPr>
    </w:pPr>
    <w:r w:rsidRPr="00AA6C96">
      <w:rPr>
        <w:lang w:eastAsia="en-AU"/>
      </w:rPr>
      <w:t>Appendix D</w: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16" w:rsidRDefault="00464016" w:rsidP="00663690">
    <w:pPr>
      <w:pStyle w:val="Header"/>
    </w:pPr>
    <w:r>
      <w:rPr>
        <w:lang w:eastAsia="en-AU"/>
      </w:rPr>
      <mc:AlternateContent>
        <mc:Choice Requires="wps">
          <w:drawing>
            <wp:anchor distT="0" distB="0" distL="114300" distR="114300" simplePos="0" relativeHeight="251629568" behindDoc="1" locked="0" layoutInCell="0" allowOverlap="1">
              <wp:simplePos x="0" y="0"/>
              <wp:positionH relativeFrom="margin">
                <wp:align>center</wp:align>
              </wp:positionH>
              <wp:positionV relativeFrom="margin">
                <wp:align>center</wp:align>
              </wp:positionV>
              <wp:extent cx="5772150" cy="2308860"/>
              <wp:effectExtent l="0" t="1562100" r="0" b="12630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1" type="#_x0000_t202" style="position:absolute;margin-left:0;margin-top:0;width:454.5pt;height:181.8pt;rotation:-45;z-index:-2516869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" o:allowincell="f" filled="f" stroked="f">
              <v:stroke joinstyle="round"/>
              <o:lock v:ext="edit" shapetype="t"/>
              <v:textbox style="mso-fit-shape-to-text:t">
                <w:txbxContent>
                  <w:p w:rsidR="00464016" w:rsidRDefault="00464016" w:rsidP="00A87E06">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16" w:rsidRPr="00091946" w:rsidRDefault="00464016" w:rsidP="00663690">
    <w:pPr>
      <w:tabs>
        <w:tab w:val="left" w:pos="5865"/>
      </w:tabs>
      <w:ind w:left="709" w:firstLine="0"/>
    </w:pPr>
    <w:r>
      <w:tab/>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16" w:rsidRDefault="00464016" w:rsidP="0066369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16" w:rsidRDefault="00464016" w:rsidP="0066369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16" w:rsidRPr="00DF6786" w:rsidRDefault="00464016" w:rsidP="00663690">
    <w:pPr>
      <w:pStyle w:val="Header"/>
    </w:pPr>
    <w:r w:rsidRPr="00DF6786">
      <w:t>Part 1 – Introduction to your agreement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4509FC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0E4E67"/>
    <w:multiLevelType w:val="multilevel"/>
    <w:tmpl w:val="422E36F6"/>
    <w:lvl w:ilvl="0">
      <w:start w:val="6"/>
      <w:numFmt w:val="decimal"/>
      <w:lvlText w:val="%1."/>
      <w:lvlJc w:val="left"/>
      <w:pPr>
        <w:ind w:left="360" w:hanging="360"/>
      </w:pPr>
      <w:rPr>
        <w:rFonts w:hint="default"/>
      </w:rPr>
    </w:lvl>
    <w:lvl w:ilvl="1">
      <w:start w:val="18"/>
      <w:numFmt w:val="decimal"/>
      <w:lvlText w:val="%1.%2."/>
      <w:lvlJc w:val="left"/>
      <w:pPr>
        <w:ind w:left="792" w:hanging="432"/>
      </w:pPr>
      <w:rPr>
        <w:rFonts w:hint="default"/>
        <w:b w:val="0"/>
        <w:sz w:val="22"/>
        <w:szCs w:val="22"/>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63F54CE"/>
    <w:multiLevelType w:val="multilevel"/>
    <w:tmpl w:val="6AF00304"/>
    <w:lvl w:ilvl="0">
      <w:start w:val="8"/>
      <w:numFmt w:val="decimal"/>
      <w:lvlText w:val="%1."/>
      <w:lvlJc w:val="left"/>
      <w:pPr>
        <w:ind w:left="360" w:hanging="360"/>
      </w:pPr>
    </w:lvl>
    <w:lvl w:ilvl="1">
      <w:start w:val="1"/>
      <w:numFmt w:val="decimal"/>
      <w:lvlText w:val="%1.%2."/>
      <w:lvlJc w:val="left"/>
      <w:pPr>
        <w:ind w:left="716" w:hanging="432"/>
      </w:pPr>
    </w:lvl>
    <w:lvl w:ilvl="2">
      <w:start w:val="1"/>
      <w:numFmt w:val="lowerLetter"/>
      <w:lvlText w:val="%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7185B3A"/>
    <w:multiLevelType w:val="multilevel"/>
    <w:tmpl w:val="FA96EB0C"/>
    <w:numStyleLink w:val="Style5"/>
  </w:abstractNum>
  <w:abstractNum w:abstractNumId="4" w15:restartNumberingAfterBreak="0">
    <w:nsid w:val="07AD2410"/>
    <w:multiLevelType w:val="multilevel"/>
    <w:tmpl w:val="0C09001F"/>
    <w:numStyleLink w:val="Style9"/>
  </w:abstractNum>
  <w:abstractNum w:abstractNumId="5" w15:restartNumberingAfterBreak="0">
    <w:nsid w:val="0A4B08D7"/>
    <w:multiLevelType w:val="multilevel"/>
    <w:tmpl w:val="B08C7AE2"/>
    <w:lvl w:ilvl="0">
      <w:start w:val="7"/>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CA9627E"/>
    <w:multiLevelType w:val="multilevel"/>
    <w:tmpl w:val="0C09001D"/>
    <w:styleLink w:val="Style8"/>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DF52359"/>
    <w:multiLevelType w:val="multilevel"/>
    <w:tmpl w:val="422E36F6"/>
    <w:lvl w:ilvl="0">
      <w:start w:val="6"/>
      <w:numFmt w:val="decimal"/>
      <w:lvlText w:val="%1."/>
      <w:lvlJc w:val="left"/>
      <w:pPr>
        <w:ind w:left="360" w:hanging="360"/>
      </w:pPr>
      <w:rPr>
        <w:rFonts w:hint="default"/>
      </w:rPr>
    </w:lvl>
    <w:lvl w:ilvl="1">
      <w:start w:val="18"/>
      <w:numFmt w:val="decimal"/>
      <w:lvlText w:val="%1.%2."/>
      <w:lvlJc w:val="left"/>
      <w:pPr>
        <w:ind w:left="792" w:hanging="432"/>
      </w:pPr>
      <w:rPr>
        <w:rFonts w:hint="default"/>
        <w:b w:val="0"/>
        <w:sz w:val="22"/>
        <w:szCs w:val="22"/>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02D3C6D"/>
    <w:multiLevelType w:val="multilevel"/>
    <w:tmpl w:val="0C09001F"/>
    <w:numStyleLink w:val="Style10"/>
  </w:abstractNum>
  <w:abstractNum w:abstractNumId="9" w15:restartNumberingAfterBreak="0">
    <w:nsid w:val="114066DF"/>
    <w:multiLevelType w:val="multilevel"/>
    <w:tmpl w:val="0C09001F"/>
    <w:numStyleLink w:val="Style7"/>
  </w:abstractNum>
  <w:abstractNum w:abstractNumId="10" w15:restartNumberingAfterBreak="0">
    <w:nsid w:val="117A16E2"/>
    <w:multiLevelType w:val="multilevel"/>
    <w:tmpl w:val="0C09001F"/>
    <w:numStyleLink w:val="Style2"/>
  </w:abstractNum>
  <w:abstractNum w:abstractNumId="11" w15:restartNumberingAfterBreak="0">
    <w:nsid w:val="11A63760"/>
    <w:multiLevelType w:val="hybridMultilevel"/>
    <w:tmpl w:val="5B8808F8"/>
    <w:lvl w:ilvl="0" w:tplc="0C090001">
      <w:start w:val="1"/>
      <w:numFmt w:val="bullet"/>
      <w:lvlText w:val=""/>
      <w:lvlJc w:val="left"/>
      <w:pPr>
        <w:ind w:left="1791" w:hanging="360"/>
      </w:pPr>
      <w:rPr>
        <w:rFonts w:ascii="Symbol" w:hAnsi="Symbol" w:hint="default"/>
      </w:rPr>
    </w:lvl>
    <w:lvl w:ilvl="1" w:tplc="0C090003" w:tentative="1">
      <w:start w:val="1"/>
      <w:numFmt w:val="bullet"/>
      <w:lvlText w:val="o"/>
      <w:lvlJc w:val="left"/>
      <w:pPr>
        <w:ind w:left="2511" w:hanging="360"/>
      </w:pPr>
      <w:rPr>
        <w:rFonts w:ascii="Courier New" w:hAnsi="Courier New" w:cs="Courier New" w:hint="default"/>
      </w:rPr>
    </w:lvl>
    <w:lvl w:ilvl="2" w:tplc="0C090005" w:tentative="1">
      <w:start w:val="1"/>
      <w:numFmt w:val="bullet"/>
      <w:lvlText w:val=""/>
      <w:lvlJc w:val="left"/>
      <w:pPr>
        <w:ind w:left="3231" w:hanging="360"/>
      </w:pPr>
      <w:rPr>
        <w:rFonts w:ascii="Wingdings" w:hAnsi="Wingdings" w:hint="default"/>
      </w:rPr>
    </w:lvl>
    <w:lvl w:ilvl="3" w:tplc="0C090001" w:tentative="1">
      <w:start w:val="1"/>
      <w:numFmt w:val="bullet"/>
      <w:lvlText w:val=""/>
      <w:lvlJc w:val="left"/>
      <w:pPr>
        <w:ind w:left="3951" w:hanging="360"/>
      </w:pPr>
      <w:rPr>
        <w:rFonts w:ascii="Symbol" w:hAnsi="Symbol" w:hint="default"/>
      </w:rPr>
    </w:lvl>
    <w:lvl w:ilvl="4" w:tplc="0C090003" w:tentative="1">
      <w:start w:val="1"/>
      <w:numFmt w:val="bullet"/>
      <w:lvlText w:val="o"/>
      <w:lvlJc w:val="left"/>
      <w:pPr>
        <w:ind w:left="4671" w:hanging="360"/>
      </w:pPr>
      <w:rPr>
        <w:rFonts w:ascii="Courier New" w:hAnsi="Courier New" w:cs="Courier New" w:hint="default"/>
      </w:rPr>
    </w:lvl>
    <w:lvl w:ilvl="5" w:tplc="0C090005" w:tentative="1">
      <w:start w:val="1"/>
      <w:numFmt w:val="bullet"/>
      <w:lvlText w:val=""/>
      <w:lvlJc w:val="left"/>
      <w:pPr>
        <w:ind w:left="5391" w:hanging="360"/>
      </w:pPr>
      <w:rPr>
        <w:rFonts w:ascii="Wingdings" w:hAnsi="Wingdings" w:hint="default"/>
      </w:rPr>
    </w:lvl>
    <w:lvl w:ilvl="6" w:tplc="0C090001" w:tentative="1">
      <w:start w:val="1"/>
      <w:numFmt w:val="bullet"/>
      <w:lvlText w:val=""/>
      <w:lvlJc w:val="left"/>
      <w:pPr>
        <w:ind w:left="6111" w:hanging="360"/>
      </w:pPr>
      <w:rPr>
        <w:rFonts w:ascii="Symbol" w:hAnsi="Symbol" w:hint="default"/>
      </w:rPr>
    </w:lvl>
    <w:lvl w:ilvl="7" w:tplc="0C090003" w:tentative="1">
      <w:start w:val="1"/>
      <w:numFmt w:val="bullet"/>
      <w:lvlText w:val="o"/>
      <w:lvlJc w:val="left"/>
      <w:pPr>
        <w:ind w:left="6831" w:hanging="360"/>
      </w:pPr>
      <w:rPr>
        <w:rFonts w:ascii="Courier New" w:hAnsi="Courier New" w:cs="Courier New" w:hint="default"/>
      </w:rPr>
    </w:lvl>
    <w:lvl w:ilvl="8" w:tplc="0C090005" w:tentative="1">
      <w:start w:val="1"/>
      <w:numFmt w:val="bullet"/>
      <w:lvlText w:val=""/>
      <w:lvlJc w:val="left"/>
      <w:pPr>
        <w:ind w:left="7551" w:hanging="360"/>
      </w:pPr>
      <w:rPr>
        <w:rFonts w:ascii="Wingdings" w:hAnsi="Wingdings" w:hint="default"/>
      </w:rPr>
    </w:lvl>
  </w:abstractNum>
  <w:abstractNum w:abstractNumId="12" w15:restartNumberingAfterBreak="0">
    <w:nsid w:val="121555FC"/>
    <w:multiLevelType w:val="hybridMultilevel"/>
    <w:tmpl w:val="DF88FD7C"/>
    <w:lvl w:ilvl="0" w:tplc="0C09001B">
      <w:start w:val="1"/>
      <w:numFmt w:val="lowerRoman"/>
      <w:lvlText w:val="%1."/>
      <w:lvlJc w:val="right"/>
      <w:pPr>
        <w:ind w:left="1996" w:hanging="360"/>
      </w:pPr>
    </w:lvl>
    <w:lvl w:ilvl="1" w:tplc="0C090019">
      <w:start w:val="1"/>
      <w:numFmt w:val="lowerLetter"/>
      <w:lvlText w:val="%2."/>
      <w:lvlJc w:val="left"/>
      <w:pPr>
        <w:ind w:left="2716" w:hanging="360"/>
      </w:pPr>
    </w:lvl>
    <w:lvl w:ilvl="2" w:tplc="0C09001B">
      <w:start w:val="1"/>
      <w:numFmt w:val="lowerRoman"/>
      <w:lvlText w:val="%3."/>
      <w:lvlJc w:val="right"/>
      <w:pPr>
        <w:ind w:left="3436" w:hanging="180"/>
      </w:pPr>
    </w:lvl>
    <w:lvl w:ilvl="3" w:tplc="0C09000F">
      <w:start w:val="1"/>
      <w:numFmt w:val="decimal"/>
      <w:lvlText w:val="%4."/>
      <w:lvlJc w:val="left"/>
      <w:pPr>
        <w:ind w:left="4156" w:hanging="360"/>
      </w:pPr>
    </w:lvl>
    <w:lvl w:ilvl="4" w:tplc="0C090019" w:tentative="1">
      <w:start w:val="1"/>
      <w:numFmt w:val="lowerLetter"/>
      <w:lvlText w:val="%5."/>
      <w:lvlJc w:val="left"/>
      <w:pPr>
        <w:ind w:left="4876" w:hanging="360"/>
      </w:pPr>
    </w:lvl>
    <w:lvl w:ilvl="5" w:tplc="0C09001B" w:tentative="1">
      <w:start w:val="1"/>
      <w:numFmt w:val="lowerRoman"/>
      <w:lvlText w:val="%6."/>
      <w:lvlJc w:val="right"/>
      <w:pPr>
        <w:ind w:left="5596" w:hanging="180"/>
      </w:pPr>
    </w:lvl>
    <w:lvl w:ilvl="6" w:tplc="0C09000F" w:tentative="1">
      <w:start w:val="1"/>
      <w:numFmt w:val="decimal"/>
      <w:lvlText w:val="%7."/>
      <w:lvlJc w:val="left"/>
      <w:pPr>
        <w:ind w:left="6316" w:hanging="360"/>
      </w:pPr>
    </w:lvl>
    <w:lvl w:ilvl="7" w:tplc="0C090019" w:tentative="1">
      <w:start w:val="1"/>
      <w:numFmt w:val="lowerLetter"/>
      <w:lvlText w:val="%8."/>
      <w:lvlJc w:val="left"/>
      <w:pPr>
        <w:ind w:left="7036" w:hanging="360"/>
      </w:pPr>
    </w:lvl>
    <w:lvl w:ilvl="8" w:tplc="0C09001B" w:tentative="1">
      <w:start w:val="1"/>
      <w:numFmt w:val="lowerRoman"/>
      <w:lvlText w:val="%9."/>
      <w:lvlJc w:val="right"/>
      <w:pPr>
        <w:ind w:left="7756" w:hanging="180"/>
      </w:pPr>
    </w:lvl>
  </w:abstractNum>
  <w:abstractNum w:abstractNumId="13" w15:restartNumberingAfterBreak="0">
    <w:nsid w:val="15D25716"/>
    <w:multiLevelType w:val="multilevel"/>
    <w:tmpl w:val="FA96EB0C"/>
    <w:styleLink w:val="Style5"/>
    <w:lvl w:ilvl="0">
      <w:start w:val="5"/>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lowerRoman"/>
      <w:lvlText w:val="%4."/>
      <w:lvlJc w:val="righ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78E5565"/>
    <w:multiLevelType w:val="multilevel"/>
    <w:tmpl w:val="A57044FE"/>
    <w:lvl w:ilvl="0">
      <w:start w:val="9"/>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B136A03"/>
    <w:multiLevelType w:val="multilevel"/>
    <w:tmpl w:val="85E40E72"/>
    <w:lvl w:ilvl="0">
      <w:start w:val="1"/>
      <w:numFmt w:val="decimal"/>
      <w:lvlText w:val="%1."/>
      <w:lvlJc w:val="left"/>
      <w:pPr>
        <w:ind w:left="360" w:hanging="360"/>
      </w:pPr>
    </w:lvl>
    <w:lvl w:ilvl="1">
      <w:start w:val="1"/>
      <w:numFmt w:val="decimal"/>
      <w:lvlText w:val="%1.%2."/>
      <w:lvlJc w:val="left"/>
      <w:pPr>
        <w:ind w:left="432" w:hanging="432"/>
      </w:pPr>
      <w:rPr>
        <w:rFonts w:ascii="Arial" w:hAnsi="Arial" w:cs="Arial" w:hint="default"/>
      </w:rPr>
    </w:lvl>
    <w:lvl w:ilvl="2">
      <w:start w:val="1"/>
      <w:numFmt w:val="lowerLetter"/>
      <w:lvlText w:val="%3."/>
      <w:lvlJc w:val="left"/>
      <w:pPr>
        <w:ind w:left="1355" w:hanging="504"/>
      </w:pPr>
      <w:rPr>
        <w:color w:val="auto"/>
      </w:rPr>
    </w:lvl>
    <w:lvl w:ilvl="3">
      <w:start w:val="1"/>
      <w:numFmt w:val="lowerRoman"/>
      <w:lvlText w:val="%4."/>
      <w:lvlJc w:val="righ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B2E7098"/>
    <w:multiLevelType w:val="multilevel"/>
    <w:tmpl w:val="AC26C140"/>
    <w:lvl w:ilvl="0">
      <w:start w:val="9"/>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BBD5A1C"/>
    <w:multiLevelType w:val="multilevel"/>
    <w:tmpl w:val="85E40E72"/>
    <w:lvl w:ilvl="0">
      <w:start w:val="1"/>
      <w:numFmt w:val="decimal"/>
      <w:lvlText w:val="%1."/>
      <w:lvlJc w:val="left"/>
      <w:pPr>
        <w:ind w:left="360" w:hanging="360"/>
      </w:pPr>
    </w:lvl>
    <w:lvl w:ilvl="1">
      <w:start w:val="1"/>
      <w:numFmt w:val="decimal"/>
      <w:lvlText w:val="%1.%2."/>
      <w:lvlJc w:val="left"/>
      <w:pPr>
        <w:ind w:left="432" w:hanging="432"/>
      </w:pPr>
      <w:rPr>
        <w:rFonts w:ascii="Arial" w:hAnsi="Arial" w:cs="Arial" w:hint="default"/>
      </w:rPr>
    </w:lvl>
    <w:lvl w:ilvl="2">
      <w:start w:val="1"/>
      <w:numFmt w:val="lowerLetter"/>
      <w:lvlText w:val="%3."/>
      <w:lvlJc w:val="left"/>
      <w:pPr>
        <w:ind w:left="1355" w:hanging="504"/>
      </w:pPr>
      <w:rPr>
        <w:color w:val="auto"/>
      </w:rPr>
    </w:lvl>
    <w:lvl w:ilvl="3">
      <w:start w:val="1"/>
      <w:numFmt w:val="lowerRoman"/>
      <w:lvlText w:val="%4."/>
      <w:lvlJc w:val="righ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BFD6A72"/>
    <w:multiLevelType w:val="multilevel"/>
    <w:tmpl w:val="CEA4E71A"/>
    <w:styleLink w:val="Style6"/>
    <w:lvl w:ilvl="0">
      <w:start w:val="6"/>
      <w:numFmt w:val="decimal"/>
      <w:lvlText w:val="%1."/>
      <w:lvlJc w:val="left"/>
      <w:pPr>
        <w:ind w:left="360" w:hanging="360"/>
      </w:pPr>
    </w:lvl>
    <w:lvl w:ilvl="1">
      <w:start w:val="1"/>
      <w:numFmt w:val="decimal"/>
      <w:lvlText w:val="%1.%2."/>
      <w:lvlJc w:val="left"/>
      <w:pPr>
        <w:ind w:left="43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F23494C"/>
    <w:multiLevelType w:val="multilevel"/>
    <w:tmpl w:val="85E40E72"/>
    <w:lvl w:ilvl="0">
      <w:start w:val="1"/>
      <w:numFmt w:val="decimal"/>
      <w:lvlText w:val="%1."/>
      <w:lvlJc w:val="left"/>
      <w:pPr>
        <w:ind w:left="360" w:hanging="360"/>
      </w:pPr>
    </w:lvl>
    <w:lvl w:ilvl="1">
      <w:start w:val="1"/>
      <w:numFmt w:val="decimal"/>
      <w:lvlText w:val="%1.%2."/>
      <w:lvlJc w:val="left"/>
      <w:pPr>
        <w:ind w:left="432" w:hanging="432"/>
      </w:pPr>
      <w:rPr>
        <w:rFonts w:ascii="Arial" w:hAnsi="Arial" w:cs="Arial" w:hint="default"/>
      </w:rPr>
    </w:lvl>
    <w:lvl w:ilvl="2">
      <w:start w:val="1"/>
      <w:numFmt w:val="lowerLetter"/>
      <w:lvlText w:val="%3."/>
      <w:lvlJc w:val="left"/>
      <w:pPr>
        <w:ind w:left="1355" w:hanging="504"/>
      </w:pPr>
      <w:rPr>
        <w:color w:val="auto"/>
      </w:rPr>
    </w:lvl>
    <w:lvl w:ilvl="3">
      <w:start w:val="1"/>
      <w:numFmt w:val="lowerRoman"/>
      <w:lvlText w:val="%4."/>
      <w:lvlJc w:val="righ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3CD2198"/>
    <w:multiLevelType w:val="multilevel"/>
    <w:tmpl w:val="A350A6A2"/>
    <w:lvl w:ilvl="0">
      <w:start w:val="2"/>
      <w:numFmt w:val="decimal"/>
      <w:lvlText w:val="%1"/>
      <w:lvlJc w:val="left"/>
      <w:pPr>
        <w:ind w:left="360" w:hanging="360"/>
      </w:pPr>
      <w:rPr>
        <w:rFonts w:cstheme="minorBidi" w:hint="default"/>
        <w:color w:val="auto"/>
      </w:rPr>
    </w:lvl>
    <w:lvl w:ilvl="1">
      <w:start w:val="1"/>
      <w:numFmt w:val="decimal"/>
      <w:pStyle w:val="Clause"/>
      <w:lvlText w:val="%1.%2."/>
      <w:lvlJc w:val="left"/>
      <w:pPr>
        <w:ind w:left="360" w:hanging="360"/>
      </w:pPr>
      <w:rPr>
        <w:rFonts w:cstheme="minorBidi" w:hint="default"/>
        <w:color w:val="auto"/>
      </w:rPr>
    </w:lvl>
    <w:lvl w:ilvl="2">
      <w:start w:val="1"/>
      <w:numFmt w:val="decimal"/>
      <w:lvlText w:val="%1.%2.%3"/>
      <w:lvlJc w:val="left"/>
      <w:pPr>
        <w:ind w:left="720" w:hanging="720"/>
      </w:pPr>
      <w:rPr>
        <w:rFonts w:cstheme="minorBidi" w:hint="default"/>
        <w:color w:val="auto"/>
      </w:rPr>
    </w:lvl>
    <w:lvl w:ilvl="3">
      <w:start w:val="1"/>
      <w:numFmt w:val="decimal"/>
      <w:lvlText w:val="%1.%2.%3.%4"/>
      <w:lvlJc w:val="left"/>
      <w:pPr>
        <w:ind w:left="720" w:hanging="720"/>
      </w:pPr>
      <w:rPr>
        <w:rFonts w:cstheme="minorBidi" w:hint="default"/>
        <w:color w:val="auto"/>
      </w:rPr>
    </w:lvl>
    <w:lvl w:ilvl="4">
      <w:start w:val="1"/>
      <w:numFmt w:val="decimal"/>
      <w:lvlText w:val="%1.%2.%3.%4.%5"/>
      <w:lvlJc w:val="left"/>
      <w:pPr>
        <w:ind w:left="1080" w:hanging="1080"/>
      </w:pPr>
      <w:rPr>
        <w:rFonts w:cstheme="minorBidi" w:hint="default"/>
        <w:color w:val="auto"/>
      </w:rPr>
    </w:lvl>
    <w:lvl w:ilvl="5">
      <w:start w:val="1"/>
      <w:numFmt w:val="decimal"/>
      <w:lvlText w:val="%1.%2.%3.%4.%5.%6"/>
      <w:lvlJc w:val="left"/>
      <w:pPr>
        <w:ind w:left="1080" w:hanging="1080"/>
      </w:pPr>
      <w:rPr>
        <w:rFonts w:cstheme="minorBidi" w:hint="default"/>
        <w:color w:val="auto"/>
      </w:rPr>
    </w:lvl>
    <w:lvl w:ilvl="6">
      <w:start w:val="1"/>
      <w:numFmt w:val="decimal"/>
      <w:lvlText w:val="%1.%2.%3.%4.%5.%6.%7"/>
      <w:lvlJc w:val="left"/>
      <w:pPr>
        <w:ind w:left="1440" w:hanging="1440"/>
      </w:pPr>
      <w:rPr>
        <w:rFonts w:cstheme="minorBidi" w:hint="default"/>
        <w:color w:val="auto"/>
      </w:rPr>
    </w:lvl>
    <w:lvl w:ilvl="7">
      <w:start w:val="1"/>
      <w:numFmt w:val="decimal"/>
      <w:lvlText w:val="%1.%2.%3.%4.%5.%6.%7.%8"/>
      <w:lvlJc w:val="left"/>
      <w:pPr>
        <w:ind w:left="1440" w:hanging="1440"/>
      </w:pPr>
      <w:rPr>
        <w:rFonts w:cstheme="minorBidi" w:hint="default"/>
        <w:color w:val="auto"/>
      </w:rPr>
    </w:lvl>
    <w:lvl w:ilvl="8">
      <w:start w:val="1"/>
      <w:numFmt w:val="decimal"/>
      <w:lvlText w:val="%1.%2.%3.%4.%5.%6.%7.%8.%9"/>
      <w:lvlJc w:val="left"/>
      <w:pPr>
        <w:ind w:left="1800" w:hanging="1800"/>
      </w:pPr>
      <w:rPr>
        <w:rFonts w:cstheme="minorBidi" w:hint="default"/>
        <w:color w:val="auto"/>
      </w:rPr>
    </w:lvl>
  </w:abstractNum>
  <w:abstractNum w:abstractNumId="21" w15:restartNumberingAfterBreak="0">
    <w:nsid w:val="26426CE2"/>
    <w:multiLevelType w:val="multilevel"/>
    <w:tmpl w:val="85E40E72"/>
    <w:lvl w:ilvl="0">
      <w:start w:val="1"/>
      <w:numFmt w:val="decimal"/>
      <w:lvlText w:val="%1."/>
      <w:lvlJc w:val="left"/>
      <w:pPr>
        <w:ind w:left="360" w:hanging="360"/>
      </w:pPr>
    </w:lvl>
    <w:lvl w:ilvl="1">
      <w:start w:val="1"/>
      <w:numFmt w:val="decimal"/>
      <w:lvlText w:val="%1.%2."/>
      <w:lvlJc w:val="left"/>
      <w:pPr>
        <w:ind w:left="432" w:hanging="432"/>
      </w:pPr>
      <w:rPr>
        <w:rFonts w:ascii="Arial" w:hAnsi="Arial" w:cs="Arial" w:hint="default"/>
      </w:rPr>
    </w:lvl>
    <w:lvl w:ilvl="2">
      <w:start w:val="1"/>
      <w:numFmt w:val="lowerLetter"/>
      <w:lvlText w:val="%3."/>
      <w:lvlJc w:val="left"/>
      <w:pPr>
        <w:ind w:left="1355" w:hanging="504"/>
      </w:pPr>
      <w:rPr>
        <w:color w:val="auto"/>
      </w:rPr>
    </w:lvl>
    <w:lvl w:ilvl="3">
      <w:start w:val="1"/>
      <w:numFmt w:val="lowerRoman"/>
      <w:lvlText w:val="%4."/>
      <w:lvlJc w:val="righ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6E313BB"/>
    <w:multiLevelType w:val="multilevel"/>
    <w:tmpl w:val="394C6D16"/>
    <w:lvl w:ilvl="0">
      <w:start w:val="7"/>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6F83FF4"/>
    <w:multiLevelType w:val="multilevel"/>
    <w:tmpl w:val="0C09001F"/>
    <w:styleLink w:val="Style9"/>
    <w:lvl w:ilvl="0">
      <w:start w:val="8"/>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A1D4F6A"/>
    <w:multiLevelType w:val="multilevel"/>
    <w:tmpl w:val="85E40E72"/>
    <w:lvl w:ilvl="0">
      <w:start w:val="1"/>
      <w:numFmt w:val="decimal"/>
      <w:lvlText w:val="%1."/>
      <w:lvlJc w:val="left"/>
      <w:pPr>
        <w:ind w:left="360" w:hanging="360"/>
      </w:pPr>
    </w:lvl>
    <w:lvl w:ilvl="1">
      <w:start w:val="1"/>
      <w:numFmt w:val="decimal"/>
      <w:lvlText w:val="%1.%2."/>
      <w:lvlJc w:val="left"/>
      <w:pPr>
        <w:ind w:left="432" w:hanging="432"/>
      </w:pPr>
      <w:rPr>
        <w:rFonts w:ascii="Arial" w:hAnsi="Arial" w:cs="Arial" w:hint="default"/>
      </w:rPr>
    </w:lvl>
    <w:lvl w:ilvl="2">
      <w:start w:val="1"/>
      <w:numFmt w:val="lowerLetter"/>
      <w:lvlText w:val="%3."/>
      <w:lvlJc w:val="left"/>
      <w:pPr>
        <w:ind w:left="1355" w:hanging="504"/>
      </w:pPr>
      <w:rPr>
        <w:color w:val="auto"/>
      </w:rPr>
    </w:lvl>
    <w:lvl w:ilvl="3">
      <w:start w:val="1"/>
      <w:numFmt w:val="lowerRoman"/>
      <w:lvlText w:val="%4."/>
      <w:lvlJc w:val="righ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B0770B7"/>
    <w:multiLevelType w:val="multilevel"/>
    <w:tmpl w:val="85E40E72"/>
    <w:lvl w:ilvl="0">
      <w:start w:val="1"/>
      <w:numFmt w:val="decimal"/>
      <w:lvlText w:val="%1."/>
      <w:lvlJc w:val="left"/>
      <w:pPr>
        <w:ind w:left="360" w:hanging="360"/>
      </w:pPr>
    </w:lvl>
    <w:lvl w:ilvl="1">
      <w:start w:val="1"/>
      <w:numFmt w:val="decimal"/>
      <w:lvlText w:val="%1.%2."/>
      <w:lvlJc w:val="left"/>
      <w:pPr>
        <w:ind w:left="715" w:hanging="432"/>
      </w:pPr>
      <w:rPr>
        <w:rFonts w:ascii="Arial" w:hAnsi="Arial" w:cs="Arial" w:hint="default"/>
      </w:rPr>
    </w:lvl>
    <w:lvl w:ilvl="2">
      <w:start w:val="1"/>
      <w:numFmt w:val="lowerLetter"/>
      <w:lvlText w:val="%3."/>
      <w:lvlJc w:val="left"/>
      <w:pPr>
        <w:ind w:left="1355" w:hanging="504"/>
      </w:pPr>
      <w:rPr>
        <w:color w:val="auto"/>
      </w:rPr>
    </w:lvl>
    <w:lvl w:ilvl="3">
      <w:start w:val="1"/>
      <w:numFmt w:val="lowerRoman"/>
      <w:lvlText w:val="%4."/>
      <w:lvlJc w:val="righ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2BA80CF7"/>
    <w:multiLevelType w:val="multilevel"/>
    <w:tmpl w:val="85E40E72"/>
    <w:lvl w:ilvl="0">
      <w:start w:val="1"/>
      <w:numFmt w:val="decimal"/>
      <w:lvlText w:val="%1."/>
      <w:lvlJc w:val="left"/>
      <w:pPr>
        <w:ind w:left="360" w:hanging="360"/>
      </w:pPr>
    </w:lvl>
    <w:lvl w:ilvl="1">
      <w:start w:val="1"/>
      <w:numFmt w:val="decimal"/>
      <w:lvlText w:val="%1.%2."/>
      <w:lvlJc w:val="left"/>
      <w:pPr>
        <w:ind w:left="432" w:hanging="432"/>
      </w:pPr>
      <w:rPr>
        <w:rFonts w:ascii="Arial" w:hAnsi="Arial" w:cs="Arial" w:hint="default"/>
      </w:rPr>
    </w:lvl>
    <w:lvl w:ilvl="2">
      <w:start w:val="1"/>
      <w:numFmt w:val="lowerLetter"/>
      <w:lvlText w:val="%3."/>
      <w:lvlJc w:val="left"/>
      <w:pPr>
        <w:ind w:left="1355" w:hanging="504"/>
      </w:pPr>
      <w:rPr>
        <w:color w:val="auto"/>
      </w:rPr>
    </w:lvl>
    <w:lvl w:ilvl="3">
      <w:start w:val="1"/>
      <w:numFmt w:val="lowerRoman"/>
      <w:lvlText w:val="%4."/>
      <w:lvlJc w:val="righ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D0A024D"/>
    <w:multiLevelType w:val="multilevel"/>
    <w:tmpl w:val="3F946DFA"/>
    <w:lvl w:ilvl="0">
      <w:start w:val="9"/>
      <w:numFmt w:val="decimal"/>
      <w:lvlText w:val="%1."/>
      <w:lvlJc w:val="left"/>
      <w:pPr>
        <w:ind w:left="360" w:hanging="360"/>
      </w:pPr>
      <w:rPr>
        <w:rFonts w:hint="default"/>
      </w:rPr>
    </w:lvl>
    <w:lvl w:ilvl="1">
      <w:start w:val="1"/>
      <w:numFmt w:val="decimal"/>
      <w:lvlText w:val="1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2DB8317A"/>
    <w:multiLevelType w:val="multilevel"/>
    <w:tmpl w:val="85E40E72"/>
    <w:lvl w:ilvl="0">
      <w:start w:val="1"/>
      <w:numFmt w:val="decimal"/>
      <w:lvlText w:val="%1."/>
      <w:lvlJc w:val="left"/>
      <w:pPr>
        <w:ind w:left="360" w:hanging="360"/>
      </w:pPr>
    </w:lvl>
    <w:lvl w:ilvl="1">
      <w:start w:val="1"/>
      <w:numFmt w:val="decimal"/>
      <w:lvlText w:val="%1.%2."/>
      <w:lvlJc w:val="left"/>
      <w:pPr>
        <w:ind w:left="432" w:hanging="432"/>
      </w:pPr>
      <w:rPr>
        <w:rFonts w:ascii="Arial" w:hAnsi="Arial" w:cs="Arial" w:hint="default"/>
      </w:rPr>
    </w:lvl>
    <w:lvl w:ilvl="2">
      <w:start w:val="1"/>
      <w:numFmt w:val="lowerLetter"/>
      <w:lvlText w:val="%3."/>
      <w:lvlJc w:val="left"/>
      <w:pPr>
        <w:ind w:left="1355" w:hanging="504"/>
      </w:pPr>
      <w:rPr>
        <w:color w:val="auto"/>
      </w:rPr>
    </w:lvl>
    <w:lvl w:ilvl="3">
      <w:start w:val="1"/>
      <w:numFmt w:val="lowerRoman"/>
      <w:lvlText w:val="%4."/>
      <w:lvlJc w:val="righ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2F812721"/>
    <w:multiLevelType w:val="multilevel"/>
    <w:tmpl w:val="85E40E72"/>
    <w:lvl w:ilvl="0">
      <w:start w:val="1"/>
      <w:numFmt w:val="decimal"/>
      <w:lvlText w:val="%1."/>
      <w:lvlJc w:val="left"/>
      <w:pPr>
        <w:ind w:left="360" w:hanging="360"/>
      </w:pPr>
    </w:lvl>
    <w:lvl w:ilvl="1">
      <w:start w:val="1"/>
      <w:numFmt w:val="decimal"/>
      <w:lvlText w:val="%1.%2."/>
      <w:lvlJc w:val="left"/>
      <w:pPr>
        <w:ind w:left="432" w:hanging="432"/>
      </w:pPr>
      <w:rPr>
        <w:rFonts w:ascii="Arial" w:hAnsi="Arial" w:cs="Arial" w:hint="default"/>
      </w:rPr>
    </w:lvl>
    <w:lvl w:ilvl="2">
      <w:start w:val="1"/>
      <w:numFmt w:val="lowerLetter"/>
      <w:lvlText w:val="%3."/>
      <w:lvlJc w:val="left"/>
      <w:pPr>
        <w:ind w:left="1355" w:hanging="504"/>
      </w:pPr>
      <w:rPr>
        <w:color w:val="auto"/>
      </w:rPr>
    </w:lvl>
    <w:lvl w:ilvl="3">
      <w:start w:val="1"/>
      <w:numFmt w:val="lowerRoman"/>
      <w:lvlText w:val="%4."/>
      <w:lvlJc w:val="righ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06A2014"/>
    <w:multiLevelType w:val="multilevel"/>
    <w:tmpl w:val="CEA4E71A"/>
    <w:numStyleLink w:val="Style6"/>
  </w:abstractNum>
  <w:abstractNum w:abstractNumId="31" w15:restartNumberingAfterBreak="0">
    <w:nsid w:val="32650AF3"/>
    <w:multiLevelType w:val="hybridMultilevel"/>
    <w:tmpl w:val="096CD616"/>
    <w:lvl w:ilvl="0" w:tplc="5B82F708">
      <w:start w:val="1"/>
      <w:numFmt w:val="bullet"/>
      <w:pStyle w:val="Subtitl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44610F4"/>
    <w:multiLevelType w:val="multilevel"/>
    <w:tmpl w:val="45727C60"/>
    <w:lvl w:ilvl="0">
      <w:start w:val="7"/>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351A6822"/>
    <w:multiLevelType w:val="multilevel"/>
    <w:tmpl w:val="85E40E72"/>
    <w:lvl w:ilvl="0">
      <w:start w:val="1"/>
      <w:numFmt w:val="decimal"/>
      <w:lvlText w:val="%1."/>
      <w:lvlJc w:val="left"/>
      <w:pPr>
        <w:ind w:left="360" w:hanging="360"/>
      </w:pPr>
    </w:lvl>
    <w:lvl w:ilvl="1">
      <w:start w:val="1"/>
      <w:numFmt w:val="decimal"/>
      <w:lvlText w:val="%1.%2."/>
      <w:lvlJc w:val="left"/>
      <w:pPr>
        <w:ind w:left="432" w:hanging="432"/>
      </w:pPr>
      <w:rPr>
        <w:rFonts w:ascii="Arial" w:hAnsi="Arial" w:cs="Arial" w:hint="default"/>
      </w:rPr>
    </w:lvl>
    <w:lvl w:ilvl="2">
      <w:start w:val="1"/>
      <w:numFmt w:val="lowerLetter"/>
      <w:lvlText w:val="%3."/>
      <w:lvlJc w:val="left"/>
      <w:pPr>
        <w:ind w:left="1355" w:hanging="504"/>
      </w:pPr>
      <w:rPr>
        <w:color w:val="auto"/>
      </w:rPr>
    </w:lvl>
    <w:lvl w:ilvl="3">
      <w:start w:val="1"/>
      <w:numFmt w:val="lowerRoman"/>
      <w:lvlText w:val="%4."/>
      <w:lvlJc w:val="righ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35553B9F"/>
    <w:multiLevelType w:val="multilevel"/>
    <w:tmpl w:val="FA96EB0C"/>
    <w:numStyleLink w:val="Style5"/>
  </w:abstractNum>
  <w:abstractNum w:abstractNumId="35" w15:restartNumberingAfterBreak="0">
    <w:nsid w:val="369123E8"/>
    <w:multiLevelType w:val="multilevel"/>
    <w:tmpl w:val="85E40E72"/>
    <w:lvl w:ilvl="0">
      <w:start w:val="1"/>
      <w:numFmt w:val="decimal"/>
      <w:lvlText w:val="%1."/>
      <w:lvlJc w:val="left"/>
      <w:pPr>
        <w:ind w:left="360" w:hanging="360"/>
      </w:pPr>
    </w:lvl>
    <w:lvl w:ilvl="1">
      <w:start w:val="1"/>
      <w:numFmt w:val="decimal"/>
      <w:lvlText w:val="%1.%2."/>
      <w:lvlJc w:val="left"/>
      <w:pPr>
        <w:ind w:left="432" w:hanging="432"/>
      </w:pPr>
      <w:rPr>
        <w:rFonts w:ascii="Arial" w:hAnsi="Arial" w:cs="Arial" w:hint="default"/>
      </w:rPr>
    </w:lvl>
    <w:lvl w:ilvl="2">
      <w:start w:val="1"/>
      <w:numFmt w:val="lowerLetter"/>
      <w:lvlText w:val="%3."/>
      <w:lvlJc w:val="left"/>
      <w:pPr>
        <w:ind w:left="1355" w:hanging="504"/>
      </w:pPr>
      <w:rPr>
        <w:color w:val="auto"/>
      </w:rPr>
    </w:lvl>
    <w:lvl w:ilvl="3">
      <w:start w:val="1"/>
      <w:numFmt w:val="lowerRoman"/>
      <w:lvlText w:val="%4."/>
      <w:lvlJc w:val="righ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7796D2B"/>
    <w:multiLevelType w:val="multilevel"/>
    <w:tmpl w:val="C87CAFF2"/>
    <w:lvl w:ilvl="0">
      <w:start w:val="9"/>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rPr>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8973A92"/>
    <w:multiLevelType w:val="multilevel"/>
    <w:tmpl w:val="2862B480"/>
    <w:lvl w:ilvl="0">
      <w:start w:val="9"/>
      <w:numFmt w:val="decimal"/>
      <w:lvlText w:val="%1."/>
      <w:lvlJc w:val="left"/>
      <w:pPr>
        <w:ind w:left="360" w:hanging="360"/>
      </w:pPr>
      <w:rPr>
        <w:rFonts w:hint="default"/>
      </w:rPr>
    </w:lvl>
    <w:lvl w:ilvl="1">
      <w:numFmt w:val="decimal"/>
      <w:lvlText w:val="%1.%2."/>
      <w:lvlJc w:val="left"/>
      <w:pPr>
        <w:ind w:left="432" w:hanging="432"/>
      </w:pPr>
      <w:rPr>
        <w:rFonts w:hint="default"/>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39424B4C"/>
    <w:multiLevelType w:val="multilevel"/>
    <w:tmpl w:val="85E40E72"/>
    <w:lvl w:ilvl="0">
      <w:start w:val="1"/>
      <w:numFmt w:val="decimal"/>
      <w:lvlText w:val="%1."/>
      <w:lvlJc w:val="left"/>
      <w:pPr>
        <w:ind w:left="360" w:hanging="360"/>
      </w:pPr>
    </w:lvl>
    <w:lvl w:ilvl="1">
      <w:start w:val="1"/>
      <w:numFmt w:val="decimal"/>
      <w:lvlText w:val="%1.%2."/>
      <w:lvlJc w:val="left"/>
      <w:pPr>
        <w:ind w:left="432" w:hanging="432"/>
      </w:pPr>
      <w:rPr>
        <w:rFonts w:ascii="Arial" w:hAnsi="Arial" w:cs="Arial" w:hint="default"/>
      </w:rPr>
    </w:lvl>
    <w:lvl w:ilvl="2">
      <w:start w:val="1"/>
      <w:numFmt w:val="lowerLetter"/>
      <w:lvlText w:val="%3."/>
      <w:lvlJc w:val="left"/>
      <w:pPr>
        <w:ind w:left="1355" w:hanging="504"/>
      </w:pPr>
      <w:rPr>
        <w:color w:val="auto"/>
      </w:rPr>
    </w:lvl>
    <w:lvl w:ilvl="3">
      <w:start w:val="1"/>
      <w:numFmt w:val="lowerRoman"/>
      <w:lvlText w:val="%4."/>
      <w:lvlJc w:val="righ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3F0B3707"/>
    <w:multiLevelType w:val="multilevel"/>
    <w:tmpl w:val="AB542B34"/>
    <w:lvl w:ilvl="0">
      <w:start w:val="9"/>
      <w:numFmt w:val="decimal"/>
      <w:lvlText w:val="%1."/>
      <w:lvlJc w:val="left"/>
      <w:pPr>
        <w:ind w:left="360" w:hanging="360"/>
      </w:pPr>
    </w:lvl>
    <w:lvl w:ilvl="1">
      <w:start w:val="1"/>
      <w:numFmt w:val="lowerLetter"/>
      <w:lvlText w:val="%2."/>
      <w:lvlJc w:val="left"/>
      <w:pPr>
        <w:ind w:left="792" w:hanging="432"/>
      </w:pPr>
    </w:lvl>
    <w:lvl w:ilvl="2">
      <w:start w:val="1"/>
      <w:numFmt w:val="lowerRoman"/>
      <w:lvlText w:val="%3."/>
      <w:lvlJc w:val="righ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3F0F6575"/>
    <w:multiLevelType w:val="multilevel"/>
    <w:tmpl w:val="85E40E72"/>
    <w:lvl w:ilvl="0">
      <w:start w:val="1"/>
      <w:numFmt w:val="decimal"/>
      <w:lvlText w:val="%1."/>
      <w:lvlJc w:val="left"/>
      <w:pPr>
        <w:ind w:left="360" w:hanging="360"/>
      </w:pPr>
    </w:lvl>
    <w:lvl w:ilvl="1">
      <w:start w:val="1"/>
      <w:numFmt w:val="decimal"/>
      <w:lvlText w:val="%1.%2."/>
      <w:lvlJc w:val="left"/>
      <w:pPr>
        <w:ind w:left="432" w:hanging="432"/>
      </w:pPr>
      <w:rPr>
        <w:rFonts w:ascii="Arial" w:hAnsi="Arial" w:cs="Arial" w:hint="default"/>
      </w:rPr>
    </w:lvl>
    <w:lvl w:ilvl="2">
      <w:start w:val="1"/>
      <w:numFmt w:val="lowerLetter"/>
      <w:lvlText w:val="%3."/>
      <w:lvlJc w:val="left"/>
      <w:pPr>
        <w:ind w:left="1355" w:hanging="504"/>
      </w:pPr>
      <w:rPr>
        <w:color w:val="auto"/>
      </w:rPr>
    </w:lvl>
    <w:lvl w:ilvl="3">
      <w:start w:val="1"/>
      <w:numFmt w:val="lowerRoman"/>
      <w:lvlText w:val="%4."/>
      <w:lvlJc w:val="righ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2142BF0"/>
    <w:multiLevelType w:val="multilevel"/>
    <w:tmpl w:val="2C22650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rFonts w:hint="default"/>
        <w:b w:val="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45D54F15"/>
    <w:multiLevelType w:val="hybridMultilevel"/>
    <w:tmpl w:val="A74CBE6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6ED448D"/>
    <w:multiLevelType w:val="multilevel"/>
    <w:tmpl w:val="0A84B364"/>
    <w:lvl w:ilvl="0">
      <w:start w:val="9"/>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lowerRoman"/>
      <w:lvlText w:val="%4."/>
      <w:lvlJc w:val="righ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4C272614"/>
    <w:multiLevelType w:val="multilevel"/>
    <w:tmpl w:val="85E40E72"/>
    <w:lvl w:ilvl="0">
      <w:start w:val="1"/>
      <w:numFmt w:val="decimal"/>
      <w:lvlText w:val="%1."/>
      <w:lvlJc w:val="left"/>
      <w:pPr>
        <w:ind w:left="360" w:hanging="360"/>
      </w:pPr>
    </w:lvl>
    <w:lvl w:ilvl="1">
      <w:start w:val="1"/>
      <w:numFmt w:val="decimal"/>
      <w:lvlText w:val="%1.%2."/>
      <w:lvlJc w:val="left"/>
      <w:pPr>
        <w:ind w:left="432" w:hanging="432"/>
      </w:pPr>
      <w:rPr>
        <w:rFonts w:ascii="Arial" w:hAnsi="Arial" w:cs="Arial" w:hint="default"/>
      </w:rPr>
    </w:lvl>
    <w:lvl w:ilvl="2">
      <w:start w:val="1"/>
      <w:numFmt w:val="lowerLetter"/>
      <w:lvlText w:val="%3."/>
      <w:lvlJc w:val="left"/>
      <w:pPr>
        <w:ind w:left="1355" w:hanging="504"/>
      </w:pPr>
      <w:rPr>
        <w:color w:val="auto"/>
      </w:rPr>
    </w:lvl>
    <w:lvl w:ilvl="3">
      <w:start w:val="1"/>
      <w:numFmt w:val="lowerRoman"/>
      <w:lvlText w:val="%4."/>
      <w:lvlJc w:val="righ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4CD00F56"/>
    <w:multiLevelType w:val="multilevel"/>
    <w:tmpl w:val="85E40E72"/>
    <w:lvl w:ilvl="0">
      <w:start w:val="1"/>
      <w:numFmt w:val="decimal"/>
      <w:lvlText w:val="%1."/>
      <w:lvlJc w:val="left"/>
      <w:pPr>
        <w:ind w:left="360" w:hanging="360"/>
      </w:pPr>
    </w:lvl>
    <w:lvl w:ilvl="1">
      <w:start w:val="1"/>
      <w:numFmt w:val="decimal"/>
      <w:lvlText w:val="%1.%2."/>
      <w:lvlJc w:val="left"/>
      <w:pPr>
        <w:ind w:left="432" w:hanging="432"/>
      </w:pPr>
      <w:rPr>
        <w:rFonts w:ascii="Arial" w:hAnsi="Arial" w:cs="Arial" w:hint="default"/>
      </w:rPr>
    </w:lvl>
    <w:lvl w:ilvl="2">
      <w:start w:val="1"/>
      <w:numFmt w:val="lowerLetter"/>
      <w:lvlText w:val="%3."/>
      <w:lvlJc w:val="left"/>
      <w:pPr>
        <w:ind w:left="1355" w:hanging="504"/>
      </w:pPr>
      <w:rPr>
        <w:color w:val="auto"/>
      </w:rPr>
    </w:lvl>
    <w:lvl w:ilvl="3">
      <w:start w:val="1"/>
      <w:numFmt w:val="lowerRoman"/>
      <w:lvlText w:val="%4."/>
      <w:lvlJc w:val="righ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4CD129B6"/>
    <w:multiLevelType w:val="multilevel"/>
    <w:tmpl w:val="0C09001F"/>
    <w:styleLink w:val="Style4"/>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3B75E0E"/>
    <w:multiLevelType w:val="multilevel"/>
    <w:tmpl w:val="394C6D16"/>
    <w:lvl w:ilvl="0">
      <w:start w:val="7"/>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4034CCE"/>
    <w:multiLevelType w:val="multilevel"/>
    <w:tmpl w:val="0C09001F"/>
    <w:styleLink w:val="Style2"/>
    <w:lvl w:ilvl="0">
      <w:start w:val="3"/>
      <w:numFmt w:val="decimal"/>
      <w:lvlText w:val="%1."/>
      <w:lvlJc w:val="left"/>
      <w:pPr>
        <w:ind w:left="360" w:hanging="360"/>
      </w:pPr>
    </w:lvl>
    <w:lvl w:ilvl="1">
      <w:start w:val="1"/>
      <w:numFmt w:val="decimal"/>
      <w:lvlText w:val="%1.%2."/>
      <w:lvlJc w:val="left"/>
      <w:pPr>
        <w:ind w:left="19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4CF4AA1"/>
    <w:multiLevelType w:val="multilevel"/>
    <w:tmpl w:val="85E40E72"/>
    <w:lvl w:ilvl="0">
      <w:start w:val="1"/>
      <w:numFmt w:val="decimal"/>
      <w:lvlText w:val="%1."/>
      <w:lvlJc w:val="left"/>
      <w:pPr>
        <w:ind w:left="360" w:hanging="360"/>
      </w:pPr>
    </w:lvl>
    <w:lvl w:ilvl="1">
      <w:start w:val="1"/>
      <w:numFmt w:val="decimal"/>
      <w:lvlText w:val="%1.%2."/>
      <w:lvlJc w:val="left"/>
      <w:pPr>
        <w:ind w:left="432" w:hanging="432"/>
      </w:pPr>
      <w:rPr>
        <w:rFonts w:ascii="Arial" w:hAnsi="Arial" w:cs="Arial" w:hint="default"/>
      </w:rPr>
    </w:lvl>
    <w:lvl w:ilvl="2">
      <w:start w:val="1"/>
      <w:numFmt w:val="lowerLetter"/>
      <w:lvlText w:val="%3."/>
      <w:lvlJc w:val="left"/>
      <w:pPr>
        <w:ind w:left="1355" w:hanging="504"/>
      </w:pPr>
      <w:rPr>
        <w:color w:val="auto"/>
      </w:rPr>
    </w:lvl>
    <w:lvl w:ilvl="3">
      <w:start w:val="1"/>
      <w:numFmt w:val="lowerRoman"/>
      <w:lvlText w:val="%4."/>
      <w:lvlJc w:val="righ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5D216F3"/>
    <w:multiLevelType w:val="multilevel"/>
    <w:tmpl w:val="0DD03CD4"/>
    <w:lvl w:ilvl="0">
      <w:start w:val="1"/>
      <w:numFmt w:val="decimal"/>
      <w:lvlText w:val="%1."/>
      <w:lvlJc w:val="left"/>
      <w:pPr>
        <w:ind w:left="360" w:hanging="360"/>
      </w:pPr>
    </w:lvl>
    <w:lvl w:ilvl="1">
      <w:start w:val="1"/>
      <w:numFmt w:val="decimal"/>
      <w:lvlText w:val="%1.%2."/>
      <w:lvlJc w:val="left"/>
      <w:pPr>
        <w:ind w:left="432" w:hanging="432"/>
      </w:pPr>
      <w:rPr>
        <w:rFonts w:ascii="Arial" w:hAnsi="Arial" w:cs="Arial" w:hint="default"/>
      </w:rPr>
    </w:lvl>
    <w:lvl w:ilvl="2">
      <w:start w:val="1"/>
      <w:numFmt w:val="lowerLetter"/>
      <w:lvlText w:val="%3."/>
      <w:lvlJc w:val="left"/>
      <w:pPr>
        <w:ind w:left="1355" w:hanging="504"/>
      </w:pPr>
      <w:rPr>
        <w:color w:val="auto"/>
      </w:rPr>
    </w:lvl>
    <w:lvl w:ilvl="3">
      <w:start w:val="1"/>
      <w:numFmt w:val="lowerRoman"/>
      <w:lvlText w:val="%4."/>
      <w:lvlJc w:val="righ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61E148C"/>
    <w:multiLevelType w:val="multilevel"/>
    <w:tmpl w:val="85E40E72"/>
    <w:lvl w:ilvl="0">
      <w:start w:val="1"/>
      <w:numFmt w:val="decimal"/>
      <w:lvlText w:val="%1."/>
      <w:lvlJc w:val="left"/>
      <w:pPr>
        <w:ind w:left="360" w:hanging="360"/>
      </w:pPr>
    </w:lvl>
    <w:lvl w:ilvl="1">
      <w:start w:val="1"/>
      <w:numFmt w:val="decimal"/>
      <w:lvlText w:val="%1.%2."/>
      <w:lvlJc w:val="left"/>
      <w:pPr>
        <w:ind w:left="432" w:hanging="432"/>
      </w:pPr>
      <w:rPr>
        <w:rFonts w:ascii="Arial" w:hAnsi="Arial" w:cs="Arial" w:hint="default"/>
      </w:rPr>
    </w:lvl>
    <w:lvl w:ilvl="2">
      <w:start w:val="1"/>
      <w:numFmt w:val="lowerLetter"/>
      <w:lvlText w:val="%3."/>
      <w:lvlJc w:val="left"/>
      <w:pPr>
        <w:ind w:left="1355" w:hanging="504"/>
      </w:pPr>
      <w:rPr>
        <w:color w:val="auto"/>
      </w:rPr>
    </w:lvl>
    <w:lvl w:ilvl="3">
      <w:start w:val="1"/>
      <w:numFmt w:val="lowerRoman"/>
      <w:lvlText w:val="%4."/>
      <w:lvlJc w:val="righ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7F510E5"/>
    <w:multiLevelType w:val="hybridMultilevel"/>
    <w:tmpl w:val="9BA21412"/>
    <w:lvl w:ilvl="0" w:tplc="0C090019">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53" w15:restartNumberingAfterBreak="0">
    <w:nsid w:val="592E0503"/>
    <w:multiLevelType w:val="multilevel"/>
    <w:tmpl w:val="08FACB38"/>
    <w:styleLink w:val="Style1"/>
    <w:lvl w:ilvl="0">
      <w:start w:val="2"/>
      <w:numFmt w:val="decimal"/>
      <w:lvlText w:val="%1.1"/>
      <w:lvlJc w:val="left"/>
      <w:pPr>
        <w:ind w:left="360" w:hanging="360"/>
      </w:pPr>
      <w:rPr>
        <w:rFonts w:hint="default"/>
      </w:r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5AC0383C"/>
    <w:multiLevelType w:val="multilevel"/>
    <w:tmpl w:val="470646D0"/>
    <w:lvl w:ilvl="0">
      <w:start w:val="9"/>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5D2C26EB"/>
    <w:multiLevelType w:val="multilevel"/>
    <w:tmpl w:val="9AB0B7D6"/>
    <w:lvl w:ilvl="0">
      <w:start w:val="7"/>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5D7F27D4"/>
    <w:multiLevelType w:val="multilevel"/>
    <w:tmpl w:val="7256E13E"/>
    <w:lvl w:ilvl="0">
      <w:start w:val="1"/>
      <w:numFmt w:val="decimal"/>
      <w:lvlText w:val="%1."/>
      <w:lvlJc w:val="left"/>
      <w:pPr>
        <w:ind w:left="360" w:hanging="360"/>
      </w:pPr>
      <w:rPr>
        <w:rFonts w:hint="default"/>
      </w:rPr>
    </w:lvl>
    <w:lvl w:ilvl="1">
      <w:start w:val="1"/>
      <w:numFmt w:val="decimal"/>
      <w:lvlText w:val="%1.%2."/>
      <w:lvlJc w:val="left"/>
      <w:pPr>
        <w:ind w:left="432" w:hanging="432"/>
      </w:pPr>
      <w:rPr>
        <w:rFonts w:ascii="Arial" w:hAnsi="Arial" w:cs="Arial" w:hint="default"/>
      </w:rPr>
    </w:lvl>
    <w:lvl w:ilvl="2">
      <w:start w:val="1"/>
      <w:numFmt w:val="lowerLetter"/>
      <w:lvlText w:val="%3."/>
      <w:lvlJc w:val="left"/>
      <w:pPr>
        <w:ind w:left="1355" w:hanging="504"/>
      </w:pPr>
      <w:rPr>
        <w:rFonts w:hint="default"/>
        <w:color w:val="auto"/>
      </w:rPr>
    </w:lvl>
    <w:lvl w:ilvl="3">
      <w:start w:val="1"/>
      <w:numFmt w:val="lowerRoman"/>
      <w:lvlText w:val="%4."/>
      <w:lvlJc w:val="righ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62DC6034"/>
    <w:multiLevelType w:val="multilevel"/>
    <w:tmpl w:val="D8246716"/>
    <w:lvl w:ilvl="0">
      <w:start w:val="7"/>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lowerRoman"/>
      <w:lvlText w:val="%4."/>
      <w:lvlJc w:val="righ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63F9074E"/>
    <w:multiLevelType w:val="hybridMultilevel"/>
    <w:tmpl w:val="3198EFB4"/>
    <w:lvl w:ilvl="0" w:tplc="95C88C20">
      <w:start w:val="1"/>
      <w:numFmt w:val="lowerLetter"/>
      <w:lvlText w:val="%1."/>
      <w:lvlJc w:val="left"/>
      <w:pPr>
        <w:ind w:left="1080" w:hanging="360"/>
      </w:pPr>
      <w:rPr>
        <w:rFonts w:ascii="Arial" w:eastAsiaTheme="minorHAnsi" w:hAnsi="Arial" w:cstheme="minorBidi"/>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9" w15:restartNumberingAfterBreak="0">
    <w:nsid w:val="663C68FD"/>
    <w:multiLevelType w:val="hybridMultilevel"/>
    <w:tmpl w:val="3198EFB4"/>
    <w:lvl w:ilvl="0" w:tplc="95C88C20">
      <w:start w:val="1"/>
      <w:numFmt w:val="lowerLetter"/>
      <w:lvlText w:val="%1."/>
      <w:lvlJc w:val="left"/>
      <w:pPr>
        <w:ind w:left="1080" w:hanging="360"/>
      </w:pPr>
      <w:rPr>
        <w:rFonts w:ascii="Arial" w:eastAsiaTheme="minorHAnsi" w:hAnsi="Arial" w:cstheme="minorBidi"/>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0" w15:restartNumberingAfterBreak="0">
    <w:nsid w:val="68AF3E65"/>
    <w:multiLevelType w:val="multilevel"/>
    <w:tmpl w:val="85E40E72"/>
    <w:lvl w:ilvl="0">
      <w:start w:val="1"/>
      <w:numFmt w:val="decimal"/>
      <w:lvlText w:val="%1."/>
      <w:lvlJc w:val="left"/>
      <w:pPr>
        <w:ind w:left="360" w:hanging="360"/>
      </w:pPr>
    </w:lvl>
    <w:lvl w:ilvl="1">
      <w:start w:val="1"/>
      <w:numFmt w:val="decimal"/>
      <w:lvlText w:val="%1.%2."/>
      <w:lvlJc w:val="left"/>
      <w:pPr>
        <w:ind w:left="432" w:hanging="432"/>
      </w:pPr>
      <w:rPr>
        <w:rFonts w:ascii="Arial" w:hAnsi="Arial" w:cs="Arial" w:hint="default"/>
      </w:rPr>
    </w:lvl>
    <w:lvl w:ilvl="2">
      <w:start w:val="1"/>
      <w:numFmt w:val="lowerLetter"/>
      <w:lvlText w:val="%3."/>
      <w:lvlJc w:val="left"/>
      <w:pPr>
        <w:ind w:left="1355" w:hanging="504"/>
      </w:pPr>
      <w:rPr>
        <w:color w:val="auto"/>
      </w:rPr>
    </w:lvl>
    <w:lvl w:ilvl="3">
      <w:start w:val="1"/>
      <w:numFmt w:val="lowerRoman"/>
      <w:lvlText w:val="%4."/>
      <w:lvlJc w:val="righ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68D619F3"/>
    <w:multiLevelType w:val="multilevel"/>
    <w:tmpl w:val="44CCD8D2"/>
    <w:lvl w:ilvl="0">
      <w:start w:val="9"/>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6A9F13EC"/>
    <w:multiLevelType w:val="multilevel"/>
    <w:tmpl w:val="A57044FE"/>
    <w:lvl w:ilvl="0">
      <w:start w:val="9"/>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6D371B93"/>
    <w:multiLevelType w:val="multilevel"/>
    <w:tmpl w:val="0C09001F"/>
    <w:styleLink w:val="Style7"/>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6FC64056"/>
    <w:multiLevelType w:val="multilevel"/>
    <w:tmpl w:val="C87CAFF2"/>
    <w:lvl w:ilvl="0">
      <w:start w:val="9"/>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rPr>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70BA55D6"/>
    <w:multiLevelType w:val="multilevel"/>
    <w:tmpl w:val="9676C5BC"/>
    <w:lvl w:ilvl="0">
      <w:start w:val="7"/>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72491C3E"/>
    <w:multiLevelType w:val="multilevel"/>
    <w:tmpl w:val="2C22650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rFonts w:hint="default"/>
        <w:b w:val="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15:restartNumberingAfterBreak="0">
    <w:nsid w:val="72F56CAE"/>
    <w:multiLevelType w:val="multilevel"/>
    <w:tmpl w:val="0C09001F"/>
    <w:styleLink w:val="Style3"/>
    <w:lvl w:ilvl="0">
      <w:start w:val="4"/>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73CE048D"/>
    <w:multiLevelType w:val="multilevel"/>
    <w:tmpl w:val="C87CAFF2"/>
    <w:lvl w:ilvl="0">
      <w:start w:val="9"/>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rPr>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753D7D0E"/>
    <w:multiLevelType w:val="multilevel"/>
    <w:tmpl w:val="CE50806C"/>
    <w:lvl w:ilvl="0">
      <w:start w:val="4"/>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77DC7214"/>
    <w:multiLevelType w:val="multilevel"/>
    <w:tmpl w:val="85E40E72"/>
    <w:lvl w:ilvl="0">
      <w:start w:val="1"/>
      <w:numFmt w:val="decimal"/>
      <w:lvlText w:val="%1."/>
      <w:lvlJc w:val="left"/>
      <w:pPr>
        <w:ind w:left="360" w:hanging="360"/>
      </w:pPr>
    </w:lvl>
    <w:lvl w:ilvl="1">
      <w:start w:val="1"/>
      <w:numFmt w:val="decimal"/>
      <w:lvlText w:val="%1.%2."/>
      <w:lvlJc w:val="left"/>
      <w:pPr>
        <w:ind w:left="432" w:hanging="432"/>
      </w:pPr>
      <w:rPr>
        <w:rFonts w:ascii="Arial" w:hAnsi="Arial" w:cs="Arial" w:hint="default"/>
      </w:rPr>
    </w:lvl>
    <w:lvl w:ilvl="2">
      <w:start w:val="1"/>
      <w:numFmt w:val="lowerLetter"/>
      <w:lvlText w:val="%3."/>
      <w:lvlJc w:val="left"/>
      <w:pPr>
        <w:ind w:left="1355" w:hanging="504"/>
      </w:pPr>
      <w:rPr>
        <w:color w:val="auto"/>
      </w:rPr>
    </w:lvl>
    <w:lvl w:ilvl="3">
      <w:start w:val="1"/>
      <w:numFmt w:val="lowerRoman"/>
      <w:lvlText w:val="%4."/>
      <w:lvlJc w:val="righ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79A5013A"/>
    <w:multiLevelType w:val="multilevel"/>
    <w:tmpl w:val="0C09001F"/>
    <w:styleLink w:val="Style10"/>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7C5B78A2"/>
    <w:multiLevelType w:val="multilevel"/>
    <w:tmpl w:val="3B3611CC"/>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7D904A34"/>
    <w:multiLevelType w:val="multilevel"/>
    <w:tmpl w:val="DDF466A2"/>
    <w:lvl w:ilvl="0">
      <w:start w:val="7"/>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7EAA059D"/>
    <w:multiLevelType w:val="multilevel"/>
    <w:tmpl w:val="85E40E72"/>
    <w:lvl w:ilvl="0">
      <w:start w:val="1"/>
      <w:numFmt w:val="decimal"/>
      <w:lvlText w:val="%1."/>
      <w:lvlJc w:val="left"/>
      <w:pPr>
        <w:ind w:left="360" w:hanging="360"/>
      </w:pPr>
    </w:lvl>
    <w:lvl w:ilvl="1">
      <w:start w:val="1"/>
      <w:numFmt w:val="decimal"/>
      <w:lvlText w:val="%1.%2."/>
      <w:lvlJc w:val="left"/>
      <w:pPr>
        <w:ind w:left="432" w:hanging="432"/>
      </w:pPr>
      <w:rPr>
        <w:rFonts w:ascii="Arial" w:hAnsi="Arial" w:cs="Arial" w:hint="default"/>
      </w:rPr>
    </w:lvl>
    <w:lvl w:ilvl="2">
      <w:start w:val="1"/>
      <w:numFmt w:val="lowerLetter"/>
      <w:lvlText w:val="%3."/>
      <w:lvlJc w:val="left"/>
      <w:pPr>
        <w:ind w:left="1355" w:hanging="504"/>
      </w:pPr>
      <w:rPr>
        <w:color w:val="auto"/>
      </w:rPr>
    </w:lvl>
    <w:lvl w:ilvl="3">
      <w:start w:val="1"/>
      <w:numFmt w:val="lowerRoman"/>
      <w:lvlText w:val="%4."/>
      <w:lvlJc w:val="righ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7ED76555"/>
    <w:multiLevelType w:val="multilevel"/>
    <w:tmpl w:val="5E0209E8"/>
    <w:lvl w:ilvl="0">
      <w:start w:val="7"/>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1"/>
  </w:num>
  <w:num w:numId="2">
    <w:abstractNumId w:val="0"/>
  </w:num>
  <w:num w:numId="3">
    <w:abstractNumId w:val="53"/>
  </w:num>
  <w:num w:numId="4">
    <w:abstractNumId w:val="25"/>
  </w:num>
  <w:num w:numId="5">
    <w:abstractNumId w:val="48"/>
  </w:num>
  <w:num w:numId="6">
    <w:abstractNumId w:val="3"/>
    <w:lvlOverride w:ilvl="1">
      <w:lvl w:ilvl="1">
        <w:start w:val="1"/>
        <w:numFmt w:val="decimal"/>
        <w:lvlText w:val="%1.%2."/>
        <w:lvlJc w:val="left"/>
        <w:pPr>
          <w:ind w:left="792" w:hanging="432"/>
        </w:pPr>
        <w:rPr>
          <w:rFonts w:ascii="Arial" w:hAnsi="Arial" w:cs="Arial" w:hint="default"/>
        </w:rPr>
      </w:lvl>
    </w:lvlOverride>
  </w:num>
  <w:num w:numId="7">
    <w:abstractNumId w:val="67"/>
  </w:num>
  <w:num w:numId="8">
    <w:abstractNumId w:val="46"/>
  </w:num>
  <w:num w:numId="9">
    <w:abstractNumId w:val="30"/>
    <w:lvlOverride w:ilvl="0">
      <w:lvl w:ilvl="0">
        <w:start w:val="6"/>
        <w:numFmt w:val="decimal"/>
        <w:lvlText w:val="%1."/>
        <w:lvlJc w:val="left"/>
        <w:pPr>
          <w:ind w:left="360" w:hanging="360"/>
        </w:pPr>
      </w:lvl>
    </w:lvlOverride>
    <w:lvlOverride w:ilvl="1">
      <w:lvl w:ilvl="1">
        <w:start w:val="1"/>
        <w:numFmt w:val="decimal"/>
        <w:lvlText w:val="%1.%2."/>
        <w:lvlJc w:val="left"/>
        <w:pPr>
          <w:ind w:left="432" w:hanging="432"/>
        </w:pPr>
        <w:rPr>
          <w:rFonts w:ascii="Arial" w:hAnsi="Arial" w:cs="Arial" w:hint="default"/>
          <w:b w:val="0"/>
          <w:sz w:val="22"/>
          <w:szCs w:val="22"/>
        </w:rPr>
      </w:lvl>
    </w:lvlOverride>
    <w:lvlOverride w:ilvl="2">
      <w:lvl w:ilvl="2">
        <w:start w:val="1"/>
        <w:numFmt w:val="lowerLetter"/>
        <w:lvlText w:val="%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0">
    <w:abstractNumId w:val="69"/>
  </w:num>
  <w:num w:numId="11">
    <w:abstractNumId w:val="13"/>
  </w:num>
  <w:num w:numId="12">
    <w:abstractNumId w:val="9"/>
  </w:num>
  <w:num w:numId="13">
    <w:abstractNumId w:val="18"/>
  </w:num>
  <w:num w:numId="14">
    <w:abstractNumId w:val="4"/>
  </w:num>
  <w:num w:numId="15">
    <w:abstractNumId w:val="63"/>
  </w:num>
  <w:num w:numId="16">
    <w:abstractNumId w:val="6"/>
  </w:num>
  <w:num w:numId="17">
    <w:abstractNumId w:val="75"/>
  </w:num>
  <w:num w:numId="18">
    <w:abstractNumId w:val="22"/>
  </w:num>
  <w:num w:numId="19">
    <w:abstractNumId w:val="57"/>
  </w:num>
  <w:num w:numId="20">
    <w:abstractNumId w:val="34"/>
  </w:num>
  <w:num w:numId="21">
    <w:abstractNumId w:val="73"/>
  </w:num>
  <w:num w:numId="22">
    <w:abstractNumId w:val="32"/>
  </w:num>
  <w:num w:numId="23">
    <w:abstractNumId w:val="5"/>
  </w:num>
  <w:num w:numId="24">
    <w:abstractNumId w:val="10"/>
    <w:lvlOverride w:ilvl="1">
      <w:lvl w:ilvl="1">
        <w:start w:val="1"/>
        <w:numFmt w:val="decimal"/>
        <w:lvlText w:val="%1.%2."/>
        <w:lvlJc w:val="left"/>
        <w:pPr>
          <w:ind w:left="1992" w:hanging="432"/>
        </w:pPr>
        <w:rPr>
          <w:rFonts w:ascii="Arial" w:hAnsi="Arial" w:cs="Arial" w:hint="default"/>
        </w:rPr>
      </w:lvl>
    </w:lvlOverride>
  </w:num>
  <w:num w:numId="25">
    <w:abstractNumId w:val="23"/>
  </w:num>
  <w:num w:numId="26">
    <w:abstractNumId w:val="11"/>
  </w:num>
  <w:num w:numId="27">
    <w:abstractNumId w:val="71"/>
  </w:num>
  <w:num w:numId="28">
    <w:abstractNumId w:val="16"/>
  </w:num>
  <w:num w:numId="29">
    <w:abstractNumId w:val="68"/>
  </w:num>
  <w:num w:numId="30">
    <w:abstractNumId w:val="39"/>
  </w:num>
  <w:num w:numId="31">
    <w:abstractNumId w:val="14"/>
  </w:num>
  <w:num w:numId="32">
    <w:abstractNumId w:val="43"/>
  </w:num>
  <w:num w:numId="33">
    <w:abstractNumId w:val="61"/>
  </w:num>
  <w:num w:numId="34">
    <w:abstractNumId w:val="54"/>
  </w:num>
  <w:num w:numId="35">
    <w:abstractNumId w:val="65"/>
  </w:num>
  <w:num w:numId="36">
    <w:abstractNumId w:val="55"/>
  </w:num>
  <w:num w:numId="37">
    <w:abstractNumId w:val="2"/>
  </w:num>
  <w:num w:numId="38">
    <w:abstractNumId w:val="27"/>
  </w:num>
  <w:num w:numId="39">
    <w:abstractNumId w:val="8"/>
    <w:lvlOverride w:ilvl="1">
      <w:lvl w:ilvl="1">
        <w:start w:val="1"/>
        <w:numFmt w:val="decimal"/>
        <w:lvlText w:val="%1.%2."/>
        <w:lvlJc w:val="left"/>
        <w:pPr>
          <w:ind w:left="792" w:hanging="432"/>
        </w:pPr>
        <w:rPr>
          <w:sz w:val="22"/>
          <w:szCs w:val="22"/>
        </w:rPr>
      </w:lvl>
    </w:lvlOverride>
  </w:num>
  <w:num w:numId="40">
    <w:abstractNumId w:val="7"/>
  </w:num>
  <w:num w:numId="41">
    <w:abstractNumId w:val="37"/>
  </w:num>
  <w:num w:numId="42">
    <w:abstractNumId w:val="72"/>
  </w:num>
  <w:num w:numId="43">
    <w:abstractNumId w:val="66"/>
  </w:num>
  <w:num w:numId="44">
    <w:abstractNumId w:val="58"/>
  </w:num>
  <w:num w:numId="45">
    <w:abstractNumId w:val="20"/>
  </w:num>
  <w:num w:numId="46">
    <w:abstractNumId w:val="1"/>
  </w:num>
  <w:num w:numId="47">
    <w:abstractNumId w:val="35"/>
  </w:num>
  <w:num w:numId="48">
    <w:abstractNumId w:val="29"/>
  </w:num>
  <w:num w:numId="49">
    <w:abstractNumId w:val="17"/>
  </w:num>
  <w:num w:numId="50">
    <w:abstractNumId w:val="21"/>
  </w:num>
  <w:num w:numId="51">
    <w:abstractNumId w:val="74"/>
  </w:num>
  <w:num w:numId="52">
    <w:abstractNumId w:val="49"/>
  </w:num>
  <w:num w:numId="53">
    <w:abstractNumId w:val="40"/>
  </w:num>
  <w:num w:numId="54">
    <w:abstractNumId w:val="24"/>
  </w:num>
  <w:num w:numId="55">
    <w:abstractNumId w:val="19"/>
  </w:num>
  <w:num w:numId="56">
    <w:abstractNumId w:val="33"/>
  </w:num>
  <w:num w:numId="57">
    <w:abstractNumId w:val="60"/>
  </w:num>
  <w:num w:numId="58">
    <w:abstractNumId w:val="51"/>
  </w:num>
  <w:num w:numId="59">
    <w:abstractNumId w:val="70"/>
  </w:num>
  <w:num w:numId="60">
    <w:abstractNumId w:val="26"/>
  </w:num>
  <w:num w:numId="61">
    <w:abstractNumId w:val="45"/>
  </w:num>
  <w:num w:numId="62">
    <w:abstractNumId w:val="38"/>
  </w:num>
  <w:num w:numId="63">
    <w:abstractNumId w:val="44"/>
  </w:num>
  <w:num w:numId="64">
    <w:abstractNumId w:val="50"/>
  </w:num>
  <w:num w:numId="65">
    <w:abstractNumId w:val="15"/>
  </w:num>
  <w:num w:numId="66">
    <w:abstractNumId w:val="56"/>
  </w:num>
  <w:num w:numId="67">
    <w:abstractNumId w:val="28"/>
  </w:num>
  <w:num w:numId="68">
    <w:abstractNumId w:val="59"/>
  </w:num>
  <w:num w:numId="69">
    <w:abstractNumId w:val="47"/>
  </w:num>
  <w:num w:numId="70">
    <w:abstractNumId w:val="52"/>
  </w:num>
  <w:num w:numId="71">
    <w:abstractNumId w:val="41"/>
  </w:num>
  <w:num w:numId="72">
    <w:abstractNumId w:val="64"/>
  </w:num>
  <w:num w:numId="73">
    <w:abstractNumId w:val="62"/>
  </w:num>
  <w:num w:numId="74">
    <w:abstractNumId w:val="36"/>
  </w:num>
  <w:num w:numId="75">
    <w:abstractNumId w:val="42"/>
  </w:num>
  <w:num w:numId="76">
    <w:abstractNumId w:val="12"/>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4"/>
  <w:proofState w:spelling="clean" w:grammar="clean"/>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7E06"/>
    <w:rsid w:val="00041AB3"/>
    <w:rsid w:val="000B08E1"/>
    <w:rsid w:val="00101AA7"/>
    <w:rsid w:val="00167503"/>
    <w:rsid w:val="001E7E23"/>
    <w:rsid w:val="00227880"/>
    <w:rsid w:val="00272A1C"/>
    <w:rsid w:val="00287367"/>
    <w:rsid w:val="00383D89"/>
    <w:rsid w:val="003D58D8"/>
    <w:rsid w:val="003E11DC"/>
    <w:rsid w:val="003E1545"/>
    <w:rsid w:val="00464016"/>
    <w:rsid w:val="00467386"/>
    <w:rsid w:val="004F51DA"/>
    <w:rsid w:val="00582C79"/>
    <w:rsid w:val="00587930"/>
    <w:rsid w:val="005B0E81"/>
    <w:rsid w:val="005C0435"/>
    <w:rsid w:val="005C0CE9"/>
    <w:rsid w:val="00607DFF"/>
    <w:rsid w:val="00663690"/>
    <w:rsid w:val="006B53EC"/>
    <w:rsid w:val="00757C77"/>
    <w:rsid w:val="007E199D"/>
    <w:rsid w:val="00806997"/>
    <w:rsid w:val="00846492"/>
    <w:rsid w:val="0099248E"/>
    <w:rsid w:val="009A180C"/>
    <w:rsid w:val="009D4C5A"/>
    <w:rsid w:val="009F3621"/>
    <w:rsid w:val="00A4461D"/>
    <w:rsid w:val="00A87E06"/>
    <w:rsid w:val="00B857EA"/>
    <w:rsid w:val="00C06489"/>
    <w:rsid w:val="00C36CE0"/>
    <w:rsid w:val="00CA30D6"/>
    <w:rsid w:val="00CE0774"/>
    <w:rsid w:val="00DB34FF"/>
    <w:rsid w:val="00E34970"/>
    <w:rsid w:val="00EF48F4"/>
    <w:rsid w:val="00F003F9"/>
    <w:rsid w:val="00F0108A"/>
    <w:rsid w:val="00FA2C57"/>
    <w:rsid w:val="00FA6E28"/>
    <w:rsid w:val="00FA7DF3"/>
    <w:rsid w:val="00FF12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AD766A81-26F6-46D8-89E3-84626CB0B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text"/>
    <w:qFormat/>
    <w:rsid w:val="00A87E06"/>
    <w:pPr>
      <w:spacing w:after="200" w:line="276" w:lineRule="auto"/>
      <w:ind w:left="1276" w:hanging="567"/>
    </w:pPr>
    <w:rPr>
      <w:rFonts w:ascii="Arial" w:hAnsi="Arial"/>
    </w:rPr>
  </w:style>
  <w:style w:type="paragraph" w:styleId="Heading1">
    <w:name w:val="heading 1"/>
    <w:basedOn w:val="Normal"/>
    <w:next w:val="Normal"/>
    <w:link w:val="Heading1Char"/>
    <w:uiPriority w:val="9"/>
    <w:qFormat/>
    <w:rsid w:val="00A87E06"/>
    <w:pPr>
      <w:spacing w:before="480" w:after="320"/>
      <w:ind w:left="0" w:firstLine="0"/>
      <w:contextualSpacing/>
      <w:outlineLvl w:val="0"/>
    </w:pPr>
    <w:rPr>
      <w:rFonts w:eastAsiaTheme="majorEastAsia" w:cstheme="majorBidi"/>
      <w:b/>
      <w:bCs/>
      <w:color w:val="FFFFFF" w:themeColor="background1"/>
      <w:sz w:val="36"/>
      <w:szCs w:val="28"/>
    </w:rPr>
  </w:style>
  <w:style w:type="paragraph" w:styleId="Heading2">
    <w:name w:val="heading 2"/>
    <w:next w:val="Normal"/>
    <w:link w:val="Heading2Char"/>
    <w:autoRedefine/>
    <w:uiPriority w:val="9"/>
    <w:unhideWhenUsed/>
    <w:qFormat/>
    <w:rsid w:val="00A87E06"/>
    <w:pPr>
      <w:spacing w:after="200" w:line="276" w:lineRule="auto"/>
      <w:outlineLvl w:val="1"/>
    </w:pPr>
    <w:rPr>
      <w:rFonts w:ascii="Arial" w:eastAsiaTheme="majorEastAsia" w:hAnsi="Arial" w:cstheme="majorBidi"/>
      <w:b/>
      <w:bCs/>
      <w:color w:val="6C2976"/>
      <w:sz w:val="36"/>
      <w:szCs w:val="28"/>
    </w:rPr>
  </w:style>
  <w:style w:type="paragraph" w:styleId="Heading3">
    <w:name w:val="heading 3"/>
    <w:basedOn w:val="Normal"/>
    <w:next w:val="Normal"/>
    <w:link w:val="Heading3Char"/>
    <w:autoRedefine/>
    <w:uiPriority w:val="99"/>
    <w:unhideWhenUsed/>
    <w:qFormat/>
    <w:rsid w:val="00A87E06"/>
    <w:pPr>
      <w:spacing w:before="240" w:after="120" w:line="360" w:lineRule="auto"/>
      <w:ind w:left="0" w:firstLine="0"/>
      <w:contextualSpacing/>
      <w:outlineLvl w:val="2"/>
    </w:pPr>
    <w:rPr>
      <w:rFonts w:eastAsiaTheme="majorEastAsia" w:cs="Arial"/>
      <w:bCs/>
      <w:sz w:val="30"/>
      <w:szCs w:val="24"/>
    </w:rPr>
  </w:style>
  <w:style w:type="paragraph" w:styleId="Heading4">
    <w:name w:val="heading 4"/>
    <w:next w:val="Normal"/>
    <w:link w:val="Heading4Char"/>
    <w:autoRedefine/>
    <w:uiPriority w:val="99"/>
    <w:unhideWhenUsed/>
    <w:qFormat/>
    <w:rsid w:val="00A87E06"/>
    <w:pPr>
      <w:spacing w:before="240" w:after="240" w:line="276" w:lineRule="auto"/>
      <w:ind w:left="567" w:hanging="567"/>
      <w:outlineLvl w:val="3"/>
    </w:pPr>
    <w:rPr>
      <w:rFonts w:ascii="Arial" w:eastAsiaTheme="majorEastAsia" w:hAnsi="Arial" w:cstheme="majorBidi"/>
      <w:b/>
      <w:bCs/>
      <w:sz w:val="24"/>
      <w:szCs w:val="24"/>
    </w:rPr>
  </w:style>
  <w:style w:type="paragraph" w:styleId="Heading5">
    <w:name w:val="heading 5"/>
    <w:basedOn w:val="Normal"/>
    <w:next w:val="Normal"/>
    <w:link w:val="Heading5Char"/>
    <w:uiPriority w:val="99"/>
    <w:unhideWhenUsed/>
    <w:qFormat/>
    <w:rsid w:val="00A87E06"/>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9"/>
    <w:unhideWhenUsed/>
    <w:qFormat/>
    <w:rsid w:val="00A87E06"/>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9"/>
    <w:unhideWhenUsed/>
    <w:rsid w:val="00A87E06"/>
    <w:pPr>
      <w:spacing w:after="0"/>
      <w:outlineLvl w:val="6"/>
    </w:pPr>
    <w:rPr>
      <w:rFonts w:eastAsiaTheme="majorEastAsia" w:cstheme="majorBidi"/>
      <w:i/>
      <w:iCs/>
    </w:rPr>
  </w:style>
  <w:style w:type="paragraph" w:styleId="Heading8">
    <w:name w:val="heading 8"/>
    <w:basedOn w:val="Normal"/>
    <w:next w:val="Normal"/>
    <w:link w:val="Heading8Char"/>
    <w:uiPriority w:val="99"/>
    <w:unhideWhenUsed/>
    <w:rsid w:val="00A87E06"/>
    <w:pPr>
      <w:spacing w:after="0"/>
      <w:outlineLvl w:val="7"/>
    </w:pPr>
    <w:rPr>
      <w:rFonts w:eastAsiaTheme="majorEastAsia" w:cstheme="majorBidi"/>
      <w:sz w:val="20"/>
      <w:szCs w:val="20"/>
    </w:rPr>
  </w:style>
  <w:style w:type="paragraph" w:styleId="Heading9">
    <w:name w:val="heading 9"/>
    <w:basedOn w:val="Normal"/>
    <w:next w:val="Normal"/>
    <w:link w:val="Heading9Char"/>
    <w:uiPriority w:val="99"/>
    <w:unhideWhenUsed/>
    <w:rsid w:val="00A87E06"/>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7E06"/>
    <w:rPr>
      <w:rFonts w:ascii="Arial" w:eastAsiaTheme="majorEastAsia" w:hAnsi="Arial" w:cstheme="majorBidi"/>
      <w:b/>
      <w:bCs/>
      <w:color w:val="FFFFFF" w:themeColor="background1"/>
      <w:sz w:val="36"/>
      <w:szCs w:val="28"/>
    </w:rPr>
  </w:style>
  <w:style w:type="character" w:customStyle="1" w:styleId="Heading2Char">
    <w:name w:val="Heading 2 Char"/>
    <w:basedOn w:val="DefaultParagraphFont"/>
    <w:link w:val="Heading2"/>
    <w:uiPriority w:val="9"/>
    <w:rsid w:val="00A87E06"/>
    <w:rPr>
      <w:rFonts w:ascii="Arial" w:eastAsiaTheme="majorEastAsia" w:hAnsi="Arial" w:cstheme="majorBidi"/>
      <w:b/>
      <w:bCs/>
      <w:color w:val="6C2976"/>
      <w:sz w:val="36"/>
      <w:szCs w:val="28"/>
    </w:rPr>
  </w:style>
  <w:style w:type="character" w:customStyle="1" w:styleId="Heading3Char">
    <w:name w:val="Heading 3 Char"/>
    <w:basedOn w:val="DefaultParagraphFont"/>
    <w:link w:val="Heading3"/>
    <w:uiPriority w:val="99"/>
    <w:rsid w:val="00A87E06"/>
    <w:rPr>
      <w:rFonts w:ascii="Arial" w:eastAsiaTheme="majorEastAsia" w:hAnsi="Arial" w:cs="Arial"/>
      <w:bCs/>
      <w:sz w:val="30"/>
      <w:szCs w:val="24"/>
    </w:rPr>
  </w:style>
  <w:style w:type="character" w:customStyle="1" w:styleId="Heading4Char">
    <w:name w:val="Heading 4 Char"/>
    <w:basedOn w:val="DefaultParagraphFont"/>
    <w:link w:val="Heading4"/>
    <w:uiPriority w:val="99"/>
    <w:rsid w:val="00A87E06"/>
    <w:rPr>
      <w:rFonts w:ascii="Arial" w:eastAsiaTheme="majorEastAsia" w:hAnsi="Arial" w:cstheme="majorBidi"/>
      <w:b/>
      <w:bCs/>
      <w:sz w:val="24"/>
      <w:szCs w:val="24"/>
    </w:rPr>
  </w:style>
  <w:style w:type="character" w:customStyle="1" w:styleId="Heading5Char">
    <w:name w:val="Heading 5 Char"/>
    <w:basedOn w:val="DefaultParagraphFont"/>
    <w:link w:val="Heading5"/>
    <w:uiPriority w:val="99"/>
    <w:rsid w:val="00A87E06"/>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9"/>
    <w:rsid w:val="00A87E06"/>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9"/>
    <w:rsid w:val="00A87E06"/>
    <w:rPr>
      <w:rFonts w:ascii="Arial" w:eastAsiaTheme="majorEastAsia" w:hAnsi="Arial" w:cstheme="majorBidi"/>
      <w:i/>
      <w:iCs/>
    </w:rPr>
  </w:style>
  <w:style w:type="character" w:customStyle="1" w:styleId="Heading8Char">
    <w:name w:val="Heading 8 Char"/>
    <w:basedOn w:val="DefaultParagraphFont"/>
    <w:link w:val="Heading8"/>
    <w:uiPriority w:val="99"/>
    <w:rsid w:val="00A87E06"/>
    <w:rPr>
      <w:rFonts w:ascii="Arial" w:eastAsiaTheme="majorEastAsia" w:hAnsi="Arial" w:cstheme="majorBidi"/>
      <w:sz w:val="20"/>
      <w:szCs w:val="20"/>
    </w:rPr>
  </w:style>
  <w:style w:type="character" w:customStyle="1" w:styleId="Heading9Char">
    <w:name w:val="Heading 9 Char"/>
    <w:basedOn w:val="DefaultParagraphFont"/>
    <w:link w:val="Heading9"/>
    <w:uiPriority w:val="99"/>
    <w:rsid w:val="00A87E06"/>
    <w:rPr>
      <w:rFonts w:ascii="Arial" w:eastAsiaTheme="majorEastAsia" w:hAnsi="Arial" w:cstheme="majorBidi"/>
      <w:i/>
      <w:iCs/>
      <w:spacing w:val="5"/>
      <w:sz w:val="20"/>
      <w:szCs w:val="20"/>
    </w:rPr>
  </w:style>
  <w:style w:type="paragraph" w:styleId="NoSpacing">
    <w:name w:val="No Spacing"/>
    <w:basedOn w:val="Normal"/>
    <w:link w:val="NoSpacingChar"/>
    <w:uiPriority w:val="1"/>
    <w:rsid w:val="00A87E06"/>
    <w:pPr>
      <w:spacing w:after="0" w:line="240" w:lineRule="auto"/>
    </w:pPr>
  </w:style>
  <w:style w:type="paragraph" w:styleId="Title">
    <w:name w:val="Title"/>
    <w:basedOn w:val="Normal"/>
    <w:next w:val="Normal"/>
    <w:link w:val="TitleChar"/>
    <w:uiPriority w:val="10"/>
    <w:rsid w:val="00A87E06"/>
    <w:pPr>
      <w:spacing w:before="240" w:after="480" w:line="240" w:lineRule="auto"/>
      <w:contextualSpacing/>
    </w:pPr>
    <w:rPr>
      <w:rFonts w:eastAsiaTheme="majorEastAsia" w:cstheme="majorBidi"/>
      <w:b/>
      <w:sz w:val="44"/>
      <w:szCs w:val="52"/>
    </w:rPr>
  </w:style>
  <w:style w:type="character" w:customStyle="1" w:styleId="TitleChar">
    <w:name w:val="Title Char"/>
    <w:basedOn w:val="DefaultParagraphFont"/>
    <w:link w:val="Title"/>
    <w:uiPriority w:val="10"/>
    <w:rsid w:val="00A87E06"/>
    <w:rPr>
      <w:rFonts w:ascii="Arial" w:eastAsiaTheme="majorEastAsia" w:hAnsi="Arial" w:cstheme="majorBidi"/>
      <w:b/>
      <w:sz w:val="44"/>
      <w:szCs w:val="52"/>
    </w:rPr>
  </w:style>
  <w:style w:type="paragraph" w:styleId="Subtitle">
    <w:name w:val="Subtitle"/>
    <w:aliases w:val="Bullet list"/>
    <w:basedOn w:val="Normal"/>
    <w:next w:val="Normal"/>
    <w:link w:val="SubtitleChar"/>
    <w:uiPriority w:val="11"/>
    <w:qFormat/>
    <w:rsid w:val="00A87E06"/>
    <w:pPr>
      <w:numPr>
        <w:numId w:val="1"/>
      </w:numPr>
    </w:pPr>
  </w:style>
  <w:style w:type="character" w:customStyle="1" w:styleId="SubtitleChar">
    <w:name w:val="Subtitle Char"/>
    <w:aliases w:val="Bullet list Char"/>
    <w:basedOn w:val="DefaultParagraphFont"/>
    <w:link w:val="Subtitle"/>
    <w:uiPriority w:val="11"/>
    <w:rsid w:val="00A87E06"/>
    <w:rPr>
      <w:rFonts w:ascii="Arial" w:hAnsi="Arial"/>
    </w:rPr>
  </w:style>
  <w:style w:type="character" w:styleId="SubtleEmphasis">
    <w:name w:val="Subtle Emphasis"/>
    <w:aliases w:val="Numbered bullet list"/>
    <w:uiPriority w:val="19"/>
    <w:qFormat/>
    <w:rsid w:val="00A87E06"/>
  </w:style>
  <w:style w:type="character" w:styleId="Strong">
    <w:name w:val="Strong"/>
    <w:uiPriority w:val="22"/>
    <w:rsid w:val="00A87E06"/>
    <w:rPr>
      <w:b/>
      <w:bCs/>
    </w:rPr>
  </w:style>
  <w:style w:type="paragraph" w:styleId="ListParagraph">
    <w:name w:val="List Paragraph"/>
    <w:basedOn w:val="Normal"/>
    <w:link w:val="ListParagraphChar"/>
    <w:uiPriority w:val="34"/>
    <w:qFormat/>
    <w:rsid w:val="00A87E06"/>
    <w:pPr>
      <w:ind w:left="720"/>
      <w:contextualSpacing/>
    </w:pPr>
  </w:style>
  <w:style w:type="character" w:styleId="Emphasis">
    <w:name w:val="Emphasis"/>
    <w:uiPriority w:val="20"/>
    <w:rsid w:val="00A87E06"/>
    <w:rPr>
      <w:b/>
      <w:bCs/>
      <w:i/>
      <w:iCs/>
      <w:spacing w:val="10"/>
      <w:bdr w:val="none" w:sz="0" w:space="0" w:color="auto"/>
      <w:shd w:val="clear" w:color="auto" w:fill="auto"/>
    </w:rPr>
  </w:style>
  <w:style w:type="character" w:styleId="IntenseEmphasis">
    <w:name w:val="Intense Emphasis"/>
    <w:uiPriority w:val="21"/>
    <w:rsid w:val="00A87E06"/>
    <w:rPr>
      <w:b/>
      <w:bCs/>
    </w:rPr>
  </w:style>
  <w:style w:type="paragraph" w:styleId="Quote">
    <w:name w:val="Quote"/>
    <w:basedOn w:val="Normal"/>
    <w:next w:val="Normal"/>
    <w:link w:val="QuoteChar"/>
    <w:uiPriority w:val="29"/>
    <w:rsid w:val="00A87E06"/>
    <w:pPr>
      <w:spacing w:before="200" w:after="0"/>
      <w:ind w:left="360" w:right="360"/>
    </w:pPr>
    <w:rPr>
      <w:i/>
      <w:iCs/>
    </w:rPr>
  </w:style>
  <w:style w:type="character" w:customStyle="1" w:styleId="QuoteChar">
    <w:name w:val="Quote Char"/>
    <w:basedOn w:val="DefaultParagraphFont"/>
    <w:link w:val="Quote"/>
    <w:uiPriority w:val="29"/>
    <w:rsid w:val="00A87E06"/>
    <w:rPr>
      <w:rFonts w:ascii="Arial" w:hAnsi="Arial"/>
      <w:i/>
      <w:iCs/>
    </w:rPr>
  </w:style>
  <w:style w:type="paragraph" w:styleId="IntenseQuote">
    <w:name w:val="Intense Quote"/>
    <w:basedOn w:val="Normal"/>
    <w:next w:val="Normal"/>
    <w:link w:val="IntenseQuoteChar"/>
    <w:uiPriority w:val="30"/>
    <w:rsid w:val="00A87E0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87E06"/>
    <w:rPr>
      <w:rFonts w:ascii="Arial" w:hAnsi="Arial"/>
      <w:b/>
      <w:bCs/>
      <w:i/>
      <w:iCs/>
    </w:rPr>
  </w:style>
  <w:style w:type="character" w:styleId="SubtleReference">
    <w:name w:val="Subtle Reference"/>
    <w:uiPriority w:val="31"/>
    <w:rsid w:val="00A87E06"/>
    <w:rPr>
      <w:smallCaps/>
    </w:rPr>
  </w:style>
  <w:style w:type="character" w:styleId="IntenseReference">
    <w:name w:val="Intense Reference"/>
    <w:uiPriority w:val="32"/>
    <w:rsid w:val="00A87E06"/>
    <w:rPr>
      <w:smallCaps/>
      <w:spacing w:val="5"/>
      <w:u w:val="single"/>
    </w:rPr>
  </w:style>
  <w:style w:type="character" w:styleId="BookTitle">
    <w:name w:val="Book Title"/>
    <w:uiPriority w:val="33"/>
    <w:rsid w:val="00A87E06"/>
    <w:rPr>
      <w:i/>
      <w:iCs/>
      <w:smallCaps/>
      <w:spacing w:val="5"/>
    </w:rPr>
  </w:style>
  <w:style w:type="paragraph" w:styleId="Caption">
    <w:name w:val="caption"/>
    <w:basedOn w:val="Normal"/>
    <w:next w:val="Normal"/>
    <w:uiPriority w:val="35"/>
    <w:semiHidden/>
    <w:unhideWhenUsed/>
    <w:rsid w:val="00A87E06"/>
    <w:rPr>
      <w:b/>
      <w:bCs/>
      <w:caps/>
      <w:sz w:val="16"/>
      <w:szCs w:val="18"/>
    </w:rPr>
  </w:style>
  <w:style w:type="paragraph" w:styleId="TOCHeading">
    <w:name w:val="TOC Heading"/>
    <w:basedOn w:val="Heading1"/>
    <w:next w:val="Normal"/>
    <w:uiPriority w:val="39"/>
    <w:unhideWhenUsed/>
    <w:qFormat/>
    <w:rsid w:val="00A87E06"/>
    <w:pPr>
      <w:outlineLvl w:val="9"/>
    </w:pPr>
    <w:rPr>
      <w:lang w:bidi="en-US"/>
    </w:rPr>
  </w:style>
  <w:style w:type="character" w:customStyle="1" w:styleId="NoSpacingChar">
    <w:name w:val="No Spacing Char"/>
    <w:basedOn w:val="DefaultParagraphFont"/>
    <w:link w:val="NoSpacing"/>
    <w:uiPriority w:val="1"/>
    <w:rsid w:val="00A87E06"/>
    <w:rPr>
      <w:rFonts w:ascii="Arial" w:hAnsi="Arial"/>
    </w:rPr>
  </w:style>
  <w:style w:type="paragraph" w:styleId="Header">
    <w:name w:val="header"/>
    <w:basedOn w:val="Normal"/>
    <w:link w:val="HeaderChar"/>
    <w:uiPriority w:val="99"/>
    <w:unhideWhenUsed/>
    <w:rsid w:val="00A87E06"/>
    <w:pPr>
      <w:pBdr>
        <w:bottom w:val="single" w:sz="4" w:space="10" w:color="6C2976"/>
      </w:pBdr>
      <w:tabs>
        <w:tab w:val="center" w:pos="4513"/>
        <w:tab w:val="right" w:pos="9026"/>
      </w:tabs>
      <w:spacing w:after="0" w:line="240" w:lineRule="auto"/>
      <w:ind w:left="0" w:firstLine="0"/>
    </w:pPr>
    <w:rPr>
      <w:b/>
      <w:bCs/>
      <w:noProof/>
      <w:sz w:val="20"/>
      <w:szCs w:val="20"/>
    </w:rPr>
  </w:style>
  <w:style w:type="character" w:customStyle="1" w:styleId="HeaderChar">
    <w:name w:val="Header Char"/>
    <w:basedOn w:val="DefaultParagraphFont"/>
    <w:link w:val="Header"/>
    <w:uiPriority w:val="99"/>
    <w:rsid w:val="00A87E06"/>
    <w:rPr>
      <w:rFonts w:ascii="Arial" w:hAnsi="Arial"/>
      <w:b/>
      <w:bCs/>
      <w:noProof/>
      <w:sz w:val="20"/>
      <w:szCs w:val="20"/>
    </w:rPr>
  </w:style>
  <w:style w:type="paragraph" w:styleId="Footer">
    <w:name w:val="footer"/>
    <w:basedOn w:val="Normal"/>
    <w:link w:val="FooterChar"/>
    <w:uiPriority w:val="99"/>
    <w:unhideWhenUsed/>
    <w:rsid w:val="00A87E06"/>
    <w:pPr>
      <w:tabs>
        <w:tab w:val="center" w:pos="4513"/>
        <w:tab w:val="right" w:pos="9026"/>
      </w:tabs>
      <w:spacing w:after="0" w:line="240" w:lineRule="auto"/>
      <w:ind w:left="0" w:firstLine="0"/>
    </w:pPr>
  </w:style>
  <w:style w:type="character" w:customStyle="1" w:styleId="FooterChar">
    <w:name w:val="Footer Char"/>
    <w:basedOn w:val="DefaultParagraphFont"/>
    <w:link w:val="Footer"/>
    <w:uiPriority w:val="99"/>
    <w:rsid w:val="00A87E06"/>
    <w:rPr>
      <w:rFonts w:ascii="Arial" w:hAnsi="Arial"/>
    </w:rPr>
  </w:style>
  <w:style w:type="paragraph" w:styleId="BalloonText">
    <w:name w:val="Balloon Text"/>
    <w:basedOn w:val="Normal"/>
    <w:link w:val="BalloonTextChar"/>
    <w:uiPriority w:val="99"/>
    <w:semiHidden/>
    <w:unhideWhenUsed/>
    <w:rsid w:val="00A87E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7E06"/>
    <w:rPr>
      <w:rFonts w:ascii="Tahoma" w:hAnsi="Tahoma" w:cs="Tahoma"/>
      <w:sz w:val="16"/>
      <w:szCs w:val="16"/>
    </w:rPr>
  </w:style>
  <w:style w:type="paragraph" w:styleId="ListBullet">
    <w:name w:val="List Bullet"/>
    <w:basedOn w:val="Normal"/>
    <w:uiPriority w:val="99"/>
    <w:semiHidden/>
    <w:unhideWhenUsed/>
    <w:rsid w:val="00A87E06"/>
    <w:pPr>
      <w:numPr>
        <w:numId w:val="2"/>
      </w:numPr>
      <w:contextualSpacing/>
    </w:pPr>
  </w:style>
  <w:style w:type="table" w:styleId="TableGrid">
    <w:name w:val="Table Grid"/>
    <w:basedOn w:val="TableNormal"/>
    <w:uiPriority w:val="39"/>
    <w:rsid w:val="00A87E06"/>
    <w:pPr>
      <w:spacing w:after="0" w:line="240" w:lineRule="auto"/>
      <w:ind w:left="1276" w:hanging="56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87E06"/>
    <w:rPr>
      <w:color w:val="0563C1" w:themeColor="hyperlink"/>
      <w:u w:val="single"/>
    </w:rPr>
  </w:style>
  <w:style w:type="paragraph" w:styleId="TOC1">
    <w:name w:val="toc 1"/>
    <w:basedOn w:val="Normal"/>
    <w:next w:val="Normal"/>
    <w:autoRedefine/>
    <w:uiPriority w:val="39"/>
    <w:unhideWhenUsed/>
    <w:rsid w:val="00A87E06"/>
    <w:pPr>
      <w:tabs>
        <w:tab w:val="right" w:leader="dot" w:pos="9016"/>
      </w:tabs>
      <w:spacing w:before="360" w:after="100"/>
      <w:ind w:left="0" w:firstLine="0"/>
    </w:pPr>
    <w:rPr>
      <w:b/>
      <w:noProof/>
    </w:rPr>
  </w:style>
  <w:style w:type="paragraph" w:styleId="TOC2">
    <w:name w:val="toc 2"/>
    <w:basedOn w:val="Normal"/>
    <w:next w:val="Normal"/>
    <w:autoRedefine/>
    <w:uiPriority w:val="39"/>
    <w:unhideWhenUsed/>
    <w:rsid w:val="00A87E06"/>
    <w:pPr>
      <w:tabs>
        <w:tab w:val="right" w:leader="dot" w:pos="9016"/>
      </w:tabs>
      <w:spacing w:after="100"/>
      <w:ind w:left="0" w:firstLine="0"/>
    </w:pPr>
    <w:rPr>
      <w:b/>
      <w:noProof/>
      <w:sz w:val="20"/>
    </w:rPr>
  </w:style>
  <w:style w:type="paragraph" w:styleId="TOC3">
    <w:name w:val="toc 3"/>
    <w:basedOn w:val="Normal"/>
    <w:next w:val="Normal"/>
    <w:autoRedefine/>
    <w:uiPriority w:val="39"/>
    <w:unhideWhenUsed/>
    <w:rsid w:val="00A87E06"/>
    <w:pPr>
      <w:tabs>
        <w:tab w:val="right" w:leader="dot" w:pos="9016"/>
      </w:tabs>
      <w:spacing w:after="100"/>
      <w:ind w:left="0" w:firstLine="0"/>
    </w:pPr>
    <w:rPr>
      <w:sz w:val="20"/>
    </w:rPr>
  </w:style>
  <w:style w:type="numbering" w:customStyle="1" w:styleId="Style1">
    <w:name w:val="Style1"/>
    <w:uiPriority w:val="99"/>
    <w:rsid w:val="00A87E06"/>
    <w:pPr>
      <w:numPr>
        <w:numId w:val="3"/>
      </w:numPr>
    </w:pPr>
  </w:style>
  <w:style w:type="numbering" w:customStyle="1" w:styleId="Style2">
    <w:name w:val="Style2"/>
    <w:uiPriority w:val="99"/>
    <w:rsid w:val="00A87E06"/>
    <w:pPr>
      <w:numPr>
        <w:numId w:val="5"/>
      </w:numPr>
    </w:pPr>
  </w:style>
  <w:style w:type="numbering" w:customStyle="1" w:styleId="Style3">
    <w:name w:val="Style3"/>
    <w:uiPriority w:val="99"/>
    <w:rsid w:val="00A87E06"/>
    <w:pPr>
      <w:numPr>
        <w:numId w:val="7"/>
      </w:numPr>
    </w:pPr>
  </w:style>
  <w:style w:type="numbering" w:customStyle="1" w:styleId="Style4">
    <w:name w:val="Style4"/>
    <w:uiPriority w:val="99"/>
    <w:rsid w:val="00A87E06"/>
    <w:pPr>
      <w:numPr>
        <w:numId w:val="8"/>
      </w:numPr>
    </w:pPr>
  </w:style>
  <w:style w:type="paragraph" w:styleId="FootnoteText">
    <w:name w:val="footnote text"/>
    <w:basedOn w:val="Normal"/>
    <w:link w:val="FootnoteTextChar"/>
    <w:uiPriority w:val="99"/>
    <w:semiHidden/>
    <w:rsid w:val="00A87E06"/>
    <w:pPr>
      <w:spacing w:before="60" w:after="120" w:line="240" w:lineRule="auto"/>
      <w:jc w:val="both"/>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A87E06"/>
    <w:rPr>
      <w:rFonts w:ascii="Times New Roman" w:eastAsia="Times New Roman" w:hAnsi="Times New Roman" w:cs="Times New Roman"/>
      <w:sz w:val="20"/>
      <w:szCs w:val="20"/>
    </w:rPr>
  </w:style>
  <w:style w:type="numbering" w:customStyle="1" w:styleId="Style5">
    <w:name w:val="Style5"/>
    <w:uiPriority w:val="99"/>
    <w:rsid w:val="00A87E06"/>
    <w:pPr>
      <w:numPr>
        <w:numId w:val="11"/>
      </w:numPr>
    </w:pPr>
  </w:style>
  <w:style w:type="numbering" w:customStyle="1" w:styleId="Style6">
    <w:name w:val="Style6"/>
    <w:uiPriority w:val="99"/>
    <w:rsid w:val="00A87E06"/>
    <w:pPr>
      <w:numPr>
        <w:numId w:val="13"/>
      </w:numPr>
    </w:pPr>
  </w:style>
  <w:style w:type="numbering" w:customStyle="1" w:styleId="Style7">
    <w:name w:val="Style7"/>
    <w:uiPriority w:val="99"/>
    <w:rsid w:val="00A87E06"/>
    <w:pPr>
      <w:numPr>
        <w:numId w:val="15"/>
      </w:numPr>
    </w:pPr>
  </w:style>
  <w:style w:type="numbering" w:customStyle="1" w:styleId="Style8">
    <w:name w:val="Style8"/>
    <w:uiPriority w:val="99"/>
    <w:rsid w:val="00A87E06"/>
    <w:pPr>
      <w:numPr>
        <w:numId w:val="16"/>
      </w:numPr>
    </w:pPr>
  </w:style>
  <w:style w:type="numbering" w:customStyle="1" w:styleId="Style9">
    <w:name w:val="Style9"/>
    <w:uiPriority w:val="99"/>
    <w:rsid w:val="00A87E06"/>
    <w:pPr>
      <w:numPr>
        <w:numId w:val="25"/>
      </w:numPr>
    </w:pPr>
  </w:style>
  <w:style w:type="character" w:styleId="FollowedHyperlink">
    <w:name w:val="FollowedHyperlink"/>
    <w:basedOn w:val="DefaultParagraphFont"/>
    <w:uiPriority w:val="99"/>
    <w:semiHidden/>
    <w:unhideWhenUsed/>
    <w:rsid w:val="00A87E06"/>
    <w:rPr>
      <w:color w:val="954F72" w:themeColor="followedHyperlink"/>
      <w:u w:val="single"/>
    </w:rPr>
  </w:style>
  <w:style w:type="character" w:styleId="CommentReference">
    <w:name w:val="annotation reference"/>
    <w:basedOn w:val="DefaultParagraphFont"/>
    <w:uiPriority w:val="99"/>
    <w:semiHidden/>
    <w:unhideWhenUsed/>
    <w:rsid w:val="00A87E06"/>
    <w:rPr>
      <w:sz w:val="16"/>
      <w:szCs w:val="16"/>
    </w:rPr>
  </w:style>
  <w:style w:type="paragraph" w:styleId="CommentText">
    <w:name w:val="annotation text"/>
    <w:basedOn w:val="Normal"/>
    <w:link w:val="CommentTextChar"/>
    <w:unhideWhenUsed/>
    <w:rsid w:val="00A87E06"/>
    <w:pPr>
      <w:spacing w:line="240" w:lineRule="auto"/>
    </w:pPr>
    <w:rPr>
      <w:sz w:val="20"/>
      <w:szCs w:val="20"/>
    </w:rPr>
  </w:style>
  <w:style w:type="character" w:customStyle="1" w:styleId="CommentTextChar">
    <w:name w:val="Comment Text Char"/>
    <w:basedOn w:val="DefaultParagraphFont"/>
    <w:link w:val="CommentText"/>
    <w:rsid w:val="00A87E0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87E06"/>
    <w:rPr>
      <w:b/>
      <w:bCs/>
    </w:rPr>
  </w:style>
  <w:style w:type="character" w:customStyle="1" w:styleId="CommentSubjectChar">
    <w:name w:val="Comment Subject Char"/>
    <w:basedOn w:val="CommentTextChar"/>
    <w:link w:val="CommentSubject"/>
    <w:uiPriority w:val="99"/>
    <w:semiHidden/>
    <w:rsid w:val="00A87E06"/>
    <w:rPr>
      <w:rFonts w:ascii="Arial" w:hAnsi="Arial"/>
      <w:b/>
      <w:bCs/>
      <w:sz w:val="20"/>
      <w:szCs w:val="20"/>
    </w:rPr>
  </w:style>
  <w:style w:type="paragraph" w:customStyle="1" w:styleId="Default">
    <w:name w:val="Default"/>
    <w:rsid w:val="00A87E06"/>
    <w:pPr>
      <w:autoSpaceDE w:val="0"/>
      <w:autoSpaceDN w:val="0"/>
      <w:adjustRightInd w:val="0"/>
      <w:spacing w:after="0" w:line="240" w:lineRule="auto"/>
      <w:ind w:left="1276" w:hanging="567"/>
    </w:pPr>
    <w:rPr>
      <w:rFonts w:ascii="Calibri" w:hAnsi="Calibri" w:cs="Calibri"/>
      <w:color w:val="000000"/>
      <w:sz w:val="24"/>
      <w:szCs w:val="24"/>
    </w:rPr>
  </w:style>
  <w:style w:type="paragraph" w:styleId="Revision">
    <w:name w:val="Revision"/>
    <w:hidden/>
    <w:uiPriority w:val="99"/>
    <w:semiHidden/>
    <w:rsid w:val="00A87E06"/>
    <w:pPr>
      <w:spacing w:after="0" w:line="240" w:lineRule="auto"/>
      <w:ind w:left="1276" w:hanging="567"/>
    </w:pPr>
    <w:rPr>
      <w:rFonts w:ascii="Arial" w:hAnsi="Arial"/>
    </w:rPr>
  </w:style>
  <w:style w:type="numbering" w:customStyle="1" w:styleId="Style10">
    <w:name w:val="Style10"/>
    <w:uiPriority w:val="99"/>
    <w:rsid w:val="00A87E06"/>
    <w:pPr>
      <w:numPr>
        <w:numId w:val="27"/>
      </w:numPr>
    </w:pPr>
  </w:style>
  <w:style w:type="paragraph" w:styleId="TOC4">
    <w:name w:val="toc 4"/>
    <w:basedOn w:val="Normal"/>
    <w:next w:val="Normal"/>
    <w:autoRedefine/>
    <w:uiPriority w:val="39"/>
    <w:unhideWhenUsed/>
    <w:rsid w:val="00A87E06"/>
    <w:pPr>
      <w:spacing w:after="100"/>
      <w:ind w:left="660"/>
    </w:pPr>
    <w:rPr>
      <w:rFonts w:asciiTheme="minorHAnsi" w:eastAsiaTheme="minorEastAsia" w:hAnsiTheme="minorHAnsi"/>
      <w:lang w:eastAsia="en-AU"/>
    </w:rPr>
  </w:style>
  <w:style w:type="paragraph" w:styleId="TOC5">
    <w:name w:val="toc 5"/>
    <w:basedOn w:val="Normal"/>
    <w:next w:val="Normal"/>
    <w:autoRedefine/>
    <w:uiPriority w:val="39"/>
    <w:unhideWhenUsed/>
    <w:rsid w:val="00A87E06"/>
    <w:pPr>
      <w:spacing w:after="100"/>
      <w:ind w:left="880"/>
    </w:pPr>
    <w:rPr>
      <w:rFonts w:asciiTheme="minorHAnsi" w:eastAsiaTheme="minorEastAsia" w:hAnsiTheme="minorHAnsi"/>
      <w:lang w:eastAsia="en-AU"/>
    </w:rPr>
  </w:style>
  <w:style w:type="paragraph" w:styleId="TOC6">
    <w:name w:val="toc 6"/>
    <w:basedOn w:val="Normal"/>
    <w:next w:val="Normal"/>
    <w:autoRedefine/>
    <w:uiPriority w:val="39"/>
    <w:unhideWhenUsed/>
    <w:rsid w:val="00A87E06"/>
    <w:pPr>
      <w:spacing w:after="100"/>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A87E06"/>
    <w:pPr>
      <w:spacing w:after="100"/>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A87E06"/>
    <w:pPr>
      <w:spacing w:after="100"/>
      <w:ind w:left="1540"/>
    </w:pPr>
    <w:rPr>
      <w:rFonts w:asciiTheme="minorHAnsi" w:eastAsiaTheme="minorEastAsia" w:hAnsiTheme="minorHAnsi"/>
      <w:lang w:eastAsia="en-AU"/>
    </w:rPr>
  </w:style>
  <w:style w:type="paragraph" w:styleId="TOC9">
    <w:name w:val="toc 9"/>
    <w:basedOn w:val="Normal"/>
    <w:next w:val="Normal"/>
    <w:autoRedefine/>
    <w:uiPriority w:val="39"/>
    <w:unhideWhenUsed/>
    <w:rsid w:val="00A87E06"/>
    <w:pPr>
      <w:spacing w:after="100"/>
      <w:ind w:left="1760"/>
    </w:pPr>
    <w:rPr>
      <w:rFonts w:asciiTheme="minorHAnsi" w:eastAsiaTheme="minorEastAsia" w:hAnsiTheme="minorHAnsi"/>
      <w:lang w:eastAsia="en-AU"/>
    </w:rPr>
  </w:style>
  <w:style w:type="table" w:styleId="LightShading-Accent4">
    <w:name w:val="Light Shading Accent 4"/>
    <w:basedOn w:val="TableNormal"/>
    <w:uiPriority w:val="60"/>
    <w:rsid w:val="00A87E06"/>
    <w:pPr>
      <w:spacing w:after="0" w:line="240" w:lineRule="auto"/>
      <w:ind w:left="1276" w:hanging="567"/>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List-Accent4">
    <w:name w:val="Light List Accent 4"/>
    <w:basedOn w:val="TableNormal"/>
    <w:uiPriority w:val="61"/>
    <w:rsid w:val="00A87E06"/>
    <w:pPr>
      <w:spacing w:after="0" w:line="240" w:lineRule="auto"/>
      <w:ind w:left="1276" w:hanging="567"/>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
    <w:name w:val="Light List"/>
    <w:basedOn w:val="TableNormal"/>
    <w:uiPriority w:val="61"/>
    <w:rsid w:val="00A87E06"/>
    <w:pPr>
      <w:spacing w:after="0" w:line="240" w:lineRule="auto"/>
      <w:ind w:left="1276" w:hanging="567"/>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rmalWeb">
    <w:name w:val="Normal (Web)"/>
    <w:basedOn w:val="Normal"/>
    <w:uiPriority w:val="99"/>
    <w:semiHidden/>
    <w:unhideWhenUsed/>
    <w:rsid w:val="00A87E06"/>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customStyle="1" w:styleId="ListParagraphChar">
    <w:name w:val="List Paragraph Char"/>
    <w:basedOn w:val="DefaultParagraphFont"/>
    <w:link w:val="ListParagraph"/>
    <w:uiPriority w:val="34"/>
    <w:locked/>
    <w:rsid w:val="00A87E06"/>
    <w:rPr>
      <w:rFonts w:ascii="Arial" w:hAnsi="Arial"/>
    </w:rPr>
  </w:style>
  <w:style w:type="table" w:customStyle="1" w:styleId="PlainTable11">
    <w:name w:val="Plain Table 11"/>
    <w:basedOn w:val="TableNormal"/>
    <w:uiPriority w:val="41"/>
    <w:rsid w:val="00A87E06"/>
    <w:pPr>
      <w:spacing w:after="0" w:line="240" w:lineRule="auto"/>
      <w:ind w:left="1276" w:hanging="567"/>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uggestedwords">
    <w:name w:val="Suggested words"/>
    <w:basedOn w:val="Normal"/>
    <w:qFormat/>
    <w:rsid w:val="00A87E06"/>
    <w:pPr>
      <w:spacing w:after="0" w:line="240" w:lineRule="auto"/>
      <w:ind w:left="567"/>
    </w:pPr>
    <w:rPr>
      <w:rFonts w:eastAsia="Times New Roman" w:cstheme="minorHAnsi"/>
      <w:szCs w:val="20"/>
    </w:rPr>
  </w:style>
  <w:style w:type="paragraph" w:customStyle="1" w:styleId="Pa18">
    <w:name w:val="Pa18"/>
    <w:basedOn w:val="Default"/>
    <w:next w:val="Default"/>
    <w:uiPriority w:val="99"/>
    <w:rsid w:val="00A87E06"/>
    <w:pPr>
      <w:spacing w:line="281" w:lineRule="atLeast"/>
      <w:ind w:left="0" w:firstLine="0"/>
    </w:pPr>
    <w:rPr>
      <w:rFonts w:ascii="FS Me" w:hAnsi="FS Me" w:cstheme="minorBidi"/>
      <w:color w:val="auto"/>
    </w:rPr>
  </w:style>
  <w:style w:type="character" w:customStyle="1" w:styleId="UnresolvedMention">
    <w:name w:val="Unresolved Mention"/>
    <w:basedOn w:val="DefaultParagraphFont"/>
    <w:uiPriority w:val="99"/>
    <w:semiHidden/>
    <w:unhideWhenUsed/>
    <w:rsid w:val="00A87E06"/>
    <w:rPr>
      <w:color w:val="605E5C"/>
      <w:shd w:val="clear" w:color="auto" w:fill="E1DFDD"/>
    </w:rPr>
  </w:style>
  <w:style w:type="paragraph" w:customStyle="1" w:styleId="Clause">
    <w:name w:val="Clause"/>
    <w:basedOn w:val="ListParagraph"/>
    <w:link w:val="ClauseChar"/>
    <w:rsid w:val="00A87E06"/>
    <w:pPr>
      <w:numPr>
        <w:ilvl w:val="1"/>
        <w:numId w:val="45"/>
      </w:numPr>
      <w:autoSpaceDE w:val="0"/>
      <w:autoSpaceDN w:val="0"/>
      <w:adjustRightInd w:val="0"/>
      <w:spacing w:line="360" w:lineRule="auto"/>
      <w:contextualSpacing w:val="0"/>
    </w:pPr>
    <w:rPr>
      <w:rFonts w:cs="Arial"/>
      <w:color w:val="000000"/>
    </w:rPr>
  </w:style>
  <w:style w:type="character" w:customStyle="1" w:styleId="ClauseChar">
    <w:name w:val="Clause Char"/>
    <w:basedOn w:val="ListParagraphChar"/>
    <w:link w:val="Clause"/>
    <w:rsid w:val="00A87E06"/>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jpeg"/><Relationship Id="rId18" Type="http://schemas.openxmlformats.org/officeDocument/2006/relationships/image" Target="media/image5.emf"/><Relationship Id="rId26" Type="http://schemas.openxmlformats.org/officeDocument/2006/relationships/header" Target="header6.xml"/><Relationship Id="rId39" Type="http://schemas.openxmlformats.org/officeDocument/2006/relationships/header" Target="header18.xml"/><Relationship Id="rId21" Type="http://schemas.openxmlformats.org/officeDocument/2006/relationships/header" Target="header3.xml"/><Relationship Id="rId34" Type="http://schemas.openxmlformats.org/officeDocument/2006/relationships/header" Target="header13.xml"/><Relationship Id="rId42" Type="http://schemas.openxmlformats.org/officeDocument/2006/relationships/header" Target="header21.xml"/><Relationship Id="rId47" Type="http://schemas.openxmlformats.org/officeDocument/2006/relationships/header" Target="header26.xml"/><Relationship Id="rId50" Type="http://schemas.openxmlformats.org/officeDocument/2006/relationships/header" Target="header29.xml"/><Relationship Id="rId55" Type="http://schemas.openxmlformats.org/officeDocument/2006/relationships/header" Target="header34.xml"/><Relationship Id="rId63" Type="http://schemas.openxmlformats.org/officeDocument/2006/relationships/header" Target="header42.xml"/><Relationship Id="rId68" Type="http://schemas.openxmlformats.org/officeDocument/2006/relationships/header" Target="header47.xml"/><Relationship Id="rId76" Type="http://schemas.openxmlformats.org/officeDocument/2006/relationships/header" Target="header55.xml"/><Relationship Id="rId7" Type="http://schemas.openxmlformats.org/officeDocument/2006/relationships/endnotes" Target="endnotes.xml"/><Relationship Id="rId71" Type="http://schemas.openxmlformats.org/officeDocument/2006/relationships/header" Target="header50.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header" Target="header8.xml"/><Relationship Id="rId11" Type="http://schemas.openxmlformats.org/officeDocument/2006/relationships/image" Target="media/image2.jpeg"/><Relationship Id="rId24" Type="http://schemas.openxmlformats.org/officeDocument/2006/relationships/hyperlink" Target="file:///C:\Users\ha0010\Desktop\National%20Disability%20Insurance%20Agency%20EA%202020%20-%202023%20(004).docx" TargetMode="External"/><Relationship Id="rId32" Type="http://schemas.openxmlformats.org/officeDocument/2006/relationships/header" Target="header11.xml"/><Relationship Id="rId37" Type="http://schemas.openxmlformats.org/officeDocument/2006/relationships/header" Target="header16.xml"/><Relationship Id="rId40" Type="http://schemas.openxmlformats.org/officeDocument/2006/relationships/header" Target="header19.xml"/><Relationship Id="rId45" Type="http://schemas.openxmlformats.org/officeDocument/2006/relationships/header" Target="header24.xml"/><Relationship Id="rId53" Type="http://schemas.openxmlformats.org/officeDocument/2006/relationships/header" Target="header32.xml"/><Relationship Id="rId58" Type="http://schemas.openxmlformats.org/officeDocument/2006/relationships/header" Target="header37.xml"/><Relationship Id="rId66" Type="http://schemas.openxmlformats.org/officeDocument/2006/relationships/header" Target="header45.xml"/><Relationship Id="rId74" Type="http://schemas.openxmlformats.org/officeDocument/2006/relationships/header" Target="header53.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header" Target="header15.xml"/><Relationship Id="rId49" Type="http://schemas.openxmlformats.org/officeDocument/2006/relationships/header" Target="header28.xml"/><Relationship Id="rId57" Type="http://schemas.openxmlformats.org/officeDocument/2006/relationships/header" Target="header36.xml"/><Relationship Id="rId61" Type="http://schemas.openxmlformats.org/officeDocument/2006/relationships/header" Target="header40.xml"/><Relationship Id="rId10" Type="http://schemas.openxmlformats.org/officeDocument/2006/relationships/image" Target="media/image1.jpg"/><Relationship Id="rId19" Type="http://schemas.openxmlformats.org/officeDocument/2006/relationships/image" Target="media/image6.emf"/><Relationship Id="rId31" Type="http://schemas.openxmlformats.org/officeDocument/2006/relationships/header" Target="header10.xml"/><Relationship Id="rId44" Type="http://schemas.openxmlformats.org/officeDocument/2006/relationships/header" Target="header23.xml"/><Relationship Id="rId52" Type="http://schemas.openxmlformats.org/officeDocument/2006/relationships/header" Target="header31.xml"/><Relationship Id="rId60" Type="http://schemas.openxmlformats.org/officeDocument/2006/relationships/header" Target="header39.xml"/><Relationship Id="rId65" Type="http://schemas.openxmlformats.org/officeDocument/2006/relationships/header" Target="header44.xml"/><Relationship Id="rId73" Type="http://schemas.openxmlformats.org/officeDocument/2006/relationships/header" Target="header52.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artgusto.com.au" TargetMode="External"/><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header" Target="header9.xml"/><Relationship Id="rId35" Type="http://schemas.openxmlformats.org/officeDocument/2006/relationships/header" Target="header14.xml"/><Relationship Id="rId43" Type="http://schemas.openxmlformats.org/officeDocument/2006/relationships/header" Target="header22.xml"/><Relationship Id="rId48" Type="http://schemas.openxmlformats.org/officeDocument/2006/relationships/header" Target="header27.xml"/><Relationship Id="rId56" Type="http://schemas.openxmlformats.org/officeDocument/2006/relationships/header" Target="header35.xml"/><Relationship Id="rId64" Type="http://schemas.openxmlformats.org/officeDocument/2006/relationships/header" Target="header43.xml"/><Relationship Id="rId69" Type="http://schemas.openxmlformats.org/officeDocument/2006/relationships/header" Target="header48.xml"/><Relationship Id="rId7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eader" Target="header30.xml"/><Relationship Id="rId72" Type="http://schemas.openxmlformats.org/officeDocument/2006/relationships/header" Target="header51.xml"/><Relationship Id="rId3" Type="http://schemas.openxmlformats.org/officeDocument/2006/relationships/styles" Target="styles.xml"/><Relationship Id="rId12" Type="http://schemas.openxmlformats.org/officeDocument/2006/relationships/hyperlink" Target="http://www.artgusto.com.au" TargetMode="External"/><Relationship Id="rId17" Type="http://schemas.openxmlformats.org/officeDocument/2006/relationships/footer" Target="footer2.xml"/><Relationship Id="rId25" Type="http://schemas.openxmlformats.org/officeDocument/2006/relationships/header" Target="header5.xml"/><Relationship Id="rId33" Type="http://schemas.openxmlformats.org/officeDocument/2006/relationships/header" Target="header12.xml"/><Relationship Id="rId38" Type="http://schemas.openxmlformats.org/officeDocument/2006/relationships/header" Target="header17.xml"/><Relationship Id="rId46" Type="http://schemas.openxmlformats.org/officeDocument/2006/relationships/header" Target="header25.xml"/><Relationship Id="rId59" Type="http://schemas.openxmlformats.org/officeDocument/2006/relationships/header" Target="header38.xml"/><Relationship Id="rId67" Type="http://schemas.openxmlformats.org/officeDocument/2006/relationships/header" Target="header46.xml"/><Relationship Id="rId20" Type="http://schemas.openxmlformats.org/officeDocument/2006/relationships/header" Target="header2.xml"/><Relationship Id="rId41" Type="http://schemas.openxmlformats.org/officeDocument/2006/relationships/header" Target="header20.xml"/><Relationship Id="rId54" Type="http://schemas.openxmlformats.org/officeDocument/2006/relationships/header" Target="header33.xml"/><Relationship Id="rId62" Type="http://schemas.openxmlformats.org/officeDocument/2006/relationships/header" Target="header41.xml"/><Relationship Id="rId70" Type="http://schemas.openxmlformats.org/officeDocument/2006/relationships/header" Target="header49.xml"/><Relationship Id="rId75" Type="http://schemas.openxmlformats.org/officeDocument/2006/relationships/header" Target="header54.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DCF245-9221-46C2-BBD4-6FAE2FB22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544</TotalTime>
  <Pages>87</Pages>
  <Words>18571</Words>
  <Characters>105858</Characters>
  <Application>Microsoft Office Word</Application>
  <DocSecurity>0</DocSecurity>
  <Lines>882</Lines>
  <Paragraphs>248</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124181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Chadwick, Jo-Anne</dc:creator>
  <cp:keywords/>
  <dc:description/>
  <cp:lastModifiedBy>Mulroyan, Christine</cp:lastModifiedBy>
  <cp:revision>23</cp:revision>
  <cp:lastPrinted>2020-05-04T03:38:00Z</cp:lastPrinted>
  <dcterms:created xsi:type="dcterms:W3CDTF">2020-04-28T10:51:00Z</dcterms:created>
  <dcterms:modified xsi:type="dcterms:W3CDTF">2020-05-05T00:48:00Z</dcterms:modified>
</cp:coreProperties>
</file>