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A3016" w14:textId="77777777" w:rsidR="00E61EEB" w:rsidRPr="00D73223" w:rsidRDefault="00031659" w:rsidP="00E61EEB">
      <w:pPr>
        <w:pStyle w:val="NoSpacing"/>
        <w:jc w:val="center"/>
        <w:rPr>
          <w:rStyle w:val="BookTitle"/>
          <w:rFonts w:cs="Arial"/>
          <w:b/>
          <w:sz w:val="96"/>
        </w:rPr>
      </w:pPr>
      <w:bookmarkStart w:id="0" w:name="_GoBack"/>
      <w:bookmarkEnd w:id="0"/>
      <w:r w:rsidRPr="00D73223">
        <w:rPr>
          <w:rStyle w:val="BookTitle"/>
          <w:rFonts w:cs="Arial"/>
          <w:b/>
          <w:noProof/>
          <w:sz w:val="96"/>
          <w:lang w:eastAsia="en-AU"/>
        </w:rPr>
        <w:drawing>
          <wp:anchor distT="0" distB="0" distL="114300" distR="114300" simplePos="0" relativeHeight="251661312" behindDoc="0" locked="0" layoutInCell="1" allowOverlap="1" wp14:anchorId="76F07A9F" wp14:editId="4A07167D">
            <wp:simplePos x="0" y="0"/>
            <wp:positionH relativeFrom="margin">
              <wp:align>right</wp:align>
            </wp:positionH>
            <wp:positionV relativeFrom="paragraph">
              <wp:posOffset>556468</wp:posOffset>
            </wp:positionV>
            <wp:extent cx="1603375" cy="804545"/>
            <wp:effectExtent l="0" t="0" r="0" b="0"/>
            <wp:wrapNone/>
            <wp:docPr id="2" name="Picture 2"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p>
    <w:p w14:paraId="71638652" w14:textId="77777777" w:rsidR="00A60254" w:rsidRPr="00D73223" w:rsidRDefault="00A60254" w:rsidP="00E61EEB">
      <w:pPr>
        <w:pStyle w:val="NoSpacing"/>
        <w:jc w:val="center"/>
        <w:rPr>
          <w:rStyle w:val="BookTitle"/>
          <w:rFonts w:cs="Arial"/>
          <w:b/>
          <w:sz w:val="96"/>
        </w:rPr>
      </w:pPr>
      <w:bookmarkStart w:id="1" w:name="_top"/>
      <w:bookmarkEnd w:id="1"/>
    </w:p>
    <w:p w14:paraId="1224D8D3" w14:textId="77777777" w:rsidR="00A60254" w:rsidRPr="00D73223" w:rsidRDefault="00A60254" w:rsidP="00E61EEB">
      <w:pPr>
        <w:pStyle w:val="NoSpacing"/>
        <w:jc w:val="center"/>
        <w:rPr>
          <w:rStyle w:val="BookTitle"/>
          <w:rFonts w:cs="Arial"/>
          <w:b/>
          <w:sz w:val="96"/>
        </w:rPr>
      </w:pPr>
    </w:p>
    <w:p w14:paraId="2A9ED2D2" w14:textId="77777777" w:rsidR="00A60254" w:rsidRPr="00D73223" w:rsidRDefault="00A60254" w:rsidP="00E61EEB">
      <w:pPr>
        <w:pStyle w:val="NoSpacing"/>
        <w:jc w:val="center"/>
        <w:rPr>
          <w:rStyle w:val="BookTitle"/>
          <w:rFonts w:cs="Arial"/>
          <w:b/>
          <w:sz w:val="96"/>
        </w:rPr>
      </w:pPr>
    </w:p>
    <w:p w14:paraId="2A0A96A9" w14:textId="77777777" w:rsidR="00E61EEB" w:rsidRPr="00D73223" w:rsidRDefault="00E977B4" w:rsidP="000F0002">
      <w:pPr>
        <w:pStyle w:val="NoSpacing"/>
        <w:jc w:val="center"/>
        <w:rPr>
          <w:rStyle w:val="BookTitle"/>
          <w:rFonts w:cs="Arial"/>
          <w:b/>
          <w:sz w:val="96"/>
        </w:rPr>
      </w:pPr>
      <w:sdt>
        <w:sdtPr>
          <w:rPr>
            <w:rFonts w:cs="Arial"/>
            <w:b/>
            <w:color w:val="652F76"/>
            <w:sz w:val="96"/>
          </w:rPr>
          <w:alias w:val="Title"/>
          <w:tag w:val=""/>
          <w:id w:val="-420489475"/>
          <w:placeholder>
            <w:docPart w:val="935CEA9B5C1C436E9D9C03E8436D7EFB"/>
          </w:placeholder>
          <w:dataBinding w:prefixMappings="xmlns:ns0='http://purl.org/dc/elements/1.1/' xmlns:ns1='http://schemas.openxmlformats.org/package/2006/metadata/core-properties' " w:xpath="/ns1:coreProperties[1]/ns0:title[1]" w:storeItemID="{6C3C8BC8-F283-45AE-878A-BAB7291924A1}"/>
          <w:text/>
        </w:sdtPr>
        <w:sdtEndPr/>
        <w:sdtContent>
          <w:r w:rsidR="000F0002" w:rsidRPr="00D73223">
            <w:rPr>
              <w:rFonts w:cs="Arial"/>
              <w:b/>
              <w:color w:val="652F76"/>
              <w:sz w:val="96"/>
            </w:rPr>
            <w:t>NDIS Price Guide 2019-20</w:t>
          </w:r>
        </w:sdtContent>
      </w:sdt>
    </w:p>
    <w:p w14:paraId="73429919" w14:textId="77777777" w:rsidR="00E61EEB" w:rsidRPr="00D73223" w:rsidRDefault="00E61EEB" w:rsidP="00E61EEB">
      <w:pPr>
        <w:pStyle w:val="NoSpacing"/>
        <w:jc w:val="center"/>
        <w:rPr>
          <w:rStyle w:val="BookTitle"/>
          <w:rFonts w:cs="Arial"/>
          <w:b/>
          <w:sz w:val="96"/>
        </w:rPr>
      </w:pPr>
    </w:p>
    <w:p w14:paraId="5CF84DC4" w14:textId="77777777" w:rsidR="00E61EEB" w:rsidRPr="00D73223" w:rsidRDefault="00E61EEB" w:rsidP="00E61EEB">
      <w:pPr>
        <w:pStyle w:val="NoSpacing"/>
        <w:jc w:val="center"/>
        <w:rPr>
          <w:rStyle w:val="BookTitle"/>
          <w:rFonts w:cs="Arial"/>
          <w:b/>
          <w:sz w:val="96"/>
        </w:rPr>
      </w:pPr>
    </w:p>
    <w:p w14:paraId="3CCC3171" w14:textId="77777777" w:rsidR="00E361BA" w:rsidRPr="00D73223" w:rsidRDefault="00E361BA" w:rsidP="00E361BA">
      <w:pPr>
        <w:pStyle w:val="NoSpacing"/>
        <w:jc w:val="center"/>
        <w:rPr>
          <w:rStyle w:val="BookTitle"/>
          <w:rFonts w:cs="Arial"/>
          <w:b/>
          <w:sz w:val="96"/>
        </w:rPr>
      </w:pPr>
      <w:r w:rsidRPr="00D73223">
        <w:rPr>
          <w:rStyle w:val="BookTitle"/>
          <w:bCs/>
          <w:sz w:val="48"/>
        </w:rPr>
        <w:t xml:space="preserve">Valid from: </w:t>
      </w:r>
      <w:r w:rsidR="00824E4C" w:rsidRPr="00D73223">
        <w:rPr>
          <w:rStyle w:val="BookTitle"/>
          <w:bCs/>
          <w:sz w:val="48"/>
        </w:rPr>
        <w:t>1 March 2020</w:t>
      </w:r>
    </w:p>
    <w:p w14:paraId="0091A2B5" w14:textId="380CBF37" w:rsidR="00CB637C" w:rsidRPr="00D73223" w:rsidRDefault="00E361BA" w:rsidP="00E361BA">
      <w:pPr>
        <w:pStyle w:val="NoSpacing"/>
        <w:jc w:val="center"/>
        <w:rPr>
          <w:rStyle w:val="BookTitle"/>
          <w:bCs/>
          <w:sz w:val="32"/>
        </w:rPr>
      </w:pPr>
      <w:r w:rsidRPr="00D73223">
        <w:rPr>
          <w:rStyle w:val="BookTitle"/>
          <w:bCs/>
          <w:sz w:val="32"/>
        </w:rPr>
        <w:t>(</w:t>
      </w:r>
      <w:sdt>
        <w:sdtPr>
          <w:rPr>
            <w:rStyle w:val="BookTitle"/>
            <w:bCs/>
            <w:sz w:val="32"/>
          </w:rPr>
          <w:alias w:val="Status"/>
          <w:tag w:val=""/>
          <w:id w:val="-675042039"/>
          <w:placeholder>
            <w:docPart w:val="C5A7A0B83F7D48AB8CFFFADB920415F5"/>
          </w:placeholder>
          <w:dataBinding w:prefixMappings="xmlns:ns0='http://purl.org/dc/elements/1.1/' xmlns:ns1='http://schemas.openxmlformats.org/package/2006/metadata/core-properties' " w:xpath="/ns1:coreProperties[1]/ns1:contentStatus[1]" w:storeItemID="{6C3C8BC8-F283-45AE-878A-BAB7291924A1}"/>
          <w:text/>
        </w:sdtPr>
        <w:sdtEndPr>
          <w:rPr>
            <w:rStyle w:val="BookTitle"/>
          </w:rPr>
        </w:sdtEndPr>
        <w:sdtContent>
          <w:r w:rsidR="00824E4C" w:rsidRPr="00D73223">
            <w:rPr>
              <w:rStyle w:val="BookTitle"/>
              <w:bCs/>
              <w:sz w:val="32"/>
            </w:rPr>
            <w:t>Version 2.1</w:t>
          </w:r>
        </w:sdtContent>
      </w:sdt>
      <w:r w:rsidR="00CB637C" w:rsidRPr="00D73223">
        <w:rPr>
          <w:rStyle w:val="BookTitle"/>
          <w:bCs/>
          <w:sz w:val="32"/>
        </w:rPr>
        <w:t xml:space="preserve"> – Publication Date:</w:t>
      </w:r>
      <w:r w:rsidR="00824E4C" w:rsidRPr="00824E4C">
        <w:rPr>
          <w:rStyle w:val="BookTitle"/>
          <w:bCs/>
          <w:sz w:val="32"/>
        </w:rPr>
        <w:t xml:space="preserve"> </w:t>
      </w:r>
      <w:sdt>
        <w:sdtPr>
          <w:rPr>
            <w:rStyle w:val="BookTitle"/>
            <w:bCs/>
            <w:sz w:val="32"/>
          </w:rPr>
          <w:alias w:val="Publish Date"/>
          <w:tag w:val=""/>
          <w:id w:val="-234471120"/>
          <w:placeholder>
            <w:docPart w:val="EB9BDC3D54DB4EC781E59F8FA1426F51"/>
          </w:placeholder>
          <w:dataBinding w:prefixMappings="xmlns:ns0='http://schemas.microsoft.com/office/2006/coverPageProps' " w:xpath="/ns0:CoverPageProperties[1]/ns0:PublishDate[1]" w:storeItemID="{55AF091B-3C7A-41E3-B477-F2FDAA23CFDA}"/>
          <w:date w:fullDate="2020-02-24T00:00:00Z">
            <w:dateFormat w:val="d/MM/yyyy"/>
            <w:lid w:val="en-AU"/>
            <w:storeMappedDataAs w:val="dateTime"/>
            <w:calendar w:val="gregorian"/>
          </w:date>
        </w:sdtPr>
        <w:sdtEndPr>
          <w:rPr>
            <w:rStyle w:val="BookTitle"/>
          </w:rPr>
        </w:sdtEndPr>
        <w:sdtContent>
          <w:r w:rsidR="004C6E52">
            <w:rPr>
              <w:rStyle w:val="BookTitle"/>
              <w:bCs/>
              <w:sz w:val="32"/>
            </w:rPr>
            <w:t>24</w:t>
          </w:r>
          <w:r w:rsidR="00274960" w:rsidRPr="00D73223">
            <w:rPr>
              <w:rStyle w:val="BookTitle"/>
              <w:bCs/>
              <w:sz w:val="32"/>
            </w:rPr>
            <w:t>/02/2020</w:t>
          </w:r>
        </w:sdtContent>
      </w:sdt>
      <w:r w:rsidR="00CB637C" w:rsidRPr="00D73223">
        <w:rPr>
          <w:rStyle w:val="BookTitle"/>
          <w:bCs/>
          <w:sz w:val="32"/>
        </w:rPr>
        <w:t>)</w:t>
      </w:r>
    </w:p>
    <w:p w14:paraId="6E1BA762" w14:textId="77777777" w:rsidR="002D489E" w:rsidRPr="00D73223" w:rsidRDefault="00A60254" w:rsidP="00CB637C">
      <w:pPr>
        <w:pStyle w:val="NoSpacing"/>
        <w:jc w:val="center"/>
        <w:rPr>
          <w:sz w:val="14"/>
        </w:rPr>
        <w:sectPr w:rsidR="002D489E" w:rsidRPr="00D73223" w:rsidSect="00051F94">
          <w:footerReference w:type="default" r:id="rId10"/>
          <w:headerReference w:type="first" r:id="rId11"/>
          <w:footerReference w:type="first" r:id="rId12"/>
          <w:type w:val="oddPage"/>
          <w:pgSz w:w="11906" w:h="16838" w:code="9"/>
          <w:pgMar w:top="1134" w:right="1134" w:bottom="1134" w:left="1134" w:header="709" w:footer="567" w:gutter="0"/>
          <w:cols w:space="708"/>
          <w:titlePg/>
          <w:docGrid w:linePitch="360"/>
        </w:sectPr>
      </w:pPr>
      <w:r w:rsidRPr="00BD43BF">
        <w:rPr>
          <w:rFonts w:cs="Arial"/>
          <w:noProof/>
          <w:lang w:eastAsia="en-AU"/>
        </w:rPr>
        <w:drawing>
          <wp:anchor distT="0" distB="0" distL="114300" distR="114300" simplePos="0" relativeHeight="251660288" behindDoc="0" locked="0" layoutInCell="1" allowOverlap="1" wp14:anchorId="5F426372" wp14:editId="10EDEF2D">
            <wp:simplePos x="0" y="0"/>
            <wp:positionH relativeFrom="margin">
              <wp:align>left</wp:align>
            </wp:positionH>
            <wp:positionV relativeFrom="paragraph">
              <wp:posOffset>1708785</wp:posOffset>
            </wp:positionV>
            <wp:extent cx="2275200" cy="540000"/>
            <wp:effectExtent l="0" t="0" r="0" b="0"/>
            <wp:wrapNone/>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14:sizeRelH relativeFrom="margin">
              <wp14:pctWidth>0</wp14:pctWidth>
            </wp14:sizeRelH>
            <wp14:sizeRelV relativeFrom="margin">
              <wp14:pctHeight>0</wp14:pctHeight>
            </wp14:sizeRelV>
          </wp:anchor>
        </w:drawing>
      </w:r>
      <w:r w:rsidR="00E361BA" w:rsidRPr="00D73223">
        <w:rPr>
          <w:b/>
          <w:sz w:val="24"/>
          <w:szCs w:val="24"/>
        </w:rPr>
        <w:br w:type="page"/>
      </w:r>
    </w:p>
    <w:p w14:paraId="35F14C32" w14:textId="77777777" w:rsidR="004E1FEF" w:rsidRPr="00D73223" w:rsidRDefault="004E1FEF" w:rsidP="004C5780">
      <w:r w:rsidRPr="00D73223">
        <w:lastRenderedPageBreak/>
        <w:t xml:space="preserve">Copyright Notice </w:t>
      </w:r>
    </w:p>
    <w:p w14:paraId="0504E745" w14:textId="77777777" w:rsidR="004E1FEF" w:rsidRPr="00D73223" w:rsidRDefault="004E1FEF" w:rsidP="00CC6F32">
      <w:pPr>
        <w:rPr>
          <w:sz w:val="24"/>
          <w:szCs w:val="24"/>
        </w:rPr>
      </w:pPr>
      <w:r w:rsidRPr="00D73223">
        <w:rPr>
          <w:sz w:val="24"/>
          <w:szCs w:val="24"/>
        </w:rPr>
        <w:t>© National Disability Insurance Agency 2019</w:t>
      </w:r>
    </w:p>
    <w:p w14:paraId="2828F206" w14:textId="77777777" w:rsidR="004E1FEF" w:rsidRPr="00D73223" w:rsidRDefault="004E1FEF" w:rsidP="00CC6F32">
      <w:pPr>
        <w:rPr>
          <w:sz w:val="24"/>
          <w:szCs w:val="24"/>
        </w:rPr>
      </w:pPr>
      <w:r w:rsidRPr="00D73223">
        <w:rPr>
          <w:sz w:val="24"/>
          <w:szCs w:val="24"/>
        </w:rPr>
        <w:t xml:space="preserve">With the exception of any material protected by a </w:t>
      </w:r>
      <w:r w:rsidR="00274D58" w:rsidRPr="00D73223">
        <w:rPr>
          <w:sz w:val="24"/>
          <w:szCs w:val="24"/>
        </w:rPr>
        <w:t>trademark</w:t>
      </w:r>
      <w:r w:rsidRPr="00D73223">
        <w:rPr>
          <w:sz w:val="24"/>
          <w:szCs w:val="24"/>
        </w:rPr>
        <w:t>, and when otherwise noted, this work is licensed under a Creative Commons Attribution 4.0 International licence CC BY 4.0 (https://creativecommons.org/licenses/by/4.0/).</w:t>
      </w:r>
      <w:r w:rsidR="00600B58" w:rsidRPr="00D73223">
        <w:rPr>
          <w:sz w:val="24"/>
          <w:szCs w:val="24"/>
        </w:rPr>
        <w:t xml:space="preserve"> </w:t>
      </w:r>
    </w:p>
    <w:p w14:paraId="45D98D3F" w14:textId="77777777" w:rsidR="004E1FEF" w:rsidRPr="00D73223" w:rsidRDefault="004E1FEF" w:rsidP="00CC6F32">
      <w:pPr>
        <w:rPr>
          <w:sz w:val="24"/>
          <w:szCs w:val="24"/>
        </w:rPr>
      </w:pPr>
      <w:r w:rsidRPr="00D73223">
        <w:rPr>
          <w:sz w:val="24"/>
          <w:szCs w:val="24"/>
        </w:rPr>
        <w:t xml:space="preserve">The details of the relevant licence conditions are available on the Creative Commons website (accessible using the link provided) as is the full legal code for the CC BY 4.0 International licence. </w:t>
      </w:r>
    </w:p>
    <w:p w14:paraId="460C8526" w14:textId="77777777" w:rsidR="00662731" w:rsidRPr="00D73223" w:rsidRDefault="004E1FEF" w:rsidP="00CC6F32">
      <w:pPr>
        <w:rPr>
          <w:sz w:val="24"/>
          <w:szCs w:val="24"/>
        </w:rPr>
      </w:pPr>
      <w:r w:rsidRPr="00D73223">
        <w:rPr>
          <w:sz w:val="24"/>
          <w:szCs w:val="24"/>
        </w:rPr>
        <w:t xml:space="preserve">Content from this work </w:t>
      </w:r>
      <w:proofErr w:type="gramStart"/>
      <w:r w:rsidRPr="00D73223">
        <w:rPr>
          <w:sz w:val="24"/>
          <w:szCs w:val="24"/>
        </w:rPr>
        <w:t>should be attributed</w:t>
      </w:r>
      <w:proofErr w:type="gramEnd"/>
      <w:r w:rsidRPr="00D73223">
        <w:rPr>
          <w:sz w:val="24"/>
          <w:szCs w:val="24"/>
        </w:rPr>
        <w:t xml:space="preserve"> as the National Disability Insurance Agency</w:t>
      </w:r>
      <w:r w:rsidR="00F748B0" w:rsidRPr="00D73223">
        <w:rPr>
          <w:sz w:val="24"/>
          <w:szCs w:val="24"/>
        </w:rPr>
        <w:t>.</w:t>
      </w:r>
    </w:p>
    <w:p w14:paraId="695CE5C8" w14:textId="77777777" w:rsidR="002F08F0" w:rsidRPr="00D73223" w:rsidRDefault="002F08F0" w:rsidP="004C5780">
      <w:r w:rsidRPr="00D73223">
        <w:t>Version Control</w:t>
      </w:r>
    </w:p>
    <w:p w14:paraId="2BE827D6" w14:textId="64A3CFC7" w:rsidR="000F0002" w:rsidRPr="00D73223" w:rsidRDefault="0012239C" w:rsidP="0012239C">
      <w:r w:rsidRPr="00D73223">
        <w:t xml:space="preserve">The NDIS Price Guide is subject to change. The latest version of the NDIS Price Guide is available on the </w:t>
      </w:r>
      <w:hyperlink r:id="rId14" w:history="1">
        <w:r w:rsidRPr="00D73223">
          <w:rPr>
            <w:rStyle w:val="Hyperlink"/>
          </w:rPr>
          <w:t>NDIS website</w:t>
        </w:r>
      </w:hyperlink>
      <w:r w:rsidR="00DD6788" w:rsidRPr="00D73223">
        <w:t>.</w:t>
      </w:r>
    </w:p>
    <w:tbl>
      <w:tblPr>
        <w:tblStyle w:val="TableGrid"/>
        <w:tblW w:w="9209" w:type="dxa"/>
        <w:tblLook w:val="04A0" w:firstRow="1" w:lastRow="0" w:firstColumn="1" w:lastColumn="0" w:noHBand="0" w:noVBand="1"/>
        <w:tblCaption w:val="Version Control"/>
      </w:tblPr>
      <w:tblGrid>
        <w:gridCol w:w="987"/>
        <w:gridCol w:w="1097"/>
        <w:gridCol w:w="5718"/>
        <w:gridCol w:w="1407"/>
      </w:tblGrid>
      <w:tr w:rsidR="00DD6788" w:rsidRPr="00D73223" w14:paraId="2EC73734" w14:textId="77777777" w:rsidTr="000415BD">
        <w:trPr>
          <w:tblHeader/>
        </w:trPr>
        <w:tc>
          <w:tcPr>
            <w:tcW w:w="987" w:type="dxa"/>
            <w:tcBorders>
              <w:top w:val="single" w:sz="4" w:space="0" w:color="auto"/>
              <w:left w:val="single" w:sz="4" w:space="0" w:color="auto"/>
              <w:bottom w:val="single" w:sz="4" w:space="0" w:color="auto"/>
              <w:right w:val="single" w:sz="4" w:space="0" w:color="auto"/>
            </w:tcBorders>
            <w:hideMark/>
          </w:tcPr>
          <w:p w14:paraId="044D1217" w14:textId="77777777" w:rsidR="00DD6788" w:rsidRPr="00D73223" w:rsidRDefault="00DD6788">
            <w:pPr>
              <w:pStyle w:val="BodyText1"/>
              <w:rPr>
                <w:b/>
                <w:lang w:val="en-AU"/>
              </w:rPr>
            </w:pPr>
            <w:r w:rsidRPr="00D73223">
              <w:rPr>
                <w:b/>
                <w:lang w:val="en-AU"/>
              </w:rPr>
              <w:t>Version</w:t>
            </w:r>
          </w:p>
        </w:tc>
        <w:tc>
          <w:tcPr>
            <w:tcW w:w="1097" w:type="dxa"/>
            <w:tcBorders>
              <w:top w:val="single" w:sz="4" w:space="0" w:color="auto"/>
              <w:left w:val="single" w:sz="4" w:space="0" w:color="auto"/>
              <w:bottom w:val="single" w:sz="4" w:space="0" w:color="auto"/>
              <w:right w:val="single" w:sz="4" w:space="0" w:color="auto"/>
            </w:tcBorders>
          </w:tcPr>
          <w:p w14:paraId="1BBBAB90" w14:textId="77777777" w:rsidR="00DD6788" w:rsidRPr="00D73223" w:rsidRDefault="00561893">
            <w:pPr>
              <w:pStyle w:val="BodyText1"/>
              <w:rPr>
                <w:b/>
                <w:lang w:val="en-AU"/>
              </w:rPr>
            </w:pPr>
            <w:r w:rsidRPr="00D73223">
              <w:rPr>
                <w:b/>
                <w:lang w:val="en-AU"/>
              </w:rPr>
              <w:t>Page.</w:t>
            </w:r>
          </w:p>
        </w:tc>
        <w:tc>
          <w:tcPr>
            <w:tcW w:w="5718" w:type="dxa"/>
            <w:tcBorders>
              <w:top w:val="single" w:sz="4" w:space="0" w:color="auto"/>
              <w:left w:val="single" w:sz="4" w:space="0" w:color="auto"/>
              <w:bottom w:val="single" w:sz="4" w:space="0" w:color="auto"/>
              <w:right w:val="single" w:sz="4" w:space="0" w:color="auto"/>
            </w:tcBorders>
            <w:hideMark/>
          </w:tcPr>
          <w:p w14:paraId="09B1776D" w14:textId="77777777" w:rsidR="00DD6788" w:rsidRPr="00D73223" w:rsidRDefault="00DD6788">
            <w:pPr>
              <w:pStyle w:val="BodyText1"/>
              <w:rPr>
                <w:b/>
                <w:lang w:val="en-AU"/>
              </w:rPr>
            </w:pPr>
            <w:r w:rsidRPr="00D73223">
              <w:rPr>
                <w:b/>
                <w:lang w:val="en-AU"/>
              </w:rPr>
              <w:t>Details of Amendment</w:t>
            </w:r>
          </w:p>
        </w:tc>
        <w:tc>
          <w:tcPr>
            <w:tcW w:w="1407" w:type="dxa"/>
            <w:tcBorders>
              <w:top w:val="single" w:sz="4" w:space="0" w:color="auto"/>
              <w:left w:val="single" w:sz="4" w:space="0" w:color="auto"/>
              <w:bottom w:val="single" w:sz="4" w:space="0" w:color="auto"/>
              <w:right w:val="single" w:sz="4" w:space="0" w:color="auto"/>
            </w:tcBorders>
            <w:hideMark/>
          </w:tcPr>
          <w:p w14:paraId="783F4857" w14:textId="77777777" w:rsidR="00DD6788" w:rsidRPr="00D73223" w:rsidRDefault="00DD6788">
            <w:pPr>
              <w:pStyle w:val="BodyText1"/>
              <w:rPr>
                <w:b/>
                <w:lang w:val="en-AU"/>
              </w:rPr>
            </w:pPr>
            <w:r w:rsidRPr="00D73223">
              <w:rPr>
                <w:b/>
                <w:lang w:val="en-AU"/>
              </w:rPr>
              <w:t>Date</w:t>
            </w:r>
          </w:p>
        </w:tc>
      </w:tr>
      <w:tr w:rsidR="00DD6788" w:rsidRPr="00D73223" w14:paraId="416EBE46" w14:textId="77777777" w:rsidTr="000415BD">
        <w:tc>
          <w:tcPr>
            <w:tcW w:w="987" w:type="dxa"/>
            <w:tcBorders>
              <w:top w:val="single" w:sz="4" w:space="0" w:color="auto"/>
              <w:left w:val="single" w:sz="4" w:space="0" w:color="auto"/>
              <w:bottom w:val="single" w:sz="4" w:space="0" w:color="auto"/>
              <w:right w:val="single" w:sz="4" w:space="0" w:color="auto"/>
            </w:tcBorders>
            <w:hideMark/>
          </w:tcPr>
          <w:p w14:paraId="2B9D9AA3" w14:textId="77777777" w:rsidR="00DD6788" w:rsidRPr="00D73223" w:rsidRDefault="005E4A98">
            <w:pPr>
              <w:pStyle w:val="BodyText1"/>
              <w:rPr>
                <w:sz w:val="18"/>
                <w:szCs w:val="18"/>
                <w:lang w:val="en-AU"/>
              </w:rPr>
            </w:pPr>
            <w:r w:rsidRPr="00D73223">
              <w:rPr>
                <w:sz w:val="18"/>
                <w:szCs w:val="18"/>
                <w:lang w:val="en-AU"/>
              </w:rPr>
              <w:t>1.0</w:t>
            </w:r>
          </w:p>
        </w:tc>
        <w:tc>
          <w:tcPr>
            <w:tcW w:w="1097" w:type="dxa"/>
            <w:tcBorders>
              <w:top w:val="single" w:sz="4" w:space="0" w:color="auto"/>
              <w:left w:val="single" w:sz="4" w:space="0" w:color="auto"/>
              <w:bottom w:val="single" w:sz="4" w:space="0" w:color="auto"/>
              <w:right w:val="single" w:sz="4" w:space="0" w:color="auto"/>
            </w:tcBorders>
          </w:tcPr>
          <w:p w14:paraId="58422366" w14:textId="77777777" w:rsidR="00DD6788" w:rsidRPr="00D73223" w:rsidRDefault="00DD6788">
            <w:pPr>
              <w:pStyle w:val="BodyText1"/>
              <w:rPr>
                <w:lang w:val="en-AU"/>
              </w:rPr>
            </w:pPr>
          </w:p>
        </w:tc>
        <w:tc>
          <w:tcPr>
            <w:tcW w:w="5718" w:type="dxa"/>
            <w:tcBorders>
              <w:top w:val="single" w:sz="4" w:space="0" w:color="auto"/>
              <w:left w:val="single" w:sz="4" w:space="0" w:color="auto"/>
              <w:bottom w:val="single" w:sz="4" w:space="0" w:color="auto"/>
              <w:right w:val="single" w:sz="4" w:space="0" w:color="auto"/>
            </w:tcBorders>
            <w:hideMark/>
          </w:tcPr>
          <w:p w14:paraId="7C54E521" w14:textId="77777777" w:rsidR="00DD6788" w:rsidRPr="00D73223" w:rsidRDefault="00DD6788">
            <w:pPr>
              <w:pStyle w:val="BodyText1"/>
              <w:rPr>
                <w:lang w:val="en-AU"/>
              </w:rPr>
            </w:pPr>
          </w:p>
        </w:tc>
        <w:tc>
          <w:tcPr>
            <w:tcW w:w="1407" w:type="dxa"/>
            <w:tcBorders>
              <w:top w:val="single" w:sz="4" w:space="0" w:color="auto"/>
              <w:left w:val="single" w:sz="4" w:space="0" w:color="auto"/>
              <w:bottom w:val="single" w:sz="4" w:space="0" w:color="auto"/>
              <w:right w:val="single" w:sz="4" w:space="0" w:color="auto"/>
            </w:tcBorders>
            <w:hideMark/>
          </w:tcPr>
          <w:p w14:paraId="5FE72476" w14:textId="77777777" w:rsidR="00DD6788" w:rsidRPr="00D73223" w:rsidRDefault="00DD6788">
            <w:pPr>
              <w:pStyle w:val="BodyText1"/>
              <w:rPr>
                <w:sz w:val="18"/>
                <w:szCs w:val="18"/>
                <w:lang w:val="en-AU"/>
              </w:rPr>
            </w:pPr>
            <w:r w:rsidRPr="00D73223">
              <w:rPr>
                <w:sz w:val="18"/>
                <w:szCs w:val="18"/>
                <w:lang w:val="en-AU"/>
              </w:rPr>
              <w:t>25 June 2019</w:t>
            </w:r>
          </w:p>
        </w:tc>
      </w:tr>
      <w:tr w:rsidR="00DD6788" w:rsidRPr="00D73223" w14:paraId="56D30ABB" w14:textId="77777777" w:rsidTr="000415BD">
        <w:trPr>
          <w:trHeight w:val="177"/>
        </w:trPr>
        <w:tc>
          <w:tcPr>
            <w:tcW w:w="987" w:type="dxa"/>
            <w:vMerge w:val="restart"/>
            <w:tcBorders>
              <w:top w:val="single" w:sz="4" w:space="0" w:color="auto"/>
              <w:left w:val="single" w:sz="4" w:space="0" w:color="auto"/>
              <w:right w:val="single" w:sz="4" w:space="0" w:color="auto"/>
            </w:tcBorders>
            <w:hideMark/>
          </w:tcPr>
          <w:p w14:paraId="5086637D" w14:textId="77777777" w:rsidR="00DD6788" w:rsidRPr="00D73223" w:rsidRDefault="005E4A98">
            <w:pPr>
              <w:pStyle w:val="BodyText1"/>
              <w:rPr>
                <w:sz w:val="18"/>
                <w:szCs w:val="18"/>
                <w:lang w:val="en-AU"/>
              </w:rPr>
            </w:pPr>
            <w:r w:rsidRPr="00D73223">
              <w:rPr>
                <w:sz w:val="18"/>
                <w:szCs w:val="18"/>
                <w:lang w:val="en-AU"/>
              </w:rPr>
              <w:t>1.1</w:t>
            </w:r>
          </w:p>
        </w:tc>
        <w:tc>
          <w:tcPr>
            <w:tcW w:w="1097" w:type="dxa"/>
            <w:tcBorders>
              <w:top w:val="single" w:sz="4" w:space="0" w:color="auto"/>
              <w:left w:val="single" w:sz="4" w:space="0" w:color="auto"/>
              <w:right w:val="single" w:sz="4" w:space="0" w:color="auto"/>
            </w:tcBorders>
          </w:tcPr>
          <w:p w14:paraId="4EA38701" w14:textId="7743E795" w:rsidR="00DD6788" w:rsidRPr="00D73223" w:rsidRDefault="00684EE9" w:rsidP="000F7C0F">
            <w:pPr>
              <w:pStyle w:val="NoSpacing"/>
              <w:rPr>
                <w:sz w:val="18"/>
              </w:rPr>
            </w:pPr>
            <w:r w:rsidRPr="00BD43BF">
              <w:rPr>
                <w:rStyle w:val="Hyperlink"/>
                <w:sz w:val="18"/>
              </w:rPr>
              <w:fldChar w:fldCharType="begin"/>
            </w:r>
            <w:r w:rsidRPr="00D73223">
              <w:rPr>
                <w:rStyle w:val="Hyperlink"/>
                <w:sz w:val="18"/>
              </w:rPr>
              <w:instrText xml:space="preserve"> PAGEREF _Ref20478854 \h </w:instrText>
            </w:r>
            <w:r w:rsidRPr="00BD43BF">
              <w:rPr>
                <w:rStyle w:val="Hyperlink"/>
                <w:sz w:val="18"/>
              </w:rPr>
            </w:r>
            <w:r w:rsidRPr="00BD43BF">
              <w:rPr>
                <w:rStyle w:val="Hyperlink"/>
                <w:sz w:val="18"/>
              </w:rPr>
              <w:fldChar w:fldCharType="separate"/>
            </w:r>
            <w:r w:rsidR="00260641">
              <w:rPr>
                <w:rStyle w:val="Hyperlink"/>
                <w:noProof/>
                <w:sz w:val="18"/>
              </w:rPr>
              <w:t>6</w:t>
            </w:r>
            <w:r w:rsidRPr="00BD43B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14:paraId="727F0DF9" w14:textId="77777777" w:rsidR="00DD6788" w:rsidRPr="00D73223" w:rsidRDefault="008117CD" w:rsidP="009D1FCC">
            <w:pPr>
              <w:pStyle w:val="NoSpacing"/>
              <w:numPr>
                <w:ilvl w:val="0"/>
                <w:numId w:val="30"/>
              </w:numPr>
              <w:ind w:left="316" w:hanging="283"/>
              <w:rPr>
                <w:sz w:val="18"/>
              </w:rPr>
            </w:pPr>
            <w:r w:rsidRPr="00D73223">
              <w:rPr>
                <w:sz w:val="18"/>
              </w:rPr>
              <w:t>Text added to clarify the link between the Price Guide and the Support Catalogue</w:t>
            </w:r>
          </w:p>
        </w:tc>
        <w:tc>
          <w:tcPr>
            <w:tcW w:w="1407" w:type="dxa"/>
            <w:vMerge w:val="restart"/>
            <w:tcBorders>
              <w:top w:val="single" w:sz="4" w:space="0" w:color="auto"/>
              <w:left w:val="single" w:sz="4" w:space="0" w:color="auto"/>
              <w:right w:val="single" w:sz="4" w:space="0" w:color="auto"/>
            </w:tcBorders>
          </w:tcPr>
          <w:p w14:paraId="0F47F6C8" w14:textId="77777777" w:rsidR="00DD6788" w:rsidRPr="00D73223" w:rsidRDefault="00DD6788">
            <w:pPr>
              <w:pStyle w:val="BodyText1"/>
              <w:rPr>
                <w:sz w:val="18"/>
                <w:szCs w:val="18"/>
                <w:lang w:val="en-AU"/>
              </w:rPr>
            </w:pPr>
            <w:r w:rsidRPr="00D73223">
              <w:rPr>
                <w:sz w:val="18"/>
                <w:szCs w:val="18"/>
                <w:lang w:val="en-AU"/>
              </w:rPr>
              <w:t>28 June 2019</w:t>
            </w:r>
          </w:p>
        </w:tc>
      </w:tr>
      <w:tr w:rsidR="00DD6788" w:rsidRPr="00D73223" w14:paraId="70C4AF91" w14:textId="77777777" w:rsidTr="000415BD">
        <w:trPr>
          <w:trHeight w:val="257"/>
        </w:trPr>
        <w:tc>
          <w:tcPr>
            <w:tcW w:w="987" w:type="dxa"/>
            <w:vMerge/>
            <w:tcBorders>
              <w:left w:val="single" w:sz="4" w:space="0" w:color="auto"/>
              <w:right w:val="single" w:sz="4" w:space="0" w:color="auto"/>
            </w:tcBorders>
          </w:tcPr>
          <w:p w14:paraId="794F8AFC" w14:textId="77777777" w:rsidR="00DD6788" w:rsidRPr="00D73223" w:rsidRDefault="00DD6788">
            <w:pPr>
              <w:pStyle w:val="BodyText1"/>
              <w:rPr>
                <w:sz w:val="18"/>
                <w:szCs w:val="18"/>
                <w:lang w:val="en-AU"/>
              </w:rPr>
            </w:pPr>
          </w:p>
        </w:tc>
        <w:tc>
          <w:tcPr>
            <w:tcW w:w="1097" w:type="dxa"/>
            <w:tcBorders>
              <w:left w:val="single" w:sz="4" w:space="0" w:color="auto"/>
              <w:right w:val="single" w:sz="4" w:space="0" w:color="auto"/>
            </w:tcBorders>
          </w:tcPr>
          <w:p w14:paraId="7B93EAB1" w14:textId="5103B713" w:rsidR="00DD6788" w:rsidRPr="00D73223" w:rsidRDefault="00C966F4" w:rsidP="00A17CAF">
            <w:pPr>
              <w:pStyle w:val="NoSpacing"/>
              <w:rPr>
                <w:sz w:val="18"/>
              </w:rPr>
            </w:pPr>
            <w:r w:rsidRPr="00BD43BF">
              <w:rPr>
                <w:sz w:val="18"/>
              </w:rPr>
              <w:fldChar w:fldCharType="begin"/>
            </w:r>
            <w:r w:rsidRPr="00D73223">
              <w:rPr>
                <w:sz w:val="18"/>
              </w:rPr>
              <w:instrText xml:space="preserve"> PAGEREF _Ref20130341 \h </w:instrText>
            </w:r>
            <w:r w:rsidRPr="00BD43BF">
              <w:rPr>
                <w:sz w:val="18"/>
              </w:rPr>
            </w:r>
            <w:r w:rsidRPr="00BD43BF">
              <w:rPr>
                <w:sz w:val="18"/>
              </w:rPr>
              <w:fldChar w:fldCharType="separate"/>
            </w:r>
            <w:r w:rsidR="00260641">
              <w:rPr>
                <w:noProof/>
                <w:sz w:val="18"/>
              </w:rPr>
              <w:t>12</w:t>
            </w:r>
            <w:r w:rsidRPr="00BD43BF">
              <w:rPr>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14:paraId="749F7FF5" w14:textId="77777777" w:rsidR="00DD6788" w:rsidRPr="00D73223" w:rsidRDefault="008117CD" w:rsidP="009D1FCC">
            <w:pPr>
              <w:pStyle w:val="NoSpacing"/>
              <w:numPr>
                <w:ilvl w:val="0"/>
                <w:numId w:val="30"/>
              </w:numPr>
              <w:ind w:left="316" w:hanging="283"/>
              <w:rPr>
                <w:sz w:val="18"/>
              </w:rPr>
            </w:pPr>
            <w:r w:rsidRPr="00D73223">
              <w:rPr>
                <w:sz w:val="18"/>
              </w:rPr>
              <w:t>Text added to clarify that non-registered providers are not eligible for the TTP.</w:t>
            </w:r>
          </w:p>
        </w:tc>
        <w:tc>
          <w:tcPr>
            <w:tcW w:w="1407" w:type="dxa"/>
            <w:vMerge/>
            <w:tcBorders>
              <w:left w:val="single" w:sz="4" w:space="0" w:color="auto"/>
              <w:right w:val="single" w:sz="4" w:space="0" w:color="auto"/>
            </w:tcBorders>
          </w:tcPr>
          <w:p w14:paraId="25FCDD5B" w14:textId="77777777" w:rsidR="00DD6788" w:rsidRPr="00D73223" w:rsidRDefault="00DD6788">
            <w:pPr>
              <w:pStyle w:val="BodyText1"/>
              <w:rPr>
                <w:sz w:val="18"/>
                <w:szCs w:val="18"/>
                <w:lang w:val="en-AU"/>
              </w:rPr>
            </w:pPr>
          </w:p>
        </w:tc>
      </w:tr>
      <w:tr w:rsidR="00DD6788" w:rsidRPr="00D73223" w14:paraId="3EB86176" w14:textId="77777777" w:rsidTr="000415BD">
        <w:trPr>
          <w:trHeight w:val="77"/>
        </w:trPr>
        <w:tc>
          <w:tcPr>
            <w:tcW w:w="987" w:type="dxa"/>
            <w:vMerge/>
            <w:tcBorders>
              <w:left w:val="single" w:sz="4" w:space="0" w:color="auto"/>
              <w:right w:val="single" w:sz="4" w:space="0" w:color="auto"/>
            </w:tcBorders>
          </w:tcPr>
          <w:p w14:paraId="449040C4" w14:textId="77777777" w:rsidR="00DD6788" w:rsidRPr="00D73223" w:rsidRDefault="00DD6788">
            <w:pPr>
              <w:pStyle w:val="BodyText1"/>
              <w:rPr>
                <w:sz w:val="18"/>
                <w:szCs w:val="18"/>
                <w:lang w:val="en-AU"/>
              </w:rPr>
            </w:pPr>
          </w:p>
        </w:tc>
        <w:tc>
          <w:tcPr>
            <w:tcW w:w="1097" w:type="dxa"/>
            <w:tcBorders>
              <w:left w:val="single" w:sz="4" w:space="0" w:color="auto"/>
              <w:right w:val="single" w:sz="4" w:space="0" w:color="auto"/>
            </w:tcBorders>
          </w:tcPr>
          <w:p w14:paraId="6D11790A" w14:textId="29964072" w:rsidR="00DD6788" w:rsidRPr="00D73223" w:rsidRDefault="00684EE9" w:rsidP="00561893">
            <w:pPr>
              <w:pStyle w:val="NoSpacing"/>
              <w:rPr>
                <w:sz w:val="18"/>
              </w:rPr>
            </w:pPr>
            <w:r w:rsidRPr="00BD43BF">
              <w:rPr>
                <w:rStyle w:val="Hyperlink"/>
                <w:sz w:val="18"/>
              </w:rPr>
              <w:fldChar w:fldCharType="begin"/>
            </w:r>
            <w:r w:rsidRPr="00D73223">
              <w:rPr>
                <w:rStyle w:val="Hyperlink"/>
                <w:sz w:val="18"/>
              </w:rPr>
              <w:instrText xml:space="preserve"> PAGEREF _Ref20478905 \h </w:instrText>
            </w:r>
            <w:r w:rsidRPr="00BD43BF">
              <w:rPr>
                <w:rStyle w:val="Hyperlink"/>
                <w:sz w:val="18"/>
              </w:rPr>
            </w:r>
            <w:r w:rsidRPr="00BD43BF">
              <w:rPr>
                <w:rStyle w:val="Hyperlink"/>
                <w:sz w:val="18"/>
              </w:rPr>
              <w:fldChar w:fldCharType="separate"/>
            </w:r>
            <w:r w:rsidR="00260641">
              <w:rPr>
                <w:rStyle w:val="Hyperlink"/>
                <w:noProof/>
                <w:sz w:val="18"/>
              </w:rPr>
              <w:t>13</w:t>
            </w:r>
            <w:r w:rsidRPr="00BD43B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14:paraId="525D6CAB" w14:textId="77777777" w:rsidR="008117CD" w:rsidRPr="00D73223" w:rsidRDefault="008117CD" w:rsidP="009D1FCC">
            <w:pPr>
              <w:pStyle w:val="NoSpacing"/>
              <w:numPr>
                <w:ilvl w:val="0"/>
                <w:numId w:val="30"/>
              </w:numPr>
              <w:ind w:left="316" w:hanging="283"/>
              <w:rPr>
                <w:sz w:val="18"/>
              </w:rPr>
            </w:pPr>
            <w:r w:rsidRPr="00D73223">
              <w:rPr>
                <w:sz w:val="18"/>
              </w:rPr>
              <w:t>Text added to better distinguish</w:t>
            </w:r>
            <w:r w:rsidR="00DD6788" w:rsidRPr="00D73223">
              <w:rPr>
                <w:sz w:val="18"/>
              </w:rPr>
              <w:t xml:space="preserve"> between Core trave</w:t>
            </w:r>
            <w:r w:rsidRPr="00D73223">
              <w:rPr>
                <w:sz w:val="18"/>
              </w:rPr>
              <w:t>l and Capacity Building travel</w:t>
            </w:r>
          </w:p>
          <w:p w14:paraId="651EB5A9" w14:textId="77777777" w:rsidR="00DD6788" w:rsidRPr="00D73223" w:rsidRDefault="008117CD" w:rsidP="009D1FCC">
            <w:pPr>
              <w:pStyle w:val="NoSpacing"/>
              <w:numPr>
                <w:ilvl w:val="0"/>
                <w:numId w:val="30"/>
              </w:numPr>
              <w:ind w:left="316" w:hanging="283"/>
              <w:rPr>
                <w:sz w:val="18"/>
              </w:rPr>
            </w:pPr>
            <w:r w:rsidRPr="00D73223">
              <w:rPr>
                <w:sz w:val="18"/>
              </w:rPr>
              <w:t xml:space="preserve">Added 4 examples of the application of the </w:t>
            </w:r>
            <w:r w:rsidR="00DD6788" w:rsidRPr="00D73223">
              <w:rPr>
                <w:sz w:val="18"/>
              </w:rPr>
              <w:t>travel rules</w:t>
            </w:r>
          </w:p>
        </w:tc>
        <w:tc>
          <w:tcPr>
            <w:tcW w:w="1407" w:type="dxa"/>
            <w:vMerge/>
            <w:tcBorders>
              <w:left w:val="single" w:sz="4" w:space="0" w:color="auto"/>
              <w:right w:val="single" w:sz="4" w:space="0" w:color="auto"/>
            </w:tcBorders>
          </w:tcPr>
          <w:p w14:paraId="662BF08E" w14:textId="77777777" w:rsidR="00DD6788" w:rsidRPr="00D73223" w:rsidRDefault="00DD6788">
            <w:pPr>
              <w:pStyle w:val="BodyText1"/>
              <w:rPr>
                <w:sz w:val="18"/>
                <w:szCs w:val="18"/>
                <w:lang w:val="en-AU"/>
              </w:rPr>
            </w:pPr>
          </w:p>
        </w:tc>
      </w:tr>
      <w:tr w:rsidR="00DD6788" w:rsidRPr="00D73223" w14:paraId="1AF52CF2" w14:textId="77777777" w:rsidTr="000415BD">
        <w:trPr>
          <w:trHeight w:val="77"/>
        </w:trPr>
        <w:tc>
          <w:tcPr>
            <w:tcW w:w="987" w:type="dxa"/>
            <w:vMerge/>
            <w:tcBorders>
              <w:left w:val="single" w:sz="4" w:space="0" w:color="auto"/>
              <w:right w:val="single" w:sz="4" w:space="0" w:color="auto"/>
            </w:tcBorders>
          </w:tcPr>
          <w:p w14:paraId="427FB898" w14:textId="77777777" w:rsidR="00DD6788" w:rsidRPr="00D73223" w:rsidRDefault="00DD6788">
            <w:pPr>
              <w:pStyle w:val="BodyText1"/>
              <w:rPr>
                <w:sz w:val="18"/>
                <w:szCs w:val="18"/>
                <w:lang w:val="en-AU"/>
              </w:rPr>
            </w:pPr>
          </w:p>
        </w:tc>
        <w:tc>
          <w:tcPr>
            <w:tcW w:w="1097" w:type="dxa"/>
            <w:tcBorders>
              <w:left w:val="single" w:sz="4" w:space="0" w:color="auto"/>
              <w:right w:val="single" w:sz="4" w:space="0" w:color="auto"/>
            </w:tcBorders>
          </w:tcPr>
          <w:p w14:paraId="38D9790F" w14:textId="3A5825E8" w:rsidR="00DD6788" w:rsidRPr="00D73223" w:rsidRDefault="00684EE9" w:rsidP="00561893">
            <w:pPr>
              <w:pStyle w:val="NoSpacing"/>
              <w:rPr>
                <w:sz w:val="18"/>
              </w:rPr>
            </w:pPr>
            <w:r w:rsidRPr="00BD43BF">
              <w:rPr>
                <w:rStyle w:val="Hyperlink"/>
                <w:sz w:val="18"/>
              </w:rPr>
              <w:fldChar w:fldCharType="begin"/>
            </w:r>
            <w:r w:rsidRPr="00D73223">
              <w:rPr>
                <w:rStyle w:val="Hyperlink"/>
                <w:sz w:val="18"/>
              </w:rPr>
              <w:instrText xml:space="preserve"> PAGEREF _Ref20130375 \h </w:instrText>
            </w:r>
            <w:r w:rsidRPr="00BD43BF">
              <w:rPr>
                <w:rStyle w:val="Hyperlink"/>
                <w:sz w:val="18"/>
              </w:rPr>
            </w:r>
            <w:r w:rsidRPr="00BD43BF">
              <w:rPr>
                <w:rStyle w:val="Hyperlink"/>
                <w:sz w:val="18"/>
              </w:rPr>
              <w:fldChar w:fldCharType="separate"/>
            </w:r>
            <w:r w:rsidR="00260641">
              <w:rPr>
                <w:rStyle w:val="Hyperlink"/>
                <w:noProof/>
                <w:sz w:val="18"/>
              </w:rPr>
              <w:t>17</w:t>
            </w:r>
            <w:r w:rsidRPr="00BD43B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14:paraId="0A060620" w14:textId="77777777" w:rsidR="008117CD" w:rsidRPr="00D73223" w:rsidRDefault="008117CD" w:rsidP="009D1FCC">
            <w:pPr>
              <w:pStyle w:val="NoSpacing"/>
              <w:numPr>
                <w:ilvl w:val="0"/>
                <w:numId w:val="30"/>
              </w:numPr>
              <w:ind w:left="316" w:hanging="283"/>
              <w:rPr>
                <w:sz w:val="18"/>
              </w:rPr>
            </w:pPr>
            <w:r w:rsidRPr="00D73223">
              <w:rPr>
                <w:sz w:val="18"/>
              </w:rPr>
              <w:t xml:space="preserve">Text added to clarify that “no shows” </w:t>
            </w:r>
            <w:proofErr w:type="gramStart"/>
            <w:r w:rsidRPr="00D73223">
              <w:rPr>
                <w:sz w:val="18"/>
              </w:rPr>
              <w:t>are treated</w:t>
            </w:r>
            <w:proofErr w:type="gramEnd"/>
            <w:r w:rsidRPr="00D73223">
              <w:rPr>
                <w:sz w:val="18"/>
              </w:rPr>
              <w:t xml:space="preserve"> as short notice cancellations</w:t>
            </w:r>
            <w:r w:rsidR="001F79F1" w:rsidRPr="00D73223">
              <w:rPr>
                <w:sz w:val="18"/>
              </w:rPr>
              <w:t>.</w:t>
            </w:r>
          </w:p>
          <w:p w14:paraId="2425ACA7" w14:textId="77777777" w:rsidR="00DD6788" w:rsidRPr="00D73223" w:rsidRDefault="008117CD" w:rsidP="009D1FCC">
            <w:pPr>
              <w:pStyle w:val="NoSpacing"/>
              <w:numPr>
                <w:ilvl w:val="0"/>
                <w:numId w:val="30"/>
              </w:numPr>
              <w:ind w:left="316" w:hanging="283"/>
              <w:rPr>
                <w:sz w:val="18"/>
              </w:rPr>
            </w:pPr>
            <w:r w:rsidRPr="00D73223">
              <w:rPr>
                <w:sz w:val="18"/>
              </w:rPr>
              <w:t xml:space="preserve">Added an example of the application of the cancellation rules; </w:t>
            </w:r>
          </w:p>
        </w:tc>
        <w:tc>
          <w:tcPr>
            <w:tcW w:w="1407" w:type="dxa"/>
            <w:vMerge/>
            <w:tcBorders>
              <w:left w:val="single" w:sz="4" w:space="0" w:color="auto"/>
              <w:right w:val="single" w:sz="4" w:space="0" w:color="auto"/>
            </w:tcBorders>
          </w:tcPr>
          <w:p w14:paraId="545D50E4" w14:textId="77777777" w:rsidR="00DD6788" w:rsidRPr="00D73223" w:rsidRDefault="00DD6788">
            <w:pPr>
              <w:pStyle w:val="BodyText1"/>
              <w:rPr>
                <w:sz w:val="18"/>
                <w:szCs w:val="18"/>
                <w:lang w:val="en-AU"/>
              </w:rPr>
            </w:pPr>
          </w:p>
        </w:tc>
      </w:tr>
      <w:tr w:rsidR="00DD6788" w:rsidRPr="00D73223" w14:paraId="35A72EFD" w14:textId="77777777" w:rsidTr="000415BD">
        <w:trPr>
          <w:trHeight w:val="610"/>
        </w:trPr>
        <w:tc>
          <w:tcPr>
            <w:tcW w:w="987" w:type="dxa"/>
            <w:vMerge/>
            <w:tcBorders>
              <w:left w:val="single" w:sz="4" w:space="0" w:color="auto"/>
              <w:right w:val="single" w:sz="4" w:space="0" w:color="auto"/>
            </w:tcBorders>
          </w:tcPr>
          <w:p w14:paraId="4ACA0BE4" w14:textId="77777777" w:rsidR="00DD6788" w:rsidRPr="00D73223" w:rsidRDefault="00DD6788">
            <w:pPr>
              <w:pStyle w:val="BodyText1"/>
              <w:rPr>
                <w:sz w:val="18"/>
                <w:szCs w:val="18"/>
                <w:lang w:val="en-AU"/>
              </w:rPr>
            </w:pPr>
          </w:p>
        </w:tc>
        <w:tc>
          <w:tcPr>
            <w:tcW w:w="1097" w:type="dxa"/>
            <w:tcBorders>
              <w:left w:val="single" w:sz="4" w:space="0" w:color="auto"/>
              <w:right w:val="single" w:sz="4" w:space="0" w:color="auto"/>
            </w:tcBorders>
          </w:tcPr>
          <w:p w14:paraId="44370AB6" w14:textId="0A522A32" w:rsidR="00DD6788" w:rsidRPr="00D73223" w:rsidRDefault="00684EE9" w:rsidP="00561893">
            <w:pPr>
              <w:pStyle w:val="NoSpacing"/>
              <w:rPr>
                <w:sz w:val="18"/>
              </w:rPr>
            </w:pPr>
            <w:r w:rsidRPr="00BD43BF">
              <w:fldChar w:fldCharType="begin"/>
            </w:r>
            <w:r w:rsidRPr="00D73223">
              <w:rPr>
                <w:sz w:val="18"/>
              </w:rPr>
              <w:instrText xml:space="preserve"> PAGEREF _Ref20479147 \h </w:instrText>
            </w:r>
            <w:r w:rsidRPr="00BD43BF">
              <w:fldChar w:fldCharType="separate"/>
            </w:r>
            <w:r w:rsidR="00260641">
              <w:rPr>
                <w:noProof/>
                <w:sz w:val="18"/>
              </w:rPr>
              <w:t>30</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14:paraId="0EA2BCA4" w14:textId="77777777" w:rsidR="001F79F1" w:rsidRPr="00D73223" w:rsidRDefault="008117CD" w:rsidP="009D1FCC">
            <w:pPr>
              <w:pStyle w:val="NoSpacing"/>
              <w:numPr>
                <w:ilvl w:val="0"/>
                <w:numId w:val="30"/>
              </w:numPr>
              <w:ind w:left="316" w:hanging="283"/>
              <w:rPr>
                <w:sz w:val="18"/>
              </w:rPr>
            </w:pPr>
            <w:r w:rsidRPr="00D73223">
              <w:rPr>
                <w:sz w:val="18"/>
              </w:rPr>
              <w:t xml:space="preserve">Price limits in the Support Catalogue for </w:t>
            </w:r>
            <w:r w:rsidR="004222FF" w:rsidRPr="00D73223">
              <w:rPr>
                <w:sz w:val="18"/>
              </w:rPr>
              <w:t>group-based</w:t>
            </w:r>
            <w:r w:rsidRPr="00D73223">
              <w:rPr>
                <w:sz w:val="18"/>
              </w:rPr>
              <w:t xml:space="preserve"> supports </w:t>
            </w:r>
            <w:proofErr w:type="gramStart"/>
            <w:r w:rsidRPr="00D73223">
              <w:rPr>
                <w:sz w:val="18"/>
              </w:rPr>
              <w:t>have been substantially revised</w:t>
            </w:r>
            <w:proofErr w:type="gramEnd"/>
            <w:r w:rsidRPr="00D73223">
              <w:rPr>
                <w:sz w:val="18"/>
              </w:rPr>
              <w:t>.</w:t>
            </w:r>
          </w:p>
          <w:p w14:paraId="142B8EDC" w14:textId="77777777" w:rsidR="008117CD" w:rsidRPr="00D73223" w:rsidRDefault="001F79F1" w:rsidP="009D1FCC">
            <w:pPr>
              <w:pStyle w:val="NoSpacing"/>
              <w:numPr>
                <w:ilvl w:val="0"/>
                <w:numId w:val="30"/>
              </w:numPr>
              <w:ind w:left="316" w:hanging="283"/>
              <w:rPr>
                <w:sz w:val="18"/>
              </w:rPr>
            </w:pPr>
            <w:r w:rsidRPr="00D73223">
              <w:rPr>
                <w:sz w:val="18"/>
              </w:rPr>
              <w:t xml:space="preserve">Text added to clarify </w:t>
            </w:r>
            <w:r w:rsidR="008117CD" w:rsidRPr="00D73223">
              <w:rPr>
                <w:sz w:val="18"/>
              </w:rPr>
              <w:t>that p</w:t>
            </w:r>
            <w:r w:rsidR="00DD6788" w:rsidRPr="00D73223">
              <w:rPr>
                <w:sz w:val="18"/>
              </w:rPr>
              <w:t xml:space="preserve">roviders of group-based supports </w:t>
            </w:r>
            <w:proofErr w:type="gramStart"/>
            <w:r w:rsidR="00DD6788" w:rsidRPr="00D73223">
              <w:rPr>
                <w:sz w:val="18"/>
              </w:rPr>
              <w:t>are not permitted</w:t>
            </w:r>
            <w:proofErr w:type="gramEnd"/>
            <w:r w:rsidR="00DD6788" w:rsidRPr="00D73223">
              <w:rPr>
                <w:sz w:val="18"/>
              </w:rPr>
              <w:t xml:space="preserve"> to bill for non-face-to-face services as the hourly price limits for these supports include an allowanc</w:t>
            </w:r>
            <w:r w:rsidR="008117CD" w:rsidRPr="00D73223">
              <w:rPr>
                <w:sz w:val="18"/>
              </w:rPr>
              <w:t>e for non-face-to-face services.</w:t>
            </w:r>
          </w:p>
        </w:tc>
        <w:tc>
          <w:tcPr>
            <w:tcW w:w="1407" w:type="dxa"/>
            <w:vMerge/>
            <w:tcBorders>
              <w:left w:val="single" w:sz="4" w:space="0" w:color="auto"/>
              <w:right w:val="single" w:sz="4" w:space="0" w:color="auto"/>
            </w:tcBorders>
          </w:tcPr>
          <w:p w14:paraId="661458FF" w14:textId="77777777" w:rsidR="00DD6788" w:rsidRPr="00D73223" w:rsidRDefault="00DD6788">
            <w:pPr>
              <w:pStyle w:val="BodyText1"/>
              <w:rPr>
                <w:sz w:val="18"/>
                <w:szCs w:val="18"/>
                <w:lang w:val="en-AU"/>
              </w:rPr>
            </w:pPr>
          </w:p>
        </w:tc>
      </w:tr>
      <w:tr w:rsidR="00DD6788" w:rsidRPr="00D73223" w14:paraId="4D76BBDC" w14:textId="77777777" w:rsidTr="000415BD">
        <w:trPr>
          <w:trHeight w:val="77"/>
        </w:trPr>
        <w:tc>
          <w:tcPr>
            <w:tcW w:w="987" w:type="dxa"/>
            <w:vMerge/>
            <w:tcBorders>
              <w:left w:val="single" w:sz="4" w:space="0" w:color="auto"/>
              <w:right w:val="single" w:sz="4" w:space="0" w:color="auto"/>
            </w:tcBorders>
          </w:tcPr>
          <w:p w14:paraId="69C27F84" w14:textId="77777777" w:rsidR="00DD6788" w:rsidRPr="00D73223" w:rsidRDefault="00DD6788">
            <w:pPr>
              <w:pStyle w:val="BodyText1"/>
              <w:rPr>
                <w:sz w:val="18"/>
                <w:szCs w:val="18"/>
                <w:lang w:val="en-AU"/>
              </w:rPr>
            </w:pPr>
          </w:p>
        </w:tc>
        <w:tc>
          <w:tcPr>
            <w:tcW w:w="1097" w:type="dxa"/>
            <w:tcBorders>
              <w:left w:val="single" w:sz="4" w:space="0" w:color="auto"/>
              <w:right w:val="single" w:sz="4" w:space="0" w:color="auto"/>
            </w:tcBorders>
          </w:tcPr>
          <w:p w14:paraId="65A2E276" w14:textId="0B711ECE" w:rsidR="00DD6788" w:rsidRPr="00D73223" w:rsidRDefault="00684EE9" w:rsidP="00561893">
            <w:pPr>
              <w:pStyle w:val="NoSpacing"/>
              <w:rPr>
                <w:sz w:val="18"/>
              </w:rPr>
            </w:pPr>
            <w:r w:rsidRPr="00BD43BF">
              <w:fldChar w:fldCharType="begin"/>
            </w:r>
            <w:r w:rsidRPr="00D73223">
              <w:rPr>
                <w:sz w:val="18"/>
              </w:rPr>
              <w:instrText xml:space="preserve"> PAGEREF _Ref20479157 \h </w:instrText>
            </w:r>
            <w:r w:rsidRPr="00BD43BF">
              <w:fldChar w:fldCharType="separate"/>
            </w:r>
            <w:r w:rsidR="00260641">
              <w:rPr>
                <w:noProof/>
                <w:sz w:val="18"/>
              </w:rPr>
              <w:t>40</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14:paraId="34D6BE35" w14:textId="77777777" w:rsidR="00DD6788" w:rsidRPr="00D73223" w:rsidRDefault="001F79F1" w:rsidP="009D1FCC">
            <w:pPr>
              <w:pStyle w:val="NoSpacing"/>
              <w:numPr>
                <w:ilvl w:val="0"/>
                <w:numId w:val="30"/>
              </w:numPr>
              <w:ind w:left="316" w:hanging="283"/>
              <w:rPr>
                <w:sz w:val="18"/>
              </w:rPr>
            </w:pPr>
            <w:r w:rsidRPr="00D73223">
              <w:rPr>
                <w:sz w:val="18"/>
              </w:rPr>
              <w:t>Further text added on Employment Related A</w:t>
            </w:r>
            <w:r w:rsidR="00DD6788" w:rsidRPr="00D73223">
              <w:rPr>
                <w:sz w:val="18"/>
              </w:rPr>
              <w:t>ss</w:t>
            </w:r>
            <w:r w:rsidRPr="00D73223">
              <w:rPr>
                <w:sz w:val="18"/>
              </w:rPr>
              <w:t>essment and C</w:t>
            </w:r>
            <w:r w:rsidR="00DD6788" w:rsidRPr="00D73223">
              <w:rPr>
                <w:sz w:val="18"/>
              </w:rPr>
              <w:t xml:space="preserve">ounselling </w:t>
            </w:r>
            <w:r w:rsidRPr="00D73223">
              <w:rPr>
                <w:sz w:val="18"/>
              </w:rPr>
              <w:t>supports.</w:t>
            </w:r>
          </w:p>
        </w:tc>
        <w:tc>
          <w:tcPr>
            <w:tcW w:w="1407" w:type="dxa"/>
            <w:vMerge/>
            <w:tcBorders>
              <w:left w:val="single" w:sz="4" w:space="0" w:color="auto"/>
              <w:right w:val="single" w:sz="4" w:space="0" w:color="auto"/>
            </w:tcBorders>
          </w:tcPr>
          <w:p w14:paraId="2D4BBBF7" w14:textId="77777777" w:rsidR="00DD6788" w:rsidRPr="00D73223" w:rsidRDefault="00DD6788">
            <w:pPr>
              <w:pStyle w:val="BodyText1"/>
              <w:rPr>
                <w:sz w:val="18"/>
                <w:szCs w:val="18"/>
                <w:lang w:val="en-AU"/>
              </w:rPr>
            </w:pPr>
          </w:p>
        </w:tc>
      </w:tr>
      <w:tr w:rsidR="00DD6788" w:rsidRPr="00D73223" w14:paraId="5EBA4808" w14:textId="77777777" w:rsidTr="000415BD">
        <w:trPr>
          <w:trHeight w:val="131"/>
        </w:trPr>
        <w:tc>
          <w:tcPr>
            <w:tcW w:w="987" w:type="dxa"/>
            <w:vMerge/>
            <w:tcBorders>
              <w:left w:val="single" w:sz="4" w:space="0" w:color="auto"/>
              <w:right w:val="single" w:sz="4" w:space="0" w:color="auto"/>
            </w:tcBorders>
          </w:tcPr>
          <w:p w14:paraId="5F11CB8D" w14:textId="77777777" w:rsidR="00DD6788" w:rsidRPr="00D73223" w:rsidRDefault="00DD6788">
            <w:pPr>
              <w:pStyle w:val="BodyText1"/>
              <w:rPr>
                <w:sz w:val="18"/>
                <w:szCs w:val="18"/>
                <w:lang w:val="en-AU"/>
              </w:rPr>
            </w:pPr>
          </w:p>
        </w:tc>
        <w:tc>
          <w:tcPr>
            <w:tcW w:w="1097" w:type="dxa"/>
            <w:tcBorders>
              <w:left w:val="single" w:sz="4" w:space="0" w:color="auto"/>
              <w:right w:val="single" w:sz="4" w:space="0" w:color="auto"/>
            </w:tcBorders>
          </w:tcPr>
          <w:p w14:paraId="48BAB7E3" w14:textId="518132E4" w:rsidR="00DD6788" w:rsidRPr="00D73223" w:rsidRDefault="00684EE9" w:rsidP="00561893">
            <w:pPr>
              <w:pStyle w:val="NoSpacing"/>
              <w:rPr>
                <w:sz w:val="18"/>
              </w:rPr>
            </w:pPr>
            <w:r w:rsidRPr="00BD43BF">
              <w:fldChar w:fldCharType="begin"/>
            </w:r>
            <w:r w:rsidRPr="00D73223">
              <w:rPr>
                <w:sz w:val="18"/>
              </w:rPr>
              <w:instrText xml:space="preserve"> PAGEREF _Ref20479166 \h </w:instrText>
            </w:r>
            <w:r w:rsidRPr="00BD43BF">
              <w:fldChar w:fldCharType="separate"/>
            </w:r>
            <w:r w:rsidR="00260641">
              <w:rPr>
                <w:noProof/>
                <w:sz w:val="18"/>
              </w:rPr>
              <w:t>40</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14:paraId="3E2D6D3C" w14:textId="77777777" w:rsidR="00DD6788" w:rsidRPr="00D73223" w:rsidRDefault="001F79F1" w:rsidP="009D1FCC">
            <w:pPr>
              <w:pStyle w:val="NoSpacing"/>
              <w:numPr>
                <w:ilvl w:val="0"/>
                <w:numId w:val="30"/>
              </w:numPr>
              <w:ind w:left="316" w:hanging="283"/>
              <w:rPr>
                <w:sz w:val="18"/>
              </w:rPr>
            </w:pPr>
            <w:r w:rsidRPr="00D73223">
              <w:rPr>
                <w:sz w:val="18"/>
              </w:rPr>
              <w:t>Further text added on Workplace A</w:t>
            </w:r>
            <w:r w:rsidR="00DD6788" w:rsidRPr="00D73223">
              <w:rPr>
                <w:sz w:val="18"/>
              </w:rPr>
              <w:t>ssistance</w:t>
            </w:r>
            <w:r w:rsidRPr="00D73223">
              <w:rPr>
                <w:sz w:val="18"/>
              </w:rPr>
              <w:t xml:space="preserve"> supports.</w:t>
            </w:r>
          </w:p>
        </w:tc>
        <w:tc>
          <w:tcPr>
            <w:tcW w:w="1407" w:type="dxa"/>
            <w:vMerge/>
            <w:tcBorders>
              <w:left w:val="single" w:sz="4" w:space="0" w:color="auto"/>
              <w:right w:val="single" w:sz="4" w:space="0" w:color="auto"/>
            </w:tcBorders>
          </w:tcPr>
          <w:p w14:paraId="6FC4749B" w14:textId="77777777" w:rsidR="00DD6788" w:rsidRPr="00D73223" w:rsidRDefault="00DD6788">
            <w:pPr>
              <w:pStyle w:val="BodyText1"/>
              <w:rPr>
                <w:sz w:val="18"/>
                <w:szCs w:val="18"/>
                <w:lang w:val="en-AU"/>
              </w:rPr>
            </w:pPr>
          </w:p>
        </w:tc>
      </w:tr>
      <w:tr w:rsidR="00F026B2" w:rsidRPr="00D73223" w14:paraId="1C2217B9" w14:textId="77777777" w:rsidTr="000415BD">
        <w:trPr>
          <w:trHeight w:val="131"/>
        </w:trPr>
        <w:tc>
          <w:tcPr>
            <w:tcW w:w="987" w:type="dxa"/>
            <w:vMerge w:val="restart"/>
            <w:tcBorders>
              <w:left w:val="single" w:sz="4" w:space="0" w:color="auto"/>
              <w:right w:val="single" w:sz="4" w:space="0" w:color="auto"/>
            </w:tcBorders>
          </w:tcPr>
          <w:p w14:paraId="2B6A4023" w14:textId="77777777" w:rsidR="00F026B2" w:rsidRPr="00D73223" w:rsidRDefault="00A17CAF">
            <w:pPr>
              <w:pStyle w:val="BodyText1"/>
              <w:rPr>
                <w:sz w:val="18"/>
                <w:szCs w:val="18"/>
                <w:lang w:val="en-AU"/>
              </w:rPr>
            </w:pPr>
            <w:r w:rsidRPr="00D73223">
              <w:rPr>
                <w:sz w:val="18"/>
                <w:szCs w:val="18"/>
                <w:lang w:val="en-AU"/>
              </w:rPr>
              <w:t>1.2</w:t>
            </w:r>
          </w:p>
        </w:tc>
        <w:tc>
          <w:tcPr>
            <w:tcW w:w="1097" w:type="dxa"/>
            <w:tcBorders>
              <w:left w:val="single" w:sz="4" w:space="0" w:color="auto"/>
              <w:right w:val="single" w:sz="4" w:space="0" w:color="auto"/>
            </w:tcBorders>
          </w:tcPr>
          <w:p w14:paraId="262B4167" w14:textId="24ABA21B" w:rsidR="00F026B2" w:rsidRPr="00D73223" w:rsidRDefault="00684EE9" w:rsidP="00561893">
            <w:pPr>
              <w:pStyle w:val="NoSpacing"/>
              <w:rPr>
                <w:sz w:val="18"/>
              </w:rPr>
            </w:pPr>
            <w:r w:rsidRPr="00BD43BF">
              <w:fldChar w:fldCharType="begin"/>
            </w:r>
            <w:r w:rsidRPr="00D73223">
              <w:rPr>
                <w:sz w:val="18"/>
              </w:rPr>
              <w:instrText xml:space="preserve"> PAGEREF _Ref20479182 \h </w:instrText>
            </w:r>
            <w:r w:rsidRPr="00BD43BF">
              <w:fldChar w:fldCharType="separate"/>
            </w:r>
            <w:r w:rsidR="00260641">
              <w:rPr>
                <w:noProof/>
                <w:sz w:val="18"/>
              </w:rPr>
              <w:t>10</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14:paraId="6478D938" w14:textId="77777777" w:rsidR="00F026B2" w:rsidRPr="00D73223" w:rsidRDefault="00F026B2" w:rsidP="009D1FCC">
            <w:pPr>
              <w:pStyle w:val="NoSpacing"/>
              <w:numPr>
                <w:ilvl w:val="0"/>
                <w:numId w:val="30"/>
              </w:numPr>
              <w:ind w:left="316" w:hanging="283"/>
              <w:rPr>
                <w:sz w:val="18"/>
              </w:rPr>
            </w:pPr>
            <w:r w:rsidRPr="00D73223">
              <w:rPr>
                <w:sz w:val="18"/>
              </w:rPr>
              <w:t>Update reference and link to the MMM website.</w:t>
            </w:r>
          </w:p>
        </w:tc>
        <w:tc>
          <w:tcPr>
            <w:tcW w:w="1407" w:type="dxa"/>
            <w:vMerge w:val="restart"/>
            <w:tcBorders>
              <w:left w:val="single" w:sz="4" w:space="0" w:color="auto"/>
              <w:right w:val="single" w:sz="4" w:space="0" w:color="auto"/>
            </w:tcBorders>
          </w:tcPr>
          <w:p w14:paraId="0B321A28" w14:textId="77777777" w:rsidR="00F026B2" w:rsidRPr="00D73223" w:rsidRDefault="00F026B2" w:rsidP="00E325B2">
            <w:pPr>
              <w:pStyle w:val="BodyText1"/>
              <w:rPr>
                <w:sz w:val="18"/>
                <w:szCs w:val="18"/>
                <w:lang w:val="en-AU"/>
              </w:rPr>
            </w:pPr>
            <w:r w:rsidRPr="00D73223">
              <w:rPr>
                <w:sz w:val="18"/>
                <w:szCs w:val="18"/>
                <w:lang w:val="en-AU"/>
              </w:rPr>
              <w:t>23 Sep 2019</w:t>
            </w:r>
          </w:p>
        </w:tc>
      </w:tr>
      <w:tr w:rsidR="00F026B2" w:rsidRPr="00D73223" w14:paraId="1541E634" w14:textId="77777777" w:rsidTr="000415BD">
        <w:trPr>
          <w:trHeight w:val="131"/>
        </w:trPr>
        <w:tc>
          <w:tcPr>
            <w:tcW w:w="987" w:type="dxa"/>
            <w:vMerge/>
            <w:tcBorders>
              <w:left w:val="single" w:sz="4" w:space="0" w:color="auto"/>
              <w:right w:val="single" w:sz="4" w:space="0" w:color="auto"/>
            </w:tcBorders>
          </w:tcPr>
          <w:p w14:paraId="62F4C79B" w14:textId="77777777" w:rsidR="00F026B2" w:rsidRPr="00D73223" w:rsidRDefault="00F026B2">
            <w:pPr>
              <w:pStyle w:val="BodyText1"/>
              <w:rPr>
                <w:sz w:val="18"/>
                <w:szCs w:val="18"/>
                <w:lang w:val="en-AU"/>
              </w:rPr>
            </w:pPr>
          </w:p>
        </w:tc>
        <w:tc>
          <w:tcPr>
            <w:tcW w:w="1097" w:type="dxa"/>
            <w:tcBorders>
              <w:left w:val="single" w:sz="4" w:space="0" w:color="auto"/>
              <w:right w:val="single" w:sz="4" w:space="0" w:color="auto"/>
            </w:tcBorders>
          </w:tcPr>
          <w:p w14:paraId="639A7660" w14:textId="4D6485DC" w:rsidR="00F026B2" w:rsidRPr="00D73223" w:rsidRDefault="00684EE9" w:rsidP="00561893">
            <w:pPr>
              <w:pStyle w:val="NoSpacing"/>
              <w:rPr>
                <w:sz w:val="18"/>
              </w:rPr>
            </w:pPr>
            <w:r w:rsidRPr="00BD43BF">
              <w:fldChar w:fldCharType="begin"/>
            </w:r>
            <w:r w:rsidRPr="00D73223">
              <w:rPr>
                <w:sz w:val="18"/>
              </w:rPr>
              <w:instrText xml:space="preserve"> PAGEREF _Ref20479189 \h </w:instrText>
            </w:r>
            <w:r w:rsidRPr="00BD43BF">
              <w:fldChar w:fldCharType="separate"/>
            </w:r>
            <w:r w:rsidR="00260641">
              <w:rPr>
                <w:noProof/>
                <w:sz w:val="18"/>
              </w:rPr>
              <w:t>10</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14:paraId="37BC1E63" w14:textId="77777777" w:rsidR="00F026B2" w:rsidRPr="00D73223" w:rsidRDefault="00F026B2" w:rsidP="009D1FCC">
            <w:pPr>
              <w:pStyle w:val="NoSpacing"/>
              <w:numPr>
                <w:ilvl w:val="0"/>
                <w:numId w:val="30"/>
              </w:numPr>
              <w:ind w:left="316" w:hanging="283"/>
              <w:rPr>
                <w:sz w:val="18"/>
              </w:rPr>
            </w:pPr>
            <w:r w:rsidRPr="00D73223">
              <w:rPr>
                <w:sz w:val="18"/>
              </w:rPr>
              <w:t>Added definition and list of isolated towns that were reclassified as Remote locations</w:t>
            </w:r>
          </w:p>
        </w:tc>
        <w:tc>
          <w:tcPr>
            <w:tcW w:w="1407" w:type="dxa"/>
            <w:vMerge/>
            <w:tcBorders>
              <w:left w:val="single" w:sz="4" w:space="0" w:color="auto"/>
              <w:right w:val="single" w:sz="4" w:space="0" w:color="auto"/>
            </w:tcBorders>
          </w:tcPr>
          <w:p w14:paraId="46E689D1" w14:textId="77777777" w:rsidR="00F026B2" w:rsidRPr="00D73223" w:rsidRDefault="00F026B2">
            <w:pPr>
              <w:pStyle w:val="BodyText1"/>
              <w:rPr>
                <w:sz w:val="18"/>
                <w:szCs w:val="18"/>
                <w:lang w:val="en-AU"/>
              </w:rPr>
            </w:pPr>
          </w:p>
        </w:tc>
      </w:tr>
      <w:tr w:rsidR="000C6A5A" w:rsidRPr="00D73223" w14:paraId="011FD086" w14:textId="77777777" w:rsidTr="000415BD">
        <w:trPr>
          <w:trHeight w:val="131"/>
        </w:trPr>
        <w:tc>
          <w:tcPr>
            <w:tcW w:w="987" w:type="dxa"/>
            <w:vMerge/>
            <w:tcBorders>
              <w:left w:val="single" w:sz="4" w:space="0" w:color="auto"/>
              <w:right w:val="single" w:sz="4" w:space="0" w:color="auto"/>
            </w:tcBorders>
          </w:tcPr>
          <w:p w14:paraId="1C29131D" w14:textId="77777777" w:rsidR="000C6A5A" w:rsidRPr="00D73223" w:rsidRDefault="000C6A5A" w:rsidP="000C6A5A">
            <w:pPr>
              <w:pStyle w:val="BodyText1"/>
              <w:rPr>
                <w:sz w:val="18"/>
                <w:szCs w:val="18"/>
                <w:lang w:val="en-AU"/>
              </w:rPr>
            </w:pPr>
          </w:p>
        </w:tc>
        <w:tc>
          <w:tcPr>
            <w:tcW w:w="1097" w:type="dxa"/>
            <w:tcBorders>
              <w:left w:val="single" w:sz="4" w:space="0" w:color="auto"/>
              <w:right w:val="single" w:sz="4" w:space="0" w:color="auto"/>
            </w:tcBorders>
          </w:tcPr>
          <w:p w14:paraId="6ECEF82E" w14:textId="005C3D33" w:rsidR="000C6A5A" w:rsidRPr="00D73223" w:rsidRDefault="00684EE9" w:rsidP="000C6A5A">
            <w:pPr>
              <w:pStyle w:val="NoSpacing"/>
              <w:rPr>
                <w:sz w:val="18"/>
              </w:rPr>
            </w:pPr>
            <w:r w:rsidRPr="00BD43BF">
              <w:fldChar w:fldCharType="begin"/>
            </w:r>
            <w:r w:rsidRPr="00D73223">
              <w:rPr>
                <w:sz w:val="18"/>
              </w:rPr>
              <w:instrText xml:space="preserve"> PAGEREF _Ref20479200 \h </w:instrText>
            </w:r>
            <w:r w:rsidRPr="00BD43BF">
              <w:fldChar w:fldCharType="separate"/>
            </w:r>
            <w:r w:rsidR="00260641">
              <w:rPr>
                <w:noProof/>
                <w:sz w:val="18"/>
              </w:rPr>
              <w:t>16</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14:paraId="1513E2D7" w14:textId="77777777" w:rsidR="000C6A5A" w:rsidRPr="00D73223" w:rsidRDefault="000C6A5A" w:rsidP="009D1FCC">
            <w:pPr>
              <w:pStyle w:val="NoSpacing"/>
              <w:numPr>
                <w:ilvl w:val="0"/>
                <w:numId w:val="30"/>
              </w:numPr>
              <w:ind w:left="316" w:hanging="283"/>
              <w:rPr>
                <w:sz w:val="18"/>
              </w:rPr>
            </w:pPr>
            <w:r w:rsidRPr="00D73223">
              <w:rPr>
                <w:sz w:val="18"/>
              </w:rPr>
              <w:t>Inclusion of Participant Transport examples for claiming purposes.</w:t>
            </w:r>
          </w:p>
        </w:tc>
        <w:tc>
          <w:tcPr>
            <w:tcW w:w="1407" w:type="dxa"/>
            <w:vMerge/>
            <w:tcBorders>
              <w:left w:val="single" w:sz="4" w:space="0" w:color="auto"/>
              <w:right w:val="single" w:sz="4" w:space="0" w:color="auto"/>
            </w:tcBorders>
          </w:tcPr>
          <w:p w14:paraId="36F21BC3" w14:textId="77777777" w:rsidR="000C6A5A" w:rsidRPr="00D73223" w:rsidRDefault="000C6A5A" w:rsidP="000C6A5A">
            <w:pPr>
              <w:pStyle w:val="BodyText1"/>
              <w:rPr>
                <w:sz w:val="18"/>
                <w:szCs w:val="18"/>
                <w:lang w:val="en-AU"/>
              </w:rPr>
            </w:pPr>
          </w:p>
        </w:tc>
      </w:tr>
      <w:tr w:rsidR="000C6A5A" w:rsidRPr="00D73223" w14:paraId="087B1ADE" w14:textId="77777777" w:rsidTr="000415BD">
        <w:trPr>
          <w:trHeight w:val="131"/>
        </w:trPr>
        <w:tc>
          <w:tcPr>
            <w:tcW w:w="987" w:type="dxa"/>
            <w:vMerge/>
            <w:tcBorders>
              <w:left w:val="single" w:sz="4" w:space="0" w:color="auto"/>
              <w:right w:val="single" w:sz="4" w:space="0" w:color="auto"/>
            </w:tcBorders>
          </w:tcPr>
          <w:p w14:paraId="3C8F5F80" w14:textId="77777777" w:rsidR="000C6A5A" w:rsidRPr="00D73223" w:rsidRDefault="000C6A5A" w:rsidP="000C6A5A">
            <w:pPr>
              <w:pStyle w:val="BodyText1"/>
              <w:rPr>
                <w:sz w:val="18"/>
                <w:szCs w:val="18"/>
                <w:lang w:val="en-AU"/>
              </w:rPr>
            </w:pPr>
          </w:p>
        </w:tc>
        <w:tc>
          <w:tcPr>
            <w:tcW w:w="1097" w:type="dxa"/>
            <w:tcBorders>
              <w:left w:val="single" w:sz="4" w:space="0" w:color="auto"/>
              <w:right w:val="single" w:sz="4" w:space="0" w:color="auto"/>
            </w:tcBorders>
          </w:tcPr>
          <w:p w14:paraId="634F7B87" w14:textId="5CDE7F0D" w:rsidR="000C6A5A" w:rsidRPr="00D73223" w:rsidRDefault="00684EE9" w:rsidP="000C6A5A">
            <w:pPr>
              <w:pStyle w:val="NoSpacing"/>
              <w:rPr>
                <w:sz w:val="18"/>
              </w:rPr>
            </w:pPr>
            <w:r w:rsidRPr="00BD43BF">
              <w:fldChar w:fldCharType="begin"/>
            </w:r>
            <w:r w:rsidRPr="00D73223">
              <w:rPr>
                <w:sz w:val="18"/>
              </w:rPr>
              <w:instrText xml:space="preserve"> PAGEREF _Ref20130826 \h </w:instrText>
            </w:r>
            <w:r w:rsidRPr="00BD43BF">
              <w:fldChar w:fldCharType="separate"/>
            </w:r>
            <w:r w:rsidR="00260641">
              <w:rPr>
                <w:noProof/>
                <w:sz w:val="18"/>
              </w:rPr>
              <w:t>20</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14:paraId="7B42E107" w14:textId="77777777" w:rsidR="000C6A5A" w:rsidRPr="00D73223" w:rsidRDefault="000C6A5A" w:rsidP="009D1FCC">
            <w:pPr>
              <w:pStyle w:val="NoSpacing"/>
              <w:numPr>
                <w:ilvl w:val="0"/>
                <w:numId w:val="30"/>
              </w:numPr>
              <w:ind w:left="316" w:hanging="283"/>
              <w:rPr>
                <w:sz w:val="18"/>
              </w:rPr>
            </w:pPr>
            <w:r w:rsidRPr="00D73223">
              <w:rPr>
                <w:sz w:val="18"/>
              </w:rPr>
              <w:t>Included information on Disability Related Health Supports</w:t>
            </w:r>
          </w:p>
        </w:tc>
        <w:tc>
          <w:tcPr>
            <w:tcW w:w="1407" w:type="dxa"/>
            <w:vMerge/>
            <w:tcBorders>
              <w:left w:val="single" w:sz="4" w:space="0" w:color="auto"/>
              <w:right w:val="single" w:sz="4" w:space="0" w:color="auto"/>
            </w:tcBorders>
          </w:tcPr>
          <w:p w14:paraId="4FBFB477" w14:textId="77777777" w:rsidR="000C6A5A" w:rsidRPr="00D73223" w:rsidRDefault="000C6A5A" w:rsidP="000C6A5A">
            <w:pPr>
              <w:pStyle w:val="BodyText1"/>
              <w:rPr>
                <w:sz w:val="18"/>
                <w:szCs w:val="18"/>
                <w:lang w:val="en-AU"/>
              </w:rPr>
            </w:pPr>
          </w:p>
        </w:tc>
      </w:tr>
      <w:tr w:rsidR="000C6A5A" w:rsidRPr="00D73223" w14:paraId="795B6CD3" w14:textId="77777777" w:rsidTr="000415BD">
        <w:trPr>
          <w:trHeight w:val="131"/>
        </w:trPr>
        <w:tc>
          <w:tcPr>
            <w:tcW w:w="987" w:type="dxa"/>
            <w:vMerge/>
            <w:tcBorders>
              <w:left w:val="single" w:sz="4" w:space="0" w:color="auto"/>
              <w:right w:val="single" w:sz="4" w:space="0" w:color="auto"/>
            </w:tcBorders>
          </w:tcPr>
          <w:p w14:paraId="75C25DC2" w14:textId="77777777" w:rsidR="000C6A5A" w:rsidRPr="00D73223" w:rsidRDefault="000C6A5A" w:rsidP="000C6A5A">
            <w:pPr>
              <w:pStyle w:val="BodyText1"/>
              <w:rPr>
                <w:sz w:val="18"/>
                <w:szCs w:val="18"/>
                <w:lang w:val="en-AU"/>
              </w:rPr>
            </w:pPr>
          </w:p>
        </w:tc>
        <w:tc>
          <w:tcPr>
            <w:tcW w:w="1097" w:type="dxa"/>
            <w:tcBorders>
              <w:left w:val="single" w:sz="4" w:space="0" w:color="auto"/>
              <w:right w:val="single" w:sz="4" w:space="0" w:color="auto"/>
            </w:tcBorders>
          </w:tcPr>
          <w:p w14:paraId="3C93D4A3" w14:textId="11D4B243" w:rsidR="000C6A5A" w:rsidRPr="00D73223" w:rsidRDefault="00684EE9" w:rsidP="000C6A5A">
            <w:pPr>
              <w:pStyle w:val="NoSpacing"/>
              <w:rPr>
                <w:sz w:val="18"/>
              </w:rPr>
            </w:pPr>
            <w:r w:rsidRPr="00BD43BF">
              <w:fldChar w:fldCharType="begin"/>
            </w:r>
            <w:r w:rsidRPr="00D73223">
              <w:rPr>
                <w:sz w:val="18"/>
              </w:rPr>
              <w:instrText xml:space="preserve"> PAGEREF _Ref20479219 \h </w:instrText>
            </w:r>
            <w:r w:rsidRPr="00BD43BF">
              <w:fldChar w:fldCharType="separate"/>
            </w:r>
            <w:r w:rsidR="00260641">
              <w:rPr>
                <w:noProof/>
                <w:sz w:val="18"/>
              </w:rPr>
              <w:t>25</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14:paraId="0E51401E" w14:textId="77777777" w:rsidR="000C6A5A" w:rsidRPr="00D73223" w:rsidRDefault="000C6A5A" w:rsidP="009D1FCC">
            <w:pPr>
              <w:pStyle w:val="NoSpacing"/>
              <w:numPr>
                <w:ilvl w:val="0"/>
                <w:numId w:val="30"/>
              </w:numPr>
              <w:ind w:left="316" w:hanging="283"/>
              <w:rPr>
                <w:sz w:val="18"/>
              </w:rPr>
            </w:pPr>
            <w:r w:rsidRPr="00D73223">
              <w:rPr>
                <w:sz w:val="18"/>
              </w:rPr>
              <w:t>Content update for Supported Independent Living (SIL) providers using the latest SIL Tool template.</w:t>
            </w:r>
          </w:p>
        </w:tc>
        <w:tc>
          <w:tcPr>
            <w:tcW w:w="1407" w:type="dxa"/>
            <w:vMerge/>
            <w:tcBorders>
              <w:left w:val="single" w:sz="4" w:space="0" w:color="auto"/>
              <w:right w:val="single" w:sz="4" w:space="0" w:color="auto"/>
            </w:tcBorders>
          </w:tcPr>
          <w:p w14:paraId="5E157CA3" w14:textId="77777777" w:rsidR="000C6A5A" w:rsidRPr="00D73223" w:rsidRDefault="000C6A5A" w:rsidP="000C6A5A">
            <w:pPr>
              <w:pStyle w:val="BodyText1"/>
              <w:rPr>
                <w:sz w:val="18"/>
                <w:szCs w:val="18"/>
                <w:lang w:val="en-AU"/>
              </w:rPr>
            </w:pPr>
          </w:p>
        </w:tc>
      </w:tr>
      <w:tr w:rsidR="000C6A5A" w:rsidRPr="00D73223" w14:paraId="197268EE" w14:textId="77777777" w:rsidTr="000415BD">
        <w:trPr>
          <w:trHeight w:val="131"/>
        </w:trPr>
        <w:tc>
          <w:tcPr>
            <w:tcW w:w="987" w:type="dxa"/>
            <w:vMerge/>
            <w:tcBorders>
              <w:left w:val="single" w:sz="4" w:space="0" w:color="auto"/>
              <w:right w:val="single" w:sz="4" w:space="0" w:color="auto"/>
            </w:tcBorders>
          </w:tcPr>
          <w:p w14:paraId="436AE545" w14:textId="77777777" w:rsidR="000C6A5A" w:rsidRPr="00D73223" w:rsidRDefault="000C6A5A" w:rsidP="000C6A5A">
            <w:pPr>
              <w:pStyle w:val="BodyText1"/>
              <w:rPr>
                <w:sz w:val="18"/>
                <w:szCs w:val="18"/>
                <w:lang w:val="en-AU"/>
              </w:rPr>
            </w:pPr>
          </w:p>
        </w:tc>
        <w:tc>
          <w:tcPr>
            <w:tcW w:w="1097" w:type="dxa"/>
            <w:tcBorders>
              <w:left w:val="single" w:sz="4" w:space="0" w:color="auto"/>
              <w:right w:val="single" w:sz="4" w:space="0" w:color="auto"/>
            </w:tcBorders>
          </w:tcPr>
          <w:p w14:paraId="76EA6367" w14:textId="2A36B3F5" w:rsidR="000C6A5A" w:rsidRPr="00D73223" w:rsidRDefault="00684EE9" w:rsidP="000C6A5A">
            <w:pPr>
              <w:pStyle w:val="NoSpacing"/>
              <w:rPr>
                <w:sz w:val="18"/>
              </w:rPr>
            </w:pPr>
            <w:r w:rsidRPr="00BD43BF">
              <w:fldChar w:fldCharType="begin"/>
            </w:r>
            <w:r w:rsidRPr="00D73223">
              <w:rPr>
                <w:sz w:val="18"/>
              </w:rPr>
              <w:instrText xml:space="preserve"> PAGEREF _Ref20479234 \h </w:instrText>
            </w:r>
            <w:r w:rsidRPr="00BD43BF">
              <w:fldChar w:fldCharType="separate"/>
            </w:r>
            <w:r w:rsidR="00260641">
              <w:rPr>
                <w:noProof/>
                <w:sz w:val="18"/>
              </w:rPr>
              <w:t>47</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14:paraId="18F4505F" w14:textId="77777777" w:rsidR="000C6A5A" w:rsidRPr="00D73223" w:rsidRDefault="000C6A5A" w:rsidP="009D1FCC">
            <w:pPr>
              <w:pStyle w:val="NoSpacing"/>
              <w:numPr>
                <w:ilvl w:val="0"/>
                <w:numId w:val="30"/>
              </w:numPr>
              <w:ind w:left="316" w:hanging="283"/>
              <w:rPr>
                <w:sz w:val="18"/>
              </w:rPr>
            </w:pPr>
            <w:r w:rsidRPr="00D73223">
              <w:rPr>
                <w:sz w:val="18"/>
              </w:rPr>
              <w:t>Content updates for Early Childhood Early Intervention (ECEI).</w:t>
            </w:r>
          </w:p>
        </w:tc>
        <w:tc>
          <w:tcPr>
            <w:tcW w:w="1407" w:type="dxa"/>
            <w:vMerge/>
            <w:tcBorders>
              <w:left w:val="single" w:sz="4" w:space="0" w:color="auto"/>
              <w:right w:val="single" w:sz="4" w:space="0" w:color="auto"/>
            </w:tcBorders>
          </w:tcPr>
          <w:p w14:paraId="6FBBF9FE" w14:textId="77777777" w:rsidR="000C6A5A" w:rsidRPr="00D73223" w:rsidRDefault="000C6A5A" w:rsidP="000C6A5A">
            <w:pPr>
              <w:pStyle w:val="BodyText1"/>
              <w:rPr>
                <w:sz w:val="18"/>
                <w:szCs w:val="18"/>
                <w:lang w:val="en-AU"/>
              </w:rPr>
            </w:pPr>
          </w:p>
        </w:tc>
      </w:tr>
      <w:tr w:rsidR="000C6A5A" w:rsidRPr="00D73223" w14:paraId="06633A56" w14:textId="77777777" w:rsidTr="00684EE9">
        <w:trPr>
          <w:trHeight w:val="131"/>
        </w:trPr>
        <w:tc>
          <w:tcPr>
            <w:tcW w:w="987" w:type="dxa"/>
            <w:vMerge/>
            <w:tcBorders>
              <w:left w:val="single" w:sz="4" w:space="0" w:color="auto"/>
              <w:right w:val="single" w:sz="4" w:space="0" w:color="auto"/>
            </w:tcBorders>
          </w:tcPr>
          <w:p w14:paraId="55303C6A" w14:textId="77777777" w:rsidR="000C6A5A" w:rsidRPr="00D73223" w:rsidRDefault="000C6A5A" w:rsidP="000C6A5A">
            <w:pPr>
              <w:pStyle w:val="BodyText1"/>
              <w:rPr>
                <w:sz w:val="18"/>
                <w:szCs w:val="18"/>
                <w:lang w:val="en-AU"/>
              </w:rPr>
            </w:pPr>
          </w:p>
        </w:tc>
        <w:tc>
          <w:tcPr>
            <w:tcW w:w="1097" w:type="dxa"/>
            <w:tcBorders>
              <w:left w:val="single" w:sz="4" w:space="0" w:color="auto"/>
              <w:right w:val="single" w:sz="4" w:space="0" w:color="auto"/>
            </w:tcBorders>
          </w:tcPr>
          <w:p w14:paraId="368A9310" w14:textId="6AD91473" w:rsidR="000C6A5A" w:rsidRPr="00D73223" w:rsidRDefault="00684EE9" w:rsidP="000C6A5A">
            <w:pPr>
              <w:pStyle w:val="NoSpacing"/>
              <w:rPr>
                <w:sz w:val="18"/>
              </w:rPr>
            </w:pPr>
            <w:r w:rsidRPr="00BD43BF">
              <w:fldChar w:fldCharType="begin"/>
            </w:r>
            <w:r w:rsidRPr="00D73223">
              <w:rPr>
                <w:sz w:val="18"/>
              </w:rPr>
              <w:instrText xml:space="preserve"> PAGEREF _Ref20479240 \h </w:instrText>
            </w:r>
            <w:r w:rsidRPr="00BD43BF">
              <w:fldChar w:fldCharType="separate"/>
            </w:r>
            <w:r w:rsidR="00260641">
              <w:rPr>
                <w:noProof/>
                <w:sz w:val="18"/>
              </w:rPr>
              <w:t>48</w:t>
            </w:r>
            <w:r w:rsidRPr="00BD43BF">
              <w:fldChar w:fldCharType="end"/>
            </w:r>
          </w:p>
        </w:tc>
        <w:tc>
          <w:tcPr>
            <w:tcW w:w="5718" w:type="dxa"/>
            <w:tcBorders>
              <w:top w:val="single" w:sz="4" w:space="0" w:color="auto"/>
              <w:left w:val="single" w:sz="4" w:space="0" w:color="auto"/>
              <w:bottom w:val="single" w:sz="4" w:space="0" w:color="auto"/>
              <w:right w:val="single" w:sz="4" w:space="0" w:color="auto"/>
            </w:tcBorders>
          </w:tcPr>
          <w:p w14:paraId="7D389D82" w14:textId="77777777" w:rsidR="000C6A5A" w:rsidRPr="00D73223" w:rsidRDefault="000C6A5A" w:rsidP="009D1FCC">
            <w:pPr>
              <w:pStyle w:val="NoSpacing"/>
              <w:numPr>
                <w:ilvl w:val="0"/>
                <w:numId w:val="30"/>
              </w:numPr>
              <w:ind w:left="316" w:hanging="283"/>
              <w:rPr>
                <w:sz w:val="18"/>
              </w:rPr>
            </w:pPr>
            <w:r w:rsidRPr="00D73223">
              <w:rPr>
                <w:sz w:val="18"/>
              </w:rPr>
              <w:t>Included information on nursing support items</w:t>
            </w:r>
          </w:p>
        </w:tc>
        <w:tc>
          <w:tcPr>
            <w:tcW w:w="1407" w:type="dxa"/>
            <w:vMerge/>
            <w:tcBorders>
              <w:left w:val="single" w:sz="4" w:space="0" w:color="auto"/>
              <w:right w:val="single" w:sz="4" w:space="0" w:color="auto"/>
            </w:tcBorders>
          </w:tcPr>
          <w:p w14:paraId="7FFF761D" w14:textId="77777777" w:rsidR="000C6A5A" w:rsidRPr="00D73223" w:rsidRDefault="000C6A5A" w:rsidP="000C6A5A">
            <w:pPr>
              <w:pStyle w:val="BodyText1"/>
              <w:rPr>
                <w:sz w:val="18"/>
                <w:szCs w:val="18"/>
                <w:lang w:val="en-AU"/>
              </w:rPr>
            </w:pPr>
          </w:p>
        </w:tc>
      </w:tr>
      <w:tr w:rsidR="00E12E1F" w:rsidRPr="00D73223" w14:paraId="6EABD0DA" w14:textId="77777777" w:rsidTr="001074BB">
        <w:trPr>
          <w:trHeight w:val="131"/>
        </w:trPr>
        <w:tc>
          <w:tcPr>
            <w:tcW w:w="987" w:type="dxa"/>
            <w:vMerge w:val="restart"/>
            <w:tcBorders>
              <w:left w:val="single" w:sz="4" w:space="0" w:color="auto"/>
              <w:right w:val="single" w:sz="4" w:space="0" w:color="auto"/>
            </w:tcBorders>
          </w:tcPr>
          <w:p w14:paraId="27C1BC33" w14:textId="77777777" w:rsidR="00E12E1F" w:rsidRPr="00D73223" w:rsidRDefault="00A17CAF" w:rsidP="000C6A5A">
            <w:pPr>
              <w:pStyle w:val="BodyText1"/>
              <w:rPr>
                <w:sz w:val="18"/>
                <w:szCs w:val="18"/>
                <w:lang w:val="en-AU"/>
              </w:rPr>
            </w:pPr>
            <w:r w:rsidRPr="00D73223">
              <w:rPr>
                <w:sz w:val="18"/>
                <w:szCs w:val="18"/>
                <w:lang w:val="en-AU"/>
              </w:rPr>
              <w:t>1.3</w:t>
            </w:r>
          </w:p>
        </w:tc>
        <w:tc>
          <w:tcPr>
            <w:tcW w:w="1097" w:type="dxa"/>
            <w:tcBorders>
              <w:left w:val="single" w:sz="4" w:space="0" w:color="auto"/>
              <w:right w:val="single" w:sz="4" w:space="0" w:color="auto"/>
            </w:tcBorders>
          </w:tcPr>
          <w:p w14:paraId="4E5DCAE4" w14:textId="048C644C" w:rsidR="00E12E1F" w:rsidRPr="00CB4F5F" w:rsidRDefault="00E12E1F">
            <w:pPr>
              <w:pStyle w:val="NoSpacing"/>
              <w:rPr>
                <w:rStyle w:val="Hyperlink"/>
                <w:sz w:val="18"/>
              </w:rPr>
            </w:pPr>
            <w:r w:rsidRPr="00BD43BF">
              <w:rPr>
                <w:rStyle w:val="Hyperlink"/>
                <w:sz w:val="18"/>
              </w:rPr>
              <w:fldChar w:fldCharType="begin"/>
            </w:r>
            <w:r w:rsidRPr="00D73223">
              <w:rPr>
                <w:rStyle w:val="Hyperlink"/>
                <w:sz w:val="18"/>
              </w:rPr>
              <w:instrText xml:space="preserve"> PAGEREF _Ref20479251 \h </w:instrText>
            </w:r>
            <w:r w:rsidRPr="00BD43BF">
              <w:rPr>
                <w:rStyle w:val="Hyperlink"/>
                <w:sz w:val="18"/>
              </w:rPr>
            </w:r>
            <w:r w:rsidRPr="00BD43BF">
              <w:rPr>
                <w:rStyle w:val="Hyperlink"/>
                <w:sz w:val="18"/>
              </w:rPr>
              <w:fldChar w:fldCharType="separate"/>
            </w:r>
            <w:r w:rsidR="00260641">
              <w:rPr>
                <w:rStyle w:val="Hyperlink"/>
                <w:noProof/>
                <w:sz w:val="18"/>
              </w:rPr>
              <w:t>23</w:t>
            </w:r>
            <w:r w:rsidRPr="00BD43B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14:paraId="7F3D68E9" w14:textId="77777777" w:rsidR="00E12E1F" w:rsidRPr="00D73223" w:rsidRDefault="00E12E1F" w:rsidP="009D1FCC">
            <w:pPr>
              <w:pStyle w:val="NoSpacing"/>
              <w:numPr>
                <w:ilvl w:val="0"/>
                <w:numId w:val="30"/>
              </w:numPr>
              <w:ind w:left="316" w:hanging="283"/>
              <w:rPr>
                <w:sz w:val="18"/>
              </w:rPr>
            </w:pPr>
            <w:r w:rsidRPr="00D73223">
              <w:rPr>
                <w:sz w:val="18"/>
              </w:rPr>
              <w:t>Terminology change from Weekday Evening to Weekday Afternoon.</w:t>
            </w:r>
          </w:p>
        </w:tc>
        <w:tc>
          <w:tcPr>
            <w:tcW w:w="1407" w:type="dxa"/>
            <w:vMerge w:val="restart"/>
            <w:tcBorders>
              <w:left w:val="single" w:sz="4" w:space="0" w:color="auto"/>
              <w:right w:val="single" w:sz="4" w:space="0" w:color="auto"/>
            </w:tcBorders>
          </w:tcPr>
          <w:p w14:paraId="71EEBBE9" w14:textId="77777777" w:rsidR="00E12E1F" w:rsidRPr="00D73223" w:rsidRDefault="00A17CAF" w:rsidP="000C6A5A">
            <w:pPr>
              <w:pStyle w:val="BodyText1"/>
              <w:rPr>
                <w:sz w:val="18"/>
                <w:szCs w:val="18"/>
                <w:lang w:val="en-AU"/>
              </w:rPr>
            </w:pPr>
            <w:r w:rsidRPr="00D73223">
              <w:rPr>
                <w:sz w:val="18"/>
                <w:szCs w:val="18"/>
                <w:lang w:val="en-AU"/>
              </w:rPr>
              <w:t>1 Oct</w:t>
            </w:r>
            <w:r w:rsidR="00E12E1F" w:rsidRPr="00D73223">
              <w:rPr>
                <w:sz w:val="18"/>
                <w:szCs w:val="18"/>
                <w:lang w:val="en-AU"/>
              </w:rPr>
              <w:t xml:space="preserve"> 2019</w:t>
            </w:r>
          </w:p>
        </w:tc>
      </w:tr>
      <w:tr w:rsidR="00E12E1F" w:rsidRPr="00D73223" w14:paraId="4AEBC9B3" w14:textId="77777777" w:rsidTr="001074BB">
        <w:trPr>
          <w:trHeight w:val="131"/>
        </w:trPr>
        <w:tc>
          <w:tcPr>
            <w:tcW w:w="987" w:type="dxa"/>
            <w:vMerge/>
            <w:tcBorders>
              <w:left w:val="single" w:sz="4" w:space="0" w:color="auto"/>
              <w:right w:val="single" w:sz="4" w:space="0" w:color="auto"/>
            </w:tcBorders>
          </w:tcPr>
          <w:p w14:paraId="50783B19" w14:textId="77777777" w:rsidR="00E12E1F" w:rsidRPr="00D73223" w:rsidRDefault="00E12E1F" w:rsidP="000C6A5A">
            <w:pPr>
              <w:pStyle w:val="BodyText1"/>
              <w:rPr>
                <w:sz w:val="18"/>
                <w:szCs w:val="18"/>
                <w:lang w:val="en-AU"/>
              </w:rPr>
            </w:pPr>
          </w:p>
        </w:tc>
        <w:tc>
          <w:tcPr>
            <w:tcW w:w="1097" w:type="dxa"/>
            <w:tcBorders>
              <w:left w:val="single" w:sz="4" w:space="0" w:color="auto"/>
              <w:right w:val="single" w:sz="4" w:space="0" w:color="auto"/>
            </w:tcBorders>
          </w:tcPr>
          <w:p w14:paraId="2F800A52" w14:textId="5CB8C099" w:rsidR="00E12E1F" w:rsidRPr="00CB4F5F" w:rsidRDefault="00E12E1F" w:rsidP="00684EE9">
            <w:pPr>
              <w:pStyle w:val="NoSpacing"/>
              <w:rPr>
                <w:rStyle w:val="Hyperlink"/>
                <w:sz w:val="18"/>
              </w:rPr>
            </w:pPr>
            <w:r w:rsidRPr="00BD43BF">
              <w:rPr>
                <w:rStyle w:val="Hyperlink"/>
                <w:sz w:val="18"/>
              </w:rPr>
              <w:fldChar w:fldCharType="begin"/>
            </w:r>
            <w:r w:rsidRPr="00D73223">
              <w:rPr>
                <w:rStyle w:val="Hyperlink"/>
                <w:sz w:val="18"/>
              </w:rPr>
              <w:instrText xml:space="preserve"> PAGEREF _Ref20479323 \h </w:instrText>
            </w:r>
            <w:r w:rsidRPr="00BD43BF">
              <w:rPr>
                <w:rStyle w:val="Hyperlink"/>
                <w:sz w:val="18"/>
              </w:rPr>
            </w:r>
            <w:r w:rsidRPr="00BD43BF">
              <w:rPr>
                <w:rStyle w:val="Hyperlink"/>
                <w:sz w:val="18"/>
              </w:rPr>
              <w:fldChar w:fldCharType="separate"/>
            </w:r>
            <w:r w:rsidR="00260641">
              <w:rPr>
                <w:rStyle w:val="Hyperlink"/>
                <w:noProof/>
                <w:sz w:val="18"/>
              </w:rPr>
              <w:t>39</w:t>
            </w:r>
            <w:r w:rsidRPr="00BD43B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14:paraId="5E18B644" w14:textId="77777777" w:rsidR="00E12E1F" w:rsidRPr="00D73223" w:rsidRDefault="00E12E1F" w:rsidP="009D1FCC">
            <w:pPr>
              <w:pStyle w:val="NoSpacing"/>
              <w:numPr>
                <w:ilvl w:val="0"/>
                <w:numId w:val="30"/>
              </w:numPr>
              <w:ind w:left="316" w:hanging="283"/>
              <w:rPr>
                <w:sz w:val="18"/>
              </w:rPr>
            </w:pPr>
            <w:r w:rsidRPr="00D73223">
              <w:rPr>
                <w:sz w:val="18"/>
              </w:rPr>
              <w:t>Clarification on claim types applicable to these supports.</w:t>
            </w:r>
          </w:p>
        </w:tc>
        <w:tc>
          <w:tcPr>
            <w:tcW w:w="1407" w:type="dxa"/>
            <w:vMerge/>
            <w:tcBorders>
              <w:left w:val="single" w:sz="4" w:space="0" w:color="auto"/>
              <w:right w:val="single" w:sz="4" w:space="0" w:color="auto"/>
            </w:tcBorders>
          </w:tcPr>
          <w:p w14:paraId="75153DAB" w14:textId="77777777" w:rsidR="00E12E1F" w:rsidRPr="00D73223" w:rsidRDefault="00E12E1F" w:rsidP="000C6A5A">
            <w:pPr>
              <w:pStyle w:val="BodyText1"/>
              <w:rPr>
                <w:sz w:val="18"/>
                <w:szCs w:val="18"/>
                <w:lang w:val="en-AU"/>
              </w:rPr>
            </w:pPr>
          </w:p>
        </w:tc>
      </w:tr>
      <w:tr w:rsidR="001E1290" w:rsidRPr="00D73223" w14:paraId="34E79961" w14:textId="77777777" w:rsidTr="001074BB">
        <w:trPr>
          <w:trHeight w:val="131"/>
        </w:trPr>
        <w:tc>
          <w:tcPr>
            <w:tcW w:w="987" w:type="dxa"/>
            <w:vMerge w:val="restart"/>
            <w:tcBorders>
              <w:left w:val="single" w:sz="4" w:space="0" w:color="auto"/>
              <w:right w:val="single" w:sz="4" w:space="0" w:color="auto"/>
            </w:tcBorders>
          </w:tcPr>
          <w:p w14:paraId="52A5A62D" w14:textId="77777777" w:rsidR="001E1290" w:rsidRPr="00D73223" w:rsidRDefault="001E1290" w:rsidP="000C6A5A">
            <w:pPr>
              <w:pStyle w:val="BodyText1"/>
              <w:rPr>
                <w:sz w:val="18"/>
                <w:szCs w:val="18"/>
                <w:lang w:val="en-AU"/>
              </w:rPr>
            </w:pPr>
            <w:r w:rsidRPr="00D73223">
              <w:rPr>
                <w:sz w:val="18"/>
                <w:szCs w:val="18"/>
                <w:lang w:val="en-AU"/>
              </w:rPr>
              <w:t>2.0</w:t>
            </w:r>
          </w:p>
        </w:tc>
        <w:tc>
          <w:tcPr>
            <w:tcW w:w="1097" w:type="dxa"/>
            <w:tcBorders>
              <w:left w:val="single" w:sz="4" w:space="0" w:color="auto"/>
              <w:right w:val="single" w:sz="4" w:space="0" w:color="auto"/>
            </w:tcBorders>
          </w:tcPr>
          <w:p w14:paraId="37E4F77F" w14:textId="3D5A7F08" w:rsidR="001E1290" w:rsidRPr="00CB4F5F" w:rsidRDefault="00E977B4" w:rsidP="00D46097">
            <w:pPr>
              <w:pStyle w:val="NoSpacing"/>
              <w:rPr>
                <w:rStyle w:val="Hyperlink"/>
                <w:sz w:val="18"/>
              </w:rPr>
            </w:pPr>
            <w:hyperlink w:anchor="_Isolated_Towns" w:history="1">
              <w:r w:rsidR="00D46097" w:rsidRPr="00CB4F5F">
                <w:rPr>
                  <w:rStyle w:val="Hyperlink"/>
                  <w:color w:val="auto"/>
                  <w:sz w:val="18"/>
                </w:rPr>
                <w:fldChar w:fldCharType="begin"/>
              </w:r>
              <w:r w:rsidR="00D46097" w:rsidRPr="00D73223">
                <w:rPr>
                  <w:rStyle w:val="Hyperlink"/>
                  <w:color w:val="auto"/>
                  <w:sz w:val="18"/>
                </w:rPr>
                <w:instrText xml:space="preserve"> PAGEREF IsolatedTowns \h </w:instrText>
              </w:r>
              <w:r w:rsidR="00D46097" w:rsidRPr="00CB4F5F">
                <w:rPr>
                  <w:rStyle w:val="Hyperlink"/>
                  <w:color w:val="auto"/>
                  <w:sz w:val="18"/>
                </w:rPr>
              </w:r>
              <w:r w:rsidR="00D46097" w:rsidRPr="00CB4F5F">
                <w:rPr>
                  <w:rStyle w:val="Hyperlink"/>
                  <w:color w:val="auto"/>
                  <w:sz w:val="18"/>
                </w:rPr>
                <w:fldChar w:fldCharType="separate"/>
              </w:r>
              <w:r w:rsidR="00260641">
                <w:rPr>
                  <w:rStyle w:val="Hyperlink"/>
                  <w:noProof/>
                  <w:color w:val="auto"/>
                  <w:sz w:val="18"/>
                </w:rPr>
                <w:t>10</w:t>
              </w:r>
              <w:r w:rsidR="00D46097" w:rsidRPr="00CB4F5F">
                <w:rPr>
                  <w:rStyle w:val="Hyperlink"/>
                  <w:color w:val="auto"/>
                  <w:sz w:val="18"/>
                </w:rPr>
                <w:fldChar w:fldCharType="end"/>
              </w:r>
            </w:hyperlink>
          </w:p>
        </w:tc>
        <w:tc>
          <w:tcPr>
            <w:tcW w:w="5718" w:type="dxa"/>
            <w:tcBorders>
              <w:top w:val="single" w:sz="4" w:space="0" w:color="auto"/>
              <w:left w:val="single" w:sz="4" w:space="0" w:color="auto"/>
              <w:bottom w:val="single" w:sz="4" w:space="0" w:color="auto"/>
              <w:right w:val="single" w:sz="4" w:space="0" w:color="auto"/>
            </w:tcBorders>
          </w:tcPr>
          <w:p w14:paraId="65F7933C" w14:textId="77777777" w:rsidR="001E1290" w:rsidRPr="00D73223" w:rsidRDefault="001E1290" w:rsidP="009D1FCC">
            <w:pPr>
              <w:pStyle w:val="NoSpacing"/>
              <w:numPr>
                <w:ilvl w:val="0"/>
                <w:numId w:val="30"/>
              </w:numPr>
              <w:ind w:left="316" w:hanging="283"/>
              <w:rPr>
                <w:sz w:val="18"/>
              </w:rPr>
            </w:pPr>
            <w:r w:rsidRPr="00D73223">
              <w:rPr>
                <w:sz w:val="18"/>
              </w:rPr>
              <w:t>Addition of 6 reclassified geographical location</w:t>
            </w:r>
            <w:r w:rsidR="00F34DD5" w:rsidRPr="00D73223">
              <w:rPr>
                <w:sz w:val="18"/>
              </w:rPr>
              <w:t>s</w:t>
            </w:r>
          </w:p>
        </w:tc>
        <w:tc>
          <w:tcPr>
            <w:tcW w:w="1407" w:type="dxa"/>
            <w:vMerge w:val="restart"/>
            <w:tcBorders>
              <w:left w:val="single" w:sz="4" w:space="0" w:color="auto"/>
              <w:right w:val="single" w:sz="4" w:space="0" w:color="auto"/>
            </w:tcBorders>
          </w:tcPr>
          <w:p w14:paraId="65D8454D" w14:textId="77777777" w:rsidR="001E1290" w:rsidRPr="00D73223" w:rsidRDefault="001E1290" w:rsidP="000C6A5A">
            <w:pPr>
              <w:pStyle w:val="BodyText1"/>
              <w:rPr>
                <w:sz w:val="18"/>
                <w:szCs w:val="18"/>
                <w:lang w:val="en-AU"/>
              </w:rPr>
            </w:pPr>
            <w:r w:rsidRPr="00D73223">
              <w:rPr>
                <w:sz w:val="18"/>
                <w:szCs w:val="18"/>
                <w:lang w:val="en-AU"/>
              </w:rPr>
              <w:t>1 Dec 2019</w:t>
            </w:r>
          </w:p>
        </w:tc>
      </w:tr>
      <w:tr w:rsidR="00F34DD5" w:rsidRPr="00D73223" w14:paraId="74F4D2EF" w14:textId="77777777" w:rsidTr="00CB4F5F">
        <w:trPr>
          <w:trHeight w:val="399"/>
        </w:trPr>
        <w:tc>
          <w:tcPr>
            <w:tcW w:w="987" w:type="dxa"/>
            <w:vMerge/>
            <w:tcBorders>
              <w:left w:val="single" w:sz="4" w:space="0" w:color="auto"/>
              <w:right w:val="single" w:sz="4" w:space="0" w:color="auto"/>
            </w:tcBorders>
          </w:tcPr>
          <w:p w14:paraId="33F3E220" w14:textId="77777777" w:rsidR="00F34DD5" w:rsidRPr="00D73223" w:rsidRDefault="00F34DD5" w:rsidP="00D46097">
            <w:pPr>
              <w:pStyle w:val="BodyText1"/>
              <w:rPr>
                <w:sz w:val="18"/>
                <w:szCs w:val="18"/>
                <w:lang w:val="en-AU"/>
              </w:rPr>
            </w:pPr>
          </w:p>
        </w:tc>
        <w:tc>
          <w:tcPr>
            <w:tcW w:w="1097" w:type="dxa"/>
            <w:tcBorders>
              <w:left w:val="single" w:sz="4" w:space="0" w:color="auto"/>
              <w:right w:val="single" w:sz="4" w:space="0" w:color="auto"/>
            </w:tcBorders>
          </w:tcPr>
          <w:p w14:paraId="2E36AED5" w14:textId="4035F712" w:rsidR="00F34DD5" w:rsidRPr="00CB4F5F" w:rsidRDefault="00F34DD5" w:rsidP="00D46097">
            <w:pPr>
              <w:pStyle w:val="NoSpacing"/>
              <w:rPr>
                <w:rStyle w:val="Hyperlink"/>
                <w:sz w:val="18"/>
              </w:rPr>
            </w:pPr>
            <w:r w:rsidRPr="00BC2CFF">
              <w:rPr>
                <w:rStyle w:val="Hyperlink"/>
                <w:sz w:val="18"/>
              </w:rPr>
              <w:fldChar w:fldCharType="begin"/>
            </w:r>
            <w:r w:rsidRPr="00D73223">
              <w:rPr>
                <w:rStyle w:val="Hyperlink"/>
                <w:sz w:val="18"/>
              </w:rPr>
              <w:instrText xml:space="preserve"> PAGEREF STA \h </w:instrText>
            </w:r>
            <w:r w:rsidRPr="00BC2CFF">
              <w:rPr>
                <w:rStyle w:val="Hyperlink"/>
                <w:sz w:val="18"/>
              </w:rPr>
            </w:r>
            <w:r w:rsidRPr="00BC2CFF">
              <w:rPr>
                <w:rStyle w:val="Hyperlink"/>
                <w:sz w:val="18"/>
              </w:rPr>
              <w:fldChar w:fldCharType="separate"/>
            </w:r>
            <w:r w:rsidR="00260641">
              <w:rPr>
                <w:rStyle w:val="Hyperlink"/>
                <w:noProof/>
                <w:sz w:val="18"/>
              </w:rPr>
              <w:t>26</w:t>
            </w:r>
            <w:r w:rsidRPr="00BC2CFF">
              <w:rPr>
                <w:rStyle w:val="Hyperlink"/>
                <w:sz w:val="18"/>
              </w:rPr>
              <w:fldChar w:fldCharType="end"/>
            </w:r>
          </w:p>
        </w:tc>
        <w:tc>
          <w:tcPr>
            <w:tcW w:w="5718" w:type="dxa"/>
            <w:tcBorders>
              <w:top w:val="single" w:sz="4" w:space="0" w:color="auto"/>
              <w:left w:val="single" w:sz="4" w:space="0" w:color="auto"/>
              <w:bottom w:val="single" w:sz="4" w:space="0" w:color="auto"/>
              <w:right w:val="single" w:sz="4" w:space="0" w:color="auto"/>
            </w:tcBorders>
          </w:tcPr>
          <w:p w14:paraId="02DDE69E" w14:textId="77777777" w:rsidR="00F34DD5" w:rsidRPr="00D73223" w:rsidRDefault="00F34DD5" w:rsidP="00D46097">
            <w:pPr>
              <w:pStyle w:val="NoSpacing"/>
              <w:numPr>
                <w:ilvl w:val="0"/>
                <w:numId w:val="30"/>
              </w:numPr>
              <w:ind w:left="316" w:hanging="283"/>
              <w:rPr>
                <w:sz w:val="18"/>
              </w:rPr>
            </w:pPr>
            <w:r w:rsidRPr="00D73223">
              <w:rPr>
                <w:sz w:val="18"/>
              </w:rPr>
              <w:t>Short Term Accommodation (STA) extended to respite supports.</w:t>
            </w:r>
          </w:p>
          <w:p w14:paraId="15E4E895" w14:textId="77777777" w:rsidR="00F34DD5" w:rsidRPr="00D73223" w:rsidRDefault="00F34DD5" w:rsidP="00F34DD5">
            <w:pPr>
              <w:pStyle w:val="NoSpacing"/>
              <w:numPr>
                <w:ilvl w:val="0"/>
                <w:numId w:val="30"/>
              </w:numPr>
              <w:ind w:left="316" w:hanging="283"/>
              <w:rPr>
                <w:sz w:val="18"/>
              </w:rPr>
            </w:pPr>
            <w:r w:rsidRPr="00D73223">
              <w:rPr>
                <w:sz w:val="18"/>
              </w:rPr>
              <w:t>Introduction of Medium Term Accommodation (MTA) supports.</w:t>
            </w:r>
          </w:p>
        </w:tc>
        <w:tc>
          <w:tcPr>
            <w:tcW w:w="1407" w:type="dxa"/>
            <w:vMerge/>
            <w:tcBorders>
              <w:left w:val="single" w:sz="4" w:space="0" w:color="auto"/>
              <w:right w:val="single" w:sz="4" w:space="0" w:color="auto"/>
            </w:tcBorders>
          </w:tcPr>
          <w:p w14:paraId="09BB63EB" w14:textId="77777777" w:rsidR="00F34DD5" w:rsidRPr="00D73223" w:rsidRDefault="00F34DD5" w:rsidP="00D46097">
            <w:pPr>
              <w:pStyle w:val="BodyText1"/>
              <w:rPr>
                <w:sz w:val="18"/>
                <w:szCs w:val="18"/>
                <w:highlight w:val="yellow"/>
                <w:lang w:val="en-AU"/>
              </w:rPr>
            </w:pPr>
          </w:p>
        </w:tc>
      </w:tr>
      <w:tr w:rsidR="00BB329C" w:rsidRPr="00D73223" w14:paraId="3E81FE7B" w14:textId="77777777" w:rsidTr="00CB4F5F">
        <w:trPr>
          <w:trHeight w:val="193"/>
        </w:trPr>
        <w:tc>
          <w:tcPr>
            <w:tcW w:w="987" w:type="dxa"/>
            <w:tcBorders>
              <w:left w:val="single" w:sz="4" w:space="0" w:color="auto"/>
              <w:right w:val="single" w:sz="4" w:space="0" w:color="auto"/>
            </w:tcBorders>
          </w:tcPr>
          <w:p w14:paraId="6F4D0D3D" w14:textId="77777777" w:rsidR="00BB329C" w:rsidRPr="00D73223" w:rsidRDefault="00824E4C" w:rsidP="00D46097">
            <w:pPr>
              <w:pStyle w:val="BodyText1"/>
              <w:rPr>
                <w:sz w:val="18"/>
                <w:szCs w:val="18"/>
                <w:lang w:val="en-AU"/>
              </w:rPr>
            </w:pPr>
            <w:r>
              <w:rPr>
                <w:sz w:val="18"/>
                <w:szCs w:val="18"/>
                <w:lang w:val="en-AU"/>
              </w:rPr>
              <w:t>2.1</w:t>
            </w:r>
          </w:p>
        </w:tc>
        <w:tc>
          <w:tcPr>
            <w:tcW w:w="1097" w:type="dxa"/>
            <w:tcBorders>
              <w:left w:val="single" w:sz="4" w:space="0" w:color="auto"/>
              <w:right w:val="single" w:sz="4" w:space="0" w:color="auto"/>
            </w:tcBorders>
          </w:tcPr>
          <w:p w14:paraId="7A01C515" w14:textId="47FE5486" w:rsidR="00A759C6" w:rsidRPr="00BC2CFF" w:rsidRDefault="00BC2CFF" w:rsidP="00D46097">
            <w:pPr>
              <w:pStyle w:val="NoSpacing"/>
              <w:rPr>
                <w:rStyle w:val="Hyperlink"/>
                <w:sz w:val="18"/>
              </w:rPr>
            </w:pPr>
            <w:r w:rsidRPr="00BC2CFF">
              <w:rPr>
                <w:rStyle w:val="Hyperlink"/>
              </w:rPr>
              <w:fldChar w:fldCharType="begin"/>
            </w:r>
            <w:r w:rsidRPr="00BC2CFF">
              <w:rPr>
                <w:rStyle w:val="Hyperlink"/>
                <w:sz w:val="18"/>
              </w:rPr>
              <w:instrText xml:space="preserve"> PAGEREF _Ref31358930 \h </w:instrText>
            </w:r>
            <w:r w:rsidRPr="00BC2CFF">
              <w:rPr>
                <w:rStyle w:val="Hyperlink"/>
              </w:rPr>
            </w:r>
            <w:r w:rsidRPr="00BC2CFF">
              <w:rPr>
                <w:rStyle w:val="Hyperlink"/>
              </w:rPr>
              <w:fldChar w:fldCharType="separate"/>
            </w:r>
            <w:r w:rsidR="00260641">
              <w:rPr>
                <w:rStyle w:val="Hyperlink"/>
                <w:noProof/>
                <w:sz w:val="18"/>
              </w:rPr>
              <w:t>16</w:t>
            </w:r>
            <w:r w:rsidRPr="00BC2CFF">
              <w:rPr>
                <w:rStyle w:val="Hyperlink"/>
              </w:rPr>
              <w:fldChar w:fldCharType="end"/>
            </w:r>
          </w:p>
        </w:tc>
        <w:tc>
          <w:tcPr>
            <w:tcW w:w="5718" w:type="dxa"/>
            <w:tcBorders>
              <w:top w:val="single" w:sz="4" w:space="0" w:color="auto"/>
              <w:left w:val="single" w:sz="4" w:space="0" w:color="auto"/>
              <w:bottom w:val="single" w:sz="4" w:space="0" w:color="auto"/>
              <w:right w:val="single" w:sz="4" w:space="0" w:color="auto"/>
            </w:tcBorders>
          </w:tcPr>
          <w:p w14:paraId="30F2B46F" w14:textId="0AC2491B" w:rsidR="00A759C6" w:rsidRPr="004E0F77" w:rsidRDefault="00824E4C" w:rsidP="004E0F77">
            <w:pPr>
              <w:pStyle w:val="NoSpacing"/>
              <w:numPr>
                <w:ilvl w:val="0"/>
                <w:numId w:val="30"/>
              </w:numPr>
              <w:ind w:left="316" w:hanging="283"/>
              <w:rPr>
                <w:sz w:val="18"/>
              </w:rPr>
            </w:pPr>
            <w:r w:rsidRPr="00274960">
              <w:rPr>
                <w:sz w:val="18"/>
              </w:rPr>
              <w:t>Activity Based Transport with example</w:t>
            </w:r>
          </w:p>
        </w:tc>
        <w:tc>
          <w:tcPr>
            <w:tcW w:w="1407" w:type="dxa"/>
            <w:tcBorders>
              <w:left w:val="single" w:sz="4" w:space="0" w:color="auto"/>
              <w:right w:val="single" w:sz="4" w:space="0" w:color="auto"/>
            </w:tcBorders>
          </w:tcPr>
          <w:p w14:paraId="6A00DF43" w14:textId="77777777" w:rsidR="00BB329C" w:rsidRPr="00D73223" w:rsidRDefault="00824E4C" w:rsidP="00D46097">
            <w:pPr>
              <w:pStyle w:val="BodyText1"/>
              <w:rPr>
                <w:sz w:val="18"/>
                <w:szCs w:val="18"/>
                <w:highlight w:val="yellow"/>
                <w:lang w:val="en-AU"/>
              </w:rPr>
            </w:pPr>
            <w:r w:rsidRPr="00D73223">
              <w:rPr>
                <w:sz w:val="18"/>
                <w:szCs w:val="18"/>
                <w:lang w:val="en-AU"/>
              </w:rPr>
              <w:t>1 Mar 2020</w:t>
            </w:r>
          </w:p>
        </w:tc>
      </w:tr>
    </w:tbl>
    <w:bookmarkStart w:id="2" w:name="_Toc18605664" w:displacedByCustomXml="next"/>
    <w:bookmarkStart w:id="3" w:name="_Toc18605742" w:displacedByCustomXml="next"/>
    <w:bookmarkStart w:id="4" w:name="_Ref19792804" w:displacedByCustomXml="next"/>
    <w:bookmarkStart w:id="5" w:name="_Toc20081260" w:displacedByCustomXml="next"/>
    <w:sdt>
      <w:sdtPr>
        <w:rPr>
          <w:rFonts w:asciiTheme="minorHAnsi" w:eastAsiaTheme="minorHAnsi" w:hAnsiTheme="minorHAnsi" w:cstheme="minorBidi"/>
          <w:bCs w:val="0"/>
          <w:color w:val="auto"/>
          <w:sz w:val="22"/>
          <w:szCs w:val="22"/>
          <w:lang w:bidi="ar-SA"/>
        </w:rPr>
        <w:id w:val="740764676"/>
        <w:docPartObj>
          <w:docPartGallery w:val="Table of Contents"/>
          <w:docPartUnique/>
        </w:docPartObj>
      </w:sdtPr>
      <w:sdtEndPr>
        <w:rPr>
          <w:b/>
          <w:noProof/>
        </w:rPr>
      </w:sdtEndPr>
      <w:sdtContent>
        <w:p w14:paraId="1C0C992A" w14:textId="77777777" w:rsidR="004C5780" w:rsidRPr="00D73223" w:rsidRDefault="004C5780">
          <w:pPr>
            <w:pStyle w:val="TOCHeading"/>
          </w:pPr>
          <w:r w:rsidRPr="00D73223">
            <w:t>Contents</w:t>
          </w:r>
        </w:p>
        <w:p w14:paraId="2A5CA9FD" w14:textId="5FE42495" w:rsidR="007F1C8D" w:rsidRPr="00D73223" w:rsidRDefault="004C5780">
          <w:pPr>
            <w:pStyle w:val="TOC1"/>
            <w:rPr>
              <w:rFonts w:eastAsiaTheme="minorEastAsia" w:cstheme="minorBidi"/>
              <w:b w:val="0"/>
              <w:bCs w:val="0"/>
              <w:caps w:val="0"/>
              <w:noProof/>
              <w:sz w:val="22"/>
              <w:szCs w:val="22"/>
              <w:lang w:eastAsia="en-AU"/>
            </w:rPr>
          </w:pPr>
          <w:r w:rsidRPr="00BD43BF">
            <w:fldChar w:fldCharType="begin"/>
          </w:r>
          <w:r w:rsidR="00F34DD5" w:rsidRPr="00D73223">
            <w:instrText xml:space="preserve"> TOC \o "1-2</w:instrText>
          </w:r>
          <w:r w:rsidRPr="00D73223">
            <w:instrText xml:space="preserve">" \h \z \u </w:instrText>
          </w:r>
          <w:r w:rsidRPr="00BD43BF">
            <w:fldChar w:fldCharType="separate"/>
          </w:r>
          <w:hyperlink w:anchor="_Toc25241052" w:history="1">
            <w:r w:rsidR="007F1C8D" w:rsidRPr="00D73223">
              <w:rPr>
                <w:rStyle w:val="Hyperlink"/>
                <w:noProof/>
              </w:rPr>
              <w:t>Scope of the NDIS Price Guide</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_Toc25241052 \h </w:instrText>
            </w:r>
            <w:r w:rsidR="007F1C8D" w:rsidRPr="00BD43BF">
              <w:rPr>
                <w:noProof/>
                <w:webHidden/>
              </w:rPr>
            </w:r>
            <w:r w:rsidR="007F1C8D" w:rsidRPr="00BD43BF">
              <w:rPr>
                <w:noProof/>
                <w:webHidden/>
              </w:rPr>
              <w:fldChar w:fldCharType="separate"/>
            </w:r>
            <w:r w:rsidR="00260641">
              <w:rPr>
                <w:noProof/>
                <w:webHidden/>
              </w:rPr>
              <w:t>5</w:t>
            </w:r>
            <w:r w:rsidR="007F1C8D" w:rsidRPr="00BD43BF">
              <w:rPr>
                <w:noProof/>
                <w:webHidden/>
              </w:rPr>
              <w:fldChar w:fldCharType="end"/>
            </w:r>
          </w:hyperlink>
        </w:p>
        <w:p w14:paraId="3FF21E8F" w14:textId="464CE264" w:rsidR="007F1C8D" w:rsidRPr="00D73223" w:rsidRDefault="00E977B4">
          <w:pPr>
            <w:pStyle w:val="TOC2"/>
            <w:rPr>
              <w:rFonts w:eastAsiaTheme="minorEastAsia" w:cstheme="minorBidi"/>
              <w:smallCaps w:val="0"/>
              <w:noProof/>
              <w:sz w:val="22"/>
              <w:szCs w:val="22"/>
              <w:lang w:eastAsia="en-AU"/>
            </w:rPr>
          </w:pPr>
          <w:hyperlink w:anchor="_Toc25241053" w:history="1">
            <w:r w:rsidR="007F1C8D" w:rsidRPr="00D73223">
              <w:rPr>
                <w:rStyle w:val="Hyperlink"/>
                <w:noProof/>
              </w:rPr>
              <w:t>Application of this Price Guide</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_Toc25241053 \h </w:instrText>
            </w:r>
            <w:r w:rsidR="007F1C8D" w:rsidRPr="00CB4F5F">
              <w:rPr>
                <w:noProof/>
                <w:webHidden/>
              </w:rPr>
            </w:r>
            <w:r w:rsidR="007F1C8D" w:rsidRPr="00CB4F5F">
              <w:rPr>
                <w:noProof/>
                <w:webHidden/>
              </w:rPr>
              <w:fldChar w:fldCharType="separate"/>
            </w:r>
            <w:r w:rsidR="00260641">
              <w:rPr>
                <w:noProof/>
                <w:webHidden/>
              </w:rPr>
              <w:t>6</w:t>
            </w:r>
            <w:r w:rsidR="007F1C8D" w:rsidRPr="00CB4F5F">
              <w:rPr>
                <w:noProof/>
                <w:webHidden/>
              </w:rPr>
              <w:fldChar w:fldCharType="end"/>
            </w:r>
          </w:hyperlink>
        </w:p>
        <w:p w14:paraId="468B3103" w14:textId="2B7E7886" w:rsidR="007F1C8D" w:rsidRPr="00D73223" w:rsidRDefault="00E977B4">
          <w:pPr>
            <w:pStyle w:val="TOC1"/>
            <w:rPr>
              <w:rFonts w:eastAsiaTheme="minorEastAsia" w:cstheme="minorBidi"/>
              <w:b w:val="0"/>
              <w:bCs w:val="0"/>
              <w:caps w:val="0"/>
              <w:noProof/>
              <w:sz w:val="22"/>
              <w:szCs w:val="22"/>
              <w:lang w:eastAsia="en-AU"/>
            </w:rPr>
          </w:pPr>
          <w:hyperlink w:anchor="_Toc25241054" w:history="1">
            <w:r w:rsidR="007F1C8D" w:rsidRPr="00D73223">
              <w:rPr>
                <w:rStyle w:val="Hyperlink"/>
                <w:noProof/>
              </w:rPr>
              <w:t>Support Purposes, Categories and Line Items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_Toc25241054 \h </w:instrText>
            </w:r>
            <w:r w:rsidR="007F1C8D" w:rsidRPr="00CB4F5F">
              <w:rPr>
                <w:noProof/>
                <w:webHidden/>
              </w:rPr>
            </w:r>
            <w:r w:rsidR="007F1C8D" w:rsidRPr="00CB4F5F">
              <w:rPr>
                <w:noProof/>
                <w:webHidden/>
              </w:rPr>
              <w:fldChar w:fldCharType="separate"/>
            </w:r>
            <w:r w:rsidR="00260641">
              <w:rPr>
                <w:noProof/>
                <w:webHidden/>
              </w:rPr>
              <w:t>7</w:t>
            </w:r>
            <w:r w:rsidR="007F1C8D" w:rsidRPr="00CB4F5F">
              <w:rPr>
                <w:noProof/>
                <w:webHidden/>
              </w:rPr>
              <w:fldChar w:fldCharType="end"/>
            </w:r>
          </w:hyperlink>
        </w:p>
        <w:p w14:paraId="64E40A7E" w14:textId="64E25E69" w:rsidR="007F1C8D" w:rsidRPr="00D73223" w:rsidRDefault="00E977B4">
          <w:pPr>
            <w:pStyle w:val="TOC2"/>
            <w:rPr>
              <w:rFonts w:eastAsiaTheme="minorEastAsia" w:cstheme="minorBidi"/>
              <w:smallCaps w:val="0"/>
              <w:noProof/>
              <w:sz w:val="22"/>
              <w:szCs w:val="22"/>
              <w:lang w:eastAsia="en-AU"/>
            </w:rPr>
          </w:pPr>
          <w:hyperlink w:anchor="_Toc25241055" w:history="1">
            <w:r w:rsidR="007F1C8D" w:rsidRPr="00D73223">
              <w:rPr>
                <w:rStyle w:val="Hyperlink"/>
                <w:noProof/>
              </w:rPr>
              <w:t>Support Purpose Types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_Toc25241055 \h </w:instrText>
            </w:r>
            <w:r w:rsidR="007F1C8D" w:rsidRPr="00CB4F5F">
              <w:rPr>
                <w:noProof/>
                <w:webHidden/>
              </w:rPr>
            </w:r>
            <w:r w:rsidR="007F1C8D" w:rsidRPr="00CB4F5F">
              <w:rPr>
                <w:noProof/>
                <w:webHidden/>
              </w:rPr>
              <w:fldChar w:fldCharType="separate"/>
            </w:r>
            <w:r w:rsidR="00260641">
              <w:rPr>
                <w:noProof/>
                <w:webHidden/>
              </w:rPr>
              <w:t>7</w:t>
            </w:r>
            <w:r w:rsidR="007F1C8D" w:rsidRPr="00CB4F5F">
              <w:rPr>
                <w:noProof/>
                <w:webHidden/>
              </w:rPr>
              <w:fldChar w:fldCharType="end"/>
            </w:r>
          </w:hyperlink>
        </w:p>
        <w:p w14:paraId="1B736BC7" w14:textId="2D74FA73" w:rsidR="007F1C8D" w:rsidRPr="00D73223" w:rsidRDefault="00E977B4">
          <w:pPr>
            <w:pStyle w:val="TOC2"/>
            <w:rPr>
              <w:rFonts w:eastAsiaTheme="minorEastAsia" w:cstheme="minorBidi"/>
              <w:smallCaps w:val="0"/>
              <w:noProof/>
              <w:sz w:val="22"/>
              <w:szCs w:val="22"/>
              <w:lang w:eastAsia="en-AU"/>
            </w:rPr>
          </w:pPr>
          <w:hyperlink w:anchor="_Toc25241056" w:history="1">
            <w:r w:rsidR="007F1C8D" w:rsidRPr="00D73223">
              <w:rPr>
                <w:rStyle w:val="Hyperlink"/>
                <w:noProof/>
              </w:rPr>
              <w:t>Support Categories aligned to the NDIS Outcomes Framework</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_Toc25241056 \h </w:instrText>
            </w:r>
            <w:r w:rsidR="007F1C8D" w:rsidRPr="00CB4F5F">
              <w:rPr>
                <w:noProof/>
                <w:webHidden/>
              </w:rPr>
            </w:r>
            <w:r w:rsidR="007F1C8D" w:rsidRPr="00CB4F5F">
              <w:rPr>
                <w:noProof/>
                <w:webHidden/>
              </w:rPr>
              <w:fldChar w:fldCharType="separate"/>
            </w:r>
            <w:r w:rsidR="00260641">
              <w:rPr>
                <w:noProof/>
                <w:webHidden/>
              </w:rPr>
              <w:t>7</w:t>
            </w:r>
            <w:r w:rsidR="007F1C8D" w:rsidRPr="00CB4F5F">
              <w:rPr>
                <w:noProof/>
                <w:webHidden/>
              </w:rPr>
              <w:fldChar w:fldCharType="end"/>
            </w:r>
          </w:hyperlink>
        </w:p>
        <w:p w14:paraId="35FA6944" w14:textId="7B86F903" w:rsidR="007F1C8D" w:rsidRPr="00D73223" w:rsidRDefault="00E977B4">
          <w:pPr>
            <w:pStyle w:val="TOC2"/>
            <w:rPr>
              <w:rFonts w:eastAsiaTheme="minorEastAsia" w:cstheme="minorBidi"/>
              <w:smallCaps w:val="0"/>
              <w:noProof/>
              <w:sz w:val="22"/>
              <w:szCs w:val="22"/>
              <w:lang w:eastAsia="en-AU"/>
            </w:rPr>
          </w:pPr>
          <w:hyperlink w:anchor="_Toc25241057" w:history="1">
            <w:r w:rsidR="007F1C8D" w:rsidRPr="00D73223">
              <w:rPr>
                <w:rStyle w:val="Hyperlink"/>
                <w:noProof/>
              </w:rPr>
              <w:t>Support items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_Toc25241057 \h </w:instrText>
            </w:r>
            <w:r w:rsidR="007F1C8D" w:rsidRPr="00CB4F5F">
              <w:rPr>
                <w:noProof/>
                <w:webHidden/>
              </w:rPr>
            </w:r>
            <w:r w:rsidR="007F1C8D" w:rsidRPr="00CB4F5F">
              <w:rPr>
                <w:noProof/>
                <w:webHidden/>
              </w:rPr>
              <w:fldChar w:fldCharType="separate"/>
            </w:r>
            <w:r w:rsidR="00260641">
              <w:rPr>
                <w:noProof/>
                <w:webHidden/>
              </w:rPr>
              <w:t>8</w:t>
            </w:r>
            <w:r w:rsidR="007F1C8D" w:rsidRPr="00CB4F5F">
              <w:rPr>
                <w:noProof/>
                <w:webHidden/>
              </w:rPr>
              <w:fldChar w:fldCharType="end"/>
            </w:r>
          </w:hyperlink>
        </w:p>
        <w:p w14:paraId="62A5237A" w14:textId="57C45807" w:rsidR="007F1C8D" w:rsidRPr="00D73223" w:rsidRDefault="00E977B4">
          <w:pPr>
            <w:pStyle w:val="TOC2"/>
            <w:rPr>
              <w:rFonts w:eastAsiaTheme="minorEastAsia" w:cstheme="minorBidi"/>
              <w:smallCaps w:val="0"/>
              <w:noProof/>
              <w:sz w:val="22"/>
              <w:szCs w:val="22"/>
              <w:lang w:eastAsia="en-AU"/>
            </w:rPr>
          </w:pPr>
          <w:hyperlink w:anchor="_Toc25241058" w:history="1">
            <w:r w:rsidR="007F1C8D" w:rsidRPr="00D73223">
              <w:rPr>
                <w:rStyle w:val="Hyperlink"/>
                <w:noProof/>
              </w:rPr>
              <w:t>Units of Measure</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_Toc25241058 \h </w:instrText>
            </w:r>
            <w:r w:rsidR="007F1C8D" w:rsidRPr="00CB4F5F">
              <w:rPr>
                <w:noProof/>
                <w:webHidden/>
              </w:rPr>
            </w:r>
            <w:r w:rsidR="007F1C8D" w:rsidRPr="00CB4F5F">
              <w:rPr>
                <w:noProof/>
                <w:webHidden/>
              </w:rPr>
              <w:fldChar w:fldCharType="separate"/>
            </w:r>
            <w:r w:rsidR="00260641">
              <w:rPr>
                <w:noProof/>
                <w:webHidden/>
              </w:rPr>
              <w:t>8</w:t>
            </w:r>
            <w:r w:rsidR="007F1C8D" w:rsidRPr="00CB4F5F">
              <w:rPr>
                <w:noProof/>
                <w:webHidden/>
              </w:rPr>
              <w:fldChar w:fldCharType="end"/>
            </w:r>
          </w:hyperlink>
        </w:p>
        <w:p w14:paraId="744EEDFD" w14:textId="05984556" w:rsidR="007F1C8D" w:rsidRPr="00D73223" w:rsidRDefault="00E977B4">
          <w:pPr>
            <w:pStyle w:val="TOC1"/>
            <w:rPr>
              <w:rFonts w:eastAsiaTheme="minorEastAsia" w:cstheme="minorBidi"/>
              <w:b w:val="0"/>
              <w:bCs w:val="0"/>
              <w:caps w:val="0"/>
              <w:noProof/>
              <w:sz w:val="22"/>
              <w:szCs w:val="22"/>
              <w:lang w:eastAsia="en-AU"/>
            </w:rPr>
          </w:pPr>
          <w:hyperlink w:anchor="_Toc25241059" w:history="1">
            <w:r w:rsidR="007F1C8D" w:rsidRPr="00D73223">
              <w:rPr>
                <w:rStyle w:val="Hyperlink"/>
                <w:noProof/>
              </w:rPr>
              <w:t>Claiming supports and services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_Toc25241059 \h </w:instrText>
            </w:r>
            <w:r w:rsidR="007F1C8D" w:rsidRPr="00CB4F5F">
              <w:rPr>
                <w:noProof/>
                <w:webHidden/>
              </w:rPr>
            </w:r>
            <w:r w:rsidR="007F1C8D" w:rsidRPr="00CB4F5F">
              <w:rPr>
                <w:noProof/>
                <w:webHidden/>
              </w:rPr>
              <w:fldChar w:fldCharType="separate"/>
            </w:r>
            <w:r w:rsidR="00260641">
              <w:rPr>
                <w:noProof/>
                <w:webHidden/>
              </w:rPr>
              <w:t>9</w:t>
            </w:r>
            <w:r w:rsidR="007F1C8D" w:rsidRPr="00CB4F5F">
              <w:rPr>
                <w:noProof/>
                <w:webHidden/>
              </w:rPr>
              <w:fldChar w:fldCharType="end"/>
            </w:r>
          </w:hyperlink>
        </w:p>
        <w:p w14:paraId="130CE79E" w14:textId="0C61D68F" w:rsidR="007F1C8D" w:rsidRPr="00D73223" w:rsidRDefault="00E977B4">
          <w:pPr>
            <w:pStyle w:val="TOC2"/>
            <w:rPr>
              <w:rFonts w:eastAsiaTheme="minorEastAsia" w:cstheme="minorBidi"/>
              <w:smallCaps w:val="0"/>
              <w:noProof/>
              <w:sz w:val="22"/>
              <w:szCs w:val="22"/>
              <w:lang w:eastAsia="en-AU"/>
            </w:rPr>
          </w:pPr>
          <w:hyperlink w:anchor="_Toc25241060" w:history="1">
            <w:r w:rsidR="007F1C8D" w:rsidRPr="00D73223">
              <w:rPr>
                <w:rStyle w:val="Hyperlink"/>
                <w:noProof/>
              </w:rPr>
              <w:t>Service Agreements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_Toc25241060 \h </w:instrText>
            </w:r>
            <w:r w:rsidR="007F1C8D" w:rsidRPr="00CB4F5F">
              <w:rPr>
                <w:noProof/>
                <w:webHidden/>
              </w:rPr>
            </w:r>
            <w:r w:rsidR="007F1C8D" w:rsidRPr="00CB4F5F">
              <w:rPr>
                <w:noProof/>
                <w:webHidden/>
              </w:rPr>
              <w:fldChar w:fldCharType="separate"/>
            </w:r>
            <w:r w:rsidR="00260641">
              <w:rPr>
                <w:noProof/>
                <w:webHidden/>
              </w:rPr>
              <w:t>9</w:t>
            </w:r>
            <w:r w:rsidR="007F1C8D" w:rsidRPr="00CB4F5F">
              <w:rPr>
                <w:noProof/>
                <w:webHidden/>
              </w:rPr>
              <w:fldChar w:fldCharType="end"/>
            </w:r>
          </w:hyperlink>
        </w:p>
        <w:p w14:paraId="711E50AB" w14:textId="26B0B954" w:rsidR="007F1C8D" w:rsidRPr="00D73223" w:rsidRDefault="00E977B4">
          <w:pPr>
            <w:pStyle w:val="TOC2"/>
            <w:rPr>
              <w:rFonts w:eastAsiaTheme="minorEastAsia" w:cstheme="minorBidi"/>
              <w:smallCaps w:val="0"/>
              <w:noProof/>
              <w:sz w:val="22"/>
              <w:szCs w:val="22"/>
              <w:lang w:eastAsia="en-AU"/>
            </w:rPr>
          </w:pPr>
          <w:hyperlink w:anchor="_Toc25241061" w:history="1">
            <w:r w:rsidR="007F1C8D" w:rsidRPr="00D73223">
              <w:rPr>
                <w:rStyle w:val="Hyperlink"/>
                <w:noProof/>
              </w:rPr>
              <w:t>Service Bookings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_Toc25241061 \h </w:instrText>
            </w:r>
            <w:r w:rsidR="007F1C8D" w:rsidRPr="00CB4F5F">
              <w:rPr>
                <w:noProof/>
                <w:webHidden/>
              </w:rPr>
            </w:r>
            <w:r w:rsidR="007F1C8D" w:rsidRPr="00CB4F5F">
              <w:rPr>
                <w:noProof/>
                <w:webHidden/>
              </w:rPr>
              <w:fldChar w:fldCharType="separate"/>
            </w:r>
            <w:r w:rsidR="00260641">
              <w:rPr>
                <w:noProof/>
                <w:webHidden/>
              </w:rPr>
              <w:t>9</w:t>
            </w:r>
            <w:r w:rsidR="007F1C8D" w:rsidRPr="00CB4F5F">
              <w:rPr>
                <w:noProof/>
                <w:webHidden/>
              </w:rPr>
              <w:fldChar w:fldCharType="end"/>
            </w:r>
          </w:hyperlink>
        </w:p>
        <w:p w14:paraId="330999C5" w14:textId="19D2CB4B" w:rsidR="007F1C8D" w:rsidRPr="00D73223" w:rsidRDefault="00E977B4">
          <w:pPr>
            <w:pStyle w:val="TOC1"/>
            <w:rPr>
              <w:rFonts w:eastAsiaTheme="minorEastAsia" w:cstheme="minorBidi"/>
              <w:b w:val="0"/>
              <w:bCs w:val="0"/>
              <w:caps w:val="0"/>
              <w:noProof/>
              <w:sz w:val="22"/>
              <w:szCs w:val="22"/>
              <w:lang w:eastAsia="en-AU"/>
            </w:rPr>
          </w:pPr>
          <w:hyperlink w:anchor="_Toc25241062" w:history="1">
            <w:r w:rsidR="007F1C8D" w:rsidRPr="00D73223">
              <w:rPr>
                <w:rStyle w:val="Hyperlink"/>
                <w:noProof/>
              </w:rPr>
              <w:t>Special NDIS Pricing Arrangements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_Toc25241062 \h </w:instrText>
            </w:r>
            <w:r w:rsidR="007F1C8D" w:rsidRPr="00CB4F5F">
              <w:rPr>
                <w:noProof/>
                <w:webHidden/>
              </w:rPr>
            </w:r>
            <w:r w:rsidR="007F1C8D" w:rsidRPr="00CB4F5F">
              <w:rPr>
                <w:noProof/>
                <w:webHidden/>
              </w:rPr>
              <w:fldChar w:fldCharType="separate"/>
            </w:r>
            <w:r w:rsidR="00260641">
              <w:rPr>
                <w:noProof/>
                <w:webHidden/>
              </w:rPr>
              <w:t>10</w:t>
            </w:r>
            <w:r w:rsidR="007F1C8D" w:rsidRPr="00CB4F5F">
              <w:rPr>
                <w:noProof/>
                <w:webHidden/>
              </w:rPr>
              <w:fldChar w:fldCharType="end"/>
            </w:r>
          </w:hyperlink>
        </w:p>
        <w:p w14:paraId="125CF8E7" w14:textId="5F5915A8" w:rsidR="007F1C8D" w:rsidRPr="00D73223" w:rsidRDefault="00E977B4">
          <w:pPr>
            <w:pStyle w:val="TOC2"/>
            <w:rPr>
              <w:rFonts w:eastAsiaTheme="minorEastAsia" w:cstheme="minorBidi"/>
              <w:smallCaps w:val="0"/>
              <w:noProof/>
              <w:sz w:val="22"/>
              <w:szCs w:val="22"/>
              <w:lang w:eastAsia="en-AU"/>
            </w:rPr>
          </w:pPr>
          <w:hyperlink w:anchor="_Toc25241063" w:history="1">
            <w:r w:rsidR="007F1C8D" w:rsidRPr="00D73223">
              <w:rPr>
                <w:rStyle w:val="Hyperlink"/>
                <w:noProof/>
              </w:rPr>
              <w:t>Regional, Remote and Very Remote Areas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_Toc25241063 \h </w:instrText>
            </w:r>
            <w:r w:rsidR="007F1C8D" w:rsidRPr="00CB4F5F">
              <w:rPr>
                <w:noProof/>
                <w:webHidden/>
              </w:rPr>
            </w:r>
            <w:r w:rsidR="007F1C8D" w:rsidRPr="00CB4F5F">
              <w:rPr>
                <w:noProof/>
                <w:webHidden/>
              </w:rPr>
              <w:fldChar w:fldCharType="separate"/>
            </w:r>
            <w:r w:rsidR="00260641">
              <w:rPr>
                <w:noProof/>
                <w:webHidden/>
              </w:rPr>
              <w:t>10</w:t>
            </w:r>
            <w:r w:rsidR="007F1C8D" w:rsidRPr="00CB4F5F">
              <w:rPr>
                <w:noProof/>
                <w:webHidden/>
              </w:rPr>
              <w:fldChar w:fldCharType="end"/>
            </w:r>
          </w:hyperlink>
        </w:p>
        <w:p w14:paraId="13C583B2" w14:textId="6CAAA145" w:rsidR="007F1C8D" w:rsidRPr="00D73223" w:rsidRDefault="00E977B4">
          <w:pPr>
            <w:pStyle w:val="TOC2"/>
            <w:rPr>
              <w:rFonts w:eastAsiaTheme="minorEastAsia" w:cstheme="minorBidi"/>
              <w:smallCaps w:val="0"/>
              <w:noProof/>
              <w:sz w:val="22"/>
              <w:szCs w:val="22"/>
              <w:lang w:eastAsia="en-AU"/>
            </w:rPr>
          </w:pPr>
          <w:hyperlink w:anchor="_Toc25241064" w:history="1">
            <w:r w:rsidR="007F1C8D" w:rsidRPr="00D73223">
              <w:rPr>
                <w:rStyle w:val="Hyperlink"/>
                <w:noProof/>
              </w:rPr>
              <w:t>Temporary Transformation Payment (TTP)</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_Toc25241064 \h </w:instrText>
            </w:r>
            <w:r w:rsidR="007F1C8D" w:rsidRPr="00CB4F5F">
              <w:rPr>
                <w:noProof/>
                <w:webHidden/>
              </w:rPr>
            </w:r>
            <w:r w:rsidR="007F1C8D" w:rsidRPr="00CB4F5F">
              <w:rPr>
                <w:noProof/>
                <w:webHidden/>
              </w:rPr>
              <w:fldChar w:fldCharType="separate"/>
            </w:r>
            <w:r w:rsidR="00260641">
              <w:rPr>
                <w:noProof/>
                <w:webHidden/>
              </w:rPr>
              <w:t>12</w:t>
            </w:r>
            <w:r w:rsidR="007F1C8D" w:rsidRPr="00CB4F5F">
              <w:rPr>
                <w:noProof/>
                <w:webHidden/>
              </w:rPr>
              <w:fldChar w:fldCharType="end"/>
            </w:r>
          </w:hyperlink>
        </w:p>
        <w:p w14:paraId="1B5A0BF9" w14:textId="53CFA71F" w:rsidR="007F1C8D" w:rsidRPr="00D73223" w:rsidRDefault="00E977B4">
          <w:pPr>
            <w:pStyle w:val="TOC2"/>
            <w:rPr>
              <w:rFonts w:eastAsiaTheme="minorEastAsia" w:cstheme="minorBidi"/>
              <w:smallCaps w:val="0"/>
              <w:noProof/>
              <w:sz w:val="22"/>
              <w:szCs w:val="22"/>
              <w:lang w:eastAsia="en-AU"/>
            </w:rPr>
          </w:pPr>
          <w:hyperlink w:anchor="_Toc25241065" w:history="1">
            <w:r w:rsidR="007F1C8D" w:rsidRPr="00D73223">
              <w:rPr>
                <w:rStyle w:val="Hyperlink"/>
                <w:noProof/>
              </w:rPr>
              <w:t>Billing for non-direct services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_Toc25241065 \h </w:instrText>
            </w:r>
            <w:r w:rsidR="007F1C8D" w:rsidRPr="00CB4F5F">
              <w:rPr>
                <w:noProof/>
                <w:webHidden/>
              </w:rPr>
            </w:r>
            <w:r w:rsidR="007F1C8D" w:rsidRPr="00CB4F5F">
              <w:rPr>
                <w:noProof/>
                <w:webHidden/>
              </w:rPr>
              <w:fldChar w:fldCharType="separate"/>
            </w:r>
            <w:r w:rsidR="00260641">
              <w:rPr>
                <w:noProof/>
                <w:webHidden/>
              </w:rPr>
              <w:t>13</w:t>
            </w:r>
            <w:r w:rsidR="007F1C8D" w:rsidRPr="00CB4F5F">
              <w:rPr>
                <w:noProof/>
                <w:webHidden/>
              </w:rPr>
              <w:fldChar w:fldCharType="end"/>
            </w:r>
          </w:hyperlink>
        </w:p>
        <w:p w14:paraId="688A0DCC" w14:textId="41277BC3" w:rsidR="007F1C8D" w:rsidRPr="00D73223" w:rsidRDefault="00E977B4">
          <w:pPr>
            <w:pStyle w:val="TOC2"/>
            <w:rPr>
              <w:rFonts w:eastAsiaTheme="minorEastAsia" w:cstheme="minorBidi"/>
              <w:smallCaps w:val="0"/>
              <w:noProof/>
              <w:sz w:val="22"/>
              <w:szCs w:val="22"/>
              <w:lang w:eastAsia="en-AU"/>
            </w:rPr>
          </w:pPr>
          <w:hyperlink w:anchor="_Toc25241066" w:history="1">
            <w:r w:rsidR="007F1C8D" w:rsidRPr="00D73223">
              <w:rPr>
                <w:rStyle w:val="Hyperlink"/>
                <w:noProof/>
              </w:rPr>
              <w:t>Disability-Related Health Supports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_Toc25241066 \h </w:instrText>
            </w:r>
            <w:r w:rsidR="007F1C8D" w:rsidRPr="00CB4F5F">
              <w:rPr>
                <w:noProof/>
                <w:webHidden/>
              </w:rPr>
            </w:r>
            <w:r w:rsidR="007F1C8D" w:rsidRPr="00CB4F5F">
              <w:rPr>
                <w:noProof/>
                <w:webHidden/>
              </w:rPr>
              <w:fldChar w:fldCharType="separate"/>
            </w:r>
            <w:r w:rsidR="00260641">
              <w:rPr>
                <w:noProof/>
                <w:webHidden/>
              </w:rPr>
              <w:t>20</w:t>
            </w:r>
            <w:r w:rsidR="007F1C8D" w:rsidRPr="00CB4F5F">
              <w:rPr>
                <w:noProof/>
                <w:webHidden/>
              </w:rPr>
              <w:fldChar w:fldCharType="end"/>
            </w:r>
          </w:hyperlink>
        </w:p>
        <w:p w14:paraId="134029BF" w14:textId="48A27C23" w:rsidR="007F1C8D" w:rsidRPr="00D73223" w:rsidRDefault="00E977B4">
          <w:pPr>
            <w:pStyle w:val="TOC2"/>
            <w:rPr>
              <w:rFonts w:eastAsiaTheme="minorEastAsia" w:cstheme="minorBidi"/>
              <w:smallCaps w:val="0"/>
              <w:noProof/>
              <w:sz w:val="22"/>
              <w:szCs w:val="22"/>
              <w:lang w:eastAsia="en-AU"/>
            </w:rPr>
          </w:pPr>
          <w:hyperlink w:anchor="_Toc25241067" w:history="1">
            <w:r w:rsidR="007F1C8D" w:rsidRPr="00D73223">
              <w:rPr>
                <w:rStyle w:val="Hyperlink"/>
                <w:noProof/>
              </w:rPr>
              <w:t>Other Payment Considerations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_Toc25241067 \h </w:instrText>
            </w:r>
            <w:r w:rsidR="007F1C8D" w:rsidRPr="00CB4F5F">
              <w:rPr>
                <w:noProof/>
                <w:webHidden/>
              </w:rPr>
            </w:r>
            <w:r w:rsidR="007F1C8D" w:rsidRPr="00CB4F5F">
              <w:rPr>
                <w:noProof/>
                <w:webHidden/>
              </w:rPr>
              <w:fldChar w:fldCharType="separate"/>
            </w:r>
            <w:r w:rsidR="00260641">
              <w:rPr>
                <w:noProof/>
                <w:webHidden/>
              </w:rPr>
              <w:t>21</w:t>
            </w:r>
            <w:r w:rsidR="007F1C8D" w:rsidRPr="00CB4F5F">
              <w:rPr>
                <w:noProof/>
                <w:webHidden/>
              </w:rPr>
              <w:fldChar w:fldCharType="end"/>
            </w:r>
          </w:hyperlink>
        </w:p>
        <w:p w14:paraId="1F8E47AD" w14:textId="20365AD7" w:rsidR="007F1C8D" w:rsidRPr="00D73223" w:rsidRDefault="00E977B4">
          <w:pPr>
            <w:pStyle w:val="TOC1"/>
            <w:rPr>
              <w:rFonts w:eastAsiaTheme="minorEastAsia" w:cstheme="minorBidi"/>
              <w:b w:val="0"/>
              <w:bCs w:val="0"/>
              <w:caps w:val="0"/>
              <w:noProof/>
              <w:sz w:val="22"/>
              <w:szCs w:val="22"/>
              <w:lang w:eastAsia="en-AU"/>
            </w:rPr>
          </w:pPr>
          <w:hyperlink w:anchor="_Toc25241068" w:history="1">
            <w:r w:rsidR="007F1C8D" w:rsidRPr="00D73223">
              <w:rPr>
                <w:rStyle w:val="Hyperlink"/>
                <w:noProof/>
              </w:rPr>
              <w:t>Core – Assistance with Daily Life (includes Supported Independent Living)</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_Toc25241068 \h </w:instrText>
            </w:r>
            <w:r w:rsidR="007F1C8D" w:rsidRPr="00CB4F5F">
              <w:rPr>
                <w:noProof/>
                <w:webHidden/>
              </w:rPr>
            </w:r>
            <w:r w:rsidR="007F1C8D" w:rsidRPr="00CB4F5F">
              <w:rPr>
                <w:noProof/>
                <w:webHidden/>
              </w:rPr>
              <w:fldChar w:fldCharType="separate"/>
            </w:r>
            <w:r w:rsidR="00260641">
              <w:rPr>
                <w:noProof/>
                <w:webHidden/>
              </w:rPr>
              <w:t>23</w:t>
            </w:r>
            <w:r w:rsidR="007F1C8D" w:rsidRPr="00CB4F5F">
              <w:rPr>
                <w:noProof/>
                <w:webHidden/>
              </w:rPr>
              <w:fldChar w:fldCharType="end"/>
            </w:r>
          </w:hyperlink>
        </w:p>
        <w:p w14:paraId="30606FAC" w14:textId="37FEFD15" w:rsidR="007F1C8D" w:rsidRPr="00D73223" w:rsidRDefault="00E977B4">
          <w:pPr>
            <w:pStyle w:val="TOC2"/>
            <w:rPr>
              <w:rFonts w:eastAsiaTheme="minorEastAsia" w:cstheme="minorBidi"/>
              <w:smallCaps w:val="0"/>
              <w:noProof/>
              <w:sz w:val="22"/>
              <w:szCs w:val="22"/>
              <w:lang w:eastAsia="en-AU"/>
            </w:rPr>
          </w:pPr>
          <w:hyperlink w:anchor="_Toc25241069" w:history="1">
            <w:r w:rsidR="007F1C8D" w:rsidRPr="00D73223">
              <w:rPr>
                <w:rStyle w:val="Hyperlink"/>
                <w:noProof/>
              </w:rPr>
              <w:t>Daily Personal Activities, including High Intensity Daily Personal Activities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_Toc25241069 \h </w:instrText>
            </w:r>
            <w:r w:rsidR="007F1C8D" w:rsidRPr="00CB4F5F">
              <w:rPr>
                <w:noProof/>
                <w:webHidden/>
              </w:rPr>
            </w:r>
            <w:r w:rsidR="007F1C8D" w:rsidRPr="00CB4F5F">
              <w:rPr>
                <w:noProof/>
                <w:webHidden/>
              </w:rPr>
              <w:fldChar w:fldCharType="separate"/>
            </w:r>
            <w:r w:rsidR="00260641">
              <w:rPr>
                <w:noProof/>
                <w:webHidden/>
              </w:rPr>
              <w:t>23</w:t>
            </w:r>
            <w:r w:rsidR="007F1C8D" w:rsidRPr="00CB4F5F">
              <w:rPr>
                <w:noProof/>
                <w:webHidden/>
              </w:rPr>
              <w:fldChar w:fldCharType="end"/>
            </w:r>
          </w:hyperlink>
        </w:p>
        <w:p w14:paraId="7EA8D952" w14:textId="4C55A34A" w:rsidR="007F1C8D" w:rsidRPr="00D73223" w:rsidRDefault="00E977B4">
          <w:pPr>
            <w:pStyle w:val="TOC2"/>
            <w:rPr>
              <w:rFonts w:eastAsiaTheme="minorEastAsia" w:cstheme="minorBidi"/>
              <w:smallCaps w:val="0"/>
              <w:noProof/>
              <w:sz w:val="22"/>
              <w:szCs w:val="22"/>
              <w:lang w:eastAsia="en-AU"/>
            </w:rPr>
          </w:pPr>
          <w:hyperlink w:anchor="_Toc25241070" w:history="1">
            <w:r w:rsidR="007F1C8D" w:rsidRPr="00D73223">
              <w:rPr>
                <w:rStyle w:val="Hyperlink"/>
                <w:noProof/>
              </w:rPr>
              <w:t>Assistance with household tasks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_Toc25241070 \h </w:instrText>
            </w:r>
            <w:r w:rsidR="007F1C8D" w:rsidRPr="00CB4F5F">
              <w:rPr>
                <w:noProof/>
                <w:webHidden/>
              </w:rPr>
            </w:r>
            <w:r w:rsidR="007F1C8D" w:rsidRPr="00CB4F5F">
              <w:rPr>
                <w:noProof/>
                <w:webHidden/>
              </w:rPr>
              <w:fldChar w:fldCharType="separate"/>
            </w:r>
            <w:r w:rsidR="00260641">
              <w:rPr>
                <w:noProof/>
                <w:webHidden/>
              </w:rPr>
              <w:t>25</w:t>
            </w:r>
            <w:r w:rsidR="007F1C8D" w:rsidRPr="00CB4F5F">
              <w:rPr>
                <w:noProof/>
                <w:webHidden/>
              </w:rPr>
              <w:fldChar w:fldCharType="end"/>
            </w:r>
          </w:hyperlink>
        </w:p>
        <w:p w14:paraId="2EA615B4" w14:textId="46621221" w:rsidR="007F1C8D" w:rsidRPr="00D73223" w:rsidRDefault="00E977B4">
          <w:pPr>
            <w:pStyle w:val="TOC2"/>
            <w:rPr>
              <w:rFonts w:eastAsiaTheme="minorEastAsia" w:cstheme="minorBidi"/>
              <w:smallCaps w:val="0"/>
              <w:noProof/>
              <w:sz w:val="22"/>
              <w:szCs w:val="22"/>
              <w:lang w:eastAsia="en-AU"/>
            </w:rPr>
          </w:pPr>
          <w:hyperlink w:anchor="_Toc25241071" w:history="1">
            <w:r w:rsidR="007F1C8D" w:rsidRPr="00D73223">
              <w:rPr>
                <w:rStyle w:val="Hyperlink"/>
                <w:noProof/>
              </w:rPr>
              <w:t>Preparation and delivery of meals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_Toc25241071 \h </w:instrText>
            </w:r>
            <w:r w:rsidR="007F1C8D" w:rsidRPr="00CB4F5F">
              <w:rPr>
                <w:noProof/>
                <w:webHidden/>
              </w:rPr>
            </w:r>
            <w:r w:rsidR="007F1C8D" w:rsidRPr="00CB4F5F">
              <w:rPr>
                <w:noProof/>
                <w:webHidden/>
              </w:rPr>
              <w:fldChar w:fldCharType="separate"/>
            </w:r>
            <w:r w:rsidR="00260641">
              <w:rPr>
                <w:noProof/>
                <w:webHidden/>
              </w:rPr>
              <w:t>25</w:t>
            </w:r>
            <w:r w:rsidR="007F1C8D" w:rsidRPr="00CB4F5F">
              <w:rPr>
                <w:noProof/>
                <w:webHidden/>
              </w:rPr>
              <w:fldChar w:fldCharType="end"/>
            </w:r>
          </w:hyperlink>
        </w:p>
        <w:p w14:paraId="349B580F" w14:textId="2C54A018" w:rsidR="007F1C8D" w:rsidRPr="00D73223" w:rsidRDefault="00E977B4">
          <w:pPr>
            <w:pStyle w:val="TOC2"/>
            <w:rPr>
              <w:rFonts w:eastAsiaTheme="minorEastAsia" w:cstheme="minorBidi"/>
              <w:smallCaps w:val="0"/>
              <w:noProof/>
              <w:sz w:val="22"/>
              <w:szCs w:val="22"/>
              <w:lang w:eastAsia="en-AU"/>
            </w:rPr>
          </w:pPr>
          <w:hyperlink w:anchor="_Toc25241072" w:history="1">
            <w:r w:rsidR="007F1C8D" w:rsidRPr="00D73223">
              <w:rPr>
                <w:rStyle w:val="Hyperlink"/>
                <w:noProof/>
              </w:rPr>
              <w:t>Assistance in Shared Living Arrangements – Supported Independent Living</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_Toc25241072 \h </w:instrText>
            </w:r>
            <w:r w:rsidR="007F1C8D" w:rsidRPr="00CB4F5F">
              <w:rPr>
                <w:noProof/>
                <w:webHidden/>
              </w:rPr>
            </w:r>
            <w:r w:rsidR="007F1C8D" w:rsidRPr="00CB4F5F">
              <w:rPr>
                <w:noProof/>
                <w:webHidden/>
              </w:rPr>
              <w:fldChar w:fldCharType="separate"/>
            </w:r>
            <w:r w:rsidR="00260641">
              <w:rPr>
                <w:noProof/>
                <w:webHidden/>
              </w:rPr>
              <w:t>25</w:t>
            </w:r>
            <w:r w:rsidR="007F1C8D" w:rsidRPr="00CB4F5F">
              <w:rPr>
                <w:noProof/>
                <w:webHidden/>
              </w:rPr>
              <w:fldChar w:fldCharType="end"/>
            </w:r>
          </w:hyperlink>
        </w:p>
        <w:p w14:paraId="468DFDBB" w14:textId="096E2B91" w:rsidR="007F1C8D" w:rsidRPr="00D73223" w:rsidRDefault="00E977B4">
          <w:pPr>
            <w:pStyle w:val="TOC2"/>
            <w:rPr>
              <w:rFonts w:eastAsiaTheme="minorEastAsia" w:cstheme="minorBidi"/>
              <w:smallCaps w:val="0"/>
              <w:noProof/>
              <w:sz w:val="22"/>
              <w:szCs w:val="22"/>
              <w:lang w:eastAsia="en-AU"/>
            </w:rPr>
          </w:pPr>
          <w:hyperlink w:anchor="_Toc25241073" w:history="1">
            <w:r w:rsidR="007F1C8D" w:rsidRPr="00D73223">
              <w:rPr>
                <w:rStyle w:val="Hyperlink"/>
                <w:noProof/>
              </w:rPr>
              <w:t>Short Term Accommodation and Assistance (including the provision of respite care)</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_Toc25241073 \h </w:instrText>
            </w:r>
            <w:r w:rsidR="007F1C8D" w:rsidRPr="00CB4F5F">
              <w:rPr>
                <w:noProof/>
                <w:webHidden/>
              </w:rPr>
            </w:r>
            <w:r w:rsidR="007F1C8D" w:rsidRPr="00CB4F5F">
              <w:rPr>
                <w:noProof/>
                <w:webHidden/>
              </w:rPr>
              <w:fldChar w:fldCharType="separate"/>
            </w:r>
            <w:r w:rsidR="00260641">
              <w:rPr>
                <w:noProof/>
                <w:webHidden/>
              </w:rPr>
              <w:t>26</w:t>
            </w:r>
            <w:r w:rsidR="007F1C8D" w:rsidRPr="00CB4F5F">
              <w:rPr>
                <w:noProof/>
                <w:webHidden/>
              </w:rPr>
              <w:fldChar w:fldCharType="end"/>
            </w:r>
          </w:hyperlink>
        </w:p>
        <w:p w14:paraId="504BD74F" w14:textId="62DA1D5A" w:rsidR="007F1C8D" w:rsidRPr="00D73223" w:rsidRDefault="00E977B4">
          <w:pPr>
            <w:pStyle w:val="TOC2"/>
            <w:rPr>
              <w:rFonts w:eastAsiaTheme="minorEastAsia" w:cstheme="minorBidi"/>
              <w:smallCaps w:val="0"/>
              <w:noProof/>
              <w:sz w:val="22"/>
              <w:szCs w:val="22"/>
              <w:lang w:eastAsia="en-AU"/>
            </w:rPr>
          </w:pPr>
          <w:hyperlink w:anchor="_Toc25241074" w:history="1">
            <w:r w:rsidR="007F1C8D" w:rsidRPr="00D73223">
              <w:rPr>
                <w:rStyle w:val="Hyperlink"/>
                <w:noProof/>
              </w:rPr>
              <w:t>Medium Term Accommodation and Assistance (MTA)</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_Toc25241074 \h </w:instrText>
            </w:r>
            <w:r w:rsidR="007F1C8D" w:rsidRPr="00CB4F5F">
              <w:rPr>
                <w:noProof/>
                <w:webHidden/>
              </w:rPr>
            </w:r>
            <w:r w:rsidR="007F1C8D" w:rsidRPr="00CB4F5F">
              <w:rPr>
                <w:noProof/>
                <w:webHidden/>
              </w:rPr>
              <w:fldChar w:fldCharType="separate"/>
            </w:r>
            <w:r w:rsidR="00260641">
              <w:rPr>
                <w:noProof/>
                <w:webHidden/>
              </w:rPr>
              <w:t>26</w:t>
            </w:r>
            <w:r w:rsidR="007F1C8D" w:rsidRPr="00CB4F5F">
              <w:rPr>
                <w:noProof/>
                <w:webHidden/>
              </w:rPr>
              <w:fldChar w:fldCharType="end"/>
            </w:r>
          </w:hyperlink>
        </w:p>
        <w:p w14:paraId="088FCC84" w14:textId="242EBBCC" w:rsidR="007F1C8D" w:rsidRPr="00D73223" w:rsidRDefault="00E977B4">
          <w:pPr>
            <w:pStyle w:val="TOC1"/>
            <w:rPr>
              <w:rFonts w:eastAsiaTheme="minorEastAsia" w:cstheme="minorBidi"/>
              <w:b w:val="0"/>
              <w:bCs w:val="0"/>
              <w:caps w:val="0"/>
              <w:noProof/>
              <w:sz w:val="22"/>
              <w:szCs w:val="22"/>
              <w:lang w:eastAsia="en-AU"/>
            </w:rPr>
          </w:pPr>
          <w:hyperlink w:anchor="_Toc25241075" w:history="1">
            <w:r w:rsidR="007F1C8D" w:rsidRPr="00D73223">
              <w:rPr>
                <w:rStyle w:val="Hyperlink"/>
                <w:noProof/>
              </w:rPr>
              <w:t>Core - Transport</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_Toc25241075 \h </w:instrText>
            </w:r>
            <w:r w:rsidR="007F1C8D" w:rsidRPr="00CB4F5F">
              <w:rPr>
                <w:noProof/>
                <w:webHidden/>
              </w:rPr>
            </w:r>
            <w:r w:rsidR="007F1C8D" w:rsidRPr="00CB4F5F">
              <w:rPr>
                <w:noProof/>
                <w:webHidden/>
              </w:rPr>
              <w:fldChar w:fldCharType="separate"/>
            </w:r>
            <w:r w:rsidR="00260641">
              <w:rPr>
                <w:noProof/>
                <w:webHidden/>
              </w:rPr>
              <w:t>28</w:t>
            </w:r>
            <w:r w:rsidR="007F1C8D" w:rsidRPr="00CB4F5F">
              <w:rPr>
                <w:noProof/>
                <w:webHidden/>
              </w:rPr>
              <w:fldChar w:fldCharType="end"/>
            </w:r>
          </w:hyperlink>
        </w:p>
        <w:p w14:paraId="0FA59D20" w14:textId="5671324A" w:rsidR="007F1C8D" w:rsidRPr="00D73223" w:rsidRDefault="00E977B4">
          <w:pPr>
            <w:pStyle w:val="TOC2"/>
            <w:rPr>
              <w:rFonts w:eastAsiaTheme="minorEastAsia" w:cstheme="minorBidi"/>
              <w:smallCaps w:val="0"/>
              <w:noProof/>
              <w:sz w:val="22"/>
              <w:szCs w:val="22"/>
              <w:lang w:eastAsia="en-AU"/>
            </w:rPr>
          </w:pPr>
          <w:hyperlink w:anchor="_Toc25241076" w:history="1">
            <w:r w:rsidR="007F1C8D" w:rsidRPr="00D73223">
              <w:rPr>
                <w:rStyle w:val="Hyperlink"/>
                <w:noProof/>
              </w:rPr>
              <w:t>Accompanying participants for community access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_Toc25241076 \h </w:instrText>
            </w:r>
            <w:r w:rsidR="007F1C8D" w:rsidRPr="00CB4F5F">
              <w:rPr>
                <w:noProof/>
                <w:webHidden/>
              </w:rPr>
            </w:r>
            <w:r w:rsidR="007F1C8D" w:rsidRPr="00CB4F5F">
              <w:rPr>
                <w:noProof/>
                <w:webHidden/>
              </w:rPr>
              <w:fldChar w:fldCharType="separate"/>
            </w:r>
            <w:r w:rsidR="00260641">
              <w:rPr>
                <w:noProof/>
                <w:webHidden/>
              </w:rPr>
              <w:t>28</w:t>
            </w:r>
            <w:r w:rsidR="007F1C8D" w:rsidRPr="00CB4F5F">
              <w:rPr>
                <w:noProof/>
                <w:webHidden/>
              </w:rPr>
              <w:fldChar w:fldCharType="end"/>
            </w:r>
          </w:hyperlink>
        </w:p>
        <w:p w14:paraId="5F899ECD" w14:textId="4044D15F" w:rsidR="007F1C8D" w:rsidRPr="00D73223" w:rsidRDefault="00E977B4">
          <w:pPr>
            <w:pStyle w:val="TOC2"/>
            <w:rPr>
              <w:rFonts w:eastAsiaTheme="minorEastAsia" w:cstheme="minorBidi"/>
              <w:smallCaps w:val="0"/>
              <w:noProof/>
              <w:sz w:val="22"/>
              <w:szCs w:val="22"/>
              <w:lang w:eastAsia="en-AU"/>
            </w:rPr>
          </w:pPr>
          <w:hyperlink w:anchor="_Toc25241077" w:history="1">
            <w:r w:rsidR="007F1C8D" w:rsidRPr="00D73223">
              <w:rPr>
                <w:rStyle w:val="Hyperlink"/>
                <w:noProof/>
              </w:rPr>
              <w:t>Contribution towards costs of transport itself</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_Toc25241077 \h </w:instrText>
            </w:r>
            <w:r w:rsidR="007F1C8D" w:rsidRPr="00CB4F5F">
              <w:rPr>
                <w:noProof/>
                <w:webHidden/>
              </w:rPr>
            </w:r>
            <w:r w:rsidR="007F1C8D" w:rsidRPr="00CB4F5F">
              <w:rPr>
                <w:noProof/>
                <w:webHidden/>
              </w:rPr>
              <w:fldChar w:fldCharType="separate"/>
            </w:r>
            <w:r w:rsidR="00260641">
              <w:rPr>
                <w:noProof/>
                <w:webHidden/>
              </w:rPr>
              <w:t>28</w:t>
            </w:r>
            <w:r w:rsidR="007F1C8D" w:rsidRPr="00CB4F5F">
              <w:rPr>
                <w:noProof/>
                <w:webHidden/>
              </w:rPr>
              <w:fldChar w:fldCharType="end"/>
            </w:r>
          </w:hyperlink>
        </w:p>
        <w:p w14:paraId="3D9E17EF" w14:textId="29402B43" w:rsidR="007F1C8D" w:rsidRPr="00D73223" w:rsidRDefault="00E977B4">
          <w:pPr>
            <w:pStyle w:val="TOC1"/>
            <w:rPr>
              <w:rFonts w:eastAsiaTheme="minorEastAsia" w:cstheme="minorBidi"/>
              <w:b w:val="0"/>
              <w:bCs w:val="0"/>
              <w:caps w:val="0"/>
              <w:noProof/>
              <w:sz w:val="22"/>
              <w:szCs w:val="22"/>
              <w:lang w:eastAsia="en-AU"/>
            </w:rPr>
          </w:pPr>
          <w:hyperlink w:anchor="_Toc25241078" w:history="1">
            <w:r w:rsidR="007F1C8D" w:rsidRPr="00D73223">
              <w:rPr>
                <w:rStyle w:val="Hyperlink"/>
                <w:noProof/>
              </w:rPr>
              <w:t>Core - Consumables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_Toc25241078 \h </w:instrText>
            </w:r>
            <w:r w:rsidR="007F1C8D" w:rsidRPr="00CB4F5F">
              <w:rPr>
                <w:noProof/>
                <w:webHidden/>
              </w:rPr>
            </w:r>
            <w:r w:rsidR="007F1C8D" w:rsidRPr="00CB4F5F">
              <w:rPr>
                <w:noProof/>
                <w:webHidden/>
              </w:rPr>
              <w:fldChar w:fldCharType="separate"/>
            </w:r>
            <w:r w:rsidR="00260641">
              <w:rPr>
                <w:noProof/>
                <w:webHidden/>
              </w:rPr>
              <w:t>29</w:t>
            </w:r>
            <w:r w:rsidR="007F1C8D" w:rsidRPr="00CB4F5F">
              <w:rPr>
                <w:noProof/>
                <w:webHidden/>
              </w:rPr>
              <w:fldChar w:fldCharType="end"/>
            </w:r>
          </w:hyperlink>
        </w:p>
        <w:p w14:paraId="7508F028" w14:textId="2D46D0F3" w:rsidR="007F1C8D" w:rsidRPr="00D73223" w:rsidRDefault="00E977B4">
          <w:pPr>
            <w:pStyle w:val="TOC1"/>
            <w:rPr>
              <w:rFonts w:eastAsiaTheme="minorEastAsia" w:cstheme="minorBidi"/>
              <w:b w:val="0"/>
              <w:bCs w:val="0"/>
              <w:caps w:val="0"/>
              <w:noProof/>
              <w:sz w:val="22"/>
              <w:szCs w:val="22"/>
              <w:lang w:eastAsia="en-AU"/>
            </w:rPr>
          </w:pPr>
          <w:hyperlink w:anchor="_Toc25241079" w:history="1">
            <w:r w:rsidR="007F1C8D" w:rsidRPr="00D73223">
              <w:rPr>
                <w:rStyle w:val="Hyperlink"/>
                <w:noProof/>
              </w:rPr>
              <w:t>Core - Assistance with Social and Community Participation</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_Toc25241079 \h </w:instrText>
            </w:r>
            <w:r w:rsidR="007F1C8D" w:rsidRPr="00CB4F5F">
              <w:rPr>
                <w:noProof/>
                <w:webHidden/>
              </w:rPr>
            </w:r>
            <w:r w:rsidR="007F1C8D" w:rsidRPr="00CB4F5F">
              <w:rPr>
                <w:noProof/>
                <w:webHidden/>
              </w:rPr>
              <w:fldChar w:fldCharType="separate"/>
            </w:r>
            <w:r w:rsidR="00260641">
              <w:rPr>
                <w:noProof/>
                <w:webHidden/>
              </w:rPr>
              <w:t>30</w:t>
            </w:r>
            <w:r w:rsidR="007F1C8D" w:rsidRPr="00CB4F5F">
              <w:rPr>
                <w:noProof/>
                <w:webHidden/>
              </w:rPr>
              <w:fldChar w:fldCharType="end"/>
            </w:r>
          </w:hyperlink>
        </w:p>
        <w:p w14:paraId="72F2218B" w14:textId="4D8393BD" w:rsidR="007F1C8D" w:rsidRPr="00D73223" w:rsidRDefault="00E977B4">
          <w:pPr>
            <w:pStyle w:val="TOC2"/>
            <w:rPr>
              <w:rFonts w:eastAsiaTheme="minorEastAsia" w:cstheme="minorBidi"/>
              <w:smallCaps w:val="0"/>
              <w:noProof/>
              <w:sz w:val="22"/>
              <w:szCs w:val="22"/>
              <w:lang w:eastAsia="en-AU"/>
            </w:rPr>
          </w:pPr>
          <w:hyperlink w:anchor="_Toc25241080" w:history="1">
            <w:r w:rsidR="007F1C8D" w:rsidRPr="00D73223">
              <w:rPr>
                <w:rStyle w:val="Hyperlink"/>
                <w:noProof/>
              </w:rPr>
              <w:t>Community and social activity costs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_Toc25241080 \h </w:instrText>
            </w:r>
            <w:r w:rsidR="007F1C8D" w:rsidRPr="00CB4F5F">
              <w:rPr>
                <w:noProof/>
                <w:webHidden/>
              </w:rPr>
            </w:r>
            <w:r w:rsidR="007F1C8D" w:rsidRPr="00CB4F5F">
              <w:rPr>
                <w:noProof/>
                <w:webHidden/>
              </w:rPr>
              <w:fldChar w:fldCharType="separate"/>
            </w:r>
            <w:r w:rsidR="00260641">
              <w:rPr>
                <w:noProof/>
                <w:webHidden/>
              </w:rPr>
              <w:t>30</w:t>
            </w:r>
            <w:r w:rsidR="007F1C8D" w:rsidRPr="00CB4F5F">
              <w:rPr>
                <w:noProof/>
                <w:webHidden/>
              </w:rPr>
              <w:fldChar w:fldCharType="end"/>
            </w:r>
          </w:hyperlink>
        </w:p>
        <w:p w14:paraId="4DFDCACE" w14:textId="41BD4F52" w:rsidR="007F1C8D" w:rsidRPr="00D73223" w:rsidRDefault="00E977B4">
          <w:pPr>
            <w:pStyle w:val="TOC2"/>
            <w:rPr>
              <w:rFonts w:eastAsiaTheme="minorEastAsia" w:cstheme="minorBidi"/>
              <w:smallCaps w:val="0"/>
              <w:noProof/>
              <w:sz w:val="22"/>
              <w:szCs w:val="22"/>
              <w:lang w:eastAsia="en-AU"/>
            </w:rPr>
          </w:pPr>
          <w:hyperlink w:anchor="_Toc25241081" w:history="1">
            <w:r w:rsidR="007F1C8D" w:rsidRPr="00D73223">
              <w:rPr>
                <w:rStyle w:val="Hyperlink"/>
                <w:noProof/>
              </w:rPr>
              <w:t>Group based supports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_Toc25241081 \h </w:instrText>
            </w:r>
            <w:r w:rsidR="007F1C8D" w:rsidRPr="00CB4F5F">
              <w:rPr>
                <w:noProof/>
                <w:webHidden/>
              </w:rPr>
            </w:r>
            <w:r w:rsidR="007F1C8D" w:rsidRPr="00CB4F5F">
              <w:rPr>
                <w:noProof/>
                <w:webHidden/>
              </w:rPr>
              <w:fldChar w:fldCharType="separate"/>
            </w:r>
            <w:r w:rsidR="00260641">
              <w:rPr>
                <w:noProof/>
                <w:webHidden/>
              </w:rPr>
              <w:t>30</w:t>
            </w:r>
            <w:r w:rsidR="007F1C8D" w:rsidRPr="00CB4F5F">
              <w:rPr>
                <w:noProof/>
                <w:webHidden/>
              </w:rPr>
              <w:fldChar w:fldCharType="end"/>
            </w:r>
          </w:hyperlink>
        </w:p>
        <w:p w14:paraId="1C5A1DAD" w14:textId="7F076053" w:rsidR="007F1C8D" w:rsidRPr="00D73223" w:rsidRDefault="00E977B4">
          <w:pPr>
            <w:pStyle w:val="TOC1"/>
            <w:rPr>
              <w:rFonts w:eastAsiaTheme="minorEastAsia" w:cstheme="minorBidi"/>
              <w:b w:val="0"/>
              <w:bCs w:val="0"/>
              <w:caps w:val="0"/>
              <w:noProof/>
              <w:sz w:val="22"/>
              <w:szCs w:val="22"/>
              <w:lang w:eastAsia="en-AU"/>
            </w:rPr>
          </w:pPr>
          <w:hyperlink w:anchor="_Toc25241082" w:history="1">
            <w:r w:rsidR="007F1C8D" w:rsidRPr="00D73223">
              <w:rPr>
                <w:rStyle w:val="Hyperlink"/>
                <w:noProof/>
              </w:rPr>
              <w:t>Capital – Assistive Technology</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_Toc25241082 \h </w:instrText>
            </w:r>
            <w:r w:rsidR="007F1C8D" w:rsidRPr="00CB4F5F">
              <w:rPr>
                <w:noProof/>
                <w:webHidden/>
              </w:rPr>
            </w:r>
            <w:r w:rsidR="007F1C8D" w:rsidRPr="00CB4F5F">
              <w:rPr>
                <w:noProof/>
                <w:webHidden/>
              </w:rPr>
              <w:fldChar w:fldCharType="separate"/>
            </w:r>
            <w:r w:rsidR="00260641">
              <w:rPr>
                <w:noProof/>
                <w:webHidden/>
              </w:rPr>
              <w:t>32</w:t>
            </w:r>
            <w:r w:rsidR="007F1C8D" w:rsidRPr="00CB4F5F">
              <w:rPr>
                <w:noProof/>
                <w:webHidden/>
              </w:rPr>
              <w:fldChar w:fldCharType="end"/>
            </w:r>
          </w:hyperlink>
        </w:p>
        <w:p w14:paraId="48312B59" w14:textId="05470B67" w:rsidR="007F1C8D" w:rsidRPr="00D73223" w:rsidRDefault="00E977B4">
          <w:pPr>
            <w:pStyle w:val="TOC2"/>
            <w:rPr>
              <w:rFonts w:eastAsiaTheme="minorEastAsia" w:cstheme="minorBidi"/>
              <w:smallCaps w:val="0"/>
              <w:noProof/>
              <w:sz w:val="22"/>
              <w:szCs w:val="22"/>
              <w:lang w:eastAsia="en-AU"/>
            </w:rPr>
          </w:pPr>
          <w:hyperlink w:anchor="_Toc25241083" w:history="1">
            <w:r w:rsidR="007F1C8D" w:rsidRPr="00D73223">
              <w:rPr>
                <w:rStyle w:val="Hyperlink"/>
                <w:noProof/>
              </w:rPr>
              <w:t>Vehicle Modifications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_Toc25241083 \h </w:instrText>
            </w:r>
            <w:r w:rsidR="007F1C8D" w:rsidRPr="00CB4F5F">
              <w:rPr>
                <w:noProof/>
                <w:webHidden/>
              </w:rPr>
            </w:r>
            <w:r w:rsidR="007F1C8D" w:rsidRPr="00CB4F5F">
              <w:rPr>
                <w:noProof/>
                <w:webHidden/>
              </w:rPr>
              <w:fldChar w:fldCharType="separate"/>
            </w:r>
            <w:r w:rsidR="00260641">
              <w:rPr>
                <w:noProof/>
                <w:webHidden/>
              </w:rPr>
              <w:t>32</w:t>
            </w:r>
            <w:r w:rsidR="007F1C8D" w:rsidRPr="00CB4F5F">
              <w:rPr>
                <w:noProof/>
                <w:webHidden/>
              </w:rPr>
              <w:fldChar w:fldCharType="end"/>
            </w:r>
          </w:hyperlink>
        </w:p>
        <w:p w14:paraId="2158C356" w14:textId="6EF838BF" w:rsidR="007F1C8D" w:rsidRPr="00D73223" w:rsidRDefault="00E977B4">
          <w:pPr>
            <w:pStyle w:val="TOC1"/>
            <w:rPr>
              <w:rFonts w:eastAsiaTheme="minorEastAsia" w:cstheme="minorBidi"/>
              <w:b w:val="0"/>
              <w:bCs w:val="0"/>
              <w:caps w:val="0"/>
              <w:noProof/>
              <w:sz w:val="22"/>
              <w:szCs w:val="22"/>
              <w:lang w:eastAsia="en-AU"/>
            </w:rPr>
          </w:pPr>
          <w:hyperlink w:anchor="_Toc25241084" w:history="1">
            <w:r w:rsidR="007F1C8D" w:rsidRPr="00D73223">
              <w:rPr>
                <w:rStyle w:val="Hyperlink"/>
                <w:noProof/>
              </w:rPr>
              <w:t>Capital – Home Modifications and Specialist Disability Accommodation</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_Toc25241084 \h </w:instrText>
            </w:r>
            <w:r w:rsidR="007F1C8D" w:rsidRPr="00CB4F5F">
              <w:rPr>
                <w:noProof/>
                <w:webHidden/>
              </w:rPr>
            </w:r>
            <w:r w:rsidR="007F1C8D" w:rsidRPr="00CB4F5F">
              <w:rPr>
                <w:noProof/>
                <w:webHidden/>
              </w:rPr>
              <w:fldChar w:fldCharType="separate"/>
            </w:r>
            <w:r w:rsidR="00260641">
              <w:rPr>
                <w:noProof/>
                <w:webHidden/>
              </w:rPr>
              <w:t>33</w:t>
            </w:r>
            <w:r w:rsidR="007F1C8D" w:rsidRPr="00CB4F5F">
              <w:rPr>
                <w:noProof/>
                <w:webHidden/>
              </w:rPr>
              <w:fldChar w:fldCharType="end"/>
            </w:r>
          </w:hyperlink>
        </w:p>
        <w:p w14:paraId="654A7116" w14:textId="518E0839" w:rsidR="007F1C8D" w:rsidRPr="00D73223" w:rsidRDefault="00E977B4">
          <w:pPr>
            <w:pStyle w:val="TOC2"/>
            <w:rPr>
              <w:rFonts w:eastAsiaTheme="minorEastAsia" w:cstheme="minorBidi"/>
              <w:smallCaps w:val="0"/>
              <w:noProof/>
              <w:sz w:val="22"/>
              <w:szCs w:val="22"/>
              <w:lang w:eastAsia="en-AU"/>
            </w:rPr>
          </w:pPr>
          <w:hyperlink w:anchor="_Toc25241085" w:history="1">
            <w:r w:rsidR="007F1C8D" w:rsidRPr="00D73223">
              <w:rPr>
                <w:rStyle w:val="Hyperlink"/>
                <w:noProof/>
              </w:rPr>
              <w:t>Home Modifications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_Toc25241085 \h </w:instrText>
            </w:r>
            <w:r w:rsidR="007F1C8D" w:rsidRPr="00CB4F5F">
              <w:rPr>
                <w:noProof/>
                <w:webHidden/>
              </w:rPr>
            </w:r>
            <w:r w:rsidR="007F1C8D" w:rsidRPr="00CB4F5F">
              <w:rPr>
                <w:noProof/>
                <w:webHidden/>
              </w:rPr>
              <w:fldChar w:fldCharType="separate"/>
            </w:r>
            <w:r w:rsidR="00260641">
              <w:rPr>
                <w:noProof/>
                <w:webHidden/>
              </w:rPr>
              <w:t>33</w:t>
            </w:r>
            <w:r w:rsidR="007F1C8D" w:rsidRPr="00CB4F5F">
              <w:rPr>
                <w:noProof/>
                <w:webHidden/>
              </w:rPr>
              <w:fldChar w:fldCharType="end"/>
            </w:r>
          </w:hyperlink>
        </w:p>
        <w:p w14:paraId="73E157B1" w14:textId="7E86E1DC" w:rsidR="007F1C8D" w:rsidRPr="00D73223" w:rsidRDefault="00E977B4">
          <w:pPr>
            <w:pStyle w:val="TOC2"/>
            <w:rPr>
              <w:rFonts w:eastAsiaTheme="minorEastAsia" w:cstheme="minorBidi"/>
              <w:smallCaps w:val="0"/>
              <w:noProof/>
              <w:sz w:val="22"/>
              <w:szCs w:val="22"/>
              <w:lang w:eastAsia="en-AU"/>
            </w:rPr>
          </w:pPr>
          <w:hyperlink w:anchor="_Toc25241086" w:history="1">
            <w:r w:rsidR="007F1C8D" w:rsidRPr="00D73223">
              <w:rPr>
                <w:rStyle w:val="Hyperlink"/>
                <w:noProof/>
              </w:rPr>
              <w:t>Specialist Disability Accommodation (SDA)</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_Toc25241086 \h </w:instrText>
            </w:r>
            <w:r w:rsidR="007F1C8D" w:rsidRPr="00CB4F5F">
              <w:rPr>
                <w:noProof/>
                <w:webHidden/>
              </w:rPr>
            </w:r>
            <w:r w:rsidR="007F1C8D" w:rsidRPr="00CB4F5F">
              <w:rPr>
                <w:noProof/>
                <w:webHidden/>
              </w:rPr>
              <w:fldChar w:fldCharType="separate"/>
            </w:r>
            <w:r w:rsidR="00260641">
              <w:rPr>
                <w:noProof/>
                <w:webHidden/>
              </w:rPr>
              <w:t>33</w:t>
            </w:r>
            <w:r w:rsidR="007F1C8D" w:rsidRPr="00CB4F5F">
              <w:rPr>
                <w:noProof/>
                <w:webHidden/>
              </w:rPr>
              <w:fldChar w:fldCharType="end"/>
            </w:r>
          </w:hyperlink>
        </w:p>
        <w:p w14:paraId="26EE276D" w14:textId="17D7C6F7" w:rsidR="007F1C8D" w:rsidRPr="00D73223" w:rsidRDefault="00E977B4">
          <w:pPr>
            <w:pStyle w:val="TOC1"/>
            <w:rPr>
              <w:rFonts w:eastAsiaTheme="minorEastAsia" w:cstheme="minorBidi"/>
              <w:b w:val="0"/>
              <w:bCs w:val="0"/>
              <w:caps w:val="0"/>
              <w:noProof/>
              <w:sz w:val="22"/>
              <w:szCs w:val="22"/>
              <w:lang w:eastAsia="en-AU"/>
            </w:rPr>
          </w:pPr>
          <w:hyperlink w:anchor="_Toc25241087" w:history="1">
            <w:r w:rsidR="007F1C8D" w:rsidRPr="00D73223">
              <w:rPr>
                <w:rStyle w:val="Hyperlink"/>
                <w:noProof/>
              </w:rPr>
              <w:t>Capacity Building - Support Coordination</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_Toc25241087 \h </w:instrText>
            </w:r>
            <w:r w:rsidR="007F1C8D" w:rsidRPr="00CB4F5F">
              <w:rPr>
                <w:noProof/>
                <w:webHidden/>
              </w:rPr>
            </w:r>
            <w:r w:rsidR="007F1C8D" w:rsidRPr="00CB4F5F">
              <w:rPr>
                <w:noProof/>
                <w:webHidden/>
              </w:rPr>
              <w:fldChar w:fldCharType="separate"/>
            </w:r>
            <w:r w:rsidR="00260641">
              <w:rPr>
                <w:noProof/>
                <w:webHidden/>
              </w:rPr>
              <w:t>35</w:t>
            </w:r>
            <w:r w:rsidR="007F1C8D" w:rsidRPr="00CB4F5F">
              <w:rPr>
                <w:noProof/>
                <w:webHidden/>
              </w:rPr>
              <w:fldChar w:fldCharType="end"/>
            </w:r>
          </w:hyperlink>
        </w:p>
        <w:p w14:paraId="196B3979" w14:textId="1DF7C7A4" w:rsidR="007F1C8D" w:rsidRPr="00D73223" w:rsidRDefault="00E977B4">
          <w:pPr>
            <w:pStyle w:val="TOC2"/>
            <w:rPr>
              <w:rFonts w:eastAsiaTheme="minorEastAsia" w:cstheme="minorBidi"/>
              <w:smallCaps w:val="0"/>
              <w:noProof/>
              <w:sz w:val="22"/>
              <w:szCs w:val="22"/>
              <w:lang w:eastAsia="en-AU"/>
            </w:rPr>
          </w:pPr>
          <w:hyperlink w:anchor="_Toc25241088" w:history="1">
            <w:r w:rsidR="007F1C8D" w:rsidRPr="00D73223">
              <w:rPr>
                <w:rStyle w:val="Hyperlink"/>
                <w:noProof/>
              </w:rPr>
              <w:t>Level 1: Support Connection</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_Toc25241088 \h </w:instrText>
            </w:r>
            <w:r w:rsidR="007F1C8D" w:rsidRPr="00CB4F5F">
              <w:rPr>
                <w:noProof/>
                <w:webHidden/>
              </w:rPr>
            </w:r>
            <w:r w:rsidR="007F1C8D" w:rsidRPr="00CB4F5F">
              <w:rPr>
                <w:noProof/>
                <w:webHidden/>
              </w:rPr>
              <w:fldChar w:fldCharType="separate"/>
            </w:r>
            <w:r w:rsidR="00260641">
              <w:rPr>
                <w:noProof/>
                <w:webHidden/>
              </w:rPr>
              <w:t>35</w:t>
            </w:r>
            <w:r w:rsidR="007F1C8D" w:rsidRPr="00CB4F5F">
              <w:rPr>
                <w:noProof/>
                <w:webHidden/>
              </w:rPr>
              <w:fldChar w:fldCharType="end"/>
            </w:r>
          </w:hyperlink>
        </w:p>
        <w:p w14:paraId="41888543" w14:textId="731AA0E5" w:rsidR="007F1C8D" w:rsidRPr="00D73223" w:rsidRDefault="00E977B4">
          <w:pPr>
            <w:pStyle w:val="TOC2"/>
            <w:rPr>
              <w:rFonts w:eastAsiaTheme="minorEastAsia" w:cstheme="minorBidi"/>
              <w:smallCaps w:val="0"/>
              <w:noProof/>
              <w:sz w:val="22"/>
              <w:szCs w:val="22"/>
              <w:lang w:eastAsia="en-AU"/>
            </w:rPr>
          </w:pPr>
          <w:hyperlink w:anchor="_Toc25241089" w:history="1">
            <w:r w:rsidR="007F1C8D" w:rsidRPr="00D73223">
              <w:rPr>
                <w:rStyle w:val="Hyperlink"/>
                <w:noProof/>
              </w:rPr>
              <w:t>Level 2: Coordination of Supports</w:t>
            </w:r>
            <w:r w:rsidR="007F1C8D" w:rsidRPr="00D73223">
              <w:rPr>
                <w:noProof/>
                <w:webHidden/>
              </w:rPr>
              <w:tab/>
            </w:r>
            <w:r w:rsidR="007F1C8D" w:rsidRPr="00CB4F5F">
              <w:rPr>
                <w:noProof/>
                <w:webHidden/>
              </w:rPr>
              <w:fldChar w:fldCharType="begin"/>
            </w:r>
            <w:r w:rsidR="007F1C8D" w:rsidRPr="00D73223">
              <w:rPr>
                <w:noProof/>
                <w:webHidden/>
              </w:rPr>
              <w:instrText xml:space="preserve"> PAGEREF _Toc25241089 \h </w:instrText>
            </w:r>
            <w:r w:rsidR="007F1C8D" w:rsidRPr="00CB4F5F">
              <w:rPr>
                <w:noProof/>
                <w:webHidden/>
              </w:rPr>
            </w:r>
            <w:r w:rsidR="007F1C8D" w:rsidRPr="00CB4F5F">
              <w:rPr>
                <w:noProof/>
                <w:webHidden/>
              </w:rPr>
              <w:fldChar w:fldCharType="separate"/>
            </w:r>
            <w:r w:rsidR="00260641">
              <w:rPr>
                <w:noProof/>
                <w:webHidden/>
              </w:rPr>
              <w:t>35</w:t>
            </w:r>
            <w:r w:rsidR="007F1C8D" w:rsidRPr="00CB4F5F">
              <w:rPr>
                <w:noProof/>
                <w:webHidden/>
              </w:rPr>
              <w:fldChar w:fldCharType="end"/>
            </w:r>
          </w:hyperlink>
        </w:p>
        <w:p w14:paraId="2D6D3EEC" w14:textId="68D8A755" w:rsidR="007F1C8D" w:rsidRPr="00D73223" w:rsidRDefault="00E977B4">
          <w:pPr>
            <w:pStyle w:val="TOC2"/>
            <w:rPr>
              <w:rFonts w:eastAsiaTheme="minorEastAsia" w:cstheme="minorBidi"/>
              <w:smallCaps w:val="0"/>
              <w:noProof/>
              <w:sz w:val="22"/>
              <w:szCs w:val="22"/>
              <w:lang w:eastAsia="en-AU"/>
            </w:rPr>
          </w:pPr>
          <w:hyperlink w:anchor="_Toc25241090" w:history="1">
            <w:r w:rsidR="007F1C8D" w:rsidRPr="00D73223">
              <w:rPr>
                <w:rStyle w:val="Hyperlink"/>
                <w:noProof/>
              </w:rPr>
              <w:t>Level 3: Specialist Support Coordination</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_Toc25241090 \h </w:instrText>
            </w:r>
            <w:r w:rsidR="007F1C8D" w:rsidRPr="00BD43BF">
              <w:rPr>
                <w:noProof/>
                <w:webHidden/>
              </w:rPr>
            </w:r>
            <w:r w:rsidR="007F1C8D" w:rsidRPr="00BD43BF">
              <w:rPr>
                <w:noProof/>
                <w:webHidden/>
              </w:rPr>
              <w:fldChar w:fldCharType="separate"/>
            </w:r>
            <w:r w:rsidR="00260641">
              <w:rPr>
                <w:noProof/>
                <w:webHidden/>
              </w:rPr>
              <w:t>36</w:t>
            </w:r>
            <w:r w:rsidR="007F1C8D" w:rsidRPr="00BD43BF">
              <w:rPr>
                <w:noProof/>
                <w:webHidden/>
              </w:rPr>
              <w:fldChar w:fldCharType="end"/>
            </w:r>
          </w:hyperlink>
        </w:p>
        <w:p w14:paraId="5313A692" w14:textId="1F2F153B" w:rsidR="007F1C8D" w:rsidRPr="00D73223" w:rsidRDefault="00E977B4">
          <w:pPr>
            <w:pStyle w:val="TOC2"/>
            <w:rPr>
              <w:rFonts w:eastAsiaTheme="minorEastAsia" w:cstheme="minorBidi"/>
              <w:smallCaps w:val="0"/>
              <w:noProof/>
              <w:sz w:val="22"/>
              <w:szCs w:val="22"/>
              <w:lang w:eastAsia="en-AU"/>
            </w:rPr>
          </w:pPr>
          <w:hyperlink w:anchor="_Toc25241091" w:history="1">
            <w:r w:rsidR="007F1C8D" w:rsidRPr="00D73223">
              <w:rPr>
                <w:rStyle w:val="Hyperlink"/>
                <w:noProof/>
              </w:rPr>
              <w:t>Capacity Building and Training in Plan and Financial Management by a Support Coordinator</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_Toc25241091 \h </w:instrText>
            </w:r>
            <w:r w:rsidR="007F1C8D" w:rsidRPr="00BD43BF">
              <w:rPr>
                <w:noProof/>
                <w:webHidden/>
              </w:rPr>
            </w:r>
            <w:r w:rsidR="007F1C8D" w:rsidRPr="00BD43BF">
              <w:rPr>
                <w:noProof/>
                <w:webHidden/>
              </w:rPr>
              <w:fldChar w:fldCharType="separate"/>
            </w:r>
            <w:r w:rsidR="00260641">
              <w:rPr>
                <w:noProof/>
                <w:webHidden/>
              </w:rPr>
              <w:t>37</w:t>
            </w:r>
            <w:r w:rsidR="007F1C8D" w:rsidRPr="00BD43BF">
              <w:rPr>
                <w:noProof/>
                <w:webHidden/>
              </w:rPr>
              <w:fldChar w:fldCharType="end"/>
            </w:r>
          </w:hyperlink>
        </w:p>
        <w:p w14:paraId="33EA09C7" w14:textId="12780776" w:rsidR="007F1C8D" w:rsidRPr="00D73223" w:rsidRDefault="00E977B4">
          <w:pPr>
            <w:pStyle w:val="TOC1"/>
            <w:rPr>
              <w:rFonts w:eastAsiaTheme="minorEastAsia" w:cstheme="minorBidi"/>
              <w:b w:val="0"/>
              <w:bCs w:val="0"/>
              <w:caps w:val="0"/>
              <w:noProof/>
              <w:sz w:val="22"/>
              <w:szCs w:val="22"/>
              <w:lang w:eastAsia="en-AU"/>
            </w:rPr>
          </w:pPr>
          <w:hyperlink w:anchor="_Toc25241092" w:history="1">
            <w:r w:rsidR="007F1C8D" w:rsidRPr="00D73223">
              <w:rPr>
                <w:rStyle w:val="Hyperlink"/>
                <w:noProof/>
              </w:rPr>
              <w:t>Capacity Building - Improved Living Arrangements</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_Toc25241092 \h </w:instrText>
            </w:r>
            <w:r w:rsidR="007F1C8D" w:rsidRPr="00BD43BF">
              <w:rPr>
                <w:noProof/>
                <w:webHidden/>
              </w:rPr>
            </w:r>
            <w:r w:rsidR="007F1C8D" w:rsidRPr="00BD43BF">
              <w:rPr>
                <w:noProof/>
                <w:webHidden/>
              </w:rPr>
              <w:fldChar w:fldCharType="separate"/>
            </w:r>
            <w:r w:rsidR="00260641">
              <w:rPr>
                <w:noProof/>
                <w:webHidden/>
              </w:rPr>
              <w:t>38</w:t>
            </w:r>
            <w:r w:rsidR="007F1C8D" w:rsidRPr="00BD43BF">
              <w:rPr>
                <w:noProof/>
                <w:webHidden/>
              </w:rPr>
              <w:fldChar w:fldCharType="end"/>
            </w:r>
          </w:hyperlink>
        </w:p>
        <w:p w14:paraId="3485EFDC" w14:textId="4D99A055" w:rsidR="007F1C8D" w:rsidRPr="00D73223" w:rsidRDefault="00E977B4">
          <w:pPr>
            <w:pStyle w:val="TOC1"/>
            <w:rPr>
              <w:rFonts w:eastAsiaTheme="minorEastAsia" w:cstheme="minorBidi"/>
              <w:b w:val="0"/>
              <w:bCs w:val="0"/>
              <w:caps w:val="0"/>
              <w:noProof/>
              <w:sz w:val="22"/>
              <w:szCs w:val="22"/>
              <w:lang w:eastAsia="en-AU"/>
            </w:rPr>
          </w:pPr>
          <w:hyperlink w:anchor="_Toc25241093" w:history="1">
            <w:r w:rsidR="007F1C8D" w:rsidRPr="00D73223">
              <w:rPr>
                <w:rStyle w:val="Hyperlink"/>
                <w:noProof/>
              </w:rPr>
              <w:t>Capacity Building - Increased Social and Community Participation</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_Toc25241093 \h </w:instrText>
            </w:r>
            <w:r w:rsidR="007F1C8D" w:rsidRPr="00BD43BF">
              <w:rPr>
                <w:noProof/>
                <w:webHidden/>
              </w:rPr>
            </w:r>
            <w:r w:rsidR="007F1C8D" w:rsidRPr="00BD43BF">
              <w:rPr>
                <w:noProof/>
                <w:webHidden/>
              </w:rPr>
              <w:fldChar w:fldCharType="separate"/>
            </w:r>
            <w:r w:rsidR="00260641">
              <w:rPr>
                <w:noProof/>
                <w:webHidden/>
              </w:rPr>
              <w:t>39</w:t>
            </w:r>
            <w:r w:rsidR="007F1C8D" w:rsidRPr="00BD43BF">
              <w:rPr>
                <w:noProof/>
                <w:webHidden/>
              </w:rPr>
              <w:fldChar w:fldCharType="end"/>
            </w:r>
          </w:hyperlink>
        </w:p>
        <w:p w14:paraId="114F993A" w14:textId="76D2D565" w:rsidR="007F1C8D" w:rsidRPr="00D73223" w:rsidRDefault="00E977B4">
          <w:pPr>
            <w:pStyle w:val="TOC2"/>
            <w:rPr>
              <w:rFonts w:eastAsiaTheme="minorEastAsia" w:cstheme="minorBidi"/>
              <w:smallCaps w:val="0"/>
              <w:noProof/>
              <w:sz w:val="22"/>
              <w:szCs w:val="22"/>
              <w:lang w:eastAsia="en-AU"/>
            </w:rPr>
          </w:pPr>
          <w:hyperlink w:anchor="_Toc25241094" w:history="1">
            <w:r w:rsidR="007F1C8D" w:rsidRPr="00D73223">
              <w:rPr>
                <w:rStyle w:val="Hyperlink"/>
                <w:noProof/>
              </w:rPr>
              <w:t>Skills Development and Training</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_Toc25241094 \h </w:instrText>
            </w:r>
            <w:r w:rsidR="007F1C8D" w:rsidRPr="00BD43BF">
              <w:rPr>
                <w:noProof/>
                <w:webHidden/>
              </w:rPr>
            </w:r>
            <w:r w:rsidR="007F1C8D" w:rsidRPr="00BD43BF">
              <w:rPr>
                <w:noProof/>
                <w:webHidden/>
              </w:rPr>
              <w:fldChar w:fldCharType="separate"/>
            </w:r>
            <w:r w:rsidR="00260641">
              <w:rPr>
                <w:noProof/>
                <w:webHidden/>
              </w:rPr>
              <w:t>39</w:t>
            </w:r>
            <w:r w:rsidR="007F1C8D" w:rsidRPr="00BD43BF">
              <w:rPr>
                <w:noProof/>
                <w:webHidden/>
              </w:rPr>
              <w:fldChar w:fldCharType="end"/>
            </w:r>
          </w:hyperlink>
        </w:p>
        <w:p w14:paraId="35B5F26E" w14:textId="7D5ACFA9" w:rsidR="007F1C8D" w:rsidRPr="00D73223" w:rsidRDefault="00E977B4">
          <w:pPr>
            <w:pStyle w:val="TOC2"/>
            <w:rPr>
              <w:rFonts w:eastAsiaTheme="minorEastAsia" w:cstheme="minorBidi"/>
              <w:smallCaps w:val="0"/>
              <w:noProof/>
              <w:sz w:val="22"/>
              <w:szCs w:val="22"/>
              <w:lang w:eastAsia="en-AU"/>
            </w:rPr>
          </w:pPr>
          <w:hyperlink w:anchor="_Toc25241095" w:history="1">
            <w:r w:rsidR="007F1C8D" w:rsidRPr="00D73223">
              <w:rPr>
                <w:rStyle w:val="Hyperlink"/>
                <w:noProof/>
              </w:rPr>
              <w:t>Innovative Community Participation</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_Toc25241095 \h </w:instrText>
            </w:r>
            <w:r w:rsidR="007F1C8D" w:rsidRPr="00BD43BF">
              <w:rPr>
                <w:noProof/>
                <w:webHidden/>
              </w:rPr>
            </w:r>
            <w:r w:rsidR="007F1C8D" w:rsidRPr="00BD43BF">
              <w:rPr>
                <w:noProof/>
                <w:webHidden/>
              </w:rPr>
              <w:fldChar w:fldCharType="separate"/>
            </w:r>
            <w:r w:rsidR="00260641">
              <w:rPr>
                <w:noProof/>
                <w:webHidden/>
              </w:rPr>
              <w:t>39</w:t>
            </w:r>
            <w:r w:rsidR="007F1C8D" w:rsidRPr="00BD43BF">
              <w:rPr>
                <w:noProof/>
                <w:webHidden/>
              </w:rPr>
              <w:fldChar w:fldCharType="end"/>
            </w:r>
          </w:hyperlink>
        </w:p>
        <w:p w14:paraId="20222DD2" w14:textId="11C07F0D" w:rsidR="007F1C8D" w:rsidRPr="00D73223" w:rsidRDefault="00E977B4">
          <w:pPr>
            <w:pStyle w:val="TOC2"/>
            <w:rPr>
              <w:rFonts w:eastAsiaTheme="minorEastAsia" w:cstheme="minorBidi"/>
              <w:smallCaps w:val="0"/>
              <w:noProof/>
              <w:sz w:val="22"/>
              <w:szCs w:val="22"/>
              <w:lang w:eastAsia="en-AU"/>
            </w:rPr>
          </w:pPr>
          <w:hyperlink w:anchor="_Toc25241096" w:history="1">
            <w:r w:rsidR="007F1C8D" w:rsidRPr="00D73223">
              <w:rPr>
                <w:rStyle w:val="Hyperlink"/>
                <w:noProof/>
              </w:rPr>
              <w:t>Community Participation Activities</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_Toc25241096 \h </w:instrText>
            </w:r>
            <w:r w:rsidR="007F1C8D" w:rsidRPr="00BD43BF">
              <w:rPr>
                <w:noProof/>
                <w:webHidden/>
              </w:rPr>
            </w:r>
            <w:r w:rsidR="007F1C8D" w:rsidRPr="00BD43BF">
              <w:rPr>
                <w:noProof/>
                <w:webHidden/>
              </w:rPr>
              <w:fldChar w:fldCharType="separate"/>
            </w:r>
            <w:r w:rsidR="00260641">
              <w:rPr>
                <w:noProof/>
                <w:webHidden/>
              </w:rPr>
              <w:t>39</w:t>
            </w:r>
            <w:r w:rsidR="007F1C8D" w:rsidRPr="00BD43BF">
              <w:rPr>
                <w:noProof/>
                <w:webHidden/>
              </w:rPr>
              <w:fldChar w:fldCharType="end"/>
            </w:r>
          </w:hyperlink>
        </w:p>
        <w:p w14:paraId="5A448C2E" w14:textId="6D66FEE0" w:rsidR="007F1C8D" w:rsidRPr="00D73223" w:rsidRDefault="00E977B4">
          <w:pPr>
            <w:pStyle w:val="TOC1"/>
            <w:rPr>
              <w:rFonts w:eastAsiaTheme="minorEastAsia" w:cstheme="minorBidi"/>
              <w:b w:val="0"/>
              <w:bCs w:val="0"/>
              <w:caps w:val="0"/>
              <w:noProof/>
              <w:sz w:val="22"/>
              <w:szCs w:val="22"/>
              <w:lang w:eastAsia="en-AU"/>
            </w:rPr>
          </w:pPr>
          <w:hyperlink w:anchor="_Toc25241097" w:history="1">
            <w:r w:rsidR="007F1C8D" w:rsidRPr="00D73223">
              <w:rPr>
                <w:rStyle w:val="Hyperlink"/>
                <w:noProof/>
              </w:rPr>
              <w:t>Capacity Building - Finding and Keeping a Job</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_Toc25241097 \h </w:instrText>
            </w:r>
            <w:r w:rsidR="007F1C8D" w:rsidRPr="00BD43BF">
              <w:rPr>
                <w:noProof/>
                <w:webHidden/>
              </w:rPr>
            </w:r>
            <w:r w:rsidR="007F1C8D" w:rsidRPr="00BD43BF">
              <w:rPr>
                <w:noProof/>
                <w:webHidden/>
              </w:rPr>
              <w:fldChar w:fldCharType="separate"/>
            </w:r>
            <w:r w:rsidR="00260641">
              <w:rPr>
                <w:noProof/>
                <w:webHidden/>
              </w:rPr>
              <w:t>40</w:t>
            </w:r>
            <w:r w:rsidR="007F1C8D" w:rsidRPr="00BD43BF">
              <w:rPr>
                <w:noProof/>
                <w:webHidden/>
              </w:rPr>
              <w:fldChar w:fldCharType="end"/>
            </w:r>
          </w:hyperlink>
        </w:p>
        <w:p w14:paraId="12C2B813" w14:textId="52E09E00" w:rsidR="007F1C8D" w:rsidRPr="00D73223" w:rsidRDefault="00E977B4">
          <w:pPr>
            <w:pStyle w:val="TOC2"/>
            <w:rPr>
              <w:rFonts w:eastAsiaTheme="minorEastAsia" w:cstheme="minorBidi"/>
              <w:smallCaps w:val="0"/>
              <w:noProof/>
              <w:sz w:val="22"/>
              <w:szCs w:val="22"/>
              <w:lang w:eastAsia="en-AU"/>
            </w:rPr>
          </w:pPr>
          <w:hyperlink w:anchor="_Toc25241098" w:history="1">
            <w:r w:rsidR="007F1C8D" w:rsidRPr="00D73223">
              <w:rPr>
                <w:rStyle w:val="Hyperlink"/>
                <w:noProof/>
              </w:rPr>
              <w:t>Employment Related Assessment and Counselling</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_Toc25241098 \h </w:instrText>
            </w:r>
            <w:r w:rsidR="007F1C8D" w:rsidRPr="00BD43BF">
              <w:rPr>
                <w:noProof/>
                <w:webHidden/>
              </w:rPr>
            </w:r>
            <w:r w:rsidR="007F1C8D" w:rsidRPr="00BD43BF">
              <w:rPr>
                <w:noProof/>
                <w:webHidden/>
              </w:rPr>
              <w:fldChar w:fldCharType="separate"/>
            </w:r>
            <w:r w:rsidR="00260641">
              <w:rPr>
                <w:noProof/>
                <w:webHidden/>
              </w:rPr>
              <w:t>40</w:t>
            </w:r>
            <w:r w:rsidR="007F1C8D" w:rsidRPr="00BD43BF">
              <w:rPr>
                <w:noProof/>
                <w:webHidden/>
              </w:rPr>
              <w:fldChar w:fldCharType="end"/>
            </w:r>
          </w:hyperlink>
        </w:p>
        <w:p w14:paraId="531C71F0" w14:textId="231AE9BB" w:rsidR="007F1C8D" w:rsidRPr="00D73223" w:rsidRDefault="00E977B4">
          <w:pPr>
            <w:pStyle w:val="TOC2"/>
            <w:rPr>
              <w:rFonts w:eastAsiaTheme="minorEastAsia" w:cstheme="minorBidi"/>
              <w:smallCaps w:val="0"/>
              <w:noProof/>
              <w:sz w:val="22"/>
              <w:szCs w:val="22"/>
              <w:lang w:eastAsia="en-AU"/>
            </w:rPr>
          </w:pPr>
          <w:hyperlink w:anchor="_Toc25241099" w:history="1">
            <w:r w:rsidR="007F1C8D" w:rsidRPr="00D73223">
              <w:rPr>
                <w:rStyle w:val="Hyperlink"/>
                <w:noProof/>
              </w:rPr>
              <w:t>Workplace assistance</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_Toc25241099 \h </w:instrText>
            </w:r>
            <w:r w:rsidR="007F1C8D" w:rsidRPr="00BD43BF">
              <w:rPr>
                <w:noProof/>
                <w:webHidden/>
              </w:rPr>
            </w:r>
            <w:r w:rsidR="007F1C8D" w:rsidRPr="00BD43BF">
              <w:rPr>
                <w:noProof/>
                <w:webHidden/>
              </w:rPr>
              <w:fldChar w:fldCharType="separate"/>
            </w:r>
            <w:r w:rsidR="00260641">
              <w:rPr>
                <w:noProof/>
                <w:webHidden/>
              </w:rPr>
              <w:t>40</w:t>
            </w:r>
            <w:r w:rsidR="007F1C8D" w:rsidRPr="00BD43BF">
              <w:rPr>
                <w:noProof/>
                <w:webHidden/>
              </w:rPr>
              <w:fldChar w:fldCharType="end"/>
            </w:r>
          </w:hyperlink>
        </w:p>
        <w:p w14:paraId="054BF782" w14:textId="4E8E59C0" w:rsidR="007F1C8D" w:rsidRPr="00D73223" w:rsidRDefault="00E977B4">
          <w:pPr>
            <w:pStyle w:val="TOC2"/>
            <w:rPr>
              <w:rFonts w:eastAsiaTheme="minorEastAsia" w:cstheme="minorBidi"/>
              <w:smallCaps w:val="0"/>
              <w:noProof/>
              <w:sz w:val="22"/>
              <w:szCs w:val="22"/>
              <w:lang w:eastAsia="en-AU"/>
            </w:rPr>
          </w:pPr>
          <w:hyperlink w:anchor="_Toc25241100" w:history="1">
            <w:r w:rsidR="007F1C8D" w:rsidRPr="00D73223">
              <w:rPr>
                <w:rStyle w:val="Hyperlink"/>
                <w:noProof/>
              </w:rPr>
              <w:t>School Leaver Employment Supports (SLES)</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_Toc25241100 \h </w:instrText>
            </w:r>
            <w:r w:rsidR="007F1C8D" w:rsidRPr="00BD43BF">
              <w:rPr>
                <w:noProof/>
                <w:webHidden/>
              </w:rPr>
            </w:r>
            <w:r w:rsidR="007F1C8D" w:rsidRPr="00BD43BF">
              <w:rPr>
                <w:noProof/>
                <w:webHidden/>
              </w:rPr>
              <w:fldChar w:fldCharType="separate"/>
            </w:r>
            <w:r w:rsidR="00260641">
              <w:rPr>
                <w:noProof/>
                <w:webHidden/>
              </w:rPr>
              <w:t>40</w:t>
            </w:r>
            <w:r w:rsidR="007F1C8D" w:rsidRPr="00BD43BF">
              <w:rPr>
                <w:noProof/>
                <w:webHidden/>
              </w:rPr>
              <w:fldChar w:fldCharType="end"/>
            </w:r>
          </w:hyperlink>
        </w:p>
        <w:p w14:paraId="4E62D83E" w14:textId="51EDC6B1" w:rsidR="007F1C8D" w:rsidRPr="00D73223" w:rsidRDefault="00E977B4">
          <w:pPr>
            <w:pStyle w:val="TOC1"/>
            <w:rPr>
              <w:rFonts w:eastAsiaTheme="minorEastAsia" w:cstheme="minorBidi"/>
              <w:b w:val="0"/>
              <w:bCs w:val="0"/>
              <w:caps w:val="0"/>
              <w:noProof/>
              <w:sz w:val="22"/>
              <w:szCs w:val="22"/>
              <w:lang w:eastAsia="en-AU"/>
            </w:rPr>
          </w:pPr>
          <w:hyperlink w:anchor="_Toc25241101" w:history="1">
            <w:r w:rsidR="007F1C8D" w:rsidRPr="00D73223">
              <w:rPr>
                <w:rStyle w:val="Hyperlink"/>
                <w:noProof/>
              </w:rPr>
              <w:t>Capacity Building - Improved Relationships</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_Toc25241101 \h </w:instrText>
            </w:r>
            <w:r w:rsidR="007F1C8D" w:rsidRPr="00BD43BF">
              <w:rPr>
                <w:noProof/>
                <w:webHidden/>
              </w:rPr>
            </w:r>
            <w:r w:rsidR="007F1C8D" w:rsidRPr="00BD43BF">
              <w:rPr>
                <w:noProof/>
                <w:webHidden/>
              </w:rPr>
              <w:fldChar w:fldCharType="separate"/>
            </w:r>
            <w:r w:rsidR="00260641">
              <w:rPr>
                <w:noProof/>
                <w:webHidden/>
              </w:rPr>
              <w:t>42</w:t>
            </w:r>
            <w:r w:rsidR="007F1C8D" w:rsidRPr="00BD43BF">
              <w:rPr>
                <w:noProof/>
                <w:webHidden/>
              </w:rPr>
              <w:fldChar w:fldCharType="end"/>
            </w:r>
          </w:hyperlink>
        </w:p>
        <w:p w14:paraId="410EAE32" w14:textId="6BE2D134" w:rsidR="007F1C8D" w:rsidRPr="00D73223" w:rsidRDefault="00E977B4">
          <w:pPr>
            <w:pStyle w:val="TOC1"/>
            <w:rPr>
              <w:rFonts w:eastAsiaTheme="minorEastAsia" w:cstheme="minorBidi"/>
              <w:b w:val="0"/>
              <w:bCs w:val="0"/>
              <w:caps w:val="0"/>
              <w:noProof/>
              <w:sz w:val="22"/>
              <w:szCs w:val="22"/>
              <w:lang w:eastAsia="en-AU"/>
            </w:rPr>
          </w:pPr>
          <w:hyperlink w:anchor="_Toc25241102" w:history="1">
            <w:r w:rsidR="007F1C8D" w:rsidRPr="00D73223">
              <w:rPr>
                <w:rStyle w:val="Hyperlink"/>
                <w:noProof/>
              </w:rPr>
              <w:t>Capacity Building - Improved Health and Wellbeing</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_Toc25241102 \h </w:instrText>
            </w:r>
            <w:r w:rsidR="007F1C8D" w:rsidRPr="00BD43BF">
              <w:rPr>
                <w:noProof/>
                <w:webHidden/>
              </w:rPr>
            </w:r>
            <w:r w:rsidR="007F1C8D" w:rsidRPr="00BD43BF">
              <w:rPr>
                <w:noProof/>
                <w:webHidden/>
              </w:rPr>
              <w:fldChar w:fldCharType="separate"/>
            </w:r>
            <w:r w:rsidR="00260641">
              <w:rPr>
                <w:noProof/>
                <w:webHidden/>
              </w:rPr>
              <w:t>43</w:t>
            </w:r>
            <w:r w:rsidR="007F1C8D" w:rsidRPr="00BD43BF">
              <w:rPr>
                <w:noProof/>
                <w:webHidden/>
              </w:rPr>
              <w:fldChar w:fldCharType="end"/>
            </w:r>
          </w:hyperlink>
        </w:p>
        <w:p w14:paraId="6B3D8EAD" w14:textId="1B019DA5" w:rsidR="007F1C8D" w:rsidRPr="00D73223" w:rsidRDefault="00E977B4">
          <w:pPr>
            <w:pStyle w:val="TOC2"/>
            <w:rPr>
              <w:rFonts w:eastAsiaTheme="minorEastAsia" w:cstheme="minorBidi"/>
              <w:smallCaps w:val="0"/>
              <w:noProof/>
              <w:sz w:val="22"/>
              <w:szCs w:val="22"/>
              <w:lang w:eastAsia="en-AU"/>
            </w:rPr>
          </w:pPr>
          <w:hyperlink w:anchor="_Toc25241103" w:history="1">
            <w:r w:rsidR="007F1C8D" w:rsidRPr="00D73223">
              <w:rPr>
                <w:rStyle w:val="Hyperlink"/>
                <w:noProof/>
              </w:rPr>
              <w:t>Physical Wellbeing Activities</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_Toc25241103 \h </w:instrText>
            </w:r>
            <w:r w:rsidR="007F1C8D" w:rsidRPr="00BD43BF">
              <w:rPr>
                <w:noProof/>
                <w:webHidden/>
              </w:rPr>
            </w:r>
            <w:r w:rsidR="007F1C8D" w:rsidRPr="00BD43BF">
              <w:rPr>
                <w:noProof/>
                <w:webHidden/>
              </w:rPr>
              <w:fldChar w:fldCharType="separate"/>
            </w:r>
            <w:r w:rsidR="00260641">
              <w:rPr>
                <w:noProof/>
                <w:webHidden/>
              </w:rPr>
              <w:t>43</w:t>
            </w:r>
            <w:r w:rsidR="007F1C8D" w:rsidRPr="00BD43BF">
              <w:rPr>
                <w:noProof/>
                <w:webHidden/>
              </w:rPr>
              <w:fldChar w:fldCharType="end"/>
            </w:r>
          </w:hyperlink>
        </w:p>
        <w:p w14:paraId="33976CDF" w14:textId="10A01B0F" w:rsidR="007F1C8D" w:rsidRPr="00D73223" w:rsidRDefault="00E977B4">
          <w:pPr>
            <w:pStyle w:val="TOC2"/>
            <w:rPr>
              <w:rFonts w:eastAsiaTheme="minorEastAsia" w:cstheme="minorBidi"/>
              <w:smallCaps w:val="0"/>
              <w:noProof/>
              <w:sz w:val="22"/>
              <w:szCs w:val="22"/>
              <w:lang w:eastAsia="en-AU"/>
            </w:rPr>
          </w:pPr>
          <w:hyperlink w:anchor="_Toc25241104" w:history="1">
            <w:r w:rsidR="007F1C8D" w:rsidRPr="00D73223">
              <w:rPr>
                <w:rStyle w:val="Hyperlink"/>
                <w:noProof/>
              </w:rPr>
              <w:t>Dietetics</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_Toc25241104 \h </w:instrText>
            </w:r>
            <w:r w:rsidR="007F1C8D" w:rsidRPr="00BD43BF">
              <w:rPr>
                <w:noProof/>
                <w:webHidden/>
              </w:rPr>
            </w:r>
            <w:r w:rsidR="007F1C8D" w:rsidRPr="00BD43BF">
              <w:rPr>
                <w:noProof/>
                <w:webHidden/>
              </w:rPr>
              <w:fldChar w:fldCharType="separate"/>
            </w:r>
            <w:r w:rsidR="00260641">
              <w:rPr>
                <w:noProof/>
                <w:webHidden/>
              </w:rPr>
              <w:t>43</w:t>
            </w:r>
            <w:r w:rsidR="007F1C8D" w:rsidRPr="00BD43BF">
              <w:rPr>
                <w:noProof/>
                <w:webHidden/>
              </w:rPr>
              <w:fldChar w:fldCharType="end"/>
            </w:r>
          </w:hyperlink>
        </w:p>
        <w:p w14:paraId="533881C0" w14:textId="110891ED" w:rsidR="007F1C8D" w:rsidRPr="00D73223" w:rsidRDefault="00E977B4">
          <w:pPr>
            <w:pStyle w:val="TOC1"/>
            <w:rPr>
              <w:rFonts w:eastAsiaTheme="minorEastAsia" w:cstheme="minorBidi"/>
              <w:b w:val="0"/>
              <w:bCs w:val="0"/>
              <w:caps w:val="0"/>
              <w:noProof/>
              <w:sz w:val="22"/>
              <w:szCs w:val="22"/>
              <w:lang w:eastAsia="en-AU"/>
            </w:rPr>
          </w:pPr>
          <w:hyperlink w:anchor="_Toc25241105" w:history="1">
            <w:r w:rsidR="007F1C8D" w:rsidRPr="00D73223">
              <w:rPr>
                <w:rStyle w:val="Hyperlink"/>
                <w:noProof/>
              </w:rPr>
              <w:t>Capacity Building - Improved Learning</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_Toc25241105 \h </w:instrText>
            </w:r>
            <w:r w:rsidR="007F1C8D" w:rsidRPr="00BD43BF">
              <w:rPr>
                <w:noProof/>
                <w:webHidden/>
              </w:rPr>
            </w:r>
            <w:r w:rsidR="007F1C8D" w:rsidRPr="00BD43BF">
              <w:rPr>
                <w:noProof/>
                <w:webHidden/>
              </w:rPr>
              <w:fldChar w:fldCharType="separate"/>
            </w:r>
            <w:r w:rsidR="00260641">
              <w:rPr>
                <w:noProof/>
                <w:webHidden/>
              </w:rPr>
              <w:t>44</w:t>
            </w:r>
            <w:r w:rsidR="007F1C8D" w:rsidRPr="00BD43BF">
              <w:rPr>
                <w:noProof/>
                <w:webHidden/>
              </w:rPr>
              <w:fldChar w:fldCharType="end"/>
            </w:r>
          </w:hyperlink>
        </w:p>
        <w:p w14:paraId="39D67B51" w14:textId="03E2C0BC" w:rsidR="007F1C8D" w:rsidRPr="00D73223" w:rsidRDefault="00E977B4">
          <w:pPr>
            <w:pStyle w:val="TOC1"/>
            <w:rPr>
              <w:rFonts w:eastAsiaTheme="minorEastAsia" w:cstheme="minorBidi"/>
              <w:b w:val="0"/>
              <w:bCs w:val="0"/>
              <w:caps w:val="0"/>
              <w:noProof/>
              <w:sz w:val="22"/>
              <w:szCs w:val="22"/>
              <w:lang w:eastAsia="en-AU"/>
            </w:rPr>
          </w:pPr>
          <w:hyperlink w:anchor="_Toc25241106" w:history="1">
            <w:r w:rsidR="007F1C8D" w:rsidRPr="00D73223">
              <w:rPr>
                <w:rStyle w:val="Hyperlink"/>
                <w:noProof/>
              </w:rPr>
              <w:t>Capacity Building - Improved Life Choices</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_Toc25241106 \h </w:instrText>
            </w:r>
            <w:r w:rsidR="007F1C8D" w:rsidRPr="00BD43BF">
              <w:rPr>
                <w:noProof/>
                <w:webHidden/>
              </w:rPr>
            </w:r>
            <w:r w:rsidR="007F1C8D" w:rsidRPr="00BD43BF">
              <w:rPr>
                <w:noProof/>
                <w:webHidden/>
              </w:rPr>
              <w:fldChar w:fldCharType="separate"/>
            </w:r>
            <w:r w:rsidR="00260641">
              <w:rPr>
                <w:noProof/>
                <w:webHidden/>
              </w:rPr>
              <w:t>45</w:t>
            </w:r>
            <w:r w:rsidR="007F1C8D" w:rsidRPr="00BD43BF">
              <w:rPr>
                <w:noProof/>
                <w:webHidden/>
              </w:rPr>
              <w:fldChar w:fldCharType="end"/>
            </w:r>
          </w:hyperlink>
        </w:p>
        <w:p w14:paraId="7445A0B9" w14:textId="40B7EBA7" w:rsidR="007F1C8D" w:rsidRPr="00D73223" w:rsidRDefault="00E977B4">
          <w:pPr>
            <w:pStyle w:val="TOC2"/>
            <w:rPr>
              <w:rFonts w:eastAsiaTheme="minorEastAsia" w:cstheme="minorBidi"/>
              <w:smallCaps w:val="0"/>
              <w:noProof/>
              <w:sz w:val="22"/>
              <w:szCs w:val="22"/>
              <w:lang w:eastAsia="en-AU"/>
            </w:rPr>
          </w:pPr>
          <w:hyperlink w:anchor="_Toc25241107" w:history="1">
            <w:r w:rsidR="007F1C8D" w:rsidRPr="00D73223">
              <w:rPr>
                <w:rStyle w:val="Hyperlink"/>
                <w:noProof/>
              </w:rPr>
              <w:t>Plan Management – Financial Administration</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_Toc25241107 \h </w:instrText>
            </w:r>
            <w:r w:rsidR="007F1C8D" w:rsidRPr="00BD43BF">
              <w:rPr>
                <w:noProof/>
                <w:webHidden/>
              </w:rPr>
            </w:r>
            <w:r w:rsidR="007F1C8D" w:rsidRPr="00BD43BF">
              <w:rPr>
                <w:noProof/>
                <w:webHidden/>
              </w:rPr>
              <w:fldChar w:fldCharType="separate"/>
            </w:r>
            <w:r w:rsidR="00260641">
              <w:rPr>
                <w:noProof/>
                <w:webHidden/>
              </w:rPr>
              <w:t>45</w:t>
            </w:r>
            <w:r w:rsidR="007F1C8D" w:rsidRPr="00BD43BF">
              <w:rPr>
                <w:noProof/>
                <w:webHidden/>
              </w:rPr>
              <w:fldChar w:fldCharType="end"/>
            </w:r>
          </w:hyperlink>
        </w:p>
        <w:p w14:paraId="2E33D24B" w14:textId="02A7CB52" w:rsidR="007F1C8D" w:rsidRPr="00D73223" w:rsidRDefault="00E977B4">
          <w:pPr>
            <w:pStyle w:val="TOC2"/>
            <w:rPr>
              <w:rFonts w:eastAsiaTheme="minorEastAsia" w:cstheme="minorBidi"/>
              <w:smallCaps w:val="0"/>
              <w:noProof/>
              <w:sz w:val="22"/>
              <w:szCs w:val="22"/>
              <w:lang w:eastAsia="en-AU"/>
            </w:rPr>
          </w:pPr>
          <w:hyperlink w:anchor="_Toc25241108" w:history="1">
            <w:r w:rsidR="007F1C8D" w:rsidRPr="00D73223">
              <w:rPr>
                <w:rStyle w:val="Hyperlink"/>
                <w:noProof/>
              </w:rPr>
              <w:t>Capacity Building and Training in Plan and Financial Management by a Plan Manager</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_Toc25241108 \h </w:instrText>
            </w:r>
            <w:r w:rsidR="007F1C8D" w:rsidRPr="00BD43BF">
              <w:rPr>
                <w:noProof/>
                <w:webHidden/>
              </w:rPr>
            </w:r>
            <w:r w:rsidR="007F1C8D" w:rsidRPr="00BD43BF">
              <w:rPr>
                <w:noProof/>
                <w:webHidden/>
              </w:rPr>
              <w:fldChar w:fldCharType="separate"/>
            </w:r>
            <w:r w:rsidR="00260641">
              <w:rPr>
                <w:noProof/>
                <w:webHidden/>
              </w:rPr>
              <w:t>45</w:t>
            </w:r>
            <w:r w:rsidR="007F1C8D" w:rsidRPr="00BD43BF">
              <w:rPr>
                <w:noProof/>
                <w:webHidden/>
              </w:rPr>
              <w:fldChar w:fldCharType="end"/>
            </w:r>
          </w:hyperlink>
        </w:p>
        <w:p w14:paraId="15174F1B" w14:textId="12FD5DE6" w:rsidR="007F1C8D" w:rsidRPr="00D73223" w:rsidRDefault="00E977B4">
          <w:pPr>
            <w:pStyle w:val="TOC1"/>
            <w:rPr>
              <w:rFonts w:eastAsiaTheme="minorEastAsia" w:cstheme="minorBidi"/>
              <w:b w:val="0"/>
              <w:bCs w:val="0"/>
              <w:caps w:val="0"/>
              <w:noProof/>
              <w:sz w:val="22"/>
              <w:szCs w:val="22"/>
              <w:lang w:eastAsia="en-AU"/>
            </w:rPr>
          </w:pPr>
          <w:hyperlink w:anchor="_Toc25241109" w:history="1">
            <w:r w:rsidR="007F1C8D" w:rsidRPr="00D73223">
              <w:rPr>
                <w:rStyle w:val="Hyperlink"/>
                <w:noProof/>
              </w:rPr>
              <w:t>Capacity Building - Improved Daily Living</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_Toc25241109 \h </w:instrText>
            </w:r>
            <w:r w:rsidR="007F1C8D" w:rsidRPr="00BD43BF">
              <w:rPr>
                <w:noProof/>
                <w:webHidden/>
              </w:rPr>
            </w:r>
            <w:r w:rsidR="007F1C8D" w:rsidRPr="00BD43BF">
              <w:rPr>
                <w:noProof/>
                <w:webHidden/>
              </w:rPr>
              <w:fldChar w:fldCharType="separate"/>
            </w:r>
            <w:r w:rsidR="00260641">
              <w:rPr>
                <w:noProof/>
                <w:webHidden/>
              </w:rPr>
              <w:t>46</w:t>
            </w:r>
            <w:r w:rsidR="007F1C8D" w:rsidRPr="00BD43BF">
              <w:rPr>
                <w:noProof/>
                <w:webHidden/>
              </w:rPr>
              <w:fldChar w:fldCharType="end"/>
            </w:r>
          </w:hyperlink>
        </w:p>
        <w:p w14:paraId="3A4279B4" w14:textId="57ECC8C3" w:rsidR="007F1C8D" w:rsidRPr="00D73223" w:rsidRDefault="00E977B4">
          <w:pPr>
            <w:pStyle w:val="TOC2"/>
            <w:rPr>
              <w:rFonts w:eastAsiaTheme="minorEastAsia" w:cstheme="minorBidi"/>
              <w:smallCaps w:val="0"/>
              <w:noProof/>
              <w:sz w:val="22"/>
              <w:szCs w:val="22"/>
              <w:lang w:eastAsia="en-AU"/>
            </w:rPr>
          </w:pPr>
          <w:hyperlink w:anchor="_Toc25241110" w:history="1">
            <w:r w:rsidR="007F1C8D" w:rsidRPr="00D73223">
              <w:rPr>
                <w:rStyle w:val="Hyperlink"/>
                <w:noProof/>
              </w:rPr>
              <w:t>Therapy Supports (over 7 years)</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_Toc25241110 \h </w:instrText>
            </w:r>
            <w:r w:rsidR="007F1C8D" w:rsidRPr="00BD43BF">
              <w:rPr>
                <w:noProof/>
                <w:webHidden/>
              </w:rPr>
            </w:r>
            <w:r w:rsidR="007F1C8D" w:rsidRPr="00BD43BF">
              <w:rPr>
                <w:noProof/>
                <w:webHidden/>
              </w:rPr>
              <w:fldChar w:fldCharType="separate"/>
            </w:r>
            <w:r w:rsidR="00260641">
              <w:rPr>
                <w:noProof/>
                <w:webHidden/>
              </w:rPr>
              <w:t>46</w:t>
            </w:r>
            <w:r w:rsidR="007F1C8D" w:rsidRPr="00BD43BF">
              <w:rPr>
                <w:noProof/>
                <w:webHidden/>
              </w:rPr>
              <w:fldChar w:fldCharType="end"/>
            </w:r>
          </w:hyperlink>
        </w:p>
        <w:p w14:paraId="2343BF64" w14:textId="4BE851A3" w:rsidR="007F1C8D" w:rsidRPr="00D73223" w:rsidRDefault="00E977B4">
          <w:pPr>
            <w:pStyle w:val="TOC2"/>
            <w:rPr>
              <w:rFonts w:eastAsiaTheme="minorEastAsia" w:cstheme="minorBidi"/>
              <w:smallCaps w:val="0"/>
              <w:noProof/>
              <w:sz w:val="22"/>
              <w:szCs w:val="22"/>
              <w:lang w:eastAsia="en-AU"/>
            </w:rPr>
          </w:pPr>
          <w:hyperlink w:anchor="_Toc25241111" w:history="1">
            <w:r w:rsidR="007F1C8D" w:rsidRPr="00D73223">
              <w:rPr>
                <w:rStyle w:val="Hyperlink"/>
                <w:noProof/>
              </w:rPr>
              <w:t>Early Childhood Intervention Supports (under 7 years)</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_Toc25241111 \h </w:instrText>
            </w:r>
            <w:r w:rsidR="007F1C8D" w:rsidRPr="00BD43BF">
              <w:rPr>
                <w:noProof/>
                <w:webHidden/>
              </w:rPr>
            </w:r>
            <w:r w:rsidR="007F1C8D" w:rsidRPr="00BD43BF">
              <w:rPr>
                <w:noProof/>
                <w:webHidden/>
              </w:rPr>
              <w:fldChar w:fldCharType="separate"/>
            </w:r>
            <w:r w:rsidR="00260641">
              <w:rPr>
                <w:noProof/>
                <w:webHidden/>
              </w:rPr>
              <w:t>47</w:t>
            </w:r>
            <w:r w:rsidR="007F1C8D" w:rsidRPr="00BD43BF">
              <w:rPr>
                <w:noProof/>
                <w:webHidden/>
              </w:rPr>
              <w:fldChar w:fldCharType="end"/>
            </w:r>
          </w:hyperlink>
        </w:p>
        <w:p w14:paraId="7912205D" w14:textId="0CA30B66" w:rsidR="007F1C8D" w:rsidRPr="00D73223" w:rsidRDefault="00E977B4">
          <w:pPr>
            <w:pStyle w:val="TOC2"/>
            <w:rPr>
              <w:rFonts w:eastAsiaTheme="minorEastAsia" w:cstheme="minorBidi"/>
              <w:smallCaps w:val="0"/>
              <w:noProof/>
              <w:sz w:val="22"/>
              <w:szCs w:val="22"/>
              <w:lang w:eastAsia="en-AU"/>
            </w:rPr>
          </w:pPr>
          <w:hyperlink w:anchor="_Toc25241112" w:history="1">
            <w:r w:rsidR="007F1C8D" w:rsidRPr="00D73223">
              <w:rPr>
                <w:rStyle w:val="Hyperlink"/>
                <w:noProof/>
              </w:rPr>
              <w:t>Multidisciplinary Team Intervention (over 7 years)</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_Toc25241112 \h </w:instrText>
            </w:r>
            <w:r w:rsidR="007F1C8D" w:rsidRPr="00BD43BF">
              <w:rPr>
                <w:noProof/>
                <w:webHidden/>
              </w:rPr>
            </w:r>
            <w:r w:rsidR="007F1C8D" w:rsidRPr="00BD43BF">
              <w:rPr>
                <w:noProof/>
                <w:webHidden/>
              </w:rPr>
              <w:fldChar w:fldCharType="separate"/>
            </w:r>
            <w:r w:rsidR="00260641">
              <w:rPr>
                <w:noProof/>
                <w:webHidden/>
              </w:rPr>
              <w:t>48</w:t>
            </w:r>
            <w:r w:rsidR="007F1C8D" w:rsidRPr="00BD43BF">
              <w:rPr>
                <w:noProof/>
                <w:webHidden/>
              </w:rPr>
              <w:fldChar w:fldCharType="end"/>
            </w:r>
          </w:hyperlink>
        </w:p>
        <w:p w14:paraId="4770831A" w14:textId="1CF5D526" w:rsidR="007F1C8D" w:rsidRPr="00D73223" w:rsidRDefault="00E977B4">
          <w:pPr>
            <w:pStyle w:val="TOC2"/>
            <w:rPr>
              <w:rFonts w:eastAsiaTheme="minorEastAsia" w:cstheme="minorBidi"/>
              <w:smallCaps w:val="0"/>
              <w:noProof/>
              <w:sz w:val="22"/>
              <w:szCs w:val="22"/>
              <w:lang w:eastAsia="en-AU"/>
            </w:rPr>
          </w:pPr>
          <w:hyperlink w:anchor="_Toc25241113" w:history="1">
            <w:r w:rsidR="007F1C8D" w:rsidRPr="00D73223">
              <w:rPr>
                <w:rStyle w:val="Hyperlink"/>
                <w:noProof/>
              </w:rPr>
              <w:t>Delivery of Health Supports by a Nurse</w:t>
            </w:r>
            <w:r w:rsidR="007F1C8D" w:rsidRPr="00D73223">
              <w:rPr>
                <w:noProof/>
                <w:webHidden/>
              </w:rPr>
              <w:tab/>
            </w:r>
            <w:r w:rsidR="007F1C8D" w:rsidRPr="00BD43BF">
              <w:rPr>
                <w:noProof/>
                <w:webHidden/>
              </w:rPr>
              <w:fldChar w:fldCharType="begin"/>
            </w:r>
            <w:r w:rsidR="007F1C8D" w:rsidRPr="00D73223">
              <w:rPr>
                <w:noProof/>
                <w:webHidden/>
              </w:rPr>
              <w:instrText xml:space="preserve"> PAGEREF _Toc25241113 \h </w:instrText>
            </w:r>
            <w:r w:rsidR="007F1C8D" w:rsidRPr="00BD43BF">
              <w:rPr>
                <w:noProof/>
                <w:webHidden/>
              </w:rPr>
            </w:r>
            <w:r w:rsidR="007F1C8D" w:rsidRPr="00BD43BF">
              <w:rPr>
                <w:noProof/>
                <w:webHidden/>
              </w:rPr>
              <w:fldChar w:fldCharType="separate"/>
            </w:r>
            <w:r w:rsidR="00260641">
              <w:rPr>
                <w:noProof/>
                <w:webHidden/>
              </w:rPr>
              <w:t>48</w:t>
            </w:r>
            <w:r w:rsidR="007F1C8D" w:rsidRPr="00BD43BF">
              <w:rPr>
                <w:noProof/>
                <w:webHidden/>
              </w:rPr>
              <w:fldChar w:fldCharType="end"/>
            </w:r>
          </w:hyperlink>
        </w:p>
        <w:p w14:paraId="426244E7" w14:textId="77777777" w:rsidR="004C5780" w:rsidRPr="00D73223" w:rsidRDefault="004C5780">
          <w:r w:rsidRPr="00BD43BF">
            <w:rPr>
              <w:b/>
              <w:bCs/>
              <w:noProof/>
            </w:rPr>
            <w:fldChar w:fldCharType="end"/>
          </w:r>
        </w:p>
      </w:sdtContent>
    </w:sdt>
    <w:p w14:paraId="4EFA1E32" w14:textId="77777777" w:rsidR="004E1FEF" w:rsidRPr="00D73223" w:rsidRDefault="004C5055" w:rsidP="00CC6F32">
      <w:pPr>
        <w:pStyle w:val="Heading1"/>
      </w:pPr>
      <w:bookmarkStart w:id="6" w:name="_Toc25241052"/>
      <w:r w:rsidRPr="00D73223">
        <w:lastRenderedPageBreak/>
        <w:t>Scope of the NDIS Price Guide</w:t>
      </w:r>
      <w:bookmarkEnd w:id="6"/>
      <w:bookmarkEnd w:id="5"/>
      <w:bookmarkEnd w:id="4"/>
      <w:bookmarkEnd w:id="3"/>
      <w:bookmarkEnd w:id="2"/>
    </w:p>
    <w:p w14:paraId="6C653A8E" w14:textId="77777777" w:rsidR="00806C81" w:rsidRPr="00D73223" w:rsidRDefault="00AC46EB" w:rsidP="00CC6F32">
      <w:r w:rsidRPr="00D73223">
        <w:t xml:space="preserve">Where possible, the National Disability Insurance Agency (NDIA) </w:t>
      </w:r>
      <w:r w:rsidR="0099215A" w:rsidRPr="00D73223">
        <w:t>utilises market mechanisms to deliv</w:t>
      </w:r>
      <w:r w:rsidRPr="00D73223">
        <w:t xml:space="preserve">er the level of supply required by the he National Disability Insurance Scheme (NDIS) </w:t>
      </w:r>
      <w:r w:rsidR="0099215A" w:rsidRPr="00D73223">
        <w:t xml:space="preserve">to meet participant demand and deliver the correct mix of goods/services, produced at market clearing (efficient) prices. However, in underdeveloped or non-existent markets, reliance on a deregulated market mechanism may not meet participant demands; may not deliver adequate supply; may not deliver the correct mix of disability supports and may not produce efficient prices. To address these issues, the NDIA has a role, as market steward, to create an efficient and sustainable marketplace through a diverse and competitive range of suppliers who are able to meet the </w:t>
      </w:r>
      <w:r w:rsidRPr="00D73223">
        <w:t xml:space="preserve">needs of a </w:t>
      </w:r>
      <w:r w:rsidR="0099215A" w:rsidRPr="00D73223">
        <w:t>consumer driven market.</w:t>
      </w:r>
      <w:r w:rsidR="00806C81" w:rsidRPr="00D73223">
        <w:t xml:space="preserve"> </w:t>
      </w:r>
    </w:p>
    <w:p w14:paraId="028443FD" w14:textId="77777777" w:rsidR="00AC46EB" w:rsidRPr="00D73223" w:rsidRDefault="0099215A" w:rsidP="00CC6F32">
      <w:r w:rsidRPr="00D73223">
        <w:t>As part of its market stewardship role, the NDIA imposes price controls on some supports by limiting the prices that registered providers can charge for those supports and by specifying the circumstances in which registered providers can cha</w:t>
      </w:r>
      <w:r w:rsidR="00E31B77" w:rsidRPr="00D73223">
        <w:t>r</w:t>
      </w:r>
      <w:r w:rsidRPr="00D73223">
        <w:t xml:space="preserve">ge participants for supports. </w:t>
      </w:r>
      <w:r w:rsidR="00E31B77" w:rsidRPr="00D73223">
        <w:t>P</w:t>
      </w:r>
      <w:r w:rsidRPr="00D73223">
        <w:t xml:space="preserve">rice controls are in place to ensure that participants receive value for money in the supports that they receive. In the short to medium term, price controls are required for some disability supports because the markets for disability goods and services is not yet fully developed. The longer-term goal of the NDIA is to remove regulatory mechanisms from the markets for disability supports. </w:t>
      </w:r>
    </w:p>
    <w:p w14:paraId="2730F1B1" w14:textId="168EF571" w:rsidR="004E1FEF" w:rsidRPr="00D73223" w:rsidRDefault="00AC46EB" w:rsidP="00CC6F32">
      <w:r w:rsidRPr="00D73223">
        <w:t>This Price Guide</w:t>
      </w:r>
      <w:r w:rsidR="004E1FEF" w:rsidRPr="00D73223">
        <w:t xml:space="preserve"> is a summary of NDIS price limits and</w:t>
      </w:r>
      <w:r w:rsidR="00F85E6C" w:rsidRPr="00D73223">
        <w:t xml:space="preserve"> the</w:t>
      </w:r>
      <w:r w:rsidR="004E1FEF" w:rsidRPr="00D73223">
        <w:t xml:space="preserve"> associated</w:t>
      </w:r>
      <w:r w:rsidR="00F85E6C" w:rsidRPr="00D73223">
        <w:t xml:space="preserve"> pricing</w:t>
      </w:r>
      <w:r w:rsidR="004E1FEF" w:rsidRPr="00D73223">
        <w:t xml:space="preserve"> arrangements that will apply from</w:t>
      </w:r>
      <w:r w:rsidR="006554E9" w:rsidRPr="00D73223">
        <w:t xml:space="preserve"> 1 </w:t>
      </w:r>
      <w:r w:rsidR="00824E4C">
        <w:t xml:space="preserve">March 2020 </w:t>
      </w:r>
      <w:r w:rsidR="004E1FEF" w:rsidRPr="00D73223">
        <w:t xml:space="preserve">as set by the NDIA. It </w:t>
      </w:r>
      <w:proofErr w:type="gramStart"/>
      <w:r w:rsidR="004E1FEF" w:rsidRPr="00D73223">
        <w:t>is designed</w:t>
      </w:r>
      <w:proofErr w:type="gramEnd"/>
      <w:r w:rsidR="004E1FEF" w:rsidRPr="00D73223">
        <w:t xml:space="preserve"> to assist participants and disability support providers, both current and prospective, to understand the way that price controls for supports and services work in the NDIS.</w:t>
      </w:r>
      <w:r w:rsidRPr="00D73223">
        <w:t xml:space="preserve"> </w:t>
      </w:r>
      <w:r w:rsidR="004E1FEF" w:rsidRPr="00D73223">
        <w:t xml:space="preserve">The price limits </w:t>
      </w:r>
      <w:r w:rsidR="005F427E" w:rsidRPr="00D73223">
        <w:t>with</w:t>
      </w:r>
      <w:r w:rsidR="004E1FEF" w:rsidRPr="00D73223">
        <w:t xml:space="preserve">in this </w:t>
      </w:r>
      <w:r w:rsidRPr="00D73223">
        <w:t xml:space="preserve">Price </w:t>
      </w:r>
      <w:r w:rsidR="004E1FEF" w:rsidRPr="00D73223">
        <w:t>Guide are the maximum prices that Registered Providers can charge NDIS participants for specific supports. There is no requirement for providers to charge at the maximum price for a given support or service. Participants and providers are free to ne</w:t>
      </w:r>
      <w:r w:rsidR="005E0687" w:rsidRPr="00D73223">
        <w:t>gotiate lower prices.</w:t>
      </w:r>
    </w:p>
    <w:p w14:paraId="1BB4D04C" w14:textId="77777777" w:rsidR="004C5055" w:rsidRPr="00D73223" w:rsidRDefault="004C5055" w:rsidP="00CC6F32">
      <w:r w:rsidRPr="00D73223">
        <w:t>Currently, the NDIA varies its approach to the regulation of prices, depending on market conditions, between:</w:t>
      </w:r>
    </w:p>
    <w:p w14:paraId="02A7B88C" w14:textId="77777777" w:rsidR="004C5055" w:rsidRPr="00D73223" w:rsidRDefault="004C5055" w:rsidP="004F0DC5">
      <w:pPr>
        <w:pStyle w:val="ListParagraph"/>
        <w:numPr>
          <w:ilvl w:val="0"/>
          <w:numId w:val="2"/>
        </w:numPr>
        <w:ind w:left="714" w:hanging="357"/>
        <w:contextualSpacing w:val="0"/>
      </w:pPr>
      <w:r w:rsidRPr="00D73223">
        <w:rPr>
          <w:b/>
        </w:rPr>
        <w:t>No regulation</w:t>
      </w:r>
      <w:r w:rsidRPr="00D73223">
        <w:t xml:space="preserve"> (deregulated markets): this </w:t>
      </w:r>
      <w:proofErr w:type="gramStart"/>
      <w:r w:rsidRPr="00D73223">
        <w:t>is typically used</w:t>
      </w:r>
      <w:proofErr w:type="gramEnd"/>
      <w:r w:rsidRPr="00D73223">
        <w:t xml:space="preserve"> in cases where markets are highly competitive – for example, transport.</w:t>
      </w:r>
    </w:p>
    <w:p w14:paraId="775F8A87" w14:textId="77777777" w:rsidR="004C5055" w:rsidRPr="00D73223" w:rsidRDefault="004C5055" w:rsidP="004F0DC5">
      <w:pPr>
        <w:pStyle w:val="ListParagraph"/>
        <w:numPr>
          <w:ilvl w:val="0"/>
          <w:numId w:val="2"/>
        </w:numPr>
        <w:ind w:left="714" w:hanging="357"/>
        <w:contextualSpacing w:val="0"/>
      </w:pPr>
      <w:r w:rsidRPr="00D73223">
        <w:rPr>
          <w:b/>
        </w:rPr>
        <w:t>The imposition</w:t>
      </w:r>
      <w:r w:rsidR="00C7144E" w:rsidRPr="00D73223">
        <w:rPr>
          <w:b/>
        </w:rPr>
        <w:t xml:space="preserve"> of price limits</w:t>
      </w:r>
      <w:r w:rsidRPr="00D73223">
        <w:t xml:space="preserve">: these represent a maximum allowable price payable by participants for types of supports. This approach </w:t>
      </w:r>
      <w:proofErr w:type="gramStart"/>
      <w:r w:rsidRPr="00D73223">
        <w:t>is used</w:t>
      </w:r>
      <w:proofErr w:type="gramEnd"/>
      <w:r w:rsidRPr="00D73223">
        <w:t xml:space="preserve"> in a significant number of markets, which are still developing and growing, such as those for attendant care.</w:t>
      </w:r>
    </w:p>
    <w:p w14:paraId="27525BAD" w14:textId="77777777" w:rsidR="005E0687" w:rsidRPr="00D73223" w:rsidRDefault="004C5055" w:rsidP="004F0DC5">
      <w:pPr>
        <w:pStyle w:val="ListParagraph"/>
        <w:numPr>
          <w:ilvl w:val="0"/>
          <w:numId w:val="2"/>
        </w:numPr>
        <w:ind w:left="714" w:hanging="357"/>
        <w:contextualSpacing w:val="0"/>
      </w:pPr>
      <w:r w:rsidRPr="00D73223">
        <w:rPr>
          <w:b/>
        </w:rPr>
        <w:t>Quotable supports</w:t>
      </w:r>
      <w:r w:rsidRPr="00D73223">
        <w:t xml:space="preserve">: in which participants </w:t>
      </w:r>
      <w:proofErr w:type="gramStart"/>
      <w:r w:rsidRPr="00D73223">
        <w:t>are expected</w:t>
      </w:r>
      <w:proofErr w:type="gramEnd"/>
      <w:r w:rsidRPr="00D73223">
        <w:t xml:space="preserve"> to obtain quotations from suppliers to provide to the NDIA</w:t>
      </w:r>
      <w:r w:rsidR="002B7F72" w:rsidRPr="00D73223">
        <w:t>,</w:t>
      </w:r>
      <w:r w:rsidRPr="00D73223">
        <w:t xml:space="preserve"> which will verify that the prices are fair and reasonable. This approach </w:t>
      </w:r>
      <w:proofErr w:type="gramStart"/>
      <w:r w:rsidRPr="00D73223">
        <w:t>is typically used</w:t>
      </w:r>
      <w:proofErr w:type="gramEnd"/>
      <w:r w:rsidRPr="00D73223">
        <w:t xml:space="preserve"> in the case of highly specialised, differentiated supports that may not have a high level of competition – for example, assistive technology. They </w:t>
      </w:r>
      <w:proofErr w:type="gramStart"/>
      <w:r w:rsidRPr="00D73223">
        <w:t>are also used</w:t>
      </w:r>
      <w:proofErr w:type="gramEnd"/>
      <w:r w:rsidRPr="00D73223">
        <w:t xml:space="preserve"> in cases, such as supported independent living, where a bundle of supports </w:t>
      </w:r>
      <w:r w:rsidR="00935661" w:rsidRPr="00D73223">
        <w:t>is being purchased.</w:t>
      </w:r>
    </w:p>
    <w:p w14:paraId="1D93C55B" w14:textId="77777777" w:rsidR="007D0AE0" w:rsidRPr="00D73223" w:rsidRDefault="004C5055" w:rsidP="00CC6F32">
      <w:r w:rsidRPr="00D73223">
        <w:t xml:space="preserve">This Price Guide is principally concerned with </w:t>
      </w:r>
      <w:r w:rsidR="007D0AE0" w:rsidRPr="00D73223">
        <w:t xml:space="preserve">the rules that apply to </w:t>
      </w:r>
      <w:r w:rsidRPr="00D73223">
        <w:t xml:space="preserve">NDIS supports that are </w:t>
      </w:r>
      <w:r w:rsidR="00C7144E" w:rsidRPr="00D73223">
        <w:t>subject to price limits</w:t>
      </w:r>
      <w:r w:rsidR="007D0AE0" w:rsidRPr="00D73223">
        <w:t xml:space="preserve">. </w:t>
      </w:r>
    </w:p>
    <w:p w14:paraId="4906EECD" w14:textId="65BF8484" w:rsidR="005F3AF5" w:rsidRPr="00D73223" w:rsidRDefault="004C5055" w:rsidP="005F3AF5">
      <w:r w:rsidRPr="00D73223">
        <w:rPr>
          <w:b/>
        </w:rPr>
        <w:lastRenderedPageBreak/>
        <w:t xml:space="preserve">A comprehensive list of all NDIS supports (“the Support Catalogue”) is at </w:t>
      </w:r>
      <w:hyperlink r:id="rId15" w:history="1">
        <w:r w:rsidR="005F3AF5" w:rsidRPr="00D73223">
          <w:rPr>
            <w:rStyle w:val="Hyperlink"/>
          </w:rPr>
          <w:t>https://www.ndis.gov.au/providers/price-guides-and-pricing</w:t>
        </w:r>
      </w:hyperlink>
      <w:r w:rsidR="005F3AF5" w:rsidRPr="00D73223">
        <w:t>.</w:t>
      </w:r>
    </w:p>
    <w:p w14:paraId="2A0417E6" w14:textId="77777777" w:rsidR="00F9243E" w:rsidRPr="00D73223" w:rsidRDefault="004C5055" w:rsidP="005F3AF5">
      <w:pPr>
        <w:rPr>
          <w:b/>
        </w:rPr>
      </w:pPr>
      <w:r w:rsidRPr="00D73223">
        <w:rPr>
          <w:b/>
        </w:rPr>
        <w:t>The Support Catalogue</w:t>
      </w:r>
      <w:r w:rsidR="00F9243E" w:rsidRPr="00D73223">
        <w:rPr>
          <w:b/>
        </w:rPr>
        <w:t>:</w:t>
      </w:r>
    </w:p>
    <w:p w14:paraId="7A159BD5" w14:textId="77777777" w:rsidR="004C5055" w:rsidRPr="00D73223" w:rsidRDefault="004C5055" w:rsidP="009D1FCC">
      <w:pPr>
        <w:pStyle w:val="ListParagraph"/>
        <w:numPr>
          <w:ilvl w:val="0"/>
          <w:numId w:val="23"/>
        </w:numPr>
        <w:ind w:left="777" w:hanging="357"/>
        <w:contextualSpacing w:val="0"/>
        <w:rPr>
          <w:b/>
        </w:rPr>
      </w:pPr>
      <w:r w:rsidRPr="00D73223">
        <w:rPr>
          <w:b/>
        </w:rPr>
        <w:t>includes item descriptors to assist providers to claim payments using a “best-fit” approach, and to assist participants in engaging and neg</w:t>
      </w:r>
      <w:r w:rsidR="00EB34A6" w:rsidRPr="00D73223">
        <w:rPr>
          <w:b/>
        </w:rPr>
        <w:t>otiating with service providers; and</w:t>
      </w:r>
    </w:p>
    <w:p w14:paraId="2A082CF2" w14:textId="77777777" w:rsidR="007D0AE0" w:rsidRPr="00D73223" w:rsidRDefault="007D0AE0" w:rsidP="009D1FCC">
      <w:pPr>
        <w:pStyle w:val="ListParagraph"/>
        <w:numPr>
          <w:ilvl w:val="0"/>
          <w:numId w:val="23"/>
        </w:numPr>
        <w:ind w:left="777" w:hanging="357"/>
        <w:contextualSpacing w:val="0"/>
        <w:rPr>
          <w:b/>
        </w:rPr>
      </w:pPr>
      <w:proofErr w:type="gramStart"/>
      <w:r w:rsidRPr="00D73223">
        <w:rPr>
          <w:b/>
        </w:rPr>
        <w:t>lists</w:t>
      </w:r>
      <w:proofErr w:type="gramEnd"/>
      <w:r w:rsidRPr="00D73223">
        <w:rPr>
          <w:b/>
        </w:rPr>
        <w:t xml:space="preserve"> the price limits of those support items that are subject to price limits. </w:t>
      </w:r>
    </w:p>
    <w:p w14:paraId="16B10F6A" w14:textId="77777777" w:rsidR="007D0AE0" w:rsidRPr="00D73223" w:rsidRDefault="007D0AE0" w:rsidP="00CC6F32">
      <w:pPr>
        <w:rPr>
          <w:rStyle w:val="Hyperlink"/>
          <w:color w:val="auto"/>
        </w:rPr>
      </w:pPr>
      <w:r w:rsidRPr="00BD43BF">
        <w:t>In general, support items subject to price controls have a single national price limit. However, some Capacity Building supports have two price limits: one for New South Wales, Victoria, Queensland and the Australian Capital Territory</w:t>
      </w:r>
      <w:r w:rsidR="00EB34A6" w:rsidRPr="00D73223">
        <w:t>;</w:t>
      </w:r>
      <w:r w:rsidRPr="00D73223">
        <w:t xml:space="preserve"> and a different price limit for South Australia, Western Australia, Tasmania and the Northern Territory.</w:t>
      </w:r>
    </w:p>
    <w:p w14:paraId="21A924A2" w14:textId="77777777" w:rsidR="001633D0" w:rsidRPr="00D73223" w:rsidRDefault="001633D0" w:rsidP="00CC6F32">
      <w:r w:rsidRPr="00D73223">
        <w:t xml:space="preserve">The NDIA publishes separate price guides </w:t>
      </w:r>
      <w:proofErr w:type="gramStart"/>
      <w:r w:rsidRPr="00D73223">
        <w:t>for</w:t>
      </w:r>
      <w:proofErr w:type="gramEnd"/>
      <w:r w:rsidRPr="00D73223">
        <w:t>:</w:t>
      </w:r>
    </w:p>
    <w:p w14:paraId="70EF2D7F" w14:textId="7F4B9796" w:rsidR="001633D0" w:rsidRPr="00D73223" w:rsidRDefault="001633D0" w:rsidP="005F3AF5">
      <w:pPr>
        <w:pStyle w:val="ListParagraph"/>
        <w:numPr>
          <w:ilvl w:val="0"/>
          <w:numId w:val="2"/>
        </w:numPr>
        <w:contextualSpacing w:val="0"/>
      </w:pPr>
      <w:r w:rsidRPr="00D73223">
        <w:t xml:space="preserve">Assistive Technology at </w:t>
      </w:r>
      <w:hyperlink r:id="rId16" w:history="1">
        <w:r w:rsidR="005F3AF5" w:rsidRPr="00D73223">
          <w:rPr>
            <w:rStyle w:val="Hyperlink"/>
          </w:rPr>
          <w:t>https://www.ndis.gov.au/providers/housing-and-living-supports-and-services/providing-assistive-technology</w:t>
        </w:r>
      </w:hyperlink>
      <w:r w:rsidR="005F3AF5" w:rsidRPr="00D73223">
        <w:t>.</w:t>
      </w:r>
    </w:p>
    <w:p w14:paraId="22B14864" w14:textId="12035B51" w:rsidR="001633D0" w:rsidRPr="00D73223" w:rsidRDefault="001633D0" w:rsidP="005F3AF5">
      <w:pPr>
        <w:pStyle w:val="ListParagraph"/>
        <w:numPr>
          <w:ilvl w:val="0"/>
          <w:numId w:val="2"/>
        </w:numPr>
        <w:contextualSpacing w:val="0"/>
        <w:rPr>
          <w:rStyle w:val="Hyperlink"/>
          <w:color w:val="auto"/>
          <w:u w:val="none"/>
        </w:rPr>
      </w:pPr>
      <w:r w:rsidRPr="00BD43BF">
        <w:t xml:space="preserve">Specialist Disability Accommodation at </w:t>
      </w:r>
      <w:hyperlink r:id="rId17" w:history="1">
        <w:r w:rsidR="005F3AF5" w:rsidRPr="00D73223">
          <w:rPr>
            <w:rStyle w:val="Hyperlink"/>
          </w:rPr>
          <w:t>https://www.ndis.gov.au/providers/housing-and-living-supports-and-services/housing/specialist-disability-accommodation</w:t>
        </w:r>
      </w:hyperlink>
    </w:p>
    <w:p w14:paraId="0632E37F" w14:textId="77777777" w:rsidR="006554E9" w:rsidRPr="00D73223" w:rsidRDefault="006554E9" w:rsidP="00935661">
      <w:pPr>
        <w:pStyle w:val="Heading2"/>
      </w:pPr>
      <w:bookmarkStart w:id="7" w:name="_Application_of_this"/>
      <w:bookmarkStart w:id="8" w:name="_Toc536784138"/>
      <w:bookmarkStart w:id="9" w:name="_Toc4410947"/>
      <w:bookmarkStart w:id="10" w:name="_Toc18605665"/>
      <w:bookmarkStart w:id="11" w:name="_Toc18605743"/>
      <w:bookmarkStart w:id="12" w:name="_Toc20081261"/>
      <w:bookmarkStart w:id="13" w:name="_Ref20130312"/>
      <w:bookmarkStart w:id="14" w:name="_Ref20478854"/>
      <w:bookmarkStart w:id="15" w:name="_Toc25241053"/>
      <w:bookmarkEnd w:id="7"/>
      <w:r w:rsidRPr="00D73223">
        <w:t xml:space="preserve">Application of </w:t>
      </w:r>
      <w:bookmarkEnd w:id="8"/>
      <w:bookmarkEnd w:id="9"/>
      <w:r w:rsidR="00E21FFC" w:rsidRPr="00D73223">
        <w:t>this Price Guide</w:t>
      </w:r>
      <w:bookmarkEnd w:id="10"/>
      <w:bookmarkEnd w:id="11"/>
      <w:bookmarkEnd w:id="12"/>
      <w:bookmarkEnd w:id="13"/>
      <w:bookmarkEnd w:id="14"/>
      <w:bookmarkEnd w:id="15"/>
    </w:p>
    <w:p w14:paraId="694E3755" w14:textId="77777777" w:rsidR="00AC46EB" w:rsidRPr="00D73223" w:rsidRDefault="00AC46EB" w:rsidP="00CC6F32">
      <w:r w:rsidRPr="00D73223">
        <w:t xml:space="preserve">The price limits and other arrangements in this Guide </w:t>
      </w:r>
      <w:proofErr w:type="gramStart"/>
      <w:r w:rsidRPr="00D73223">
        <w:t>must be followed</w:t>
      </w:r>
      <w:proofErr w:type="gramEnd"/>
      <w:r w:rsidRPr="00D73223">
        <w:t xml:space="preserve"> when supports are delivered to NDIS participants who have either an agency</w:t>
      </w:r>
      <w:r w:rsidR="00AB6E53" w:rsidRPr="00D73223">
        <w:t>-managed plan or a plan manager.</w:t>
      </w:r>
    </w:p>
    <w:p w14:paraId="78AD9A8E" w14:textId="77777777" w:rsidR="006840E2" w:rsidRPr="00D73223" w:rsidRDefault="006840E2" w:rsidP="00CC6F32">
      <w:r w:rsidRPr="00D73223">
        <w:t>A provider</w:t>
      </w:r>
      <w:r w:rsidR="00AC46EB" w:rsidRPr="00D73223">
        <w:t xml:space="preserve"> of supports to </w:t>
      </w:r>
      <w:r w:rsidRPr="00D73223">
        <w:t>a participant</w:t>
      </w:r>
      <w:r w:rsidR="00AC46EB" w:rsidRPr="00D73223">
        <w:t xml:space="preserve"> with </w:t>
      </w:r>
      <w:r w:rsidRPr="00D73223">
        <w:t>an agency-managed plan (or of a support that is agency managed):</w:t>
      </w:r>
    </w:p>
    <w:p w14:paraId="370F4242" w14:textId="77777777" w:rsidR="00AC46EB" w:rsidRPr="00D73223" w:rsidRDefault="006840E2" w:rsidP="004F0DC5">
      <w:pPr>
        <w:pStyle w:val="ListParagraph"/>
        <w:numPr>
          <w:ilvl w:val="0"/>
          <w:numId w:val="3"/>
        </w:numPr>
        <w:contextualSpacing w:val="0"/>
      </w:pPr>
      <w:r w:rsidRPr="00D73223">
        <w:t>must</w:t>
      </w:r>
      <w:r w:rsidR="00600B58" w:rsidRPr="00D73223">
        <w:t xml:space="preserve"> </w:t>
      </w:r>
      <w:r w:rsidR="00AC46EB" w:rsidRPr="00D73223">
        <w:t xml:space="preserve">be a </w:t>
      </w:r>
      <w:r w:rsidR="00933609" w:rsidRPr="00D73223">
        <w:t>r</w:t>
      </w:r>
      <w:r w:rsidR="00AC46EB" w:rsidRPr="00D73223">
        <w:t xml:space="preserve">egistered </w:t>
      </w:r>
      <w:r w:rsidR="00933609" w:rsidRPr="00D73223">
        <w:t>p</w:t>
      </w:r>
      <w:r w:rsidR="00AC46EB" w:rsidRPr="00D73223">
        <w:t>rovider with the NDIS</w:t>
      </w:r>
      <w:r w:rsidRPr="00D73223">
        <w:t>;</w:t>
      </w:r>
    </w:p>
    <w:p w14:paraId="5F6D9D70" w14:textId="77777777" w:rsidR="006840E2" w:rsidRPr="00D73223" w:rsidRDefault="00AC46EB" w:rsidP="004F0DC5">
      <w:pPr>
        <w:pStyle w:val="ListParagraph"/>
        <w:numPr>
          <w:ilvl w:val="0"/>
          <w:numId w:val="3"/>
        </w:numPr>
        <w:contextualSpacing w:val="0"/>
      </w:pPr>
      <w:r w:rsidRPr="00D73223">
        <w:t>must declare relevant prices to participan</w:t>
      </w:r>
      <w:r w:rsidR="006840E2" w:rsidRPr="00D73223">
        <w:t>ts before delivering a service, including</w:t>
      </w:r>
      <w:r w:rsidRPr="00D73223">
        <w:t xml:space="preserve"> any notice</w:t>
      </w:r>
      <w:r w:rsidR="006840E2" w:rsidRPr="00D73223">
        <w:t xml:space="preserve"> periods or cancellation terms;</w:t>
      </w:r>
    </w:p>
    <w:p w14:paraId="0B3DCC20" w14:textId="77777777" w:rsidR="00AC46EB" w:rsidRPr="00D73223" w:rsidRDefault="006840E2" w:rsidP="004F0DC5">
      <w:pPr>
        <w:pStyle w:val="ListParagraph"/>
        <w:numPr>
          <w:ilvl w:val="0"/>
          <w:numId w:val="3"/>
        </w:numPr>
        <w:contextualSpacing w:val="0"/>
      </w:pPr>
      <w:r w:rsidRPr="00D73223">
        <w:t>must adhere to the arrangements in the Price Guide, including ensuring that their prices do not exceed the price limits prescribed in the Pricing Guide</w:t>
      </w:r>
    </w:p>
    <w:p w14:paraId="5CCC9375" w14:textId="77777777" w:rsidR="00AC46EB" w:rsidRPr="00D73223" w:rsidRDefault="00AC46EB" w:rsidP="00CC6F32">
      <w:r w:rsidRPr="00D73223">
        <w:t xml:space="preserve">Plan managers can purchase supports on behalf of participants from either registered or unregistered providers, but they are </w:t>
      </w:r>
      <w:r w:rsidR="00933609" w:rsidRPr="00D73223">
        <w:t>r</w:t>
      </w:r>
      <w:r w:rsidRPr="00D73223">
        <w:t xml:space="preserve">egistered </w:t>
      </w:r>
      <w:r w:rsidR="00933609" w:rsidRPr="00D73223">
        <w:t>p</w:t>
      </w:r>
      <w:r w:rsidRPr="00D73223">
        <w:t>roviders themselves, and therefore responsible for ensuring that prices paid for supports on behalf of their participant</w:t>
      </w:r>
      <w:r w:rsidR="00E31B77" w:rsidRPr="00D73223">
        <w:t>s</w:t>
      </w:r>
      <w:r w:rsidRPr="00D73223">
        <w:t xml:space="preserve"> adhere to the arrangements in the Price Guide, including price limits. </w:t>
      </w:r>
    </w:p>
    <w:p w14:paraId="2F41D34F" w14:textId="77777777" w:rsidR="00AC46EB" w:rsidRPr="00D73223" w:rsidRDefault="00AC46EB" w:rsidP="00CC6F32">
      <w:r w:rsidRPr="00D73223">
        <w:t>Self-</w:t>
      </w:r>
      <w:r w:rsidR="00933609" w:rsidRPr="00D73223">
        <w:t>m</w:t>
      </w:r>
      <w:r w:rsidRPr="00D73223">
        <w:t>anaging participants can use registered or unregistered providers and are not subject to the pricing arrangements in the Price Guide.</w:t>
      </w:r>
      <w:r w:rsidRPr="00D73223">
        <w:tab/>
      </w:r>
    </w:p>
    <w:p w14:paraId="0B545572" w14:textId="77777777" w:rsidR="00DE5DAD" w:rsidRPr="00D73223" w:rsidRDefault="001777BD" w:rsidP="00CC6F32">
      <w:r w:rsidRPr="00D73223">
        <w:t xml:space="preserve">In addition, all </w:t>
      </w:r>
      <w:r w:rsidR="00933609" w:rsidRPr="00D73223">
        <w:t>r</w:t>
      </w:r>
      <w:r w:rsidRPr="00D73223">
        <w:t xml:space="preserve">egistered </w:t>
      </w:r>
      <w:r w:rsidR="00933609" w:rsidRPr="00D73223">
        <w:t>p</w:t>
      </w:r>
      <w:r w:rsidRPr="00D73223">
        <w:t xml:space="preserve">roviders, regardless of whether funding for the support is managed by the participant, by a </w:t>
      </w:r>
      <w:r w:rsidR="00933609" w:rsidRPr="00D73223">
        <w:t>r</w:t>
      </w:r>
      <w:r w:rsidRPr="00D73223">
        <w:t xml:space="preserve">egistered </w:t>
      </w:r>
      <w:r w:rsidR="00933609" w:rsidRPr="00D73223">
        <w:t>p</w:t>
      </w:r>
      <w:r w:rsidRPr="00D73223">
        <w:t>rovider</w:t>
      </w:r>
      <w:r w:rsidR="00933609" w:rsidRPr="00D73223">
        <w:t>,</w:t>
      </w:r>
      <w:r w:rsidRPr="00D73223">
        <w:t xml:space="preserve"> or by the </w:t>
      </w:r>
      <w:r w:rsidR="00933609" w:rsidRPr="00D73223">
        <w:t>NDIA</w:t>
      </w:r>
      <w:r w:rsidR="0011426F" w:rsidRPr="00D73223">
        <w:t>,</w:t>
      </w:r>
      <w:r w:rsidR="006840E2" w:rsidRPr="00D73223">
        <w:t xml:space="preserve"> must</w:t>
      </w:r>
      <w:r w:rsidRPr="00D73223">
        <w:t xml:space="preserve"> not add any other charge to the cost of the supports they provide, including credit card surcharges, or any additional fees including any ‘gap’ fees, late payment fees or cancellation fees.</w:t>
      </w:r>
    </w:p>
    <w:p w14:paraId="3D5E9E6D" w14:textId="77777777" w:rsidR="006840E2" w:rsidRPr="00D73223" w:rsidRDefault="00C962DB" w:rsidP="00CC6F32">
      <w:pPr>
        <w:pStyle w:val="Heading1"/>
      </w:pPr>
      <w:bookmarkStart w:id="16" w:name="_Toc536784139"/>
      <w:bookmarkStart w:id="17" w:name="_Toc18605666"/>
      <w:bookmarkStart w:id="18" w:name="_Toc18605744"/>
      <w:bookmarkStart w:id="19" w:name="_Toc20081262"/>
      <w:bookmarkStart w:id="20" w:name="_Toc25241054"/>
      <w:bookmarkStart w:id="21" w:name="_Toc536784141"/>
      <w:bookmarkStart w:id="22" w:name="_Toc4410948"/>
      <w:r w:rsidRPr="00D73223">
        <w:lastRenderedPageBreak/>
        <w:t>Support Purpose</w:t>
      </w:r>
      <w:r w:rsidR="003324E7" w:rsidRPr="00D73223">
        <w:t>s, Categories</w:t>
      </w:r>
      <w:r w:rsidR="006840E2" w:rsidRPr="00D73223">
        <w:t xml:space="preserve"> and Line Item</w:t>
      </w:r>
      <w:bookmarkEnd w:id="16"/>
      <w:r w:rsidR="003324E7" w:rsidRPr="00D73223">
        <w:t>s</w:t>
      </w:r>
      <w:bookmarkEnd w:id="17"/>
      <w:bookmarkEnd w:id="18"/>
      <w:bookmarkEnd w:id="19"/>
      <w:bookmarkEnd w:id="20"/>
    </w:p>
    <w:p w14:paraId="71F09549" w14:textId="77777777" w:rsidR="002B2D27" w:rsidRPr="00D73223" w:rsidRDefault="006840E2" w:rsidP="00CC6F32">
      <w:r w:rsidRPr="00D73223">
        <w:t>This section describes the way that the NDIS categorises disability supports. These categories can be relevant to rules for participants about how they can spend their support budgets, and for providers when seeking payment for delivered supports.</w:t>
      </w:r>
    </w:p>
    <w:p w14:paraId="359BFB9E" w14:textId="77777777" w:rsidR="006840E2" w:rsidRPr="00D73223" w:rsidRDefault="006840E2" w:rsidP="00CC6F32">
      <w:pPr>
        <w:pStyle w:val="Heading2"/>
      </w:pPr>
      <w:bookmarkStart w:id="23" w:name="_Toc536784140"/>
      <w:bookmarkStart w:id="24" w:name="_Toc18605667"/>
      <w:bookmarkStart w:id="25" w:name="_Toc18605745"/>
      <w:bookmarkStart w:id="26" w:name="_Toc20081263"/>
      <w:bookmarkStart w:id="27" w:name="_Toc25241055"/>
      <w:r w:rsidRPr="00D73223">
        <w:t>Support Purpose Types</w:t>
      </w:r>
      <w:bookmarkEnd w:id="23"/>
      <w:bookmarkEnd w:id="24"/>
      <w:bookmarkEnd w:id="25"/>
      <w:bookmarkEnd w:id="26"/>
      <w:bookmarkEnd w:id="27"/>
    </w:p>
    <w:p w14:paraId="3C10BE08" w14:textId="77777777" w:rsidR="006840E2" w:rsidRPr="00D73223" w:rsidRDefault="006840E2" w:rsidP="00CC6F32">
      <w:r w:rsidRPr="00D73223">
        <w:t xml:space="preserve">NDIS participant budgets </w:t>
      </w:r>
      <w:proofErr w:type="gramStart"/>
      <w:r w:rsidRPr="00D73223">
        <w:t>can be allocated</w:t>
      </w:r>
      <w:proofErr w:type="gramEnd"/>
      <w:r w:rsidRPr="00D73223">
        <w:t xml:space="preserve"> to three separate types of support purpose:</w:t>
      </w:r>
    </w:p>
    <w:p w14:paraId="69570661" w14:textId="77777777" w:rsidR="006840E2" w:rsidRPr="00D73223" w:rsidRDefault="006840E2" w:rsidP="00CC6F32">
      <w:pPr>
        <w:ind w:left="567" w:hanging="283"/>
      </w:pPr>
      <w:r w:rsidRPr="00D73223">
        <w:t xml:space="preserve">1. CORE – </w:t>
      </w:r>
      <w:r w:rsidR="001633D0" w:rsidRPr="00D73223">
        <w:t>S</w:t>
      </w:r>
      <w:r w:rsidRPr="00D73223">
        <w:t>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4A9CB066" w14:textId="77777777" w:rsidR="006840E2" w:rsidRPr="00D73223" w:rsidRDefault="006840E2" w:rsidP="00CC6F32">
      <w:pPr>
        <w:ind w:left="567" w:hanging="283"/>
      </w:pPr>
      <w:r w:rsidRPr="00D73223">
        <w:t xml:space="preserve">2. </w:t>
      </w:r>
      <w:r w:rsidR="001633D0" w:rsidRPr="00D73223">
        <w:t>CAPITAL – I</w:t>
      </w:r>
      <w:r w:rsidRPr="00D73223">
        <w:t>nvestment</w:t>
      </w:r>
      <w:r w:rsidR="001633D0" w:rsidRPr="00D73223">
        <w:t>s</w:t>
      </w:r>
      <w:r w:rsidRPr="00D73223">
        <w:t xml:space="preserve">, such as assistive technologies - equipment, home or vehicle modifications, or for Specialist Disability Accommodation (SDA). Participant budgets for this support purpose are restricted to specific items identified in the participant’s plan. </w:t>
      </w:r>
    </w:p>
    <w:p w14:paraId="782807E0" w14:textId="77777777" w:rsidR="001633D0" w:rsidRPr="00D73223" w:rsidRDefault="006840E2" w:rsidP="00CC6F32">
      <w:pPr>
        <w:ind w:left="567" w:hanging="283"/>
      </w:pPr>
      <w:r w:rsidRPr="00D73223">
        <w:t xml:space="preserve">3. </w:t>
      </w:r>
      <w:r w:rsidR="001633D0" w:rsidRPr="00D73223">
        <w:t>CAPACITY BUILDING - S</w:t>
      </w:r>
      <w:r w:rsidRPr="00D73223">
        <w:t>upport</w:t>
      </w:r>
      <w:r w:rsidR="001633D0" w:rsidRPr="00D73223">
        <w:t>s that enable</w:t>
      </w:r>
      <w:r w:rsidRPr="00D73223">
        <w:t xml:space="preserve"> a participant to build their independence and skills. </w:t>
      </w:r>
    </w:p>
    <w:p w14:paraId="32C31FE0" w14:textId="77777777" w:rsidR="006840E2" w:rsidRPr="00D73223" w:rsidRDefault="00835072" w:rsidP="00CC6F32">
      <w:pPr>
        <w:pStyle w:val="Heading2"/>
      </w:pPr>
      <w:bookmarkStart w:id="28" w:name="_Toc18605668"/>
      <w:bookmarkStart w:id="29" w:name="_Toc18605746"/>
      <w:bookmarkStart w:id="30" w:name="_Toc20081264"/>
      <w:bookmarkStart w:id="31" w:name="_Toc25241056"/>
      <w:r w:rsidRPr="00D73223">
        <w:t>Support Categories</w:t>
      </w:r>
      <w:r w:rsidR="00EC750D" w:rsidRPr="00D73223">
        <w:t xml:space="preserve"> </w:t>
      </w:r>
      <w:r w:rsidR="006840E2" w:rsidRPr="00D73223">
        <w:t>aligned to</w:t>
      </w:r>
      <w:r w:rsidRPr="00D73223">
        <w:t xml:space="preserve"> the </w:t>
      </w:r>
      <w:r w:rsidR="006840E2" w:rsidRPr="00D73223">
        <w:t xml:space="preserve">NDIS </w:t>
      </w:r>
      <w:r w:rsidRPr="00D73223">
        <w:t>Outcomes Framework</w:t>
      </w:r>
      <w:bookmarkEnd w:id="21"/>
      <w:bookmarkEnd w:id="22"/>
      <w:bookmarkEnd w:id="28"/>
      <w:bookmarkEnd w:id="29"/>
      <w:bookmarkEnd w:id="30"/>
      <w:bookmarkEnd w:id="31"/>
    </w:p>
    <w:p w14:paraId="02AAA5D3" w14:textId="77777777" w:rsidR="001633D0" w:rsidRPr="00D73223" w:rsidRDefault="001633D0" w:rsidP="00CC6F32">
      <w:r w:rsidRPr="00D73223">
        <w:t xml:space="preserve">Participant budgets </w:t>
      </w:r>
      <w:proofErr w:type="gramStart"/>
      <w:r w:rsidRPr="00D73223">
        <w:t>are allocated</w:t>
      </w:r>
      <w:proofErr w:type="gramEnd"/>
      <w:r w:rsidRPr="00D73223">
        <w:t xml:space="preserve"> at a support category level and must be used to achieve the goals set out in the participant’s plan.</w:t>
      </w:r>
    </w:p>
    <w:p w14:paraId="67A85422" w14:textId="77777777" w:rsidR="00806C81" w:rsidRPr="00D73223" w:rsidRDefault="002B2D27" w:rsidP="00CC6F32">
      <w:r w:rsidRPr="00D73223">
        <w:t xml:space="preserve">Support categories </w:t>
      </w:r>
      <w:proofErr w:type="gramStart"/>
      <w:r w:rsidRPr="00D73223">
        <w:t>are aligned</w:t>
      </w:r>
      <w:proofErr w:type="gramEnd"/>
      <w:r w:rsidRPr="00D73223">
        <w:t xml:space="preserve"> with the NDIS Outcomes Framework, which has been developed to measure goal attainment for individual participants and overall performance of </w:t>
      </w:r>
      <w:r w:rsidR="00935661" w:rsidRPr="00D73223">
        <w:t xml:space="preserve">the Scheme. There are eight </w:t>
      </w:r>
      <w:r w:rsidR="00933609" w:rsidRPr="00D73223">
        <w:t>o</w:t>
      </w:r>
      <w:r w:rsidRPr="00D73223">
        <w:t xml:space="preserve">utcome </w:t>
      </w:r>
      <w:r w:rsidR="00933609" w:rsidRPr="00D73223">
        <w:t>d</w:t>
      </w:r>
      <w:r w:rsidRPr="00D73223">
        <w:t xml:space="preserve">omains in the Framework, which help participants think about goals in different areas of their life and assist planners explore where supports in these areas already exist and where further supports are required. These </w:t>
      </w:r>
      <w:r w:rsidR="00933609" w:rsidRPr="00D73223">
        <w:t>d</w:t>
      </w:r>
      <w:r w:rsidRPr="00D73223">
        <w:t>omains are</w:t>
      </w:r>
      <w:r w:rsidR="00806C81" w:rsidRPr="00D73223">
        <w:t>:</w:t>
      </w:r>
    </w:p>
    <w:tbl>
      <w:tblPr>
        <w:tblStyle w:val="TableGridLight"/>
        <w:tblW w:w="0" w:type="auto"/>
        <w:tblLook w:val="04A0" w:firstRow="1" w:lastRow="0" w:firstColumn="1" w:lastColumn="0" w:noHBand="0" w:noVBand="1"/>
        <w:tblCaption w:val="NDIS Outcomes Framework"/>
        <w:tblDescription w:val="This table lists the 8 Outcome Domains."/>
      </w:tblPr>
      <w:tblGrid>
        <w:gridCol w:w="4508"/>
        <w:gridCol w:w="4508"/>
      </w:tblGrid>
      <w:tr w:rsidR="00806C81" w:rsidRPr="00D73223" w14:paraId="2138E992" w14:textId="77777777" w:rsidTr="00833D20">
        <w:trPr>
          <w:tblHeader/>
        </w:trPr>
        <w:tc>
          <w:tcPr>
            <w:tcW w:w="4508" w:type="dxa"/>
          </w:tcPr>
          <w:p w14:paraId="3FB09D4E" w14:textId="77777777" w:rsidR="00806C81" w:rsidRPr="00D73223" w:rsidRDefault="00806C81" w:rsidP="004F0DC5">
            <w:pPr>
              <w:pStyle w:val="ListParagraph"/>
              <w:numPr>
                <w:ilvl w:val="0"/>
                <w:numId w:val="4"/>
              </w:numPr>
              <w:spacing w:after="120" w:line="320" w:lineRule="atLeast"/>
              <w:contextualSpacing w:val="0"/>
            </w:pPr>
            <w:r w:rsidRPr="00D73223">
              <w:t>Daily Living</w:t>
            </w:r>
          </w:p>
        </w:tc>
        <w:tc>
          <w:tcPr>
            <w:tcW w:w="4508" w:type="dxa"/>
          </w:tcPr>
          <w:p w14:paraId="758F9AF7" w14:textId="77777777" w:rsidR="00806C81" w:rsidRPr="00D73223" w:rsidRDefault="00806C81" w:rsidP="00CC6F32">
            <w:pPr>
              <w:spacing w:after="120" w:line="320" w:lineRule="atLeast"/>
            </w:pPr>
            <w:r w:rsidRPr="00D73223">
              <w:t>5. Work</w:t>
            </w:r>
          </w:p>
        </w:tc>
      </w:tr>
      <w:tr w:rsidR="00806C81" w:rsidRPr="00D73223" w14:paraId="20C6E398" w14:textId="77777777" w:rsidTr="00833D20">
        <w:trPr>
          <w:tblHeader/>
        </w:trPr>
        <w:tc>
          <w:tcPr>
            <w:tcW w:w="4508" w:type="dxa"/>
          </w:tcPr>
          <w:p w14:paraId="1F6558FD" w14:textId="77777777" w:rsidR="00806C81" w:rsidRPr="00D73223" w:rsidRDefault="00806C81" w:rsidP="004F0DC5">
            <w:pPr>
              <w:pStyle w:val="ListParagraph"/>
              <w:numPr>
                <w:ilvl w:val="0"/>
                <w:numId w:val="4"/>
              </w:numPr>
              <w:spacing w:after="120" w:line="320" w:lineRule="atLeast"/>
              <w:contextualSpacing w:val="0"/>
            </w:pPr>
            <w:r w:rsidRPr="00D73223">
              <w:t>Home</w:t>
            </w:r>
          </w:p>
        </w:tc>
        <w:tc>
          <w:tcPr>
            <w:tcW w:w="4508" w:type="dxa"/>
          </w:tcPr>
          <w:p w14:paraId="0E139850" w14:textId="77777777" w:rsidR="00806C81" w:rsidRPr="00D73223" w:rsidRDefault="00806C81" w:rsidP="00CC6F32">
            <w:pPr>
              <w:spacing w:after="120" w:line="320" w:lineRule="atLeast"/>
            </w:pPr>
            <w:r w:rsidRPr="00D73223">
              <w:t>6. Social and Community Participation</w:t>
            </w:r>
          </w:p>
        </w:tc>
      </w:tr>
      <w:tr w:rsidR="00806C81" w:rsidRPr="00D73223" w14:paraId="27CCE8EA" w14:textId="77777777" w:rsidTr="00833D20">
        <w:trPr>
          <w:tblHeader/>
        </w:trPr>
        <w:tc>
          <w:tcPr>
            <w:tcW w:w="4508" w:type="dxa"/>
          </w:tcPr>
          <w:p w14:paraId="09161058" w14:textId="77777777" w:rsidR="00806C81" w:rsidRPr="00D73223" w:rsidRDefault="00806C81" w:rsidP="004F0DC5">
            <w:pPr>
              <w:pStyle w:val="ListParagraph"/>
              <w:numPr>
                <w:ilvl w:val="0"/>
                <w:numId w:val="4"/>
              </w:numPr>
              <w:spacing w:after="120" w:line="320" w:lineRule="atLeast"/>
              <w:contextualSpacing w:val="0"/>
            </w:pPr>
            <w:r w:rsidRPr="00D73223">
              <w:t>Health and Wellbeing</w:t>
            </w:r>
          </w:p>
        </w:tc>
        <w:tc>
          <w:tcPr>
            <w:tcW w:w="4508" w:type="dxa"/>
          </w:tcPr>
          <w:p w14:paraId="2E7DB671" w14:textId="77777777" w:rsidR="00806C81" w:rsidRPr="00D73223" w:rsidRDefault="00806C81" w:rsidP="00CC6F32">
            <w:pPr>
              <w:spacing w:after="120" w:line="320" w:lineRule="atLeast"/>
            </w:pPr>
            <w:r w:rsidRPr="00D73223">
              <w:t>7. Relationships</w:t>
            </w:r>
          </w:p>
        </w:tc>
      </w:tr>
      <w:tr w:rsidR="00806C81" w:rsidRPr="00D73223" w14:paraId="08885388" w14:textId="77777777" w:rsidTr="00833D20">
        <w:trPr>
          <w:tblHeader/>
        </w:trPr>
        <w:tc>
          <w:tcPr>
            <w:tcW w:w="4508" w:type="dxa"/>
          </w:tcPr>
          <w:p w14:paraId="7B102701" w14:textId="77777777" w:rsidR="00806C81" w:rsidRPr="00D73223" w:rsidRDefault="00806C81" w:rsidP="004F0DC5">
            <w:pPr>
              <w:pStyle w:val="ListParagraph"/>
              <w:numPr>
                <w:ilvl w:val="0"/>
                <w:numId w:val="4"/>
              </w:numPr>
              <w:spacing w:after="120" w:line="320" w:lineRule="atLeast"/>
              <w:contextualSpacing w:val="0"/>
            </w:pPr>
            <w:r w:rsidRPr="00D73223">
              <w:t>Lifelong Learning</w:t>
            </w:r>
          </w:p>
        </w:tc>
        <w:tc>
          <w:tcPr>
            <w:tcW w:w="4508" w:type="dxa"/>
          </w:tcPr>
          <w:p w14:paraId="35B554F0" w14:textId="77777777" w:rsidR="00806C81" w:rsidRPr="00D73223" w:rsidRDefault="00806C81" w:rsidP="00CC6F32">
            <w:pPr>
              <w:spacing w:after="120" w:line="320" w:lineRule="atLeast"/>
            </w:pPr>
            <w:r w:rsidRPr="00D73223">
              <w:t>8. Choice and Control</w:t>
            </w:r>
          </w:p>
        </w:tc>
      </w:tr>
    </w:tbl>
    <w:p w14:paraId="70F941CC" w14:textId="77777777" w:rsidR="0011426F" w:rsidRPr="00D73223" w:rsidRDefault="002B2D27" w:rsidP="00935661">
      <w:pPr>
        <w:spacing w:before="160"/>
      </w:pPr>
      <w:r w:rsidRPr="00D73223">
        <w:t>NDIS service providers should be aware that all supports and services for NDIS participants must contribute to the achievement of their individual goals as outlined in the participant’s plan.</w:t>
      </w:r>
      <w:r w:rsidR="00806C81" w:rsidRPr="00D73223">
        <w:t xml:space="preserve"> </w:t>
      </w:r>
      <w:r w:rsidRPr="00D73223">
        <w:t xml:space="preserve">Support purpose categories </w:t>
      </w:r>
      <w:proofErr w:type="gramStart"/>
      <w:r w:rsidRPr="00D73223">
        <w:t>are designed</w:t>
      </w:r>
      <w:proofErr w:type="gramEnd"/>
      <w:r w:rsidRPr="00D73223">
        <w:t xml:space="preserve"> to align with the Outcomes Framework</w:t>
      </w:r>
      <w:r w:rsidRPr="00D73223" w:rsidDel="00637DF5">
        <w:t xml:space="preserve"> </w:t>
      </w:r>
      <w:r w:rsidRPr="00D73223">
        <w:t>and the 15 support categories</w:t>
      </w:r>
      <w:r w:rsidR="00742705" w:rsidRPr="00D73223">
        <w:t xml:space="preserve"> (listed below)</w:t>
      </w:r>
      <w:r w:rsidRPr="00D73223">
        <w:t xml:space="preserve">. This helps participants choose supports that help them </w:t>
      </w:r>
      <w:r w:rsidR="00742705" w:rsidRPr="00D73223">
        <w:t>achieve</w:t>
      </w:r>
      <w:r w:rsidRPr="00D73223">
        <w:t xml:space="preserve"> their goals, and providers to understand how the supports they provide contribute to the participant’s goals. The following table shows the links between support purpose types, domains in the Outcomes Framework and support</w:t>
      </w:r>
      <w:r w:rsidRPr="00D73223">
        <w:rPr>
          <w:rStyle w:val="Bodytext-GuideChar"/>
          <w:rFonts w:eastAsiaTheme="minorHAnsi"/>
        </w:rPr>
        <w:t xml:space="preserve"> categories</w:t>
      </w:r>
      <w:r w:rsidRPr="00D73223">
        <w:t>.</w:t>
      </w:r>
    </w:p>
    <w:p w14:paraId="255E348F" w14:textId="77777777" w:rsidR="00DA1386" w:rsidRPr="00D73223" w:rsidRDefault="00DA1386">
      <w:r w:rsidRPr="00D73223">
        <w:br w:type="page"/>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3330"/>
        <w:gridCol w:w="4638"/>
      </w:tblGrid>
      <w:tr w:rsidR="001633D0" w:rsidRPr="00D73223" w14:paraId="6C89530A" w14:textId="77777777" w:rsidTr="00051F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2A1318C2" w14:textId="77777777" w:rsidR="001633D0" w:rsidRPr="00D73223" w:rsidRDefault="001633D0" w:rsidP="00CC6F32">
            <w:pPr>
              <w:spacing w:before="40" w:after="40"/>
              <w:rPr>
                <w:rFonts w:eastAsia="Times New Roman" w:cs="Arial"/>
                <w:sz w:val="18"/>
                <w:szCs w:val="18"/>
              </w:rPr>
            </w:pPr>
            <w:r w:rsidRPr="00D73223">
              <w:rPr>
                <w:rFonts w:eastAsia="Times New Roman" w:cs="Arial"/>
                <w:sz w:val="18"/>
                <w:szCs w:val="18"/>
              </w:rPr>
              <w:lastRenderedPageBreak/>
              <w:t>SUPPORT PURPOSE</w:t>
            </w:r>
          </w:p>
        </w:tc>
        <w:tc>
          <w:tcPr>
            <w:tcW w:w="3330" w:type="dxa"/>
          </w:tcPr>
          <w:p w14:paraId="39A996E7" w14:textId="77777777" w:rsidR="001633D0" w:rsidRPr="00D73223" w:rsidRDefault="001633D0" w:rsidP="00742705">
            <w:pPr>
              <w:spacing w:before="40" w:after="40"/>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D73223">
              <w:rPr>
                <w:rFonts w:eastAsia="Times New Roman" w:cs="Arial"/>
                <w:sz w:val="18"/>
                <w:szCs w:val="18"/>
              </w:rPr>
              <w:t>OUTCOME</w:t>
            </w:r>
            <w:r w:rsidR="00933609" w:rsidRPr="00D73223">
              <w:rPr>
                <w:rFonts w:eastAsia="Times New Roman" w:cs="Arial"/>
                <w:sz w:val="18"/>
                <w:szCs w:val="18"/>
              </w:rPr>
              <w:t xml:space="preserve"> DOMAINS in</w:t>
            </w:r>
            <w:r w:rsidRPr="00D73223">
              <w:rPr>
                <w:rFonts w:eastAsia="Times New Roman" w:cs="Arial"/>
                <w:sz w:val="18"/>
                <w:szCs w:val="18"/>
              </w:rPr>
              <w:t xml:space="preserve"> FRAMEWORK </w:t>
            </w:r>
          </w:p>
        </w:tc>
        <w:tc>
          <w:tcPr>
            <w:tcW w:w="4638" w:type="dxa"/>
          </w:tcPr>
          <w:p w14:paraId="3A0F003F" w14:textId="77777777" w:rsidR="001633D0" w:rsidRPr="00D73223" w:rsidRDefault="001633D0" w:rsidP="004F0DC5">
            <w:pPr>
              <w:pStyle w:val="ListParagraph"/>
              <w:numPr>
                <w:ilvl w:val="0"/>
                <w:numId w:val="1"/>
              </w:numPr>
              <w:spacing w:before="40" w:after="40"/>
              <w:ind w:left="0" w:hanging="517"/>
              <w:contextualSpacing w:val="0"/>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D73223">
              <w:rPr>
                <w:rFonts w:eastAsia="Times New Roman" w:cs="Arial"/>
                <w:sz w:val="18"/>
                <w:szCs w:val="18"/>
              </w:rPr>
              <w:t>SUPPORT CATEGORY</w:t>
            </w:r>
          </w:p>
        </w:tc>
      </w:tr>
      <w:tr w:rsidR="002B2D27" w:rsidRPr="00D73223" w14:paraId="70A280E5" w14:textId="77777777" w:rsidTr="00051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6B43A4E2" w14:textId="77777777" w:rsidR="002B2D27" w:rsidRPr="00D73223" w:rsidRDefault="002B2D27" w:rsidP="00CC6F32">
            <w:pPr>
              <w:spacing w:before="40" w:after="40"/>
              <w:rPr>
                <w:rFonts w:eastAsia="Times New Roman" w:cs="Arial"/>
                <w:sz w:val="18"/>
                <w:szCs w:val="18"/>
              </w:rPr>
            </w:pPr>
            <w:r w:rsidRPr="00D73223">
              <w:rPr>
                <w:rFonts w:eastAsia="Times New Roman" w:cs="Arial"/>
                <w:sz w:val="18"/>
                <w:szCs w:val="18"/>
              </w:rPr>
              <w:t>CORE</w:t>
            </w:r>
          </w:p>
        </w:tc>
        <w:tc>
          <w:tcPr>
            <w:tcW w:w="3330" w:type="dxa"/>
          </w:tcPr>
          <w:p w14:paraId="1D1974DB" w14:textId="77777777"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Daily Living</w:t>
            </w:r>
          </w:p>
          <w:p w14:paraId="74A4A7AF" w14:textId="77777777"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Daily Living</w:t>
            </w:r>
          </w:p>
          <w:p w14:paraId="6BC1D244" w14:textId="77777777"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Daily Living</w:t>
            </w:r>
          </w:p>
          <w:p w14:paraId="05AC77EA" w14:textId="77777777"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Social &amp; Community Participation</w:t>
            </w:r>
          </w:p>
        </w:tc>
        <w:tc>
          <w:tcPr>
            <w:tcW w:w="4638" w:type="dxa"/>
          </w:tcPr>
          <w:p w14:paraId="4480ED33" w14:textId="77777777"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bookmarkStart w:id="32" w:name="_Ref25239099"/>
            <w:r w:rsidRPr="00D73223">
              <w:rPr>
                <w:rFonts w:eastAsia="Times New Roman" w:cs="Arial"/>
                <w:sz w:val="18"/>
                <w:szCs w:val="18"/>
              </w:rPr>
              <w:t>Assistance with Daily Life</w:t>
            </w:r>
            <w:bookmarkEnd w:id="32"/>
          </w:p>
          <w:p w14:paraId="2118A947" w14:textId="77777777"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Transport</w:t>
            </w:r>
          </w:p>
          <w:p w14:paraId="4A22C3E9" w14:textId="77777777"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Consumables</w:t>
            </w:r>
          </w:p>
          <w:p w14:paraId="32C2A78C" w14:textId="77777777"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Assistance with Social &amp; Community Participation</w:t>
            </w:r>
          </w:p>
        </w:tc>
      </w:tr>
      <w:tr w:rsidR="002B2D27" w:rsidRPr="00D73223" w14:paraId="6DFFA1EF" w14:textId="77777777" w:rsidTr="00051F94">
        <w:tc>
          <w:tcPr>
            <w:cnfStyle w:val="001000000000" w:firstRow="0" w:lastRow="0" w:firstColumn="1" w:lastColumn="0" w:oddVBand="0" w:evenVBand="0" w:oddHBand="0" w:evenHBand="0" w:firstRowFirstColumn="0" w:firstRowLastColumn="0" w:lastRowFirstColumn="0" w:lastRowLastColumn="0"/>
            <w:tcW w:w="1660" w:type="dxa"/>
          </w:tcPr>
          <w:p w14:paraId="2537C5A2" w14:textId="77777777" w:rsidR="002B2D27" w:rsidRPr="00D73223" w:rsidRDefault="002B2D27" w:rsidP="00CC6F32">
            <w:pPr>
              <w:spacing w:before="40" w:after="40"/>
              <w:rPr>
                <w:rFonts w:eastAsia="Times New Roman" w:cs="Arial"/>
                <w:sz w:val="18"/>
                <w:szCs w:val="18"/>
              </w:rPr>
            </w:pPr>
            <w:r w:rsidRPr="00D73223">
              <w:rPr>
                <w:rFonts w:eastAsia="Times New Roman" w:cs="Arial"/>
                <w:sz w:val="18"/>
                <w:szCs w:val="18"/>
              </w:rPr>
              <w:t>CAPITAL</w:t>
            </w:r>
          </w:p>
        </w:tc>
        <w:tc>
          <w:tcPr>
            <w:tcW w:w="3330" w:type="dxa"/>
          </w:tcPr>
          <w:p w14:paraId="67A595D1" w14:textId="77777777" w:rsidR="002B2D27" w:rsidRPr="00D73223" w:rsidRDefault="002B2D27" w:rsidP="00CC6F32">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D73223">
              <w:rPr>
                <w:rFonts w:eastAsia="Times New Roman" w:cs="Arial"/>
                <w:sz w:val="18"/>
                <w:szCs w:val="18"/>
              </w:rPr>
              <w:t>Daily Living</w:t>
            </w:r>
          </w:p>
          <w:p w14:paraId="56715515" w14:textId="77777777" w:rsidR="002B2D27" w:rsidRPr="00D73223" w:rsidRDefault="002B2D27" w:rsidP="00CC6F32">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D73223">
              <w:rPr>
                <w:rFonts w:eastAsia="Times New Roman" w:cs="Arial"/>
                <w:sz w:val="18"/>
                <w:szCs w:val="18"/>
              </w:rPr>
              <w:t>Home</w:t>
            </w:r>
          </w:p>
        </w:tc>
        <w:tc>
          <w:tcPr>
            <w:tcW w:w="4638" w:type="dxa"/>
          </w:tcPr>
          <w:p w14:paraId="54D9DE85" w14:textId="77777777" w:rsidR="002B2D27" w:rsidRPr="00D73223" w:rsidRDefault="002B2D27" w:rsidP="004F0DC5">
            <w:pPr>
              <w:pStyle w:val="ListParagraph"/>
              <w:numPr>
                <w:ilvl w:val="0"/>
                <w:numId w:val="1"/>
              </w:numPr>
              <w:spacing w:before="40" w:after="40"/>
              <w:ind w:left="0" w:hanging="51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D73223">
              <w:rPr>
                <w:rFonts w:eastAsia="Times New Roman" w:cs="Arial"/>
                <w:sz w:val="18"/>
                <w:szCs w:val="18"/>
              </w:rPr>
              <w:t>Assistive Technology</w:t>
            </w:r>
          </w:p>
          <w:p w14:paraId="453A70A1" w14:textId="77777777" w:rsidR="002B2D27" w:rsidRPr="00D73223" w:rsidRDefault="002B2D27" w:rsidP="004F0DC5">
            <w:pPr>
              <w:pStyle w:val="ListParagraph"/>
              <w:numPr>
                <w:ilvl w:val="0"/>
                <w:numId w:val="1"/>
              </w:numPr>
              <w:spacing w:before="40" w:after="40"/>
              <w:ind w:left="0" w:hanging="51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D73223">
              <w:rPr>
                <w:rFonts w:eastAsia="Times New Roman" w:cs="Arial"/>
                <w:sz w:val="18"/>
                <w:szCs w:val="18"/>
              </w:rPr>
              <w:t>Home Modifications and Specialised Disability Accommodation (SDA)</w:t>
            </w:r>
          </w:p>
        </w:tc>
      </w:tr>
      <w:tr w:rsidR="002B2D27" w:rsidRPr="00D73223" w14:paraId="57FC7F25" w14:textId="77777777" w:rsidTr="00051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02F438AD" w14:textId="77777777" w:rsidR="002B2D27" w:rsidRPr="00D73223" w:rsidRDefault="002B2D27" w:rsidP="00CC6F32">
            <w:pPr>
              <w:spacing w:before="40" w:after="40"/>
              <w:rPr>
                <w:rFonts w:eastAsia="Times New Roman" w:cs="Arial"/>
                <w:sz w:val="18"/>
                <w:szCs w:val="18"/>
              </w:rPr>
            </w:pPr>
            <w:r w:rsidRPr="00D73223">
              <w:rPr>
                <w:rFonts w:eastAsia="Times New Roman" w:cs="Arial"/>
                <w:sz w:val="18"/>
                <w:szCs w:val="18"/>
              </w:rPr>
              <w:t>CAPACITY BUILDING</w:t>
            </w:r>
          </w:p>
        </w:tc>
        <w:tc>
          <w:tcPr>
            <w:tcW w:w="3330" w:type="dxa"/>
          </w:tcPr>
          <w:p w14:paraId="6E2EF938" w14:textId="77777777"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Choice &amp; Control</w:t>
            </w:r>
          </w:p>
          <w:p w14:paraId="1B1BD847" w14:textId="77777777"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Home</w:t>
            </w:r>
          </w:p>
          <w:p w14:paraId="1644DACF" w14:textId="77777777"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Social and Community Participation</w:t>
            </w:r>
          </w:p>
          <w:p w14:paraId="6A8B07D2" w14:textId="77777777"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Work</w:t>
            </w:r>
          </w:p>
          <w:p w14:paraId="72B7EE35" w14:textId="77777777"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Relationships</w:t>
            </w:r>
          </w:p>
          <w:p w14:paraId="153A6F2D" w14:textId="77777777"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Health &amp; Wellbeing</w:t>
            </w:r>
          </w:p>
          <w:p w14:paraId="7DC7D800" w14:textId="77777777"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Lifelong Learning</w:t>
            </w:r>
          </w:p>
          <w:p w14:paraId="76B68337" w14:textId="77777777" w:rsidR="002B2D27" w:rsidRPr="00D73223" w:rsidRDefault="002B2D27" w:rsidP="00CC6F32">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Choice and Control</w:t>
            </w:r>
          </w:p>
          <w:p w14:paraId="52D4C1B3" w14:textId="77777777" w:rsidR="002B2D27" w:rsidRPr="00D73223" w:rsidRDefault="002B2D27" w:rsidP="00CC6F32">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Daily Living</w:t>
            </w:r>
            <w:r w:rsidRPr="00D73223">
              <w:rPr>
                <w:rFonts w:eastAsia="Times New Roman" w:cs="Arial"/>
                <w:sz w:val="18"/>
                <w:szCs w:val="18"/>
              </w:rPr>
              <w:tab/>
            </w:r>
          </w:p>
        </w:tc>
        <w:tc>
          <w:tcPr>
            <w:tcW w:w="4638" w:type="dxa"/>
          </w:tcPr>
          <w:p w14:paraId="4717DF72" w14:textId="77777777"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Support Coordination</w:t>
            </w:r>
          </w:p>
          <w:p w14:paraId="79E3F612" w14:textId="77777777"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Improved Living Arrangements</w:t>
            </w:r>
          </w:p>
          <w:p w14:paraId="396412B1" w14:textId="77777777"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bookmarkStart w:id="33" w:name="_Ref20396413"/>
            <w:r w:rsidRPr="00D73223">
              <w:rPr>
                <w:rFonts w:eastAsia="Times New Roman" w:cs="Arial"/>
                <w:sz w:val="18"/>
                <w:szCs w:val="18"/>
              </w:rPr>
              <w:t>Increased Social and Community Participation</w:t>
            </w:r>
            <w:bookmarkEnd w:id="33"/>
          </w:p>
          <w:p w14:paraId="4F2DD768" w14:textId="77777777"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Finding and Keeping a Job</w:t>
            </w:r>
          </w:p>
          <w:p w14:paraId="2CAD9915" w14:textId="77777777"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Improved Relationships</w:t>
            </w:r>
          </w:p>
          <w:p w14:paraId="1AD68E7A" w14:textId="77777777"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Improved Health and Wellbeing</w:t>
            </w:r>
          </w:p>
          <w:p w14:paraId="34249B9D" w14:textId="77777777"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Improved Learning</w:t>
            </w:r>
          </w:p>
          <w:p w14:paraId="7B729FD6" w14:textId="77777777"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Improved Life Choices</w:t>
            </w:r>
          </w:p>
          <w:p w14:paraId="776AD1B8" w14:textId="77777777" w:rsidR="002B2D27" w:rsidRPr="00D73223" w:rsidRDefault="002B2D27" w:rsidP="004F0DC5">
            <w:pPr>
              <w:pStyle w:val="ListParagraph"/>
              <w:numPr>
                <w:ilvl w:val="0"/>
                <w:numId w:val="1"/>
              </w:numPr>
              <w:spacing w:before="40" w:after="40"/>
              <w:ind w:left="0" w:hanging="517"/>
              <w:contextualSpacing w:val="0"/>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D73223">
              <w:rPr>
                <w:rFonts w:eastAsia="Times New Roman" w:cs="Arial"/>
                <w:sz w:val="18"/>
                <w:szCs w:val="18"/>
              </w:rPr>
              <w:t>Improved Daily Living Skills</w:t>
            </w:r>
          </w:p>
        </w:tc>
      </w:tr>
    </w:tbl>
    <w:p w14:paraId="0CA69FA9" w14:textId="77777777" w:rsidR="002B2D27" w:rsidRPr="00D73223" w:rsidRDefault="007E5B99" w:rsidP="00CC6F32">
      <w:pPr>
        <w:pStyle w:val="Heading2"/>
      </w:pPr>
      <w:bookmarkStart w:id="34" w:name="_Toc536784142"/>
      <w:bookmarkStart w:id="35" w:name="_Toc18605669"/>
      <w:bookmarkStart w:id="36" w:name="_Toc18605747"/>
      <w:bookmarkStart w:id="37" w:name="_Toc20081265"/>
      <w:bookmarkStart w:id="38" w:name="_Toc25241057"/>
      <w:bookmarkStart w:id="39" w:name="_Toc536784143"/>
      <w:bookmarkStart w:id="40" w:name="_Toc4410952"/>
      <w:r w:rsidRPr="00D73223">
        <w:t>Support item</w:t>
      </w:r>
      <w:r w:rsidR="002B2D27" w:rsidRPr="00D73223">
        <w:rPr>
          <w:rStyle w:val="Heading2Char"/>
          <w:b/>
        </w:rPr>
        <w:t>s</w:t>
      </w:r>
      <w:bookmarkEnd w:id="34"/>
      <w:bookmarkEnd w:id="35"/>
      <w:bookmarkEnd w:id="36"/>
      <w:bookmarkEnd w:id="37"/>
      <w:bookmarkEnd w:id="38"/>
    </w:p>
    <w:p w14:paraId="6F47DB7A" w14:textId="77777777" w:rsidR="002B2D27" w:rsidRPr="00D73223" w:rsidRDefault="00C962DB" w:rsidP="00CC6F32">
      <w:r w:rsidRPr="00D73223">
        <w:t xml:space="preserve">Each </w:t>
      </w:r>
      <w:r w:rsidR="002B2D27" w:rsidRPr="00D73223">
        <w:t xml:space="preserve">support category has many specific supports and services that </w:t>
      </w:r>
      <w:proofErr w:type="gramStart"/>
      <w:r w:rsidR="002B2D27" w:rsidRPr="00D73223">
        <w:t>are recognised</w:t>
      </w:r>
      <w:proofErr w:type="gramEnd"/>
      <w:r w:rsidR="002B2D27" w:rsidRPr="00D73223">
        <w:t xml:space="preserve"> in the NDIS payment system. These </w:t>
      </w:r>
      <w:proofErr w:type="gramStart"/>
      <w:r w:rsidR="002B2D27" w:rsidRPr="00D73223">
        <w:t>are referred</w:t>
      </w:r>
      <w:proofErr w:type="gramEnd"/>
      <w:r w:rsidR="002B2D27" w:rsidRPr="00D73223">
        <w:t xml:space="preserve"> to as ‘</w:t>
      </w:r>
      <w:r w:rsidR="007E5B99" w:rsidRPr="00D73223">
        <w:t>support item</w:t>
      </w:r>
      <w:r w:rsidR="002B2D27" w:rsidRPr="00D73223">
        <w:t>s’ and are, in most cases, not prescribed in participant plans</w:t>
      </w:r>
      <w:r w:rsidR="004C5055" w:rsidRPr="00D73223">
        <w:t>.</w:t>
      </w:r>
    </w:p>
    <w:p w14:paraId="32BBC34B" w14:textId="77777777" w:rsidR="002B2D27" w:rsidRPr="00D73223" w:rsidRDefault="002B2D27" w:rsidP="00CC6F32">
      <w:pPr>
        <w:rPr>
          <w:rFonts w:cs="Arial"/>
          <w:szCs w:val="18"/>
        </w:rPr>
      </w:pPr>
      <w:r w:rsidRPr="00D73223">
        <w:rPr>
          <w:rFonts w:cs="Arial"/>
          <w:b/>
          <w:szCs w:val="18"/>
        </w:rPr>
        <w:t xml:space="preserve">Providers should claim payments against a </w:t>
      </w:r>
      <w:r w:rsidR="007E5B99" w:rsidRPr="00D73223">
        <w:rPr>
          <w:rFonts w:cs="Arial"/>
          <w:b/>
          <w:szCs w:val="18"/>
        </w:rPr>
        <w:t>support item</w:t>
      </w:r>
      <w:r w:rsidRPr="00D73223">
        <w:rPr>
          <w:rFonts w:cs="Arial"/>
          <w:b/>
          <w:szCs w:val="18"/>
        </w:rPr>
        <w:t xml:space="preserve"> that most closely aligns to the service they have delivered.</w:t>
      </w:r>
    </w:p>
    <w:p w14:paraId="683FE458" w14:textId="77777777" w:rsidR="00C962DB" w:rsidRPr="00D73223" w:rsidRDefault="002B2D27" w:rsidP="00CC6F32">
      <w:r w:rsidRPr="00D73223">
        <w:t xml:space="preserve">Each </w:t>
      </w:r>
      <w:r w:rsidR="007E5B99" w:rsidRPr="00D73223">
        <w:t>support item</w:t>
      </w:r>
      <w:r w:rsidR="00AB6E53" w:rsidRPr="00D73223">
        <w:t xml:space="preserve"> has a unique reference number</w:t>
      </w:r>
      <w:r w:rsidR="00C962DB" w:rsidRPr="00D73223">
        <w:t xml:space="preserve">, according to the following structure: </w:t>
      </w:r>
    </w:p>
    <w:p w14:paraId="7627E479" w14:textId="77777777" w:rsidR="00C962DB" w:rsidRPr="00D73223" w:rsidRDefault="00C962DB" w:rsidP="00CC6F32">
      <w:pPr>
        <w:pStyle w:val="NormalWeb"/>
        <w:shd w:val="clear" w:color="auto" w:fill="FFFFFF"/>
        <w:rPr>
          <w:rFonts w:ascii="Arial" w:hAnsi="Arial" w:cs="Arial"/>
          <w:color w:val="6D6D6D"/>
          <w:sz w:val="18"/>
          <w:szCs w:val="18"/>
        </w:rPr>
      </w:pPr>
      <w:r w:rsidRPr="00BD43BF">
        <w:rPr>
          <w:rFonts w:ascii="Arial" w:hAnsi="Arial" w:cs="Arial"/>
          <w:noProof/>
          <w:color w:val="6D6D6D"/>
          <w:sz w:val="18"/>
          <w:szCs w:val="18"/>
          <w:lang w:eastAsia="en-AU"/>
        </w:rPr>
        <w:drawing>
          <wp:inline distT="0" distB="0" distL="0" distR="0" wp14:anchorId="12FD44E7" wp14:editId="19490433">
            <wp:extent cx="5760000" cy="360000"/>
            <wp:effectExtent l="19050" t="0" r="12700" b="40640"/>
            <wp:docPr id="3" name="Diagram 3"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374F45C" w14:textId="77777777" w:rsidR="00C962DB" w:rsidRPr="00D73223" w:rsidRDefault="00C962DB" w:rsidP="00CC6F32">
      <w:pPr>
        <w:spacing w:before="120" w:line="276" w:lineRule="auto"/>
        <w:rPr>
          <w:rFonts w:ascii="Arial" w:eastAsia="Times New Roman" w:hAnsi="Arial" w:cs="Arial"/>
          <w:sz w:val="24"/>
          <w:szCs w:val="18"/>
        </w:rPr>
      </w:pPr>
      <w:r w:rsidRPr="00D73223">
        <w:rPr>
          <w:rFonts w:eastAsia="Times New Roman" w:cs="Arial"/>
          <w:szCs w:val="18"/>
        </w:rPr>
        <w:t>For example:</w:t>
      </w:r>
    </w:p>
    <w:p w14:paraId="68CF57BE" w14:textId="77777777" w:rsidR="00806C81" w:rsidRPr="00D73223" w:rsidRDefault="003324E7" w:rsidP="00CC6F32">
      <w:pPr>
        <w:spacing w:before="120" w:line="276" w:lineRule="auto"/>
        <w:ind w:firstLine="720"/>
        <w:rPr>
          <w:rFonts w:eastAsia="Times New Roman" w:cs="Arial"/>
          <w:b/>
          <w:szCs w:val="18"/>
        </w:rPr>
      </w:pPr>
      <w:r w:rsidRPr="00D73223">
        <w:rPr>
          <w:b/>
          <w:szCs w:val="20"/>
        </w:rPr>
        <w:t xml:space="preserve">01_013_0107_1_1 - </w:t>
      </w:r>
      <w:r w:rsidR="00C962DB" w:rsidRPr="00D73223">
        <w:rPr>
          <w:b/>
          <w:szCs w:val="20"/>
        </w:rPr>
        <w:t xml:space="preserve">Assistance </w:t>
      </w:r>
      <w:r w:rsidR="00303492" w:rsidRPr="00D73223">
        <w:rPr>
          <w:b/>
          <w:szCs w:val="20"/>
        </w:rPr>
        <w:t>with</w:t>
      </w:r>
      <w:r w:rsidR="00C962DB" w:rsidRPr="00D73223">
        <w:rPr>
          <w:b/>
          <w:szCs w:val="20"/>
        </w:rPr>
        <w:t xml:space="preserve"> Self-Care Activ</w:t>
      </w:r>
      <w:r w:rsidRPr="00D73223">
        <w:rPr>
          <w:b/>
          <w:szCs w:val="20"/>
        </w:rPr>
        <w:t xml:space="preserve">ities - Standard - Saturday </w:t>
      </w:r>
    </w:p>
    <w:tbl>
      <w:tblPr>
        <w:tblStyle w:val="TableGridLight"/>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3324E7" w:rsidRPr="00D73223" w14:paraId="49FC47E1" w14:textId="77777777" w:rsidTr="00E61EEB">
        <w:trPr>
          <w:tblHeader/>
        </w:trPr>
        <w:tc>
          <w:tcPr>
            <w:tcW w:w="1000" w:type="pct"/>
          </w:tcPr>
          <w:p w14:paraId="75660AA2" w14:textId="77777777" w:rsidR="00806C81" w:rsidRPr="00D73223" w:rsidRDefault="003324E7" w:rsidP="00CC6F32">
            <w:pPr>
              <w:jc w:val="center"/>
              <w:rPr>
                <w:rFonts w:eastAsia="Times New Roman" w:cs="Arial"/>
                <w:sz w:val="18"/>
                <w:szCs w:val="18"/>
              </w:rPr>
            </w:pPr>
            <w:r w:rsidRPr="00D73223">
              <w:rPr>
                <w:rFonts w:eastAsia="Times New Roman" w:cs="Arial"/>
                <w:sz w:val="18"/>
                <w:szCs w:val="18"/>
              </w:rPr>
              <w:t>Support</w:t>
            </w:r>
          </w:p>
          <w:p w14:paraId="66B2D74B" w14:textId="77777777" w:rsidR="003324E7" w:rsidRPr="00D73223" w:rsidRDefault="00806C81" w:rsidP="00CC6F32">
            <w:pPr>
              <w:jc w:val="center"/>
              <w:rPr>
                <w:rFonts w:eastAsia="Times New Roman" w:cs="Arial"/>
                <w:sz w:val="18"/>
                <w:szCs w:val="18"/>
              </w:rPr>
            </w:pPr>
            <w:r w:rsidRPr="00D73223">
              <w:rPr>
                <w:rFonts w:eastAsia="Times New Roman" w:cs="Arial"/>
                <w:sz w:val="18"/>
                <w:szCs w:val="18"/>
              </w:rPr>
              <w:t>Ca</w:t>
            </w:r>
            <w:r w:rsidR="003324E7" w:rsidRPr="00D73223">
              <w:rPr>
                <w:rFonts w:eastAsia="Times New Roman" w:cs="Arial"/>
                <w:sz w:val="18"/>
                <w:szCs w:val="18"/>
              </w:rPr>
              <w:t>tegory</w:t>
            </w:r>
          </w:p>
        </w:tc>
        <w:tc>
          <w:tcPr>
            <w:tcW w:w="1000" w:type="pct"/>
          </w:tcPr>
          <w:p w14:paraId="75FA4E8E" w14:textId="77777777" w:rsidR="003324E7" w:rsidRPr="00D73223" w:rsidRDefault="003324E7" w:rsidP="00CC6F32">
            <w:pPr>
              <w:jc w:val="center"/>
              <w:rPr>
                <w:rFonts w:eastAsia="Times New Roman" w:cs="Arial"/>
                <w:sz w:val="18"/>
                <w:szCs w:val="18"/>
              </w:rPr>
            </w:pPr>
            <w:r w:rsidRPr="00D73223">
              <w:rPr>
                <w:rFonts w:eastAsia="Times New Roman" w:cs="Arial"/>
                <w:sz w:val="18"/>
                <w:szCs w:val="18"/>
              </w:rPr>
              <w:t>Sequence</w:t>
            </w:r>
          </w:p>
          <w:p w14:paraId="1EA49686" w14:textId="77777777" w:rsidR="003324E7" w:rsidRPr="00D73223" w:rsidRDefault="003324E7" w:rsidP="00CC6F32">
            <w:pPr>
              <w:jc w:val="center"/>
              <w:rPr>
                <w:rFonts w:eastAsia="Times New Roman" w:cs="Arial"/>
                <w:sz w:val="18"/>
                <w:szCs w:val="18"/>
              </w:rPr>
            </w:pPr>
            <w:r w:rsidRPr="00D73223">
              <w:rPr>
                <w:rFonts w:eastAsia="Times New Roman" w:cs="Arial"/>
                <w:sz w:val="18"/>
                <w:szCs w:val="18"/>
              </w:rPr>
              <w:t>Number</w:t>
            </w:r>
          </w:p>
        </w:tc>
        <w:tc>
          <w:tcPr>
            <w:tcW w:w="1000" w:type="pct"/>
          </w:tcPr>
          <w:p w14:paraId="2B2F4CC0" w14:textId="77777777" w:rsidR="003324E7" w:rsidRPr="00D73223" w:rsidRDefault="003324E7" w:rsidP="00CC6F32">
            <w:pPr>
              <w:jc w:val="center"/>
              <w:rPr>
                <w:rFonts w:eastAsia="Times New Roman" w:cs="Arial"/>
                <w:sz w:val="18"/>
                <w:szCs w:val="18"/>
              </w:rPr>
            </w:pPr>
            <w:r w:rsidRPr="00D73223">
              <w:rPr>
                <w:rFonts w:eastAsia="Times New Roman" w:cs="Arial"/>
                <w:sz w:val="18"/>
                <w:szCs w:val="18"/>
              </w:rPr>
              <w:t>Registration</w:t>
            </w:r>
          </w:p>
          <w:p w14:paraId="50A032D2" w14:textId="77777777" w:rsidR="003324E7" w:rsidRPr="00D73223" w:rsidRDefault="003324E7" w:rsidP="00CC6F32">
            <w:pPr>
              <w:jc w:val="center"/>
              <w:rPr>
                <w:rFonts w:eastAsia="Times New Roman" w:cs="Arial"/>
                <w:sz w:val="18"/>
                <w:szCs w:val="18"/>
              </w:rPr>
            </w:pPr>
            <w:r w:rsidRPr="00D73223">
              <w:rPr>
                <w:rFonts w:eastAsia="Times New Roman" w:cs="Arial"/>
                <w:sz w:val="18"/>
                <w:szCs w:val="18"/>
              </w:rPr>
              <w:t>Group</w:t>
            </w:r>
          </w:p>
        </w:tc>
        <w:tc>
          <w:tcPr>
            <w:tcW w:w="1000" w:type="pct"/>
          </w:tcPr>
          <w:p w14:paraId="2CCA90A9" w14:textId="77777777" w:rsidR="003324E7" w:rsidRPr="00D73223" w:rsidRDefault="003324E7" w:rsidP="00CC6F32">
            <w:pPr>
              <w:jc w:val="center"/>
              <w:rPr>
                <w:rFonts w:eastAsia="Times New Roman" w:cs="Arial"/>
                <w:sz w:val="18"/>
                <w:szCs w:val="18"/>
              </w:rPr>
            </w:pPr>
            <w:r w:rsidRPr="00D73223">
              <w:rPr>
                <w:rFonts w:eastAsia="Times New Roman" w:cs="Arial"/>
                <w:sz w:val="18"/>
                <w:szCs w:val="18"/>
              </w:rPr>
              <w:t>Outcome</w:t>
            </w:r>
          </w:p>
          <w:p w14:paraId="721C6C39" w14:textId="77777777" w:rsidR="003324E7" w:rsidRPr="00D73223" w:rsidRDefault="003324E7" w:rsidP="00CC6F32">
            <w:pPr>
              <w:jc w:val="center"/>
              <w:rPr>
                <w:rFonts w:eastAsia="Times New Roman" w:cs="Arial"/>
                <w:sz w:val="18"/>
                <w:szCs w:val="18"/>
              </w:rPr>
            </w:pPr>
            <w:r w:rsidRPr="00D73223">
              <w:rPr>
                <w:rFonts w:eastAsia="Times New Roman" w:cs="Arial"/>
                <w:sz w:val="18"/>
                <w:szCs w:val="18"/>
              </w:rPr>
              <w:t>Domain</w:t>
            </w:r>
          </w:p>
        </w:tc>
        <w:tc>
          <w:tcPr>
            <w:tcW w:w="1000" w:type="pct"/>
          </w:tcPr>
          <w:p w14:paraId="4770B5D3" w14:textId="77777777" w:rsidR="003324E7" w:rsidRPr="00D73223" w:rsidRDefault="003324E7" w:rsidP="00CC6F32">
            <w:pPr>
              <w:jc w:val="center"/>
              <w:rPr>
                <w:rFonts w:eastAsia="Times New Roman" w:cs="Arial"/>
                <w:sz w:val="18"/>
                <w:szCs w:val="18"/>
              </w:rPr>
            </w:pPr>
            <w:r w:rsidRPr="00D73223">
              <w:rPr>
                <w:rFonts w:eastAsia="Times New Roman" w:cs="Arial"/>
                <w:sz w:val="18"/>
                <w:szCs w:val="18"/>
              </w:rPr>
              <w:t>Support Purpose</w:t>
            </w:r>
          </w:p>
        </w:tc>
      </w:tr>
      <w:tr w:rsidR="003324E7" w:rsidRPr="00D73223" w14:paraId="6D7D7368" w14:textId="77777777" w:rsidTr="003324E7">
        <w:tc>
          <w:tcPr>
            <w:tcW w:w="1000" w:type="pct"/>
          </w:tcPr>
          <w:p w14:paraId="6E5E4F9D" w14:textId="77777777" w:rsidR="003324E7" w:rsidRPr="00D73223" w:rsidRDefault="00B07129" w:rsidP="00CC6F32">
            <w:pPr>
              <w:jc w:val="center"/>
              <w:rPr>
                <w:rFonts w:eastAsia="Times New Roman" w:cs="Arial"/>
                <w:sz w:val="18"/>
                <w:szCs w:val="18"/>
              </w:rPr>
            </w:pPr>
            <w:r w:rsidRPr="00D73223">
              <w:rPr>
                <w:rFonts w:eastAsia="Times New Roman" w:cs="Arial"/>
                <w:sz w:val="18"/>
                <w:szCs w:val="18"/>
              </w:rPr>
              <w:t>0</w:t>
            </w:r>
            <w:r w:rsidR="003324E7" w:rsidRPr="00D73223">
              <w:rPr>
                <w:rFonts w:eastAsia="Times New Roman" w:cs="Arial"/>
                <w:sz w:val="18"/>
                <w:szCs w:val="18"/>
              </w:rPr>
              <w:t>1</w:t>
            </w:r>
          </w:p>
        </w:tc>
        <w:tc>
          <w:tcPr>
            <w:tcW w:w="1000" w:type="pct"/>
          </w:tcPr>
          <w:p w14:paraId="332121D0" w14:textId="77777777" w:rsidR="003324E7" w:rsidRPr="00D73223" w:rsidRDefault="003324E7" w:rsidP="00CC6F32">
            <w:pPr>
              <w:jc w:val="center"/>
              <w:rPr>
                <w:rFonts w:eastAsia="Times New Roman" w:cs="Arial"/>
                <w:sz w:val="18"/>
                <w:szCs w:val="18"/>
              </w:rPr>
            </w:pPr>
            <w:r w:rsidRPr="00D73223">
              <w:rPr>
                <w:rFonts w:eastAsia="Times New Roman" w:cs="Arial"/>
                <w:sz w:val="18"/>
                <w:szCs w:val="18"/>
              </w:rPr>
              <w:t>013</w:t>
            </w:r>
          </w:p>
        </w:tc>
        <w:tc>
          <w:tcPr>
            <w:tcW w:w="1000" w:type="pct"/>
          </w:tcPr>
          <w:p w14:paraId="191AF212" w14:textId="77777777" w:rsidR="003324E7" w:rsidRPr="00D73223" w:rsidRDefault="003324E7" w:rsidP="00CC6F32">
            <w:pPr>
              <w:jc w:val="center"/>
              <w:rPr>
                <w:rFonts w:eastAsia="Times New Roman" w:cs="Arial"/>
                <w:sz w:val="18"/>
                <w:szCs w:val="18"/>
              </w:rPr>
            </w:pPr>
            <w:r w:rsidRPr="00D73223">
              <w:rPr>
                <w:rFonts w:eastAsia="Times New Roman" w:cs="Arial"/>
                <w:sz w:val="18"/>
                <w:szCs w:val="18"/>
              </w:rPr>
              <w:t>0107</w:t>
            </w:r>
          </w:p>
        </w:tc>
        <w:tc>
          <w:tcPr>
            <w:tcW w:w="1000" w:type="pct"/>
          </w:tcPr>
          <w:p w14:paraId="39C55749" w14:textId="77777777" w:rsidR="003324E7" w:rsidRPr="00D73223" w:rsidRDefault="003324E7" w:rsidP="00CC6F32">
            <w:pPr>
              <w:jc w:val="center"/>
              <w:rPr>
                <w:rFonts w:eastAsia="Times New Roman" w:cs="Arial"/>
                <w:sz w:val="18"/>
                <w:szCs w:val="18"/>
              </w:rPr>
            </w:pPr>
            <w:r w:rsidRPr="00D73223">
              <w:rPr>
                <w:rFonts w:eastAsia="Times New Roman" w:cs="Arial"/>
                <w:sz w:val="18"/>
                <w:szCs w:val="18"/>
              </w:rPr>
              <w:t>1</w:t>
            </w:r>
          </w:p>
        </w:tc>
        <w:tc>
          <w:tcPr>
            <w:tcW w:w="1000" w:type="pct"/>
          </w:tcPr>
          <w:p w14:paraId="62B24E94" w14:textId="77777777" w:rsidR="003324E7" w:rsidRPr="00D73223" w:rsidRDefault="003324E7" w:rsidP="00CC6F32">
            <w:pPr>
              <w:jc w:val="center"/>
              <w:rPr>
                <w:rFonts w:eastAsia="Times New Roman" w:cs="Arial"/>
                <w:sz w:val="18"/>
                <w:szCs w:val="18"/>
              </w:rPr>
            </w:pPr>
            <w:r w:rsidRPr="00D73223">
              <w:rPr>
                <w:rFonts w:eastAsia="Times New Roman" w:cs="Arial"/>
                <w:sz w:val="18"/>
                <w:szCs w:val="18"/>
              </w:rPr>
              <w:t>1</w:t>
            </w:r>
          </w:p>
        </w:tc>
      </w:tr>
    </w:tbl>
    <w:p w14:paraId="00C14F5A" w14:textId="77777777" w:rsidR="00C962DB" w:rsidRPr="00D73223" w:rsidRDefault="00C962DB" w:rsidP="00CC6F32">
      <w:pPr>
        <w:pStyle w:val="Heading2"/>
      </w:pPr>
      <w:bookmarkStart w:id="41" w:name="_Toc536784146"/>
      <w:bookmarkStart w:id="42" w:name="_Toc504137189"/>
      <w:bookmarkStart w:id="43" w:name="_Toc504114421"/>
      <w:bookmarkStart w:id="44" w:name="_Toc18605670"/>
      <w:bookmarkStart w:id="45" w:name="_Toc18605748"/>
      <w:bookmarkStart w:id="46" w:name="_Toc20081266"/>
      <w:bookmarkStart w:id="47" w:name="_Toc25241058"/>
      <w:r w:rsidRPr="00D73223">
        <w:t>Units of Measure</w:t>
      </w:r>
      <w:bookmarkEnd w:id="41"/>
      <w:bookmarkEnd w:id="42"/>
      <w:bookmarkEnd w:id="43"/>
      <w:bookmarkEnd w:id="44"/>
      <w:bookmarkEnd w:id="45"/>
      <w:bookmarkEnd w:id="46"/>
      <w:bookmarkEnd w:id="47"/>
    </w:p>
    <w:p w14:paraId="130DD8D6" w14:textId="77777777" w:rsidR="00C962DB" w:rsidRPr="00D73223" w:rsidRDefault="00806C81" w:rsidP="00CC6F32">
      <w:pPr>
        <w:shd w:val="clear" w:color="auto" w:fill="FFFFFF"/>
        <w:rPr>
          <w:rFonts w:eastAsia="Times New Roman" w:cs="Arial"/>
          <w:szCs w:val="18"/>
        </w:rPr>
      </w:pPr>
      <w:r w:rsidRPr="00D73223">
        <w:rPr>
          <w:rFonts w:eastAsia="Times New Roman" w:cs="Arial"/>
          <w:szCs w:val="18"/>
        </w:rPr>
        <w:t xml:space="preserve">The NDIS payment system </w:t>
      </w:r>
      <w:r w:rsidR="00C962DB" w:rsidRPr="00D73223">
        <w:rPr>
          <w:rFonts w:eastAsia="Times New Roman" w:cs="Arial"/>
          <w:szCs w:val="18"/>
        </w:rPr>
        <w:t xml:space="preserve">includes units of measure to suit each </w:t>
      </w:r>
      <w:r w:rsidR="007E5B99" w:rsidRPr="00D73223">
        <w:rPr>
          <w:rFonts w:eastAsia="Times New Roman" w:cs="Arial"/>
          <w:szCs w:val="18"/>
        </w:rPr>
        <w:t>support item</w:t>
      </w:r>
      <w:r w:rsidR="00C962DB" w:rsidRPr="00D73223">
        <w:rPr>
          <w:rFonts w:eastAsia="Times New Roman" w:cs="Arial"/>
          <w:szCs w:val="18"/>
        </w:rPr>
        <w:t xml:space="preserve"> as follows:</w:t>
      </w:r>
    </w:p>
    <w:tbl>
      <w:tblPr>
        <w:tblStyle w:val="TableGridLight"/>
        <w:tblW w:w="5000" w:type="pct"/>
        <w:tblLook w:val="04A0" w:firstRow="1" w:lastRow="0" w:firstColumn="1" w:lastColumn="0" w:noHBand="0" w:noVBand="1"/>
        <w:tblCaption w:val="Units of Measure"/>
        <w:tblDescription w:val="This table shows the different variables for each unit of measure."/>
      </w:tblPr>
      <w:tblGrid>
        <w:gridCol w:w="3209"/>
        <w:gridCol w:w="3209"/>
        <w:gridCol w:w="3210"/>
      </w:tblGrid>
      <w:tr w:rsidR="00806C81" w:rsidRPr="00D73223" w14:paraId="6D15DEF3" w14:textId="77777777" w:rsidTr="00833D20">
        <w:trPr>
          <w:tblHeader/>
        </w:trPr>
        <w:tc>
          <w:tcPr>
            <w:tcW w:w="1000" w:type="pct"/>
          </w:tcPr>
          <w:p w14:paraId="15443282" w14:textId="77777777" w:rsidR="00806C81" w:rsidRPr="00D73223" w:rsidRDefault="00806C81" w:rsidP="004F0DC5">
            <w:pPr>
              <w:pStyle w:val="ListParagraph"/>
              <w:numPr>
                <w:ilvl w:val="0"/>
                <w:numId w:val="5"/>
              </w:numPr>
              <w:contextualSpacing w:val="0"/>
              <w:rPr>
                <w:rFonts w:eastAsia="Times New Roman" w:cs="Arial"/>
                <w:sz w:val="18"/>
                <w:szCs w:val="18"/>
              </w:rPr>
            </w:pPr>
            <w:r w:rsidRPr="00D73223">
              <w:rPr>
                <w:rFonts w:eastAsia="Times New Roman" w:cs="Arial"/>
                <w:sz w:val="18"/>
                <w:szCs w:val="18"/>
              </w:rPr>
              <w:t>Each</w:t>
            </w:r>
          </w:p>
        </w:tc>
        <w:tc>
          <w:tcPr>
            <w:tcW w:w="1000" w:type="pct"/>
          </w:tcPr>
          <w:p w14:paraId="74525D02" w14:textId="77777777" w:rsidR="00806C81" w:rsidRPr="00D73223" w:rsidRDefault="00806C81" w:rsidP="004F0DC5">
            <w:pPr>
              <w:pStyle w:val="ListParagraph"/>
              <w:numPr>
                <w:ilvl w:val="0"/>
                <w:numId w:val="5"/>
              </w:numPr>
              <w:contextualSpacing w:val="0"/>
              <w:rPr>
                <w:rFonts w:eastAsia="Times New Roman" w:cs="Arial"/>
                <w:sz w:val="18"/>
                <w:szCs w:val="18"/>
              </w:rPr>
            </w:pPr>
            <w:r w:rsidRPr="00D73223">
              <w:rPr>
                <w:rFonts w:eastAsia="Times New Roman" w:cs="Arial"/>
                <w:sz w:val="18"/>
                <w:szCs w:val="18"/>
              </w:rPr>
              <w:t>Hour</w:t>
            </w:r>
          </w:p>
        </w:tc>
        <w:tc>
          <w:tcPr>
            <w:tcW w:w="1000" w:type="pct"/>
          </w:tcPr>
          <w:p w14:paraId="16C70BA1" w14:textId="77777777" w:rsidR="00806C81" w:rsidRPr="00D73223" w:rsidRDefault="00806C81" w:rsidP="004F0DC5">
            <w:pPr>
              <w:pStyle w:val="ListParagraph"/>
              <w:numPr>
                <w:ilvl w:val="0"/>
                <w:numId w:val="5"/>
              </w:numPr>
              <w:contextualSpacing w:val="0"/>
              <w:rPr>
                <w:rFonts w:eastAsia="Times New Roman" w:cs="Arial"/>
                <w:sz w:val="18"/>
                <w:szCs w:val="18"/>
              </w:rPr>
            </w:pPr>
            <w:r w:rsidRPr="00D73223">
              <w:rPr>
                <w:rFonts w:eastAsia="Times New Roman" w:cs="Arial"/>
                <w:sz w:val="18"/>
                <w:szCs w:val="18"/>
              </w:rPr>
              <w:t>Daily</w:t>
            </w:r>
          </w:p>
        </w:tc>
      </w:tr>
      <w:tr w:rsidR="00806C81" w:rsidRPr="00D73223" w14:paraId="7A7D3A0A" w14:textId="77777777" w:rsidTr="00833D20">
        <w:trPr>
          <w:tblHeader/>
        </w:trPr>
        <w:tc>
          <w:tcPr>
            <w:tcW w:w="1000" w:type="pct"/>
          </w:tcPr>
          <w:p w14:paraId="7B170AB5" w14:textId="77777777" w:rsidR="00806C81" w:rsidRPr="00D73223" w:rsidRDefault="00806C81" w:rsidP="00051F94">
            <w:pPr>
              <w:pStyle w:val="ListParagraph"/>
              <w:numPr>
                <w:ilvl w:val="0"/>
                <w:numId w:val="5"/>
              </w:numPr>
              <w:contextualSpacing w:val="0"/>
              <w:rPr>
                <w:rFonts w:eastAsia="Times New Roman" w:cs="Arial"/>
                <w:sz w:val="18"/>
                <w:szCs w:val="18"/>
              </w:rPr>
            </w:pPr>
            <w:r w:rsidRPr="00D73223">
              <w:rPr>
                <w:rFonts w:eastAsia="Times New Roman" w:cs="Arial"/>
                <w:sz w:val="18"/>
                <w:szCs w:val="18"/>
              </w:rPr>
              <w:t>Week</w:t>
            </w:r>
          </w:p>
        </w:tc>
        <w:tc>
          <w:tcPr>
            <w:tcW w:w="1000" w:type="pct"/>
          </w:tcPr>
          <w:p w14:paraId="3E02BA77" w14:textId="77777777" w:rsidR="00806C81" w:rsidRPr="00D73223" w:rsidRDefault="00806C81" w:rsidP="004F0DC5">
            <w:pPr>
              <w:pStyle w:val="ListParagraph"/>
              <w:numPr>
                <w:ilvl w:val="0"/>
                <w:numId w:val="5"/>
              </w:numPr>
              <w:contextualSpacing w:val="0"/>
              <w:rPr>
                <w:rFonts w:eastAsia="Times New Roman" w:cs="Arial"/>
                <w:sz w:val="18"/>
                <w:szCs w:val="18"/>
              </w:rPr>
            </w:pPr>
            <w:r w:rsidRPr="00D73223">
              <w:rPr>
                <w:rFonts w:eastAsia="Times New Roman" w:cs="Arial"/>
                <w:sz w:val="18"/>
                <w:szCs w:val="18"/>
              </w:rPr>
              <w:t>Month</w:t>
            </w:r>
          </w:p>
        </w:tc>
        <w:tc>
          <w:tcPr>
            <w:tcW w:w="1000" w:type="pct"/>
          </w:tcPr>
          <w:p w14:paraId="09B832B0" w14:textId="77777777" w:rsidR="00806C81" w:rsidRPr="00D73223" w:rsidRDefault="00806C81" w:rsidP="004F0DC5">
            <w:pPr>
              <w:pStyle w:val="ListParagraph"/>
              <w:numPr>
                <w:ilvl w:val="0"/>
                <w:numId w:val="5"/>
              </w:numPr>
              <w:contextualSpacing w:val="0"/>
              <w:rPr>
                <w:rFonts w:eastAsia="Times New Roman" w:cs="Arial"/>
                <w:sz w:val="18"/>
                <w:szCs w:val="18"/>
              </w:rPr>
            </w:pPr>
            <w:r w:rsidRPr="00D73223">
              <w:rPr>
                <w:rFonts w:eastAsia="Times New Roman" w:cs="Arial"/>
                <w:sz w:val="18"/>
                <w:szCs w:val="18"/>
              </w:rPr>
              <w:t>Annual</w:t>
            </w:r>
          </w:p>
        </w:tc>
      </w:tr>
    </w:tbl>
    <w:p w14:paraId="31288300" w14:textId="77777777" w:rsidR="00AE6062" w:rsidRPr="00D73223" w:rsidRDefault="00AE6062" w:rsidP="00CC6F32">
      <w:pPr>
        <w:pStyle w:val="Heading1"/>
      </w:pPr>
      <w:bookmarkStart w:id="48" w:name="_Toc18605671"/>
      <w:bookmarkStart w:id="49" w:name="_Toc18605749"/>
      <w:bookmarkStart w:id="50" w:name="_Toc20081267"/>
      <w:bookmarkStart w:id="51" w:name="_Toc25241059"/>
      <w:r w:rsidRPr="00D73223">
        <w:lastRenderedPageBreak/>
        <w:t>Claiming supports and services</w:t>
      </w:r>
      <w:bookmarkEnd w:id="39"/>
      <w:bookmarkEnd w:id="40"/>
      <w:bookmarkEnd w:id="48"/>
      <w:bookmarkEnd w:id="49"/>
      <w:bookmarkEnd w:id="50"/>
      <w:bookmarkEnd w:id="51"/>
    </w:p>
    <w:p w14:paraId="7A366A18" w14:textId="77777777" w:rsidR="006840E2" w:rsidRPr="00D73223" w:rsidRDefault="00AE6062" w:rsidP="00CC6F32">
      <w:r w:rsidRPr="00D73223">
        <w:t>Registered Providers can make a claim for payment</w:t>
      </w:r>
      <w:r w:rsidR="005E0687" w:rsidRPr="00D73223">
        <w:t xml:space="preserve"> for a support</w:t>
      </w:r>
      <w:r w:rsidRPr="00D73223">
        <w:t xml:space="preserve"> once that support </w:t>
      </w:r>
      <w:proofErr w:type="gramStart"/>
      <w:r w:rsidRPr="00D73223">
        <w:t>has been delivered or provided</w:t>
      </w:r>
      <w:proofErr w:type="gramEnd"/>
      <w:r w:rsidRPr="00D73223">
        <w:t xml:space="preserve">. Where price limits apply, prices charged to participants must not exceed the price limit prescribed for that support in this Guide. </w:t>
      </w:r>
      <w:r w:rsidR="005E0687" w:rsidRPr="00D73223">
        <w:t xml:space="preserve">Providers cannot add any </w:t>
      </w:r>
      <w:r w:rsidRPr="00D73223">
        <w:t xml:space="preserve">other charges to the cost of the support, including credit card surcharges, or any additional fees including any ‘gap’ fees, late payment fees or cancellation fees unless otherwise stated in this </w:t>
      </w:r>
      <w:r w:rsidR="005E0687" w:rsidRPr="00D73223">
        <w:t>Price Guide.</w:t>
      </w:r>
    </w:p>
    <w:p w14:paraId="1491056B" w14:textId="77777777" w:rsidR="006840E2" w:rsidRPr="00D73223" w:rsidRDefault="00AE6062" w:rsidP="00CC6F32">
      <w:r w:rsidRPr="00D73223">
        <w:t>When claiming, it is the responsibility of the provider to ensure that the claim accurately reflects the supports delivered, including the frequency and volume of supports. Falsifying claims for any aspect of supports delivered is a serious compliance issue and may result in action against the provider. Providers are also required to keep accurate records of claims, which are subject to audit at any time.</w:t>
      </w:r>
    </w:p>
    <w:p w14:paraId="1A89A686" w14:textId="77777777" w:rsidR="006840E2" w:rsidRPr="00D73223" w:rsidRDefault="001A3D46" w:rsidP="00CC6F32">
      <w:r w:rsidRPr="00D73223">
        <w:t xml:space="preserve">Providers should claim payments against a </w:t>
      </w:r>
      <w:r w:rsidR="007E5B99" w:rsidRPr="00D73223">
        <w:t>support item</w:t>
      </w:r>
      <w:r w:rsidRPr="00D73223">
        <w:t xml:space="preserve"> that most closely aligns to the service they have delivered.</w:t>
      </w:r>
    </w:p>
    <w:p w14:paraId="2DC6358D" w14:textId="77777777" w:rsidR="00B76D6E" w:rsidRPr="00D73223" w:rsidRDefault="00B76D6E" w:rsidP="00CC6F32">
      <w:pPr>
        <w:pStyle w:val="Heading2"/>
      </w:pPr>
      <w:bookmarkStart w:id="52" w:name="_Toc4410953"/>
      <w:bookmarkStart w:id="53" w:name="_Toc18605672"/>
      <w:bookmarkStart w:id="54" w:name="_Toc18605750"/>
      <w:bookmarkStart w:id="55" w:name="_Toc20081268"/>
      <w:bookmarkStart w:id="56" w:name="_Toc25241060"/>
      <w:r w:rsidRPr="00D73223">
        <w:t>Service Agreements</w:t>
      </w:r>
      <w:bookmarkEnd w:id="52"/>
      <w:bookmarkEnd w:id="53"/>
      <w:bookmarkEnd w:id="54"/>
      <w:bookmarkEnd w:id="55"/>
      <w:bookmarkEnd w:id="56"/>
    </w:p>
    <w:p w14:paraId="28013804" w14:textId="77777777" w:rsidR="00B76D6E" w:rsidRPr="00BD43BF" w:rsidRDefault="00B76D6E" w:rsidP="00CC6F32">
      <w:pPr>
        <w:rPr>
          <w:rStyle w:val="Bodytext-GuideChar"/>
          <w:rFonts w:eastAsiaTheme="minorHAnsi" w:cstheme="minorBidi"/>
          <w:szCs w:val="22"/>
        </w:rPr>
      </w:pPr>
      <w:r w:rsidRPr="00D73223">
        <w:rPr>
          <w:rStyle w:val="Bodytext-GuideChar"/>
          <w:rFonts w:eastAsiaTheme="minorHAnsi" w:cstheme="minorBidi"/>
          <w:szCs w:val="22"/>
        </w:rPr>
        <w:t xml:space="preserve">A Service Agreement is a formal agreement between a participant and provider. They help to ensure there is a shared understanding </w:t>
      </w:r>
      <w:proofErr w:type="gramStart"/>
      <w:r w:rsidRPr="00D73223">
        <w:rPr>
          <w:rStyle w:val="Bodytext-GuideChar"/>
          <w:rFonts w:eastAsiaTheme="minorHAnsi" w:cstheme="minorBidi"/>
          <w:szCs w:val="22"/>
        </w:rPr>
        <w:t>of</w:t>
      </w:r>
      <w:proofErr w:type="gramEnd"/>
      <w:r w:rsidRPr="00D73223">
        <w:rPr>
          <w:rStyle w:val="Bodytext-GuideChar"/>
          <w:rFonts w:eastAsiaTheme="minorHAnsi" w:cstheme="minorBidi"/>
          <w:szCs w:val="22"/>
        </w:rPr>
        <w:t>:</w:t>
      </w:r>
    </w:p>
    <w:p w14:paraId="51CECA78" w14:textId="77777777" w:rsidR="00B76D6E" w:rsidRPr="00D73223" w:rsidRDefault="005E0687" w:rsidP="004F0DC5">
      <w:pPr>
        <w:pStyle w:val="ListParagraph"/>
        <w:numPr>
          <w:ilvl w:val="0"/>
          <w:numId w:val="6"/>
        </w:numPr>
        <w:ind w:left="568" w:hanging="284"/>
        <w:contextualSpacing w:val="0"/>
      </w:pPr>
      <w:r w:rsidRPr="00D73223">
        <w:t>e</w:t>
      </w:r>
      <w:r w:rsidR="00B76D6E" w:rsidRPr="00D73223">
        <w:t>xpectations of what supports will be delivered and how they will be delivered</w:t>
      </w:r>
      <w:r w:rsidRPr="00D73223">
        <w:t>;</w:t>
      </w:r>
      <w:r w:rsidR="00B76D6E" w:rsidRPr="00D73223">
        <w:t xml:space="preserve"> and</w:t>
      </w:r>
    </w:p>
    <w:p w14:paraId="053A2F58" w14:textId="77777777" w:rsidR="006840E2" w:rsidRPr="00D73223" w:rsidRDefault="004C5055" w:rsidP="004F0DC5">
      <w:pPr>
        <w:pStyle w:val="ListParagraph"/>
        <w:numPr>
          <w:ilvl w:val="0"/>
          <w:numId w:val="6"/>
        </w:numPr>
        <w:ind w:left="568" w:hanging="284"/>
        <w:contextualSpacing w:val="0"/>
      </w:pPr>
      <w:proofErr w:type="gramStart"/>
      <w:r w:rsidRPr="00D73223">
        <w:t>the</w:t>
      </w:r>
      <w:proofErr w:type="gramEnd"/>
      <w:r w:rsidRPr="00D73223">
        <w:t xml:space="preserve"> respective</w:t>
      </w:r>
      <w:r w:rsidR="00B76D6E" w:rsidRPr="00D73223">
        <w:t xml:space="preserve"> responsibilities and obligations </w:t>
      </w:r>
      <w:r w:rsidRPr="00D73223">
        <w:t xml:space="preserve">of the provider and the participant </w:t>
      </w:r>
      <w:r w:rsidR="00B76D6E" w:rsidRPr="00D73223">
        <w:t>and how to resolve any problems that may arise.</w:t>
      </w:r>
    </w:p>
    <w:p w14:paraId="2436FCF7" w14:textId="77777777" w:rsidR="009C6A51" w:rsidRPr="00D73223" w:rsidRDefault="009C6A51" w:rsidP="00CC6F32">
      <w:pPr>
        <w:pStyle w:val="Heading2"/>
      </w:pPr>
      <w:bookmarkStart w:id="57" w:name="_Toc536784144"/>
      <w:bookmarkStart w:id="58" w:name="_Toc4410954"/>
      <w:bookmarkStart w:id="59" w:name="_Toc18605673"/>
      <w:bookmarkStart w:id="60" w:name="_Toc18605751"/>
      <w:bookmarkStart w:id="61" w:name="_Toc20081269"/>
      <w:bookmarkStart w:id="62" w:name="_Toc25241061"/>
      <w:r w:rsidRPr="00D73223">
        <w:t>Service Bookings</w:t>
      </w:r>
      <w:bookmarkEnd w:id="57"/>
      <w:bookmarkEnd w:id="58"/>
      <w:bookmarkEnd w:id="59"/>
      <w:bookmarkEnd w:id="60"/>
      <w:bookmarkEnd w:id="61"/>
      <w:bookmarkEnd w:id="62"/>
    </w:p>
    <w:p w14:paraId="6C9359D5" w14:textId="77777777" w:rsidR="004C5055" w:rsidRPr="00D73223" w:rsidRDefault="00497AED" w:rsidP="00CC6F32">
      <w:bookmarkStart w:id="63" w:name="_rwkd2qbbfqfn" w:colFirst="0" w:colLast="0"/>
      <w:bookmarkEnd w:id="63"/>
      <w:r w:rsidRPr="00D73223">
        <w:t xml:space="preserve">Service bookings are used to set aside funding for an NDIS registered provider for a support </w:t>
      </w:r>
      <w:r w:rsidR="004C5055" w:rsidRPr="00D73223">
        <w:t>or service they will deliver. Each service booking</w:t>
      </w:r>
      <w:r w:rsidRPr="00D73223">
        <w:t xml:space="preserve"> sets out the specific supports or support domains </w:t>
      </w:r>
      <w:proofErr w:type="gramStart"/>
      <w:r w:rsidRPr="00D73223">
        <w:t>agreed to be provided</w:t>
      </w:r>
      <w:proofErr w:type="gramEnd"/>
      <w:r w:rsidRPr="00D73223">
        <w:t xml:space="preserve"> and the length of time that agreement is applicable within the current participant plan dates. Service bookings are not the same as ‘service agreements’, which set out the terms and conditions negotiated with the participant.</w:t>
      </w:r>
    </w:p>
    <w:p w14:paraId="6BEA32DE" w14:textId="77777777" w:rsidR="004C5055" w:rsidRPr="00D73223" w:rsidRDefault="004C5055" w:rsidP="00CC6F32">
      <w:pPr>
        <w:rPr>
          <w:rStyle w:val="Bodytext-GuideChar"/>
          <w:rFonts w:eastAsiaTheme="minorHAnsi" w:cstheme="minorBidi"/>
          <w:szCs w:val="22"/>
        </w:rPr>
      </w:pPr>
      <w:r w:rsidRPr="00D73223">
        <w:rPr>
          <w:rStyle w:val="Bodytext-GuideChar"/>
          <w:rFonts w:eastAsiaTheme="minorHAnsi" w:cstheme="minorBidi"/>
          <w:szCs w:val="22"/>
        </w:rPr>
        <w:t xml:space="preserve">The Agency recommends that service bookings </w:t>
      </w:r>
      <w:proofErr w:type="gramStart"/>
      <w:r w:rsidR="00303492" w:rsidRPr="00D73223">
        <w:rPr>
          <w:rStyle w:val="Bodytext-GuideChar"/>
          <w:rFonts w:eastAsiaTheme="minorHAnsi" w:cstheme="minorBidi"/>
          <w:szCs w:val="22"/>
        </w:rPr>
        <w:t>should be</w:t>
      </w:r>
      <w:r w:rsidRPr="00D73223">
        <w:rPr>
          <w:rStyle w:val="Bodytext-GuideChar"/>
          <w:rFonts w:eastAsiaTheme="minorHAnsi" w:cstheme="minorBidi"/>
          <w:szCs w:val="22"/>
        </w:rPr>
        <w:t xml:space="preserve"> created</w:t>
      </w:r>
      <w:proofErr w:type="gramEnd"/>
      <w:r w:rsidRPr="00D73223">
        <w:rPr>
          <w:rStyle w:val="Bodytext-GuideChar"/>
          <w:rFonts w:eastAsiaTheme="minorHAnsi" w:cstheme="minorBidi"/>
          <w:szCs w:val="22"/>
        </w:rPr>
        <w:t xml:space="preserve"> at the</w:t>
      </w:r>
      <w:r w:rsidRPr="00D73223">
        <w:rPr>
          <w:rFonts w:eastAsia="Montserrat"/>
          <w:b/>
          <w:i/>
          <w:color w:val="111111"/>
        </w:rPr>
        <w:t xml:space="preserve"> </w:t>
      </w:r>
      <w:r w:rsidRPr="00D73223">
        <w:rPr>
          <w:rStyle w:val="Bodytext-GuideChar"/>
          <w:rFonts w:eastAsiaTheme="minorHAnsi" w:cstheme="minorBidi"/>
          <w:szCs w:val="22"/>
        </w:rPr>
        <w:t xml:space="preserve">category level, where possible. This allows providers and participants to negotiate or access supports on a more flexible basis, especially for on-the-spot assessments or less predictable support needs. This is preferable to having to edit existing service bookings or create another service booking for that item at a later date or have funds locked into a </w:t>
      </w:r>
      <w:r w:rsidR="007E5B99" w:rsidRPr="00D73223">
        <w:rPr>
          <w:rStyle w:val="Bodytext-GuideChar"/>
          <w:rFonts w:eastAsiaTheme="minorHAnsi" w:cstheme="minorBidi"/>
          <w:szCs w:val="22"/>
        </w:rPr>
        <w:t>support item</w:t>
      </w:r>
      <w:r w:rsidRPr="00D73223">
        <w:rPr>
          <w:rStyle w:val="Bodytext-GuideChar"/>
          <w:rFonts w:eastAsiaTheme="minorHAnsi" w:cstheme="minorBidi"/>
          <w:szCs w:val="22"/>
        </w:rPr>
        <w:t xml:space="preserve"> that may not eventuate, which restricts funding for alternate services.</w:t>
      </w:r>
      <w:r w:rsidR="00DA0C35" w:rsidRPr="00D73223">
        <w:t xml:space="preserve"> </w:t>
      </w:r>
      <w:r w:rsidR="00DA0C35" w:rsidRPr="00D73223">
        <w:rPr>
          <w:rStyle w:val="Bodytext-GuideChar"/>
          <w:rFonts w:eastAsiaTheme="minorHAnsi" w:cstheme="minorBidi"/>
          <w:b/>
          <w:szCs w:val="22"/>
        </w:rPr>
        <w:t>A provider must have a service booking in place to make a payment claim</w:t>
      </w:r>
      <w:r w:rsidR="0096682A" w:rsidRPr="00D73223">
        <w:rPr>
          <w:rStyle w:val="Bodytext-GuideChar"/>
          <w:rFonts w:eastAsiaTheme="minorHAnsi" w:cstheme="minorBidi"/>
          <w:b/>
          <w:szCs w:val="22"/>
        </w:rPr>
        <w:t xml:space="preserve"> in the Portal</w:t>
      </w:r>
      <w:r w:rsidR="00DA0C35" w:rsidRPr="00D73223">
        <w:rPr>
          <w:rStyle w:val="Bodytext-GuideChar"/>
          <w:rFonts w:eastAsiaTheme="minorHAnsi" w:cstheme="minorBidi"/>
          <w:b/>
          <w:szCs w:val="22"/>
        </w:rPr>
        <w:t>.</w:t>
      </w:r>
    </w:p>
    <w:p w14:paraId="12AE5D78" w14:textId="25D2F5CA" w:rsidR="006840E2" w:rsidRPr="00D73223" w:rsidRDefault="00690F6B" w:rsidP="00CC6F32">
      <w:pPr>
        <w:rPr>
          <w:rFonts w:ascii="Arial" w:hAnsi="Arial"/>
        </w:rPr>
      </w:pPr>
      <w:r w:rsidRPr="00D73223">
        <w:rPr>
          <w:rStyle w:val="Bodytext-GuideChar"/>
          <w:rFonts w:eastAsiaTheme="minorHAnsi" w:cstheme="minorBidi"/>
          <w:szCs w:val="22"/>
        </w:rPr>
        <w:t>See the ‘NDIS Myplace Provider P</w:t>
      </w:r>
      <w:r w:rsidR="004C5055" w:rsidRPr="00D73223">
        <w:rPr>
          <w:rStyle w:val="Bodytext-GuideChar"/>
          <w:rFonts w:eastAsiaTheme="minorHAnsi" w:cstheme="minorBidi"/>
          <w:szCs w:val="22"/>
        </w:rPr>
        <w:t xml:space="preserve">ortal Step-by-step guide’ on the </w:t>
      </w:r>
      <w:r w:rsidR="006E2520" w:rsidRPr="00D73223">
        <w:rPr>
          <w:rStyle w:val="Bodytext-GuideChar"/>
          <w:rFonts w:eastAsiaTheme="minorHAnsi" w:cstheme="minorBidi"/>
          <w:szCs w:val="22"/>
        </w:rPr>
        <w:t>NDIS website</w:t>
      </w:r>
      <w:r w:rsidR="005F3AF5" w:rsidRPr="00D73223">
        <w:rPr>
          <w:rStyle w:val="Bodytext-GuideChar"/>
          <w:rFonts w:eastAsiaTheme="minorHAnsi" w:cstheme="minorBidi"/>
          <w:szCs w:val="22"/>
        </w:rPr>
        <w:t xml:space="preserve"> for further information: </w:t>
      </w:r>
      <w:hyperlink r:id="rId23" w:history="1">
        <w:r w:rsidR="005F3AF5" w:rsidRPr="00D73223">
          <w:rPr>
            <w:rStyle w:val="Hyperlink"/>
            <w:color w:val="000000"/>
          </w:rPr>
          <w:t>https://www.ndis.gov.au/providers/working-provider/myplace-provider-portal-and-resources</w:t>
        </w:r>
      </w:hyperlink>
      <w:r w:rsidR="005F3AF5" w:rsidRPr="00D73223">
        <w:t xml:space="preserve">. </w:t>
      </w:r>
    </w:p>
    <w:p w14:paraId="464490F2" w14:textId="77777777" w:rsidR="00670E96" w:rsidRPr="00D73223" w:rsidRDefault="004C5055" w:rsidP="00CC6F32">
      <w:pPr>
        <w:pStyle w:val="Heading1"/>
      </w:pPr>
      <w:bookmarkStart w:id="64" w:name="_Toc504114423"/>
      <w:bookmarkStart w:id="65" w:name="_Toc504137191"/>
      <w:bookmarkStart w:id="66" w:name="_Toc536784147"/>
      <w:bookmarkStart w:id="67" w:name="_Toc4410956"/>
      <w:bookmarkStart w:id="68" w:name="_Toc18605674"/>
      <w:bookmarkStart w:id="69" w:name="_Toc18605752"/>
      <w:bookmarkStart w:id="70" w:name="_Toc20081270"/>
      <w:bookmarkStart w:id="71" w:name="_Toc25241062"/>
      <w:r w:rsidRPr="00D73223">
        <w:lastRenderedPageBreak/>
        <w:t xml:space="preserve">Special </w:t>
      </w:r>
      <w:r w:rsidR="00670E96" w:rsidRPr="00D73223">
        <w:t>NDIS Pricing Arrangements</w:t>
      </w:r>
      <w:bookmarkEnd w:id="64"/>
      <w:bookmarkEnd w:id="65"/>
      <w:bookmarkEnd w:id="66"/>
      <w:bookmarkEnd w:id="67"/>
      <w:bookmarkEnd w:id="68"/>
      <w:bookmarkEnd w:id="69"/>
      <w:bookmarkEnd w:id="70"/>
      <w:bookmarkEnd w:id="71"/>
    </w:p>
    <w:p w14:paraId="4F797146" w14:textId="77777777" w:rsidR="009D5E8C" w:rsidRPr="00D73223" w:rsidRDefault="009D5E8C" w:rsidP="00CC6F32">
      <w:pPr>
        <w:pStyle w:val="Heading2"/>
      </w:pPr>
      <w:bookmarkStart w:id="72" w:name="_Regional,_Remote_and"/>
      <w:bookmarkStart w:id="73" w:name="_Toc18605675"/>
      <w:bookmarkStart w:id="74" w:name="_Toc18605753"/>
      <w:bookmarkStart w:id="75" w:name="_Toc20081271"/>
      <w:bookmarkStart w:id="76" w:name="_Ref20130801"/>
      <w:bookmarkStart w:id="77" w:name="_Ref20479182"/>
      <w:bookmarkStart w:id="78" w:name="_Toc25241063"/>
      <w:bookmarkEnd w:id="72"/>
      <w:r w:rsidRPr="00D73223">
        <w:t>Regional, Remote and Very Remote Areas</w:t>
      </w:r>
      <w:bookmarkEnd w:id="73"/>
      <w:bookmarkEnd w:id="74"/>
      <w:bookmarkEnd w:id="75"/>
      <w:bookmarkEnd w:id="76"/>
      <w:bookmarkEnd w:id="77"/>
      <w:bookmarkEnd w:id="78"/>
    </w:p>
    <w:p w14:paraId="00FB70B6" w14:textId="77777777" w:rsidR="009D5E8C" w:rsidRPr="00D73223" w:rsidRDefault="009D5E8C" w:rsidP="00CC6F32">
      <w:r w:rsidRPr="00D73223">
        <w:t>The NDIA uses the Modified Monash Model (MMM) to determine regional, remote and very remote areas using a scale based on population size and locality (</w:t>
      </w:r>
      <w:r w:rsidR="00FE1C47" w:rsidRPr="00D73223">
        <w:t>see</w:t>
      </w:r>
      <w:r w:rsidRPr="00D73223">
        <w:t xml:space="preserve"> Table</w:t>
      </w:r>
      <w:r w:rsidR="00FE1C47" w:rsidRPr="00D73223">
        <w:t xml:space="preserve"> below</w:t>
      </w:r>
      <w:r w:rsidRPr="00D73223">
        <w:t xml:space="preserve">). </w:t>
      </w:r>
    </w:p>
    <w:tbl>
      <w:tblPr>
        <w:tblStyle w:val="TableGrid"/>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281"/>
        <w:gridCol w:w="1215"/>
        <w:gridCol w:w="773"/>
        <w:gridCol w:w="5699"/>
      </w:tblGrid>
      <w:tr w:rsidR="00185A2D" w:rsidRPr="00D73223" w14:paraId="6A05209F" w14:textId="77777777" w:rsidTr="00F33950">
        <w:trPr>
          <w:trHeight w:val="167"/>
          <w:tblHeader/>
        </w:trPr>
        <w:tc>
          <w:tcPr>
            <w:tcW w:w="1209" w:type="dxa"/>
            <w:shd w:val="clear" w:color="auto" w:fill="7030A0"/>
          </w:tcPr>
          <w:p w14:paraId="491FA745" w14:textId="77777777" w:rsidR="00185A2D" w:rsidRPr="00D73223" w:rsidRDefault="00185A2D" w:rsidP="00405F15">
            <w:pPr>
              <w:pStyle w:val="NoSpacing"/>
              <w:spacing w:before="60" w:after="60"/>
              <w:rPr>
                <w:color w:val="FFFFFF" w:themeColor="background1"/>
                <w:sz w:val="18"/>
              </w:rPr>
            </w:pPr>
            <w:r w:rsidRPr="00D73223">
              <w:rPr>
                <w:color w:val="FFFFFF" w:themeColor="background1"/>
                <w:sz w:val="18"/>
              </w:rPr>
              <w:t>Description</w:t>
            </w:r>
          </w:p>
        </w:tc>
        <w:tc>
          <w:tcPr>
            <w:tcW w:w="1140" w:type="dxa"/>
            <w:shd w:val="clear" w:color="auto" w:fill="7030A0"/>
          </w:tcPr>
          <w:p w14:paraId="5E60E1E6" w14:textId="77777777" w:rsidR="00185A2D" w:rsidRPr="00D73223" w:rsidRDefault="00185A2D" w:rsidP="00405F15">
            <w:pPr>
              <w:pStyle w:val="NoSpacing"/>
              <w:spacing w:before="60" w:after="60"/>
              <w:rPr>
                <w:color w:val="FFFFFF" w:themeColor="background1"/>
                <w:sz w:val="18"/>
              </w:rPr>
            </w:pPr>
            <w:r w:rsidRPr="00D73223">
              <w:rPr>
                <w:color w:val="FFFFFF" w:themeColor="background1"/>
                <w:sz w:val="18"/>
              </w:rPr>
              <w:t>Zones</w:t>
            </w:r>
          </w:p>
        </w:tc>
        <w:tc>
          <w:tcPr>
            <w:tcW w:w="728" w:type="dxa"/>
            <w:shd w:val="clear" w:color="auto" w:fill="7030A0"/>
          </w:tcPr>
          <w:p w14:paraId="45C72612" w14:textId="77777777" w:rsidR="00185A2D" w:rsidRPr="00D73223" w:rsidRDefault="00185A2D" w:rsidP="00405F15">
            <w:pPr>
              <w:pStyle w:val="NoSpacing"/>
              <w:spacing w:before="60" w:after="60"/>
              <w:rPr>
                <w:color w:val="FFFFFF" w:themeColor="background1"/>
                <w:sz w:val="18"/>
              </w:rPr>
            </w:pPr>
            <w:r w:rsidRPr="00D73223">
              <w:rPr>
                <w:color w:val="FFFFFF" w:themeColor="background1"/>
                <w:sz w:val="18"/>
              </w:rPr>
              <w:t>MMM</w:t>
            </w:r>
          </w:p>
        </w:tc>
        <w:tc>
          <w:tcPr>
            <w:tcW w:w="5321" w:type="dxa"/>
            <w:shd w:val="clear" w:color="auto" w:fill="7030A0"/>
          </w:tcPr>
          <w:p w14:paraId="040C6180" w14:textId="77777777" w:rsidR="00185A2D" w:rsidRPr="00D73223" w:rsidRDefault="00185A2D" w:rsidP="00405F15">
            <w:pPr>
              <w:pStyle w:val="NoSpacing"/>
              <w:spacing w:before="60" w:after="60"/>
              <w:rPr>
                <w:color w:val="FFFFFF" w:themeColor="background1"/>
                <w:sz w:val="18"/>
              </w:rPr>
            </w:pPr>
            <w:r w:rsidRPr="00D73223">
              <w:rPr>
                <w:color w:val="FFFFFF" w:themeColor="background1"/>
                <w:sz w:val="18"/>
              </w:rPr>
              <w:t>Inclusion</w:t>
            </w:r>
          </w:p>
        </w:tc>
      </w:tr>
      <w:tr w:rsidR="00185A2D" w:rsidRPr="00D73223" w14:paraId="078EFA78" w14:textId="77777777" w:rsidTr="00F33950">
        <w:tc>
          <w:tcPr>
            <w:tcW w:w="1146" w:type="dxa"/>
            <w:vAlign w:val="center"/>
          </w:tcPr>
          <w:p w14:paraId="61C16BA5" w14:textId="77777777" w:rsidR="00185A2D" w:rsidRPr="00D73223" w:rsidRDefault="00185A2D" w:rsidP="00F33950">
            <w:pPr>
              <w:pStyle w:val="NoSpacing"/>
              <w:spacing w:before="60" w:after="60"/>
              <w:rPr>
                <w:sz w:val="18"/>
              </w:rPr>
            </w:pPr>
            <w:r w:rsidRPr="00D73223">
              <w:rPr>
                <w:sz w:val="18"/>
              </w:rPr>
              <w:t>Metropolitan</w:t>
            </w:r>
          </w:p>
        </w:tc>
        <w:tc>
          <w:tcPr>
            <w:tcW w:w="1146" w:type="dxa"/>
            <w:vMerge w:val="restart"/>
            <w:vAlign w:val="center"/>
          </w:tcPr>
          <w:p w14:paraId="544B8AC2" w14:textId="77777777" w:rsidR="00185A2D" w:rsidRPr="00D73223" w:rsidRDefault="00185A2D" w:rsidP="00405F15">
            <w:pPr>
              <w:pStyle w:val="NoSpacing"/>
              <w:spacing w:before="60" w:after="60"/>
              <w:jc w:val="center"/>
              <w:rPr>
                <w:sz w:val="18"/>
              </w:rPr>
            </w:pPr>
            <w:r w:rsidRPr="00D73223">
              <w:rPr>
                <w:sz w:val="18"/>
              </w:rPr>
              <w:t>MMM 1-3</w:t>
            </w:r>
          </w:p>
        </w:tc>
        <w:tc>
          <w:tcPr>
            <w:tcW w:w="729" w:type="dxa"/>
            <w:vAlign w:val="center"/>
          </w:tcPr>
          <w:p w14:paraId="71170AF1" w14:textId="77777777" w:rsidR="00185A2D" w:rsidRPr="00D73223" w:rsidRDefault="00185A2D" w:rsidP="00405F15">
            <w:pPr>
              <w:pStyle w:val="NoSpacing"/>
              <w:spacing w:before="60" w:after="60"/>
              <w:jc w:val="center"/>
              <w:rPr>
                <w:sz w:val="18"/>
              </w:rPr>
            </w:pPr>
            <w:r w:rsidRPr="00D73223">
              <w:rPr>
                <w:sz w:val="18"/>
              </w:rPr>
              <w:t>1</w:t>
            </w:r>
          </w:p>
        </w:tc>
        <w:tc>
          <w:tcPr>
            <w:tcW w:w="5377" w:type="dxa"/>
          </w:tcPr>
          <w:p w14:paraId="1C0BB0EB" w14:textId="77777777" w:rsidR="00185A2D" w:rsidRPr="00D73223" w:rsidRDefault="00185A2D" w:rsidP="00405F15">
            <w:pPr>
              <w:pStyle w:val="NoSpacing"/>
              <w:spacing w:before="60" w:after="60"/>
              <w:rPr>
                <w:sz w:val="18"/>
              </w:rPr>
            </w:pPr>
            <w:r w:rsidRPr="00D73223">
              <w:rPr>
                <w:sz w:val="18"/>
              </w:rPr>
              <w:t xml:space="preserve">All areas categorised as Major Cities of Australia. </w:t>
            </w:r>
          </w:p>
        </w:tc>
      </w:tr>
      <w:tr w:rsidR="00185A2D" w:rsidRPr="00D73223" w14:paraId="7664366A" w14:textId="77777777" w:rsidTr="00F33950">
        <w:tc>
          <w:tcPr>
            <w:tcW w:w="1146" w:type="dxa"/>
            <w:vMerge w:val="restart"/>
            <w:vAlign w:val="center"/>
          </w:tcPr>
          <w:p w14:paraId="132B91EE" w14:textId="77777777" w:rsidR="00185A2D" w:rsidRPr="00D73223" w:rsidRDefault="00185A2D" w:rsidP="00F33950">
            <w:pPr>
              <w:pStyle w:val="NoSpacing"/>
              <w:spacing w:before="60" w:after="60"/>
              <w:rPr>
                <w:sz w:val="18"/>
              </w:rPr>
            </w:pPr>
            <w:r w:rsidRPr="00D73223">
              <w:rPr>
                <w:sz w:val="18"/>
              </w:rPr>
              <w:t>Regional Centres</w:t>
            </w:r>
          </w:p>
        </w:tc>
        <w:tc>
          <w:tcPr>
            <w:tcW w:w="1146" w:type="dxa"/>
            <w:vMerge/>
            <w:vAlign w:val="center"/>
          </w:tcPr>
          <w:p w14:paraId="098A241E" w14:textId="77777777" w:rsidR="00185A2D" w:rsidRPr="00D73223" w:rsidRDefault="00185A2D" w:rsidP="00405F15">
            <w:pPr>
              <w:pStyle w:val="NoSpacing"/>
              <w:spacing w:before="60" w:after="60"/>
              <w:jc w:val="center"/>
              <w:rPr>
                <w:sz w:val="18"/>
              </w:rPr>
            </w:pPr>
          </w:p>
        </w:tc>
        <w:tc>
          <w:tcPr>
            <w:tcW w:w="729" w:type="dxa"/>
            <w:vAlign w:val="center"/>
          </w:tcPr>
          <w:p w14:paraId="13983F69" w14:textId="77777777" w:rsidR="00185A2D" w:rsidRPr="00D73223" w:rsidRDefault="00185A2D" w:rsidP="00405F15">
            <w:pPr>
              <w:pStyle w:val="NoSpacing"/>
              <w:spacing w:before="60" w:after="60"/>
              <w:jc w:val="center"/>
              <w:rPr>
                <w:sz w:val="18"/>
              </w:rPr>
            </w:pPr>
            <w:r w:rsidRPr="00D73223">
              <w:rPr>
                <w:sz w:val="18"/>
              </w:rPr>
              <w:t>2</w:t>
            </w:r>
          </w:p>
        </w:tc>
        <w:tc>
          <w:tcPr>
            <w:tcW w:w="5377" w:type="dxa"/>
          </w:tcPr>
          <w:p w14:paraId="52C54E93" w14:textId="77777777" w:rsidR="00185A2D" w:rsidRPr="00D73223" w:rsidRDefault="00185A2D" w:rsidP="00405F15">
            <w:pPr>
              <w:pStyle w:val="NoSpacing"/>
              <w:spacing w:before="60" w:after="60"/>
              <w:rPr>
                <w:sz w:val="18"/>
              </w:rPr>
            </w:pPr>
            <w:r w:rsidRPr="00D73223">
              <w:rPr>
                <w:sz w:val="18"/>
              </w:rPr>
              <w:t xml:space="preserve">Areas categorised as Inner Regional Australia or Outer Regional Australia that are in, or within 20km road distance, of a town with population &gt;50,000. </w:t>
            </w:r>
          </w:p>
        </w:tc>
      </w:tr>
      <w:tr w:rsidR="00185A2D" w:rsidRPr="00D73223" w14:paraId="30095B66" w14:textId="77777777" w:rsidTr="00F33950">
        <w:tc>
          <w:tcPr>
            <w:tcW w:w="1208" w:type="dxa"/>
            <w:vMerge/>
            <w:vAlign w:val="center"/>
          </w:tcPr>
          <w:p w14:paraId="7D88789D" w14:textId="77777777" w:rsidR="00185A2D" w:rsidRPr="00D73223" w:rsidRDefault="00185A2D" w:rsidP="00F33950">
            <w:pPr>
              <w:pStyle w:val="NoSpacing"/>
              <w:spacing w:before="60" w:after="60"/>
              <w:rPr>
                <w:sz w:val="18"/>
              </w:rPr>
            </w:pPr>
          </w:p>
        </w:tc>
        <w:tc>
          <w:tcPr>
            <w:tcW w:w="1140" w:type="dxa"/>
            <w:vMerge/>
            <w:vAlign w:val="center"/>
          </w:tcPr>
          <w:p w14:paraId="778825D4" w14:textId="77777777" w:rsidR="00185A2D" w:rsidRPr="00D73223" w:rsidRDefault="00185A2D" w:rsidP="00405F15">
            <w:pPr>
              <w:pStyle w:val="NoSpacing"/>
              <w:spacing w:before="60" w:after="60"/>
              <w:jc w:val="center"/>
              <w:rPr>
                <w:sz w:val="18"/>
              </w:rPr>
            </w:pPr>
          </w:p>
        </w:tc>
        <w:tc>
          <w:tcPr>
            <w:tcW w:w="728" w:type="dxa"/>
            <w:vAlign w:val="center"/>
          </w:tcPr>
          <w:p w14:paraId="3D202D87" w14:textId="77777777" w:rsidR="00185A2D" w:rsidRPr="00D73223" w:rsidRDefault="00185A2D" w:rsidP="00405F15">
            <w:pPr>
              <w:pStyle w:val="NoSpacing"/>
              <w:spacing w:before="60" w:after="60"/>
              <w:jc w:val="center"/>
              <w:rPr>
                <w:sz w:val="18"/>
              </w:rPr>
            </w:pPr>
            <w:r w:rsidRPr="00D73223">
              <w:rPr>
                <w:sz w:val="18"/>
              </w:rPr>
              <w:t>3</w:t>
            </w:r>
          </w:p>
        </w:tc>
        <w:tc>
          <w:tcPr>
            <w:tcW w:w="5322" w:type="dxa"/>
          </w:tcPr>
          <w:p w14:paraId="167F6318" w14:textId="77777777" w:rsidR="00185A2D" w:rsidRPr="00D73223" w:rsidRDefault="00185A2D" w:rsidP="00405F15">
            <w:pPr>
              <w:pStyle w:val="NoSpacing"/>
              <w:spacing w:before="60" w:after="60"/>
              <w:rPr>
                <w:sz w:val="18"/>
              </w:rPr>
            </w:pPr>
            <w:r w:rsidRPr="00D73223">
              <w:rPr>
                <w:sz w:val="18"/>
              </w:rPr>
              <w:t xml:space="preserve">Areas categorised as Inner Regional Australia or Outer Regional Australia that are not in MM 2 and are in, or within 15km road distance, of a town with population between 15,000 and 50,000. </w:t>
            </w:r>
          </w:p>
        </w:tc>
      </w:tr>
      <w:tr w:rsidR="00185A2D" w:rsidRPr="00D73223" w14:paraId="5A4A4D13" w14:textId="77777777" w:rsidTr="00F33950">
        <w:tc>
          <w:tcPr>
            <w:tcW w:w="1208" w:type="dxa"/>
            <w:vMerge w:val="restart"/>
            <w:vAlign w:val="center"/>
          </w:tcPr>
          <w:p w14:paraId="72041D10" w14:textId="77777777" w:rsidR="00185A2D" w:rsidRPr="00D73223" w:rsidRDefault="00185A2D" w:rsidP="00F33950">
            <w:pPr>
              <w:pStyle w:val="NoSpacing"/>
              <w:spacing w:before="60" w:after="60"/>
              <w:rPr>
                <w:sz w:val="18"/>
              </w:rPr>
            </w:pPr>
            <w:r w:rsidRPr="00D73223">
              <w:rPr>
                <w:sz w:val="18"/>
              </w:rPr>
              <w:t>Regional Areas</w:t>
            </w:r>
          </w:p>
        </w:tc>
        <w:tc>
          <w:tcPr>
            <w:tcW w:w="1140" w:type="dxa"/>
            <w:vMerge w:val="restart"/>
            <w:vAlign w:val="center"/>
          </w:tcPr>
          <w:p w14:paraId="22DBD3D1" w14:textId="77777777" w:rsidR="00185A2D" w:rsidRPr="00D73223" w:rsidRDefault="00185A2D" w:rsidP="00405F15">
            <w:pPr>
              <w:pStyle w:val="NoSpacing"/>
              <w:spacing w:before="60" w:after="60"/>
              <w:jc w:val="center"/>
              <w:rPr>
                <w:sz w:val="18"/>
              </w:rPr>
            </w:pPr>
            <w:r w:rsidRPr="00D73223">
              <w:rPr>
                <w:sz w:val="18"/>
              </w:rPr>
              <w:t>MMM 4-5</w:t>
            </w:r>
          </w:p>
        </w:tc>
        <w:tc>
          <w:tcPr>
            <w:tcW w:w="728" w:type="dxa"/>
            <w:vAlign w:val="center"/>
          </w:tcPr>
          <w:p w14:paraId="6659CD11" w14:textId="77777777" w:rsidR="00185A2D" w:rsidRPr="00D73223" w:rsidRDefault="00185A2D" w:rsidP="00405F15">
            <w:pPr>
              <w:pStyle w:val="NoSpacing"/>
              <w:spacing w:before="60" w:after="60"/>
              <w:jc w:val="center"/>
              <w:rPr>
                <w:sz w:val="18"/>
              </w:rPr>
            </w:pPr>
            <w:r w:rsidRPr="00D73223">
              <w:rPr>
                <w:sz w:val="18"/>
              </w:rPr>
              <w:t>4</w:t>
            </w:r>
          </w:p>
        </w:tc>
        <w:tc>
          <w:tcPr>
            <w:tcW w:w="5322" w:type="dxa"/>
          </w:tcPr>
          <w:p w14:paraId="1E1D04B5" w14:textId="77777777" w:rsidR="00185A2D" w:rsidRPr="00D73223" w:rsidRDefault="00185A2D" w:rsidP="00405F15">
            <w:pPr>
              <w:pStyle w:val="NoSpacing"/>
              <w:spacing w:before="60" w:after="60"/>
              <w:rPr>
                <w:sz w:val="18"/>
              </w:rPr>
            </w:pPr>
            <w:r w:rsidRPr="00D73223">
              <w:rPr>
                <w:sz w:val="18"/>
              </w:rPr>
              <w:t xml:space="preserve">Areas categorised as Inner Regional Australia or Outer Regional Australia that are not in MM 2 or MM 3, and are in, or within 10km road distance, of a town with population between 5,000 and 15,000. </w:t>
            </w:r>
          </w:p>
        </w:tc>
      </w:tr>
      <w:tr w:rsidR="00185A2D" w:rsidRPr="00D73223" w14:paraId="62FAE716" w14:textId="77777777" w:rsidTr="00F33950">
        <w:trPr>
          <w:trHeight w:val="469"/>
        </w:trPr>
        <w:tc>
          <w:tcPr>
            <w:tcW w:w="1209" w:type="dxa"/>
            <w:vMerge/>
            <w:vAlign w:val="center"/>
          </w:tcPr>
          <w:p w14:paraId="6F7BAA04" w14:textId="77777777" w:rsidR="00185A2D" w:rsidRPr="00D73223" w:rsidRDefault="00185A2D" w:rsidP="00F33950">
            <w:pPr>
              <w:pStyle w:val="NoSpacing"/>
              <w:spacing w:before="60" w:after="60"/>
              <w:rPr>
                <w:sz w:val="18"/>
              </w:rPr>
            </w:pPr>
          </w:p>
        </w:tc>
        <w:tc>
          <w:tcPr>
            <w:tcW w:w="1140" w:type="dxa"/>
            <w:vMerge/>
            <w:vAlign w:val="center"/>
          </w:tcPr>
          <w:p w14:paraId="76364CAB" w14:textId="77777777" w:rsidR="00185A2D" w:rsidRPr="00D73223" w:rsidRDefault="00185A2D" w:rsidP="00405F15">
            <w:pPr>
              <w:pStyle w:val="NoSpacing"/>
              <w:spacing w:before="60" w:after="60"/>
              <w:jc w:val="center"/>
              <w:rPr>
                <w:sz w:val="18"/>
              </w:rPr>
            </w:pPr>
          </w:p>
        </w:tc>
        <w:tc>
          <w:tcPr>
            <w:tcW w:w="728" w:type="dxa"/>
            <w:vAlign w:val="center"/>
          </w:tcPr>
          <w:p w14:paraId="1C2827A5" w14:textId="77777777" w:rsidR="00185A2D" w:rsidRPr="00D73223" w:rsidRDefault="00185A2D" w:rsidP="00405F15">
            <w:pPr>
              <w:pStyle w:val="NoSpacing"/>
              <w:spacing w:before="60" w:after="60"/>
              <w:jc w:val="center"/>
              <w:rPr>
                <w:sz w:val="18"/>
              </w:rPr>
            </w:pPr>
            <w:r w:rsidRPr="00D73223">
              <w:rPr>
                <w:sz w:val="18"/>
              </w:rPr>
              <w:t>5</w:t>
            </w:r>
          </w:p>
        </w:tc>
        <w:tc>
          <w:tcPr>
            <w:tcW w:w="5321" w:type="dxa"/>
          </w:tcPr>
          <w:p w14:paraId="4B85B198" w14:textId="77777777" w:rsidR="00185A2D" w:rsidRPr="00D73223" w:rsidRDefault="00185A2D" w:rsidP="00405F15">
            <w:pPr>
              <w:pStyle w:val="NoSpacing"/>
              <w:spacing w:before="60" w:after="60"/>
              <w:rPr>
                <w:sz w:val="18"/>
              </w:rPr>
            </w:pPr>
            <w:r w:rsidRPr="00D73223">
              <w:rPr>
                <w:sz w:val="18"/>
              </w:rPr>
              <w:t>All other areas in Inner Regional Australia or Outer Regional Australia.</w:t>
            </w:r>
          </w:p>
        </w:tc>
      </w:tr>
      <w:tr w:rsidR="00185A2D" w:rsidRPr="00D73223" w14:paraId="16890E98" w14:textId="77777777" w:rsidTr="00F33950">
        <w:trPr>
          <w:trHeight w:val="469"/>
        </w:trPr>
        <w:tc>
          <w:tcPr>
            <w:tcW w:w="1209" w:type="dxa"/>
            <w:vAlign w:val="center"/>
          </w:tcPr>
          <w:p w14:paraId="4E803326" w14:textId="77777777" w:rsidR="00185A2D" w:rsidRPr="00D73223" w:rsidRDefault="00185A2D" w:rsidP="00F33950">
            <w:pPr>
              <w:pStyle w:val="NoSpacing"/>
              <w:spacing w:before="60" w:after="60"/>
              <w:rPr>
                <w:sz w:val="18"/>
              </w:rPr>
            </w:pPr>
            <w:r w:rsidRPr="00D73223">
              <w:rPr>
                <w:sz w:val="18"/>
              </w:rPr>
              <w:t>Remote</w:t>
            </w:r>
          </w:p>
        </w:tc>
        <w:tc>
          <w:tcPr>
            <w:tcW w:w="1140" w:type="dxa"/>
            <w:vAlign w:val="center"/>
          </w:tcPr>
          <w:p w14:paraId="273711D2" w14:textId="77777777" w:rsidR="00185A2D" w:rsidRPr="00D73223" w:rsidRDefault="00185A2D" w:rsidP="00405F15">
            <w:pPr>
              <w:pStyle w:val="NoSpacing"/>
              <w:spacing w:before="60" w:after="60"/>
              <w:jc w:val="center"/>
              <w:rPr>
                <w:sz w:val="18"/>
              </w:rPr>
            </w:pPr>
            <w:r w:rsidRPr="00D73223">
              <w:rPr>
                <w:sz w:val="18"/>
              </w:rPr>
              <w:t>MMM 6</w:t>
            </w:r>
          </w:p>
        </w:tc>
        <w:tc>
          <w:tcPr>
            <w:tcW w:w="728" w:type="dxa"/>
            <w:vAlign w:val="center"/>
          </w:tcPr>
          <w:p w14:paraId="06B3770A" w14:textId="77777777" w:rsidR="00185A2D" w:rsidRPr="00D73223" w:rsidRDefault="00185A2D" w:rsidP="00405F15">
            <w:pPr>
              <w:pStyle w:val="NoSpacing"/>
              <w:spacing w:before="60" w:after="60"/>
              <w:jc w:val="center"/>
              <w:rPr>
                <w:sz w:val="18"/>
              </w:rPr>
            </w:pPr>
            <w:r w:rsidRPr="00D73223">
              <w:rPr>
                <w:sz w:val="18"/>
              </w:rPr>
              <w:t>6</w:t>
            </w:r>
          </w:p>
        </w:tc>
        <w:tc>
          <w:tcPr>
            <w:tcW w:w="5321" w:type="dxa"/>
          </w:tcPr>
          <w:p w14:paraId="2DEA74A1" w14:textId="77777777" w:rsidR="00185A2D" w:rsidRPr="00D73223" w:rsidRDefault="00185A2D" w:rsidP="00405F15">
            <w:pPr>
              <w:pStyle w:val="NoSpacing"/>
              <w:spacing w:before="60" w:after="60"/>
              <w:rPr>
                <w:sz w:val="18"/>
              </w:rPr>
            </w:pPr>
            <w:r w:rsidRPr="00D73223">
              <w:rPr>
                <w:sz w:val="18"/>
              </w:rPr>
              <w:t xml:space="preserve">All areas categorised Remote Australia that are not on a populated island that </w:t>
            </w:r>
            <w:proofErr w:type="gramStart"/>
            <w:r w:rsidRPr="00D73223">
              <w:rPr>
                <w:sz w:val="18"/>
              </w:rPr>
              <w:t>is separated</w:t>
            </w:r>
            <w:proofErr w:type="gramEnd"/>
            <w:r w:rsidRPr="00D73223">
              <w:rPr>
                <w:sz w:val="18"/>
              </w:rPr>
              <w:t xml:space="preserve"> from the mainland and is more than 5km offshore. </w:t>
            </w:r>
          </w:p>
        </w:tc>
      </w:tr>
      <w:tr w:rsidR="00185A2D" w:rsidRPr="00D73223" w14:paraId="79C7D66A" w14:textId="77777777" w:rsidTr="00F33950">
        <w:tc>
          <w:tcPr>
            <w:tcW w:w="1209" w:type="dxa"/>
            <w:tcBorders>
              <w:bottom w:val="single" w:sz="4" w:space="0" w:color="auto"/>
            </w:tcBorders>
            <w:vAlign w:val="center"/>
          </w:tcPr>
          <w:p w14:paraId="2301A959" w14:textId="77777777" w:rsidR="00185A2D" w:rsidRPr="00D73223" w:rsidRDefault="00185A2D" w:rsidP="00F33950">
            <w:pPr>
              <w:pStyle w:val="NoSpacing"/>
              <w:spacing w:before="60" w:after="60"/>
              <w:rPr>
                <w:sz w:val="18"/>
              </w:rPr>
            </w:pPr>
            <w:r w:rsidRPr="00D73223">
              <w:rPr>
                <w:sz w:val="18"/>
              </w:rPr>
              <w:t>Very Remote</w:t>
            </w:r>
          </w:p>
        </w:tc>
        <w:tc>
          <w:tcPr>
            <w:tcW w:w="1140" w:type="dxa"/>
            <w:tcBorders>
              <w:bottom w:val="single" w:sz="4" w:space="0" w:color="auto"/>
            </w:tcBorders>
            <w:vAlign w:val="center"/>
          </w:tcPr>
          <w:p w14:paraId="11CA83CA" w14:textId="77777777" w:rsidR="00185A2D" w:rsidRPr="00D73223" w:rsidRDefault="00185A2D" w:rsidP="00405F15">
            <w:pPr>
              <w:pStyle w:val="NoSpacing"/>
              <w:spacing w:before="60" w:after="60"/>
              <w:jc w:val="center"/>
              <w:rPr>
                <w:sz w:val="18"/>
              </w:rPr>
            </w:pPr>
            <w:r w:rsidRPr="00D73223">
              <w:rPr>
                <w:sz w:val="18"/>
              </w:rPr>
              <w:t>MMM 7</w:t>
            </w:r>
          </w:p>
        </w:tc>
        <w:tc>
          <w:tcPr>
            <w:tcW w:w="728" w:type="dxa"/>
            <w:vAlign w:val="center"/>
          </w:tcPr>
          <w:p w14:paraId="212EA8A9" w14:textId="77777777" w:rsidR="00185A2D" w:rsidRPr="00D73223" w:rsidRDefault="00185A2D" w:rsidP="00405F15">
            <w:pPr>
              <w:pStyle w:val="NoSpacing"/>
              <w:spacing w:before="60" w:after="60"/>
              <w:jc w:val="center"/>
              <w:rPr>
                <w:sz w:val="18"/>
              </w:rPr>
            </w:pPr>
            <w:r w:rsidRPr="00D73223">
              <w:rPr>
                <w:sz w:val="18"/>
              </w:rPr>
              <w:t>7</w:t>
            </w:r>
          </w:p>
        </w:tc>
        <w:tc>
          <w:tcPr>
            <w:tcW w:w="5321" w:type="dxa"/>
          </w:tcPr>
          <w:p w14:paraId="160931CA" w14:textId="77777777" w:rsidR="00185A2D" w:rsidRPr="00D73223" w:rsidRDefault="00185A2D" w:rsidP="00405F15">
            <w:pPr>
              <w:pStyle w:val="NoSpacing"/>
              <w:spacing w:before="60" w:after="60"/>
              <w:rPr>
                <w:sz w:val="18"/>
              </w:rPr>
            </w:pPr>
            <w:r w:rsidRPr="00D73223">
              <w:rPr>
                <w:sz w:val="18"/>
              </w:rPr>
              <w:t>All other areas – that being Very Remote Australia and areas on a populated island that is separated from the mainland in the ABS geography and is more than 5km offshore.</w:t>
            </w:r>
          </w:p>
        </w:tc>
      </w:tr>
    </w:tbl>
    <w:p w14:paraId="02799E04" w14:textId="292C052D" w:rsidR="002D173E" w:rsidRPr="00D73223" w:rsidRDefault="002D173E">
      <w:pPr>
        <w:spacing w:before="160"/>
      </w:pPr>
      <w:r w:rsidRPr="00D73223">
        <w:t xml:space="preserve">Providers and participants can determine the MMM rating of a location using the Health Workforce Locator tool on the Department of Health’s </w:t>
      </w:r>
      <w:hyperlink r:id="rId24" w:anchor="hwc-map" w:history="1">
        <w:r w:rsidRPr="00D73223">
          <w:rPr>
            <w:rStyle w:val="Hyperlink"/>
          </w:rPr>
          <w:t>website</w:t>
        </w:r>
      </w:hyperlink>
      <w:r w:rsidRPr="00D73223">
        <w:t>. NDIS geographic locations are based on the 2015 MMM (not the 2019 MMM).</w:t>
      </w:r>
    </w:p>
    <w:p w14:paraId="0EAFBC86" w14:textId="77777777" w:rsidR="009D5E8C" w:rsidRPr="00D73223" w:rsidRDefault="009D5E8C" w:rsidP="00CC6F32">
      <w:r w:rsidRPr="00D73223">
        <w:t xml:space="preserve">In general, price limits are 40% higher in remote areas and 50% higher in very remote areas. There is no additional loading applied for supports in </w:t>
      </w:r>
      <w:r w:rsidR="002D173E" w:rsidRPr="00D73223">
        <w:t xml:space="preserve">Metropolitan areas, regional centres or </w:t>
      </w:r>
      <w:r w:rsidRPr="00D73223">
        <w:t>regional areas.</w:t>
      </w:r>
    </w:p>
    <w:p w14:paraId="06E01596" w14:textId="77777777" w:rsidR="009D5E8C" w:rsidRPr="00D73223" w:rsidRDefault="009D5E8C" w:rsidP="00CC6F32">
      <w:r w:rsidRPr="00D73223">
        <w:t xml:space="preserve">Providers should refer to support price limits based on where the support </w:t>
      </w:r>
      <w:proofErr w:type="gramStart"/>
      <w:r w:rsidRPr="00D73223">
        <w:t>is delivered</w:t>
      </w:r>
      <w:proofErr w:type="gramEnd"/>
      <w:r w:rsidRPr="00D73223">
        <w:t>, which is not necessarily where the participant lives. For example, if a participant living in a Remote location visits a therapist in their capital city, the therapist should not attempt to claim a price that is higher than the price limit for the support in that city. On the other hand, if the therapist was to visit the participant in their local area to deliver the support, then the therapist could claim a price that is within the limit set by the ‘Remote’ Price Guide.</w:t>
      </w:r>
    </w:p>
    <w:p w14:paraId="5DA8C8BF" w14:textId="77777777" w:rsidR="009D5E8C" w:rsidRPr="00D73223" w:rsidRDefault="009D5E8C" w:rsidP="00CC6F32">
      <w:r w:rsidRPr="00D73223">
        <w:t>If local providers are not available, the NDIA may enter into arrangements (and at times contracts) with specific providers for provision of services to more remote regions. The contract with a service provider will specify the cost of travel and any other associated expenses in these areas.</w:t>
      </w:r>
    </w:p>
    <w:p w14:paraId="2F2A3C80" w14:textId="77777777" w:rsidR="00185A2D" w:rsidRPr="00D73223" w:rsidRDefault="004877CD" w:rsidP="00185A2D">
      <w:pPr>
        <w:pStyle w:val="Heading3"/>
      </w:pPr>
      <w:bookmarkStart w:id="79" w:name="_Isolated_Towns"/>
      <w:bookmarkStart w:id="80" w:name="_Toc18605676"/>
      <w:bookmarkStart w:id="81" w:name="_Toc18605754"/>
      <w:bookmarkStart w:id="82" w:name="_Toc20081272"/>
      <w:bookmarkStart w:id="83" w:name="_Ref20130784"/>
      <w:bookmarkStart w:id="84" w:name="_Ref20130809"/>
      <w:bookmarkStart w:id="85" w:name="_Ref20479189"/>
      <w:bookmarkStart w:id="86" w:name="IsolatedTowns"/>
      <w:bookmarkEnd w:id="79"/>
      <w:r w:rsidRPr="00D73223">
        <w:t xml:space="preserve">Isolated </w:t>
      </w:r>
      <w:r w:rsidR="00185A2D" w:rsidRPr="00D73223">
        <w:t>Towns</w:t>
      </w:r>
      <w:bookmarkEnd w:id="80"/>
      <w:bookmarkEnd w:id="81"/>
      <w:bookmarkEnd w:id="82"/>
      <w:bookmarkEnd w:id="83"/>
      <w:bookmarkEnd w:id="84"/>
      <w:bookmarkEnd w:id="85"/>
    </w:p>
    <w:bookmarkEnd w:id="86"/>
    <w:p w14:paraId="025FD0AC" w14:textId="77777777" w:rsidR="00185A2D" w:rsidRPr="00D73223" w:rsidRDefault="00EA7FC0" w:rsidP="00CC6F32">
      <w:r w:rsidRPr="00D73223">
        <w:t xml:space="preserve">From 1 August 2019, the NDIA has amended its geographic arrangements so that </w:t>
      </w:r>
      <w:r w:rsidR="00820CC4" w:rsidRPr="00D73223">
        <w:t>areas</w:t>
      </w:r>
      <w:r w:rsidRPr="00D73223">
        <w:t xml:space="preserve"> classified as ‘regional’ that are completely surrounded by ‘remote’ or ‘very remote’ areas</w:t>
      </w:r>
      <w:r w:rsidR="00820CC4" w:rsidRPr="00D73223">
        <w:t xml:space="preserve"> are</w:t>
      </w:r>
      <w:r w:rsidRPr="00D73223">
        <w:t xml:space="preserve"> classified as ‘remote’ for planning and pricing purposes.</w:t>
      </w:r>
    </w:p>
    <w:tbl>
      <w:tblPr>
        <w:tblStyle w:val="GridTable4-Accent41"/>
        <w:tblW w:w="0" w:type="auto"/>
        <w:jc w:val="center"/>
        <w:tblLook w:val="04A0" w:firstRow="1" w:lastRow="0" w:firstColumn="1" w:lastColumn="0" w:noHBand="0" w:noVBand="1"/>
        <w:tblCaption w:val="List of reclassified locations"/>
      </w:tblPr>
      <w:tblGrid>
        <w:gridCol w:w="981"/>
        <w:gridCol w:w="981"/>
        <w:gridCol w:w="1539"/>
        <w:gridCol w:w="589"/>
        <w:gridCol w:w="1575"/>
        <w:gridCol w:w="1690"/>
      </w:tblGrid>
      <w:tr w:rsidR="00051F94" w:rsidRPr="00D73223" w14:paraId="544E3EFF" w14:textId="77777777" w:rsidTr="00051F9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81" w:type="dxa"/>
          </w:tcPr>
          <w:p w14:paraId="30D5059E" w14:textId="77777777" w:rsidR="00051F94" w:rsidRPr="00CB4F5F" w:rsidRDefault="00051F94" w:rsidP="00051F94">
            <w:pPr>
              <w:tabs>
                <w:tab w:val="left" w:pos="1215"/>
              </w:tabs>
              <w:spacing w:before="60" w:after="60"/>
              <w:jc w:val="center"/>
              <w:rPr>
                <w:rFonts w:cs="Arial"/>
                <w:sz w:val="15"/>
                <w:szCs w:val="15"/>
                <w:lang w:val="en-AU"/>
              </w:rPr>
            </w:pPr>
            <w:r w:rsidRPr="00D73223">
              <w:rPr>
                <w:rFonts w:cs="Arial"/>
                <w:sz w:val="15"/>
                <w:szCs w:val="15"/>
              </w:rPr>
              <w:lastRenderedPageBreak/>
              <w:t>NDIA Enclave</w:t>
            </w:r>
          </w:p>
        </w:tc>
        <w:tc>
          <w:tcPr>
            <w:tcW w:w="981" w:type="dxa"/>
            <w:vAlign w:val="center"/>
            <w:hideMark/>
          </w:tcPr>
          <w:p w14:paraId="77453B8A" w14:textId="77777777" w:rsidR="00051F94" w:rsidRPr="00CB4F5F"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Postcode</w:t>
            </w:r>
          </w:p>
        </w:tc>
        <w:tc>
          <w:tcPr>
            <w:tcW w:w="1539" w:type="dxa"/>
            <w:vAlign w:val="center"/>
            <w:hideMark/>
          </w:tcPr>
          <w:p w14:paraId="360A165E" w14:textId="77777777" w:rsidR="00051F94" w:rsidRPr="00CB4F5F"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Location Name</w:t>
            </w:r>
          </w:p>
        </w:tc>
        <w:tc>
          <w:tcPr>
            <w:tcW w:w="589" w:type="dxa"/>
            <w:vAlign w:val="center"/>
            <w:hideMark/>
          </w:tcPr>
          <w:p w14:paraId="3C08EA17" w14:textId="77777777" w:rsidR="00051F94" w:rsidRPr="00CB4F5F"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State</w:t>
            </w:r>
          </w:p>
        </w:tc>
        <w:tc>
          <w:tcPr>
            <w:tcW w:w="1575" w:type="dxa"/>
            <w:vAlign w:val="center"/>
            <w:hideMark/>
          </w:tcPr>
          <w:p w14:paraId="3D095B4F" w14:textId="77777777" w:rsidR="00051F94" w:rsidRPr="00CB4F5F"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MMM Rating</w:t>
            </w:r>
          </w:p>
        </w:tc>
        <w:tc>
          <w:tcPr>
            <w:tcW w:w="1690" w:type="dxa"/>
            <w:vAlign w:val="center"/>
            <w:hideMark/>
          </w:tcPr>
          <w:p w14:paraId="2B00AF35" w14:textId="77777777" w:rsidR="00051F94" w:rsidRPr="00CB4F5F" w:rsidRDefault="00051F94" w:rsidP="00051F94">
            <w:pPr>
              <w:tabs>
                <w:tab w:val="left" w:pos="1215"/>
              </w:tabs>
              <w:spacing w:before="60" w:after="60"/>
              <w:jc w:val="center"/>
              <w:cnfStyle w:val="100000000000" w:firstRow="1"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Reclassified</w:t>
            </w:r>
            <w:r w:rsidRPr="00D73223">
              <w:rPr>
                <w:rFonts w:cs="Arial"/>
                <w:sz w:val="15"/>
                <w:szCs w:val="15"/>
              </w:rPr>
              <w:br/>
              <w:t>MMM Rating</w:t>
            </w:r>
          </w:p>
        </w:tc>
      </w:tr>
      <w:tr w:rsidR="00051F94" w:rsidRPr="00D73223" w14:paraId="28FDFA4A"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FFFFFF" w:themeFill="background1"/>
            <w:vAlign w:val="center"/>
          </w:tcPr>
          <w:p w14:paraId="58D3A60F" w14:textId="77777777"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Hay</w:t>
            </w:r>
          </w:p>
        </w:tc>
        <w:tc>
          <w:tcPr>
            <w:tcW w:w="981" w:type="dxa"/>
            <w:shd w:val="clear" w:color="auto" w:fill="auto"/>
            <w:vAlign w:val="center"/>
            <w:hideMark/>
          </w:tcPr>
          <w:p w14:paraId="4A967D18"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2711</w:t>
            </w:r>
          </w:p>
        </w:tc>
        <w:tc>
          <w:tcPr>
            <w:tcW w:w="1539" w:type="dxa"/>
            <w:shd w:val="clear" w:color="auto" w:fill="auto"/>
            <w:hideMark/>
          </w:tcPr>
          <w:p w14:paraId="0A49CDED"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Hay</w:t>
            </w:r>
          </w:p>
        </w:tc>
        <w:tc>
          <w:tcPr>
            <w:tcW w:w="589" w:type="dxa"/>
            <w:shd w:val="clear" w:color="auto" w:fill="auto"/>
            <w:vAlign w:val="center"/>
            <w:hideMark/>
          </w:tcPr>
          <w:p w14:paraId="4C6DA628"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NSW</w:t>
            </w:r>
          </w:p>
        </w:tc>
        <w:tc>
          <w:tcPr>
            <w:tcW w:w="1575" w:type="dxa"/>
            <w:shd w:val="clear" w:color="auto" w:fill="auto"/>
            <w:vAlign w:val="center"/>
            <w:hideMark/>
          </w:tcPr>
          <w:p w14:paraId="258C3B0D"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auto"/>
            <w:vAlign w:val="center"/>
            <w:hideMark/>
          </w:tcPr>
          <w:p w14:paraId="0FC2387E"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77A2EC46"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FFFFFF" w:themeFill="background1"/>
            <w:vAlign w:val="center"/>
          </w:tcPr>
          <w:p w14:paraId="3277AB6C"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auto"/>
            <w:vAlign w:val="center"/>
          </w:tcPr>
          <w:p w14:paraId="33F80D1A"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2711</w:t>
            </w:r>
          </w:p>
        </w:tc>
        <w:tc>
          <w:tcPr>
            <w:tcW w:w="1539" w:type="dxa"/>
            <w:shd w:val="clear" w:color="auto" w:fill="auto"/>
          </w:tcPr>
          <w:p w14:paraId="4E1B6122"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Hay South</w:t>
            </w:r>
          </w:p>
        </w:tc>
        <w:tc>
          <w:tcPr>
            <w:tcW w:w="589" w:type="dxa"/>
            <w:shd w:val="clear" w:color="auto" w:fill="auto"/>
            <w:vAlign w:val="center"/>
          </w:tcPr>
          <w:p w14:paraId="0B6A2228"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NSW</w:t>
            </w:r>
          </w:p>
        </w:tc>
        <w:tc>
          <w:tcPr>
            <w:tcW w:w="1575" w:type="dxa"/>
            <w:shd w:val="clear" w:color="auto" w:fill="auto"/>
            <w:vAlign w:val="center"/>
          </w:tcPr>
          <w:p w14:paraId="01AD12FB"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auto"/>
            <w:vAlign w:val="center"/>
          </w:tcPr>
          <w:p w14:paraId="67BDCE5E"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5710195C"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Align w:val="center"/>
          </w:tcPr>
          <w:p w14:paraId="404F4180" w14:textId="77777777"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Balranald</w:t>
            </w:r>
          </w:p>
        </w:tc>
        <w:tc>
          <w:tcPr>
            <w:tcW w:w="981" w:type="dxa"/>
            <w:vAlign w:val="center"/>
          </w:tcPr>
          <w:p w14:paraId="3B909FF2"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2715</w:t>
            </w:r>
          </w:p>
        </w:tc>
        <w:tc>
          <w:tcPr>
            <w:tcW w:w="1539" w:type="dxa"/>
          </w:tcPr>
          <w:p w14:paraId="3654D597"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Balranald</w:t>
            </w:r>
          </w:p>
        </w:tc>
        <w:tc>
          <w:tcPr>
            <w:tcW w:w="589" w:type="dxa"/>
            <w:vAlign w:val="center"/>
          </w:tcPr>
          <w:p w14:paraId="6F92D10D"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NSW</w:t>
            </w:r>
          </w:p>
        </w:tc>
        <w:tc>
          <w:tcPr>
            <w:tcW w:w="1575" w:type="dxa"/>
            <w:vAlign w:val="center"/>
          </w:tcPr>
          <w:p w14:paraId="6E6ADFB3"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vAlign w:val="center"/>
          </w:tcPr>
          <w:p w14:paraId="1514B929"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42ADAAE5"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Align w:val="center"/>
          </w:tcPr>
          <w:p w14:paraId="1FA9B27E" w14:textId="77777777"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Broken Hill</w:t>
            </w:r>
          </w:p>
        </w:tc>
        <w:tc>
          <w:tcPr>
            <w:tcW w:w="981" w:type="dxa"/>
            <w:vAlign w:val="center"/>
          </w:tcPr>
          <w:p w14:paraId="4C315DF8"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2880</w:t>
            </w:r>
          </w:p>
        </w:tc>
        <w:tc>
          <w:tcPr>
            <w:tcW w:w="1539" w:type="dxa"/>
          </w:tcPr>
          <w:p w14:paraId="1CEED6E7"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Broken Hill</w:t>
            </w:r>
          </w:p>
        </w:tc>
        <w:tc>
          <w:tcPr>
            <w:tcW w:w="589" w:type="dxa"/>
            <w:vAlign w:val="center"/>
          </w:tcPr>
          <w:p w14:paraId="11B70D4D"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NSW</w:t>
            </w:r>
          </w:p>
        </w:tc>
        <w:tc>
          <w:tcPr>
            <w:tcW w:w="1575" w:type="dxa"/>
            <w:vAlign w:val="center"/>
          </w:tcPr>
          <w:p w14:paraId="3685EAFC"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vAlign w:val="center"/>
          </w:tcPr>
          <w:p w14:paraId="4A949F3C"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71B29E09"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vAlign w:val="center"/>
          </w:tcPr>
          <w:p w14:paraId="1B81F4D3" w14:textId="77777777"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Roma</w:t>
            </w:r>
          </w:p>
        </w:tc>
        <w:tc>
          <w:tcPr>
            <w:tcW w:w="981" w:type="dxa"/>
            <w:vAlign w:val="center"/>
          </w:tcPr>
          <w:p w14:paraId="639A1020"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4455</w:t>
            </w:r>
          </w:p>
        </w:tc>
        <w:tc>
          <w:tcPr>
            <w:tcW w:w="1539" w:type="dxa"/>
          </w:tcPr>
          <w:p w14:paraId="286994C9"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Roma</w:t>
            </w:r>
          </w:p>
        </w:tc>
        <w:tc>
          <w:tcPr>
            <w:tcW w:w="589" w:type="dxa"/>
            <w:vAlign w:val="center"/>
          </w:tcPr>
          <w:p w14:paraId="757DB1D7"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tcPr>
          <w:p w14:paraId="721C889A"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vAlign w:val="center"/>
          </w:tcPr>
          <w:p w14:paraId="4BB173C1"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46786912"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14:paraId="6C65A0D3"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14:paraId="11D7ABAD"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4455</w:t>
            </w:r>
          </w:p>
        </w:tc>
        <w:tc>
          <w:tcPr>
            <w:tcW w:w="1539" w:type="dxa"/>
            <w:shd w:val="clear" w:color="auto" w:fill="E8CAED" w:themeFill="accent4" w:themeFillTint="33"/>
          </w:tcPr>
          <w:p w14:paraId="19E1CA6A"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Blythdale</w:t>
            </w:r>
          </w:p>
        </w:tc>
        <w:tc>
          <w:tcPr>
            <w:tcW w:w="589" w:type="dxa"/>
            <w:shd w:val="clear" w:color="auto" w:fill="E8CAED" w:themeFill="accent4" w:themeFillTint="33"/>
            <w:vAlign w:val="center"/>
          </w:tcPr>
          <w:p w14:paraId="061F11B0"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tcPr>
          <w:p w14:paraId="70F643DB"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E8CAED" w:themeFill="accent4" w:themeFillTint="33"/>
            <w:vAlign w:val="center"/>
          </w:tcPr>
          <w:p w14:paraId="32962E3B"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1A6DE032"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14:paraId="1463B700"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14:paraId="50703E36"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4455</w:t>
            </w:r>
          </w:p>
        </w:tc>
        <w:tc>
          <w:tcPr>
            <w:tcW w:w="1539" w:type="dxa"/>
          </w:tcPr>
          <w:p w14:paraId="7D0F74D5"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Euthulla</w:t>
            </w:r>
          </w:p>
        </w:tc>
        <w:tc>
          <w:tcPr>
            <w:tcW w:w="589" w:type="dxa"/>
            <w:vAlign w:val="center"/>
          </w:tcPr>
          <w:p w14:paraId="5501F9B4"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tcPr>
          <w:p w14:paraId="47D53EA4"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vAlign w:val="center"/>
          </w:tcPr>
          <w:p w14:paraId="5AD0E1A8"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66A6C4C7"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14:paraId="043EA2CD"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14:paraId="71F854A2"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4455</w:t>
            </w:r>
          </w:p>
        </w:tc>
        <w:tc>
          <w:tcPr>
            <w:tcW w:w="1539" w:type="dxa"/>
            <w:shd w:val="clear" w:color="auto" w:fill="E8CAED" w:themeFill="accent4" w:themeFillTint="33"/>
          </w:tcPr>
          <w:p w14:paraId="5ED3B39A"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Orange Hill</w:t>
            </w:r>
          </w:p>
        </w:tc>
        <w:tc>
          <w:tcPr>
            <w:tcW w:w="589" w:type="dxa"/>
            <w:shd w:val="clear" w:color="auto" w:fill="E8CAED" w:themeFill="accent4" w:themeFillTint="33"/>
            <w:vAlign w:val="center"/>
          </w:tcPr>
          <w:p w14:paraId="7A9DF262"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tcPr>
          <w:p w14:paraId="186898D5"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E8CAED" w:themeFill="accent4" w:themeFillTint="33"/>
            <w:vAlign w:val="center"/>
          </w:tcPr>
          <w:p w14:paraId="7FBBE756"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5D9A87DB"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FFFFFF" w:themeFill="background1"/>
            <w:vAlign w:val="center"/>
          </w:tcPr>
          <w:p w14:paraId="26D7EDEC" w14:textId="77777777"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Emerald</w:t>
            </w:r>
          </w:p>
        </w:tc>
        <w:tc>
          <w:tcPr>
            <w:tcW w:w="981" w:type="dxa"/>
            <w:shd w:val="clear" w:color="auto" w:fill="auto"/>
            <w:vAlign w:val="center"/>
          </w:tcPr>
          <w:p w14:paraId="44CF323A"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4702</w:t>
            </w:r>
          </w:p>
        </w:tc>
        <w:tc>
          <w:tcPr>
            <w:tcW w:w="1539" w:type="dxa"/>
            <w:shd w:val="clear" w:color="auto" w:fill="auto"/>
          </w:tcPr>
          <w:p w14:paraId="5BC6BD73"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Comet</w:t>
            </w:r>
          </w:p>
        </w:tc>
        <w:tc>
          <w:tcPr>
            <w:tcW w:w="589" w:type="dxa"/>
            <w:shd w:val="clear" w:color="auto" w:fill="auto"/>
            <w:vAlign w:val="center"/>
          </w:tcPr>
          <w:p w14:paraId="725ED192"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auto"/>
            <w:vAlign w:val="center"/>
          </w:tcPr>
          <w:p w14:paraId="3A9AC45A"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auto"/>
            <w:vAlign w:val="center"/>
          </w:tcPr>
          <w:p w14:paraId="5E6B8357"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06E823C7"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14:paraId="0C5AC1F1"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auto"/>
            <w:vAlign w:val="center"/>
          </w:tcPr>
          <w:p w14:paraId="10CEE4D0"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4717</w:t>
            </w:r>
          </w:p>
        </w:tc>
        <w:tc>
          <w:tcPr>
            <w:tcW w:w="1539" w:type="dxa"/>
            <w:shd w:val="clear" w:color="auto" w:fill="auto"/>
          </w:tcPr>
          <w:p w14:paraId="6C2CC41F"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Blackwater</w:t>
            </w:r>
          </w:p>
        </w:tc>
        <w:tc>
          <w:tcPr>
            <w:tcW w:w="589" w:type="dxa"/>
            <w:shd w:val="clear" w:color="auto" w:fill="auto"/>
            <w:vAlign w:val="center"/>
          </w:tcPr>
          <w:p w14:paraId="0C6CBAD2"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auto"/>
            <w:vAlign w:val="center"/>
          </w:tcPr>
          <w:p w14:paraId="4247D0F2"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auto"/>
            <w:vAlign w:val="center"/>
          </w:tcPr>
          <w:p w14:paraId="5827B8C4"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1E0AD716"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FFFFFF" w:themeFill="background1"/>
            <w:vAlign w:val="center"/>
          </w:tcPr>
          <w:p w14:paraId="12B14457"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FFFFFF" w:themeFill="background1"/>
            <w:vAlign w:val="center"/>
          </w:tcPr>
          <w:p w14:paraId="3597762D"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4720</w:t>
            </w:r>
          </w:p>
        </w:tc>
        <w:tc>
          <w:tcPr>
            <w:tcW w:w="1539" w:type="dxa"/>
            <w:shd w:val="clear" w:color="auto" w:fill="FFFFFF" w:themeFill="background1"/>
          </w:tcPr>
          <w:p w14:paraId="0E9D7B83"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Emerald</w:t>
            </w:r>
          </w:p>
        </w:tc>
        <w:tc>
          <w:tcPr>
            <w:tcW w:w="589" w:type="dxa"/>
            <w:shd w:val="clear" w:color="auto" w:fill="FFFFFF" w:themeFill="background1"/>
            <w:vAlign w:val="center"/>
          </w:tcPr>
          <w:p w14:paraId="4A97F7ED"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FFFFFF" w:themeFill="background1"/>
            <w:vAlign w:val="center"/>
          </w:tcPr>
          <w:p w14:paraId="430F26CC"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shd w:val="clear" w:color="auto" w:fill="FFFFFF" w:themeFill="background1"/>
            <w:vAlign w:val="center"/>
          </w:tcPr>
          <w:p w14:paraId="375048EF"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0372C5D1"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E8CAED" w:themeFill="accent4" w:themeFillTint="33"/>
            <w:vAlign w:val="center"/>
          </w:tcPr>
          <w:p w14:paraId="20EA2DCD" w14:textId="77777777"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Moranbah</w:t>
            </w:r>
          </w:p>
        </w:tc>
        <w:tc>
          <w:tcPr>
            <w:tcW w:w="981" w:type="dxa"/>
            <w:shd w:val="clear" w:color="auto" w:fill="E8CAED" w:themeFill="accent4" w:themeFillTint="33"/>
            <w:vAlign w:val="center"/>
          </w:tcPr>
          <w:p w14:paraId="52EBDDE6"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4741</w:t>
            </w:r>
          </w:p>
        </w:tc>
        <w:tc>
          <w:tcPr>
            <w:tcW w:w="1539" w:type="dxa"/>
            <w:shd w:val="clear" w:color="auto" w:fill="E8CAED" w:themeFill="accent4" w:themeFillTint="33"/>
          </w:tcPr>
          <w:p w14:paraId="3DACA4E2"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Coppabella</w:t>
            </w:r>
          </w:p>
        </w:tc>
        <w:tc>
          <w:tcPr>
            <w:tcW w:w="589" w:type="dxa"/>
            <w:shd w:val="clear" w:color="auto" w:fill="E8CAED" w:themeFill="accent4" w:themeFillTint="33"/>
            <w:vAlign w:val="center"/>
          </w:tcPr>
          <w:p w14:paraId="233E5442"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tcPr>
          <w:p w14:paraId="29333FDF"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E8CAED" w:themeFill="accent4" w:themeFillTint="33"/>
            <w:vAlign w:val="center"/>
          </w:tcPr>
          <w:p w14:paraId="2E2603F6"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50A1CB5D"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14:paraId="651BA769"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14:paraId="70F241BB"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4744</w:t>
            </w:r>
          </w:p>
        </w:tc>
        <w:tc>
          <w:tcPr>
            <w:tcW w:w="1539" w:type="dxa"/>
          </w:tcPr>
          <w:p w14:paraId="18D093EE"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Moranbah</w:t>
            </w:r>
          </w:p>
        </w:tc>
        <w:tc>
          <w:tcPr>
            <w:tcW w:w="589" w:type="dxa"/>
            <w:vAlign w:val="center"/>
          </w:tcPr>
          <w:p w14:paraId="14C7C1A5"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tcPr>
          <w:p w14:paraId="4E5C828D"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vAlign w:val="center"/>
          </w:tcPr>
          <w:p w14:paraId="4E092A1F"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442F9501"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vAlign w:val="center"/>
          </w:tcPr>
          <w:p w14:paraId="6A03A266" w14:textId="77777777"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Dysart</w:t>
            </w:r>
          </w:p>
        </w:tc>
        <w:tc>
          <w:tcPr>
            <w:tcW w:w="981" w:type="dxa"/>
            <w:shd w:val="clear" w:color="auto" w:fill="FFFFFF" w:themeFill="background1"/>
            <w:vAlign w:val="center"/>
          </w:tcPr>
          <w:p w14:paraId="287A074F"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4745</w:t>
            </w:r>
          </w:p>
        </w:tc>
        <w:tc>
          <w:tcPr>
            <w:tcW w:w="1539" w:type="dxa"/>
            <w:shd w:val="clear" w:color="auto" w:fill="FFFFFF" w:themeFill="background1"/>
          </w:tcPr>
          <w:p w14:paraId="6C773CE2"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Dysart</w:t>
            </w:r>
          </w:p>
        </w:tc>
        <w:tc>
          <w:tcPr>
            <w:tcW w:w="589" w:type="dxa"/>
            <w:shd w:val="clear" w:color="auto" w:fill="FFFFFF" w:themeFill="background1"/>
            <w:vAlign w:val="center"/>
          </w:tcPr>
          <w:p w14:paraId="3567AC7A"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FFFFFF" w:themeFill="background1"/>
            <w:vAlign w:val="center"/>
          </w:tcPr>
          <w:p w14:paraId="6550A041"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FFFFFF" w:themeFill="background1"/>
            <w:vAlign w:val="center"/>
          </w:tcPr>
          <w:p w14:paraId="6120D8F2"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02921B61"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vAlign w:val="center"/>
          </w:tcPr>
          <w:p w14:paraId="70742013" w14:textId="77777777"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Charters Towers</w:t>
            </w:r>
          </w:p>
        </w:tc>
        <w:tc>
          <w:tcPr>
            <w:tcW w:w="981" w:type="dxa"/>
            <w:vAlign w:val="center"/>
            <w:hideMark/>
          </w:tcPr>
          <w:p w14:paraId="31FF7B81"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hideMark/>
          </w:tcPr>
          <w:p w14:paraId="3131CE6B"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Queenton</w:t>
            </w:r>
          </w:p>
        </w:tc>
        <w:tc>
          <w:tcPr>
            <w:tcW w:w="589" w:type="dxa"/>
            <w:vAlign w:val="center"/>
            <w:hideMark/>
          </w:tcPr>
          <w:p w14:paraId="5EC8AE72"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hideMark/>
          </w:tcPr>
          <w:p w14:paraId="53D92181"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vAlign w:val="center"/>
            <w:hideMark/>
          </w:tcPr>
          <w:p w14:paraId="4BE746C0"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02C373EE"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14:paraId="3A3113BB"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14:paraId="07CECF52"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shd w:val="clear" w:color="auto" w:fill="E8CAED" w:themeFill="accent4" w:themeFillTint="33"/>
          </w:tcPr>
          <w:p w14:paraId="23F433DD"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Charters Towers</w:t>
            </w:r>
          </w:p>
        </w:tc>
        <w:tc>
          <w:tcPr>
            <w:tcW w:w="589" w:type="dxa"/>
            <w:shd w:val="clear" w:color="auto" w:fill="E8CAED" w:themeFill="accent4" w:themeFillTint="33"/>
            <w:vAlign w:val="center"/>
          </w:tcPr>
          <w:p w14:paraId="6A766C2A"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tcPr>
          <w:p w14:paraId="5C208104"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shd w:val="clear" w:color="auto" w:fill="E8CAED" w:themeFill="accent4" w:themeFillTint="33"/>
            <w:vAlign w:val="center"/>
          </w:tcPr>
          <w:p w14:paraId="660256A9"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15586EE5"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14:paraId="1F431F78"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hideMark/>
          </w:tcPr>
          <w:p w14:paraId="6D1B064D"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hideMark/>
          </w:tcPr>
          <w:p w14:paraId="40CDA24C"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Alabama Hill</w:t>
            </w:r>
          </w:p>
        </w:tc>
        <w:tc>
          <w:tcPr>
            <w:tcW w:w="589" w:type="dxa"/>
            <w:vAlign w:val="center"/>
            <w:hideMark/>
          </w:tcPr>
          <w:p w14:paraId="2BD80DDC"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hideMark/>
          </w:tcPr>
          <w:p w14:paraId="1A987901"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vAlign w:val="center"/>
            <w:hideMark/>
          </w:tcPr>
          <w:p w14:paraId="6666EB29"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0B643FF6"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14:paraId="7CA3095A"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hideMark/>
          </w:tcPr>
          <w:p w14:paraId="15AAAA73"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shd w:val="clear" w:color="auto" w:fill="E8CAED" w:themeFill="accent4" w:themeFillTint="33"/>
            <w:hideMark/>
          </w:tcPr>
          <w:p w14:paraId="4F59AEDB"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Breddan</w:t>
            </w:r>
          </w:p>
        </w:tc>
        <w:tc>
          <w:tcPr>
            <w:tcW w:w="589" w:type="dxa"/>
            <w:shd w:val="clear" w:color="auto" w:fill="E8CAED" w:themeFill="accent4" w:themeFillTint="33"/>
            <w:vAlign w:val="center"/>
            <w:hideMark/>
          </w:tcPr>
          <w:p w14:paraId="3E95E06D"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hideMark/>
          </w:tcPr>
          <w:p w14:paraId="16CF7969"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shd w:val="clear" w:color="auto" w:fill="E8CAED" w:themeFill="accent4" w:themeFillTint="33"/>
            <w:vAlign w:val="center"/>
            <w:hideMark/>
          </w:tcPr>
          <w:p w14:paraId="30717362"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0E0ACA56"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14:paraId="1FF66D2D"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hideMark/>
          </w:tcPr>
          <w:p w14:paraId="4BC722A6"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hideMark/>
          </w:tcPr>
          <w:p w14:paraId="31892933"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Broughton</w:t>
            </w:r>
          </w:p>
        </w:tc>
        <w:tc>
          <w:tcPr>
            <w:tcW w:w="589" w:type="dxa"/>
            <w:vAlign w:val="center"/>
            <w:hideMark/>
          </w:tcPr>
          <w:p w14:paraId="75FE5CC5"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hideMark/>
          </w:tcPr>
          <w:p w14:paraId="3A39EA34"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vAlign w:val="center"/>
            <w:hideMark/>
          </w:tcPr>
          <w:p w14:paraId="5ADA9173"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267BC9A7"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14:paraId="4F010BC0"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14:paraId="762C9BAA"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shd w:val="clear" w:color="auto" w:fill="E8CAED" w:themeFill="accent4" w:themeFillTint="33"/>
          </w:tcPr>
          <w:p w14:paraId="285CBD93"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Grand Secret</w:t>
            </w:r>
          </w:p>
        </w:tc>
        <w:tc>
          <w:tcPr>
            <w:tcW w:w="589" w:type="dxa"/>
            <w:shd w:val="clear" w:color="auto" w:fill="E8CAED" w:themeFill="accent4" w:themeFillTint="33"/>
            <w:vAlign w:val="center"/>
          </w:tcPr>
          <w:p w14:paraId="08E16AC6"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tcPr>
          <w:p w14:paraId="4AC9F483"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shd w:val="clear" w:color="auto" w:fill="E8CAED" w:themeFill="accent4" w:themeFillTint="33"/>
            <w:vAlign w:val="center"/>
          </w:tcPr>
          <w:p w14:paraId="40B6237A"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3B31806D"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14:paraId="75F3C655"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14:paraId="240CB3B3"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tcPr>
          <w:p w14:paraId="1656A795"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Millchester</w:t>
            </w:r>
          </w:p>
        </w:tc>
        <w:tc>
          <w:tcPr>
            <w:tcW w:w="589" w:type="dxa"/>
            <w:vAlign w:val="center"/>
          </w:tcPr>
          <w:p w14:paraId="1567B288"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tcPr>
          <w:p w14:paraId="4638D61C"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vAlign w:val="center"/>
          </w:tcPr>
          <w:p w14:paraId="0D7ACDB0"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4B2D0BA5"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14:paraId="7518A4DE"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14:paraId="4D79DF98"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shd w:val="clear" w:color="auto" w:fill="E8CAED" w:themeFill="accent4" w:themeFillTint="33"/>
          </w:tcPr>
          <w:p w14:paraId="5783A94D"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Mosman Park</w:t>
            </w:r>
          </w:p>
        </w:tc>
        <w:tc>
          <w:tcPr>
            <w:tcW w:w="589" w:type="dxa"/>
            <w:shd w:val="clear" w:color="auto" w:fill="E8CAED" w:themeFill="accent4" w:themeFillTint="33"/>
            <w:vAlign w:val="center"/>
          </w:tcPr>
          <w:p w14:paraId="7102DC11"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tcPr>
          <w:p w14:paraId="15C16400"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shd w:val="clear" w:color="auto" w:fill="E8CAED" w:themeFill="accent4" w:themeFillTint="33"/>
            <w:vAlign w:val="center"/>
          </w:tcPr>
          <w:p w14:paraId="3726162A"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39CE5887"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14:paraId="1A24903C"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hideMark/>
          </w:tcPr>
          <w:p w14:paraId="07BE18BB"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hideMark/>
          </w:tcPr>
          <w:p w14:paraId="22C763A0"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Richmond Hill</w:t>
            </w:r>
          </w:p>
        </w:tc>
        <w:tc>
          <w:tcPr>
            <w:tcW w:w="589" w:type="dxa"/>
            <w:vAlign w:val="center"/>
            <w:hideMark/>
          </w:tcPr>
          <w:p w14:paraId="5645B29C"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hideMark/>
          </w:tcPr>
          <w:p w14:paraId="4AE2016F"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vAlign w:val="center"/>
            <w:hideMark/>
          </w:tcPr>
          <w:p w14:paraId="5B5DD557"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4E640026"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14:paraId="3C26F86D"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hideMark/>
          </w:tcPr>
          <w:p w14:paraId="3E154F14"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shd w:val="clear" w:color="auto" w:fill="E8CAED" w:themeFill="accent4" w:themeFillTint="33"/>
            <w:hideMark/>
          </w:tcPr>
          <w:p w14:paraId="5287982B"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Southern Cross</w:t>
            </w:r>
          </w:p>
        </w:tc>
        <w:tc>
          <w:tcPr>
            <w:tcW w:w="589" w:type="dxa"/>
            <w:shd w:val="clear" w:color="auto" w:fill="E8CAED" w:themeFill="accent4" w:themeFillTint="33"/>
            <w:vAlign w:val="center"/>
            <w:hideMark/>
          </w:tcPr>
          <w:p w14:paraId="36E584A9"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hideMark/>
          </w:tcPr>
          <w:p w14:paraId="1E1F1579"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shd w:val="clear" w:color="auto" w:fill="E8CAED" w:themeFill="accent4" w:themeFillTint="33"/>
            <w:vAlign w:val="center"/>
            <w:hideMark/>
          </w:tcPr>
          <w:p w14:paraId="298780C6"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25168576"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14:paraId="6D6691EF"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hideMark/>
          </w:tcPr>
          <w:p w14:paraId="12F97FC1"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hideMark/>
          </w:tcPr>
          <w:p w14:paraId="08A6C165"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Toll</w:t>
            </w:r>
          </w:p>
        </w:tc>
        <w:tc>
          <w:tcPr>
            <w:tcW w:w="589" w:type="dxa"/>
            <w:vAlign w:val="center"/>
            <w:hideMark/>
          </w:tcPr>
          <w:p w14:paraId="0055EE9A"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vAlign w:val="center"/>
            <w:hideMark/>
          </w:tcPr>
          <w:p w14:paraId="7BAF322E"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vAlign w:val="center"/>
            <w:hideMark/>
          </w:tcPr>
          <w:p w14:paraId="0B24FD4F"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32B07BE8"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14:paraId="6C0AB776"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hideMark/>
          </w:tcPr>
          <w:p w14:paraId="722D2186"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4820</w:t>
            </w:r>
          </w:p>
        </w:tc>
        <w:tc>
          <w:tcPr>
            <w:tcW w:w="1539" w:type="dxa"/>
            <w:shd w:val="clear" w:color="auto" w:fill="E8CAED" w:themeFill="accent4" w:themeFillTint="33"/>
            <w:hideMark/>
          </w:tcPr>
          <w:p w14:paraId="486C1507"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Towers Hill</w:t>
            </w:r>
          </w:p>
        </w:tc>
        <w:tc>
          <w:tcPr>
            <w:tcW w:w="589" w:type="dxa"/>
            <w:shd w:val="clear" w:color="auto" w:fill="E8CAED" w:themeFill="accent4" w:themeFillTint="33"/>
            <w:vAlign w:val="center"/>
            <w:hideMark/>
          </w:tcPr>
          <w:p w14:paraId="756F976A"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QLD</w:t>
            </w:r>
          </w:p>
        </w:tc>
        <w:tc>
          <w:tcPr>
            <w:tcW w:w="1575" w:type="dxa"/>
            <w:shd w:val="clear" w:color="auto" w:fill="E8CAED" w:themeFill="accent4" w:themeFillTint="33"/>
            <w:vAlign w:val="center"/>
            <w:hideMark/>
          </w:tcPr>
          <w:p w14:paraId="5510B099"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4</w:t>
            </w:r>
          </w:p>
        </w:tc>
        <w:tc>
          <w:tcPr>
            <w:tcW w:w="1690" w:type="dxa"/>
            <w:shd w:val="clear" w:color="auto" w:fill="E8CAED" w:themeFill="accent4" w:themeFillTint="33"/>
            <w:vAlign w:val="center"/>
            <w:hideMark/>
          </w:tcPr>
          <w:p w14:paraId="7C53B76B"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1029BFA9"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FFFFF" w:themeFill="background1"/>
          </w:tcPr>
          <w:p w14:paraId="378E4CD2" w14:textId="77777777"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Merredin</w:t>
            </w:r>
          </w:p>
        </w:tc>
        <w:tc>
          <w:tcPr>
            <w:tcW w:w="981" w:type="dxa"/>
            <w:shd w:val="clear" w:color="auto" w:fill="FFFFFF" w:themeFill="background1"/>
            <w:vAlign w:val="center"/>
          </w:tcPr>
          <w:p w14:paraId="6925F073"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6415</w:t>
            </w:r>
          </w:p>
        </w:tc>
        <w:tc>
          <w:tcPr>
            <w:tcW w:w="1539" w:type="dxa"/>
            <w:shd w:val="clear" w:color="auto" w:fill="FFFFFF" w:themeFill="background1"/>
          </w:tcPr>
          <w:p w14:paraId="6F8655A6"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Merredin</w:t>
            </w:r>
          </w:p>
        </w:tc>
        <w:tc>
          <w:tcPr>
            <w:tcW w:w="589" w:type="dxa"/>
            <w:shd w:val="clear" w:color="auto" w:fill="FFFFFF" w:themeFill="background1"/>
            <w:vAlign w:val="center"/>
          </w:tcPr>
          <w:p w14:paraId="0F90B466"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FFFFFF" w:themeFill="background1"/>
            <w:vAlign w:val="center"/>
          </w:tcPr>
          <w:p w14:paraId="3D656088"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FFFFFF" w:themeFill="background1"/>
            <w:vAlign w:val="center"/>
          </w:tcPr>
          <w:p w14:paraId="75351313"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28DBF73D"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E8CAED" w:themeFill="accent4" w:themeFillTint="33"/>
            <w:vAlign w:val="center"/>
          </w:tcPr>
          <w:p w14:paraId="2CAA5E55" w14:textId="77777777"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Kalgoorlie</w:t>
            </w:r>
          </w:p>
        </w:tc>
        <w:tc>
          <w:tcPr>
            <w:tcW w:w="981" w:type="dxa"/>
            <w:shd w:val="clear" w:color="auto" w:fill="E8CAED" w:themeFill="accent4" w:themeFillTint="33"/>
            <w:vAlign w:val="center"/>
            <w:hideMark/>
          </w:tcPr>
          <w:p w14:paraId="1EF1B59A"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shd w:val="clear" w:color="auto" w:fill="E8CAED" w:themeFill="accent4" w:themeFillTint="33"/>
            <w:hideMark/>
          </w:tcPr>
          <w:p w14:paraId="39D09CCD"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Kalgoorlie</w:t>
            </w:r>
          </w:p>
        </w:tc>
        <w:tc>
          <w:tcPr>
            <w:tcW w:w="589" w:type="dxa"/>
            <w:shd w:val="clear" w:color="auto" w:fill="E8CAED" w:themeFill="accent4" w:themeFillTint="33"/>
            <w:vAlign w:val="center"/>
            <w:hideMark/>
          </w:tcPr>
          <w:p w14:paraId="131C45BC"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E8CAED" w:themeFill="accent4" w:themeFillTint="33"/>
            <w:vAlign w:val="center"/>
            <w:hideMark/>
          </w:tcPr>
          <w:p w14:paraId="3EABE7EE"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shd w:val="clear" w:color="auto" w:fill="E8CAED" w:themeFill="accent4" w:themeFillTint="33"/>
            <w:vAlign w:val="center"/>
            <w:hideMark/>
          </w:tcPr>
          <w:p w14:paraId="63ED7CDC"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5ABA3541"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14:paraId="19A8A78B"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hideMark/>
          </w:tcPr>
          <w:p w14:paraId="763044CD"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hideMark/>
          </w:tcPr>
          <w:p w14:paraId="34CC6D5A"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Broadwood</w:t>
            </w:r>
          </w:p>
        </w:tc>
        <w:tc>
          <w:tcPr>
            <w:tcW w:w="589" w:type="dxa"/>
            <w:vAlign w:val="center"/>
            <w:hideMark/>
          </w:tcPr>
          <w:p w14:paraId="218BD95C"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vAlign w:val="center"/>
            <w:hideMark/>
          </w:tcPr>
          <w:p w14:paraId="0D1E52BA"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vAlign w:val="center"/>
            <w:hideMark/>
          </w:tcPr>
          <w:p w14:paraId="5F5854CD"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4860AB36"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14:paraId="3499F753"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hideMark/>
          </w:tcPr>
          <w:p w14:paraId="11B1F689"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shd w:val="clear" w:color="auto" w:fill="E8CAED" w:themeFill="accent4" w:themeFillTint="33"/>
            <w:hideMark/>
          </w:tcPr>
          <w:p w14:paraId="734B8EE7"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Hannans</w:t>
            </w:r>
          </w:p>
        </w:tc>
        <w:tc>
          <w:tcPr>
            <w:tcW w:w="589" w:type="dxa"/>
            <w:shd w:val="clear" w:color="auto" w:fill="E8CAED" w:themeFill="accent4" w:themeFillTint="33"/>
            <w:vAlign w:val="center"/>
            <w:hideMark/>
          </w:tcPr>
          <w:p w14:paraId="34B62968"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E8CAED" w:themeFill="accent4" w:themeFillTint="33"/>
            <w:vAlign w:val="center"/>
            <w:hideMark/>
          </w:tcPr>
          <w:p w14:paraId="4B5F4D6D"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shd w:val="clear" w:color="auto" w:fill="E8CAED" w:themeFill="accent4" w:themeFillTint="33"/>
            <w:vAlign w:val="center"/>
            <w:hideMark/>
          </w:tcPr>
          <w:p w14:paraId="222A35DA"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249160AD"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14:paraId="3F95073E"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14:paraId="53439A15"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tcPr>
          <w:p w14:paraId="637AF92F"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Karlkurla</w:t>
            </w:r>
          </w:p>
        </w:tc>
        <w:tc>
          <w:tcPr>
            <w:tcW w:w="589" w:type="dxa"/>
            <w:vAlign w:val="center"/>
          </w:tcPr>
          <w:p w14:paraId="7FB66CF1"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vAlign w:val="center"/>
          </w:tcPr>
          <w:p w14:paraId="147E56D5"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vAlign w:val="center"/>
          </w:tcPr>
          <w:p w14:paraId="4DD5F7D4"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63A9B060"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14:paraId="78368C75"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14:paraId="5FB76CDF"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shd w:val="clear" w:color="auto" w:fill="E8CAED" w:themeFill="accent4" w:themeFillTint="33"/>
          </w:tcPr>
          <w:p w14:paraId="1AD89755"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Lamington</w:t>
            </w:r>
          </w:p>
        </w:tc>
        <w:tc>
          <w:tcPr>
            <w:tcW w:w="589" w:type="dxa"/>
            <w:shd w:val="clear" w:color="auto" w:fill="E8CAED" w:themeFill="accent4" w:themeFillTint="33"/>
            <w:vAlign w:val="center"/>
          </w:tcPr>
          <w:p w14:paraId="02325613"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E8CAED" w:themeFill="accent4" w:themeFillTint="33"/>
            <w:vAlign w:val="center"/>
          </w:tcPr>
          <w:p w14:paraId="601CC13C"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shd w:val="clear" w:color="auto" w:fill="E8CAED" w:themeFill="accent4" w:themeFillTint="33"/>
            <w:vAlign w:val="center"/>
          </w:tcPr>
          <w:p w14:paraId="4A2E0CB1"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354EAB6F"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14:paraId="7FE0370D"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14:paraId="57ACE84E"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tcPr>
          <w:p w14:paraId="1F58D879"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Mullingar</w:t>
            </w:r>
          </w:p>
        </w:tc>
        <w:tc>
          <w:tcPr>
            <w:tcW w:w="589" w:type="dxa"/>
            <w:vAlign w:val="center"/>
          </w:tcPr>
          <w:p w14:paraId="2E754F28"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vAlign w:val="center"/>
          </w:tcPr>
          <w:p w14:paraId="656A8A05"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vAlign w:val="center"/>
          </w:tcPr>
          <w:p w14:paraId="433DCF83"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1BC56982"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14:paraId="261388CF"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14:paraId="56742B9D"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shd w:val="clear" w:color="auto" w:fill="E8CAED" w:themeFill="accent4" w:themeFillTint="33"/>
          </w:tcPr>
          <w:p w14:paraId="41BA0BA3"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Piccadilly</w:t>
            </w:r>
          </w:p>
        </w:tc>
        <w:tc>
          <w:tcPr>
            <w:tcW w:w="589" w:type="dxa"/>
            <w:shd w:val="clear" w:color="auto" w:fill="E8CAED" w:themeFill="accent4" w:themeFillTint="33"/>
            <w:vAlign w:val="center"/>
          </w:tcPr>
          <w:p w14:paraId="195D51BF"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E8CAED" w:themeFill="accent4" w:themeFillTint="33"/>
            <w:vAlign w:val="center"/>
          </w:tcPr>
          <w:p w14:paraId="2C15C496"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shd w:val="clear" w:color="auto" w:fill="E8CAED" w:themeFill="accent4" w:themeFillTint="33"/>
            <w:vAlign w:val="center"/>
          </w:tcPr>
          <w:p w14:paraId="5A236ACF"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34CD100F"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14:paraId="7F6D5FB0"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14:paraId="21FCDD5F"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tcPr>
          <w:p w14:paraId="7CC557DB"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Somerville</w:t>
            </w:r>
          </w:p>
        </w:tc>
        <w:tc>
          <w:tcPr>
            <w:tcW w:w="589" w:type="dxa"/>
            <w:vAlign w:val="center"/>
          </w:tcPr>
          <w:p w14:paraId="39C85E4D"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vAlign w:val="center"/>
          </w:tcPr>
          <w:p w14:paraId="56D67F9F"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vAlign w:val="center"/>
          </w:tcPr>
          <w:p w14:paraId="7DEAD3D2"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00454EAF"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14:paraId="39EDD129"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14:paraId="737DF732"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shd w:val="clear" w:color="auto" w:fill="E8CAED" w:themeFill="accent4" w:themeFillTint="33"/>
          </w:tcPr>
          <w:p w14:paraId="4281292F"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South Kalgoorlie</w:t>
            </w:r>
          </w:p>
        </w:tc>
        <w:tc>
          <w:tcPr>
            <w:tcW w:w="589" w:type="dxa"/>
            <w:shd w:val="clear" w:color="auto" w:fill="E8CAED" w:themeFill="accent4" w:themeFillTint="33"/>
            <w:vAlign w:val="center"/>
          </w:tcPr>
          <w:p w14:paraId="7015B8D4"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E8CAED" w:themeFill="accent4" w:themeFillTint="33"/>
            <w:vAlign w:val="center"/>
          </w:tcPr>
          <w:p w14:paraId="0C60852B"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shd w:val="clear" w:color="auto" w:fill="E8CAED" w:themeFill="accent4" w:themeFillTint="33"/>
            <w:vAlign w:val="center"/>
          </w:tcPr>
          <w:p w14:paraId="6DE188AD"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62F8A709"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14:paraId="7DE85089"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14:paraId="5466841E"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tcPr>
          <w:p w14:paraId="7BE74DC8"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West Kalgoorlie</w:t>
            </w:r>
          </w:p>
        </w:tc>
        <w:tc>
          <w:tcPr>
            <w:tcW w:w="589" w:type="dxa"/>
            <w:vAlign w:val="center"/>
          </w:tcPr>
          <w:p w14:paraId="739FFE85"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vAlign w:val="center"/>
          </w:tcPr>
          <w:p w14:paraId="5BF420BC"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vAlign w:val="center"/>
          </w:tcPr>
          <w:p w14:paraId="3F98C635"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77004A1B"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14:paraId="782CDE8E"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14:paraId="6C62E911"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shd w:val="clear" w:color="auto" w:fill="E8CAED" w:themeFill="accent4" w:themeFillTint="33"/>
          </w:tcPr>
          <w:p w14:paraId="29941834"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West Lamington</w:t>
            </w:r>
          </w:p>
        </w:tc>
        <w:tc>
          <w:tcPr>
            <w:tcW w:w="589" w:type="dxa"/>
            <w:shd w:val="clear" w:color="auto" w:fill="E8CAED" w:themeFill="accent4" w:themeFillTint="33"/>
            <w:vAlign w:val="center"/>
          </w:tcPr>
          <w:p w14:paraId="31715371"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E8CAED" w:themeFill="accent4" w:themeFillTint="33"/>
            <w:vAlign w:val="center"/>
          </w:tcPr>
          <w:p w14:paraId="639AD3A4"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shd w:val="clear" w:color="auto" w:fill="E8CAED" w:themeFill="accent4" w:themeFillTint="33"/>
            <w:vAlign w:val="center"/>
          </w:tcPr>
          <w:p w14:paraId="45B62041"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46B6FAAE"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14:paraId="6127EE9C"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14:paraId="53F9B9CD"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6430</w:t>
            </w:r>
          </w:p>
        </w:tc>
        <w:tc>
          <w:tcPr>
            <w:tcW w:w="1539" w:type="dxa"/>
          </w:tcPr>
          <w:p w14:paraId="2E59D33A"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Williamstown</w:t>
            </w:r>
          </w:p>
        </w:tc>
        <w:tc>
          <w:tcPr>
            <w:tcW w:w="589" w:type="dxa"/>
            <w:vAlign w:val="center"/>
          </w:tcPr>
          <w:p w14:paraId="4709252C"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vAlign w:val="center"/>
          </w:tcPr>
          <w:p w14:paraId="44E3DF4D"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vAlign w:val="center"/>
          </w:tcPr>
          <w:p w14:paraId="74FA7066"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6675E246"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14:paraId="74BBC857"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14:paraId="6301975B"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6432</w:t>
            </w:r>
          </w:p>
        </w:tc>
        <w:tc>
          <w:tcPr>
            <w:tcW w:w="1539" w:type="dxa"/>
            <w:shd w:val="clear" w:color="auto" w:fill="E8CAED" w:themeFill="accent4" w:themeFillTint="33"/>
          </w:tcPr>
          <w:p w14:paraId="4F1871AC"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Boulder</w:t>
            </w:r>
          </w:p>
        </w:tc>
        <w:tc>
          <w:tcPr>
            <w:tcW w:w="589" w:type="dxa"/>
            <w:shd w:val="clear" w:color="auto" w:fill="E8CAED" w:themeFill="accent4" w:themeFillTint="33"/>
            <w:vAlign w:val="center"/>
          </w:tcPr>
          <w:p w14:paraId="77CDB7BC"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E8CAED" w:themeFill="accent4" w:themeFillTint="33"/>
            <w:vAlign w:val="center"/>
          </w:tcPr>
          <w:p w14:paraId="2A0EA8D9"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shd w:val="clear" w:color="auto" w:fill="E8CAED" w:themeFill="accent4" w:themeFillTint="33"/>
            <w:vAlign w:val="center"/>
          </w:tcPr>
          <w:p w14:paraId="0F7068EC"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5B0B6488"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ign w:val="center"/>
          </w:tcPr>
          <w:p w14:paraId="53768EA4"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vAlign w:val="center"/>
          </w:tcPr>
          <w:p w14:paraId="064B030C"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6432</w:t>
            </w:r>
          </w:p>
        </w:tc>
        <w:tc>
          <w:tcPr>
            <w:tcW w:w="1539" w:type="dxa"/>
          </w:tcPr>
          <w:p w14:paraId="06C09232"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South Boulder</w:t>
            </w:r>
          </w:p>
        </w:tc>
        <w:tc>
          <w:tcPr>
            <w:tcW w:w="589" w:type="dxa"/>
            <w:vAlign w:val="center"/>
          </w:tcPr>
          <w:p w14:paraId="24B5296F"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vAlign w:val="center"/>
          </w:tcPr>
          <w:p w14:paraId="550353AD"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vAlign w:val="center"/>
          </w:tcPr>
          <w:p w14:paraId="7BADF134"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5D4CB0C3"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E8CAED" w:themeFill="accent4" w:themeFillTint="33"/>
            <w:vAlign w:val="center"/>
          </w:tcPr>
          <w:p w14:paraId="5F1C8CFF"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E8CAED" w:themeFill="accent4" w:themeFillTint="33"/>
            <w:vAlign w:val="center"/>
          </w:tcPr>
          <w:p w14:paraId="6559F970"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6432</w:t>
            </w:r>
          </w:p>
        </w:tc>
        <w:tc>
          <w:tcPr>
            <w:tcW w:w="1539" w:type="dxa"/>
            <w:shd w:val="clear" w:color="auto" w:fill="E8CAED" w:themeFill="accent4" w:themeFillTint="33"/>
          </w:tcPr>
          <w:p w14:paraId="47C31F9E"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Victory Heights</w:t>
            </w:r>
          </w:p>
        </w:tc>
        <w:tc>
          <w:tcPr>
            <w:tcW w:w="589" w:type="dxa"/>
            <w:shd w:val="clear" w:color="auto" w:fill="E8CAED" w:themeFill="accent4" w:themeFillTint="33"/>
            <w:vAlign w:val="center"/>
          </w:tcPr>
          <w:p w14:paraId="23A0D9C0"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E8CAED" w:themeFill="accent4" w:themeFillTint="33"/>
            <w:vAlign w:val="center"/>
          </w:tcPr>
          <w:p w14:paraId="6CCE5D0F"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3</w:t>
            </w:r>
          </w:p>
        </w:tc>
        <w:tc>
          <w:tcPr>
            <w:tcW w:w="1690" w:type="dxa"/>
            <w:shd w:val="clear" w:color="auto" w:fill="E8CAED" w:themeFill="accent4" w:themeFillTint="33"/>
            <w:vAlign w:val="center"/>
          </w:tcPr>
          <w:p w14:paraId="43D4FF23"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699466E3" w14:textId="77777777" w:rsidTr="00051F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vMerge w:val="restart"/>
            <w:shd w:val="clear" w:color="auto" w:fill="FFFFFF" w:themeFill="background1"/>
            <w:vAlign w:val="center"/>
          </w:tcPr>
          <w:p w14:paraId="62261AE1" w14:textId="77777777" w:rsidR="00051F94" w:rsidRPr="00CB4F5F" w:rsidRDefault="00051F94" w:rsidP="00051F94">
            <w:pPr>
              <w:tabs>
                <w:tab w:val="left" w:pos="1215"/>
              </w:tabs>
              <w:spacing w:before="60" w:after="60"/>
              <w:jc w:val="center"/>
              <w:rPr>
                <w:rFonts w:cs="Arial"/>
                <w:b w:val="0"/>
                <w:sz w:val="15"/>
                <w:szCs w:val="15"/>
                <w:lang w:val="en-AU"/>
              </w:rPr>
            </w:pPr>
            <w:r w:rsidRPr="00D73223">
              <w:rPr>
                <w:rFonts w:cs="Arial"/>
                <w:sz w:val="15"/>
                <w:szCs w:val="15"/>
              </w:rPr>
              <w:t>Kambalda</w:t>
            </w:r>
          </w:p>
        </w:tc>
        <w:tc>
          <w:tcPr>
            <w:tcW w:w="981" w:type="dxa"/>
            <w:shd w:val="clear" w:color="auto" w:fill="FFFFFF" w:themeFill="background1"/>
            <w:vAlign w:val="center"/>
          </w:tcPr>
          <w:p w14:paraId="6AE2151C"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6442</w:t>
            </w:r>
          </w:p>
        </w:tc>
        <w:tc>
          <w:tcPr>
            <w:tcW w:w="1539" w:type="dxa"/>
            <w:shd w:val="clear" w:color="auto" w:fill="FFFFFF" w:themeFill="background1"/>
          </w:tcPr>
          <w:p w14:paraId="7E50B82C" w14:textId="77777777" w:rsidR="00051F94" w:rsidRPr="00CB4F5F" w:rsidRDefault="00051F94" w:rsidP="00051F94">
            <w:pPr>
              <w:tabs>
                <w:tab w:val="left" w:pos="1215"/>
              </w:tabs>
              <w:spacing w:before="60" w:after="60"/>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Kambalda West</w:t>
            </w:r>
          </w:p>
        </w:tc>
        <w:tc>
          <w:tcPr>
            <w:tcW w:w="589" w:type="dxa"/>
            <w:shd w:val="clear" w:color="auto" w:fill="FFFFFF" w:themeFill="background1"/>
            <w:vAlign w:val="center"/>
          </w:tcPr>
          <w:p w14:paraId="79B66A7D"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FFFFFF" w:themeFill="background1"/>
            <w:vAlign w:val="center"/>
          </w:tcPr>
          <w:p w14:paraId="66203D03"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FFFFFF" w:themeFill="background1"/>
            <w:vAlign w:val="center"/>
          </w:tcPr>
          <w:p w14:paraId="7DD182D0" w14:textId="77777777" w:rsidR="00051F94" w:rsidRPr="00CB4F5F" w:rsidRDefault="00051F94" w:rsidP="00051F94">
            <w:pPr>
              <w:tabs>
                <w:tab w:val="left" w:pos="1215"/>
              </w:tabs>
              <w:spacing w:before="60" w:after="60"/>
              <w:jc w:val="center"/>
              <w:cnfStyle w:val="000000100000" w:firstRow="0" w:lastRow="0" w:firstColumn="0" w:lastColumn="0" w:oddVBand="0" w:evenVBand="0" w:oddHBand="1" w:evenHBand="0" w:firstRowFirstColumn="0" w:firstRowLastColumn="0" w:lastRowFirstColumn="0" w:lastRowLastColumn="0"/>
              <w:rPr>
                <w:rFonts w:cs="Arial"/>
                <w:sz w:val="15"/>
                <w:szCs w:val="15"/>
                <w:lang w:val="en-AU"/>
              </w:rPr>
            </w:pPr>
            <w:r w:rsidRPr="00D73223">
              <w:rPr>
                <w:rFonts w:cs="Arial"/>
                <w:sz w:val="15"/>
                <w:szCs w:val="15"/>
              </w:rPr>
              <w:t>6</w:t>
            </w:r>
          </w:p>
        </w:tc>
      </w:tr>
      <w:tr w:rsidR="00051F94" w:rsidRPr="00D73223" w14:paraId="2A949993" w14:textId="77777777" w:rsidTr="00051F94">
        <w:trPr>
          <w:jc w:val="center"/>
        </w:trPr>
        <w:tc>
          <w:tcPr>
            <w:cnfStyle w:val="001000000000" w:firstRow="0" w:lastRow="0" w:firstColumn="1" w:lastColumn="0" w:oddVBand="0" w:evenVBand="0" w:oddHBand="0" w:evenHBand="0" w:firstRowFirstColumn="0" w:firstRowLastColumn="0" w:lastRowFirstColumn="0" w:lastRowLastColumn="0"/>
            <w:tcW w:w="981" w:type="dxa"/>
            <w:vMerge/>
            <w:shd w:val="clear" w:color="auto" w:fill="FFFFFF" w:themeFill="background1"/>
            <w:vAlign w:val="center"/>
          </w:tcPr>
          <w:p w14:paraId="7D3C0015" w14:textId="77777777" w:rsidR="00051F94" w:rsidRPr="00CB4F5F" w:rsidRDefault="00051F94" w:rsidP="00051F94">
            <w:pPr>
              <w:tabs>
                <w:tab w:val="left" w:pos="1215"/>
              </w:tabs>
              <w:spacing w:before="60" w:after="60"/>
              <w:jc w:val="center"/>
              <w:rPr>
                <w:rFonts w:cs="Arial"/>
                <w:b w:val="0"/>
                <w:sz w:val="15"/>
                <w:szCs w:val="15"/>
                <w:lang w:val="en-AU"/>
              </w:rPr>
            </w:pPr>
          </w:p>
        </w:tc>
        <w:tc>
          <w:tcPr>
            <w:tcW w:w="981" w:type="dxa"/>
            <w:shd w:val="clear" w:color="auto" w:fill="FFFFFF" w:themeFill="background1"/>
            <w:vAlign w:val="center"/>
            <w:hideMark/>
          </w:tcPr>
          <w:p w14:paraId="01DC1BDF"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6442</w:t>
            </w:r>
          </w:p>
        </w:tc>
        <w:tc>
          <w:tcPr>
            <w:tcW w:w="1539" w:type="dxa"/>
            <w:shd w:val="clear" w:color="auto" w:fill="FFFFFF" w:themeFill="background1"/>
            <w:hideMark/>
          </w:tcPr>
          <w:p w14:paraId="7425DF66" w14:textId="77777777" w:rsidR="00051F94" w:rsidRPr="00CB4F5F" w:rsidRDefault="00051F94" w:rsidP="00051F94">
            <w:pPr>
              <w:tabs>
                <w:tab w:val="left" w:pos="1215"/>
              </w:tabs>
              <w:spacing w:before="60" w:after="60"/>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Kambalda East</w:t>
            </w:r>
          </w:p>
        </w:tc>
        <w:tc>
          <w:tcPr>
            <w:tcW w:w="589" w:type="dxa"/>
            <w:shd w:val="clear" w:color="auto" w:fill="FFFFFF" w:themeFill="background1"/>
            <w:vAlign w:val="center"/>
            <w:hideMark/>
          </w:tcPr>
          <w:p w14:paraId="6BF83E65"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WA</w:t>
            </w:r>
          </w:p>
        </w:tc>
        <w:tc>
          <w:tcPr>
            <w:tcW w:w="1575" w:type="dxa"/>
            <w:shd w:val="clear" w:color="auto" w:fill="FFFFFF" w:themeFill="background1"/>
            <w:vAlign w:val="center"/>
            <w:hideMark/>
          </w:tcPr>
          <w:p w14:paraId="2D7EA0A7"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5</w:t>
            </w:r>
          </w:p>
        </w:tc>
        <w:tc>
          <w:tcPr>
            <w:tcW w:w="1690" w:type="dxa"/>
            <w:shd w:val="clear" w:color="auto" w:fill="FFFFFF" w:themeFill="background1"/>
            <w:vAlign w:val="center"/>
            <w:hideMark/>
          </w:tcPr>
          <w:p w14:paraId="6DE5F929" w14:textId="77777777" w:rsidR="00051F94" w:rsidRPr="00CB4F5F" w:rsidRDefault="00051F94" w:rsidP="00051F94">
            <w:pPr>
              <w:tabs>
                <w:tab w:val="left" w:pos="1215"/>
              </w:tabs>
              <w:spacing w:before="60" w:after="60"/>
              <w:jc w:val="center"/>
              <w:cnfStyle w:val="000000000000" w:firstRow="0" w:lastRow="0" w:firstColumn="0" w:lastColumn="0" w:oddVBand="0" w:evenVBand="0" w:oddHBand="0" w:evenHBand="0" w:firstRowFirstColumn="0" w:firstRowLastColumn="0" w:lastRowFirstColumn="0" w:lastRowLastColumn="0"/>
              <w:rPr>
                <w:rFonts w:cs="Arial"/>
                <w:sz w:val="15"/>
                <w:szCs w:val="15"/>
                <w:lang w:val="en-AU"/>
              </w:rPr>
            </w:pPr>
            <w:r w:rsidRPr="00D73223">
              <w:rPr>
                <w:rFonts w:cs="Arial"/>
                <w:sz w:val="15"/>
                <w:szCs w:val="15"/>
              </w:rPr>
              <w:t>6</w:t>
            </w:r>
          </w:p>
        </w:tc>
      </w:tr>
    </w:tbl>
    <w:p w14:paraId="21D463A9" w14:textId="77777777" w:rsidR="000062A8" w:rsidRPr="00D73223" w:rsidRDefault="000062A8" w:rsidP="00CC6F32">
      <w:pPr>
        <w:pStyle w:val="Heading2"/>
      </w:pPr>
      <w:bookmarkStart w:id="87" w:name="_Temporary_Transformation_Payment"/>
      <w:bookmarkStart w:id="88" w:name="_Toc18605677"/>
      <w:bookmarkStart w:id="89" w:name="_Toc18605755"/>
      <w:bookmarkStart w:id="90" w:name="_Toc20081273"/>
      <w:bookmarkStart w:id="91" w:name="_Ref20130341"/>
      <w:bookmarkStart w:id="92" w:name="_Ref20478865"/>
      <w:bookmarkStart w:id="93" w:name="_Toc25241064"/>
      <w:bookmarkEnd w:id="87"/>
      <w:r w:rsidRPr="00D73223">
        <w:lastRenderedPageBreak/>
        <w:t xml:space="preserve">Temporary </w:t>
      </w:r>
      <w:r w:rsidR="00D510EA" w:rsidRPr="00D73223">
        <w:t>Transformation Payment (TTP)</w:t>
      </w:r>
      <w:bookmarkEnd w:id="88"/>
      <w:bookmarkEnd w:id="89"/>
      <w:bookmarkEnd w:id="90"/>
      <w:bookmarkEnd w:id="91"/>
      <w:bookmarkEnd w:id="92"/>
      <w:bookmarkEnd w:id="93"/>
    </w:p>
    <w:p w14:paraId="6C001A44" w14:textId="77777777" w:rsidR="006609B5" w:rsidRPr="00E50A3E" w:rsidRDefault="009A00E8" w:rsidP="00CC6F32">
      <w:pPr>
        <w:rPr>
          <w:rStyle w:val="Bodytext-GuideChar"/>
          <w:rFonts w:eastAsiaTheme="minorHAnsi"/>
          <w:szCs w:val="22"/>
        </w:rPr>
      </w:pPr>
      <w:r w:rsidRPr="00D73223">
        <w:rPr>
          <w:rStyle w:val="Bodytext-GuideChar"/>
          <w:rFonts w:eastAsiaTheme="minorHAnsi"/>
          <w:szCs w:val="22"/>
        </w:rPr>
        <w:t>P</w:t>
      </w:r>
      <w:r w:rsidR="006609B5" w:rsidRPr="00D73223">
        <w:rPr>
          <w:rStyle w:val="Bodytext-GuideChar"/>
          <w:rFonts w:eastAsiaTheme="minorHAnsi"/>
          <w:szCs w:val="22"/>
        </w:rPr>
        <w:t xml:space="preserve">roviders of attendant care and community participation supports </w:t>
      </w:r>
      <w:r w:rsidRPr="00D73223">
        <w:rPr>
          <w:rStyle w:val="Bodytext-GuideChar"/>
          <w:rFonts w:eastAsiaTheme="minorHAnsi"/>
          <w:szCs w:val="22"/>
        </w:rPr>
        <w:t xml:space="preserve">who meet the eligibility criteria set out below </w:t>
      </w:r>
      <w:r w:rsidR="006609B5" w:rsidRPr="00D73223">
        <w:rPr>
          <w:rStyle w:val="Bodytext-GuideChar"/>
          <w:rFonts w:eastAsiaTheme="minorHAnsi"/>
          <w:szCs w:val="22"/>
        </w:rPr>
        <w:t>will have access to a higher price limit through a Temporary Transformation Payment (TTP). This conditional loading will assist providers to continue transforming their businesses in the move towards a more competitive marketplace. This replaces the Temporary Support for Overheads.</w:t>
      </w:r>
      <w:r w:rsidR="000408A0" w:rsidRPr="00D73223">
        <w:rPr>
          <w:rStyle w:val="Bodytext-GuideChar"/>
          <w:rFonts w:eastAsiaTheme="minorHAnsi"/>
          <w:szCs w:val="22"/>
        </w:rPr>
        <w:t xml:space="preserve"> </w:t>
      </w:r>
      <w:r w:rsidR="006609B5" w:rsidRPr="00D73223">
        <w:rPr>
          <w:rStyle w:val="Bodytext-GuideChar"/>
          <w:rFonts w:eastAsiaTheme="minorHAnsi"/>
          <w:szCs w:val="22"/>
        </w:rPr>
        <w:t xml:space="preserve">In order to access the higher TTP price limits, providers </w:t>
      </w:r>
      <w:r w:rsidR="009D0DB6" w:rsidRPr="00D73223">
        <w:rPr>
          <w:rStyle w:val="Bodytext-GuideChar"/>
          <w:rFonts w:eastAsiaTheme="minorHAnsi"/>
          <w:szCs w:val="22"/>
        </w:rPr>
        <w:t>will have to:</w:t>
      </w:r>
    </w:p>
    <w:p w14:paraId="5AFC94AB" w14:textId="77777777" w:rsidR="006609B5" w:rsidRPr="00D73223" w:rsidRDefault="009D0DB6" w:rsidP="004F0DC5">
      <w:pPr>
        <w:pStyle w:val="ListParagraph"/>
        <w:numPr>
          <w:ilvl w:val="0"/>
          <w:numId w:val="9"/>
        </w:numPr>
        <w:ind w:left="568" w:hanging="284"/>
        <w:contextualSpacing w:val="0"/>
        <w:rPr>
          <w:rStyle w:val="Bodytext-GuideChar"/>
          <w:rFonts w:eastAsiaTheme="minorHAnsi"/>
          <w:szCs w:val="22"/>
        </w:rPr>
      </w:pPr>
      <w:r w:rsidRPr="00D73223">
        <w:rPr>
          <w:rStyle w:val="Bodytext-GuideChar"/>
          <w:rFonts w:eastAsiaTheme="minorHAnsi"/>
          <w:szCs w:val="22"/>
        </w:rPr>
        <w:t>publish</w:t>
      </w:r>
      <w:r w:rsidR="006609B5" w:rsidRPr="00D73223">
        <w:rPr>
          <w:rStyle w:val="Bodytext-GuideChar"/>
          <w:rFonts w:eastAsiaTheme="minorHAnsi"/>
          <w:szCs w:val="22"/>
        </w:rPr>
        <w:t xml:space="preserve"> their service prices;</w:t>
      </w:r>
    </w:p>
    <w:p w14:paraId="26E0489A" w14:textId="77777777" w:rsidR="006609B5" w:rsidRPr="00D73223" w:rsidRDefault="009D0DB6" w:rsidP="004F0DC5">
      <w:pPr>
        <w:pStyle w:val="ListParagraph"/>
        <w:numPr>
          <w:ilvl w:val="0"/>
          <w:numId w:val="9"/>
        </w:numPr>
        <w:ind w:left="568" w:hanging="284"/>
        <w:contextualSpacing w:val="0"/>
        <w:rPr>
          <w:rStyle w:val="Bodytext-GuideChar"/>
          <w:rFonts w:eastAsiaTheme="minorHAnsi"/>
          <w:szCs w:val="22"/>
        </w:rPr>
      </w:pPr>
      <w:r w:rsidRPr="00D73223">
        <w:rPr>
          <w:rStyle w:val="Bodytext-GuideChar"/>
          <w:rFonts w:eastAsiaTheme="minorHAnsi"/>
          <w:szCs w:val="22"/>
        </w:rPr>
        <w:t>list</w:t>
      </w:r>
      <w:r w:rsidR="006609B5" w:rsidRPr="00D73223">
        <w:rPr>
          <w:rStyle w:val="Bodytext-GuideChar"/>
          <w:rFonts w:eastAsiaTheme="minorHAnsi"/>
          <w:szCs w:val="22"/>
        </w:rPr>
        <w:t xml:space="preserve"> their business contact details in </w:t>
      </w:r>
      <w:r w:rsidRPr="00D73223">
        <w:rPr>
          <w:rStyle w:val="Bodytext-GuideChar"/>
          <w:rFonts w:eastAsiaTheme="minorHAnsi"/>
          <w:szCs w:val="22"/>
        </w:rPr>
        <w:t>the Provider Finder and ensure</w:t>
      </w:r>
      <w:r w:rsidR="006609B5" w:rsidRPr="00D73223">
        <w:rPr>
          <w:rStyle w:val="Bodytext-GuideChar"/>
          <w:rFonts w:eastAsiaTheme="minorHAnsi"/>
          <w:szCs w:val="22"/>
        </w:rPr>
        <w:t xml:space="preserve"> those details are kept up-to-date; and</w:t>
      </w:r>
    </w:p>
    <w:p w14:paraId="054E05AE" w14:textId="77777777" w:rsidR="009D0DB6" w:rsidRPr="00D73223" w:rsidRDefault="009D0DB6" w:rsidP="004F0DC5">
      <w:pPr>
        <w:pStyle w:val="ListParagraph"/>
        <w:numPr>
          <w:ilvl w:val="0"/>
          <w:numId w:val="9"/>
        </w:numPr>
        <w:ind w:left="568" w:hanging="284"/>
        <w:contextualSpacing w:val="0"/>
        <w:rPr>
          <w:rStyle w:val="Bodytext-GuideChar"/>
          <w:rFonts w:eastAsiaTheme="minorHAnsi"/>
          <w:szCs w:val="22"/>
        </w:rPr>
      </w:pPr>
      <w:proofErr w:type="gramStart"/>
      <w:r w:rsidRPr="00D73223">
        <w:rPr>
          <w:rStyle w:val="Bodytext-GuideChar"/>
          <w:rFonts w:eastAsiaTheme="minorHAnsi"/>
          <w:szCs w:val="22"/>
        </w:rPr>
        <w:t>participate</w:t>
      </w:r>
      <w:proofErr w:type="gramEnd"/>
      <w:r w:rsidR="006609B5" w:rsidRPr="00D73223">
        <w:rPr>
          <w:rStyle w:val="Bodytext-GuideChar"/>
          <w:rFonts w:eastAsiaTheme="minorHAnsi"/>
          <w:szCs w:val="22"/>
        </w:rPr>
        <w:t xml:space="preserve"> annually in an Agency-approved market benchmarking survey.</w:t>
      </w:r>
    </w:p>
    <w:p w14:paraId="1D3C8D80" w14:textId="29530B87" w:rsidR="009D0DB6" w:rsidRPr="00D73223" w:rsidRDefault="00DE45FD" w:rsidP="00CC6F32">
      <w:pPr>
        <w:rPr>
          <w:rStyle w:val="Bodytext-GuideChar"/>
          <w:rFonts w:eastAsiaTheme="minorHAnsi"/>
          <w:szCs w:val="22"/>
        </w:rPr>
      </w:pPr>
      <w:r>
        <w:rPr>
          <w:rStyle w:val="Bodytext-GuideChar"/>
          <w:rFonts w:eastAsiaTheme="minorHAnsi"/>
          <w:szCs w:val="22"/>
        </w:rPr>
        <w:t>Providers</w:t>
      </w:r>
      <w:r w:rsidR="009D0DB6" w:rsidRPr="00D73223">
        <w:rPr>
          <w:rStyle w:val="Bodytext-GuideChar"/>
          <w:rFonts w:eastAsiaTheme="minorHAnsi"/>
          <w:szCs w:val="22"/>
        </w:rPr>
        <w:t xml:space="preserve"> </w:t>
      </w:r>
      <w:r w:rsidR="007B2234">
        <w:rPr>
          <w:rStyle w:val="Bodytext-GuideChar"/>
          <w:rFonts w:eastAsiaTheme="minorHAnsi"/>
          <w:szCs w:val="22"/>
        </w:rPr>
        <w:t xml:space="preserve">must </w:t>
      </w:r>
      <w:r w:rsidR="009D0DB6" w:rsidRPr="00D73223">
        <w:rPr>
          <w:rStyle w:val="Bodytext-GuideChar"/>
          <w:rFonts w:eastAsiaTheme="minorHAnsi"/>
          <w:szCs w:val="22"/>
        </w:rPr>
        <w:t>meet th</w:t>
      </w:r>
      <w:r w:rsidR="007B2234">
        <w:rPr>
          <w:rStyle w:val="Bodytext-GuideChar"/>
          <w:rFonts w:eastAsiaTheme="minorHAnsi"/>
          <w:szCs w:val="22"/>
        </w:rPr>
        <w:t>o</w:t>
      </w:r>
      <w:r w:rsidR="009D0DB6" w:rsidRPr="00D73223">
        <w:rPr>
          <w:rStyle w:val="Bodytext-GuideChar"/>
          <w:rFonts w:eastAsiaTheme="minorHAnsi"/>
          <w:szCs w:val="22"/>
        </w:rPr>
        <w:t>se</w:t>
      </w:r>
      <w:r w:rsidR="00484150">
        <w:rPr>
          <w:rStyle w:val="Bodytext-GuideChar"/>
          <w:rFonts w:eastAsiaTheme="minorHAnsi"/>
          <w:szCs w:val="22"/>
        </w:rPr>
        <w:t xml:space="preserve"> </w:t>
      </w:r>
      <w:proofErr w:type="gramStart"/>
      <w:r w:rsidR="00484150">
        <w:rPr>
          <w:rStyle w:val="Bodytext-GuideChar"/>
          <w:rFonts w:eastAsiaTheme="minorHAnsi"/>
          <w:szCs w:val="22"/>
        </w:rPr>
        <w:t>3</w:t>
      </w:r>
      <w:proofErr w:type="gramEnd"/>
      <w:r w:rsidR="00484150">
        <w:rPr>
          <w:rStyle w:val="Bodytext-GuideChar"/>
          <w:rFonts w:eastAsiaTheme="minorHAnsi"/>
          <w:szCs w:val="22"/>
        </w:rPr>
        <w:t xml:space="preserve"> TTP</w:t>
      </w:r>
      <w:r w:rsidR="009D0DB6" w:rsidRPr="00D73223">
        <w:rPr>
          <w:rStyle w:val="Bodytext-GuideChar"/>
          <w:rFonts w:eastAsiaTheme="minorHAnsi"/>
          <w:szCs w:val="22"/>
        </w:rPr>
        <w:t xml:space="preserve"> requirements, and to include in their contractual arrangements with their participants that they are entitled to use the TTP s</w:t>
      </w:r>
      <w:r>
        <w:rPr>
          <w:rStyle w:val="Bodytext-GuideChar"/>
          <w:rFonts w:eastAsiaTheme="minorHAnsi"/>
          <w:szCs w:val="22"/>
        </w:rPr>
        <w:t>upport items (and price limits).</w:t>
      </w:r>
    </w:p>
    <w:p w14:paraId="370D1E33" w14:textId="2017EB5E" w:rsidR="009D0DB6" w:rsidRPr="00D73223" w:rsidRDefault="009D0DB6" w:rsidP="00CC6F32">
      <w:pPr>
        <w:rPr>
          <w:rStyle w:val="Bodytext-GuideChar"/>
          <w:rFonts w:eastAsiaTheme="minorHAnsi"/>
          <w:szCs w:val="22"/>
        </w:rPr>
      </w:pPr>
      <w:r w:rsidRPr="00D73223">
        <w:rPr>
          <w:rStyle w:val="Bodytext-GuideChar"/>
          <w:rFonts w:eastAsiaTheme="minorHAnsi"/>
          <w:szCs w:val="22"/>
        </w:rPr>
        <w:t xml:space="preserve">That is, </w:t>
      </w:r>
      <w:r w:rsidR="0011426F" w:rsidRPr="00D73223">
        <w:rPr>
          <w:rStyle w:val="Bodytext-GuideChar"/>
          <w:rFonts w:eastAsiaTheme="minorHAnsi"/>
          <w:szCs w:val="22"/>
        </w:rPr>
        <w:t>in</w:t>
      </w:r>
      <w:r w:rsidRPr="00D73223">
        <w:rPr>
          <w:rStyle w:val="Bodytext-GuideChar"/>
          <w:rFonts w:eastAsiaTheme="minorHAnsi"/>
          <w:szCs w:val="22"/>
        </w:rPr>
        <w:t xml:space="preserve"> the first year, providers can commence making claims using the TTP items from 1 July 2019, and will have until </w:t>
      </w:r>
      <w:r w:rsidR="0088302C">
        <w:rPr>
          <w:rStyle w:val="Bodytext-GuideChar"/>
          <w:rFonts w:eastAsiaTheme="minorHAnsi"/>
          <w:szCs w:val="22"/>
        </w:rPr>
        <w:t xml:space="preserve">31 March 2020 </w:t>
      </w:r>
      <w:r w:rsidRPr="00D73223">
        <w:rPr>
          <w:rStyle w:val="Bodytext-GuideChar"/>
          <w:rFonts w:eastAsiaTheme="minorHAnsi"/>
          <w:szCs w:val="22"/>
        </w:rPr>
        <w:t>to meet the three compliance requirements. In later years, p</w:t>
      </w:r>
      <w:r w:rsidR="00B07129" w:rsidRPr="00D73223">
        <w:rPr>
          <w:rStyle w:val="Bodytext-GuideChar"/>
          <w:rFonts w:eastAsiaTheme="minorHAnsi"/>
          <w:szCs w:val="22"/>
        </w:rPr>
        <w:t>roviders will need to be complia</w:t>
      </w:r>
      <w:r w:rsidRPr="00D73223">
        <w:rPr>
          <w:rStyle w:val="Bodytext-GuideChar"/>
          <w:rFonts w:eastAsiaTheme="minorHAnsi"/>
          <w:szCs w:val="22"/>
        </w:rPr>
        <w:t xml:space="preserve">nt by the start of the financial year, noting that the Benchmarking Requirement </w:t>
      </w:r>
      <w:proofErr w:type="gramStart"/>
      <w:r w:rsidRPr="00D73223">
        <w:rPr>
          <w:rStyle w:val="Bodytext-GuideChar"/>
          <w:rFonts w:eastAsiaTheme="minorHAnsi"/>
          <w:szCs w:val="22"/>
        </w:rPr>
        <w:t>is met</w:t>
      </w:r>
      <w:proofErr w:type="gramEnd"/>
      <w:r w:rsidRPr="00D73223">
        <w:rPr>
          <w:rStyle w:val="Bodytext-GuideChar"/>
          <w:rFonts w:eastAsiaTheme="minorHAnsi"/>
          <w:szCs w:val="22"/>
        </w:rPr>
        <w:t xml:space="preserve"> up until 31 December of any year by the provider’s intention to take part in the next Benchmarking Survey, and after that date by actual participation in the most recent Benchmarking Survey. Providers who become non</w:t>
      </w:r>
      <w:r w:rsidR="00130899" w:rsidRPr="00D73223">
        <w:rPr>
          <w:rStyle w:val="Bodytext-GuideChar"/>
          <w:rFonts w:eastAsiaTheme="minorHAnsi"/>
          <w:szCs w:val="22"/>
        </w:rPr>
        <w:t>-</w:t>
      </w:r>
      <w:r w:rsidRPr="00D73223">
        <w:rPr>
          <w:rStyle w:val="Bodytext-GuideChar"/>
          <w:rFonts w:eastAsiaTheme="minorHAnsi"/>
          <w:szCs w:val="22"/>
        </w:rPr>
        <w:t xml:space="preserve">compliant during a financial year should not claim for TTP items while they are non-compliant. </w:t>
      </w:r>
    </w:p>
    <w:p w14:paraId="0D4C54EF" w14:textId="77777777" w:rsidR="009A00E8" w:rsidRPr="00D73223" w:rsidRDefault="00130899" w:rsidP="00CC6F32">
      <w:pPr>
        <w:rPr>
          <w:rStyle w:val="Bodytext-GuideChar"/>
          <w:rFonts w:eastAsiaTheme="minorHAnsi"/>
          <w:szCs w:val="22"/>
        </w:rPr>
      </w:pPr>
      <w:r w:rsidRPr="00D73223">
        <w:rPr>
          <w:rStyle w:val="Bodytext-GuideChar"/>
          <w:rFonts w:eastAsiaTheme="minorHAnsi"/>
          <w:szCs w:val="22"/>
        </w:rPr>
        <w:t>Every support item</w:t>
      </w:r>
      <w:r w:rsidR="009A00E8" w:rsidRPr="00D73223">
        <w:rPr>
          <w:rStyle w:val="Bodytext-GuideChar"/>
          <w:rFonts w:eastAsiaTheme="minorHAnsi"/>
          <w:szCs w:val="22"/>
        </w:rPr>
        <w:t xml:space="preserve"> in scope of the TTP has two </w:t>
      </w:r>
      <w:r w:rsidR="007E5B99" w:rsidRPr="00D73223">
        <w:rPr>
          <w:rStyle w:val="Bodytext-GuideChar"/>
          <w:rFonts w:eastAsiaTheme="minorHAnsi"/>
          <w:szCs w:val="22"/>
        </w:rPr>
        <w:t>support item</w:t>
      </w:r>
      <w:r w:rsidR="009A00E8" w:rsidRPr="00D73223">
        <w:rPr>
          <w:rStyle w:val="Bodytext-GuideChar"/>
          <w:rFonts w:eastAsiaTheme="minorHAnsi"/>
          <w:szCs w:val="22"/>
        </w:rPr>
        <w:t xml:space="preserve">s and two price limits. </w:t>
      </w:r>
      <w:proofErr w:type="gramStart"/>
      <w:r w:rsidR="009A00E8" w:rsidRPr="00D73223">
        <w:rPr>
          <w:rStyle w:val="Bodytext-GuideChar"/>
          <w:rFonts w:eastAsiaTheme="minorHAnsi"/>
          <w:szCs w:val="22"/>
        </w:rPr>
        <w:t>The non-TTP item</w:t>
      </w:r>
      <w:r w:rsidR="00303492" w:rsidRPr="00D73223">
        <w:rPr>
          <w:rStyle w:val="Bodytext-GuideChar"/>
          <w:rFonts w:eastAsiaTheme="minorHAnsi"/>
          <w:szCs w:val="22"/>
        </w:rPr>
        <w:t>s</w:t>
      </w:r>
      <w:r w:rsidR="009A00E8" w:rsidRPr="00D73223">
        <w:rPr>
          <w:rStyle w:val="Bodytext-GuideChar"/>
          <w:rFonts w:eastAsiaTheme="minorHAnsi"/>
          <w:szCs w:val="22"/>
        </w:rPr>
        <w:t xml:space="preserve"> should be used by providers who are not compliant with the TTP conditions</w:t>
      </w:r>
      <w:proofErr w:type="gramEnd"/>
      <w:r w:rsidR="009A00E8" w:rsidRPr="00D73223">
        <w:rPr>
          <w:rStyle w:val="Bodytext-GuideChar"/>
          <w:rFonts w:eastAsiaTheme="minorHAnsi"/>
          <w:szCs w:val="22"/>
        </w:rPr>
        <w:t>. The TTP item</w:t>
      </w:r>
      <w:r w:rsidR="00303492" w:rsidRPr="00D73223">
        <w:rPr>
          <w:rStyle w:val="Bodytext-GuideChar"/>
          <w:rFonts w:eastAsiaTheme="minorHAnsi"/>
          <w:szCs w:val="22"/>
        </w:rPr>
        <w:t>s</w:t>
      </w:r>
      <w:r w:rsidR="009A00E8" w:rsidRPr="00D73223">
        <w:rPr>
          <w:rStyle w:val="Bodytext-GuideChar"/>
          <w:rFonts w:eastAsiaTheme="minorHAnsi"/>
          <w:szCs w:val="22"/>
        </w:rPr>
        <w:t xml:space="preserve"> </w:t>
      </w:r>
      <w:proofErr w:type="gramStart"/>
      <w:r w:rsidR="009A00E8" w:rsidRPr="00D73223">
        <w:rPr>
          <w:rStyle w:val="Bodytext-GuideChar"/>
          <w:rFonts w:eastAsiaTheme="minorHAnsi"/>
          <w:szCs w:val="22"/>
        </w:rPr>
        <w:t>should be used</w:t>
      </w:r>
      <w:proofErr w:type="gramEnd"/>
      <w:r w:rsidR="009A00E8" w:rsidRPr="00D73223">
        <w:rPr>
          <w:rStyle w:val="Bodytext-GuideChar"/>
          <w:rFonts w:eastAsiaTheme="minorHAnsi"/>
          <w:szCs w:val="22"/>
        </w:rPr>
        <w:t xml:space="preserve"> by providers who are compliant with the TTP conditions, </w:t>
      </w:r>
      <w:r w:rsidRPr="00D73223">
        <w:rPr>
          <w:rStyle w:val="Bodytext-GuideChar"/>
          <w:rFonts w:eastAsiaTheme="minorHAnsi"/>
          <w:szCs w:val="22"/>
        </w:rPr>
        <w:t>an</w:t>
      </w:r>
      <w:r w:rsidR="009A00E8" w:rsidRPr="00D73223">
        <w:rPr>
          <w:rStyle w:val="Bodytext-GuideChar"/>
          <w:rFonts w:eastAsiaTheme="minorHAnsi"/>
          <w:szCs w:val="22"/>
        </w:rPr>
        <w:t xml:space="preserve"> example is given in the following Table.</w:t>
      </w:r>
    </w:p>
    <w:tbl>
      <w:tblPr>
        <w:tblW w:w="5000" w:type="pct"/>
        <w:tblInd w:w="-5" w:type="dxa"/>
        <w:tblLook w:val="04A0" w:firstRow="1" w:lastRow="0" w:firstColumn="1" w:lastColumn="0" w:noHBand="0" w:noVBand="1"/>
      </w:tblPr>
      <w:tblGrid>
        <w:gridCol w:w="2271"/>
        <w:gridCol w:w="7357"/>
      </w:tblGrid>
      <w:tr w:rsidR="009A00E8" w:rsidRPr="00D73223" w14:paraId="412617AB" w14:textId="77777777" w:rsidTr="009A00E8">
        <w:tc>
          <w:tcPr>
            <w:tcW w:w="2127" w:type="dxa"/>
            <w:tcBorders>
              <w:top w:val="single" w:sz="4" w:space="0" w:color="auto"/>
              <w:left w:val="single" w:sz="4" w:space="0" w:color="auto"/>
              <w:bottom w:val="single" w:sz="4" w:space="0" w:color="auto"/>
              <w:right w:val="single" w:sz="4" w:space="0" w:color="auto"/>
            </w:tcBorders>
            <w:shd w:val="clear" w:color="000000" w:fill="FFFFFF"/>
            <w:hideMark/>
          </w:tcPr>
          <w:p w14:paraId="44631676" w14:textId="77777777" w:rsidR="009A00E8" w:rsidRPr="00D73223" w:rsidRDefault="009A00E8" w:rsidP="00CC6F32">
            <w:pPr>
              <w:spacing w:before="60" w:after="60" w:line="240" w:lineRule="auto"/>
              <w:rPr>
                <w:rFonts w:eastAsia="Times New Roman" w:cstheme="minorHAnsi"/>
                <w:color w:val="000000"/>
                <w:sz w:val="18"/>
                <w:szCs w:val="18"/>
                <w:lang w:eastAsia="en-AU"/>
              </w:rPr>
            </w:pPr>
            <w:r w:rsidRPr="00D73223">
              <w:rPr>
                <w:rFonts w:eastAsia="Times New Roman" w:cstheme="minorHAnsi"/>
                <w:color w:val="000000"/>
                <w:sz w:val="18"/>
                <w:szCs w:val="18"/>
                <w:lang w:eastAsia="en-AU"/>
              </w:rPr>
              <w:t>01_011_0107_1_1</w:t>
            </w:r>
          </w:p>
        </w:tc>
        <w:tc>
          <w:tcPr>
            <w:tcW w:w="6889" w:type="dxa"/>
            <w:tcBorders>
              <w:top w:val="single" w:sz="4" w:space="0" w:color="auto"/>
              <w:left w:val="nil"/>
              <w:bottom w:val="single" w:sz="4" w:space="0" w:color="auto"/>
              <w:right w:val="single" w:sz="4" w:space="0" w:color="auto"/>
            </w:tcBorders>
            <w:shd w:val="clear" w:color="000000" w:fill="FFFFFF"/>
            <w:hideMark/>
          </w:tcPr>
          <w:p w14:paraId="28618B34" w14:textId="77777777" w:rsidR="009A00E8" w:rsidRPr="00D73223" w:rsidRDefault="009A00E8" w:rsidP="00CC6F32">
            <w:pPr>
              <w:spacing w:before="60" w:after="60" w:line="240" w:lineRule="auto"/>
              <w:rPr>
                <w:rFonts w:eastAsia="Times New Roman" w:cstheme="minorHAnsi"/>
                <w:color w:val="000000"/>
                <w:sz w:val="18"/>
                <w:szCs w:val="18"/>
                <w:lang w:eastAsia="en-AU"/>
              </w:rPr>
            </w:pPr>
            <w:r w:rsidRPr="00D73223">
              <w:rPr>
                <w:rFonts w:eastAsia="Times New Roman" w:cstheme="minorHAnsi"/>
                <w:color w:val="000000"/>
                <w:sz w:val="18"/>
                <w:szCs w:val="18"/>
                <w:lang w:eastAsia="en-AU"/>
              </w:rPr>
              <w:t>Assistance With Self-Care Activities - Standard - Weekday Daytime</w:t>
            </w:r>
          </w:p>
        </w:tc>
      </w:tr>
      <w:tr w:rsidR="009A00E8" w:rsidRPr="00D73223" w14:paraId="0BF8959C" w14:textId="77777777" w:rsidTr="009A00E8">
        <w:tc>
          <w:tcPr>
            <w:tcW w:w="2127" w:type="dxa"/>
            <w:tcBorders>
              <w:top w:val="nil"/>
              <w:left w:val="single" w:sz="4" w:space="0" w:color="auto"/>
              <w:bottom w:val="single" w:sz="4" w:space="0" w:color="auto"/>
              <w:right w:val="single" w:sz="4" w:space="0" w:color="auto"/>
            </w:tcBorders>
            <w:shd w:val="clear" w:color="000000" w:fill="FFFFFF"/>
            <w:hideMark/>
          </w:tcPr>
          <w:p w14:paraId="6D66C36D" w14:textId="77777777" w:rsidR="009A00E8" w:rsidRPr="00D73223" w:rsidRDefault="009A00E8" w:rsidP="00CC6F32">
            <w:pPr>
              <w:spacing w:before="60" w:after="60" w:line="240" w:lineRule="auto"/>
              <w:rPr>
                <w:rFonts w:eastAsia="Times New Roman" w:cstheme="minorHAnsi"/>
                <w:color w:val="000000"/>
                <w:sz w:val="18"/>
                <w:szCs w:val="18"/>
                <w:lang w:eastAsia="en-AU"/>
              </w:rPr>
            </w:pPr>
            <w:r w:rsidRPr="00D73223">
              <w:rPr>
                <w:rFonts w:eastAsia="Times New Roman" w:cstheme="minorHAnsi"/>
                <w:color w:val="000000"/>
                <w:sz w:val="18"/>
                <w:szCs w:val="18"/>
                <w:lang w:eastAsia="en-AU"/>
              </w:rPr>
              <w:t>01_011_0107_1_1_T</w:t>
            </w:r>
          </w:p>
        </w:tc>
        <w:tc>
          <w:tcPr>
            <w:tcW w:w="6889" w:type="dxa"/>
            <w:tcBorders>
              <w:top w:val="nil"/>
              <w:left w:val="nil"/>
              <w:bottom w:val="single" w:sz="4" w:space="0" w:color="auto"/>
              <w:right w:val="single" w:sz="4" w:space="0" w:color="auto"/>
            </w:tcBorders>
            <w:shd w:val="clear" w:color="000000" w:fill="FFFFFF"/>
            <w:hideMark/>
          </w:tcPr>
          <w:p w14:paraId="1A64114E" w14:textId="77777777" w:rsidR="009A00E8" w:rsidRPr="00D73223" w:rsidRDefault="009A00E8" w:rsidP="00CC6F32">
            <w:pPr>
              <w:spacing w:before="60" w:after="60" w:line="240" w:lineRule="auto"/>
              <w:rPr>
                <w:rFonts w:eastAsia="Times New Roman" w:cstheme="minorHAnsi"/>
                <w:color w:val="000000"/>
                <w:sz w:val="18"/>
                <w:szCs w:val="18"/>
                <w:lang w:eastAsia="en-AU"/>
              </w:rPr>
            </w:pPr>
            <w:r w:rsidRPr="00D73223">
              <w:rPr>
                <w:rFonts w:eastAsia="Times New Roman" w:cstheme="minorHAnsi"/>
                <w:color w:val="000000"/>
                <w:sz w:val="18"/>
                <w:szCs w:val="18"/>
                <w:lang w:eastAsia="en-AU"/>
              </w:rPr>
              <w:t>Assistance With Self-Care Activities - Standard - Weekday Daytime - TTP</w:t>
            </w:r>
          </w:p>
        </w:tc>
      </w:tr>
    </w:tbl>
    <w:p w14:paraId="5A9044F5" w14:textId="77777777" w:rsidR="009A00E8" w:rsidRPr="00D73223" w:rsidRDefault="009A00E8" w:rsidP="00935661">
      <w:pPr>
        <w:spacing w:before="160"/>
        <w:rPr>
          <w:rStyle w:val="Bodytext-GuideChar"/>
          <w:rFonts w:eastAsiaTheme="minorHAnsi"/>
          <w:szCs w:val="22"/>
        </w:rPr>
      </w:pPr>
      <w:r w:rsidRPr="00D73223">
        <w:rPr>
          <w:rStyle w:val="Bodytext-GuideChar"/>
          <w:rFonts w:eastAsiaTheme="minorHAnsi"/>
          <w:szCs w:val="22"/>
        </w:rPr>
        <w:t xml:space="preserve">There will be no formal registration process for TTP providers. </w:t>
      </w:r>
      <w:r w:rsidR="00ED3D58" w:rsidRPr="00D73223">
        <w:rPr>
          <w:rStyle w:val="Bodytext-GuideChar"/>
          <w:rFonts w:eastAsiaTheme="minorHAnsi"/>
          <w:szCs w:val="22"/>
        </w:rPr>
        <w:t>Providers indicate that they intend to fulfil the TTP conditions by making a claim for a TTP support item through the payment system. They</w:t>
      </w:r>
      <w:r w:rsidRPr="00D73223">
        <w:rPr>
          <w:rStyle w:val="Bodytext-GuideChar"/>
          <w:rFonts w:eastAsiaTheme="minorHAnsi"/>
          <w:szCs w:val="22"/>
        </w:rPr>
        <w:t xml:space="preserve"> will be required to acknowledge compliance to the </w:t>
      </w:r>
      <w:r w:rsidR="00ED3D58" w:rsidRPr="00D73223">
        <w:rPr>
          <w:rStyle w:val="Bodytext-GuideChar"/>
          <w:rFonts w:eastAsiaTheme="minorHAnsi"/>
          <w:szCs w:val="22"/>
        </w:rPr>
        <w:t xml:space="preserve">Price Guide terms, including the TTP terms if applicable, </w:t>
      </w:r>
      <w:r w:rsidRPr="00D73223">
        <w:rPr>
          <w:rStyle w:val="Bodytext-GuideChar"/>
          <w:rFonts w:eastAsiaTheme="minorHAnsi"/>
          <w:szCs w:val="22"/>
        </w:rPr>
        <w:t>when submitting a payment request through the Myplace Provider Portal. By claiming TTP items through the NDIA payment system, or from a plan manager, providers are warranting that they have complied with the TTP conditions, or intend to comply with the TTP conditions by the relevant time.</w:t>
      </w:r>
    </w:p>
    <w:p w14:paraId="6BB24930" w14:textId="77777777" w:rsidR="009A00E8" w:rsidRPr="00D73223" w:rsidRDefault="009A00E8" w:rsidP="00CC6F32">
      <w:pPr>
        <w:rPr>
          <w:rStyle w:val="Bodytext-GuideChar"/>
          <w:rFonts w:eastAsiaTheme="minorHAnsi"/>
          <w:szCs w:val="22"/>
        </w:rPr>
      </w:pPr>
      <w:r w:rsidRPr="00D73223">
        <w:rPr>
          <w:rStyle w:val="Bodytext-GuideChar"/>
          <w:rFonts w:eastAsiaTheme="minorHAnsi"/>
          <w:szCs w:val="22"/>
        </w:rPr>
        <w:t>Plan managers will not be responsible for ensur</w:t>
      </w:r>
      <w:r w:rsidR="00ED3D58" w:rsidRPr="00D73223">
        <w:rPr>
          <w:rStyle w:val="Bodytext-GuideChar"/>
          <w:rFonts w:eastAsiaTheme="minorHAnsi"/>
          <w:szCs w:val="22"/>
        </w:rPr>
        <w:t xml:space="preserve">ing providers are TTP compliant. They can </w:t>
      </w:r>
      <w:r w:rsidRPr="00D73223">
        <w:rPr>
          <w:rStyle w:val="Bodytext-GuideChar"/>
          <w:rFonts w:eastAsiaTheme="minorHAnsi"/>
          <w:szCs w:val="22"/>
        </w:rPr>
        <w:t xml:space="preserve">accept the claim for a TTP support item by a </w:t>
      </w:r>
      <w:r w:rsidR="000D1451" w:rsidRPr="00D73223">
        <w:rPr>
          <w:rStyle w:val="Bodytext-GuideChar"/>
          <w:rFonts w:eastAsiaTheme="minorHAnsi"/>
          <w:szCs w:val="22"/>
        </w:rPr>
        <w:t xml:space="preserve">registered </w:t>
      </w:r>
      <w:r w:rsidRPr="00D73223">
        <w:rPr>
          <w:rStyle w:val="Bodytext-GuideChar"/>
          <w:rFonts w:eastAsiaTheme="minorHAnsi"/>
          <w:szCs w:val="22"/>
        </w:rPr>
        <w:t>provider as proof of TTP compliance.</w:t>
      </w:r>
      <w:r w:rsidR="000D1451" w:rsidRPr="00D73223">
        <w:rPr>
          <w:rStyle w:val="Bodytext-GuideChar"/>
          <w:rFonts w:eastAsiaTheme="minorHAnsi"/>
          <w:szCs w:val="22"/>
        </w:rPr>
        <w:t xml:space="preserve"> However, non-registered providers are not eligible for the TTP and plan managers should not use TTP line items to claim for services delivered by non-registered providers.</w:t>
      </w:r>
    </w:p>
    <w:p w14:paraId="31AE9CA4" w14:textId="77777777" w:rsidR="00ED3D58" w:rsidRPr="00D73223" w:rsidRDefault="00ED3D58" w:rsidP="00CC6F32">
      <w:pPr>
        <w:rPr>
          <w:rStyle w:val="Bodytext-GuideChar"/>
          <w:rFonts w:eastAsiaTheme="minorHAnsi"/>
          <w:szCs w:val="22"/>
        </w:rPr>
      </w:pPr>
      <w:r w:rsidRPr="00D73223">
        <w:rPr>
          <w:rStyle w:val="Bodytext-GuideChar"/>
          <w:rFonts w:eastAsiaTheme="minorHAnsi"/>
          <w:szCs w:val="22"/>
        </w:rPr>
        <w:t xml:space="preserve">Claims for the new TTP support items </w:t>
      </w:r>
      <w:proofErr w:type="gramStart"/>
      <w:r w:rsidRPr="00D73223">
        <w:rPr>
          <w:rStyle w:val="Bodytext-GuideChar"/>
          <w:rFonts w:eastAsiaTheme="minorHAnsi"/>
          <w:szCs w:val="22"/>
        </w:rPr>
        <w:t>can be made</w:t>
      </w:r>
      <w:proofErr w:type="gramEnd"/>
      <w:r w:rsidRPr="00D73223">
        <w:rPr>
          <w:rStyle w:val="Bodytext-GuideChar"/>
          <w:rFonts w:eastAsiaTheme="minorHAnsi"/>
          <w:szCs w:val="22"/>
        </w:rPr>
        <w:t xml:space="preserve"> against existing service bookings that were made at the support category level.</w:t>
      </w:r>
    </w:p>
    <w:p w14:paraId="12BC1021" w14:textId="77777777" w:rsidR="00282A49" w:rsidRPr="00D73223" w:rsidRDefault="00282A49" w:rsidP="00E805B5">
      <w:pPr>
        <w:pStyle w:val="Heading2"/>
      </w:pPr>
      <w:bookmarkStart w:id="94" w:name="_Toc18605678"/>
      <w:bookmarkStart w:id="95" w:name="_Toc18605756"/>
      <w:bookmarkStart w:id="96" w:name="_Toc20081274"/>
      <w:bookmarkStart w:id="97" w:name="_Toc25241065"/>
      <w:r w:rsidRPr="00D73223">
        <w:lastRenderedPageBreak/>
        <w:t>Billing for non-direct services</w:t>
      </w:r>
      <w:bookmarkEnd w:id="94"/>
      <w:bookmarkEnd w:id="95"/>
      <w:bookmarkEnd w:id="96"/>
      <w:bookmarkEnd w:id="97"/>
    </w:p>
    <w:p w14:paraId="53C37F94" w14:textId="77777777" w:rsidR="00670E96" w:rsidRPr="00D73223" w:rsidRDefault="00670E96" w:rsidP="00CC6F32">
      <w:pPr>
        <w:pStyle w:val="Heading3"/>
      </w:pPr>
      <w:bookmarkStart w:id="98" w:name="_Provider_Travel"/>
      <w:bookmarkStart w:id="99" w:name="_Toc4410960"/>
      <w:bookmarkStart w:id="100" w:name="_Toc18605679"/>
      <w:bookmarkStart w:id="101" w:name="_Toc18605757"/>
      <w:bookmarkStart w:id="102" w:name="_Toc20081275"/>
      <w:bookmarkStart w:id="103" w:name="_Ref20130360"/>
      <w:bookmarkStart w:id="104" w:name="_Ref20478905"/>
      <w:bookmarkEnd w:id="98"/>
      <w:r w:rsidRPr="00D73223">
        <w:t>Provider Travel</w:t>
      </w:r>
      <w:bookmarkEnd w:id="99"/>
      <w:bookmarkEnd w:id="100"/>
      <w:bookmarkEnd w:id="101"/>
      <w:bookmarkEnd w:id="102"/>
      <w:bookmarkEnd w:id="103"/>
      <w:bookmarkEnd w:id="104"/>
    </w:p>
    <w:p w14:paraId="0E023672" w14:textId="77777777" w:rsidR="00E06065" w:rsidRPr="00D73223" w:rsidRDefault="00282A49" w:rsidP="00E06065">
      <w:pPr>
        <w:rPr>
          <w:rFonts w:cs="Arial"/>
        </w:rPr>
      </w:pPr>
      <w:r w:rsidRPr="00D73223">
        <w:t>Providers can only claim travel costs from a participant in respect of the delivery of a support item if</w:t>
      </w:r>
      <w:r w:rsidR="00E06065" w:rsidRPr="00D73223">
        <w:t>:</w:t>
      </w:r>
    </w:p>
    <w:p w14:paraId="05EF798D" w14:textId="77777777" w:rsidR="00282A49" w:rsidRPr="00D73223" w:rsidRDefault="00282A49" w:rsidP="00E06065">
      <w:pPr>
        <w:pStyle w:val="ListParagraph"/>
        <w:numPr>
          <w:ilvl w:val="0"/>
          <w:numId w:val="7"/>
        </w:numPr>
        <w:ind w:left="714" w:hanging="357"/>
        <w:contextualSpacing w:val="0"/>
        <w:rPr>
          <w:rFonts w:cs="Arial"/>
        </w:rPr>
      </w:pPr>
      <w:r w:rsidRPr="00D73223">
        <w:rPr>
          <w:rFonts w:cs="Arial"/>
        </w:rPr>
        <w:t xml:space="preserve">the Support Catalogue indicates that providers can claim for Provider Travel </w:t>
      </w:r>
      <w:r w:rsidR="00E06065" w:rsidRPr="00D73223">
        <w:rPr>
          <w:rFonts w:cs="Arial"/>
        </w:rPr>
        <w:t>in respect of that support item;</w:t>
      </w:r>
    </w:p>
    <w:p w14:paraId="4F16CA4C" w14:textId="77777777" w:rsidR="00282A49" w:rsidRPr="00D73223" w:rsidRDefault="00E06065" w:rsidP="00E06065">
      <w:pPr>
        <w:pStyle w:val="ListParagraph"/>
        <w:numPr>
          <w:ilvl w:val="0"/>
          <w:numId w:val="7"/>
        </w:numPr>
        <w:ind w:left="714" w:hanging="357"/>
        <w:contextualSpacing w:val="0"/>
      </w:pPr>
      <w:r w:rsidRPr="00D73223">
        <w:rPr>
          <w:rFonts w:cs="Arial"/>
        </w:rPr>
        <w:t>the provider has</w:t>
      </w:r>
      <w:r w:rsidR="00282A49" w:rsidRPr="00D73223">
        <w:rPr>
          <w:rFonts w:cs="Arial"/>
        </w:rPr>
        <w:t xml:space="preserve"> the agreement of the participant in advance (i.e. the service agreement between the participant and provider should specify the</w:t>
      </w:r>
      <w:r w:rsidR="00282A49" w:rsidRPr="00D73223">
        <w:t xml:space="preserve"> tr</w:t>
      </w:r>
      <w:r w:rsidRPr="00D73223">
        <w:t>avel costs that can be claimed); and</w:t>
      </w:r>
    </w:p>
    <w:p w14:paraId="385BA8AA" w14:textId="77777777" w:rsidR="00742178" w:rsidRPr="00D73223" w:rsidRDefault="00742178" w:rsidP="00E06065">
      <w:pPr>
        <w:pStyle w:val="ListParagraph"/>
        <w:numPr>
          <w:ilvl w:val="0"/>
          <w:numId w:val="7"/>
        </w:numPr>
        <w:ind w:left="714" w:hanging="357"/>
        <w:contextualSpacing w:val="0"/>
        <w:rPr>
          <w:rFonts w:cs="Arial"/>
        </w:rPr>
      </w:pPr>
      <w:proofErr w:type="gramStart"/>
      <w:r w:rsidRPr="00D73223">
        <w:rPr>
          <w:rFonts w:cs="Arial"/>
        </w:rPr>
        <w:t>the</w:t>
      </w:r>
      <w:proofErr w:type="gramEnd"/>
      <w:r w:rsidRPr="00D73223">
        <w:rPr>
          <w:rFonts w:cs="Arial"/>
        </w:rPr>
        <w:t xml:space="preserve"> provider is required to pay the worker </w:t>
      </w:r>
      <w:r w:rsidR="00200F2C" w:rsidRPr="00D73223">
        <w:rPr>
          <w:rFonts w:cs="Arial"/>
        </w:rPr>
        <w:t xml:space="preserve">delivering the support </w:t>
      </w:r>
      <w:r w:rsidRPr="00D73223">
        <w:rPr>
          <w:rFonts w:cs="Arial"/>
        </w:rPr>
        <w:t>for the</w:t>
      </w:r>
      <w:r w:rsidR="000F4320" w:rsidRPr="00D73223">
        <w:rPr>
          <w:rFonts w:cs="Arial"/>
        </w:rPr>
        <w:t xml:space="preserve"> time </w:t>
      </w:r>
      <w:r w:rsidRPr="00D73223">
        <w:rPr>
          <w:rFonts w:cs="Arial"/>
        </w:rPr>
        <w:t>they spent travelling as a result of the agreement under which the worker is employed; or</w:t>
      </w:r>
      <w:r w:rsidR="00E06065" w:rsidRPr="00D73223">
        <w:rPr>
          <w:rFonts w:cs="Arial"/>
        </w:rPr>
        <w:t xml:space="preserve"> </w:t>
      </w:r>
      <w:r w:rsidRPr="00D73223">
        <w:rPr>
          <w:rFonts w:cs="Arial"/>
        </w:rPr>
        <w:t>the provider is a sole trader and is travelling from their usual place of work to or from the participant, or between participants.</w:t>
      </w:r>
    </w:p>
    <w:p w14:paraId="2F62608B" w14:textId="77777777" w:rsidR="00670E96" w:rsidRPr="00D73223" w:rsidRDefault="00742178" w:rsidP="00CC6F32">
      <w:pPr>
        <w:rPr>
          <w:rFonts w:cs="Arial"/>
        </w:rPr>
      </w:pPr>
      <w:r w:rsidRPr="00D73223">
        <w:t>Where a provider claims for travel time in respect of a support then the maximum amount of travel time that they can claim f</w:t>
      </w:r>
      <w:r w:rsidR="000F4320" w:rsidRPr="00D73223">
        <w:rPr>
          <w:rFonts w:cs="Arial"/>
        </w:rPr>
        <w:t>or</w:t>
      </w:r>
      <w:r w:rsidR="00DA07CC" w:rsidRPr="00D73223">
        <w:rPr>
          <w:rFonts w:cs="Arial"/>
        </w:rPr>
        <w:t xml:space="preserve"> the time spent</w:t>
      </w:r>
      <w:r w:rsidR="000F4320" w:rsidRPr="00D73223">
        <w:rPr>
          <w:rFonts w:cs="Arial"/>
        </w:rPr>
        <w:t xml:space="preserve"> </w:t>
      </w:r>
      <w:r w:rsidR="00DA07CC" w:rsidRPr="00D73223">
        <w:rPr>
          <w:rFonts w:cs="Arial"/>
        </w:rPr>
        <w:t>travelling to each participant</w:t>
      </w:r>
      <w:r w:rsidR="000F4320" w:rsidRPr="00D73223">
        <w:rPr>
          <w:rFonts w:cs="Arial"/>
        </w:rPr>
        <w:t xml:space="preserve"> </w:t>
      </w:r>
      <w:r w:rsidRPr="00D73223">
        <w:rPr>
          <w:rFonts w:cs="Arial"/>
        </w:rPr>
        <w:t xml:space="preserve">(for each eligible worker) is </w:t>
      </w:r>
      <w:r w:rsidR="000F4320" w:rsidRPr="00D73223">
        <w:rPr>
          <w:rFonts w:cs="Arial"/>
        </w:rPr>
        <w:t>30 minutes in MMM1-3 areas</w:t>
      </w:r>
      <w:r w:rsidR="00CB1F45" w:rsidRPr="00D73223">
        <w:rPr>
          <w:rFonts w:cs="Arial"/>
        </w:rPr>
        <w:t xml:space="preserve"> </w:t>
      </w:r>
      <w:r w:rsidR="000F4320" w:rsidRPr="00D73223">
        <w:rPr>
          <w:rFonts w:cs="Arial"/>
        </w:rPr>
        <w:t xml:space="preserve">and 60 minutes in MMM4-5 areas. </w:t>
      </w:r>
      <w:r w:rsidR="00200F2C" w:rsidRPr="00D73223">
        <w:rPr>
          <w:rFonts w:cs="Arial"/>
        </w:rPr>
        <w:t>(Note the relevant MMM classification is t</w:t>
      </w:r>
      <w:r w:rsidR="00B07129" w:rsidRPr="00D73223">
        <w:rPr>
          <w:rFonts w:cs="Arial"/>
        </w:rPr>
        <w:t xml:space="preserve">he classification of the area where the support </w:t>
      </w:r>
      <w:proofErr w:type="gramStart"/>
      <w:r w:rsidR="00B07129" w:rsidRPr="00D73223">
        <w:rPr>
          <w:rFonts w:cs="Arial"/>
        </w:rPr>
        <w:t>is delivered</w:t>
      </w:r>
      <w:proofErr w:type="gramEnd"/>
      <w:r w:rsidR="00200F2C" w:rsidRPr="00D73223">
        <w:rPr>
          <w:rFonts w:cs="Arial"/>
        </w:rPr>
        <w:t xml:space="preserve">.) </w:t>
      </w:r>
    </w:p>
    <w:p w14:paraId="6C1E85B7" w14:textId="77777777" w:rsidR="00DA07CC" w:rsidRPr="00D73223" w:rsidRDefault="00E3728F" w:rsidP="00DA07CC">
      <w:pPr>
        <w:rPr>
          <w:rFonts w:cs="Arial"/>
        </w:rPr>
      </w:pPr>
      <w:r w:rsidRPr="00D73223">
        <w:rPr>
          <w:rFonts w:cs="Arial"/>
        </w:rPr>
        <w:t>In addition to the above travel, c</w:t>
      </w:r>
      <w:r w:rsidR="00303492" w:rsidRPr="00D73223">
        <w:rPr>
          <w:rFonts w:cs="Arial"/>
        </w:rPr>
        <w:t>apacity-</w:t>
      </w:r>
      <w:r w:rsidR="00DA07CC" w:rsidRPr="00D73223">
        <w:rPr>
          <w:rFonts w:cs="Arial"/>
        </w:rPr>
        <w:t xml:space="preserve">building providers </w:t>
      </w:r>
      <w:r w:rsidR="002E2412" w:rsidRPr="00D73223">
        <w:rPr>
          <w:rFonts w:cs="Arial"/>
        </w:rPr>
        <w:t xml:space="preserve">who </w:t>
      </w:r>
      <w:proofErr w:type="gramStart"/>
      <w:r w:rsidR="00DA07CC" w:rsidRPr="00D73223">
        <w:rPr>
          <w:rFonts w:cs="Arial"/>
        </w:rPr>
        <w:t>are permitted</w:t>
      </w:r>
      <w:proofErr w:type="gramEnd"/>
      <w:r w:rsidR="00DA07CC" w:rsidRPr="00D73223">
        <w:rPr>
          <w:rFonts w:cs="Arial"/>
        </w:rPr>
        <w:t xml:space="preserve"> to claim for provider travel can also claim for the time spent travelling from the last participant to their usual place of work. </w:t>
      </w:r>
      <w:r w:rsidR="00DA07CC" w:rsidRPr="00D73223">
        <w:t>The maximum amount of travel time that they can claim f</w:t>
      </w:r>
      <w:r w:rsidR="00DA07CC" w:rsidRPr="00D73223">
        <w:rPr>
          <w:rFonts w:cs="Arial"/>
        </w:rPr>
        <w:t xml:space="preserve">or the time spent </w:t>
      </w:r>
      <w:r w:rsidR="00CB1F45" w:rsidRPr="00D73223">
        <w:rPr>
          <w:rFonts w:cs="Arial"/>
        </w:rPr>
        <w:t>on return travel</w:t>
      </w:r>
      <w:r w:rsidR="00DA07CC" w:rsidRPr="00D73223">
        <w:rPr>
          <w:rFonts w:cs="Arial"/>
        </w:rPr>
        <w:t xml:space="preserve"> (for each eligible worker) is 30 minutes in MMM1-3 areas</w:t>
      </w:r>
      <w:r w:rsidR="00CB1F45" w:rsidRPr="00D73223">
        <w:rPr>
          <w:rFonts w:cs="Arial"/>
        </w:rPr>
        <w:t xml:space="preserve"> </w:t>
      </w:r>
      <w:r w:rsidR="00DA07CC" w:rsidRPr="00D73223">
        <w:rPr>
          <w:rFonts w:cs="Arial"/>
        </w:rPr>
        <w:t>and 60 minutes in MMM4-5 areas. (Note the relevant MMM classification is t</w:t>
      </w:r>
      <w:r w:rsidR="00B07129" w:rsidRPr="00D73223">
        <w:rPr>
          <w:rFonts w:cs="Arial"/>
        </w:rPr>
        <w:t xml:space="preserve">he classification of the area where the support </w:t>
      </w:r>
      <w:proofErr w:type="gramStart"/>
      <w:r w:rsidR="00B07129" w:rsidRPr="00D73223">
        <w:rPr>
          <w:rFonts w:cs="Arial"/>
        </w:rPr>
        <w:t>is delivered</w:t>
      </w:r>
      <w:proofErr w:type="gramEnd"/>
      <w:r w:rsidR="00DA07CC" w:rsidRPr="00D73223">
        <w:rPr>
          <w:rFonts w:cs="Arial"/>
        </w:rPr>
        <w:t>.)</w:t>
      </w:r>
    </w:p>
    <w:p w14:paraId="69FCB9C9" w14:textId="77777777" w:rsidR="00DA07CC" w:rsidRPr="00D73223" w:rsidRDefault="00DA07CC" w:rsidP="00DA07CC">
      <w:r w:rsidRPr="00D73223">
        <w:t xml:space="preserve">Where a </w:t>
      </w:r>
      <w:r w:rsidRPr="00D73223">
        <w:rPr>
          <w:rFonts w:cs="Arial"/>
        </w:rPr>
        <w:t xml:space="preserve">worker is travelling to provide services to more than one participant in a ‘region’ then the provider can apportion that travel time (including the return journey where applicable) between the </w:t>
      </w:r>
      <w:r w:rsidR="00B07129" w:rsidRPr="00D73223">
        <w:rPr>
          <w:rFonts w:cs="Arial"/>
        </w:rPr>
        <w:t xml:space="preserve">participants, with </w:t>
      </w:r>
      <w:r w:rsidRPr="00D73223">
        <w:rPr>
          <w:rFonts w:cs="Arial"/>
        </w:rPr>
        <w:t xml:space="preserve">the </w:t>
      </w:r>
      <w:r w:rsidRPr="00D73223">
        <w:t>agreement of each participant in advance.</w:t>
      </w:r>
    </w:p>
    <w:p w14:paraId="1F703B0C" w14:textId="77777777" w:rsidR="00742178" w:rsidRPr="00D73223" w:rsidRDefault="00742178" w:rsidP="00CC6F32">
      <w:pPr>
        <w:rPr>
          <w:rFonts w:cs="Arial"/>
        </w:rPr>
      </w:pPr>
      <w:r w:rsidRPr="00D73223">
        <w:rPr>
          <w:rFonts w:cs="Arial"/>
        </w:rPr>
        <w:t xml:space="preserve">Claims for travel in respect of a support </w:t>
      </w:r>
      <w:proofErr w:type="gramStart"/>
      <w:r w:rsidR="00B07129" w:rsidRPr="00D73223">
        <w:rPr>
          <w:rFonts w:cs="Arial"/>
        </w:rPr>
        <w:t xml:space="preserve">must be </w:t>
      </w:r>
      <w:r w:rsidRPr="00D73223">
        <w:rPr>
          <w:rFonts w:cs="Arial"/>
        </w:rPr>
        <w:t>made</w:t>
      </w:r>
      <w:proofErr w:type="gramEnd"/>
      <w:r w:rsidRPr="00D73223">
        <w:rPr>
          <w:rFonts w:cs="Arial"/>
        </w:rPr>
        <w:t xml:space="preserve"> separately to the claim for the </w:t>
      </w:r>
      <w:r w:rsidR="00B07129" w:rsidRPr="00D73223">
        <w:rPr>
          <w:rFonts w:cs="Arial"/>
        </w:rPr>
        <w:t xml:space="preserve">primary </w:t>
      </w:r>
      <w:r w:rsidRPr="00D73223">
        <w:rPr>
          <w:rFonts w:cs="Arial"/>
        </w:rPr>
        <w:t xml:space="preserve">support </w:t>
      </w:r>
      <w:r w:rsidR="00B07129" w:rsidRPr="00D73223">
        <w:rPr>
          <w:rFonts w:cs="Arial"/>
        </w:rPr>
        <w:t xml:space="preserve">(the support for which the travel is necessary) </w:t>
      </w:r>
      <w:r w:rsidRPr="00D73223">
        <w:rPr>
          <w:rFonts w:cs="Arial"/>
        </w:rPr>
        <w:t xml:space="preserve">using the </w:t>
      </w:r>
      <w:r w:rsidR="00B07129" w:rsidRPr="00D73223">
        <w:rPr>
          <w:rFonts w:cs="Arial"/>
        </w:rPr>
        <w:t xml:space="preserve">same </w:t>
      </w:r>
      <w:r w:rsidRPr="00D73223">
        <w:rPr>
          <w:rFonts w:cs="Arial"/>
        </w:rPr>
        <w:t xml:space="preserve">line item </w:t>
      </w:r>
      <w:r w:rsidR="00B07129" w:rsidRPr="00D73223">
        <w:rPr>
          <w:rFonts w:cs="Arial"/>
        </w:rPr>
        <w:t>as</w:t>
      </w:r>
      <w:r w:rsidRPr="00D73223">
        <w:rPr>
          <w:rFonts w:cs="Arial"/>
        </w:rPr>
        <w:t xml:space="preserve"> the </w:t>
      </w:r>
      <w:r w:rsidR="00B07129" w:rsidRPr="00D73223">
        <w:rPr>
          <w:rFonts w:cs="Arial"/>
        </w:rPr>
        <w:t xml:space="preserve">primary </w:t>
      </w:r>
      <w:r w:rsidRPr="00D73223">
        <w:rPr>
          <w:rFonts w:cs="Arial"/>
        </w:rPr>
        <w:t>support and the “Provider Travel”</w:t>
      </w:r>
      <w:r w:rsidR="00B07129" w:rsidRPr="00D73223">
        <w:rPr>
          <w:rFonts w:cs="Arial"/>
        </w:rPr>
        <w:t xml:space="preserve"> </w:t>
      </w:r>
      <w:r w:rsidR="00BE3E41" w:rsidRPr="00D73223">
        <w:rPr>
          <w:rFonts w:cs="Arial"/>
        </w:rPr>
        <w:t xml:space="preserve">option </w:t>
      </w:r>
      <w:r w:rsidR="00B07129" w:rsidRPr="00D73223">
        <w:rPr>
          <w:rFonts w:cs="Arial"/>
        </w:rPr>
        <w:t>in the Myplace portal</w:t>
      </w:r>
      <w:r w:rsidRPr="00D73223">
        <w:rPr>
          <w:rFonts w:cs="Arial"/>
        </w:rPr>
        <w:t>.</w:t>
      </w:r>
      <w:r w:rsidR="00E3728F" w:rsidRPr="00D73223">
        <w:rPr>
          <w:rFonts w:cs="Arial"/>
        </w:rPr>
        <w:t xml:space="preserve"> </w:t>
      </w:r>
      <w:r w:rsidRPr="00D73223">
        <w:rPr>
          <w:rFonts w:cs="Arial"/>
        </w:rPr>
        <w:t>When claiming for travel in respect of a support</w:t>
      </w:r>
      <w:r w:rsidR="00B07129" w:rsidRPr="00D73223">
        <w:rPr>
          <w:rFonts w:cs="Arial"/>
        </w:rPr>
        <w:t>,</w:t>
      </w:r>
      <w:r w:rsidRPr="00D73223">
        <w:rPr>
          <w:rFonts w:cs="Arial"/>
        </w:rPr>
        <w:t xml:space="preserve"> a provider </w:t>
      </w:r>
      <w:r w:rsidR="00B07129" w:rsidRPr="00D73223">
        <w:rPr>
          <w:rFonts w:cs="Arial"/>
        </w:rPr>
        <w:t>should</w:t>
      </w:r>
      <w:r w:rsidRPr="00D73223">
        <w:rPr>
          <w:rFonts w:cs="Arial"/>
        </w:rPr>
        <w:t xml:space="preserve"> use the same hourly rate as they have agreed with the participant for the </w:t>
      </w:r>
      <w:r w:rsidR="00B07129" w:rsidRPr="00D73223">
        <w:rPr>
          <w:rFonts w:cs="Arial"/>
        </w:rPr>
        <w:t xml:space="preserve">primary </w:t>
      </w:r>
      <w:r w:rsidRPr="00D73223">
        <w:rPr>
          <w:rFonts w:cs="Arial"/>
        </w:rPr>
        <w:t xml:space="preserve">support </w:t>
      </w:r>
      <w:r w:rsidR="00B07129" w:rsidRPr="00D73223">
        <w:rPr>
          <w:rFonts w:cs="Arial"/>
        </w:rPr>
        <w:t>(or a lower hourly rate for the travel if that is what they have agreed with the participant) in</w:t>
      </w:r>
      <w:r w:rsidRPr="00D73223">
        <w:rPr>
          <w:rFonts w:cs="Arial"/>
        </w:rPr>
        <w:t xml:space="preserve"> calculating the claimable travel cost.</w:t>
      </w:r>
    </w:p>
    <w:p w14:paraId="2F960BD5" w14:textId="77777777" w:rsidR="00CB1F45" w:rsidRPr="00D73223" w:rsidRDefault="0059691B" w:rsidP="0059691B">
      <w:pPr>
        <w:pStyle w:val="Heading4"/>
      </w:pPr>
      <w:r w:rsidRPr="00D73223">
        <w:t>Remote and very remote travel</w:t>
      </w:r>
    </w:p>
    <w:p w14:paraId="2A50C75E" w14:textId="77777777" w:rsidR="00CB1F45" w:rsidRPr="00D73223" w:rsidRDefault="0059691B" w:rsidP="00CC6F32">
      <w:pPr>
        <w:rPr>
          <w:rFonts w:cs="Arial"/>
        </w:rPr>
      </w:pPr>
      <w:r w:rsidRPr="00D73223">
        <w:rPr>
          <w:rFonts w:cs="Arial"/>
        </w:rPr>
        <w:t xml:space="preserve">In remote areas, </w:t>
      </w:r>
      <w:r w:rsidR="00303492" w:rsidRPr="00D73223">
        <w:rPr>
          <w:rFonts w:cs="Arial"/>
        </w:rPr>
        <w:t>capacity-</w:t>
      </w:r>
      <w:r w:rsidR="006E53F6" w:rsidRPr="00D73223">
        <w:rPr>
          <w:rFonts w:cs="Arial"/>
        </w:rPr>
        <w:t>building</w:t>
      </w:r>
      <w:r w:rsidRPr="00D73223">
        <w:rPr>
          <w:rFonts w:cs="Arial"/>
        </w:rPr>
        <w:t xml:space="preserve"> providers may enter specific arrangements with participants to cover travel costs, up to the relevant hourly rate for the support item. Providers should assist participants to minimise the travel costs that they need to pay (e.g. co-ordinating appointments with other participants in an area, so that travel costs </w:t>
      </w:r>
      <w:proofErr w:type="gramStart"/>
      <w:r w:rsidRPr="00D73223">
        <w:rPr>
          <w:rFonts w:cs="Arial"/>
        </w:rPr>
        <w:t>can be shared</w:t>
      </w:r>
      <w:proofErr w:type="gramEnd"/>
      <w:r w:rsidRPr="00D73223">
        <w:rPr>
          <w:rFonts w:cs="Arial"/>
        </w:rPr>
        <w:t xml:space="preserve"> between participants).</w:t>
      </w:r>
    </w:p>
    <w:tbl>
      <w:tblPr>
        <w:tblStyle w:val="TableGrid"/>
        <w:tblW w:w="9634" w:type="dxa"/>
        <w:tblLook w:val="0420" w:firstRow="1" w:lastRow="0" w:firstColumn="0" w:lastColumn="0" w:noHBand="0" w:noVBand="1"/>
        <w:tblCaption w:val="Provider Travel example"/>
      </w:tblPr>
      <w:tblGrid>
        <w:gridCol w:w="9634"/>
      </w:tblGrid>
      <w:tr w:rsidR="00FA17A9" w:rsidRPr="00D73223" w14:paraId="1EC8EF62" w14:textId="77777777" w:rsidTr="00877A21">
        <w:trPr>
          <w:cantSplit/>
          <w:tblHeader/>
        </w:trPr>
        <w:tc>
          <w:tcPr>
            <w:tcW w:w="9634" w:type="dxa"/>
            <w:shd w:val="clear" w:color="auto" w:fill="F2DBDB" w:themeFill="accent2" w:themeFillTint="33"/>
          </w:tcPr>
          <w:p w14:paraId="77FD2495" w14:textId="77777777" w:rsidR="00745913" w:rsidRPr="00D73223" w:rsidRDefault="00745913" w:rsidP="00E06065">
            <w:pPr>
              <w:rPr>
                <w:rStyle w:val="Bodytext-GuideChar"/>
                <w:rFonts w:asciiTheme="minorHAnsi" w:eastAsiaTheme="minorHAnsi" w:hAnsiTheme="minorHAnsi" w:cstheme="minorHAnsi"/>
                <w:b/>
                <w:sz w:val="20"/>
                <w:szCs w:val="20"/>
              </w:rPr>
            </w:pPr>
          </w:p>
          <w:p w14:paraId="45715440" w14:textId="77777777" w:rsidR="00FE13D8" w:rsidRPr="00D73223" w:rsidRDefault="000408A0" w:rsidP="00E06065">
            <w:pPr>
              <w:rPr>
                <w:rStyle w:val="Bodytext-GuideChar"/>
                <w:rFonts w:asciiTheme="minorHAnsi" w:eastAsiaTheme="minorHAnsi" w:hAnsiTheme="minorHAnsi" w:cstheme="minorHAnsi"/>
                <w:b/>
                <w:sz w:val="20"/>
                <w:szCs w:val="20"/>
              </w:rPr>
            </w:pPr>
            <w:r w:rsidRPr="00D73223">
              <w:rPr>
                <w:rStyle w:val="Bodytext-GuideChar"/>
                <w:rFonts w:asciiTheme="minorHAnsi" w:eastAsiaTheme="minorHAnsi" w:hAnsiTheme="minorHAnsi" w:cstheme="minorHAnsi"/>
                <w:b/>
                <w:sz w:val="20"/>
                <w:szCs w:val="20"/>
              </w:rPr>
              <w:t xml:space="preserve">Provider Travel </w:t>
            </w:r>
            <w:r w:rsidR="00FE13D8" w:rsidRPr="00D73223">
              <w:rPr>
                <w:rStyle w:val="Bodytext-GuideChar"/>
                <w:rFonts w:asciiTheme="minorHAnsi" w:eastAsiaTheme="minorHAnsi" w:hAnsiTheme="minorHAnsi" w:cstheme="minorHAnsi"/>
                <w:b/>
                <w:sz w:val="20"/>
                <w:szCs w:val="20"/>
              </w:rPr>
              <w:t xml:space="preserve">Example 1 </w:t>
            </w:r>
            <w:r w:rsidR="00CB1F45" w:rsidRPr="00D73223">
              <w:rPr>
                <w:rStyle w:val="Bodytext-GuideChar"/>
                <w:rFonts w:asciiTheme="minorHAnsi" w:eastAsiaTheme="minorHAnsi" w:hAnsiTheme="minorHAnsi" w:cstheme="minorHAnsi"/>
                <w:b/>
                <w:sz w:val="20"/>
                <w:szCs w:val="20"/>
              </w:rPr>
              <w:t>–</w:t>
            </w:r>
            <w:r w:rsidR="00FE13D8" w:rsidRPr="00D73223">
              <w:rPr>
                <w:rStyle w:val="Bodytext-GuideChar"/>
                <w:rFonts w:asciiTheme="minorHAnsi" w:eastAsiaTheme="minorHAnsi" w:hAnsiTheme="minorHAnsi" w:cstheme="minorHAnsi"/>
                <w:b/>
                <w:sz w:val="20"/>
                <w:szCs w:val="20"/>
              </w:rPr>
              <w:t xml:space="preserve"> </w:t>
            </w:r>
            <w:r w:rsidR="00CB1F45" w:rsidRPr="00D73223">
              <w:rPr>
                <w:rStyle w:val="Bodytext-GuideChar"/>
                <w:rFonts w:asciiTheme="minorHAnsi" w:eastAsiaTheme="minorHAnsi" w:hAnsiTheme="minorHAnsi" w:cstheme="minorHAnsi"/>
                <w:b/>
                <w:sz w:val="20"/>
                <w:szCs w:val="20"/>
              </w:rPr>
              <w:t xml:space="preserve">Core support – </w:t>
            </w:r>
            <w:r w:rsidR="00FE13D8" w:rsidRPr="00D73223">
              <w:rPr>
                <w:rStyle w:val="Bodytext-GuideChar"/>
                <w:rFonts w:asciiTheme="minorHAnsi" w:eastAsiaTheme="minorHAnsi" w:hAnsiTheme="minorHAnsi" w:cstheme="minorHAnsi"/>
                <w:b/>
                <w:sz w:val="20"/>
                <w:szCs w:val="20"/>
              </w:rPr>
              <w:t>Single Participant – MM</w:t>
            </w:r>
            <w:r w:rsidR="00745913" w:rsidRPr="00D73223">
              <w:rPr>
                <w:rStyle w:val="Bodytext-GuideChar"/>
                <w:rFonts w:asciiTheme="minorHAnsi" w:eastAsiaTheme="minorHAnsi" w:hAnsiTheme="minorHAnsi" w:cstheme="minorHAnsi"/>
                <w:b/>
                <w:sz w:val="20"/>
                <w:szCs w:val="20"/>
              </w:rPr>
              <w:t>M</w:t>
            </w:r>
            <w:r w:rsidR="00FE13D8" w:rsidRPr="00D73223">
              <w:rPr>
                <w:rStyle w:val="Bodytext-GuideChar"/>
                <w:rFonts w:asciiTheme="minorHAnsi" w:eastAsiaTheme="minorHAnsi" w:hAnsiTheme="minorHAnsi" w:cstheme="minorHAnsi"/>
                <w:b/>
                <w:sz w:val="20"/>
                <w:szCs w:val="20"/>
              </w:rPr>
              <w:t xml:space="preserve"> 1-3</w:t>
            </w:r>
          </w:p>
          <w:p w14:paraId="27B9F949" w14:textId="77777777" w:rsidR="00745913" w:rsidRPr="00D73223" w:rsidRDefault="00745913"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w:t>
            </w:r>
            <w:r w:rsidR="00D30944" w:rsidRPr="00D73223">
              <w:rPr>
                <w:rStyle w:val="Bodytext-GuideChar"/>
                <w:rFonts w:asciiTheme="minorHAnsi" w:eastAsiaTheme="minorHAnsi" w:hAnsiTheme="minorHAnsi" w:cstheme="minorHAnsi"/>
                <w:sz w:val="20"/>
                <w:szCs w:val="20"/>
              </w:rPr>
              <w:t>In this example, the s</w:t>
            </w:r>
            <w:r w:rsidRPr="00D73223">
              <w:rPr>
                <w:rStyle w:val="Bodytext-GuideChar"/>
                <w:rFonts w:asciiTheme="minorHAnsi" w:eastAsiaTheme="minorHAnsi" w:hAnsiTheme="minorHAnsi" w:cstheme="minorHAnsi"/>
                <w:sz w:val="20"/>
                <w:szCs w:val="20"/>
              </w:rPr>
              <w:t>upport is 01_301_0104_1_1</w:t>
            </w:r>
            <w:r w:rsidR="00D30944" w:rsidRPr="00D73223">
              <w:rPr>
                <w:rStyle w:val="Bodytext-GuideChar"/>
                <w:rFonts w:asciiTheme="minorHAnsi" w:eastAsiaTheme="minorHAnsi" w:hAnsiTheme="minorHAnsi" w:cstheme="minorHAnsi"/>
                <w:sz w:val="20"/>
                <w:szCs w:val="20"/>
              </w:rPr>
              <w:t>, which has a price limit of $58.31 per hour</w:t>
            </w:r>
            <w:r w:rsidRPr="00D73223">
              <w:rPr>
                <w:rStyle w:val="Bodytext-GuideChar"/>
                <w:rFonts w:asciiTheme="minorHAnsi" w:eastAsiaTheme="minorHAnsi" w:hAnsiTheme="minorHAnsi" w:cstheme="minorHAnsi"/>
                <w:sz w:val="20"/>
                <w:szCs w:val="20"/>
              </w:rPr>
              <w:t>)</w:t>
            </w:r>
          </w:p>
          <w:p w14:paraId="249D3DC9" w14:textId="77777777" w:rsidR="00CB1F45" w:rsidRPr="00D73223" w:rsidRDefault="00CB1F45" w:rsidP="00E06065">
            <w:pPr>
              <w:rPr>
                <w:rStyle w:val="Bodytext-GuideChar"/>
                <w:rFonts w:asciiTheme="minorHAnsi" w:eastAsiaTheme="minorHAnsi" w:hAnsiTheme="minorHAnsi" w:cstheme="minorHAnsi"/>
                <w:b/>
                <w:sz w:val="20"/>
                <w:szCs w:val="20"/>
              </w:rPr>
            </w:pPr>
          </w:p>
          <w:p w14:paraId="3F5820CF" w14:textId="77777777" w:rsidR="00FE13D8" w:rsidRPr="00D73223" w:rsidRDefault="00CB1F45"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A Provider travels for 25 minutes to </w:t>
            </w:r>
            <w:r w:rsidR="00745913" w:rsidRPr="00D73223">
              <w:rPr>
                <w:rStyle w:val="Bodytext-GuideChar"/>
                <w:rFonts w:asciiTheme="minorHAnsi" w:eastAsiaTheme="minorHAnsi" w:hAnsiTheme="minorHAnsi" w:cstheme="minorHAnsi"/>
                <w:sz w:val="20"/>
                <w:szCs w:val="20"/>
              </w:rPr>
              <w:t xml:space="preserve">a participant who is located in zone 3 of the Modified Monash Model. They </w:t>
            </w:r>
            <w:r w:rsidRPr="00D73223">
              <w:rPr>
                <w:rStyle w:val="Bodytext-GuideChar"/>
                <w:rFonts w:asciiTheme="minorHAnsi" w:eastAsiaTheme="minorHAnsi" w:hAnsiTheme="minorHAnsi" w:cstheme="minorHAnsi"/>
                <w:sz w:val="20"/>
                <w:szCs w:val="20"/>
              </w:rPr>
              <w:t>provide two hours of support</w:t>
            </w:r>
            <w:r w:rsidR="00745913" w:rsidRPr="00D73223">
              <w:rPr>
                <w:rStyle w:val="Bodytext-GuideChar"/>
                <w:rFonts w:asciiTheme="minorHAnsi" w:eastAsiaTheme="minorHAnsi" w:hAnsiTheme="minorHAnsi" w:cstheme="minorHAnsi"/>
                <w:sz w:val="20"/>
                <w:szCs w:val="20"/>
              </w:rPr>
              <w:t xml:space="preserve"> to the</w:t>
            </w:r>
            <w:r w:rsidR="00FE13D8" w:rsidRPr="00D73223">
              <w:rPr>
                <w:rStyle w:val="Bodytext-GuideChar"/>
                <w:rFonts w:asciiTheme="minorHAnsi" w:eastAsiaTheme="minorHAnsi" w:hAnsiTheme="minorHAnsi" w:cstheme="minorHAnsi"/>
                <w:sz w:val="20"/>
                <w:szCs w:val="20"/>
              </w:rPr>
              <w:t xml:space="preserve"> participant </w:t>
            </w:r>
            <w:r w:rsidRPr="00D73223">
              <w:rPr>
                <w:rStyle w:val="Bodytext-GuideChar"/>
                <w:rFonts w:asciiTheme="minorHAnsi" w:eastAsiaTheme="minorHAnsi" w:hAnsiTheme="minorHAnsi" w:cstheme="minorHAnsi"/>
                <w:sz w:val="20"/>
                <w:szCs w:val="20"/>
              </w:rPr>
              <w:t xml:space="preserve">They </w:t>
            </w:r>
            <w:r w:rsidR="00D30944" w:rsidRPr="00D73223">
              <w:rPr>
                <w:rStyle w:val="Bodytext-GuideChar"/>
                <w:rFonts w:asciiTheme="minorHAnsi" w:eastAsiaTheme="minorHAnsi" w:hAnsiTheme="minorHAnsi" w:cstheme="minorHAnsi"/>
                <w:sz w:val="20"/>
                <w:szCs w:val="20"/>
              </w:rPr>
              <w:t xml:space="preserve">then </w:t>
            </w:r>
            <w:r w:rsidR="00745913" w:rsidRPr="00D73223">
              <w:rPr>
                <w:rStyle w:val="Bodytext-GuideChar"/>
                <w:rFonts w:asciiTheme="minorHAnsi" w:eastAsiaTheme="minorHAnsi" w:hAnsiTheme="minorHAnsi" w:cstheme="minorHAnsi"/>
                <w:sz w:val="20"/>
                <w:szCs w:val="20"/>
              </w:rPr>
              <w:t xml:space="preserve">spend 25 minutes </w:t>
            </w:r>
            <w:r w:rsidRPr="00D73223">
              <w:rPr>
                <w:rStyle w:val="Bodytext-GuideChar"/>
                <w:rFonts w:asciiTheme="minorHAnsi" w:eastAsiaTheme="minorHAnsi" w:hAnsiTheme="minorHAnsi" w:cstheme="minorHAnsi"/>
                <w:sz w:val="20"/>
                <w:szCs w:val="20"/>
              </w:rPr>
              <w:t>return</w:t>
            </w:r>
            <w:r w:rsidR="00745913" w:rsidRPr="00D73223">
              <w:rPr>
                <w:rStyle w:val="Bodytext-GuideChar"/>
                <w:rFonts w:asciiTheme="minorHAnsi" w:eastAsiaTheme="minorHAnsi" w:hAnsiTheme="minorHAnsi" w:cstheme="minorHAnsi"/>
                <w:sz w:val="20"/>
                <w:szCs w:val="20"/>
              </w:rPr>
              <w:t>ing</w:t>
            </w:r>
            <w:r w:rsidRPr="00D73223">
              <w:rPr>
                <w:rStyle w:val="Bodytext-GuideChar"/>
                <w:rFonts w:asciiTheme="minorHAnsi" w:eastAsiaTheme="minorHAnsi" w:hAnsiTheme="minorHAnsi" w:cstheme="minorHAnsi"/>
                <w:sz w:val="20"/>
                <w:szCs w:val="20"/>
              </w:rPr>
              <w:t xml:space="preserve"> to their usual place of business.</w:t>
            </w:r>
          </w:p>
          <w:p w14:paraId="32EF8868" w14:textId="77777777" w:rsidR="00FE13D8" w:rsidRPr="00D73223" w:rsidRDefault="00FE13D8" w:rsidP="00E06065">
            <w:pPr>
              <w:rPr>
                <w:rStyle w:val="Bodytext-GuideChar"/>
                <w:rFonts w:asciiTheme="minorHAnsi" w:eastAsiaTheme="minorHAnsi" w:hAnsiTheme="minorHAnsi" w:cstheme="minorHAnsi"/>
                <w:sz w:val="20"/>
                <w:szCs w:val="20"/>
              </w:rPr>
            </w:pPr>
          </w:p>
          <w:p w14:paraId="2A50C424" w14:textId="77777777" w:rsidR="00FE13D8" w:rsidRPr="00D73223" w:rsidRDefault="00D30944"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The</w:t>
            </w:r>
            <w:r w:rsidR="00CB1F45" w:rsidRPr="00D73223">
              <w:rPr>
                <w:rStyle w:val="Bodytext-GuideChar"/>
                <w:rFonts w:asciiTheme="minorHAnsi" w:eastAsiaTheme="minorHAnsi" w:hAnsiTheme="minorHAnsi" w:cstheme="minorHAnsi"/>
                <w:sz w:val="20"/>
                <w:szCs w:val="20"/>
              </w:rPr>
              <w:t xml:space="preserve"> provider and participant have agreed an hourly rate of $50.00</w:t>
            </w:r>
            <w:r w:rsidR="00B07129" w:rsidRPr="00D73223">
              <w:rPr>
                <w:rStyle w:val="Bodytext-GuideChar"/>
                <w:rFonts w:asciiTheme="minorHAnsi" w:eastAsiaTheme="minorHAnsi" w:hAnsiTheme="minorHAnsi" w:cstheme="minorHAnsi"/>
                <w:sz w:val="20"/>
                <w:szCs w:val="20"/>
              </w:rPr>
              <w:t>, which is below the price limit for this item</w:t>
            </w:r>
            <w:r w:rsidR="00CB1F45" w:rsidRPr="00D73223">
              <w:rPr>
                <w:rStyle w:val="Bodytext-GuideChar"/>
                <w:rFonts w:asciiTheme="minorHAnsi" w:eastAsiaTheme="minorHAnsi" w:hAnsiTheme="minorHAnsi" w:cstheme="minorHAnsi"/>
                <w:sz w:val="20"/>
                <w:szCs w:val="20"/>
              </w:rPr>
              <w:t xml:space="preserve">. </w:t>
            </w:r>
            <w:r w:rsidR="00CB1F45" w:rsidRPr="00D73223">
              <w:rPr>
                <w:rStyle w:val="Bodytext-GuideChar"/>
                <w:rFonts w:asciiTheme="minorHAnsi" w:eastAsiaTheme="minorHAnsi" w:hAnsiTheme="minorHAnsi" w:cstheme="minorHAnsi"/>
                <w:b/>
                <w:sz w:val="20"/>
                <w:szCs w:val="20"/>
              </w:rPr>
              <w:t xml:space="preserve">They have also agreed that the provider can </w:t>
            </w:r>
            <w:r w:rsidR="00B07129" w:rsidRPr="00D73223">
              <w:rPr>
                <w:rStyle w:val="Bodytext-GuideChar"/>
                <w:rFonts w:asciiTheme="minorHAnsi" w:eastAsiaTheme="minorHAnsi" w:hAnsiTheme="minorHAnsi" w:cstheme="minorHAnsi"/>
                <w:b/>
                <w:sz w:val="20"/>
                <w:szCs w:val="20"/>
              </w:rPr>
              <w:t>claim</w:t>
            </w:r>
            <w:r w:rsidR="00CB1F45" w:rsidRPr="00D73223">
              <w:rPr>
                <w:rStyle w:val="Bodytext-GuideChar"/>
                <w:rFonts w:asciiTheme="minorHAnsi" w:eastAsiaTheme="minorHAnsi" w:hAnsiTheme="minorHAnsi" w:cstheme="minorHAnsi"/>
                <w:b/>
                <w:sz w:val="20"/>
                <w:szCs w:val="20"/>
              </w:rPr>
              <w:t xml:space="preserve"> for travel time.</w:t>
            </w:r>
            <w:r w:rsidR="00CB1F45" w:rsidRPr="00D73223">
              <w:rPr>
                <w:rStyle w:val="Bodytext-GuideChar"/>
                <w:rFonts w:asciiTheme="minorHAnsi" w:eastAsiaTheme="minorHAnsi" w:hAnsiTheme="minorHAnsi" w:cstheme="minorHAnsi"/>
                <w:sz w:val="20"/>
                <w:szCs w:val="20"/>
              </w:rPr>
              <w:t xml:space="preserve"> </w:t>
            </w:r>
          </w:p>
          <w:p w14:paraId="7781620E" w14:textId="77777777" w:rsidR="00FE13D8" w:rsidRPr="00D73223" w:rsidRDefault="00FE13D8" w:rsidP="00E06065">
            <w:pPr>
              <w:rPr>
                <w:rStyle w:val="Bodytext-GuideChar"/>
                <w:rFonts w:asciiTheme="minorHAnsi" w:eastAsiaTheme="minorHAnsi" w:hAnsiTheme="minorHAnsi" w:cstheme="minorHAnsi"/>
                <w:sz w:val="20"/>
                <w:szCs w:val="20"/>
              </w:rPr>
            </w:pPr>
          </w:p>
          <w:p w14:paraId="399BB024" w14:textId="77777777" w:rsidR="00CB1F45" w:rsidRPr="00D73223" w:rsidRDefault="00FE13D8"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 is entitled to apply the </w:t>
            </w:r>
            <w:r w:rsidR="008072C3" w:rsidRPr="00D73223">
              <w:rPr>
                <w:rStyle w:val="Bodytext-GuideChar"/>
                <w:rFonts w:asciiTheme="minorHAnsi" w:eastAsiaTheme="minorHAnsi" w:hAnsiTheme="minorHAnsi" w:cstheme="minorHAnsi"/>
                <w:sz w:val="20"/>
                <w:szCs w:val="20"/>
              </w:rPr>
              <w:t>30-minute</w:t>
            </w:r>
            <w:r w:rsidRPr="00D73223">
              <w:rPr>
                <w:rStyle w:val="Bodytext-GuideChar"/>
                <w:rFonts w:asciiTheme="minorHAnsi" w:eastAsiaTheme="minorHAnsi" w:hAnsiTheme="minorHAnsi" w:cstheme="minorHAnsi"/>
                <w:sz w:val="20"/>
                <w:szCs w:val="20"/>
              </w:rPr>
              <w:t xml:space="preserve"> </w:t>
            </w:r>
            <w:r w:rsidR="00303492" w:rsidRPr="00D73223">
              <w:rPr>
                <w:rStyle w:val="Bodytext-GuideChar"/>
                <w:rFonts w:asciiTheme="minorHAnsi" w:eastAsiaTheme="minorHAnsi" w:hAnsiTheme="minorHAnsi" w:cstheme="minorHAnsi"/>
                <w:sz w:val="20"/>
                <w:szCs w:val="20"/>
              </w:rPr>
              <w:t>time-cap</w:t>
            </w:r>
            <w:r w:rsidRPr="00D73223">
              <w:rPr>
                <w:rStyle w:val="Bodytext-GuideChar"/>
                <w:rFonts w:asciiTheme="minorHAnsi" w:eastAsiaTheme="minorHAnsi" w:hAnsiTheme="minorHAnsi" w:cstheme="minorHAnsi"/>
                <w:sz w:val="20"/>
                <w:szCs w:val="20"/>
              </w:rPr>
              <w:t xml:space="preserve"> against the </w:t>
            </w:r>
            <w:r w:rsidR="00CB1F45" w:rsidRPr="00D73223">
              <w:rPr>
                <w:rStyle w:val="Bodytext-GuideChar"/>
                <w:rFonts w:asciiTheme="minorHAnsi" w:eastAsiaTheme="minorHAnsi" w:hAnsiTheme="minorHAnsi" w:cstheme="minorHAnsi"/>
                <w:sz w:val="20"/>
                <w:szCs w:val="20"/>
              </w:rPr>
              <w:t>25</w:t>
            </w:r>
            <w:r w:rsidRPr="00D73223">
              <w:rPr>
                <w:rStyle w:val="Bodytext-GuideChar"/>
                <w:rFonts w:asciiTheme="minorHAnsi" w:eastAsiaTheme="minorHAnsi" w:hAnsiTheme="minorHAnsi" w:cstheme="minorHAnsi"/>
                <w:sz w:val="20"/>
                <w:szCs w:val="20"/>
              </w:rPr>
              <w:t xml:space="preserve"> minutes of travel </w:t>
            </w:r>
            <w:r w:rsidR="00CB1F45" w:rsidRPr="00D73223">
              <w:rPr>
                <w:rStyle w:val="Bodytext-GuideChar"/>
                <w:rFonts w:asciiTheme="minorHAnsi" w:eastAsiaTheme="minorHAnsi" w:hAnsiTheme="minorHAnsi" w:cstheme="minorHAnsi"/>
                <w:sz w:val="20"/>
                <w:szCs w:val="20"/>
              </w:rPr>
              <w:t>to the participant. They are not entitled to claim for the time spent travelling back to their usual place of business, even though some of that time is co</w:t>
            </w:r>
            <w:r w:rsidR="00D30944" w:rsidRPr="00D73223">
              <w:rPr>
                <w:rStyle w:val="Bodytext-GuideChar"/>
                <w:rFonts w:asciiTheme="minorHAnsi" w:eastAsiaTheme="minorHAnsi" w:hAnsiTheme="minorHAnsi" w:cstheme="minorHAnsi"/>
                <w:sz w:val="20"/>
                <w:szCs w:val="20"/>
              </w:rPr>
              <w:t>u</w:t>
            </w:r>
            <w:r w:rsidR="00CB1F45" w:rsidRPr="00D73223">
              <w:rPr>
                <w:rStyle w:val="Bodytext-GuideChar"/>
                <w:rFonts w:asciiTheme="minorHAnsi" w:eastAsiaTheme="minorHAnsi" w:hAnsiTheme="minorHAnsi" w:cstheme="minorHAnsi"/>
                <w:sz w:val="20"/>
                <w:szCs w:val="20"/>
              </w:rPr>
              <w:t xml:space="preserve">ld fit </w:t>
            </w:r>
            <w:r w:rsidR="00B07129" w:rsidRPr="00D73223">
              <w:rPr>
                <w:rStyle w:val="Bodytext-GuideChar"/>
                <w:rFonts w:asciiTheme="minorHAnsi" w:eastAsiaTheme="minorHAnsi" w:hAnsiTheme="minorHAnsi" w:cstheme="minorHAnsi"/>
                <w:sz w:val="20"/>
                <w:szCs w:val="20"/>
              </w:rPr>
              <w:t>within</w:t>
            </w:r>
            <w:r w:rsidR="00CB1F45" w:rsidRPr="00D73223">
              <w:rPr>
                <w:rStyle w:val="Bodytext-GuideChar"/>
                <w:rFonts w:asciiTheme="minorHAnsi" w:eastAsiaTheme="minorHAnsi" w:hAnsiTheme="minorHAnsi" w:cstheme="minorHAnsi"/>
                <w:sz w:val="20"/>
                <w:szCs w:val="20"/>
              </w:rPr>
              <w:t xml:space="preserve"> the </w:t>
            </w:r>
            <w:r w:rsidR="008072C3" w:rsidRPr="00D73223">
              <w:rPr>
                <w:rStyle w:val="Bodytext-GuideChar"/>
                <w:rFonts w:asciiTheme="minorHAnsi" w:eastAsiaTheme="minorHAnsi" w:hAnsiTheme="minorHAnsi" w:cstheme="minorHAnsi"/>
                <w:sz w:val="20"/>
                <w:szCs w:val="20"/>
              </w:rPr>
              <w:t>30-minute</w:t>
            </w:r>
            <w:r w:rsidR="00CB1F45" w:rsidRPr="00D73223">
              <w:rPr>
                <w:rStyle w:val="Bodytext-GuideChar"/>
                <w:rFonts w:asciiTheme="minorHAnsi" w:eastAsiaTheme="minorHAnsi" w:hAnsiTheme="minorHAnsi" w:cstheme="minorHAnsi"/>
                <w:sz w:val="20"/>
                <w:szCs w:val="20"/>
              </w:rPr>
              <w:t xml:space="preserve"> </w:t>
            </w:r>
            <w:r w:rsidR="00303492" w:rsidRPr="00D73223">
              <w:rPr>
                <w:rStyle w:val="Bodytext-GuideChar"/>
                <w:rFonts w:asciiTheme="minorHAnsi" w:eastAsiaTheme="minorHAnsi" w:hAnsiTheme="minorHAnsi" w:cstheme="minorHAnsi"/>
                <w:sz w:val="20"/>
                <w:szCs w:val="20"/>
              </w:rPr>
              <w:t>time-cap</w:t>
            </w:r>
            <w:r w:rsidR="00FA17A9" w:rsidRPr="00D73223">
              <w:rPr>
                <w:rStyle w:val="Bodytext-GuideChar"/>
                <w:rFonts w:asciiTheme="minorHAnsi" w:eastAsiaTheme="minorHAnsi" w:hAnsiTheme="minorHAnsi" w:cstheme="minorHAnsi"/>
                <w:sz w:val="20"/>
                <w:szCs w:val="20"/>
              </w:rPr>
              <w:t xml:space="preserve">. In total, 25 minutes of travel </w:t>
            </w:r>
            <w:proofErr w:type="gramStart"/>
            <w:r w:rsidR="00FA17A9" w:rsidRPr="00D73223">
              <w:rPr>
                <w:rStyle w:val="Bodytext-GuideChar"/>
                <w:rFonts w:asciiTheme="minorHAnsi" w:eastAsiaTheme="minorHAnsi" w:hAnsiTheme="minorHAnsi" w:cstheme="minorHAnsi"/>
                <w:sz w:val="20"/>
                <w:szCs w:val="20"/>
              </w:rPr>
              <w:t>can be claimed</w:t>
            </w:r>
            <w:proofErr w:type="gramEnd"/>
            <w:r w:rsidR="00FA17A9" w:rsidRPr="00D73223">
              <w:rPr>
                <w:rStyle w:val="Bodytext-GuideChar"/>
                <w:rFonts w:asciiTheme="minorHAnsi" w:eastAsiaTheme="minorHAnsi" w:hAnsiTheme="minorHAnsi" w:cstheme="minorHAnsi"/>
                <w:sz w:val="20"/>
                <w:szCs w:val="20"/>
              </w:rPr>
              <w:t>.</w:t>
            </w:r>
          </w:p>
          <w:p w14:paraId="24C13510" w14:textId="77777777" w:rsidR="00CB1F45" w:rsidRPr="00D73223" w:rsidRDefault="00CB1F45" w:rsidP="00E06065">
            <w:pPr>
              <w:rPr>
                <w:rStyle w:val="Bodytext-GuideChar"/>
                <w:rFonts w:asciiTheme="minorHAnsi" w:eastAsiaTheme="minorHAnsi" w:hAnsiTheme="minorHAnsi" w:cstheme="minorHAnsi"/>
                <w:sz w:val="20"/>
                <w:szCs w:val="20"/>
              </w:rPr>
            </w:pPr>
          </w:p>
          <w:p w14:paraId="231D7471" w14:textId="77777777" w:rsidR="00CB1F45" w:rsidRPr="00D73223" w:rsidRDefault="00B07129"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provider’s claim for this support </w:t>
            </w:r>
            <w:r w:rsidR="00CB1F45" w:rsidRPr="00D73223">
              <w:rPr>
                <w:rStyle w:val="Bodytext-GuideChar"/>
                <w:rFonts w:asciiTheme="minorHAnsi" w:eastAsiaTheme="minorHAnsi" w:hAnsiTheme="minorHAnsi" w:cstheme="minorHAnsi"/>
                <w:sz w:val="20"/>
                <w:szCs w:val="20"/>
              </w:rPr>
              <w:t xml:space="preserve">is in two parts, which </w:t>
            </w:r>
            <w:proofErr w:type="gramStart"/>
            <w:r w:rsidR="00CB1F45" w:rsidRPr="00D73223">
              <w:rPr>
                <w:rStyle w:val="Bodytext-GuideChar"/>
                <w:rFonts w:asciiTheme="minorHAnsi" w:eastAsiaTheme="minorHAnsi" w:hAnsiTheme="minorHAnsi" w:cstheme="minorHAnsi"/>
                <w:sz w:val="20"/>
                <w:szCs w:val="20"/>
              </w:rPr>
              <w:t>should be shown separately on their invoice to the participant and claimed for separately in the system</w:t>
            </w:r>
            <w:proofErr w:type="gramEnd"/>
            <w:r w:rsidR="00CB1F45" w:rsidRPr="00D73223">
              <w:rPr>
                <w:rStyle w:val="Bodytext-GuideChar"/>
                <w:rFonts w:asciiTheme="minorHAnsi" w:eastAsiaTheme="minorHAnsi" w:hAnsiTheme="minorHAnsi" w:cstheme="minorHAnsi"/>
                <w:sz w:val="20"/>
                <w:szCs w:val="20"/>
              </w:rPr>
              <w:t>.</w:t>
            </w:r>
          </w:p>
          <w:p w14:paraId="3C08CD6C" w14:textId="77777777" w:rsidR="00CB1F45" w:rsidRPr="00D73223" w:rsidRDefault="00CB1F45" w:rsidP="00E06065">
            <w:pPr>
              <w:rPr>
                <w:rStyle w:val="Bodytext-GuideChar"/>
                <w:rFonts w:asciiTheme="minorHAnsi" w:eastAsiaTheme="minorHAnsi" w:hAnsiTheme="minorHAnsi" w:cstheme="minorHAnsi"/>
                <w:sz w:val="20"/>
                <w:szCs w:val="20"/>
              </w:rPr>
            </w:pPr>
          </w:p>
          <w:p w14:paraId="38BD6ED1" w14:textId="77777777" w:rsidR="00CB1F45" w:rsidRPr="00D73223" w:rsidRDefault="00745913" w:rsidP="009D1FCC">
            <w:pPr>
              <w:pStyle w:val="ListParagraph"/>
              <w:numPr>
                <w:ilvl w:val="0"/>
                <w:numId w:val="29"/>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$100.00 for the two hours of support</w:t>
            </w:r>
          </w:p>
          <w:p w14:paraId="565125CF" w14:textId="77777777" w:rsidR="00FE13D8" w:rsidRPr="00D73223" w:rsidRDefault="00B07129" w:rsidP="009D1FCC">
            <w:pPr>
              <w:pStyle w:val="ListParagraph"/>
              <w:numPr>
                <w:ilvl w:val="0"/>
                <w:numId w:val="29"/>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$20</w:t>
            </w:r>
            <w:r w:rsidR="00745913" w:rsidRPr="00D73223">
              <w:rPr>
                <w:rStyle w:val="Bodytext-GuideChar"/>
                <w:rFonts w:asciiTheme="minorHAnsi" w:eastAsiaTheme="minorHAnsi" w:hAnsiTheme="minorHAnsi" w:cstheme="minorHAnsi"/>
                <w:sz w:val="20"/>
                <w:szCs w:val="20"/>
              </w:rPr>
              <w:t>.83 for the 25 minutes travel to the participant.</w:t>
            </w:r>
          </w:p>
          <w:p w14:paraId="022466E5" w14:textId="77777777" w:rsidR="00B07129" w:rsidRPr="00D73223" w:rsidRDefault="00E977B4" w:rsidP="00B07129">
            <w:pPr>
              <w:pStyle w:val="ListParagraph"/>
              <w:rPr>
                <w:rStyle w:val="Bodytext-GuideChar"/>
                <w:rFonts w:asciiTheme="minorHAnsi" w:eastAsiaTheme="minorHAnsi" w:hAnsiTheme="minorHAnsi" w:cstheme="minorHAnsi"/>
                <w:sz w:val="20"/>
                <w:szCs w:val="20"/>
              </w:rPr>
            </w:pPr>
            <m:oMathPara>
              <m:oMathParaPr>
                <m:jc m:val="left"/>
              </m:oMathParaPr>
              <m:oMath>
                <m:d>
                  <m:dPr>
                    <m:ctrlPr>
                      <w:rPr>
                        <w:rStyle w:val="Bodytext-GuideChar"/>
                        <w:rFonts w:ascii="Cambria Math" w:eastAsiaTheme="minorHAnsi" w:hAnsi="Cambria Math" w:cstheme="minorHAnsi"/>
                        <w:i/>
                        <w:sz w:val="20"/>
                        <w:szCs w:val="20"/>
                      </w:rPr>
                    </m:ctrlPr>
                  </m:dPr>
                  <m:e>
                    <m:f>
                      <m:fPr>
                        <m:ctrlPr>
                          <w:rPr>
                            <w:rStyle w:val="Bodytext-GuideChar"/>
                            <w:rFonts w:ascii="Cambria Math" w:eastAsiaTheme="minorHAnsi" w:hAnsi="Cambria Math" w:cstheme="minorHAnsi"/>
                            <w:i/>
                            <w:sz w:val="20"/>
                            <w:szCs w:val="20"/>
                          </w:rPr>
                        </m:ctrlPr>
                      </m:fPr>
                      <m:num>
                        <m:r>
                          <w:rPr>
                            <w:rStyle w:val="Bodytext-GuideChar"/>
                            <w:rFonts w:ascii="Cambria Math" w:eastAsiaTheme="minorHAnsi" w:hAnsi="Cambria Math" w:cstheme="minorHAnsi"/>
                            <w:sz w:val="20"/>
                            <w:szCs w:val="20"/>
                          </w:rPr>
                          <m:t>25</m:t>
                        </m:r>
                      </m:num>
                      <m:den>
                        <m:r>
                          <w:rPr>
                            <w:rStyle w:val="Bodytext-GuideChar"/>
                            <w:rFonts w:ascii="Cambria Math" w:eastAsiaTheme="minorHAnsi" w:hAnsi="Cambria Math" w:cstheme="minorHAnsi"/>
                            <w:sz w:val="20"/>
                            <w:szCs w:val="20"/>
                          </w:rPr>
                          <m:t>60</m:t>
                        </m:r>
                      </m:den>
                    </m:f>
                  </m:e>
                </m:d>
                <m:r>
                  <w:rPr>
                    <w:rStyle w:val="Bodytext-GuideChar"/>
                    <w:rFonts w:ascii="Cambria Math" w:eastAsiaTheme="minorHAnsi" w:hAnsi="Cambria Math" w:cstheme="minorHAnsi"/>
                    <w:sz w:val="20"/>
                    <w:szCs w:val="20"/>
                  </w:rPr>
                  <m:t>× $50 agreed price=$20.83 travel claim</m:t>
                </m:r>
              </m:oMath>
            </m:oMathPara>
          </w:p>
          <w:p w14:paraId="498C19DC" w14:textId="77777777" w:rsidR="00745913" w:rsidRPr="00D73223" w:rsidRDefault="00745913" w:rsidP="00E06065">
            <w:pPr>
              <w:rPr>
                <w:shd w:val="clear" w:color="auto" w:fill="FFFFFF"/>
              </w:rPr>
            </w:pPr>
          </w:p>
        </w:tc>
      </w:tr>
      <w:tr w:rsidR="00FA17A9" w:rsidRPr="00D73223" w14:paraId="585CB32C" w14:textId="77777777" w:rsidTr="00877A21">
        <w:trPr>
          <w:cantSplit/>
          <w:tblHeader/>
        </w:trPr>
        <w:tc>
          <w:tcPr>
            <w:tcW w:w="9634" w:type="dxa"/>
            <w:shd w:val="clear" w:color="auto" w:fill="F2DBDB" w:themeFill="accent2" w:themeFillTint="33"/>
          </w:tcPr>
          <w:p w14:paraId="1D9440A5" w14:textId="77777777" w:rsidR="00FA17A9" w:rsidRPr="00D73223" w:rsidRDefault="00FA17A9" w:rsidP="00E06065">
            <w:pPr>
              <w:rPr>
                <w:rStyle w:val="Bodytext-GuideChar"/>
                <w:rFonts w:asciiTheme="minorHAnsi" w:eastAsiaTheme="minorHAnsi" w:hAnsiTheme="minorHAnsi" w:cstheme="minorHAnsi"/>
                <w:b/>
                <w:sz w:val="20"/>
                <w:szCs w:val="20"/>
              </w:rPr>
            </w:pPr>
          </w:p>
          <w:p w14:paraId="5B80BCB3" w14:textId="77777777" w:rsidR="00FA17A9" w:rsidRPr="00D73223" w:rsidRDefault="000408A0" w:rsidP="00E06065">
            <w:pPr>
              <w:rPr>
                <w:rStyle w:val="Bodytext-GuideChar"/>
                <w:rFonts w:asciiTheme="minorHAnsi" w:eastAsiaTheme="minorHAnsi" w:hAnsiTheme="minorHAnsi" w:cstheme="minorHAnsi"/>
                <w:b/>
                <w:sz w:val="20"/>
                <w:szCs w:val="20"/>
              </w:rPr>
            </w:pPr>
            <w:bookmarkStart w:id="105" w:name="TravelEg2"/>
            <w:r w:rsidRPr="00D73223">
              <w:rPr>
                <w:rStyle w:val="Bodytext-GuideChar"/>
                <w:rFonts w:asciiTheme="minorHAnsi" w:eastAsiaTheme="minorHAnsi" w:hAnsiTheme="minorHAnsi" w:cstheme="minorHAnsi"/>
                <w:b/>
                <w:sz w:val="20"/>
                <w:szCs w:val="20"/>
              </w:rPr>
              <w:t xml:space="preserve">Provider Travel Example </w:t>
            </w:r>
            <w:r w:rsidR="00FA17A9" w:rsidRPr="00D73223">
              <w:rPr>
                <w:rStyle w:val="Bodytext-GuideChar"/>
                <w:rFonts w:asciiTheme="minorHAnsi" w:eastAsiaTheme="minorHAnsi" w:hAnsiTheme="minorHAnsi" w:cstheme="minorHAnsi"/>
                <w:b/>
                <w:sz w:val="20"/>
                <w:szCs w:val="20"/>
              </w:rPr>
              <w:t xml:space="preserve">2 </w:t>
            </w:r>
            <w:bookmarkEnd w:id="105"/>
            <w:r w:rsidR="00FA17A9" w:rsidRPr="00D73223">
              <w:rPr>
                <w:rStyle w:val="Bodytext-GuideChar"/>
                <w:rFonts w:asciiTheme="minorHAnsi" w:eastAsiaTheme="minorHAnsi" w:hAnsiTheme="minorHAnsi" w:cstheme="minorHAnsi"/>
                <w:b/>
                <w:sz w:val="20"/>
                <w:szCs w:val="20"/>
              </w:rPr>
              <w:t>– Capacity building support –</w:t>
            </w:r>
            <w:r w:rsidR="00DF40D5" w:rsidRPr="00D73223">
              <w:rPr>
                <w:rStyle w:val="Bodytext-GuideChar"/>
                <w:rFonts w:asciiTheme="minorHAnsi" w:eastAsiaTheme="minorHAnsi" w:hAnsiTheme="minorHAnsi" w:cstheme="minorHAnsi"/>
                <w:b/>
                <w:sz w:val="20"/>
                <w:szCs w:val="20"/>
              </w:rPr>
              <w:t xml:space="preserve">Single </w:t>
            </w:r>
            <w:r w:rsidR="00FA17A9" w:rsidRPr="00D73223">
              <w:rPr>
                <w:rStyle w:val="Bodytext-GuideChar"/>
                <w:rFonts w:asciiTheme="minorHAnsi" w:eastAsiaTheme="minorHAnsi" w:hAnsiTheme="minorHAnsi" w:cstheme="minorHAnsi"/>
                <w:b/>
                <w:sz w:val="20"/>
                <w:szCs w:val="20"/>
              </w:rPr>
              <w:t>Participant – MMM 1-3</w:t>
            </w:r>
          </w:p>
          <w:p w14:paraId="74D41928" w14:textId="77777777" w:rsidR="00FA17A9" w:rsidRPr="00D73223" w:rsidRDefault="00FA17A9"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(In this example, the support is 15_056_0128</w:t>
            </w:r>
            <w:r w:rsidR="006E53F6" w:rsidRPr="00D73223">
              <w:rPr>
                <w:rStyle w:val="Bodytext-GuideChar"/>
                <w:rFonts w:asciiTheme="minorHAnsi" w:eastAsiaTheme="minorHAnsi" w:hAnsiTheme="minorHAnsi" w:cstheme="minorHAnsi"/>
                <w:sz w:val="20"/>
                <w:szCs w:val="20"/>
              </w:rPr>
              <w:t>_1_3</w:t>
            </w:r>
            <w:r w:rsidRPr="00D73223">
              <w:rPr>
                <w:rStyle w:val="Bodytext-GuideChar"/>
                <w:rFonts w:asciiTheme="minorHAnsi" w:eastAsiaTheme="minorHAnsi" w:hAnsiTheme="minorHAnsi" w:cstheme="minorHAnsi"/>
                <w:sz w:val="20"/>
                <w:szCs w:val="20"/>
              </w:rPr>
              <w:t>, which has a price limit of $193.99 per hour)</w:t>
            </w:r>
          </w:p>
          <w:p w14:paraId="07D61696" w14:textId="77777777" w:rsidR="00FA17A9" w:rsidRPr="00D73223" w:rsidRDefault="00FA17A9" w:rsidP="00E06065">
            <w:pPr>
              <w:rPr>
                <w:rStyle w:val="Bodytext-GuideChar"/>
                <w:rFonts w:asciiTheme="minorHAnsi" w:eastAsiaTheme="minorHAnsi" w:hAnsiTheme="minorHAnsi" w:cstheme="minorHAnsi"/>
                <w:b/>
                <w:sz w:val="20"/>
                <w:szCs w:val="20"/>
              </w:rPr>
            </w:pPr>
          </w:p>
          <w:p w14:paraId="3B2D2021" w14:textId="77777777" w:rsidR="002E2412" w:rsidRPr="00D73223" w:rsidRDefault="002E2412"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A P</w:t>
            </w:r>
            <w:r w:rsidR="0059691B" w:rsidRPr="00D73223">
              <w:rPr>
                <w:rStyle w:val="Bodytext-GuideChar"/>
                <w:rFonts w:asciiTheme="minorHAnsi" w:eastAsiaTheme="minorHAnsi" w:hAnsiTheme="minorHAnsi" w:cstheme="minorHAnsi"/>
                <w:sz w:val="20"/>
                <w:szCs w:val="20"/>
              </w:rPr>
              <w:t>rovider travels for 3</w:t>
            </w:r>
            <w:r w:rsidRPr="00D73223">
              <w:rPr>
                <w:rStyle w:val="Bodytext-GuideChar"/>
                <w:rFonts w:asciiTheme="minorHAnsi" w:eastAsiaTheme="minorHAnsi" w:hAnsiTheme="minorHAnsi" w:cstheme="minorHAnsi"/>
                <w:sz w:val="20"/>
                <w:szCs w:val="20"/>
              </w:rPr>
              <w:t>5 minutes to a participant who is located in zone 3 of the Modified Monash Model. They provide two hours of support to the participant They then spend 25 minutes returning to their usual place of business.</w:t>
            </w:r>
          </w:p>
          <w:p w14:paraId="4D366F33" w14:textId="77777777" w:rsidR="002E2412" w:rsidRPr="00D73223" w:rsidRDefault="002E2412" w:rsidP="00E06065">
            <w:pPr>
              <w:rPr>
                <w:rStyle w:val="Bodytext-GuideChar"/>
                <w:rFonts w:asciiTheme="minorHAnsi" w:eastAsiaTheme="minorHAnsi" w:hAnsiTheme="minorHAnsi" w:cstheme="minorHAnsi"/>
                <w:sz w:val="20"/>
                <w:szCs w:val="20"/>
              </w:rPr>
            </w:pPr>
          </w:p>
          <w:p w14:paraId="3C54CFDE" w14:textId="77777777" w:rsidR="002E2412" w:rsidRPr="00D73223" w:rsidRDefault="002E2412"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The provider and participant h</w:t>
            </w:r>
            <w:r w:rsidR="0059691B" w:rsidRPr="00D73223">
              <w:rPr>
                <w:rStyle w:val="Bodytext-GuideChar"/>
                <w:rFonts w:asciiTheme="minorHAnsi" w:eastAsiaTheme="minorHAnsi" w:hAnsiTheme="minorHAnsi" w:cstheme="minorHAnsi"/>
                <w:sz w:val="20"/>
                <w:szCs w:val="20"/>
              </w:rPr>
              <w:t>ave agreed an hourly rate of $190</w:t>
            </w:r>
            <w:r w:rsidRPr="00D73223">
              <w:rPr>
                <w:rStyle w:val="Bodytext-GuideChar"/>
                <w:rFonts w:asciiTheme="minorHAnsi" w:eastAsiaTheme="minorHAnsi" w:hAnsiTheme="minorHAnsi" w:cstheme="minorHAnsi"/>
                <w:sz w:val="20"/>
                <w:szCs w:val="20"/>
              </w:rPr>
              <w:t xml:space="preserve">.00. </w:t>
            </w:r>
            <w:r w:rsidRPr="00D73223">
              <w:rPr>
                <w:rStyle w:val="Bodytext-GuideChar"/>
                <w:rFonts w:asciiTheme="minorHAnsi" w:eastAsiaTheme="minorHAnsi" w:hAnsiTheme="minorHAnsi" w:cstheme="minorHAnsi"/>
                <w:b/>
                <w:sz w:val="20"/>
                <w:szCs w:val="20"/>
              </w:rPr>
              <w:t>They have also agreed that the provider can charge for their travel time.</w:t>
            </w:r>
            <w:r w:rsidRPr="00D73223">
              <w:rPr>
                <w:rStyle w:val="Bodytext-GuideChar"/>
                <w:rFonts w:asciiTheme="minorHAnsi" w:eastAsiaTheme="minorHAnsi" w:hAnsiTheme="minorHAnsi" w:cstheme="minorHAnsi"/>
                <w:sz w:val="20"/>
                <w:szCs w:val="20"/>
              </w:rPr>
              <w:t xml:space="preserve"> </w:t>
            </w:r>
          </w:p>
          <w:p w14:paraId="1CB75769" w14:textId="77777777" w:rsidR="002E2412" w:rsidRPr="00D73223" w:rsidRDefault="002E2412" w:rsidP="00E06065">
            <w:pPr>
              <w:rPr>
                <w:rStyle w:val="Bodytext-GuideChar"/>
                <w:rFonts w:asciiTheme="minorHAnsi" w:eastAsiaTheme="minorHAnsi" w:hAnsiTheme="minorHAnsi" w:cstheme="minorHAnsi"/>
                <w:sz w:val="20"/>
                <w:szCs w:val="20"/>
              </w:rPr>
            </w:pPr>
          </w:p>
          <w:p w14:paraId="40A10FDE" w14:textId="77777777" w:rsidR="002E2412" w:rsidRPr="00D73223" w:rsidRDefault="002E2412"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The provider is entitled to apply</w:t>
            </w:r>
            <w:r w:rsidR="0059691B" w:rsidRPr="00D73223">
              <w:rPr>
                <w:rStyle w:val="Bodytext-GuideChar"/>
                <w:rFonts w:asciiTheme="minorHAnsi" w:eastAsiaTheme="minorHAnsi" w:hAnsiTheme="minorHAnsi" w:cstheme="minorHAnsi"/>
                <w:sz w:val="20"/>
                <w:szCs w:val="20"/>
              </w:rPr>
              <w:t xml:space="preserve"> the </w:t>
            </w:r>
            <w:r w:rsidR="008072C3" w:rsidRPr="00D73223">
              <w:rPr>
                <w:rStyle w:val="Bodytext-GuideChar"/>
                <w:rFonts w:asciiTheme="minorHAnsi" w:eastAsiaTheme="minorHAnsi" w:hAnsiTheme="minorHAnsi" w:cstheme="minorHAnsi"/>
                <w:sz w:val="20"/>
                <w:szCs w:val="20"/>
              </w:rPr>
              <w:t>30-minute</w:t>
            </w:r>
            <w:r w:rsidR="0059691B" w:rsidRPr="00D73223">
              <w:rPr>
                <w:rStyle w:val="Bodytext-GuideChar"/>
                <w:rFonts w:asciiTheme="minorHAnsi" w:eastAsiaTheme="minorHAnsi" w:hAnsiTheme="minorHAnsi" w:cstheme="minorHAnsi"/>
                <w:sz w:val="20"/>
                <w:szCs w:val="20"/>
              </w:rPr>
              <w:t xml:space="preserve"> </w:t>
            </w:r>
            <w:r w:rsidR="00303492" w:rsidRPr="00D73223">
              <w:rPr>
                <w:rStyle w:val="Bodytext-GuideChar"/>
                <w:rFonts w:asciiTheme="minorHAnsi" w:eastAsiaTheme="minorHAnsi" w:hAnsiTheme="minorHAnsi" w:cstheme="minorHAnsi"/>
                <w:sz w:val="20"/>
                <w:szCs w:val="20"/>
              </w:rPr>
              <w:t>time-cap</w:t>
            </w:r>
            <w:r w:rsidR="0059691B" w:rsidRPr="00D73223">
              <w:rPr>
                <w:rStyle w:val="Bodytext-GuideChar"/>
                <w:rFonts w:asciiTheme="minorHAnsi" w:eastAsiaTheme="minorHAnsi" w:hAnsiTheme="minorHAnsi" w:cstheme="minorHAnsi"/>
                <w:sz w:val="20"/>
                <w:szCs w:val="20"/>
              </w:rPr>
              <w:t xml:space="preserve"> against the 3</w:t>
            </w:r>
            <w:r w:rsidRPr="00D73223">
              <w:rPr>
                <w:rStyle w:val="Bodytext-GuideChar"/>
                <w:rFonts w:asciiTheme="minorHAnsi" w:eastAsiaTheme="minorHAnsi" w:hAnsiTheme="minorHAnsi" w:cstheme="minorHAnsi"/>
                <w:sz w:val="20"/>
                <w:szCs w:val="20"/>
              </w:rPr>
              <w:t xml:space="preserve">5 minutes of travel to the participant. They are </w:t>
            </w:r>
            <w:r w:rsidR="0059691B" w:rsidRPr="00D73223">
              <w:rPr>
                <w:rStyle w:val="Bodytext-GuideChar"/>
                <w:rFonts w:asciiTheme="minorHAnsi" w:eastAsiaTheme="minorHAnsi" w:hAnsiTheme="minorHAnsi" w:cstheme="minorHAnsi"/>
                <w:sz w:val="20"/>
                <w:szCs w:val="20"/>
              </w:rPr>
              <w:t>also</w:t>
            </w:r>
            <w:r w:rsidRPr="00D73223">
              <w:rPr>
                <w:rStyle w:val="Bodytext-GuideChar"/>
                <w:rFonts w:asciiTheme="minorHAnsi" w:eastAsiaTheme="minorHAnsi" w:hAnsiTheme="minorHAnsi" w:cstheme="minorHAnsi"/>
                <w:sz w:val="20"/>
                <w:szCs w:val="20"/>
              </w:rPr>
              <w:t xml:space="preserve"> entitled to claim for the time spent travelling back t</w:t>
            </w:r>
            <w:r w:rsidR="0059691B" w:rsidRPr="00D73223">
              <w:rPr>
                <w:rStyle w:val="Bodytext-GuideChar"/>
                <w:rFonts w:asciiTheme="minorHAnsi" w:eastAsiaTheme="minorHAnsi" w:hAnsiTheme="minorHAnsi" w:cstheme="minorHAnsi"/>
                <w:sz w:val="20"/>
                <w:szCs w:val="20"/>
              </w:rPr>
              <w:t>o their usual place of business</w:t>
            </w:r>
            <w:r w:rsidR="00E3728F" w:rsidRPr="00D73223">
              <w:rPr>
                <w:rStyle w:val="Bodytext-GuideChar"/>
                <w:rFonts w:asciiTheme="minorHAnsi" w:eastAsiaTheme="minorHAnsi" w:hAnsiTheme="minorHAnsi" w:cstheme="minorHAnsi"/>
                <w:sz w:val="20"/>
                <w:szCs w:val="20"/>
              </w:rPr>
              <w:t xml:space="preserve"> by applying the </w:t>
            </w:r>
            <w:r w:rsidR="008072C3" w:rsidRPr="00D73223">
              <w:rPr>
                <w:rStyle w:val="Bodytext-GuideChar"/>
                <w:rFonts w:asciiTheme="minorHAnsi" w:eastAsiaTheme="minorHAnsi" w:hAnsiTheme="minorHAnsi" w:cstheme="minorHAnsi"/>
                <w:sz w:val="20"/>
                <w:szCs w:val="20"/>
              </w:rPr>
              <w:t>30-minute</w:t>
            </w:r>
            <w:r w:rsidR="00E3728F" w:rsidRPr="00D73223">
              <w:rPr>
                <w:rStyle w:val="Bodytext-GuideChar"/>
                <w:rFonts w:asciiTheme="minorHAnsi" w:eastAsiaTheme="minorHAnsi" w:hAnsiTheme="minorHAnsi" w:cstheme="minorHAnsi"/>
                <w:sz w:val="20"/>
                <w:szCs w:val="20"/>
              </w:rPr>
              <w:t xml:space="preserve"> </w:t>
            </w:r>
            <w:r w:rsidR="00303492" w:rsidRPr="00D73223">
              <w:rPr>
                <w:rStyle w:val="Bodytext-GuideChar"/>
                <w:rFonts w:asciiTheme="minorHAnsi" w:eastAsiaTheme="minorHAnsi" w:hAnsiTheme="minorHAnsi" w:cstheme="minorHAnsi"/>
                <w:sz w:val="20"/>
                <w:szCs w:val="20"/>
              </w:rPr>
              <w:t>time-cap</w:t>
            </w:r>
            <w:r w:rsidR="002C6815" w:rsidRPr="00D73223">
              <w:rPr>
                <w:rStyle w:val="Bodytext-GuideChar"/>
                <w:rFonts w:asciiTheme="minorHAnsi" w:eastAsiaTheme="minorHAnsi" w:hAnsiTheme="minorHAnsi" w:cstheme="minorHAnsi"/>
                <w:sz w:val="20"/>
                <w:szCs w:val="20"/>
              </w:rPr>
              <w:t xml:space="preserve"> against the 2</w:t>
            </w:r>
            <w:r w:rsidR="00E3728F" w:rsidRPr="00D73223">
              <w:rPr>
                <w:rStyle w:val="Bodytext-GuideChar"/>
                <w:rFonts w:asciiTheme="minorHAnsi" w:eastAsiaTheme="minorHAnsi" w:hAnsiTheme="minorHAnsi" w:cstheme="minorHAnsi"/>
                <w:sz w:val="20"/>
                <w:szCs w:val="20"/>
              </w:rPr>
              <w:t>5 minutes of return travel</w:t>
            </w:r>
            <w:r w:rsidR="0059691B" w:rsidRPr="00D73223">
              <w:rPr>
                <w:rStyle w:val="Bodytext-GuideChar"/>
                <w:rFonts w:asciiTheme="minorHAnsi" w:eastAsiaTheme="minorHAnsi" w:hAnsiTheme="minorHAnsi" w:cstheme="minorHAnsi"/>
                <w:sz w:val="20"/>
                <w:szCs w:val="20"/>
              </w:rPr>
              <w:t>. In total, 5</w:t>
            </w:r>
            <w:r w:rsidRPr="00D73223">
              <w:rPr>
                <w:rStyle w:val="Bodytext-GuideChar"/>
                <w:rFonts w:asciiTheme="minorHAnsi" w:eastAsiaTheme="minorHAnsi" w:hAnsiTheme="minorHAnsi" w:cstheme="minorHAnsi"/>
                <w:sz w:val="20"/>
                <w:szCs w:val="20"/>
              </w:rPr>
              <w:t xml:space="preserve">5 minutes of travel </w:t>
            </w:r>
            <w:proofErr w:type="gramStart"/>
            <w:r w:rsidRPr="00D73223">
              <w:rPr>
                <w:rStyle w:val="Bodytext-GuideChar"/>
                <w:rFonts w:asciiTheme="minorHAnsi" w:eastAsiaTheme="minorHAnsi" w:hAnsiTheme="minorHAnsi" w:cstheme="minorHAnsi"/>
                <w:sz w:val="20"/>
                <w:szCs w:val="20"/>
              </w:rPr>
              <w:t>can be claimed</w:t>
            </w:r>
            <w:proofErr w:type="gramEnd"/>
            <w:r w:rsidRPr="00D73223">
              <w:rPr>
                <w:rStyle w:val="Bodytext-GuideChar"/>
                <w:rFonts w:asciiTheme="minorHAnsi" w:eastAsiaTheme="minorHAnsi" w:hAnsiTheme="minorHAnsi" w:cstheme="minorHAnsi"/>
                <w:sz w:val="20"/>
                <w:szCs w:val="20"/>
              </w:rPr>
              <w:t>.</w:t>
            </w:r>
          </w:p>
          <w:p w14:paraId="7DEA7E61" w14:textId="77777777" w:rsidR="002E2412" w:rsidRPr="00D73223" w:rsidRDefault="002E2412" w:rsidP="00E06065">
            <w:pPr>
              <w:rPr>
                <w:rStyle w:val="Bodytext-GuideChar"/>
                <w:rFonts w:asciiTheme="minorHAnsi" w:eastAsiaTheme="minorHAnsi" w:hAnsiTheme="minorHAnsi" w:cstheme="minorHAnsi"/>
                <w:sz w:val="20"/>
                <w:szCs w:val="20"/>
              </w:rPr>
            </w:pPr>
          </w:p>
          <w:p w14:paraId="27FF3B10" w14:textId="77777777" w:rsidR="002E2412" w:rsidRPr="00D73223" w:rsidRDefault="002E2412"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provider’s claim for these </w:t>
            </w:r>
            <w:r w:rsidR="002C6815" w:rsidRPr="00D73223">
              <w:rPr>
                <w:rStyle w:val="Bodytext-GuideChar"/>
                <w:rFonts w:asciiTheme="minorHAnsi" w:eastAsiaTheme="minorHAnsi" w:hAnsiTheme="minorHAnsi" w:cstheme="minorHAnsi"/>
                <w:sz w:val="20"/>
                <w:szCs w:val="20"/>
              </w:rPr>
              <w:t>supports</w:t>
            </w:r>
            <w:r w:rsidRPr="00D73223">
              <w:rPr>
                <w:rStyle w:val="Bodytext-GuideChar"/>
                <w:rFonts w:asciiTheme="minorHAnsi" w:eastAsiaTheme="minorHAnsi" w:hAnsiTheme="minorHAnsi" w:cstheme="minorHAnsi"/>
                <w:sz w:val="20"/>
                <w:szCs w:val="20"/>
              </w:rPr>
              <w:t xml:space="preserve"> is in two parts, which </w:t>
            </w:r>
            <w:proofErr w:type="gramStart"/>
            <w:r w:rsidRPr="00D73223">
              <w:rPr>
                <w:rStyle w:val="Bodytext-GuideChar"/>
                <w:rFonts w:asciiTheme="minorHAnsi" w:eastAsiaTheme="minorHAnsi" w:hAnsiTheme="minorHAnsi" w:cstheme="minorHAnsi"/>
                <w:sz w:val="20"/>
                <w:szCs w:val="20"/>
              </w:rPr>
              <w:t>should be shown separately on their invoice to the participant and claimed for separately in the system</w:t>
            </w:r>
            <w:proofErr w:type="gramEnd"/>
            <w:r w:rsidRPr="00D73223">
              <w:rPr>
                <w:rStyle w:val="Bodytext-GuideChar"/>
                <w:rFonts w:asciiTheme="minorHAnsi" w:eastAsiaTheme="minorHAnsi" w:hAnsiTheme="minorHAnsi" w:cstheme="minorHAnsi"/>
                <w:sz w:val="20"/>
                <w:szCs w:val="20"/>
              </w:rPr>
              <w:t>.</w:t>
            </w:r>
          </w:p>
          <w:p w14:paraId="058996FA" w14:textId="77777777" w:rsidR="002E2412" w:rsidRPr="00D73223" w:rsidRDefault="002E2412" w:rsidP="00E06065">
            <w:pPr>
              <w:rPr>
                <w:rStyle w:val="Bodytext-GuideChar"/>
                <w:rFonts w:asciiTheme="minorHAnsi" w:eastAsiaTheme="minorHAnsi" w:hAnsiTheme="minorHAnsi" w:cstheme="minorHAnsi"/>
                <w:sz w:val="20"/>
                <w:szCs w:val="20"/>
              </w:rPr>
            </w:pPr>
          </w:p>
          <w:p w14:paraId="0A71B736" w14:textId="77777777" w:rsidR="002E2412" w:rsidRPr="00D73223" w:rsidRDefault="0059691B" w:rsidP="009D1FCC">
            <w:pPr>
              <w:pStyle w:val="ListParagraph"/>
              <w:numPr>
                <w:ilvl w:val="0"/>
                <w:numId w:val="28"/>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$380</w:t>
            </w:r>
            <w:r w:rsidR="002E2412" w:rsidRPr="00D73223">
              <w:rPr>
                <w:rStyle w:val="Bodytext-GuideChar"/>
                <w:rFonts w:asciiTheme="minorHAnsi" w:eastAsiaTheme="minorHAnsi" w:hAnsiTheme="minorHAnsi" w:cstheme="minorHAnsi"/>
                <w:sz w:val="20"/>
                <w:szCs w:val="20"/>
              </w:rPr>
              <w:t>.00 for the two hours of support</w:t>
            </w:r>
          </w:p>
          <w:p w14:paraId="478E438C" w14:textId="77777777" w:rsidR="002E2412" w:rsidRPr="00D73223" w:rsidRDefault="002E2412" w:rsidP="009D1FCC">
            <w:pPr>
              <w:pStyle w:val="ListParagraph"/>
              <w:numPr>
                <w:ilvl w:val="0"/>
                <w:numId w:val="28"/>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w:t>
            </w:r>
            <w:r w:rsidR="0059691B" w:rsidRPr="00D73223">
              <w:rPr>
                <w:rStyle w:val="Bodytext-GuideChar"/>
                <w:rFonts w:asciiTheme="minorHAnsi" w:eastAsiaTheme="minorHAnsi" w:hAnsiTheme="minorHAnsi" w:cstheme="minorHAnsi"/>
                <w:sz w:val="20"/>
                <w:szCs w:val="20"/>
              </w:rPr>
              <w:t>174.17 for the 5</w:t>
            </w:r>
            <w:r w:rsidRPr="00D73223">
              <w:rPr>
                <w:rStyle w:val="Bodytext-GuideChar"/>
                <w:rFonts w:asciiTheme="minorHAnsi" w:eastAsiaTheme="minorHAnsi" w:hAnsiTheme="minorHAnsi" w:cstheme="minorHAnsi"/>
                <w:sz w:val="20"/>
                <w:szCs w:val="20"/>
              </w:rPr>
              <w:t>5 minutes travel to the participant.</w:t>
            </w:r>
          </w:p>
          <w:p w14:paraId="37C21CCA" w14:textId="77777777" w:rsidR="00B07129" w:rsidRPr="00D73223" w:rsidRDefault="00E977B4" w:rsidP="00B07129">
            <w:pPr>
              <w:pStyle w:val="ListParagraph"/>
              <w:rPr>
                <w:rStyle w:val="Bodytext-GuideChar"/>
                <w:rFonts w:asciiTheme="minorHAnsi" w:eastAsiaTheme="minorHAnsi" w:hAnsiTheme="minorHAnsi" w:cstheme="minorHAnsi"/>
                <w:sz w:val="20"/>
                <w:szCs w:val="20"/>
              </w:rPr>
            </w:pPr>
            <m:oMathPara>
              <m:oMathParaPr>
                <m:jc m:val="left"/>
              </m:oMathParaPr>
              <m:oMath>
                <m:d>
                  <m:dPr>
                    <m:ctrlPr>
                      <w:rPr>
                        <w:rStyle w:val="Bodytext-GuideChar"/>
                        <w:rFonts w:ascii="Cambria Math" w:eastAsiaTheme="minorHAnsi" w:hAnsi="Cambria Math" w:cstheme="minorHAnsi"/>
                        <w:i/>
                        <w:sz w:val="20"/>
                        <w:szCs w:val="20"/>
                      </w:rPr>
                    </m:ctrlPr>
                  </m:dPr>
                  <m:e>
                    <m:f>
                      <m:fPr>
                        <m:ctrlPr>
                          <w:rPr>
                            <w:rStyle w:val="Bodytext-GuideChar"/>
                            <w:rFonts w:ascii="Cambria Math" w:eastAsiaTheme="minorHAnsi" w:hAnsi="Cambria Math" w:cstheme="minorHAnsi"/>
                            <w:i/>
                            <w:sz w:val="20"/>
                            <w:szCs w:val="20"/>
                          </w:rPr>
                        </m:ctrlPr>
                      </m:fPr>
                      <m:num>
                        <m:r>
                          <w:rPr>
                            <w:rStyle w:val="Bodytext-GuideChar"/>
                            <w:rFonts w:ascii="Cambria Math" w:eastAsiaTheme="minorHAnsi" w:hAnsi="Cambria Math" w:cstheme="minorHAnsi"/>
                            <w:sz w:val="20"/>
                            <w:szCs w:val="20"/>
                          </w:rPr>
                          <m:t>55</m:t>
                        </m:r>
                      </m:num>
                      <m:den>
                        <m:r>
                          <w:rPr>
                            <w:rStyle w:val="Bodytext-GuideChar"/>
                            <w:rFonts w:ascii="Cambria Math" w:eastAsiaTheme="minorHAnsi" w:hAnsi="Cambria Math" w:cstheme="minorHAnsi"/>
                            <w:sz w:val="20"/>
                            <w:szCs w:val="20"/>
                          </w:rPr>
                          <m:t>60</m:t>
                        </m:r>
                      </m:den>
                    </m:f>
                  </m:e>
                </m:d>
                <m:r>
                  <w:rPr>
                    <w:rStyle w:val="Bodytext-GuideChar"/>
                    <w:rFonts w:ascii="Cambria Math" w:eastAsiaTheme="minorHAnsi" w:hAnsi="Cambria Math" w:cstheme="minorHAnsi"/>
                    <w:sz w:val="20"/>
                    <w:szCs w:val="20"/>
                  </w:rPr>
                  <m:t>× $190 agreed price=$174.17 travel claim</m:t>
                </m:r>
              </m:oMath>
            </m:oMathPara>
          </w:p>
          <w:p w14:paraId="2CD73D70" w14:textId="77777777" w:rsidR="00FA17A9" w:rsidRPr="00D73223" w:rsidRDefault="00FA17A9" w:rsidP="00E06065">
            <w:pPr>
              <w:rPr>
                <w:shd w:val="clear" w:color="auto" w:fill="FFFFFF"/>
              </w:rPr>
            </w:pPr>
          </w:p>
        </w:tc>
      </w:tr>
      <w:tr w:rsidR="00FA17A9" w:rsidRPr="00D73223" w14:paraId="5533B2EB" w14:textId="77777777" w:rsidTr="00877A21">
        <w:trPr>
          <w:tblHeader/>
        </w:trPr>
        <w:tc>
          <w:tcPr>
            <w:tcW w:w="9634" w:type="dxa"/>
            <w:shd w:val="clear" w:color="auto" w:fill="F2DBDB" w:themeFill="accent2" w:themeFillTint="33"/>
          </w:tcPr>
          <w:p w14:paraId="775295BE" w14:textId="77777777" w:rsidR="00E06065" w:rsidRPr="00D73223" w:rsidRDefault="00E06065" w:rsidP="00E06065">
            <w:pPr>
              <w:rPr>
                <w:rStyle w:val="Bodytext-GuideChar"/>
                <w:rFonts w:asciiTheme="minorHAnsi" w:eastAsiaTheme="minorHAnsi" w:hAnsiTheme="minorHAnsi" w:cstheme="minorHAnsi"/>
                <w:b/>
                <w:sz w:val="20"/>
                <w:szCs w:val="20"/>
              </w:rPr>
            </w:pPr>
          </w:p>
          <w:p w14:paraId="36479668" w14:textId="77777777" w:rsidR="00745913" w:rsidRPr="00D73223" w:rsidRDefault="000408A0" w:rsidP="00E06065">
            <w:pPr>
              <w:rPr>
                <w:rStyle w:val="Bodytext-GuideChar"/>
                <w:rFonts w:asciiTheme="minorHAnsi" w:eastAsiaTheme="minorHAnsi" w:hAnsiTheme="minorHAnsi" w:cstheme="minorHAnsi"/>
                <w:b/>
                <w:sz w:val="20"/>
                <w:szCs w:val="20"/>
              </w:rPr>
            </w:pPr>
            <w:r w:rsidRPr="00D73223">
              <w:rPr>
                <w:rStyle w:val="Bodytext-GuideChar"/>
                <w:rFonts w:asciiTheme="minorHAnsi" w:eastAsiaTheme="minorHAnsi" w:hAnsiTheme="minorHAnsi" w:cstheme="minorHAnsi"/>
                <w:b/>
                <w:sz w:val="20"/>
                <w:szCs w:val="20"/>
              </w:rPr>
              <w:t xml:space="preserve">Provider Travel Example </w:t>
            </w:r>
            <w:r w:rsidR="006E53F6" w:rsidRPr="00D73223">
              <w:rPr>
                <w:rStyle w:val="Bodytext-GuideChar"/>
                <w:rFonts w:asciiTheme="minorHAnsi" w:eastAsiaTheme="minorHAnsi" w:hAnsiTheme="minorHAnsi" w:cstheme="minorHAnsi"/>
                <w:b/>
                <w:sz w:val="20"/>
                <w:szCs w:val="20"/>
              </w:rPr>
              <w:t xml:space="preserve">3 </w:t>
            </w:r>
            <w:r w:rsidR="00745913" w:rsidRPr="00D73223">
              <w:rPr>
                <w:rStyle w:val="Bodytext-GuideChar"/>
                <w:rFonts w:asciiTheme="minorHAnsi" w:eastAsiaTheme="minorHAnsi" w:hAnsiTheme="minorHAnsi" w:cstheme="minorHAnsi"/>
                <w:b/>
                <w:sz w:val="20"/>
                <w:szCs w:val="20"/>
              </w:rPr>
              <w:t>– Core support – Multiple Participants – MM</w:t>
            </w:r>
            <w:r w:rsidR="00D30944" w:rsidRPr="00D73223">
              <w:rPr>
                <w:rStyle w:val="Bodytext-GuideChar"/>
                <w:rFonts w:asciiTheme="minorHAnsi" w:eastAsiaTheme="minorHAnsi" w:hAnsiTheme="minorHAnsi" w:cstheme="minorHAnsi"/>
                <w:b/>
                <w:sz w:val="20"/>
                <w:szCs w:val="20"/>
              </w:rPr>
              <w:t>M</w:t>
            </w:r>
            <w:r w:rsidR="00745913" w:rsidRPr="00D73223">
              <w:rPr>
                <w:rStyle w:val="Bodytext-GuideChar"/>
                <w:rFonts w:asciiTheme="minorHAnsi" w:eastAsiaTheme="minorHAnsi" w:hAnsiTheme="minorHAnsi" w:cstheme="minorHAnsi"/>
                <w:b/>
                <w:sz w:val="20"/>
                <w:szCs w:val="20"/>
              </w:rPr>
              <w:t xml:space="preserve"> </w:t>
            </w:r>
            <w:r w:rsidR="006E53F6" w:rsidRPr="00D73223">
              <w:rPr>
                <w:rStyle w:val="Bodytext-GuideChar"/>
                <w:rFonts w:asciiTheme="minorHAnsi" w:eastAsiaTheme="minorHAnsi" w:hAnsiTheme="minorHAnsi" w:cstheme="minorHAnsi"/>
                <w:b/>
                <w:sz w:val="20"/>
                <w:szCs w:val="20"/>
              </w:rPr>
              <w:t>4-5</w:t>
            </w:r>
          </w:p>
          <w:p w14:paraId="7361DB56" w14:textId="77777777" w:rsidR="00D30944" w:rsidRPr="00D73223" w:rsidRDefault="00D30944"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(In this example, t</w:t>
            </w:r>
            <w:r w:rsidR="006E53F6" w:rsidRPr="00D73223">
              <w:rPr>
                <w:rStyle w:val="Bodytext-GuideChar"/>
                <w:rFonts w:asciiTheme="minorHAnsi" w:eastAsiaTheme="minorHAnsi" w:hAnsiTheme="minorHAnsi" w:cstheme="minorHAnsi"/>
                <w:sz w:val="20"/>
                <w:szCs w:val="20"/>
              </w:rPr>
              <w:t>he support is 01_301_0104_1_1</w:t>
            </w:r>
            <w:r w:rsidRPr="00D73223">
              <w:rPr>
                <w:rStyle w:val="Bodytext-GuideChar"/>
                <w:rFonts w:asciiTheme="minorHAnsi" w:eastAsiaTheme="minorHAnsi" w:hAnsiTheme="minorHAnsi" w:cstheme="minorHAnsi"/>
                <w:sz w:val="20"/>
                <w:szCs w:val="20"/>
              </w:rPr>
              <w:t>, which has a price limit of $58.31 per hour)</w:t>
            </w:r>
          </w:p>
          <w:p w14:paraId="0C285DFE" w14:textId="77777777" w:rsidR="00745913" w:rsidRPr="00D73223" w:rsidRDefault="00745913" w:rsidP="00E06065">
            <w:pPr>
              <w:rPr>
                <w:rStyle w:val="Bodytext-GuideChar"/>
                <w:rFonts w:asciiTheme="minorHAnsi" w:eastAsiaTheme="minorHAnsi" w:hAnsiTheme="minorHAnsi" w:cstheme="minorHAnsi"/>
                <w:b/>
                <w:sz w:val="20"/>
                <w:szCs w:val="20"/>
              </w:rPr>
            </w:pPr>
          </w:p>
          <w:p w14:paraId="03AA948C" w14:textId="77777777" w:rsidR="00745913" w:rsidRPr="00D73223" w:rsidRDefault="00745913"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A Provider trave</w:t>
            </w:r>
            <w:r w:rsidR="006E53F6" w:rsidRPr="00D73223">
              <w:rPr>
                <w:rStyle w:val="Bodytext-GuideChar"/>
                <w:rFonts w:asciiTheme="minorHAnsi" w:eastAsiaTheme="minorHAnsi" w:hAnsiTheme="minorHAnsi" w:cstheme="minorHAnsi"/>
                <w:sz w:val="20"/>
                <w:szCs w:val="20"/>
              </w:rPr>
              <w:t>ls for 6</w:t>
            </w:r>
            <w:r w:rsidRPr="00D73223">
              <w:rPr>
                <w:rStyle w:val="Bodytext-GuideChar"/>
                <w:rFonts w:asciiTheme="minorHAnsi" w:eastAsiaTheme="minorHAnsi" w:hAnsiTheme="minorHAnsi" w:cstheme="minorHAnsi"/>
                <w:sz w:val="20"/>
                <w:szCs w:val="20"/>
              </w:rPr>
              <w:t xml:space="preserve">5 minutes to </w:t>
            </w:r>
            <w:r w:rsidR="00D30944" w:rsidRPr="00D73223">
              <w:rPr>
                <w:rStyle w:val="Bodytext-GuideChar"/>
                <w:rFonts w:asciiTheme="minorHAnsi" w:eastAsiaTheme="minorHAnsi" w:hAnsiTheme="minorHAnsi" w:cstheme="minorHAnsi"/>
                <w:sz w:val="20"/>
                <w:szCs w:val="20"/>
              </w:rPr>
              <w:t>Partic</w:t>
            </w:r>
            <w:r w:rsidR="006E53F6" w:rsidRPr="00D73223">
              <w:rPr>
                <w:rStyle w:val="Bodytext-GuideChar"/>
                <w:rFonts w:asciiTheme="minorHAnsi" w:eastAsiaTheme="minorHAnsi" w:hAnsiTheme="minorHAnsi" w:cstheme="minorHAnsi"/>
                <w:sz w:val="20"/>
                <w:szCs w:val="20"/>
              </w:rPr>
              <w:t>ipant A who is located in zone 4</w:t>
            </w:r>
            <w:r w:rsidR="00D30944" w:rsidRPr="00D73223">
              <w:rPr>
                <w:rStyle w:val="Bodytext-GuideChar"/>
                <w:rFonts w:asciiTheme="minorHAnsi" w:eastAsiaTheme="minorHAnsi" w:hAnsiTheme="minorHAnsi" w:cstheme="minorHAnsi"/>
                <w:sz w:val="20"/>
                <w:szCs w:val="20"/>
              </w:rPr>
              <w:t xml:space="preserve"> of the Modified Monash Model. They then </w:t>
            </w:r>
            <w:r w:rsidRPr="00D73223">
              <w:rPr>
                <w:rStyle w:val="Bodytext-GuideChar"/>
                <w:rFonts w:asciiTheme="minorHAnsi" w:eastAsiaTheme="minorHAnsi" w:hAnsiTheme="minorHAnsi" w:cstheme="minorHAnsi"/>
                <w:sz w:val="20"/>
                <w:szCs w:val="20"/>
              </w:rPr>
              <w:t>provide</w:t>
            </w:r>
            <w:r w:rsidR="00D30944" w:rsidRPr="00D73223">
              <w:rPr>
                <w:rStyle w:val="Bodytext-GuideChar"/>
                <w:rFonts w:asciiTheme="minorHAnsi" w:eastAsiaTheme="minorHAnsi" w:hAnsiTheme="minorHAnsi" w:cstheme="minorHAnsi"/>
                <w:sz w:val="20"/>
                <w:szCs w:val="20"/>
              </w:rPr>
              <w:t xml:space="preserve"> </w:t>
            </w:r>
            <w:r w:rsidRPr="00D73223">
              <w:rPr>
                <w:rStyle w:val="Bodytext-GuideChar"/>
                <w:rFonts w:asciiTheme="minorHAnsi" w:eastAsiaTheme="minorHAnsi" w:hAnsiTheme="minorHAnsi" w:cstheme="minorHAnsi"/>
                <w:sz w:val="20"/>
                <w:szCs w:val="20"/>
              </w:rPr>
              <w:t xml:space="preserve">two hours of </w:t>
            </w:r>
            <w:r w:rsidR="00D30944" w:rsidRPr="00D73223">
              <w:rPr>
                <w:rStyle w:val="Bodytext-GuideChar"/>
                <w:rFonts w:asciiTheme="minorHAnsi" w:eastAsiaTheme="minorHAnsi" w:hAnsiTheme="minorHAnsi" w:cstheme="minorHAnsi"/>
                <w:sz w:val="20"/>
                <w:szCs w:val="20"/>
              </w:rPr>
              <w:t>the</w:t>
            </w:r>
            <w:r w:rsidRPr="00D73223">
              <w:rPr>
                <w:rStyle w:val="Bodytext-GuideChar"/>
                <w:rFonts w:asciiTheme="minorHAnsi" w:eastAsiaTheme="minorHAnsi" w:hAnsiTheme="minorHAnsi" w:cstheme="minorHAnsi"/>
                <w:sz w:val="20"/>
                <w:szCs w:val="20"/>
              </w:rPr>
              <w:t xml:space="preserve"> support </w:t>
            </w:r>
            <w:r w:rsidR="00D30944" w:rsidRPr="00D73223">
              <w:rPr>
                <w:rStyle w:val="Bodytext-GuideChar"/>
                <w:rFonts w:asciiTheme="minorHAnsi" w:eastAsiaTheme="minorHAnsi" w:hAnsiTheme="minorHAnsi" w:cstheme="minorHAnsi"/>
                <w:sz w:val="20"/>
                <w:szCs w:val="20"/>
              </w:rPr>
              <w:t>to</w:t>
            </w:r>
            <w:r w:rsidRPr="00D73223">
              <w:rPr>
                <w:rStyle w:val="Bodytext-GuideChar"/>
                <w:rFonts w:asciiTheme="minorHAnsi" w:eastAsiaTheme="minorHAnsi" w:hAnsiTheme="minorHAnsi" w:cstheme="minorHAnsi"/>
                <w:sz w:val="20"/>
                <w:szCs w:val="20"/>
              </w:rPr>
              <w:t xml:space="preserve"> participant A</w:t>
            </w:r>
            <w:r w:rsidR="00D30944" w:rsidRPr="00D73223">
              <w:rPr>
                <w:rStyle w:val="Bodytext-GuideChar"/>
                <w:rFonts w:asciiTheme="minorHAnsi" w:eastAsiaTheme="minorHAnsi" w:hAnsiTheme="minorHAnsi" w:cstheme="minorHAnsi"/>
                <w:sz w:val="20"/>
                <w:szCs w:val="20"/>
              </w:rPr>
              <w:t>.</w:t>
            </w:r>
            <w:r w:rsidR="00F33950" w:rsidRPr="00D73223">
              <w:rPr>
                <w:rStyle w:val="Bodytext-GuideChar"/>
                <w:rFonts w:asciiTheme="minorHAnsi" w:eastAsiaTheme="minorHAnsi" w:hAnsiTheme="minorHAnsi" w:cstheme="minorHAnsi"/>
                <w:sz w:val="20"/>
                <w:szCs w:val="20"/>
              </w:rPr>
              <w:t xml:space="preserve"> </w:t>
            </w:r>
            <w:r w:rsidR="006E53F6" w:rsidRPr="00D73223">
              <w:rPr>
                <w:rStyle w:val="Bodytext-GuideChar"/>
                <w:rFonts w:asciiTheme="minorHAnsi" w:eastAsiaTheme="minorHAnsi" w:hAnsiTheme="minorHAnsi" w:cstheme="minorHAnsi"/>
                <w:sz w:val="20"/>
                <w:szCs w:val="20"/>
              </w:rPr>
              <w:t>The provider then travels 25</w:t>
            </w:r>
            <w:r w:rsidR="00D30944" w:rsidRPr="00D73223">
              <w:rPr>
                <w:rStyle w:val="Bodytext-GuideChar"/>
                <w:rFonts w:asciiTheme="minorHAnsi" w:eastAsiaTheme="minorHAnsi" w:hAnsiTheme="minorHAnsi" w:cstheme="minorHAnsi"/>
                <w:sz w:val="20"/>
                <w:szCs w:val="20"/>
              </w:rPr>
              <w:t xml:space="preserve"> minutes to Participant B</w:t>
            </w:r>
            <w:r w:rsidR="00E06065" w:rsidRPr="00D73223">
              <w:rPr>
                <w:rStyle w:val="Bodytext-GuideChar"/>
                <w:rFonts w:asciiTheme="minorHAnsi" w:eastAsiaTheme="minorHAnsi" w:hAnsiTheme="minorHAnsi" w:cstheme="minorHAnsi"/>
                <w:sz w:val="20"/>
                <w:szCs w:val="20"/>
              </w:rPr>
              <w:t>, who is also located in zone 4</w:t>
            </w:r>
            <w:r w:rsidR="00D30944" w:rsidRPr="00D73223">
              <w:rPr>
                <w:rStyle w:val="Bodytext-GuideChar"/>
                <w:rFonts w:asciiTheme="minorHAnsi" w:eastAsiaTheme="minorHAnsi" w:hAnsiTheme="minorHAnsi" w:cstheme="minorHAnsi"/>
                <w:sz w:val="20"/>
                <w:szCs w:val="20"/>
              </w:rPr>
              <w:t>. They deliver one hour</w:t>
            </w:r>
            <w:r w:rsidRPr="00D73223">
              <w:rPr>
                <w:rStyle w:val="Bodytext-GuideChar"/>
                <w:rFonts w:asciiTheme="minorHAnsi" w:eastAsiaTheme="minorHAnsi" w:hAnsiTheme="minorHAnsi" w:cstheme="minorHAnsi"/>
                <w:sz w:val="20"/>
                <w:szCs w:val="20"/>
              </w:rPr>
              <w:t xml:space="preserve"> of support</w:t>
            </w:r>
            <w:r w:rsidR="00D30944" w:rsidRPr="00D73223">
              <w:rPr>
                <w:rStyle w:val="Bodytext-GuideChar"/>
                <w:rFonts w:asciiTheme="minorHAnsi" w:eastAsiaTheme="minorHAnsi" w:hAnsiTheme="minorHAnsi" w:cstheme="minorHAnsi"/>
                <w:sz w:val="20"/>
                <w:szCs w:val="20"/>
              </w:rPr>
              <w:t xml:space="preserve"> to participant B. They then spend </w:t>
            </w:r>
            <w:r w:rsidR="006E53F6" w:rsidRPr="00D73223">
              <w:rPr>
                <w:rStyle w:val="Bodytext-GuideChar"/>
                <w:rFonts w:asciiTheme="minorHAnsi" w:eastAsiaTheme="minorHAnsi" w:hAnsiTheme="minorHAnsi" w:cstheme="minorHAnsi"/>
                <w:sz w:val="20"/>
                <w:szCs w:val="20"/>
              </w:rPr>
              <w:t>45</w:t>
            </w:r>
            <w:r w:rsidR="00D30944" w:rsidRPr="00D73223">
              <w:rPr>
                <w:rStyle w:val="Bodytext-GuideChar"/>
                <w:rFonts w:asciiTheme="minorHAnsi" w:eastAsiaTheme="minorHAnsi" w:hAnsiTheme="minorHAnsi" w:cstheme="minorHAnsi"/>
                <w:sz w:val="20"/>
                <w:szCs w:val="20"/>
              </w:rPr>
              <w:t xml:space="preserve"> minutes returning to their usual place of business.</w:t>
            </w:r>
          </w:p>
          <w:p w14:paraId="421165F9" w14:textId="77777777" w:rsidR="00745913" w:rsidRPr="00D73223" w:rsidRDefault="00745913" w:rsidP="00E06065">
            <w:pPr>
              <w:rPr>
                <w:rStyle w:val="Bodytext-GuideChar"/>
                <w:rFonts w:asciiTheme="minorHAnsi" w:eastAsiaTheme="minorHAnsi" w:hAnsiTheme="minorHAnsi" w:cstheme="minorHAnsi"/>
                <w:sz w:val="20"/>
                <w:szCs w:val="20"/>
              </w:rPr>
            </w:pPr>
          </w:p>
          <w:p w14:paraId="3081D441" w14:textId="77777777" w:rsidR="00D30944" w:rsidRPr="00D73223" w:rsidRDefault="00D30944"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 and participants have agreed an hourly rate of $50.00. </w:t>
            </w:r>
            <w:r w:rsidRPr="00D73223">
              <w:rPr>
                <w:rStyle w:val="Bodytext-GuideChar"/>
                <w:rFonts w:asciiTheme="minorHAnsi" w:eastAsiaTheme="minorHAnsi" w:hAnsiTheme="minorHAnsi" w:cstheme="minorHAnsi"/>
                <w:b/>
                <w:sz w:val="20"/>
                <w:szCs w:val="20"/>
              </w:rPr>
              <w:t xml:space="preserve">They have also agreed that the provider can charge for their travel time and that the provider can </w:t>
            </w:r>
            <w:r w:rsidR="00991167" w:rsidRPr="00D73223">
              <w:rPr>
                <w:rStyle w:val="Bodytext-GuideChar"/>
                <w:rFonts w:asciiTheme="minorHAnsi" w:eastAsiaTheme="minorHAnsi" w:hAnsiTheme="minorHAnsi" w:cstheme="minorHAnsi"/>
                <w:b/>
                <w:sz w:val="20"/>
                <w:szCs w:val="20"/>
              </w:rPr>
              <w:t xml:space="preserve">apportion </w:t>
            </w:r>
            <w:r w:rsidRPr="00D73223">
              <w:rPr>
                <w:rStyle w:val="Bodytext-GuideChar"/>
                <w:rFonts w:asciiTheme="minorHAnsi" w:eastAsiaTheme="minorHAnsi" w:hAnsiTheme="minorHAnsi" w:cstheme="minorHAnsi"/>
                <w:b/>
                <w:sz w:val="20"/>
                <w:szCs w:val="20"/>
              </w:rPr>
              <w:t>the costs of the travel between the participants.</w:t>
            </w:r>
          </w:p>
          <w:p w14:paraId="7FB8906F" w14:textId="77777777" w:rsidR="00745913" w:rsidRPr="00D73223" w:rsidRDefault="00745913" w:rsidP="00E06065">
            <w:pPr>
              <w:rPr>
                <w:rStyle w:val="Bodytext-GuideChar"/>
                <w:rFonts w:asciiTheme="minorHAnsi" w:eastAsiaTheme="minorHAnsi" w:hAnsiTheme="minorHAnsi" w:cstheme="minorHAnsi"/>
                <w:sz w:val="20"/>
                <w:szCs w:val="20"/>
              </w:rPr>
            </w:pPr>
          </w:p>
          <w:p w14:paraId="6689F5D2" w14:textId="77777777" w:rsidR="00745913" w:rsidRPr="00D73223" w:rsidRDefault="00745913"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 is entitled to apply the </w:t>
            </w:r>
            <w:r w:rsidR="00D30944" w:rsidRPr="00D73223">
              <w:rPr>
                <w:rStyle w:val="Bodytext-GuideChar"/>
                <w:rFonts w:asciiTheme="minorHAnsi" w:eastAsiaTheme="minorHAnsi" w:hAnsiTheme="minorHAnsi" w:cstheme="minorHAnsi"/>
                <w:sz w:val="20"/>
                <w:szCs w:val="20"/>
              </w:rPr>
              <w:t>2x</w:t>
            </w:r>
            <w:r w:rsidR="006E53F6" w:rsidRPr="00D73223">
              <w:rPr>
                <w:rStyle w:val="Bodytext-GuideChar"/>
                <w:rFonts w:asciiTheme="minorHAnsi" w:eastAsiaTheme="minorHAnsi" w:hAnsiTheme="minorHAnsi" w:cstheme="minorHAnsi"/>
                <w:sz w:val="20"/>
                <w:szCs w:val="20"/>
              </w:rPr>
              <w:t>60</w:t>
            </w:r>
            <w:r w:rsidRPr="00D73223">
              <w:rPr>
                <w:rStyle w:val="Bodytext-GuideChar"/>
                <w:rFonts w:asciiTheme="minorHAnsi" w:eastAsiaTheme="minorHAnsi" w:hAnsiTheme="minorHAnsi" w:cstheme="minorHAnsi"/>
                <w:sz w:val="20"/>
                <w:szCs w:val="20"/>
              </w:rPr>
              <w:t xml:space="preserve"> minute </w:t>
            </w:r>
            <w:r w:rsidR="00303492" w:rsidRPr="00D73223">
              <w:rPr>
                <w:rStyle w:val="Bodytext-GuideChar"/>
                <w:rFonts w:asciiTheme="minorHAnsi" w:eastAsiaTheme="minorHAnsi" w:hAnsiTheme="minorHAnsi" w:cstheme="minorHAnsi"/>
                <w:sz w:val="20"/>
                <w:szCs w:val="20"/>
              </w:rPr>
              <w:t>time-cap</w:t>
            </w:r>
            <w:r w:rsidRPr="00D73223">
              <w:rPr>
                <w:rStyle w:val="Bodytext-GuideChar"/>
                <w:rFonts w:asciiTheme="minorHAnsi" w:eastAsiaTheme="minorHAnsi" w:hAnsiTheme="minorHAnsi" w:cstheme="minorHAnsi"/>
                <w:sz w:val="20"/>
                <w:szCs w:val="20"/>
              </w:rPr>
              <w:t xml:space="preserve"> against the </w:t>
            </w:r>
            <w:r w:rsidR="006E53F6" w:rsidRPr="00D73223">
              <w:rPr>
                <w:rStyle w:val="Bodytext-GuideChar"/>
                <w:rFonts w:asciiTheme="minorHAnsi" w:eastAsiaTheme="minorHAnsi" w:hAnsiTheme="minorHAnsi" w:cstheme="minorHAnsi"/>
                <w:sz w:val="20"/>
                <w:szCs w:val="20"/>
              </w:rPr>
              <w:t>65</w:t>
            </w:r>
            <w:r w:rsidRPr="00D73223">
              <w:rPr>
                <w:rStyle w:val="Bodytext-GuideChar"/>
                <w:rFonts w:asciiTheme="minorHAnsi" w:eastAsiaTheme="minorHAnsi" w:hAnsiTheme="minorHAnsi" w:cstheme="minorHAnsi"/>
                <w:sz w:val="20"/>
                <w:szCs w:val="20"/>
              </w:rPr>
              <w:t xml:space="preserve"> minutes of travel to participant</w:t>
            </w:r>
            <w:r w:rsidR="00D30944" w:rsidRPr="00D73223">
              <w:rPr>
                <w:rStyle w:val="Bodytext-GuideChar"/>
                <w:rFonts w:asciiTheme="minorHAnsi" w:eastAsiaTheme="minorHAnsi" w:hAnsiTheme="minorHAnsi" w:cstheme="minorHAnsi"/>
                <w:sz w:val="20"/>
                <w:szCs w:val="20"/>
              </w:rPr>
              <w:t xml:space="preserve"> A and the </w:t>
            </w:r>
            <w:r w:rsidR="006E53F6" w:rsidRPr="00D73223">
              <w:rPr>
                <w:rStyle w:val="Bodytext-GuideChar"/>
                <w:rFonts w:asciiTheme="minorHAnsi" w:eastAsiaTheme="minorHAnsi" w:hAnsiTheme="minorHAnsi" w:cstheme="minorHAnsi"/>
                <w:sz w:val="20"/>
                <w:szCs w:val="20"/>
              </w:rPr>
              <w:t>25</w:t>
            </w:r>
            <w:r w:rsidR="00D30944" w:rsidRPr="00D73223">
              <w:rPr>
                <w:rStyle w:val="Bodytext-GuideChar"/>
                <w:rFonts w:asciiTheme="minorHAnsi" w:eastAsiaTheme="minorHAnsi" w:hAnsiTheme="minorHAnsi" w:cstheme="minorHAnsi"/>
                <w:sz w:val="20"/>
                <w:szCs w:val="20"/>
              </w:rPr>
              <w:t xml:space="preserve"> minutes of travel to participant B. They are not entitled to claim for the time spent travelling back to their usual place of business, even though some of that time is could fit under the </w:t>
            </w:r>
            <w:r w:rsidR="006E53F6" w:rsidRPr="00D73223">
              <w:rPr>
                <w:rStyle w:val="Bodytext-GuideChar"/>
                <w:rFonts w:asciiTheme="minorHAnsi" w:eastAsiaTheme="minorHAnsi" w:hAnsiTheme="minorHAnsi" w:cstheme="minorHAnsi"/>
                <w:sz w:val="20"/>
                <w:szCs w:val="20"/>
              </w:rPr>
              <w:t xml:space="preserve">2x60 </w:t>
            </w:r>
            <w:r w:rsidR="00D30944" w:rsidRPr="00D73223">
              <w:rPr>
                <w:rStyle w:val="Bodytext-GuideChar"/>
                <w:rFonts w:asciiTheme="minorHAnsi" w:eastAsiaTheme="minorHAnsi" w:hAnsiTheme="minorHAnsi" w:cstheme="minorHAnsi"/>
                <w:sz w:val="20"/>
                <w:szCs w:val="20"/>
              </w:rPr>
              <w:t xml:space="preserve">minute </w:t>
            </w:r>
            <w:r w:rsidR="00303492" w:rsidRPr="00D73223">
              <w:rPr>
                <w:rStyle w:val="Bodytext-GuideChar"/>
                <w:rFonts w:asciiTheme="minorHAnsi" w:eastAsiaTheme="minorHAnsi" w:hAnsiTheme="minorHAnsi" w:cstheme="minorHAnsi"/>
                <w:sz w:val="20"/>
                <w:szCs w:val="20"/>
              </w:rPr>
              <w:t>time-cap</w:t>
            </w:r>
            <w:r w:rsidR="00D30944" w:rsidRPr="00D73223">
              <w:rPr>
                <w:rStyle w:val="Bodytext-GuideChar"/>
                <w:rFonts w:asciiTheme="minorHAnsi" w:eastAsiaTheme="minorHAnsi" w:hAnsiTheme="minorHAnsi" w:cstheme="minorHAnsi"/>
                <w:sz w:val="20"/>
                <w:szCs w:val="20"/>
              </w:rPr>
              <w:t xml:space="preserve">. In total, </w:t>
            </w:r>
            <w:r w:rsidR="006E53F6" w:rsidRPr="00D73223">
              <w:rPr>
                <w:rStyle w:val="Bodytext-GuideChar"/>
                <w:rFonts w:asciiTheme="minorHAnsi" w:eastAsiaTheme="minorHAnsi" w:hAnsiTheme="minorHAnsi" w:cstheme="minorHAnsi"/>
                <w:sz w:val="20"/>
                <w:szCs w:val="20"/>
              </w:rPr>
              <w:t>90</w:t>
            </w:r>
            <w:r w:rsidR="00D30944" w:rsidRPr="00D73223">
              <w:rPr>
                <w:rStyle w:val="Bodytext-GuideChar"/>
                <w:rFonts w:asciiTheme="minorHAnsi" w:eastAsiaTheme="minorHAnsi" w:hAnsiTheme="minorHAnsi" w:cstheme="minorHAnsi"/>
                <w:sz w:val="20"/>
                <w:szCs w:val="20"/>
              </w:rPr>
              <w:t xml:space="preserve"> minutes of travel </w:t>
            </w:r>
            <w:proofErr w:type="gramStart"/>
            <w:r w:rsidR="00D30944" w:rsidRPr="00D73223">
              <w:rPr>
                <w:rStyle w:val="Bodytext-GuideChar"/>
                <w:rFonts w:asciiTheme="minorHAnsi" w:eastAsiaTheme="minorHAnsi" w:hAnsiTheme="minorHAnsi" w:cstheme="minorHAnsi"/>
                <w:sz w:val="20"/>
                <w:szCs w:val="20"/>
              </w:rPr>
              <w:t>can be claimed</w:t>
            </w:r>
            <w:proofErr w:type="gramEnd"/>
            <w:r w:rsidR="00D30944" w:rsidRPr="00D73223">
              <w:rPr>
                <w:rStyle w:val="Bodytext-GuideChar"/>
                <w:rFonts w:asciiTheme="minorHAnsi" w:eastAsiaTheme="minorHAnsi" w:hAnsiTheme="minorHAnsi" w:cstheme="minorHAnsi"/>
                <w:sz w:val="20"/>
                <w:szCs w:val="20"/>
              </w:rPr>
              <w:t xml:space="preserve">. </w:t>
            </w:r>
          </w:p>
          <w:p w14:paraId="55A87119" w14:textId="77777777" w:rsidR="00745913" w:rsidRPr="00D73223" w:rsidRDefault="00745913" w:rsidP="00E06065">
            <w:pPr>
              <w:rPr>
                <w:rStyle w:val="Bodytext-GuideChar"/>
                <w:rFonts w:asciiTheme="minorHAnsi" w:eastAsiaTheme="minorHAnsi" w:hAnsiTheme="minorHAnsi" w:cstheme="minorHAnsi"/>
                <w:sz w:val="20"/>
                <w:szCs w:val="20"/>
              </w:rPr>
            </w:pPr>
          </w:p>
          <w:p w14:paraId="3A07B6EE" w14:textId="77777777" w:rsidR="00745913" w:rsidRPr="00D73223" w:rsidRDefault="00745913"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provider’s claim for these </w:t>
            </w:r>
            <w:r w:rsidR="002C6815" w:rsidRPr="00D73223">
              <w:rPr>
                <w:rStyle w:val="Bodytext-GuideChar"/>
                <w:rFonts w:asciiTheme="minorHAnsi" w:eastAsiaTheme="minorHAnsi" w:hAnsiTheme="minorHAnsi" w:cstheme="minorHAnsi"/>
                <w:sz w:val="20"/>
                <w:szCs w:val="20"/>
              </w:rPr>
              <w:t>supports</w:t>
            </w:r>
            <w:r w:rsidRPr="00D73223">
              <w:rPr>
                <w:rStyle w:val="Bodytext-GuideChar"/>
                <w:rFonts w:asciiTheme="minorHAnsi" w:eastAsiaTheme="minorHAnsi" w:hAnsiTheme="minorHAnsi" w:cstheme="minorHAnsi"/>
                <w:sz w:val="20"/>
                <w:szCs w:val="20"/>
              </w:rPr>
              <w:t xml:space="preserve"> is in two parts</w:t>
            </w:r>
            <w:r w:rsidR="00D30944" w:rsidRPr="00D73223">
              <w:rPr>
                <w:rStyle w:val="Bodytext-GuideChar"/>
                <w:rFonts w:asciiTheme="minorHAnsi" w:eastAsiaTheme="minorHAnsi" w:hAnsiTheme="minorHAnsi" w:cstheme="minorHAnsi"/>
                <w:sz w:val="20"/>
                <w:szCs w:val="20"/>
              </w:rPr>
              <w:t xml:space="preserve"> for each participant</w:t>
            </w:r>
            <w:r w:rsidRPr="00D73223">
              <w:rPr>
                <w:rStyle w:val="Bodytext-GuideChar"/>
                <w:rFonts w:asciiTheme="minorHAnsi" w:eastAsiaTheme="minorHAnsi" w:hAnsiTheme="minorHAnsi" w:cstheme="minorHAnsi"/>
                <w:sz w:val="20"/>
                <w:szCs w:val="20"/>
              </w:rPr>
              <w:t xml:space="preserve">, which </w:t>
            </w:r>
            <w:proofErr w:type="gramStart"/>
            <w:r w:rsidRPr="00D73223">
              <w:rPr>
                <w:rStyle w:val="Bodytext-GuideChar"/>
                <w:rFonts w:asciiTheme="minorHAnsi" w:eastAsiaTheme="minorHAnsi" w:hAnsiTheme="minorHAnsi" w:cstheme="minorHAnsi"/>
                <w:sz w:val="20"/>
                <w:szCs w:val="20"/>
              </w:rPr>
              <w:t>should be shown separately on their invoice to the participant and claimed for separately in the system</w:t>
            </w:r>
            <w:proofErr w:type="gramEnd"/>
            <w:r w:rsidRPr="00D73223">
              <w:rPr>
                <w:rStyle w:val="Bodytext-GuideChar"/>
                <w:rFonts w:asciiTheme="minorHAnsi" w:eastAsiaTheme="minorHAnsi" w:hAnsiTheme="minorHAnsi" w:cstheme="minorHAnsi"/>
                <w:sz w:val="20"/>
                <w:szCs w:val="20"/>
              </w:rPr>
              <w:t>.</w:t>
            </w:r>
          </w:p>
          <w:p w14:paraId="5501A30C" w14:textId="77777777" w:rsidR="00745913" w:rsidRPr="00D73223" w:rsidRDefault="00745913" w:rsidP="00E06065">
            <w:pPr>
              <w:rPr>
                <w:rStyle w:val="Bodytext-GuideChar"/>
                <w:rFonts w:asciiTheme="minorHAnsi" w:eastAsiaTheme="minorHAnsi" w:hAnsiTheme="minorHAnsi" w:cstheme="minorHAnsi"/>
                <w:sz w:val="20"/>
                <w:szCs w:val="20"/>
              </w:rPr>
            </w:pPr>
          </w:p>
          <w:p w14:paraId="3AD8F45A" w14:textId="77777777" w:rsidR="00D30944" w:rsidRPr="00D73223" w:rsidRDefault="00D30944"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Participant A</w:t>
            </w:r>
          </w:p>
          <w:p w14:paraId="3022F73D" w14:textId="77777777" w:rsidR="00745913" w:rsidRPr="00D73223" w:rsidRDefault="00745913" w:rsidP="009D1FCC">
            <w:pPr>
              <w:pStyle w:val="ListParagraph"/>
              <w:numPr>
                <w:ilvl w:val="0"/>
                <w:numId w:val="27"/>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w:t>
            </w:r>
            <w:r w:rsidR="00D30944" w:rsidRPr="00D73223">
              <w:rPr>
                <w:rStyle w:val="Bodytext-GuideChar"/>
                <w:rFonts w:asciiTheme="minorHAnsi" w:eastAsiaTheme="minorHAnsi" w:hAnsiTheme="minorHAnsi" w:cstheme="minorHAnsi"/>
                <w:sz w:val="20"/>
                <w:szCs w:val="20"/>
              </w:rPr>
              <w:t>100.00</w:t>
            </w:r>
            <w:r w:rsidRPr="00D73223">
              <w:rPr>
                <w:rStyle w:val="Bodytext-GuideChar"/>
                <w:rFonts w:asciiTheme="minorHAnsi" w:eastAsiaTheme="minorHAnsi" w:hAnsiTheme="minorHAnsi" w:cstheme="minorHAnsi"/>
                <w:sz w:val="20"/>
                <w:szCs w:val="20"/>
              </w:rPr>
              <w:t xml:space="preserve"> for the two hours of support</w:t>
            </w:r>
            <w:r w:rsidR="00D30944" w:rsidRPr="00D73223">
              <w:rPr>
                <w:rStyle w:val="Bodytext-GuideChar"/>
                <w:rFonts w:asciiTheme="minorHAnsi" w:eastAsiaTheme="minorHAnsi" w:hAnsiTheme="minorHAnsi" w:cstheme="minorHAnsi"/>
                <w:sz w:val="20"/>
                <w:szCs w:val="20"/>
              </w:rPr>
              <w:t xml:space="preserve"> to the participant</w:t>
            </w:r>
          </w:p>
          <w:p w14:paraId="4873B122" w14:textId="77777777" w:rsidR="00745913" w:rsidRPr="00D73223" w:rsidRDefault="00745913" w:rsidP="009D1FCC">
            <w:pPr>
              <w:pStyle w:val="ListParagraph"/>
              <w:numPr>
                <w:ilvl w:val="0"/>
                <w:numId w:val="27"/>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w:t>
            </w:r>
            <w:r w:rsidR="006E53F6" w:rsidRPr="00D73223">
              <w:rPr>
                <w:rStyle w:val="Bodytext-GuideChar"/>
                <w:rFonts w:asciiTheme="minorHAnsi" w:eastAsiaTheme="minorHAnsi" w:hAnsiTheme="minorHAnsi" w:cstheme="minorHAnsi"/>
                <w:sz w:val="20"/>
                <w:szCs w:val="20"/>
              </w:rPr>
              <w:t>37.50</w:t>
            </w:r>
            <w:r w:rsidRPr="00D73223">
              <w:rPr>
                <w:rStyle w:val="Bodytext-GuideChar"/>
                <w:rFonts w:asciiTheme="minorHAnsi" w:eastAsiaTheme="minorHAnsi" w:hAnsiTheme="minorHAnsi" w:cstheme="minorHAnsi"/>
                <w:sz w:val="20"/>
                <w:szCs w:val="20"/>
              </w:rPr>
              <w:t xml:space="preserve"> for the </w:t>
            </w:r>
            <w:r w:rsidR="006E53F6" w:rsidRPr="00D73223">
              <w:rPr>
                <w:rStyle w:val="Bodytext-GuideChar"/>
                <w:rFonts w:asciiTheme="minorHAnsi" w:eastAsiaTheme="minorHAnsi" w:hAnsiTheme="minorHAnsi" w:cstheme="minorHAnsi"/>
                <w:sz w:val="20"/>
                <w:szCs w:val="20"/>
              </w:rPr>
              <w:t>45</w:t>
            </w:r>
            <w:r w:rsidRPr="00D73223">
              <w:rPr>
                <w:rStyle w:val="Bodytext-GuideChar"/>
                <w:rFonts w:asciiTheme="minorHAnsi" w:eastAsiaTheme="minorHAnsi" w:hAnsiTheme="minorHAnsi" w:cstheme="minorHAnsi"/>
                <w:sz w:val="20"/>
                <w:szCs w:val="20"/>
              </w:rPr>
              <w:t xml:space="preserve"> minutes travel to and </w:t>
            </w:r>
            <w:r w:rsidR="00D30944" w:rsidRPr="00D73223">
              <w:rPr>
                <w:rStyle w:val="Bodytext-GuideChar"/>
                <w:rFonts w:asciiTheme="minorHAnsi" w:eastAsiaTheme="minorHAnsi" w:hAnsiTheme="minorHAnsi" w:cstheme="minorHAnsi"/>
                <w:sz w:val="20"/>
                <w:szCs w:val="20"/>
              </w:rPr>
              <w:t xml:space="preserve">between participants </w:t>
            </w:r>
          </w:p>
          <w:p w14:paraId="195F3441" w14:textId="77777777" w:rsidR="00D30944" w:rsidRPr="00D73223" w:rsidRDefault="00D30944" w:rsidP="00E06065">
            <w:pPr>
              <w:rPr>
                <w:rStyle w:val="Bodytext-GuideChar"/>
                <w:rFonts w:asciiTheme="minorHAnsi" w:eastAsiaTheme="minorHAnsi" w:hAnsiTheme="minorHAnsi" w:cstheme="minorHAnsi"/>
                <w:sz w:val="20"/>
                <w:szCs w:val="20"/>
              </w:rPr>
            </w:pPr>
          </w:p>
          <w:p w14:paraId="74645F5A" w14:textId="77777777" w:rsidR="00D30944" w:rsidRPr="00D73223" w:rsidRDefault="00D30944"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Participant B</w:t>
            </w:r>
          </w:p>
          <w:p w14:paraId="49AAF34F" w14:textId="77777777" w:rsidR="00D30944" w:rsidRPr="00D73223" w:rsidRDefault="00D30944" w:rsidP="009D1FCC">
            <w:pPr>
              <w:pStyle w:val="ListParagraph"/>
              <w:numPr>
                <w:ilvl w:val="0"/>
                <w:numId w:val="26"/>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$50.00 for the two hours of support to the participant</w:t>
            </w:r>
          </w:p>
          <w:p w14:paraId="3E450207" w14:textId="77777777" w:rsidR="00D30944" w:rsidRPr="00D73223" w:rsidRDefault="00D30944" w:rsidP="009D1FCC">
            <w:pPr>
              <w:pStyle w:val="ListParagraph"/>
              <w:numPr>
                <w:ilvl w:val="0"/>
                <w:numId w:val="26"/>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w:t>
            </w:r>
            <w:r w:rsidR="006E53F6" w:rsidRPr="00D73223">
              <w:rPr>
                <w:rStyle w:val="Bodytext-GuideChar"/>
                <w:rFonts w:asciiTheme="minorHAnsi" w:eastAsiaTheme="minorHAnsi" w:hAnsiTheme="minorHAnsi" w:cstheme="minorHAnsi"/>
                <w:sz w:val="20"/>
                <w:szCs w:val="20"/>
              </w:rPr>
              <w:t>37.50</w:t>
            </w:r>
            <w:r w:rsidRPr="00D73223">
              <w:rPr>
                <w:rStyle w:val="Bodytext-GuideChar"/>
                <w:rFonts w:asciiTheme="minorHAnsi" w:eastAsiaTheme="minorHAnsi" w:hAnsiTheme="minorHAnsi" w:cstheme="minorHAnsi"/>
                <w:sz w:val="20"/>
                <w:szCs w:val="20"/>
              </w:rPr>
              <w:t xml:space="preserve"> for the </w:t>
            </w:r>
            <w:r w:rsidR="006E53F6" w:rsidRPr="00D73223">
              <w:rPr>
                <w:rStyle w:val="Bodytext-GuideChar"/>
                <w:rFonts w:asciiTheme="minorHAnsi" w:eastAsiaTheme="minorHAnsi" w:hAnsiTheme="minorHAnsi" w:cstheme="minorHAnsi"/>
                <w:sz w:val="20"/>
                <w:szCs w:val="20"/>
              </w:rPr>
              <w:t xml:space="preserve">45 </w:t>
            </w:r>
            <w:r w:rsidRPr="00D73223">
              <w:rPr>
                <w:rStyle w:val="Bodytext-GuideChar"/>
                <w:rFonts w:asciiTheme="minorHAnsi" w:eastAsiaTheme="minorHAnsi" w:hAnsiTheme="minorHAnsi" w:cstheme="minorHAnsi"/>
                <w:sz w:val="20"/>
                <w:szCs w:val="20"/>
              </w:rPr>
              <w:t xml:space="preserve">minutes travel to and between participants </w:t>
            </w:r>
          </w:p>
          <w:p w14:paraId="786BA8B2" w14:textId="77777777" w:rsidR="00745913" w:rsidRPr="00D73223" w:rsidRDefault="00745913" w:rsidP="00E06065">
            <w:pPr>
              <w:rPr>
                <w:shd w:val="clear" w:color="auto" w:fill="FFFFFF"/>
              </w:rPr>
            </w:pPr>
          </w:p>
        </w:tc>
      </w:tr>
      <w:tr w:rsidR="00FA17A9" w:rsidRPr="00D73223" w14:paraId="10E876A3" w14:textId="77777777" w:rsidTr="00877A21">
        <w:trPr>
          <w:tblHeader/>
        </w:trPr>
        <w:tc>
          <w:tcPr>
            <w:tcW w:w="9634" w:type="dxa"/>
            <w:shd w:val="clear" w:color="auto" w:fill="F2DBDB" w:themeFill="accent2" w:themeFillTint="33"/>
          </w:tcPr>
          <w:p w14:paraId="3B63BDC2" w14:textId="77777777" w:rsidR="00E06065" w:rsidRPr="00D73223" w:rsidRDefault="00E06065" w:rsidP="00E06065">
            <w:pPr>
              <w:rPr>
                <w:rStyle w:val="Bodytext-GuideChar"/>
                <w:rFonts w:asciiTheme="minorHAnsi" w:eastAsiaTheme="minorHAnsi" w:hAnsiTheme="minorHAnsi" w:cstheme="minorHAnsi"/>
                <w:b/>
                <w:sz w:val="20"/>
                <w:szCs w:val="20"/>
              </w:rPr>
            </w:pPr>
          </w:p>
          <w:p w14:paraId="7C7393E3" w14:textId="77777777" w:rsidR="00991167" w:rsidRPr="00D73223" w:rsidRDefault="000408A0" w:rsidP="00E06065">
            <w:pPr>
              <w:rPr>
                <w:rStyle w:val="Bodytext-GuideChar"/>
                <w:rFonts w:asciiTheme="minorHAnsi" w:eastAsiaTheme="minorHAnsi" w:hAnsiTheme="minorHAnsi" w:cstheme="minorHAnsi"/>
                <w:b/>
                <w:sz w:val="20"/>
                <w:szCs w:val="20"/>
              </w:rPr>
            </w:pPr>
            <w:r w:rsidRPr="00D73223">
              <w:rPr>
                <w:rStyle w:val="Bodytext-GuideChar"/>
                <w:rFonts w:asciiTheme="minorHAnsi" w:eastAsiaTheme="minorHAnsi" w:hAnsiTheme="minorHAnsi" w:cstheme="minorHAnsi"/>
                <w:b/>
                <w:sz w:val="20"/>
                <w:szCs w:val="20"/>
              </w:rPr>
              <w:t xml:space="preserve">Provider Travel Example </w:t>
            </w:r>
            <w:r w:rsidR="006E53F6" w:rsidRPr="00D73223">
              <w:rPr>
                <w:rStyle w:val="Bodytext-GuideChar"/>
                <w:rFonts w:asciiTheme="minorHAnsi" w:eastAsiaTheme="minorHAnsi" w:hAnsiTheme="minorHAnsi" w:cstheme="minorHAnsi"/>
                <w:b/>
                <w:sz w:val="20"/>
                <w:szCs w:val="20"/>
              </w:rPr>
              <w:t>4</w:t>
            </w:r>
            <w:r w:rsidR="00991167" w:rsidRPr="00D73223">
              <w:rPr>
                <w:rStyle w:val="Bodytext-GuideChar"/>
                <w:rFonts w:asciiTheme="minorHAnsi" w:eastAsiaTheme="minorHAnsi" w:hAnsiTheme="minorHAnsi" w:cstheme="minorHAnsi"/>
                <w:b/>
                <w:sz w:val="20"/>
                <w:szCs w:val="20"/>
              </w:rPr>
              <w:t xml:space="preserve"> – Core support – Mu</w:t>
            </w:r>
            <w:r w:rsidR="00147309" w:rsidRPr="00D73223">
              <w:rPr>
                <w:rStyle w:val="Bodytext-GuideChar"/>
                <w:rFonts w:asciiTheme="minorHAnsi" w:eastAsiaTheme="minorHAnsi" w:hAnsiTheme="minorHAnsi" w:cstheme="minorHAnsi"/>
                <w:b/>
                <w:sz w:val="20"/>
                <w:szCs w:val="20"/>
              </w:rPr>
              <w:t>ltiple Participants – MMM 1-3</w:t>
            </w:r>
          </w:p>
          <w:p w14:paraId="78FD788D" w14:textId="77777777" w:rsidR="006E53F6" w:rsidRPr="00D73223" w:rsidRDefault="006E53F6"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(In this example, the support is 01_301_0104_1_1, which has a price limit of $58.31 per hour)</w:t>
            </w:r>
          </w:p>
          <w:p w14:paraId="2F06BAA0" w14:textId="77777777" w:rsidR="006E53F6" w:rsidRPr="00D73223" w:rsidRDefault="006E53F6" w:rsidP="00E06065">
            <w:pPr>
              <w:rPr>
                <w:rStyle w:val="Bodytext-GuideChar"/>
                <w:rFonts w:asciiTheme="minorHAnsi" w:eastAsiaTheme="minorHAnsi" w:hAnsiTheme="minorHAnsi" w:cstheme="minorHAnsi"/>
                <w:b/>
                <w:sz w:val="20"/>
                <w:szCs w:val="20"/>
              </w:rPr>
            </w:pPr>
          </w:p>
          <w:p w14:paraId="30325A47" w14:textId="77777777" w:rsidR="006E53F6" w:rsidRPr="00D73223" w:rsidRDefault="006E53F6"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A Provider travels for 35 minutes to Participant A who is located in zone 3 of the Modified Monash Model. They then provide two hours of the support to participant A.</w:t>
            </w:r>
            <w:r w:rsidR="00F33950" w:rsidRPr="00D73223">
              <w:rPr>
                <w:rStyle w:val="Bodytext-GuideChar"/>
                <w:rFonts w:asciiTheme="minorHAnsi" w:eastAsiaTheme="minorHAnsi" w:hAnsiTheme="minorHAnsi" w:cstheme="minorHAnsi"/>
                <w:sz w:val="20"/>
                <w:szCs w:val="20"/>
              </w:rPr>
              <w:t xml:space="preserve"> </w:t>
            </w:r>
            <w:r w:rsidRPr="00D73223">
              <w:rPr>
                <w:rStyle w:val="Bodytext-GuideChar"/>
                <w:rFonts w:asciiTheme="minorHAnsi" w:eastAsiaTheme="minorHAnsi" w:hAnsiTheme="minorHAnsi" w:cstheme="minorHAnsi"/>
                <w:sz w:val="20"/>
                <w:szCs w:val="20"/>
              </w:rPr>
              <w:t>The provider then travels 10 minutes to Participant B who is also located in zone 3. They deliver one hour of support to participant B. They then spend 25 minutes returning to their usual place of business.</w:t>
            </w:r>
          </w:p>
          <w:p w14:paraId="16BE1A94" w14:textId="77777777" w:rsidR="006E53F6" w:rsidRPr="00D73223" w:rsidRDefault="006E53F6" w:rsidP="00E06065">
            <w:pPr>
              <w:rPr>
                <w:rStyle w:val="Bodytext-GuideChar"/>
                <w:rFonts w:asciiTheme="minorHAnsi" w:eastAsiaTheme="minorHAnsi" w:hAnsiTheme="minorHAnsi" w:cstheme="minorHAnsi"/>
                <w:sz w:val="20"/>
                <w:szCs w:val="20"/>
              </w:rPr>
            </w:pPr>
          </w:p>
          <w:p w14:paraId="160E6FDE" w14:textId="77777777" w:rsidR="006E53F6" w:rsidRPr="00D73223" w:rsidRDefault="006E53F6"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 and participants have agreed an hourly rate of $50.00. </w:t>
            </w:r>
            <w:r w:rsidRPr="00D73223">
              <w:rPr>
                <w:rStyle w:val="Bodytext-GuideChar"/>
                <w:rFonts w:asciiTheme="minorHAnsi" w:eastAsiaTheme="minorHAnsi" w:hAnsiTheme="minorHAnsi" w:cstheme="minorHAnsi"/>
                <w:b/>
                <w:sz w:val="20"/>
                <w:szCs w:val="20"/>
              </w:rPr>
              <w:t>They have also agreed that the provider can charge for their travel time. They have not agreed that the provider can apportion the costs of the travel between the participants.</w:t>
            </w:r>
          </w:p>
          <w:p w14:paraId="42E651CB" w14:textId="77777777" w:rsidR="006E53F6" w:rsidRPr="00D73223" w:rsidRDefault="006E53F6" w:rsidP="00E06065">
            <w:pPr>
              <w:rPr>
                <w:rStyle w:val="Bodytext-GuideChar"/>
                <w:rFonts w:asciiTheme="minorHAnsi" w:eastAsiaTheme="minorHAnsi" w:hAnsiTheme="minorHAnsi" w:cstheme="minorHAnsi"/>
                <w:sz w:val="20"/>
                <w:szCs w:val="20"/>
              </w:rPr>
            </w:pPr>
          </w:p>
          <w:p w14:paraId="18DCB0CA" w14:textId="77777777" w:rsidR="00991167" w:rsidRPr="00D73223" w:rsidRDefault="00E06065"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w:t>
            </w:r>
            <w:r w:rsidR="00991167" w:rsidRPr="00D73223">
              <w:rPr>
                <w:rStyle w:val="Bodytext-GuideChar"/>
                <w:rFonts w:asciiTheme="minorHAnsi" w:eastAsiaTheme="minorHAnsi" w:hAnsiTheme="minorHAnsi" w:cstheme="minorHAnsi"/>
                <w:sz w:val="20"/>
                <w:szCs w:val="20"/>
              </w:rPr>
              <w:t xml:space="preserve">provider is entitled to apply the </w:t>
            </w:r>
            <w:r w:rsidR="008072C3" w:rsidRPr="00D73223">
              <w:rPr>
                <w:rStyle w:val="Bodytext-GuideChar"/>
                <w:rFonts w:asciiTheme="minorHAnsi" w:eastAsiaTheme="minorHAnsi" w:hAnsiTheme="minorHAnsi" w:cstheme="minorHAnsi"/>
                <w:sz w:val="20"/>
                <w:szCs w:val="20"/>
              </w:rPr>
              <w:t>30-minute</w:t>
            </w:r>
            <w:r w:rsidR="00991167" w:rsidRPr="00D73223">
              <w:rPr>
                <w:rStyle w:val="Bodytext-GuideChar"/>
                <w:rFonts w:asciiTheme="minorHAnsi" w:eastAsiaTheme="minorHAnsi" w:hAnsiTheme="minorHAnsi" w:cstheme="minorHAnsi"/>
                <w:sz w:val="20"/>
                <w:szCs w:val="20"/>
              </w:rPr>
              <w:t xml:space="preserve"> </w:t>
            </w:r>
            <w:r w:rsidR="00303492" w:rsidRPr="00D73223">
              <w:rPr>
                <w:rStyle w:val="Bodytext-GuideChar"/>
                <w:rFonts w:asciiTheme="minorHAnsi" w:eastAsiaTheme="minorHAnsi" w:hAnsiTheme="minorHAnsi" w:cstheme="minorHAnsi"/>
                <w:sz w:val="20"/>
                <w:szCs w:val="20"/>
              </w:rPr>
              <w:t>time-cap</w:t>
            </w:r>
            <w:r w:rsidR="00991167" w:rsidRPr="00D73223">
              <w:rPr>
                <w:rStyle w:val="Bodytext-GuideChar"/>
                <w:rFonts w:asciiTheme="minorHAnsi" w:eastAsiaTheme="minorHAnsi" w:hAnsiTheme="minorHAnsi" w:cstheme="minorHAnsi"/>
                <w:sz w:val="20"/>
                <w:szCs w:val="20"/>
              </w:rPr>
              <w:t xml:space="preserve"> against the 35 minutes of travel to participant A. They are also entitled to apply the </w:t>
            </w:r>
            <w:r w:rsidR="008072C3" w:rsidRPr="00D73223">
              <w:rPr>
                <w:rStyle w:val="Bodytext-GuideChar"/>
                <w:rFonts w:asciiTheme="minorHAnsi" w:eastAsiaTheme="minorHAnsi" w:hAnsiTheme="minorHAnsi" w:cstheme="minorHAnsi"/>
                <w:sz w:val="20"/>
                <w:szCs w:val="20"/>
              </w:rPr>
              <w:t>30-minute</w:t>
            </w:r>
            <w:r w:rsidR="00991167" w:rsidRPr="00D73223">
              <w:rPr>
                <w:rStyle w:val="Bodytext-GuideChar"/>
                <w:rFonts w:asciiTheme="minorHAnsi" w:eastAsiaTheme="minorHAnsi" w:hAnsiTheme="minorHAnsi" w:cstheme="minorHAnsi"/>
                <w:sz w:val="20"/>
                <w:szCs w:val="20"/>
              </w:rPr>
              <w:t xml:space="preserve"> </w:t>
            </w:r>
            <w:r w:rsidR="00303492" w:rsidRPr="00D73223">
              <w:rPr>
                <w:rStyle w:val="Bodytext-GuideChar"/>
                <w:rFonts w:asciiTheme="minorHAnsi" w:eastAsiaTheme="minorHAnsi" w:hAnsiTheme="minorHAnsi" w:cstheme="minorHAnsi"/>
                <w:sz w:val="20"/>
                <w:szCs w:val="20"/>
              </w:rPr>
              <w:t>time-cap</w:t>
            </w:r>
            <w:r w:rsidR="00991167" w:rsidRPr="00D73223">
              <w:rPr>
                <w:rStyle w:val="Bodytext-GuideChar"/>
                <w:rFonts w:asciiTheme="minorHAnsi" w:eastAsiaTheme="minorHAnsi" w:hAnsiTheme="minorHAnsi" w:cstheme="minorHAnsi"/>
                <w:sz w:val="20"/>
                <w:szCs w:val="20"/>
              </w:rPr>
              <w:t xml:space="preserve"> against the 10 minutes of travel to participant B. They are not entitled to claim for the time spent travelling back to their usual place of business, even though some of that time is could fit under the </w:t>
            </w:r>
            <w:r w:rsidR="008072C3" w:rsidRPr="00D73223">
              <w:rPr>
                <w:rStyle w:val="Bodytext-GuideChar"/>
                <w:rFonts w:asciiTheme="minorHAnsi" w:eastAsiaTheme="minorHAnsi" w:hAnsiTheme="minorHAnsi" w:cstheme="minorHAnsi"/>
                <w:sz w:val="20"/>
                <w:szCs w:val="20"/>
              </w:rPr>
              <w:t>30-minute</w:t>
            </w:r>
            <w:r w:rsidR="00991167" w:rsidRPr="00D73223">
              <w:rPr>
                <w:rStyle w:val="Bodytext-GuideChar"/>
                <w:rFonts w:asciiTheme="minorHAnsi" w:eastAsiaTheme="minorHAnsi" w:hAnsiTheme="minorHAnsi" w:cstheme="minorHAnsi"/>
                <w:sz w:val="20"/>
                <w:szCs w:val="20"/>
              </w:rPr>
              <w:t xml:space="preserve"> </w:t>
            </w:r>
            <w:r w:rsidR="00303492" w:rsidRPr="00D73223">
              <w:rPr>
                <w:rStyle w:val="Bodytext-GuideChar"/>
                <w:rFonts w:asciiTheme="minorHAnsi" w:eastAsiaTheme="minorHAnsi" w:hAnsiTheme="minorHAnsi" w:cstheme="minorHAnsi"/>
                <w:sz w:val="20"/>
                <w:szCs w:val="20"/>
              </w:rPr>
              <w:t>time-cap</w:t>
            </w:r>
            <w:r w:rsidR="00991167" w:rsidRPr="00D73223">
              <w:rPr>
                <w:rStyle w:val="Bodytext-GuideChar"/>
                <w:rFonts w:asciiTheme="minorHAnsi" w:eastAsiaTheme="minorHAnsi" w:hAnsiTheme="minorHAnsi" w:cstheme="minorHAnsi"/>
                <w:sz w:val="20"/>
                <w:szCs w:val="20"/>
              </w:rPr>
              <w:t xml:space="preserve">. In total, 40 minutes of travel </w:t>
            </w:r>
            <w:proofErr w:type="gramStart"/>
            <w:r w:rsidR="00991167" w:rsidRPr="00D73223">
              <w:rPr>
                <w:rStyle w:val="Bodytext-GuideChar"/>
                <w:rFonts w:asciiTheme="minorHAnsi" w:eastAsiaTheme="minorHAnsi" w:hAnsiTheme="minorHAnsi" w:cstheme="minorHAnsi"/>
                <w:sz w:val="20"/>
                <w:szCs w:val="20"/>
              </w:rPr>
              <w:t>can be claimed</w:t>
            </w:r>
            <w:proofErr w:type="gramEnd"/>
            <w:r w:rsidR="00991167" w:rsidRPr="00D73223">
              <w:rPr>
                <w:rStyle w:val="Bodytext-GuideChar"/>
                <w:rFonts w:asciiTheme="minorHAnsi" w:eastAsiaTheme="minorHAnsi" w:hAnsiTheme="minorHAnsi" w:cstheme="minorHAnsi"/>
                <w:sz w:val="20"/>
                <w:szCs w:val="20"/>
              </w:rPr>
              <w:t xml:space="preserve">. </w:t>
            </w:r>
          </w:p>
          <w:p w14:paraId="6576F944" w14:textId="77777777" w:rsidR="00991167" w:rsidRPr="00D73223" w:rsidRDefault="00991167" w:rsidP="00E06065">
            <w:pPr>
              <w:rPr>
                <w:rStyle w:val="Bodytext-GuideChar"/>
                <w:rFonts w:asciiTheme="minorHAnsi" w:eastAsiaTheme="minorHAnsi" w:hAnsiTheme="minorHAnsi" w:cstheme="minorHAnsi"/>
                <w:sz w:val="20"/>
                <w:szCs w:val="20"/>
              </w:rPr>
            </w:pPr>
          </w:p>
          <w:p w14:paraId="20459546" w14:textId="77777777" w:rsidR="00991167" w:rsidRPr="00D73223" w:rsidRDefault="00991167"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provider’s claim for these </w:t>
            </w:r>
            <w:r w:rsidR="002C6815" w:rsidRPr="00D73223">
              <w:rPr>
                <w:rStyle w:val="Bodytext-GuideChar"/>
                <w:rFonts w:asciiTheme="minorHAnsi" w:eastAsiaTheme="minorHAnsi" w:hAnsiTheme="minorHAnsi" w:cstheme="minorHAnsi"/>
                <w:sz w:val="20"/>
                <w:szCs w:val="20"/>
              </w:rPr>
              <w:t>supports</w:t>
            </w:r>
            <w:r w:rsidRPr="00D73223">
              <w:rPr>
                <w:rStyle w:val="Bodytext-GuideChar"/>
                <w:rFonts w:asciiTheme="minorHAnsi" w:eastAsiaTheme="minorHAnsi" w:hAnsiTheme="minorHAnsi" w:cstheme="minorHAnsi"/>
                <w:sz w:val="20"/>
                <w:szCs w:val="20"/>
              </w:rPr>
              <w:t xml:space="preserve"> is in two parts for each participant, which </w:t>
            </w:r>
            <w:proofErr w:type="gramStart"/>
            <w:r w:rsidRPr="00D73223">
              <w:rPr>
                <w:rStyle w:val="Bodytext-GuideChar"/>
                <w:rFonts w:asciiTheme="minorHAnsi" w:eastAsiaTheme="minorHAnsi" w:hAnsiTheme="minorHAnsi" w:cstheme="minorHAnsi"/>
                <w:sz w:val="20"/>
                <w:szCs w:val="20"/>
              </w:rPr>
              <w:t>should be shown separately on their invoice to the participant and claimed for separately in the system</w:t>
            </w:r>
            <w:proofErr w:type="gramEnd"/>
            <w:r w:rsidRPr="00D73223">
              <w:rPr>
                <w:rStyle w:val="Bodytext-GuideChar"/>
                <w:rFonts w:asciiTheme="minorHAnsi" w:eastAsiaTheme="minorHAnsi" w:hAnsiTheme="minorHAnsi" w:cstheme="minorHAnsi"/>
                <w:sz w:val="20"/>
                <w:szCs w:val="20"/>
              </w:rPr>
              <w:t>.</w:t>
            </w:r>
          </w:p>
          <w:p w14:paraId="287C63AA" w14:textId="77777777" w:rsidR="00991167" w:rsidRPr="00D73223" w:rsidRDefault="00991167" w:rsidP="00E06065">
            <w:pPr>
              <w:rPr>
                <w:rStyle w:val="Bodytext-GuideChar"/>
                <w:rFonts w:asciiTheme="minorHAnsi" w:eastAsiaTheme="minorHAnsi" w:hAnsiTheme="minorHAnsi" w:cstheme="minorHAnsi"/>
                <w:sz w:val="20"/>
                <w:szCs w:val="20"/>
              </w:rPr>
            </w:pPr>
          </w:p>
          <w:p w14:paraId="4708444E" w14:textId="77777777" w:rsidR="00991167" w:rsidRPr="00D73223" w:rsidRDefault="00991167"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Participant A</w:t>
            </w:r>
          </w:p>
          <w:p w14:paraId="23312C1F" w14:textId="77777777" w:rsidR="00991167" w:rsidRPr="00D73223" w:rsidRDefault="00991167" w:rsidP="009D1FCC">
            <w:pPr>
              <w:pStyle w:val="ListParagraph"/>
              <w:numPr>
                <w:ilvl w:val="0"/>
                <w:numId w:val="25"/>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$100.00 for the two hours of support to the participant</w:t>
            </w:r>
          </w:p>
          <w:p w14:paraId="30765530" w14:textId="77777777" w:rsidR="00991167" w:rsidRPr="00D73223" w:rsidRDefault="00991167" w:rsidP="009D1FCC">
            <w:pPr>
              <w:pStyle w:val="ListParagraph"/>
              <w:numPr>
                <w:ilvl w:val="0"/>
                <w:numId w:val="25"/>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$25.00 for the 30 minutes travel to the participant</w:t>
            </w:r>
          </w:p>
          <w:p w14:paraId="46AEE78E" w14:textId="77777777" w:rsidR="00991167" w:rsidRPr="00D73223" w:rsidRDefault="00991167" w:rsidP="00E06065">
            <w:pPr>
              <w:rPr>
                <w:rStyle w:val="Bodytext-GuideChar"/>
                <w:rFonts w:asciiTheme="minorHAnsi" w:eastAsiaTheme="minorHAnsi" w:hAnsiTheme="minorHAnsi" w:cstheme="minorHAnsi"/>
                <w:sz w:val="20"/>
                <w:szCs w:val="20"/>
              </w:rPr>
            </w:pPr>
          </w:p>
          <w:p w14:paraId="3EF6199D" w14:textId="77777777" w:rsidR="00991167" w:rsidRPr="00D73223" w:rsidRDefault="00991167" w:rsidP="00E06065">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Participant B</w:t>
            </w:r>
          </w:p>
          <w:p w14:paraId="02416C83" w14:textId="77777777" w:rsidR="00991167" w:rsidRPr="00D73223" w:rsidRDefault="00991167" w:rsidP="009D1FCC">
            <w:pPr>
              <w:pStyle w:val="ListParagraph"/>
              <w:numPr>
                <w:ilvl w:val="0"/>
                <w:numId w:val="24"/>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$50.00 for the two hours of support to the participant</w:t>
            </w:r>
          </w:p>
          <w:p w14:paraId="22EC9437" w14:textId="77777777" w:rsidR="00991167" w:rsidRPr="00D73223" w:rsidRDefault="00991167" w:rsidP="009D1FCC">
            <w:pPr>
              <w:pStyle w:val="ListParagraph"/>
              <w:numPr>
                <w:ilvl w:val="0"/>
                <w:numId w:val="24"/>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$8.33 for the 10 minutes travel to the participant</w:t>
            </w:r>
          </w:p>
          <w:p w14:paraId="68FEC56B" w14:textId="77777777" w:rsidR="00991167" w:rsidRPr="00D73223" w:rsidRDefault="00991167" w:rsidP="00E06065">
            <w:pPr>
              <w:rPr>
                <w:shd w:val="clear" w:color="auto" w:fill="FFFFFF"/>
              </w:rPr>
            </w:pPr>
          </w:p>
        </w:tc>
      </w:tr>
    </w:tbl>
    <w:p w14:paraId="6948E682" w14:textId="77777777" w:rsidR="002E5109" w:rsidRPr="00D73223" w:rsidRDefault="002E5109">
      <w:pPr>
        <w:rPr>
          <w:rFonts w:ascii="Arial" w:eastAsiaTheme="majorEastAsia" w:hAnsi="Arial" w:cs="Arial"/>
          <w:b/>
        </w:rPr>
      </w:pPr>
      <w:bookmarkStart w:id="106" w:name="_Participant_Transport"/>
      <w:bookmarkStart w:id="107" w:name="_Toc18605680"/>
      <w:bookmarkStart w:id="108" w:name="_Toc18605758"/>
      <w:bookmarkStart w:id="109" w:name="_Toc20081276"/>
      <w:bookmarkStart w:id="110" w:name="_Ref20085077"/>
      <w:bookmarkStart w:id="111" w:name="_Ref20130867"/>
      <w:bookmarkStart w:id="112" w:name="_Ref20479200"/>
      <w:bookmarkStart w:id="113" w:name="_Ref25240378"/>
      <w:bookmarkEnd w:id="106"/>
      <w:r w:rsidRPr="00D73223">
        <w:br w:type="page"/>
      </w:r>
    </w:p>
    <w:p w14:paraId="2CBFE610" w14:textId="77777777" w:rsidR="00127373" w:rsidRPr="00D73223" w:rsidRDefault="00127373" w:rsidP="00127373">
      <w:pPr>
        <w:pStyle w:val="Heading3"/>
      </w:pPr>
      <w:r w:rsidRPr="00D73223">
        <w:lastRenderedPageBreak/>
        <w:t>Participant Transport</w:t>
      </w:r>
      <w:bookmarkEnd w:id="107"/>
      <w:bookmarkEnd w:id="108"/>
      <w:bookmarkEnd w:id="109"/>
      <w:bookmarkEnd w:id="110"/>
      <w:bookmarkEnd w:id="111"/>
      <w:bookmarkEnd w:id="112"/>
      <w:bookmarkEnd w:id="113"/>
    </w:p>
    <w:p w14:paraId="58E9CFAC" w14:textId="77777777" w:rsidR="0053287C" w:rsidRPr="00BD43BF" w:rsidRDefault="0053287C" w:rsidP="00E50A3E">
      <w:pPr>
        <w:pStyle w:val="Heading4"/>
        <w:rPr>
          <w:b/>
        </w:rPr>
      </w:pPr>
      <w:r w:rsidRPr="00BD43BF">
        <w:rPr>
          <w:b/>
        </w:rPr>
        <w:t>General Transport Supports</w:t>
      </w:r>
    </w:p>
    <w:p w14:paraId="1CD0EDDA" w14:textId="77777777" w:rsidR="00D73223" w:rsidRDefault="00D73223" w:rsidP="0053287C">
      <w:r>
        <w:t>General Transport supports</w:t>
      </w:r>
      <w:r w:rsidRPr="00852BC6">
        <w:t xml:space="preserve"> are supports where a participant pays a provider to transport them to an activity that is not itself a support – or to a support that is delivered by another provider. This enables the participant to travel to and from appointments or their place of work. </w:t>
      </w:r>
    </w:p>
    <w:p w14:paraId="16417B0C" w14:textId="77777777" w:rsidR="00D73223" w:rsidRDefault="0053287C" w:rsidP="0053287C">
      <w:r w:rsidRPr="00D73223">
        <w:t xml:space="preserve">Providers registered for Assistance </w:t>
      </w:r>
      <w:r w:rsidR="00D73223">
        <w:t>w</w:t>
      </w:r>
      <w:r w:rsidRPr="00D73223">
        <w:t>ith Travel/Transport Arrangements</w:t>
      </w:r>
      <w:r w:rsidR="00A8587B" w:rsidRPr="00D73223">
        <w:t xml:space="preserve"> (</w:t>
      </w:r>
      <w:r w:rsidR="00D73223">
        <w:t>R</w:t>
      </w:r>
      <w:r w:rsidR="00A8587B" w:rsidRPr="00D73223">
        <w:t xml:space="preserve">egistration </w:t>
      </w:r>
      <w:r w:rsidR="00D73223">
        <w:t>G</w:t>
      </w:r>
      <w:r w:rsidR="00A8587B" w:rsidRPr="00D73223">
        <w:t>roup 0108)</w:t>
      </w:r>
      <w:r w:rsidRPr="00D73223">
        <w:t xml:space="preserve"> </w:t>
      </w:r>
      <w:proofErr w:type="gramStart"/>
      <w:r w:rsidRPr="00D73223">
        <w:t>can</w:t>
      </w:r>
      <w:r w:rsidR="00D73223">
        <w:t>, with the agreement of the participant,</w:t>
      </w:r>
      <w:r w:rsidRPr="00D73223">
        <w:t xml:space="preserve"> </w:t>
      </w:r>
      <w:r w:rsidR="00D35203" w:rsidRPr="00D73223">
        <w:t>make</w:t>
      </w:r>
      <w:proofErr w:type="gramEnd"/>
      <w:r w:rsidR="00D35203" w:rsidRPr="00D73223">
        <w:t xml:space="preserve"> a claim against a participant’s </w:t>
      </w:r>
      <w:r w:rsidR="00CB4F5F">
        <w:t>transport budget</w:t>
      </w:r>
      <w:r w:rsidRPr="00D73223">
        <w:t xml:space="preserve"> </w:t>
      </w:r>
      <w:r w:rsidR="00D35203" w:rsidRPr="00D73223">
        <w:t xml:space="preserve">for </w:t>
      </w:r>
      <w:r w:rsidRPr="00D73223">
        <w:t xml:space="preserve">the cost of </w:t>
      </w:r>
      <w:r w:rsidR="00D35203" w:rsidRPr="00D73223">
        <w:t xml:space="preserve">any </w:t>
      </w:r>
      <w:r w:rsidR="00D73223">
        <w:t xml:space="preserve">general </w:t>
      </w:r>
      <w:r w:rsidRPr="00D73223">
        <w:t>transport</w:t>
      </w:r>
      <w:r w:rsidR="00D35203" w:rsidRPr="00D73223">
        <w:t xml:space="preserve"> supports that they provide to participants</w:t>
      </w:r>
      <w:r w:rsidR="00375F90" w:rsidRPr="00D73223">
        <w:t xml:space="preserve">. </w:t>
      </w:r>
    </w:p>
    <w:p w14:paraId="691A2D56" w14:textId="77777777" w:rsidR="00BE3762" w:rsidRPr="00D73223" w:rsidRDefault="00BB329C" w:rsidP="00BE3762">
      <w:pPr>
        <w:pStyle w:val="Heading4"/>
        <w:rPr>
          <w:b/>
        </w:rPr>
      </w:pPr>
      <w:bookmarkStart w:id="114" w:name="_Ref31358930"/>
      <w:r w:rsidRPr="00D73223">
        <w:rPr>
          <w:b/>
        </w:rPr>
        <w:t xml:space="preserve">Activity Based </w:t>
      </w:r>
      <w:proofErr w:type="gramStart"/>
      <w:r w:rsidRPr="00D73223">
        <w:rPr>
          <w:b/>
        </w:rPr>
        <w:t xml:space="preserve">Transport </w:t>
      </w:r>
      <w:r w:rsidR="00E50A3E">
        <w:rPr>
          <w:b/>
        </w:rPr>
        <w:t xml:space="preserve"> -</w:t>
      </w:r>
      <w:proofErr w:type="gramEnd"/>
      <w:r w:rsidR="00E50A3E">
        <w:rPr>
          <w:b/>
        </w:rPr>
        <w:t xml:space="preserve"> </w:t>
      </w:r>
      <w:r w:rsidR="00E50A3E" w:rsidRPr="00D73223">
        <w:rPr>
          <w:b/>
        </w:rPr>
        <w:t>Community Participation Support</w:t>
      </w:r>
      <w:r w:rsidR="00E50A3E">
        <w:rPr>
          <w:b/>
        </w:rPr>
        <w:t>s</w:t>
      </w:r>
      <w:bookmarkEnd w:id="114"/>
    </w:p>
    <w:p w14:paraId="2C4A1C01" w14:textId="77777777" w:rsidR="00D35203" w:rsidRPr="00D73223" w:rsidRDefault="00D35203" w:rsidP="00D35203">
      <w:r w:rsidRPr="00D73223">
        <w:t>Providers of community participation supports may, at the request of a participant, transport a participant</w:t>
      </w:r>
      <w:r w:rsidR="00E50A3E">
        <w:t xml:space="preserve"> to, </w:t>
      </w:r>
      <w:r w:rsidRPr="00D73223">
        <w:t>or from</w:t>
      </w:r>
      <w:r w:rsidR="00E50A3E">
        <w:t>,</w:t>
      </w:r>
      <w:r w:rsidRPr="00D73223">
        <w:t xml:space="preserve"> or as part of</w:t>
      </w:r>
      <w:r w:rsidR="00E50A3E">
        <w:t>,</w:t>
      </w:r>
      <w:r w:rsidRPr="00D73223">
        <w:t xml:space="preserve"> </w:t>
      </w:r>
      <w:r w:rsidR="00CB4F5F">
        <w:t>a</w:t>
      </w:r>
      <w:r w:rsidRPr="00D73223">
        <w:t xml:space="preserve"> community participation support. In these case</w:t>
      </w:r>
      <w:r w:rsidR="00E50A3E">
        <w:t>s,</w:t>
      </w:r>
      <w:r w:rsidR="00CB4F5F">
        <w:t xml:space="preserve"> the provider </w:t>
      </w:r>
      <w:r w:rsidRPr="00D73223">
        <w:t>is entitle</w:t>
      </w:r>
      <w:r w:rsidR="00E50A3E">
        <w:t>d</w:t>
      </w:r>
      <w:r w:rsidRPr="00D73223">
        <w:t xml:space="preserve">, with the agreement of the participant, to bill the participant’s plan for the time that </w:t>
      </w:r>
      <w:r w:rsidR="00CB4F5F">
        <w:t>support workers</w:t>
      </w:r>
      <w:r w:rsidRPr="00D73223">
        <w:t xml:space="preserve"> spend providing the transport support (as part of the community participation support). They are also ent</w:t>
      </w:r>
      <w:r w:rsidR="00087898">
        <w:t>itled to bill for any non-labour</w:t>
      </w:r>
      <w:r w:rsidRPr="00D73223">
        <w:t xml:space="preserve"> costs associated with transporting the </w:t>
      </w:r>
      <w:r w:rsidR="00E50A3E">
        <w:t xml:space="preserve">participant </w:t>
      </w:r>
      <w:r w:rsidR="00E50A3E" w:rsidRPr="00D73223">
        <w:t>(</w:t>
      </w:r>
      <w:r w:rsidR="00E50A3E">
        <w:t xml:space="preserve">again, </w:t>
      </w:r>
      <w:r w:rsidR="00E50A3E" w:rsidRPr="00D73223">
        <w:t>as part of the community participation support)</w:t>
      </w:r>
      <w:r w:rsidRPr="00D73223">
        <w:t>.</w:t>
      </w:r>
    </w:p>
    <w:p w14:paraId="32210B16" w14:textId="77777777" w:rsidR="00D35203" w:rsidRPr="00D73223" w:rsidRDefault="00CB4F5F" w:rsidP="00D35203">
      <w:r>
        <w:t>The</w:t>
      </w:r>
      <w:r w:rsidR="00D35203" w:rsidRPr="00D73223">
        <w:t xml:space="preserve"> worker’s time </w:t>
      </w:r>
      <w:proofErr w:type="gramStart"/>
      <w:r w:rsidR="00D35203" w:rsidRPr="00D73223">
        <w:t>can be claimed</w:t>
      </w:r>
      <w:proofErr w:type="gramEnd"/>
      <w:r w:rsidR="00D35203" w:rsidRPr="00D73223">
        <w:t xml:space="preserve">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w:t>
      </w:r>
      <w:proofErr w:type="gramStart"/>
      <w:r w:rsidR="00D35203" w:rsidRPr="00D73223">
        <w:t>should be claimed</w:t>
      </w:r>
      <w:proofErr w:type="gramEnd"/>
      <w:r w:rsidR="00D35203" w:rsidRPr="00D73223">
        <w:t xml:space="preserve"> at the appropriate group rate for the relevant support. This claim </w:t>
      </w:r>
      <w:proofErr w:type="gramStart"/>
      <w:r w:rsidR="00D35203" w:rsidRPr="00D73223">
        <w:t>should be made</w:t>
      </w:r>
      <w:proofErr w:type="gramEnd"/>
      <w:r w:rsidR="00D35203" w:rsidRPr="00D73223">
        <w:t xml:space="preserve"> using the relevant community participation support item and against the participant’s core budget. In essence, the employee’s time to transport</w:t>
      </w:r>
      <w:r w:rsidR="00E50A3E">
        <w:t>,</w:t>
      </w:r>
      <w:r w:rsidR="00D35203" w:rsidRPr="00D73223">
        <w:t xml:space="preserve"> or </w:t>
      </w:r>
      <w:r w:rsidR="00E50A3E">
        <w:t xml:space="preserve">to </w:t>
      </w:r>
      <w:r w:rsidR="00D35203" w:rsidRPr="00D73223">
        <w:t>accompany</w:t>
      </w:r>
      <w:r w:rsidR="00E50A3E">
        <w:t>,</w:t>
      </w:r>
      <w:r w:rsidR="00D35203" w:rsidRPr="00D73223">
        <w:t xml:space="preserve"> the participant to the </w:t>
      </w:r>
      <w:r w:rsidR="00E50A3E" w:rsidRPr="00D73223">
        <w:t xml:space="preserve">community participation </w:t>
      </w:r>
      <w:r w:rsidR="00E50A3E">
        <w:t>support</w:t>
      </w:r>
      <w:r w:rsidR="00D35203" w:rsidRPr="00D73223">
        <w:t xml:space="preserve"> is a part of the community participation activity and </w:t>
      </w:r>
      <w:proofErr w:type="gramStart"/>
      <w:r w:rsidR="00D35203" w:rsidRPr="00D73223">
        <w:t>should be billed</w:t>
      </w:r>
      <w:proofErr w:type="gramEnd"/>
      <w:r w:rsidR="00D35203" w:rsidRPr="00D73223">
        <w:t xml:space="preserve"> accordingly.</w:t>
      </w:r>
    </w:p>
    <w:p w14:paraId="38B311BA" w14:textId="77777777" w:rsidR="00E50A3E" w:rsidRDefault="00BE3762" w:rsidP="00E50A3E">
      <w:r w:rsidRPr="00D73223">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w:t>
      </w:r>
      <w:r w:rsidR="00E50A3E">
        <w:t xml:space="preserve"> towards these costs</w:t>
      </w:r>
      <w:r w:rsidR="00764F79" w:rsidRPr="00D73223">
        <w:t>.</w:t>
      </w:r>
      <w:r w:rsidRPr="00D73223">
        <w:t xml:space="preserve"> </w:t>
      </w:r>
      <w:r w:rsidR="00E50A3E">
        <w:t xml:space="preserve">The NDIA considers that </w:t>
      </w:r>
      <w:r w:rsidR="00CB4F5F">
        <w:t>t</w:t>
      </w:r>
      <w:r w:rsidR="00E50A3E">
        <w:t>he following would be reasonable contributions:</w:t>
      </w:r>
    </w:p>
    <w:p w14:paraId="48BBD207" w14:textId="041AB538" w:rsidR="00E50A3E" w:rsidRPr="00D73223" w:rsidRDefault="00E50A3E" w:rsidP="00E50A3E">
      <w:pPr>
        <w:pStyle w:val="NormalWeb"/>
        <w:numPr>
          <w:ilvl w:val="0"/>
          <w:numId w:val="44"/>
        </w:numPr>
        <w:shd w:val="clear" w:color="auto" w:fill="FFFFFF"/>
        <w:spacing w:after="0" w:line="240" w:lineRule="auto"/>
        <w:ind w:left="714" w:hanging="357"/>
      </w:pPr>
      <w:r w:rsidRPr="00E50A3E">
        <w:rPr>
          <w:rFonts w:ascii="Arial" w:hAnsi="Arial" w:cs="Arial"/>
          <w:color w:val="222222"/>
        </w:rPr>
        <w:t xml:space="preserve">up to $0.85 a kilometre for a vehicle that </w:t>
      </w:r>
      <w:r w:rsidRPr="00537A91">
        <w:rPr>
          <w:rFonts w:ascii="Arial" w:hAnsi="Arial" w:cs="Arial"/>
          <w:b/>
          <w:color w:val="222222"/>
        </w:rPr>
        <w:t>is</w:t>
      </w:r>
      <w:r w:rsidR="00537A91" w:rsidRPr="00537A91">
        <w:rPr>
          <w:rFonts w:ascii="Arial" w:hAnsi="Arial" w:cs="Arial"/>
          <w:b/>
          <w:color w:val="222222"/>
        </w:rPr>
        <w:t xml:space="preserve"> not</w:t>
      </w:r>
      <w:r w:rsidR="00087898">
        <w:rPr>
          <w:rFonts w:ascii="Arial" w:hAnsi="Arial" w:cs="Arial"/>
          <w:color w:val="222222"/>
        </w:rPr>
        <w:t xml:space="preserve"> modified for accessibility</w:t>
      </w:r>
    </w:p>
    <w:p w14:paraId="68753EFE" w14:textId="285F61D5" w:rsidR="00E50A3E" w:rsidRPr="00D73223" w:rsidRDefault="00E50A3E" w:rsidP="00E50A3E">
      <w:pPr>
        <w:pStyle w:val="NormalWeb"/>
        <w:numPr>
          <w:ilvl w:val="0"/>
          <w:numId w:val="44"/>
        </w:numPr>
        <w:shd w:val="clear" w:color="auto" w:fill="FFFFFF"/>
        <w:spacing w:after="0" w:line="240" w:lineRule="auto"/>
        <w:ind w:left="714" w:hanging="357"/>
      </w:pPr>
      <w:r w:rsidRPr="00E50A3E">
        <w:rPr>
          <w:rFonts w:ascii="Arial" w:hAnsi="Arial" w:cs="Arial"/>
          <w:color w:val="222222"/>
        </w:rPr>
        <w:t xml:space="preserve">up to $2.40 a kilometre for a vehicle that </w:t>
      </w:r>
      <w:r w:rsidRPr="00537A91">
        <w:rPr>
          <w:rFonts w:ascii="Arial" w:hAnsi="Arial" w:cs="Arial"/>
          <w:color w:val="222222"/>
        </w:rPr>
        <w:t>is</w:t>
      </w:r>
      <w:r w:rsidRPr="00E50A3E">
        <w:rPr>
          <w:rFonts w:ascii="Arial" w:hAnsi="Arial" w:cs="Arial"/>
          <w:color w:val="222222"/>
        </w:rPr>
        <w:t xml:space="preserve"> </w:t>
      </w:r>
      <w:r w:rsidR="00087898">
        <w:rPr>
          <w:rFonts w:ascii="Arial" w:hAnsi="Arial" w:cs="Arial"/>
          <w:color w:val="222222"/>
        </w:rPr>
        <w:t>modified for accessibility</w:t>
      </w:r>
      <w:r w:rsidR="00537A91">
        <w:rPr>
          <w:rFonts w:ascii="Arial" w:hAnsi="Arial" w:cs="Arial"/>
          <w:color w:val="222222"/>
        </w:rPr>
        <w:t xml:space="preserve"> or a bus</w:t>
      </w:r>
    </w:p>
    <w:p w14:paraId="74FE780D" w14:textId="77777777" w:rsidR="00E50A3E" w:rsidRPr="00E50A3E" w:rsidRDefault="00E50A3E" w:rsidP="00E50A3E">
      <w:pPr>
        <w:pStyle w:val="NormalWeb"/>
        <w:numPr>
          <w:ilvl w:val="0"/>
          <w:numId w:val="44"/>
        </w:numPr>
        <w:shd w:val="clear" w:color="auto" w:fill="FFFFFF"/>
        <w:spacing w:after="0" w:line="240" w:lineRule="auto"/>
        <w:ind w:left="714" w:hanging="357"/>
      </w:pPr>
      <w:proofErr w:type="gramStart"/>
      <w:r w:rsidRPr="00E50A3E">
        <w:rPr>
          <w:rFonts w:ascii="Arial" w:hAnsi="Arial" w:cs="Arial"/>
          <w:color w:val="222222"/>
        </w:rPr>
        <w:t>other</w:t>
      </w:r>
      <w:proofErr w:type="gramEnd"/>
      <w:r w:rsidRPr="00E50A3E">
        <w:rPr>
          <w:rFonts w:ascii="Arial" w:hAnsi="Arial" w:cs="Arial"/>
          <w:color w:val="222222"/>
        </w:rPr>
        <w:t xml:space="preserve"> forms of transport or associated costs up to the full amount, such as road tolls, parking, public transport fares.</w:t>
      </w:r>
    </w:p>
    <w:p w14:paraId="61508C7F" w14:textId="77777777" w:rsidR="00A8587B" w:rsidRPr="00D73223" w:rsidRDefault="00E50A3E" w:rsidP="00E50A3E">
      <w:r>
        <w:t>The</w:t>
      </w:r>
      <w:r w:rsidR="00764F79" w:rsidRPr="00D73223">
        <w:t>se</w:t>
      </w:r>
      <w:r w:rsidR="00BB329C" w:rsidRPr="00D73223">
        <w:t xml:space="preserve"> </w:t>
      </w:r>
      <w:r>
        <w:t xml:space="preserve">non-labour </w:t>
      </w:r>
      <w:r w:rsidR="00BB329C" w:rsidRPr="00D73223">
        <w:t xml:space="preserve">costs </w:t>
      </w:r>
      <w:proofErr w:type="gramStart"/>
      <w:r>
        <w:t>should</w:t>
      </w:r>
      <w:r w:rsidR="00764F79" w:rsidRPr="00D73223">
        <w:t xml:space="preserve"> be</w:t>
      </w:r>
      <w:r w:rsidR="00BB329C" w:rsidRPr="00D73223">
        <w:t xml:space="preserve"> claimed</w:t>
      </w:r>
      <w:proofErr w:type="gramEnd"/>
      <w:r w:rsidR="00BB329C" w:rsidRPr="00D73223">
        <w:t xml:space="preserve"> against </w:t>
      </w:r>
      <w:r w:rsidR="001E78E3" w:rsidRPr="00D73223">
        <w:t xml:space="preserve">the </w:t>
      </w:r>
      <w:r>
        <w:t xml:space="preserve">relevant </w:t>
      </w:r>
      <w:r w:rsidR="001E78E3" w:rsidRPr="00D73223">
        <w:t>activity based transport</w:t>
      </w:r>
      <w:r>
        <w:t xml:space="preserve"> support</w:t>
      </w:r>
      <w:r w:rsidR="001E78E3" w:rsidRPr="00D73223">
        <w:t xml:space="preserve"> item </w:t>
      </w:r>
      <w:r>
        <w:t>in the</w:t>
      </w:r>
      <w:r w:rsidR="001E78E3" w:rsidRPr="00D73223">
        <w:t xml:space="preserve"> c</w:t>
      </w:r>
      <w:r w:rsidR="00BB329C" w:rsidRPr="00D73223">
        <w:t xml:space="preserve">ommunity </w:t>
      </w:r>
      <w:r w:rsidR="001E78E3" w:rsidRPr="00D73223">
        <w:t>p</w:t>
      </w:r>
      <w:r w:rsidR="00BB329C" w:rsidRPr="00D73223">
        <w:t>articipation</w:t>
      </w:r>
      <w:r>
        <w:t xml:space="preserve"> support category</w:t>
      </w:r>
      <w:r w:rsidR="00BE3762" w:rsidRPr="00D73223">
        <w:t>.</w:t>
      </w:r>
    </w:p>
    <w:tbl>
      <w:tblPr>
        <w:tblStyle w:val="TableGrid"/>
        <w:tblW w:w="9639" w:type="dxa"/>
        <w:tblInd w:w="-5" w:type="dxa"/>
        <w:tblLook w:val="04A0" w:firstRow="1" w:lastRow="0" w:firstColumn="1" w:lastColumn="0" w:noHBand="0" w:noVBand="1"/>
        <w:tblCaption w:val="Participant transport example"/>
      </w:tblPr>
      <w:tblGrid>
        <w:gridCol w:w="9639"/>
      </w:tblGrid>
      <w:tr w:rsidR="000A5A00" w:rsidRPr="00D73223" w14:paraId="71E748EA" w14:textId="77777777" w:rsidTr="00877A21">
        <w:trPr>
          <w:tblHeader/>
        </w:trPr>
        <w:tc>
          <w:tcPr>
            <w:tcW w:w="9639" w:type="dxa"/>
            <w:shd w:val="clear" w:color="auto" w:fill="F2DBDB"/>
          </w:tcPr>
          <w:p w14:paraId="6A2AD50D" w14:textId="77777777" w:rsidR="000408A0" w:rsidRPr="00D73223" w:rsidRDefault="000408A0" w:rsidP="0096682A">
            <w:pPr>
              <w:rPr>
                <w:rStyle w:val="Bodytext-GuideChar"/>
                <w:rFonts w:asciiTheme="minorHAnsi" w:eastAsiaTheme="minorHAnsi" w:hAnsiTheme="minorHAnsi" w:cstheme="minorHAnsi"/>
                <w:b/>
                <w:sz w:val="20"/>
                <w:szCs w:val="20"/>
              </w:rPr>
            </w:pPr>
          </w:p>
          <w:p w14:paraId="083C49AA" w14:textId="77777777" w:rsidR="0096682A" w:rsidRPr="00E50A3E" w:rsidRDefault="00CB4F5F" w:rsidP="0096682A">
            <w:pPr>
              <w:rPr>
                <w:rStyle w:val="Bodytext-GuideChar"/>
                <w:rFonts w:asciiTheme="minorHAnsi" w:eastAsiaTheme="minorHAnsi" w:hAnsiTheme="minorHAnsi" w:cstheme="minorHAnsi"/>
                <w:b/>
                <w:sz w:val="20"/>
                <w:szCs w:val="20"/>
              </w:rPr>
            </w:pPr>
            <w:r>
              <w:rPr>
                <w:rStyle w:val="Bodytext-GuideChar"/>
                <w:rFonts w:asciiTheme="minorHAnsi" w:eastAsiaTheme="minorHAnsi" w:hAnsiTheme="minorHAnsi" w:cstheme="minorHAnsi"/>
                <w:b/>
                <w:sz w:val="20"/>
                <w:szCs w:val="20"/>
              </w:rPr>
              <w:t>Activity Based</w:t>
            </w:r>
            <w:r w:rsidR="0096682A" w:rsidRPr="00D73223">
              <w:rPr>
                <w:rStyle w:val="Bodytext-GuideChar"/>
                <w:rFonts w:asciiTheme="minorHAnsi" w:eastAsiaTheme="minorHAnsi" w:hAnsiTheme="minorHAnsi" w:cstheme="minorHAnsi"/>
                <w:b/>
                <w:sz w:val="20"/>
                <w:szCs w:val="20"/>
              </w:rPr>
              <w:t xml:space="preserve"> </w:t>
            </w:r>
            <w:r w:rsidR="000408A0" w:rsidRPr="00D73223">
              <w:rPr>
                <w:rStyle w:val="Bodytext-GuideChar"/>
                <w:rFonts w:asciiTheme="minorHAnsi" w:eastAsiaTheme="minorHAnsi" w:hAnsiTheme="minorHAnsi" w:cstheme="minorHAnsi"/>
                <w:b/>
                <w:sz w:val="20"/>
                <w:szCs w:val="20"/>
              </w:rPr>
              <w:t>T</w:t>
            </w:r>
            <w:r w:rsidR="0096682A" w:rsidRPr="00D73223">
              <w:rPr>
                <w:rStyle w:val="Bodytext-GuideChar"/>
                <w:rFonts w:asciiTheme="minorHAnsi" w:eastAsiaTheme="minorHAnsi" w:hAnsiTheme="minorHAnsi" w:cstheme="minorHAnsi"/>
                <w:b/>
                <w:sz w:val="20"/>
                <w:szCs w:val="20"/>
              </w:rPr>
              <w:t>ransport</w:t>
            </w:r>
            <w:r w:rsidR="000408A0" w:rsidRPr="00D73223">
              <w:rPr>
                <w:rStyle w:val="Bodytext-GuideChar"/>
                <w:rFonts w:asciiTheme="minorHAnsi" w:eastAsiaTheme="minorHAnsi" w:hAnsiTheme="minorHAnsi" w:cstheme="minorHAnsi"/>
                <w:b/>
                <w:sz w:val="20"/>
                <w:szCs w:val="20"/>
              </w:rPr>
              <w:t xml:space="preserve"> E</w:t>
            </w:r>
            <w:r>
              <w:rPr>
                <w:rStyle w:val="Bodytext-GuideChar"/>
                <w:rFonts w:asciiTheme="minorHAnsi" w:eastAsiaTheme="minorHAnsi" w:hAnsiTheme="minorHAnsi" w:cstheme="minorHAnsi"/>
                <w:b/>
                <w:sz w:val="20"/>
                <w:szCs w:val="20"/>
              </w:rPr>
              <w:t>xample</w:t>
            </w:r>
          </w:p>
          <w:p w14:paraId="0BE2AE7E" w14:textId="77777777" w:rsidR="0096682A" w:rsidRPr="00D73223" w:rsidRDefault="0096682A" w:rsidP="009D1FCC">
            <w:pPr>
              <w:pStyle w:val="ListParagraph"/>
              <w:numPr>
                <w:ilvl w:val="0"/>
                <w:numId w:val="32"/>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the support being delivered is 04_104_0125_6_1 with a price limit of $52.85 per hour</w:t>
            </w:r>
          </w:p>
          <w:p w14:paraId="124CBFF0" w14:textId="77777777" w:rsidR="0096682A" w:rsidRPr="00D73223" w:rsidRDefault="0096682A" w:rsidP="0096682A">
            <w:pPr>
              <w:pStyle w:val="ListParagraph"/>
              <w:rPr>
                <w:rStyle w:val="Bodytext-GuideChar"/>
                <w:rFonts w:asciiTheme="minorHAnsi" w:eastAsiaTheme="minorHAnsi" w:hAnsiTheme="minorHAnsi" w:cstheme="minorHAnsi"/>
                <w:sz w:val="20"/>
                <w:szCs w:val="20"/>
              </w:rPr>
            </w:pPr>
          </w:p>
          <w:p w14:paraId="256C1B74" w14:textId="77777777" w:rsidR="0096682A" w:rsidRPr="00D73223" w:rsidRDefault="0096682A" w:rsidP="0096682A">
            <w:pPr>
              <w:rPr>
                <w:rStyle w:val="Bodytext-GuideChar"/>
                <w:rFonts w:asciiTheme="minorHAnsi" w:eastAsiaTheme="minorHAnsi" w:hAnsiTheme="minorHAnsi" w:cstheme="minorHAnsi"/>
                <w:sz w:val="20"/>
                <w:szCs w:val="20"/>
              </w:rPr>
            </w:pPr>
            <w:proofErr w:type="gramStart"/>
            <w:r w:rsidRPr="00D73223">
              <w:rPr>
                <w:rStyle w:val="Bodytext-GuideChar"/>
                <w:rFonts w:asciiTheme="minorHAnsi" w:eastAsiaTheme="minorHAnsi" w:hAnsiTheme="minorHAnsi" w:cstheme="minorHAnsi"/>
                <w:sz w:val="20"/>
                <w:szCs w:val="20"/>
              </w:rPr>
              <w:t xml:space="preserve">A Provider is delivering Assistance with Social and Community Participation services and is required to transport a participant from their home to a local swimming pool and back again, as part of that </w:t>
            </w:r>
            <w:r w:rsidR="00D35203" w:rsidRPr="00D73223">
              <w:rPr>
                <w:rStyle w:val="Bodytext-GuideChar"/>
                <w:rFonts w:asciiTheme="minorHAnsi" w:eastAsiaTheme="minorHAnsi" w:hAnsiTheme="minorHAnsi" w:cstheme="minorHAnsi"/>
                <w:sz w:val="20"/>
                <w:szCs w:val="20"/>
              </w:rPr>
              <w:t>support</w:t>
            </w:r>
            <w:r w:rsidRPr="00D73223">
              <w:rPr>
                <w:rStyle w:val="Bodytext-GuideChar"/>
                <w:rFonts w:asciiTheme="minorHAnsi" w:eastAsiaTheme="minorHAnsi" w:hAnsiTheme="minorHAnsi" w:cstheme="minorHAnsi"/>
                <w:sz w:val="20"/>
                <w:szCs w:val="20"/>
              </w:rPr>
              <w:t>.</w:t>
            </w:r>
            <w:proofErr w:type="gramEnd"/>
            <w:r w:rsidRPr="00D73223">
              <w:rPr>
                <w:rStyle w:val="Bodytext-GuideChar"/>
                <w:rFonts w:asciiTheme="minorHAnsi" w:eastAsiaTheme="minorHAnsi" w:hAnsiTheme="minorHAnsi" w:cstheme="minorHAnsi"/>
                <w:sz w:val="20"/>
                <w:szCs w:val="20"/>
              </w:rPr>
              <w:t xml:space="preserve"> </w:t>
            </w:r>
          </w:p>
          <w:p w14:paraId="3F65ECA2" w14:textId="77777777" w:rsidR="0096682A" w:rsidRPr="00D73223" w:rsidRDefault="0096682A" w:rsidP="0096682A">
            <w:pPr>
              <w:rPr>
                <w:rStyle w:val="Bodytext-GuideChar"/>
                <w:rFonts w:asciiTheme="minorHAnsi" w:eastAsiaTheme="minorHAnsi" w:hAnsiTheme="minorHAnsi" w:cstheme="minorHAnsi"/>
                <w:sz w:val="20"/>
                <w:szCs w:val="20"/>
              </w:rPr>
            </w:pPr>
          </w:p>
          <w:p w14:paraId="4433E53C" w14:textId="77777777" w:rsidR="0096682A" w:rsidRPr="00D73223" w:rsidRDefault="0096682A" w:rsidP="0096682A">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transport by </w:t>
            </w:r>
            <w:r w:rsidR="00CB4F5F">
              <w:rPr>
                <w:rStyle w:val="Bodytext-GuideChar"/>
                <w:rFonts w:asciiTheme="minorHAnsi" w:eastAsiaTheme="minorHAnsi" w:hAnsiTheme="minorHAnsi" w:cstheme="minorHAnsi"/>
                <w:sz w:val="20"/>
                <w:szCs w:val="20"/>
              </w:rPr>
              <w:t>a non-disability modified vehicle</w:t>
            </w:r>
            <w:r w:rsidRPr="00D73223">
              <w:rPr>
                <w:rStyle w:val="Bodytext-GuideChar"/>
                <w:rFonts w:asciiTheme="minorHAnsi" w:eastAsiaTheme="minorHAnsi" w:hAnsiTheme="minorHAnsi" w:cstheme="minorHAnsi"/>
                <w:sz w:val="20"/>
                <w:szCs w:val="20"/>
              </w:rPr>
              <w:t xml:space="preserve"> takes 25 minutes to arrive at the swimming pool, including the time to assist the participant to and from the vehicle and getting them set up to participate in the activity. </w:t>
            </w:r>
            <w:r w:rsidR="00D35203" w:rsidRPr="00D73223">
              <w:rPr>
                <w:rStyle w:val="Bodytext-GuideChar"/>
                <w:rFonts w:asciiTheme="minorHAnsi" w:eastAsiaTheme="minorHAnsi" w:hAnsiTheme="minorHAnsi" w:cstheme="minorHAnsi"/>
                <w:sz w:val="20"/>
                <w:szCs w:val="20"/>
              </w:rPr>
              <w:t xml:space="preserve">The support worker </w:t>
            </w:r>
            <w:r w:rsidR="00D73223" w:rsidRPr="00D73223">
              <w:rPr>
                <w:rStyle w:val="Bodytext-GuideChar"/>
                <w:rFonts w:asciiTheme="minorHAnsi" w:eastAsiaTheme="minorHAnsi" w:hAnsiTheme="minorHAnsi" w:cstheme="minorHAnsi"/>
                <w:sz w:val="20"/>
                <w:szCs w:val="20"/>
              </w:rPr>
              <w:t>accompanies</w:t>
            </w:r>
            <w:r w:rsidR="00D35203" w:rsidRPr="00D73223">
              <w:rPr>
                <w:rStyle w:val="Bodytext-GuideChar"/>
                <w:rFonts w:asciiTheme="minorHAnsi" w:eastAsiaTheme="minorHAnsi" w:hAnsiTheme="minorHAnsi" w:cstheme="minorHAnsi"/>
                <w:sz w:val="20"/>
                <w:szCs w:val="20"/>
              </w:rPr>
              <w:t xml:space="preserve"> the participant </w:t>
            </w:r>
            <w:r w:rsidR="00D73223" w:rsidRPr="00D73223">
              <w:rPr>
                <w:rStyle w:val="Bodytext-GuideChar"/>
                <w:rFonts w:asciiTheme="minorHAnsi" w:eastAsiaTheme="minorHAnsi" w:hAnsiTheme="minorHAnsi" w:cstheme="minorHAnsi"/>
                <w:sz w:val="20"/>
                <w:szCs w:val="20"/>
              </w:rPr>
              <w:t xml:space="preserve">in </w:t>
            </w:r>
            <w:r w:rsidR="00D35203" w:rsidRPr="00D73223">
              <w:rPr>
                <w:rStyle w:val="Bodytext-GuideChar"/>
                <w:rFonts w:asciiTheme="minorHAnsi" w:eastAsiaTheme="minorHAnsi" w:hAnsiTheme="minorHAnsi" w:cstheme="minorHAnsi"/>
                <w:sz w:val="20"/>
                <w:szCs w:val="20"/>
              </w:rPr>
              <w:t xml:space="preserve">the </w:t>
            </w:r>
            <w:r w:rsidR="00CB4F5F">
              <w:rPr>
                <w:rStyle w:val="Bodytext-GuideChar"/>
                <w:rFonts w:asciiTheme="minorHAnsi" w:eastAsiaTheme="minorHAnsi" w:hAnsiTheme="minorHAnsi" w:cstheme="minorHAnsi"/>
                <w:sz w:val="20"/>
                <w:szCs w:val="20"/>
              </w:rPr>
              <w:t>vehicle</w:t>
            </w:r>
            <w:r w:rsidR="00D35203" w:rsidRPr="00D73223">
              <w:rPr>
                <w:rStyle w:val="Bodytext-GuideChar"/>
                <w:rFonts w:asciiTheme="minorHAnsi" w:eastAsiaTheme="minorHAnsi" w:hAnsiTheme="minorHAnsi" w:cstheme="minorHAnsi"/>
                <w:sz w:val="20"/>
                <w:szCs w:val="20"/>
              </w:rPr>
              <w:t xml:space="preserve">. </w:t>
            </w:r>
            <w:r w:rsidRPr="00D73223">
              <w:rPr>
                <w:rStyle w:val="Bodytext-GuideChar"/>
                <w:rFonts w:asciiTheme="minorHAnsi" w:eastAsiaTheme="minorHAnsi" w:hAnsiTheme="minorHAnsi" w:cstheme="minorHAnsi"/>
                <w:sz w:val="20"/>
                <w:szCs w:val="20"/>
              </w:rPr>
              <w:t xml:space="preserve">They then provide 40 minutes of support to </w:t>
            </w:r>
            <w:r w:rsidR="00D73223" w:rsidRPr="00D73223">
              <w:rPr>
                <w:rStyle w:val="Bodytext-GuideChar"/>
                <w:rFonts w:asciiTheme="minorHAnsi" w:eastAsiaTheme="minorHAnsi" w:hAnsiTheme="minorHAnsi" w:cstheme="minorHAnsi"/>
                <w:sz w:val="20"/>
                <w:szCs w:val="20"/>
              </w:rPr>
              <w:t xml:space="preserve">the </w:t>
            </w:r>
            <w:r w:rsidRPr="00D73223">
              <w:rPr>
                <w:rStyle w:val="Bodytext-GuideChar"/>
                <w:rFonts w:asciiTheme="minorHAnsi" w:eastAsiaTheme="minorHAnsi" w:hAnsiTheme="minorHAnsi" w:cstheme="minorHAnsi"/>
                <w:sz w:val="20"/>
                <w:szCs w:val="20"/>
              </w:rPr>
              <w:t>participant</w:t>
            </w:r>
            <w:r w:rsidR="00CB4F5F">
              <w:rPr>
                <w:rStyle w:val="Bodytext-GuideChar"/>
                <w:rFonts w:asciiTheme="minorHAnsi" w:eastAsiaTheme="minorHAnsi" w:hAnsiTheme="minorHAnsi" w:cstheme="minorHAnsi"/>
                <w:sz w:val="20"/>
                <w:szCs w:val="20"/>
              </w:rPr>
              <w:t xml:space="preserve"> at the pool</w:t>
            </w:r>
            <w:r w:rsidRPr="00D73223">
              <w:rPr>
                <w:rStyle w:val="Bodytext-GuideChar"/>
                <w:rFonts w:asciiTheme="minorHAnsi" w:eastAsiaTheme="minorHAnsi" w:hAnsiTheme="minorHAnsi" w:cstheme="minorHAnsi"/>
                <w:sz w:val="20"/>
                <w:szCs w:val="20"/>
              </w:rPr>
              <w:t xml:space="preserve">. Afterwards, they spend 20 minutes returning the participant to their home by </w:t>
            </w:r>
            <w:r w:rsidR="00CB4F5F">
              <w:rPr>
                <w:rStyle w:val="Bodytext-GuideChar"/>
                <w:rFonts w:asciiTheme="minorHAnsi" w:eastAsiaTheme="minorHAnsi" w:hAnsiTheme="minorHAnsi" w:cstheme="minorHAnsi"/>
                <w:sz w:val="20"/>
                <w:szCs w:val="20"/>
              </w:rPr>
              <w:t>the same vehicle. The pool is 10 km from the participant’s home.</w:t>
            </w:r>
          </w:p>
          <w:p w14:paraId="15EDF53B" w14:textId="77777777" w:rsidR="0096682A" w:rsidRPr="00D73223" w:rsidRDefault="0096682A" w:rsidP="0096682A">
            <w:pPr>
              <w:rPr>
                <w:rStyle w:val="Bodytext-GuideChar"/>
                <w:rFonts w:asciiTheme="minorHAnsi" w:eastAsiaTheme="minorHAnsi" w:hAnsiTheme="minorHAnsi" w:cstheme="minorHAnsi"/>
                <w:sz w:val="20"/>
                <w:szCs w:val="20"/>
              </w:rPr>
            </w:pPr>
          </w:p>
          <w:p w14:paraId="64E5A861" w14:textId="77777777" w:rsidR="0096682A" w:rsidRDefault="0096682A" w:rsidP="0096682A">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 and participant have agreed an hourly rate of $50.00, which is below the price limit for this item. This amount also applies to the </w:t>
            </w:r>
            <w:r w:rsidRPr="00D73223">
              <w:rPr>
                <w:rStyle w:val="Bodytext-GuideChar"/>
                <w:rFonts w:asciiTheme="minorHAnsi" w:eastAsiaTheme="minorHAnsi" w:hAnsiTheme="minorHAnsi" w:cstheme="minorHAnsi"/>
                <w:b/>
                <w:sz w:val="20"/>
                <w:szCs w:val="20"/>
              </w:rPr>
              <w:t>support worker’s time</w:t>
            </w:r>
            <w:r w:rsidRPr="00D73223">
              <w:rPr>
                <w:rStyle w:val="Bodytext-GuideChar"/>
                <w:rFonts w:asciiTheme="minorHAnsi" w:eastAsiaTheme="minorHAnsi" w:hAnsiTheme="minorHAnsi" w:cstheme="minorHAnsi"/>
                <w:sz w:val="20"/>
                <w:szCs w:val="20"/>
              </w:rPr>
              <w:t xml:space="preserve"> </w:t>
            </w:r>
            <w:r w:rsidRPr="00D73223">
              <w:rPr>
                <w:rStyle w:val="Bodytext-GuideChar"/>
                <w:rFonts w:asciiTheme="minorHAnsi" w:eastAsiaTheme="minorHAnsi" w:hAnsiTheme="minorHAnsi" w:cstheme="minorHAnsi"/>
                <w:b/>
                <w:sz w:val="20"/>
                <w:szCs w:val="20"/>
              </w:rPr>
              <w:t>when transporting participants</w:t>
            </w:r>
            <w:r w:rsidRPr="00D73223">
              <w:rPr>
                <w:rStyle w:val="Bodytext-GuideChar"/>
                <w:rFonts w:asciiTheme="minorHAnsi" w:eastAsiaTheme="minorHAnsi" w:hAnsiTheme="minorHAnsi" w:cstheme="minorHAnsi"/>
                <w:sz w:val="20"/>
                <w:szCs w:val="20"/>
              </w:rPr>
              <w:t>.</w:t>
            </w:r>
          </w:p>
          <w:p w14:paraId="59798A2C" w14:textId="77777777" w:rsidR="00CB4F5F" w:rsidRDefault="00CB4F5F" w:rsidP="0096682A">
            <w:pPr>
              <w:rPr>
                <w:rStyle w:val="Bodytext-GuideChar"/>
                <w:rFonts w:asciiTheme="minorHAnsi" w:eastAsiaTheme="minorHAnsi" w:hAnsiTheme="minorHAnsi" w:cstheme="minorHAnsi"/>
                <w:sz w:val="20"/>
                <w:szCs w:val="20"/>
              </w:rPr>
            </w:pPr>
          </w:p>
          <w:p w14:paraId="26B69A45" w14:textId="77777777" w:rsidR="00CB4F5F" w:rsidRPr="00D73223" w:rsidRDefault="00CB4F5F" w:rsidP="0096682A">
            <w:pPr>
              <w:rPr>
                <w:rStyle w:val="Bodytext-GuideChar"/>
                <w:rFonts w:asciiTheme="minorHAnsi" w:eastAsiaTheme="minorHAnsi" w:hAnsiTheme="minorHAnsi" w:cstheme="minorHAnsi"/>
                <w:sz w:val="20"/>
                <w:szCs w:val="20"/>
              </w:rPr>
            </w:pPr>
            <w:r>
              <w:rPr>
                <w:rStyle w:val="Bodytext-GuideChar"/>
                <w:rFonts w:asciiTheme="minorHAnsi" w:eastAsiaTheme="minorHAnsi" w:hAnsiTheme="minorHAnsi" w:cstheme="minorHAnsi"/>
                <w:sz w:val="20"/>
                <w:szCs w:val="20"/>
              </w:rPr>
              <w:t xml:space="preserve">The provider and participant have also agreed </w:t>
            </w:r>
            <w:r w:rsidRPr="00D73223">
              <w:rPr>
                <w:rStyle w:val="Bodytext-GuideChar"/>
                <w:rFonts w:asciiTheme="minorHAnsi" w:eastAsiaTheme="minorHAnsi" w:hAnsiTheme="minorHAnsi" w:cstheme="minorHAnsi"/>
                <w:sz w:val="20"/>
                <w:szCs w:val="20"/>
              </w:rPr>
              <w:t xml:space="preserve">the provider to claim for </w:t>
            </w:r>
            <w:r w:rsidRPr="00D73223">
              <w:rPr>
                <w:rStyle w:val="Bodytext-GuideChar"/>
                <w:rFonts w:asciiTheme="minorHAnsi" w:eastAsiaTheme="minorHAnsi" w:hAnsiTheme="minorHAnsi" w:cstheme="minorHAnsi"/>
                <w:b/>
                <w:sz w:val="20"/>
                <w:szCs w:val="20"/>
              </w:rPr>
              <w:t>the activity based transport costs</w:t>
            </w:r>
            <w:r w:rsidRPr="00D73223">
              <w:rPr>
                <w:rStyle w:val="Bodytext-GuideChar"/>
                <w:rFonts w:asciiTheme="minorHAnsi" w:eastAsiaTheme="minorHAnsi" w:hAnsiTheme="minorHAnsi" w:cstheme="minorHAnsi"/>
                <w:sz w:val="20"/>
                <w:szCs w:val="20"/>
              </w:rPr>
              <w:t xml:space="preserve">, which in this case </w:t>
            </w:r>
            <w:r>
              <w:rPr>
                <w:rStyle w:val="Bodytext-GuideChar"/>
                <w:rFonts w:asciiTheme="minorHAnsi" w:eastAsiaTheme="minorHAnsi" w:hAnsiTheme="minorHAnsi" w:cstheme="minorHAnsi"/>
                <w:sz w:val="20"/>
                <w:szCs w:val="20"/>
              </w:rPr>
              <w:t xml:space="preserve">they have agreed </w:t>
            </w:r>
            <w:r w:rsidRPr="00D73223">
              <w:rPr>
                <w:rStyle w:val="Bodytext-GuideChar"/>
                <w:rFonts w:asciiTheme="minorHAnsi" w:eastAsiaTheme="minorHAnsi" w:hAnsiTheme="minorHAnsi" w:cstheme="minorHAnsi"/>
                <w:sz w:val="20"/>
                <w:szCs w:val="20"/>
              </w:rPr>
              <w:t>are the support worker’s car park fee ($5) and vehicle running costs at a rate as agreed with the participant of $0.85 a kilometre (2</w:t>
            </w:r>
            <w:r>
              <w:rPr>
                <w:rStyle w:val="Bodytext-GuideChar"/>
                <w:rFonts w:asciiTheme="minorHAnsi" w:eastAsiaTheme="minorHAnsi" w:hAnsiTheme="minorHAnsi" w:cstheme="minorHAnsi"/>
                <w:sz w:val="20"/>
                <w:szCs w:val="20"/>
              </w:rPr>
              <w:t>x1</w:t>
            </w:r>
            <w:r w:rsidRPr="00D73223">
              <w:rPr>
                <w:rStyle w:val="Bodytext-GuideChar"/>
                <w:rFonts w:asciiTheme="minorHAnsi" w:eastAsiaTheme="minorHAnsi" w:hAnsiTheme="minorHAnsi" w:cstheme="minorHAnsi"/>
                <w:sz w:val="20"/>
                <w:szCs w:val="20"/>
              </w:rPr>
              <w:t xml:space="preserve">0 km) against support line </w:t>
            </w:r>
            <w:r>
              <w:rPr>
                <w:rStyle w:val="Bodytext-GuideChar"/>
                <w:rFonts w:asciiTheme="minorHAnsi" w:eastAsiaTheme="minorHAnsi" w:hAnsiTheme="minorHAnsi" w:cstheme="minorHAnsi"/>
                <w:sz w:val="20"/>
                <w:szCs w:val="20"/>
              </w:rPr>
              <w:t xml:space="preserve">item </w:t>
            </w:r>
            <w:r w:rsidRPr="00D73223">
              <w:rPr>
                <w:rStyle w:val="Bodytext-GuideChar"/>
                <w:rFonts w:asciiTheme="minorHAnsi" w:eastAsiaTheme="minorHAnsi" w:hAnsiTheme="minorHAnsi" w:cstheme="minorHAnsi"/>
                <w:sz w:val="20"/>
                <w:szCs w:val="20"/>
              </w:rPr>
              <w:t>04_590_0125_5_1.</w:t>
            </w:r>
          </w:p>
          <w:p w14:paraId="46490C34" w14:textId="77777777" w:rsidR="0096682A" w:rsidRPr="00D73223" w:rsidRDefault="0096682A" w:rsidP="0096682A">
            <w:pPr>
              <w:rPr>
                <w:rStyle w:val="Bodytext-GuideChar"/>
                <w:rFonts w:asciiTheme="minorHAnsi" w:eastAsiaTheme="minorHAnsi" w:hAnsiTheme="minorHAnsi" w:cstheme="minorHAnsi"/>
                <w:sz w:val="20"/>
                <w:szCs w:val="20"/>
              </w:rPr>
            </w:pPr>
          </w:p>
          <w:p w14:paraId="7B65F723" w14:textId="77777777" w:rsidR="0096682A" w:rsidRPr="00D73223" w:rsidRDefault="00CB4F5F" w:rsidP="0096682A">
            <w:pPr>
              <w:rPr>
                <w:rStyle w:val="Bodytext-GuideChar"/>
                <w:rFonts w:asciiTheme="minorHAnsi" w:eastAsiaTheme="minorHAnsi" w:hAnsiTheme="minorHAnsi" w:cstheme="minorHAnsi"/>
                <w:sz w:val="20"/>
                <w:szCs w:val="20"/>
              </w:rPr>
            </w:pPr>
            <w:r>
              <w:rPr>
                <w:rStyle w:val="Bodytext-GuideChar"/>
                <w:rFonts w:asciiTheme="minorHAnsi" w:eastAsiaTheme="minorHAnsi" w:hAnsiTheme="minorHAnsi" w:cstheme="minorHAnsi"/>
                <w:sz w:val="20"/>
                <w:szCs w:val="20"/>
              </w:rPr>
              <w:t xml:space="preserve">The provider’s claim for the support </w:t>
            </w:r>
            <w:r w:rsidR="0096682A" w:rsidRPr="00D73223">
              <w:rPr>
                <w:rStyle w:val="Bodytext-GuideChar"/>
                <w:rFonts w:asciiTheme="minorHAnsi" w:eastAsiaTheme="minorHAnsi" w:hAnsiTheme="minorHAnsi" w:cstheme="minorHAnsi"/>
                <w:sz w:val="20"/>
                <w:szCs w:val="20"/>
              </w:rPr>
              <w:t>will be claimed in the portal as:</w:t>
            </w:r>
          </w:p>
          <w:p w14:paraId="11C6E82A" w14:textId="77777777" w:rsidR="0096682A" w:rsidRPr="00D73223" w:rsidRDefault="0096682A" w:rsidP="009D1FCC">
            <w:pPr>
              <w:pStyle w:val="ListParagraph"/>
              <w:numPr>
                <w:ilvl w:val="0"/>
                <w:numId w:val="31"/>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40 minutes of direct service at the agreed price of $50.00 per hour – that is, $30.00 against line item 04_104_0125_6_1; </w:t>
            </w:r>
          </w:p>
          <w:p w14:paraId="16C53CD9" w14:textId="77777777" w:rsidR="0096682A" w:rsidRPr="00D73223" w:rsidRDefault="0096682A" w:rsidP="009D1FCC">
            <w:pPr>
              <w:pStyle w:val="ListParagraph"/>
              <w:numPr>
                <w:ilvl w:val="0"/>
                <w:numId w:val="31"/>
              </w:num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45 minutes of transport time at the agreed price of $50.00 per hour – that is, $37.50 against line item 04_104_0125_6_1</w:t>
            </w:r>
            <w:r w:rsidR="00D73223" w:rsidRPr="00D73223">
              <w:rPr>
                <w:rStyle w:val="Bodytext-GuideChar"/>
                <w:rFonts w:asciiTheme="minorHAnsi" w:eastAsiaTheme="minorHAnsi" w:hAnsiTheme="minorHAnsi" w:cstheme="minorHAnsi"/>
                <w:sz w:val="20"/>
                <w:szCs w:val="20"/>
              </w:rPr>
              <w:t>; and</w:t>
            </w:r>
          </w:p>
          <w:p w14:paraId="27BBFD0B" w14:textId="77777777" w:rsidR="00D869FC" w:rsidRPr="00CB4F5F" w:rsidRDefault="00CB4F5F" w:rsidP="00CB4F5F">
            <w:pPr>
              <w:pStyle w:val="ListParagraph"/>
              <w:numPr>
                <w:ilvl w:val="0"/>
                <w:numId w:val="31"/>
              </w:numPr>
              <w:spacing w:after="160"/>
              <w:rPr>
                <w:szCs w:val="18"/>
              </w:rPr>
            </w:pPr>
            <w:r w:rsidRPr="00D73223">
              <w:rPr>
                <w:rStyle w:val="Bodytext-GuideChar"/>
                <w:rFonts w:asciiTheme="minorHAnsi" w:eastAsiaTheme="minorHAnsi" w:hAnsiTheme="minorHAnsi" w:cstheme="minorHAnsi"/>
                <w:sz w:val="20"/>
                <w:szCs w:val="20"/>
              </w:rPr>
              <w:t>The activity based transport costs for the provider’s car park fee and vehicle running costs of $22.00 against line item 04_590_0125_5_1.</w:t>
            </w:r>
          </w:p>
        </w:tc>
      </w:tr>
    </w:tbl>
    <w:p w14:paraId="5106D59C" w14:textId="534AF54B" w:rsidR="0010516C" w:rsidRPr="00274960" w:rsidRDefault="0010516C" w:rsidP="0010516C">
      <w:pPr>
        <w:pStyle w:val="Heading4"/>
        <w:rPr>
          <w:b/>
        </w:rPr>
      </w:pPr>
      <w:bookmarkStart w:id="115" w:name="_Cancellations"/>
      <w:bookmarkStart w:id="116" w:name="_Toc18605681"/>
      <w:bookmarkStart w:id="117" w:name="_Toc18605759"/>
      <w:bookmarkStart w:id="118" w:name="_Toc20081277"/>
      <w:bookmarkStart w:id="119" w:name="_Ref20130375"/>
      <w:bookmarkEnd w:id="115"/>
      <w:r w:rsidRPr="00274960">
        <w:rPr>
          <w:b/>
        </w:rPr>
        <w:t xml:space="preserve">Activity Based </w:t>
      </w:r>
      <w:proofErr w:type="gramStart"/>
      <w:r w:rsidRPr="00274960">
        <w:rPr>
          <w:b/>
        </w:rPr>
        <w:t>Transport  -</w:t>
      </w:r>
      <w:proofErr w:type="gramEnd"/>
      <w:r w:rsidRPr="00274960">
        <w:rPr>
          <w:b/>
        </w:rPr>
        <w:t xml:space="preserve"> Capacity Building Supports</w:t>
      </w:r>
    </w:p>
    <w:p w14:paraId="6C8FC5BC" w14:textId="6050645F" w:rsidR="0010516C" w:rsidRPr="00274960" w:rsidRDefault="00CD7164" w:rsidP="0010516C">
      <w:r w:rsidRPr="00274960">
        <w:t xml:space="preserve">Providers of the following capacity building line items </w:t>
      </w:r>
      <w:proofErr w:type="gramStart"/>
      <w:r w:rsidRPr="00274960">
        <w:t>are also permitted</w:t>
      </w:r>
      <w:proofErr w:type="gramEnd"/>
      <w:r w:rsidRPr="00274960">
        <w:t xml:space="preserve"> to claim for A</w:t>
      </w:r>
      <w:r w:rsidR="004E0F77" w:rsidRPr="00274960">
        <w:t xml:space="preserve">ctivity </w:t>
      </w:r>
      <w:r w:rsidRPr="00274960">
        <w:t>B</w:t>
      </w:r>
      <w:r w:rsidR="004E0F77" w:rsidRPr="00274960">
        <w:t xml:space="preserve">ased </w:t>
      </w:r>
      <w:r w:rsidRPr="00274960">
        <w:t>T</w:t>
      </w:r>
      <w:r w:rsidR="004E0F77" w:rsidRPr="00274960">
        <w:t>ransport</w:t>
      </w:r>
      <w:r w:rsidRPr="00274960">
        <w:t xml:space="preserve"> when delivering those supports if necessary. </w:t>
      </w:r>
    </w:p>
    <w:tbl>
      <w:tblPr>
        <w:tblW w:w="9639" w:type="dxa"/>
        <w:tblInd w:w="-5" w:type="dxa"/>
        <w:tblLook w:val="04A0" w:firstRow="1" w:lastRow="0" w:firstColumn="1" w:lastColumn="0" w:noHBand="0" w:noVBand="1"/>
      </w:tblPr>
      <w:tblGrid>
        <w:gridCol w:w="1843"/>
        <w:gridCol w:w="2127"/>
        <w:gridCol w:w="1579"/>
        <w:gridCol w:w="4090"/>
      </w:tblGrid>
      <w:tr w:rsidR="00E75485" w:rsidRPr="00274960" w14:paraId="08F1A0E1" w14:textId="77777777" w:rsidTr="009007C4">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7030A0"/>
            <w:noWrap/>
            <w:vAlign w:val="bottom"/>
            <w:hideMark/>
          </w:tcPr>
          <w:p w14:paraId="7CC1F232" w14:textId="77777777" w:rsidR="00A95119" w:rsidRPr="00274960" w:rsidRDefault="00A95119" w:rsidP="009007C4">
            <w:pPr>
              <w:tabs>
                <w:tab w:val="left" w:pos="1215"/>
              </w:tabs>
              <w:spacing w:before="60" w:after="60" w:line="240" w:lineRule="auto"/>
              <w:jc w:val="center"/>
              <w:rPr>
                <w:rFonts w:cs="Arial"/>
                <w:color w:val="FFFFFF" w:themeColor="background1"/>
                <w:sz w:val="15"/>
                <w:szCs w:val="15"/>
              </w:rPr>
            </w:pPr>
            <w:r w:rsidRPr="00274960">
              <w:rPr>
                <w:rFonts w:cs="Arial"/>
                <w:color w:val="FFFFFF" w:themeColor="background1"/>
                <w:sz w:val="15"/>
                <w:szCs w:val="15"/>
              </w:rPr>
              <w:t>Registration Group</w:t>
            </w:r>
          </w:p>
        </w:tc>
        <w:tc>
          <w:tcPr>
            <w:tcW w:w="2127" w:type="dxa"/>
            <w:tcBorders>
              <w:top w:val="single" w:sz="4" w:space="0" w:color="auto"/>
              <w:left w:val="nil"/>
              <w:bottom w:val="single" w:sz="4" w:space="0" w:color="auto"/>
              <w:right w:val="single" w:sz="4" w:space="0" w:color="auto"/>
            </w:tcBorders>
            <w:shd w:val="clear" w:color="auto" w:fill="7030A0"/>
            <w:noWrap/>
            <w:vAlign w:val="bottom"/>
            <w:hideMark/>
          </w:tcPr>
          <w:p w14:paraId="3775514A" w14:textId="0CDEC837" w:rsidR="00A95119" w:rsidRPr="00274960" w:rsidRDefault="00A95119" w:rsidP="009007C4">
            <w:pPr>
              <w:tabs>
                <w:tab w:val="left" w:pos="1215"/>
              </w:tabs>
              <w:spacing w:before="60" w:after="60" w:line="240" w:lineRule="auto"/>
              <w:jc w:val="center"/>
              <w:rPr>
                <w:rFonts w:cs="Arial"/>
                <w:color w:val="FFFFFF" w:themeColor="background1"/>
                <w:sz w:val="15"/>
                <w:szCs w:val="15"/>
              </w:rPr>
            </w:pPr>
            <w:r w:rsidRPr="00274960">
              <w:rPr>
                <w:rFonts w:cs="Arial"/>
                <w:color w:val="FFFFFF" w:themeColor="background1"/>
                <w:sz w:val="15"/>
                <w:szCs w:val="15"/>
              </w:rPr>
              <w:t xml:space="preserve">Support Category </w:t>
            </w:r>
          </w:p>
        </w:tc>
        <w:tc>
          <w:tcPr>
            <w:tcW w:w="1579" w:type="dxa"/>
            <w:tcBorders>
              <w:top w:val="single" w:sz="4" w:space="0" w:color="auto"/>
              <w:left w:val="nil"/>
              <w:bottom w:val="single" w:sz="4" w:space="0" w:color="auto"/>
              <w:right w:val="single" w:sz="4" w:space="0" w:color="auto"/>
            </w:tcBorders>
            <w:shd w:val="clear" w:color="auto" w:fill="7030A0"/>
            <w:noWrap/>
            <w:vAlign w:val="bottom"/>
            <w:hideMark/>
          </w:tcPr>
          <w:p w14:paraId="2ABC57BB" w14:textId="22A59E6F" w:rsidR="00A95119" w:rsidRPr="00274960" w:rsidRDefault="00A95119" w:rsidP="009007C4">
            <w:pPr>
              <w:tabs>
                <w:tab w:val="left" w:pos="1215"/>
              </w:tabs>
              <w:spacing w:before="60" w:after="60" w:line="240" w:lineRule="auto"/>
              <w:ind w:right="-534"/>
              <w:jc w:val="center"/>
              <w:rPr>
                <w:rFonts w:cs="Arial"/>
                <w:color w:val="FFFFFF" w:themeColor="background1"/>
                <w:sz w:val="15"/>
                <w:szCs w:val="15"/>
              </w:rPr>
            </w:pPr>
            <w:r w:rsidRPr="00274960">
              <w:rPr>
                <w:rFonts w:cs="Arial"/>
                <w:color w:val="FFFFFF" w:themeColor="background1"/>
                <w:sz w:val="15"/>
                <w:szCs w:val="15"/>
              </w:rPr>
              <w:t>Support Number</w:t>
            </w:r>
          </w:p>
        </w:tc>
        <w:tc>
          <w:tcPr>
            <w:tcW w:w="4090" w:type="dxa"/>
            <w:tcBorders>
              <w:top w:val="single" w:sz="4" w:space="0" w:color="auto"/>
              <w:left w:val="nil"/>
              <w:bottom w:val="single" w:sz="4" w:space="0" w:color="auto"/>
              <w:right w:val="single" w:sz="4" w:space="0" w:color="auto"/>
            </w:tcBorders>
            <w:shd w:val="clear" w:color="auto" w:fill="7030A0"/>
            <w:noWrap/>
            <w:vAlign w:val="bottom"/>
            <w:hideMark/>
          </w:tcPr>
          <w:p w14:paraId="167E5E3A" w14:textId="77777777" w:rsidR="00A95119" w:rsidRPr="00274960" w:rsidRDefault="00A95119" w:rsidP="009007C4">
            <w:pPr>
              <w:tabs>
                <w:tab w:val="left" w:pos="1215"/>
              </w:tabs>
              <w:spacing w:before="60" w:after="60" w:line="240" w:lineRule="auto"/>
              <w:jc w:val="center"/>
              <w:rPr>
                <w:rFonts w:cs="Arial"/>
                <w:color w:val="FFFFFF" w:themeColor="background1"/>
                <w:sz w:val="15"/>
                <w:szCs w:val="15"/>
              </w:rPr>
            </w:pPr>
            <w:r w:rsidRPr="00274960">
              <w:rPr>
                <w:rFonts w:cs="Arial"/>
                <w:color w:val="FFFFFF" w:themeColor="background1"/>
                <w:sz w:val="15"/>
                <w:szCs w:val="15"/>
              </w:rPr>
              <w:t>Support Name</w:t>
            </w:r>
          </w:p>
        </w:tc>
      </w:tr>
      <w:tr w:rsidR="0093547E" w:rsidRPr="00274960" w14:paraId="04E9EABD" w14:textId="77777777" w:rsidTr="00A4079A">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38B587FE"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102 - Assistance to Access and Maintain Employment or higher education</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272EF437"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Finding and keeping a job</w:t>
            </w:r>
          </w:p>
        </w:tc>
        <w:tc>
          <w:tcPr>
            <w:tcW w:w="1579" w:type="dxa"/>
            <w:tcBorders>
              <w:top w:val="nil"/>
              <w:left w:val="nil"/>
              <w:bottom w:val="single" w:sz="4" w:space="0" w:color="auto"/>
              <w:right w:val="single" w:sz="4" w:space="0" w:color="auto"/>
            </w:tcBorders>
            <w:shd w:val="clear" w:color="auto" w:fill="auto"/>
            <w:noWrap/>
            <w:vAlign w:val="center"/>
            <w:hideMark/>
          </w:tcPr>
          <w:p w14:paraId="4F5BACC2" w14:textId="77777777" w:rsidR="0093547E" w:rsidRPr="00274960" w:rsidRDefault="0093547E" w:rsidP="00E75485">
            <w:pPr>
              <w:spacing w:after="0" w:line="240" w:lineRule="auto"/>
              <w:ind w:right="-534"/>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10_016_0102_5_3</w:t>
            </w:r>
          </w:p>
        </w:tc>
        <w:tc>
          <w:tcPr>
            <w:tcW w:w="4090" w:type="dxa"/>
            <w:tcBorders>
              <w:top w:val="nil"/>
              <w:left w:val="nil"/>
              <w:bottom w:val="single" w:sz="4" w:space="0" w:color="auto"/>
              <w:right w:val="single" w:sz="4" w:space="0" w:color="auto"/>
            </w:tcBorders>
            <w:shd w:val="clear" w:color="auto" w:fill="auto"/>
            <w:vAlign w:val="bottom"/>
            <w:hideMark/>
          </w:tcPr>
          <w:p w14:paraId="0AFF72F5"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Individual Employment Support</w:t>
            </w:r>
          </w:p>
        </w:tc>
      </w:tr>
      <w:tr w:rsidR="0093547E" w:rsidRPr="00274960" w14:paraId="471D9E17" w14:textId="77777777" w:rsidTr="00A4079A">
        <w:trPr>
          <w:trHeight w:val="300"/>
        </w:trPr>
        <w:tc>
          <w:tcPr>
            <w:tcW w:w="1843" w:type="dxa"/>
            <w:vMerge/>
            <w:tcBorders>
              <w:left w:val="single" w:sz="4" w:space="0" w:color="auto"/>
              <w:right w:val="single" w:sz="4" w:space="0" w:color="auto"/>
            </w:tcBorders>
            <w:shd w:val="clear" w:color="auto" w:fill="auto"/>
            <w:vAlign w:val="center"/>
            <w:hideMark/>
          </w:tcPr>
          <w:p w14:paraId="1CDEFDF3"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p>
        </w:tc>
        <w:tc>
          <w:tcPr>
            <w:tcW w:w="2127" w:type="dxa"/>
            <w:vMerge/>
            <w:tcBorders>
              <w:top w:val="nil"/>
              <w:left w:val="single" w:sz="4" w:space="0" w:color="auto"/>
              <w:bottom w:val="single" w:sz="4" w:space="0" w:color="auto"/>
              <w:right w:val="single" w:sz="4" w:space="0" w:color="auto"/>
            </w:tcBorders>
            <w:vAlign w:val="center"/>
            <w:hideMark/>
          </w:tcPr>
          <w:p w14:paraId="31C109FA"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p>
        </w:tc>
        <w:tc>
          <w:tcPr>
            <w:tcW w:w="1579" w:type="dxa"/>
            <w:tcBorders>
              <w:top w:val="nil"/>
              <w:left w:val="nil"/>
              <w:bottom w:val="single" w:sz="4" w:space="0" w:color="auto"/>
              <w:right w:val="single" w:sz="4" w:space="0" w:color="auto"/>
            </w:tcBorders>
            <w:shd w:val="clear" w:color="auto" w:fill="auto"/>
            <w:noWrap/>
            <w:vAlign w:val="center"/>
            <w:hideMark/>
          </w:tcPr>
          <w:p w14:paraId="55A88639" w14:textId="77777777" w:rsidR="0093547E" w:rsidRPr="00274960" w:rsidRDefault="0093547E" w:rsidP="00E75485">
            <w:pPr>
              <w:spacing w:after="0" w:line="240" w:lineRule="auto"/>
              <w:ind w:right="-534"/>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10_017_0102_5_3</w:t>
            </w:r>
          </w:p>
        </w:tc>
        <w:tc>
          <w:tcPr>
            <w:tcW w:w="4090" w:type="dxa"/>
            <w:tcBorders>
              <w:top w:val="nil"/>
              <w:left w:val="nil"/>
              <w:bottom w:val="single" w:sz="4" w:space="0" w:color="auto"/>
              <w:right w:val="single" w:sz="4" w:space="0" w:color="auto"/>
            </w:tcBorders>
            <w:shd w:val="clear" w:color="auto" w:fill="auto"/>
            <w:vAlign w:val="bottom"/>
            <w:hideMark/>
          </w:tcPr>
          <w:p w14:paraId="3D3220B5"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Employment Preparation And Support In A Group - Group Of 3</w:t>
            </w:r>
          </w:p>
        </w:tc>
      </w:tr>
      <w:tr w:rsidR="0093547E" w:rsidRPr="00274960" w14:paraId="65D6751C" w14:textId="77777777" w:rsidTr="00A4079A">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5646A621"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p>
        </w:tc>
        <w:tc>
          <w:tcPr>
            <w:tcW w:w="2127" w:type="dxa"/>
            <w:tcBorders>
              <w:top w:val="nil"/>
              <w:left w:val="nil"/>
              <w:bottom w:val="single" w:sz="4" w:space="0" w:color="auto"/>
              <w:right w:val="single" w:sz="4" w:space="0" w:color="auto"/>
            </w:tcBorders>
            <w:shd w:val="clear" w:color="auto" w:fill="auto"/>
            <w:vAlign w:val="center"/>
            <w:hideMark/>
          </w:tcPr>
          <w:p w14:paraId="6F602EA8"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Improved learning</w:t>
            </w:r>
          </w:p>
        </w:tc>
        <w:tc>
          <w:tcPr>
            <w:tcW w:w="1579" w:type="dxa"/>
            <w:tcBorders>
              <w:top w:val="nil"/>
              <w:left w:val="nil"/>
              <w:bottom w:val="single" w:sz="4" w:space="0" w:color="auto"/>
              <w:right w:val="single" w:sz="4" w:space="0" w:color="auto"/>
            </w:tcBorders>
            <w:shd w:val="clear" w:color="auto" w:fill="auto"/>
            <w:noWrap/>
            <w:vAlign w:val="center"/>
            <w:hideMark/>
          </w:tcPr>
          <w:p w14:paraId="57EAC7BC" w14:textId="77777777" w:rsidR="0093547E" w:rsidRPr="00274960" w:rsidRDefault="0093547E" w:rsidP="00E75485">
            <w:pPr>
              <w:spacing w:after="0" w:line="240" w:lineRule="auto"/>
              <w:ind w:right="-534"/>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13_030_0102_4_3</w:t>
            </w:r>
          </w:p>
        </w:tc>
        <w:tc>
          <w:tcPr>
            <w:tcW w:w="4090" w:type="dxa"/>
            <w:tcBorders>
              <w:top w:val="nil"/>
              <w:left w:val="nil"/>
              <w:bottom w:val="single" w:sz="4" w:space="0" w:color="auto"/>
              <w:right w:val="single" w:sz="4" w:space="0" w:color="auto"/>
            </w:tcBorders>
            <w:shd w:val="clear" w:color="auto" w:fill="auto"/>
            <w:vAlign w:val="bottom"/>
            <w:hideMark/>
          </w:tcPr>
          <w:p w14:paraId="64FD55EE"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Transition Through School And To Further Education</w:t>
            </w:r>
          </w:p>
        </w:tc>
      </w:tr>
      <w:tr w:rsidR="0093547E" w:rsidRPr="00274960" w14:paraId="5F78BB5C" w14:textId="77777777" w:rsidTr="000F476C">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62D3044B" w14:textId="5128BE88" w:rsidR="0093547E" w:rsidRPr="00274960" w:rsidRDefault="0093547E" w:rsidP="00A95119">
            <w:pPr>
              <w:spacing w:after="0" w:line="240" w:lineRule="auto"/>
              <w:rPr>
                <w:rFonts w:ascii="Calibri" w:eastAsia="Times New Roman" w:hAnsi="Calibri" w:cs="Calibri"/>
                <w:color w:val="000000"/>
                <w:sz w:val="18"/>
                <w:szCs w:val="18"/>
                <w:lang w:eastAsia="en-AU"/>
              </w:rPr>
            </w:pPr>
            <w:r w:rsidRPr="0093547E">
              <w:rPr>
                <w:rFonts w:ascii="Calibri" w:eastAsia="Times New Roman" w:hAnsi="Calibri" w:cs="Calibri"/>
                <w:color w:val="000000"/>
                <w:sz w:val="18"/>
                <w:szCs w:val="18"/>
                <w:lang w:eastAsia="en-AU"/>
              </w:rPr>
              <w:t>106 - Assistance In Coordinating Or Managing Life Stages, Transitions And Supports</w:t>
            </w:r>
          </w:p>
        </w:tc>
        <w:tc>
          <w:tcPr>
            <w:tcW w:w="2127" w:type="dxa"/>
            <w:tcBorders>
              <w:top w:val="nil"/>
              <w:left w:val="nil"/>
              <w:bottom w:val="single" w:sz="4" w:space="0" w:color="auto"/>
              <w:right w:val="single" w:sz="4" w:space="0" w:color="auto"/>
            </w:tcBorders>
            <w:shd w:val="clear" w:color="auto" w:fill="auto"/>
            <w:vAlign w:val="center"/>
            <w:hideMark/>
          </w:tcPr>
          <w:p w14:paraId="54589413"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Improved living arrangements</w:t>
            </w:r>
          </w:p>
        </w:tc>
        <w:tc>
          <w:tcPr>
            <w:tcW w:w="1579" w:type="dxa"/>
            <w:tcBorders>
              <w:top w:val="nil"/>
              <w:left w:val="nil"/>
              <w:bottom w:val="single" w:sz="4" w:space="0" w:color="auto"/>
              <w:right w:val="single" w:sz="4" w:space="0" w:color="auto"/>
            </w:tcBorders>
            <w:shd w:val="clear" w:color="auto" w:fill="auto"/>
            <w:noWrap/>
            <w:vAlign w:val="center"/>
            <w:hideMark/>
          </w:tcPr>
          <w:p w14:paraId="65358D25" w14:textId="77777777" w:rsidR="0093547E" w:rsidRPr="00274960" w:rsidRDefault="0093547E" w:rsidP="00E75485">
            <w:pPr>
              <w:spacing w:after="0" w:line="240" w:lineRule="auto"/>
              <w:ind w:right="-534"/>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08_005_0106_2_3</w:t>
            </w:r>
          </w:p>
        </w:tc>
        <w:tc>
          <w:tcPr>
            <w:tcW w:w="4090" w:type="dxa"/>
            <w:tcBorders>
              <w:top w:val="nil"/>
              <w:left w:val="nil"/>
              <w:bottom w:val="single" w:sz="4" w:space="0" w:color="auto"/>
              <w:right w:val="single" w:sz="4" w:space="0" w:color="auto"/>
            </w:tcBorders>
            <w:shd w:val="clear" w:color="auto" w:fill="auto"/>
            <w:vAlign w:val="bottom"/>
            <w:hideMark/>
          </w:tcPr>
          <w:p w14:paraId="5274A207"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Assistance With Accommodation And Tenancy Obligations</w:t>
            </w:r>
          </w:p>
        </w:tc>
      </w:tr>
      <w:tr w:rsidR="0093547E" w:rsidRPr="00274960" w14:paraId="1F468501" w14:textId="77777777" w:rsidTr="000F476C">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35B8A9F0"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p>
        </w:tc>
        <w:tc>
          <w:tcPr>
            <w:tcW w:w="2127" w:type="dxa"/>
            <w:tcBorders>
              <w:top w:val="nil"/>
              <w:left w:val="nil"/>
              <w:bottom w:val="single" w:sz="4" w:space="0" w:color="auto"/>
              <w:right w:val="single" w:sz="4" w:space="0" w:color="auto"/>
            </w:tcBorders>
            <w:shd w:val="clear" w:color="auto" w:fill="auto"/>
            <w:vAlign w:val="center"/>
            <w:hideMark/>
          </w:tcPr>
          <w:p w14:paraId="085C3D26"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Increased social and community participation</w:t>
            </w:r>
          </w:p>
        </w:tc>
        <w:tc>
          <w:tcPr>
            <w:tcW w:w="1579" w:type="dxa"/>
            <w:tcBorders>
              <w:top w:val="nil"/>
              <w:left w:val="nil"/>
              <w:bottom w:val="single" w:sz="4" w:space="0" w:color="auto"/>
              <w:right w:val="single" w:sz="4" w:space="0" w:color="auto"/>
            </w:tcBorders>
            <w:shd w:val="clear" w:color="auto" w:fill="auto"/>
            <w:noWrap/>
            <w:vAlign w:val="center"/>
            <w:hideMark/>
          </w:tcPr>
          <w:p w14:paraId="55A28FEE" w14:textId="77777777" w:rsidR="0093547E" w:rsidRPr="00274960" w:rsidRDefault="0093547E" w:rsidP="00E75485">
            <w:pPr>
              <w:spacing w:after="0" w:line="240" w:lineRule="auto"/>
              <w:ind w:right="-534"/>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09_006_0106_6_3</w:t>
            </w:r>
          </w:p>
        </w:tc>
        <w:tc>
          <w:tcPr>
            <w:tcW w:w="4090" w:type="dxa"/>
            <w:tcBorders>
              <w:top w:val="nil"/>
              <w:left w:val="nil"/>
              <w:bottom w:val="single" w:sz="4" w:space="0" w:color="auto"/>
              <w:right w:val="single" w:sz="4" w:space="0" w:color="auto"/>
            </w:tcBorders>
            <w:shd w:val="clear" w:color="auto" w:fill="auto"/>
            <w:vAlign w:val="bottom"/>
            <w:hideMark/>
          </w:tcPr>
          <w:p w14:paraId="58786EFB"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Life Transition Planning Incl. Mentoring, Peer-Support And Indiv Skill Develop</w:t>
            </w:r>
          </w:p>
        </w:tc>
      </w:tr>
      <w:tr w:rsidR="0093547E" w:rsidRPr="00274960" w14:paraId="5DEFB0BC" w14:textId="77777777" w:rsidTr="00260734">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6E1ADF56" w14:textId="6A1296B9" w:rsidR="0093547E" w:rsidRPr="00274960" w:rsidRDefault="0093547E" w:rsidP="00A95119">
            <w:pPr>
              <w:spacing w:after="0" w:line="240" w:lineRule="auto"/>
              <w:rPr>
                <w:rFonts w:ascii="Calibri" w:eastAsia="Times New Roman" w:hAnsi="Calibri" w:cs="Calibri"/>
                <w:color w:val="000000"/>
                <w:sz w:val="18"/>
                <w:szCs w:val="18"/>
                <w:lang w:eastAsia="en-AU"/>
              </w:rPr>
            </w:pPr>
            <w:r w:rsidRPr="0093547E">
              <w:rPr>
                <w:rFonts w:ascii="Calibri" w:eastAsia="Times New Roman" w:hAnsi="Calibri" w:cs="Calibri"/>
                <w:color w:val="000000"/>
                <w:sz w:val="18"/>
                <w:szCs w:val="18"/>
                <w:lang w:eastAsia="en-AU"/>
              </w:rPr>
              <w:t>117 - Development Of Daily Living And Life Skills</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17F6DAFC"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Increased social and community participation</w:t>
            </w:r>
          </w:p>
        </w:tc>
        <w:tc>
          <w:tcPr>
            <w:tcW w:w="1579" w:type="dxa"/>
            <w:tcBorders>
              <w:top w:val="nil"/>
              <w:left w:val="nil"/>
              <w:bottom w:val="single" w:sz="4" w:space="0" w:color="auto"/>
              <w:right w:val="single" w:sz="4" w:space="0" w:color="auto"/>
            </w:tcBorders>
            <w:shd w:val="clear" w:color="auto" w:fill="auto"/>
            <w:noWrap/>
            <w:vAlign w:val="center"/>
            <w:hideMark/>
          </w:tcPr>
          <w:p w14:paraId="743BA905" w14:textId="77777777" w:rsidR="0093547E" w:rsidRPr="00274960" w:rsidRDefault="0093547E" w:rsidP="00E75485">
            <w:pPr>
              <w:spacing w:after="0" w:line="240" w:lineRule="auto"/>
              <w:ind w:right="-534"/>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09_007_0117_6_3</w:t>
            </w:r>
          </w:p>
        </w:tc>
        <w:tc>
          <w:tcPr>
            <w:tcW w:w="4090" w:type="dxa"/>
            <w:tcBorders>
              <w:top w:val="nil"/>
              <w:left w:val="nil"/>
              <w:bottom w:val="single" w:sz="4" w:space="0" w:color="auto"/>
              <w:right w:val="single" w:sz="4" w:space="0" w:color="auto"/>
            </w:tcBorders>
            <w:shd w:val="clear" w:color="auto" w:fill="auto"/>
            <w:vAlign w:val="bottom"/>
            <w:hideMark/>
          </w:tcPr>
          <w:p w14:paraId="2FD01CDA"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Skills Development In A Group</w:t>
            </w:r>
          </w:p>
        </w:tc>
      </w:tr>
      <w:tr w:rsidR="0093547E" w:rsidRPr="00274960" w14:paraId="55CA6AB6" w14:textId="77777777" w:rsidTr="00260734">
        <w:trPr>
          <w:trHeight w:val="300"/>
        </w:trPr>
        <w:tc>
          <w:tcPr>
            <w:tcW w:w="1843" w:type="dxa"/>
            <w:vMerge/>
            <w:tcBorders>
              <w:left w:val="single" w:sz="4" w:space="0" w:color="auto"/>
              <w:right w:val="single" w:sz="4" w:space="0" w:color="auto"/>
            </w:tcBorders>
            <w:shd w:val="clear" w:color="auto" w:fill="auto"/>
            <w:vAlign w:val="center"/>
            <w:hideMark/>
          </w:tcPr>
          <w:p w14:paraId="4F5BF875"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p>
        </w:tc>
        <w:tc>
          <w:tcPr>
            <w:tcW w:w="2127" w:type="dxa"/>
            <w:vMerge/>
            <w:tcBorders>
              <w:top w:val="nil"/>
              <w:left w:val="single" w:sz="4" w:space="0" w:color="auto"/>
              <w:bottom w:val="single" w:sz="4" w:space="0" w:color="auto"/>
              <w:right w:val="single" w:sz="4" w:space="0" w:color="auto"/>
            </w:tcBorders>
            <w:vAlign w:val="center"/>
            <w:hideMark/>
          </w:tcPr>
          <w:p w14:paraId="16578A61"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p>
        </w:tc>
        <w:tc>
          <w:tcPr>
            <w:tcW w:w="1579" w:type="dxa"/>
            <w:tcBorders>
              <w:top w:val="nil"/>
              <w:left w:val="nil"/>
              <w:bottom w:val="single" w:sz="4" w:space="0" w:color="auto"/>
              <w:right w:val="single" w:sz="4" w:space="0" w:color="auto"/>
            </w:tcBorders>
            <w:shd w:val="clear" w:color="auto" w:fill="auto"/>
            <w:noWrap/>
            <w:vAlign w:val="center"/>
            <w:hideMark/>
          </w:tcPr>
          <w:p w14:paraId="376477F7" w14:textId="77777777" w:rsidR="0093547E" w:rsidRPr="00274960" w:rsidRDefault="0093547E" w:rsidP="00E75485">
            <w:pPr>
              <w:spacing w:after="0" w:line="240" w:lineRule="auto"/>
              <w:ind w:right="-534"/>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09_009_0117_6_3</w:t>
            </w:r>
          </w:p>
        </w:tc>
        <w:tc>
          <w:tcPr>
            <w:tcW w:w="4090" w:type="dxa"/>
            <w:tcBorders>
              <w:top w:val="nil"/>
              <w:left w:val="nil"/>
              <w:bottom w:val="single" w:sz="4" w:space="0" w:color="auto"/>
              <w:right w:val="single" w:sz="4" w:space="0" w:color="auto"/>
            </w:tcBorders>
            <w:shd w:val="clear" w:color="auto" w:fill="auto"/>
            <w:vAlign w:val="bottom"/>
            <w:hideMark/>
          </w:tcPr>
          <w:p w14:paraId="245B1892"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Individual Skills Development And Training</w:t>
            </w:r>
          </w:p>
        </w:tc>
      </w:tr>
      <w:tr w:rsidR="0093547E" w:rsidRPr="00274960" w14:paraId="58890E81" w14:textId="77777777" w:rsidTr="00260734">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516CA182"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p>
        </w:tc>
        <w:tc>
          <w:tcPr>
            <w:tcW w:w="2127" w:type="dxa"/>
            <w:tcBorders>
              <w:top w:val="nil"/>
              <w:left w:val="nil"/>
              <w:bottom w:val="single" w:sz="4" w:space="0" w:color="auto"/>
              <w:right w:val="single" w:sz="4" w:space="0" w:color="auto"/>
            </w:tcBorders>
            <w:shd w:val="clear" w:color="auto" w:fill="auto"/>
            <w:vAlign w:val="center"/>
            <w:hideMark/>
          </w:tcPr>
          <w:p w14:paraId="4F7CC673"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Improved relationships</w:t>
            </w:r>
          </w:p>
        </w:tc>
        <w:tc>
          <w:tcPr>
            <w:tcW w:w="1579" w:type="dxa"/>
            <w:tcBorders>
              <w:top w:val="nil"/>
              <w:left w:val="nil"/>
              <w:bottom w:val="single" w:sz="4" w:space="0" w:color="auto"/>
              <w:right w:val="single" w:sz="4" w:space="0" w:color="auto"/>
            </w:tcBorders>
            <w:shd w:val="clear" w:color="auto" w:fill="auto"/>
            <w:noWrap/>
            <w:vAlign w:val="center"/>
            <w:hideMark/>
          </w:tcPr>
          <w:p w14:paraId="00D61BE6" w14:textId="77777777" w:rsidR="0093547E" w:rsidRPr="00274960" w:rsidRDefault="0093547E" w:rsidP="00E75485">
            <w:pPr>
              <w:spacing w:after="0" w:line="240" w:lineRule="auto"/>
              <w:ind w:right="-534"/>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11_024_0117_7_3</w:t>
            </w:r>
          </w:p>
        </w:tc>
        <w:tc>
          <w:tcPr>
            <w:tcW w:w="4090" w:type="dxa"/>
            <w:tcBorders>
              <w:top w:val="nil"/>
              <w:left w:val="nil"/>
              <w:bottom w:val="single" w:sz="4" w:space="0" w:color="auto"/>
              <w:right w:val="single" w:sz="4" w:space="0" w:color="auto"/>
            </w:tcBorders>
            <w:shd w:val="clear" w:color="auto" w:fill="auto"/>
            <w:vAlign w:val="bottom"/>
            <w:hideMark/>
          </w:tcPr>
          <w:p w14:paraId="30F8EC2C" w14:textId="77777777" w:rsidR="0093547E" w:rsidRPr="00274960" w:rsidRDefault="0093547E" w:rsidP="00A95119">
            <w:pPr>
              <w:spacing w:after="0" w:line="240" w:lineRule="auto"/>
              <w:rPr>
                <w:rFonts w:ascii="Calibri" w:eastAsia="Times New Roman" w:hAnsi="Calibri" w:cs="Calibri"/>
                <w:color w:val="000000"/>
                <w:sz w:val="18"/>
                <w:szCs w:val="18"/>
                <w:lang w:eastAsia="en-AU"/>
              </w:rPr>
            </w:pPr>
            <w:r w:rsidRPr="00274960">
              <w:rPr>
                <w:rFonts w:ascii="Calibri" w:eastAsia="Times New Roman" w:hAnsi="Calibri" w:cs="Calibri"/>
                <w:color w:val="000000"/>
                <w:sz w:val="18"/>
                <w:szCs w:val="18"/>
                <w:lang w:eastAsia="en-AU"/>
              </w:rPr>
              <w:t>Individual Social Skills Development</w:t>
            </w:r>
          </w:p>
        </w:tc>
      </w:tr>
    </w:tbl>
    <w:p w14:paraId="0EA9D33F" w14:textId="1DB43567" w:rsidR="0068626B" w:rsidRDefault="0068626B" w:rsidP="002D489E">
      <w:pPr>
        <w:pStyle w:val="Heading3"/>
        <w:rPr>
          <w:rFonts w:asciiTheme="minorHAnsi" w:eastAsiaTheme="minorHAnsi" w:hAnsiTheme="minorHAnsi" w:cstheme="minorBidi"/>
          <w:b w:val="0"/>
        </w:rPr>
      </w:pPr>
      <w:r w:rsidRPr="00274960">
        <w:rPr>
          <w:rFonts w:asciiTheme="minorHAnsi" w:eastAsiaTheme="minorHAnsi" w:hAnsiTheme="minorHAnsi" w:cstheme="minorBidi"/>
          <w:b w:val="0"/>
        </w:rPr>
        <w:t xml:space="preserve">Note: Providers of SLES supports cannot bill for Activity Based Transport related to the delivery of the supports. SLES items are not price controlled and providers are able to incorporate associated costs of transport into </w:t>
      </w:r>
      <w:r w:rsidR="004E0F77" w:rsidRPr="00274960">
        <w:rPr>
          <w:rFonts w:asciiTheme="minorHAnsi" w:eastAsiaTheme="minorHAnsi" w:hAnsiTheme="minorHAnsi" w:cstheme="minorBidi"/>
          <w:b w:val="0"/>
        </w:rPr>
        <w:t xml:space="preserve">allocated funding for </w:t>
      </w:r>
      <w:r w:rsidRPr="00274960">
        <w:rPr>
          <w:rFonts w:asciiTheme="minorHAnsi" w:eastAsiaTheme="minorHAnsi" w:hAnsiTheme="minorHAnsi" w:cstheme="minorBidi"/>
          <w:b w:val="0"/>
        </w:rPr>
        <w:t>the support itself.</w:t>
      </w:r>
    </w:p>
    <w:p w14:paraId="2F9F0081" w14:textId="77777777" w:rsidR="0093547E" w:rsidRDefault="0093547E">
      <w:pPr>
        <w:rPr>
          <w:rFonts w:ascii="Arial" w:eastAsiaTheme="majorEastAsia" w:hAnsi="Arial" w:cs="Arial"/>
          <w:b/>
        </w:rPr>
      </w:pPr>
      <w:r>
        <w:br w:type="page"/>
      </w:r>
    </w:p>
    <w:p w14:paraId="50E52282" w14:textId="088D4BBB" w:rsidR="00DD33DE" w:rsidRPr="00D73223" w:rsidRDefault="00DD33DE" w:rsidP="002D489E">
      <w:pPr>
        <w:pStyle w:val="Heading3"/>
      </w:pPr>
      <w:r w:rsidRPr="00D73223">
        <w:lastRenderedPageBreak/>
        <w:t>Cancellations</w:t>
      </w:r>
      <w:bookmarkEnd w:id="116"/>
      <w:bookmarkEnd w:id="117"/>
      <w:bookmarkEnd w:id="118"/>
      <w:bookmarkEnd w:id="119"/>
    </w:p>
    <w:p w14:paraId="0169A57B" w14:textId="77777777" w:rsidR="000F4320" w:rsidRPr="00D73223" w:rsidRDefault="000F4320" w:rsidP="009A70AF">
      <w:r w:rsidRPr="00D73223">
        <w:t xml:space="preserve">Where a provider has a short </w:t>
      </w:r>
      <w:proofErr w:type="gramStart"/>
      <w:r w:rsidRPr="00D73223">
        <w:t>notice</w:t>
      </w:r>
      <w:proofErr w:type="gramEnd"/>
      <w:r w:rsidRPr="00D73223">
        <w:t xml:space="preserve"> cancellation (or no </w:t>
      </w:r>
      <w:r w:rsidR="00200F2C" w:rsidRPr="00D73223">
        <w:t>show) they are able to recover 9</w:t>
      </w:r>
      <w:r w:rsidRPr="00D73223">
        <w:t>0% of the fee associated with the activity</w:t>
      </w:r>
      <w:r w:rsidR="00BE3762" w:rsidRPr="00D73223">
        <w:t xml:space="preserve">, </w:t>
      </w:r>
      <w:r w:rsidRPr="00D73223">
        <w:t xml:space="preserve">subject </w:t>
      </w:r>
      <w:r w:rsidRPr="00D73223">
        <w:rPr>
          <w:rFonts w:cs="Arial"/>
        </w:rPr>
        <w:t>to the terms of the service</w:t>
      </w:r>
      <w:r w:rsidR="00BE3762" w:rsidRPr="00D73223">
        <w:rPr>
          <w:rFonts w:cs="Arial"/>
        </w:rPr>
        <w:t xml:space="preserve"> agreement with the participant. Providers </w:t>
      </w:r>
      <w:proofErr w:type="gramStart"/>
      <w:r w:rsidR="00BE3762" w:rsidRPr="00D73223">
        <w:rPr>
          <w:rFonts w:cs="Arial"/>
        </w:rPr>
        <w:t>are only permitted</w:t>
      </w:r>
      <w:proofErr w:type="gramEnd"/>
      <w:r w:rsidR="00BE3762" w:rsidRPr="00D73223">
        <w:rPr>
          <w:rFonts w:cs="Arial"/>
        </w:rPr>
        <w:t xml:space="preserve"> to charge for a </w:t>
      </w:r>
      <w:r w:rsidR="00BE3762" w:rsidRPr="00D73223">
        <w:t>short notice cancellation (or no show)</w:t>
      </w:r>
      <w:r w:rsidR="00BE3762" w:rsidRPr="00D73223">
        <w:rPr>
          <w:rFonts w:cs="Arial"/>
        </w:rPr>
        <w:t xml:space="preserve"> if </w:t>
      </w:r>
      <w:r w:rsidR="009A70AF" w:rsidRPr="00D73223">
        <w:rPr>
          <w:rFonts w:cs="Arial"/>
        </w:rPr>
        <w:t>they have</w:t>
      </w:r>
      <w:r w:rsidR="00BE3762" w:rsidRPr="00D73223">
        <w:rPr>
          <w:rFonts w:cs="Arial"/>
        </w:rPr>
        <w:t xml:space="preserve"> not found alternative billable work for the relevant worker and are required</w:t>
      </w:r>
      <w:r w:rsidR="00BE3762" w:rsidRPr="00D73223">
        <w:t xml:space="preserve"> to pay the worker for the time that would have been spent providing the support.</w:t>
      </w:r>
    </w:p>
    <w:p w14:paraId="4CFE0167" w14:textId="77777777" w:rsidR="000F4320" w:rsidRPr="00D73223" w:rsidRDefault="009D5E8C" w:rsidP="00CC6F32">
      <w:r w:rsidRPr="00D73223">
        <w:t xml:space="preserve">A cancellation is </w:t>
      </w:r>
      <w:r w:rsidR="000F4320" w:rsidRPr="00D73223">
        <w:t xml:space="preserve">a short notice cancellation </w:t>
      </w:r>
      <w:r w:rsidR="002C6815" w:rsidRPr="00D73223">
        <w:t>if the participant:</w:t>
      </w:r>
    </w:p>
    <w:p w14:paraId="47889C38" w14:textId="77777777" w:rsidR="002C6815" w:rsidRPr="00D73223" w:rsidRDefault="002C6815" w:rsidP="004F0DC5">
      <w:pPr>
        <w:pStyle w:val="ListParagraph"/>
        <w:numPr>
          <w:ilvl w:val="0"/>
          <w:numId w:val="8"/>
        </w:numPr>
        <w:ind w:left="851" w:hanging="567"/>
        <w:contextualSpacing w:val="0"/>
        <w:rPr>
          <w:rFonts w:cs="Arial"/>
        </w:rPr>
      </w:pPr>
      <w:r w:rsidRPr="00D73223">
        <w:rPr>
          <w:rFonts w:cs="Arial"/>
        </w:rPr>
        <w:t>does not show up for a scheduled support within a reasonable time, or is not present at the agreed place and within a reasonable time when the provider is travelling to deliver the support; or</w:t>
      </w:r>
    </w:p>
    <w:p w14:paraId="5EDDE071" w14:textId="77777777" w:rsidR="002C6815" w:rsidRPr="00D73223" w:rsidRDefault="002C6815" w:rsidP="004F0DC5">
      <w:pPr>
        <w:pStyle w:val="ListParagraph"/>
        <w:numPr>
          <w:ilvl w:val="0"/>
          <w:numId w:val="8"/>
        </w:numPr>
        <w:ind w:left="851" w:hanging="567"/>
        <w:contextualSpacing w:val="0"/>
        <w:rPr>
          <w:rFonts w:cs="Arial"/>
        </w:rPr>
      </w:pPr>
      <w:r w:rsidRPr="00D73223">
        <w:rPr>
          <w:rFonts w:cs="Arial"/>
        </w:rPr>
        <w:t xml:space="preserve">has given </w:t>
      </w:r>
      <w:r w:rsidR="009D5E8C" w:rsidRPr="00D73223">
        <w:rPr>
          <w:rFonts w:cs="Arial"/>
        </w:rPr>
        <w:t xml:space="preserve">less than </w:t>
      </w:r>
      <w:r w:rsidRPr="00D73223">
        <w:rPr>
          <w:rFonts w:cs="Arial"/>
        </w:rPr>
        <w:t>two (</w:t>
      </w:r>
      <w:r w:rsidR="000F4320" w:rsidRPr="00D73223">
        <w:rPr>
          <w:rFonts w:cs="Arial"/>
        </w:rPr>
        <w:t>2</w:t>
      </w:r>
      <w:r w:rsidRPr="00D73223">
        <w:rPr>
          <w:rFonts w:cs="Arial"/>
        </w:rPr>
        <w:t>)</w:t>
      </w:r>
      <w:r w:rsidR="000F4320" w:rsidRPr="00D73223">
        <w:rPr>
          <w:rFonts w:cs="Arial"/>
        </w:rPr>
        <w:t xml:space="preserve"> clear business days’ notice for </w:t>
      </w:r>
      <w:r w:rsidR="009D5E8C" w:rsidRPr="00D73223">
        <w:rPr>
          <w:rFonts w:cs="Arial"/>
        </w:rPr>
        <w:t xml:space="preserve">a support that </w:t>
      </w:r>
      <w:r w:rsidRPr="00D73223">
        <w:rPr>
          <w:rFonts w:cs="Arial"/>
        </w:rPr>
        <w:t>meets</w:t>
      </w:r>
      <w:r w:rsidR="009D5E8C" w:rsidRPr="00D73223">
        <w:rPr>
          <w:rFonts w:cs="Arial"/>
        </w:rPr>
        <w:t xml:space="preserve"> </w:t>
      </w:r>
      <w:r w:rsidRPr="00D73223">
        <w:rPr>
          <w:rFonts w:cs="Arial"/>
        </w:rPr>
        <w:t>both of the following conditions:</w:t>
      </w:r>
    </w:p>
    <w:p w14:paraId="00F82F90" w14:textId="77777777" w:rsidR="002C6815" w:rsidRPr="00D73223" w:rsidRDefault="002C6815" w:rsidP="002C6815">
      <w:pPr>
        <w:pStyle w:val="ListParagraph"/>
        <w:numPr>
          <w:ilvl w:val="1"/>
          <w:numId w:val="8"/>
        </w:numPr>
        <w:contextualSpacing w:val="0"/>
        <w:rPr>
          <w:rFonts w:cs="Arial"/>
        </w:rPr>
      </w:pPr>
      <w:r w:rsidRPr="00D73223">
        <w:rPr>
          <w:rFonts w:cs="Arial"/>
        </w:rPr>
        <w:t xml:space="preserve">the support is </w:t>
      </w:r>
      <w:r w:rsidR="009D5E8C" w:rsidRPr="00D73223">
        <w:rPr>
          <w:rFonts w:cs="Arial"/>
        </w:rPr>
        <w:t>less than 8 hours continuous duration</w:t>
      </w:r>
      <w:r w:rsidRPr="00D73223">
        <w:rPr>
          <w:rFonts w:cs="Arial"/>
        </w:rPr>
        <w:t>;</w:t>
      </w:r>
      <w:r w:rsidR="009D5E8C" w:rsidRPr="00D73223">
        <w:rPr>
          <w:rFonts w:cs="Arial"/>
        </w:rPr>
        <w:t xml:space="preserve"> </w:t>
      </w:r>
      <w:r w:rsidRPr="00D73223">
        <w:rPr>
          <w:rFonts w:cs="Arial"/>
        </w:rPr>
        <w:t>AND</w:t>
      </w:r>
    </w:p>
    <w:p w14:paraId="4C4558FD" w14:textId="77777777" w:rsidR="000F4320" w:rsidRPr="00D73223" w:rsidRDefault="002C6815" w:rsidP="002C6815">
      <w:pPr>
        <w:pStyle w:val="ListParagraph"/>
        <w:numPr>
          <w:ilvl w:val="1"/>
          <w:numId w:val="8"/>
        </w:numPr>
        <w:contextualSpacing w:val="0"/>
        <w:rPr>
          <w:rFonts w:cs="Arial"/>
        </w:rPr>
      </w:pPr>
      <w:r w:rsidRPr="00D73223">
        <w:rPr>
          <w:rFonts w:cs="Arial"/>
        </w:rPr>
        <w:t>the agreed total price for the support is</w:t>
      </w:r>
      <w:r w:rsidR="009D5E8C" w:rsidRPr="00D73223">
        <w:rPr>
          <w:rFonts w:cs="Arial"/>
        </w:rPr>
        <w:t xml:space="preserve"> less than $1000; </w:t>
      </w:r>
      <w:r w:rsidRPr="00D73223">
        <w:rPr>
          <w:rFonts w:cs="Arial"/>
        </w:rPr>
        <w:t>or</w:t>
      </w:r>
    </w:p>
    <w:p w14:paraId="1B73CC2A" w14:textId="77777777" w:rsidR="000F4320" w:rsidRPr="00D73223" w:rsidRDefault="002C6815" w:rsidP="004F0DC5">
      <w:pPr>
        <w:pStyle w:val="ListParagraph"/>
        <w:numPr>
          <w:ilvl w:val="0"/>
          <w:numId w:val="8"/>
        </w:numPr>
        <w:ind w:left="851" w:hanging="567"/>
        <w:contextualSpacing w:val="0"/>
        <w:rPr>
          <w:rFonts w:cs="Arial"/>
        </w:rPr>
      </w:pPr>
      <w:proofErr w:type="gramStart"/>
      <w:r w:rsidRPr="00D73223">
        <w:rPr>
          <w:rFonts w:cs="Arial"/>
        </w:rPr>
        <w:t>has</w:t>
      </w:r>
      <w:proofErr w:type="gramEnd"/>
      <w:r w:rsidRPr="00D73223">
        <w:rPr>
          <w:rFonts w:cs="Arial"/>
        </w:rPr>
        <w:t xml:space="preserve"> given </w:t>
      </w:r>
      <w:r w:rsidR="009D5E8C" w:rsidRPr="00D73223">
        <w:rPr>
          <w:rFonts w:cs="Arial"/>
        </w:rPr>
        <w:t xml:space="preserve">less than </w:t>
      </w:r>
      <w:r w:rsidRPr="00D73223">
        <w:rPr>
          <w:rFonts w:cs="Arial"/>
        </w:rPr>
        <w:t>five (</w:t>
      </w:r>
      <w:r w:rsidR="000F4320" w:rsidRPr="00D73223">
        <w:rPr>
          <w:rFonts w:cs="Arial"/>
        </w:rPr>
        <w:t>5</w:t>
      </w:r>
      <w:r w:rsidRPr="00D73223">
        <w:rPr>
          <w:rFonts w:cs="Arial"/>
        </w:rPr>
        <w:t>)</w:t>
      </w:r>
      <w:r w:rsidR="000F4320" w:rsidRPr="00D73223">
        <w:rPr>
          <w:rFonts w:cs="Arial"/>
        </w:rPr>
        <w:t xml:space="preserve"> clear business days’ notice for </w:t>
      </w:r>
      <w:r w:rsidR="009D5E8C" w:rsidRPr="00D73223">
        <w:rPr>
          <w:rFonts w:cs="Arial"/>
        </w:rPr>
        <w:t>any other support.</w:t>
      </w:r>
    </w:p>
    <w:p w14:paraId="446C1590" w14:textId="77777777" w:rsidR="00BE3762" w:rsidRPr="00D73223" w:rsidRDefault="00BE3E41" w:rsidP="00BE3762">
      <w:pPr>
        <w:rPr>
          <w:rFonts w:cs="Arial"/>
        </w:rPr>
      </w:pPr>
      <w:r w:rsidRPr="00D73223">
        <w:rPr>
          <w:rFonts w:cs="Arial"/>
        </w:rPr>
        <w:t xml:space="preserve">Claims for a short notice cancellation should made using the same </w:t>
      </w:r>
      <w:r w:rsidR="007E5B99" w:rsidRPr="00D73223">
        <w:rPr>
          <w:rFonts w:cs="Arial"/>
        </w:rPr>
        <w:t>support item</w:t>
      </w:r>
      <w:r w:rsidRPr="00D73223">
        <w:rPr>
          <w:rFonts w:cs="Arial"/>
        </w:rPr>
        <w:t xml:space="preserve"> as would have been used if the support had been delivered, using the “Cancellation” option in the Myplace portal. </w:t>
      </w:r>
      <w:bookmarkStart w:id="120" w:name="Cancellation"/>
      <w:r w:rsidR="009739B2" w:rsidRPr="00D73223">
        <w:rPr>
          <w:rFonts w:cs="Arial"/>
        </w:rPr>
        <w:t xml:space="preserve">When making a claim for a cancelled support the provider should claim for the </w:t>
      </w:r>
      <w:proofErr w:type="gramStart"/>
      <w:r w:rsidR="00F34DD5" w:rsidRPr="00D73223">
        <w:rPr>
          <w:rFonts w:cs="Arial"/>
        </w:rPr>
        <w:t xml:space="preserve">full </w:t>
      </w:r>
      <w:r w:rsidR="009739B2" w:rsidRPr="00D73223">
        <w:rPr>
          <w:rFonts w:cs="Arial"/>
        </w:rPr>
        <w:t>agreed</w:t>
      </w:r>
      <w:proofErr w:type="gramEnd"/>
      <w:r w:rsidR="009739B2" w:rsidRPr="00D73223">
        <w:rPr>
          <w:rFonts w:cs="Arial"/>
        </w:rPr>
        <w:t xml:space="preserve"> price of the support and indicate in the payment system that the claim is for a cancellation</w:t>
      </w:r>
      <w:bookmarkEnd w:id="120"/>
      <w:r w:rsidR="009739B2" w:rsidRPr="00D73223">
        <w:rPr>
          <w:rFonts w:cs="Arial"/>
        </w:rPr>
        <w:t>.</w:t>
      </w:r>
      <w:r w:rsidR="00BE3762" w:rsidRPr="00D73223">
        <w:rPr>
          <w:rFonts w:cs="Arial"/>
        </w:rPr>
        <w:t xml:space="preserve"> The payment system will reduce the claim to 90% of the </w:t>
      </w:r>
      <w:r w:rsidR="008072C3" w:rsidRPr="00D73223">
        <w:rPr>
          <w:rFonts w:cs="Arial"/>
        </w:rPr>
        <w:t>full-agreed</w:t>
      </w:r>
      <w:r w:rsidR="00BE3762" w:rsidRPr="00D73223">
        <w:rPr>
          <w:rFonts w:cs="Arial"/>
        </w:rPr>
        <w:t xml:space="preserve"> price.</w:t>
      </w:r>
    </w:p>
    <w:tbl>
      <w:tblPr>
        <w:tblStyle w:val="TableGrid"/>
        <w:tblW w:w="9634" w:type="dxa"/>
        <w:tblLook w:val="0420" w:firstRow="1" w:lastRow="0" w:firstColumn="0" w:lastColumn="0" w:noHBand="0" w:noVBand="1"/>
        <w:tblCaption w:val="Cancellation example"/>
      </w:tblPr>
      <w:tblGrid>
        <w:gridCol w:w="9634"/>
      </w:tblGrid>
      <w:tr w:rsidR="00BE3762" w:rsidRPr="00D73223" w14:paraId="14986C00" w14:textId="77777777" w:rsidTr="00877A21">
        <w:trPr>
          <w:cantSplit/>
          <w:tblHeader/>
        </w:trPr>
        <w:tc>
          <w:tcPr>
            <w:tcW w:w="9634" w:type="dxa"/>
            <w:shd w:val="clear" w:color="auto" w:fill="F2DBDB" w:themeFill="accent2" w:themeFillTint="33"/>
          </w:tcPr>
          <w:p w14:paraId="018418E5" w14:textId="77777777" w:rsidR="00BE3762" w:rsidRPr="00D73223" w:rsidRDefault="00BE3762" w:rsidP="009A70AF">
            <w:pPr>
              <w:rPr>
                <w:rStyle w:val="Bodytext-GuideChar"/>
                <w:rFonts w:asciiTheme="minorHAnsi" w:eastAsiaTheme="minorHAnsi" w:hAnsiTheme="minorHAnsi" w:cstheme="minorHAnsi"/>
                <w:b/>
                <w:sz w:val="20"/>
                <w:szCs w:val="20"/>
              </w:rPr>
            </w:pPr>
          </w:p>
          <w:p w14:paraId="43BBCC07" w14:textId="77777777" w:rsidR="00BE3762" w:rsidRPr="00D73223" w:rsidRDefault="00127373" w:rsidP="009A70AF">
            <w:pPr>
              <w:rPr>
                <w:rStyle w:val="Bodytext-GuideChar"/>
                <w:rFonts w:asciiTheme="minorHAnsi" w:eastAsiaTheme="minorHAnsi" w:hAnsiTheme="minorHAnsi" w:cstheme="minorHAnsi"/>
                <w:b/>
                <w:sz w:val="20"/>
                <w:szCs w:val="20"/>
              </w:rPr>
            </w:pPr>
            <w:r w:rsidRPr="00D73223">
              <w:rPr>
                <w:rStyle w:val="Bodytext-GuideChar"/>
                <w:rFonts w:asciiTheme="minorHAnsi" w:eastAsiaTheme="minorHAnsi" w:hAnsiTheme="minorHAnsi" w:cstheme="minorHAnsi"/>
                <w:b/>
                <w:sz w:val="20"/>
                <w:szCs w:val="20"/>
              </w:rPr>
              <w:t xml:space="preserve">Cancellation </w:t>
            </w:r>
            <w:r w:rsidR="000408A0" w:rsidRPr="00D73223">
              <w:rPr>
                <w:rStyle w:val="Bodytext-GuideChar"/>
                <w:rFonts w:asciiTheme="minorHAnsi" w:eastAsiaTheme="minorHAnsi" w:hAnsiTheme="minorHAnsi" w:cstheme="minorHAnsi"/>
                <w:b/>
                <w:sz w:val="20"/>
                <w:szCs w:val="20"/>
              </w:rPr>
              <w:t>E</w:t>
            </w:r>
            <w:r w:rsidRPr="00D73223">
              <w:rPr>
                <w:rStyle w:val="Bodytext-GuideChar"/>
                <w:rFonts w:asciiTheme="minorHAnsi" w:eastAsiaTheme="minorHAnsi" w:hAnsiTheme="minorHAnsi" w:cstheme="minorHAnsi"/>
                <w:b/>
                <w:sz w:val="20"/>
                <w:szCs w:val="20"/>
              </w:rPr>
              <w:t xml:space="preserve">xample </w:t>
            </w:r>
            <w:r w:rsidR="000408A0" w:rsidRPr="00D73223">
              <w:rPr>
                <w:rStyle w:val="Bodytext-GuideChar"/>
                <w:rFonts w:asciiTheme="minorHAnsi" w:eastAsiaTheme="minorHAnsi" w:hAnsiTheme="minorHAnsi" w:cstheme="minorHAnsi"/>
                <w:b/>
                <w:sz w:val="20"/>
                <w:szCs w:val="20"/>
              </w:rPr>
              <w:t>1</w:t>
            </w:r>
            <w:r w:rsidRPr="00D73223">
              <w:rPr>
                <w:rStyle w:val="Bodytext-GuideChar"/>
                <w:rFonts w:asciiTheme="minorHAnsi" w:eastAsiaTheme="minorHAnsi" w:hAnsiTheme="minorHAnsi" w:cstheme="minorHAnsi"/>
                <w:b/>
                <w:sz w:val="20"/>
                <w:szCs w:val="20"/>
              </w:rPr>
              <w:t>:</w:t>
            </w:r>
          </w:p>
          <w:p w14:paraId="168F0349" w14:textId="77777777" w:rsidR="00BE3762" w:rsidRPr="00D73223" w:rsidRDefault="00BE3762" w:rsidP="009A70AF">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(In this example, the support is 01_301_0104_1_1, which has a price limit of $58.31 per hour)</w:t>
            </w:r>
          </w:p>
          <w:p w14:paraId="077DC530" w14:textId="77777777" w:rsidR="00BE3762" w:rsidRPr="00D73223" w:rsidRDefault="00BE3762" w:rsidP="009A70AF">
            <w:pPr>
              <w:rPr>
                <w:rStyle w:val="Bodytext-GuideChar"/>
                <w:rFonts w:asciiTheme="minorHAnsi" w:eastAsiaTheme="minorHAnsi" w:hAnsiTheme="minorHAnsi" w:cstheme="minorHAnsi"/>
                <w:b/>
                <w:sz w:val="20"/>
                <w:szCs w:val="20"/>
              </w:rPr>
            </w:pPr>
          </w:p>
          <w:p w14:paraId="7F0288B7" w14:textId="77777777" w:rsidR="00BE3762" w:rsidRPr="00D73223" w:rsidRDefault="00BE3762" w:rsidP="009A70AF">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A </w:t>
            </w:r>
            <w:r w:rsidR="008072C3" w:rsidRPr="00D73223">
              <w:rPr>
                <w:rStyle w:val="Bodytext-GuideChar"/>
                <w:rFonts w:asciiTheme="minorHAnsi" w:eastAsiaTheme="minorHAnsi" w:hAnsiTheme="minorHAnsi" w:cstheme="minorHAnsi"/>
                <w:sz w:val="20"/>
                <w:szCs w:val="20"/>
              </w:rPr>
              <w:t>one-hour</w:t>
            </w:r>
            <w:r w:rsidRPr="00D73223">
              <w:rPr>
                <w:rStyle w:val="Bodytext-GuideChar"/>
                <w:rFonts w:asciiTheme="minorHAnsi" w:eastAsiaTheme="minorHAnsi" w:hAnsiTheme="minorHAnsi" w:cstheme="minorHAnsi"/>
                <w:sz w:val="20"/>
                <w:szCs w:val="20"/>
              </w:rPr>
              <w:t xml:space="preserve"> support </w:t>
            </w:r>
            <w:proofErr w:type="gramStart"/>
            <w:r w:rsidRPr="00D73223">
              <w:rPr>
                <w:rStyle w:val="Bodytext-GuideChar"/>
                <w:rFonts w:asciiTheme="minorHAnsi" w:eastAsiaTheme="minorHAnsi" w:hAnsiTheme="minorHAnsi" w:cstheme="minorHAnsi"/>
                <w:sz w:val="20"/>
                <w:szCs w:val="20"/>
              </w:rPr>
              <w:t>is scheduled</w:t>
            </w:r>
            <w:proofErr w:type="gramEnd"/>
            <w:r w:rsidRPr="00D73223">
              <w:rPr>
                <w:rStyle w:val="Bodytext-GuideChar"/>
                <w:rFonts w:asciiTheme="minorHAnsi" w:eastAsiaTheme="minorHAnsi" w:hAnsiTheme="minorHAnsi" w:cstheme="minorHAnsi"/>
                <w:sz w:val="20"/>
                <w:szCs w:val="20"/>
              </w:rPr>
              <w:t xml:space="preserve"> for 10 am on a Tuesday following a Public Holiday Monday.</w:t>
            </w:r>
          </w:p>
          <w:p w14:paraId="1F43E339" w14:textId="77777777" w:rsidR="00BE3762" w:rsidRPr="00D73223" w:rsidRDefault="00BE3762" w:rsidP="009A70AF">
            <w:pPr>
              <w:rPr>
                <w:rStyle w:val="Bodytext-GuideChar"/>
                <w:rFonts w:asciiTheme="minorHAnsi" w:eastAsiaTheme="minorHAnsi" w:hAnsiTheme="minorHAnsi" w:cstheme="minorHAnsi"/>
                <w:sz w:val="20"/>
                <w:szCs w:val="20"/>
              </w:rPr>
            </w:pPr>
          </w:p>
          <w:p w14:paraId="0A70B63C" w14:textId="77777777" w:rsidR="00BE3762" w:rsidRPr="00D73223" w:rsidRDefault="00BE3762" w:rsidP="009A70AF">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The provider and participant have a</w:t>
            </w:r>
            <w:r w:rsidR="009A70AF" w:rsidRPr="00D73223">
              <w:rPr>
                <w:rStyle w:val="Bodytext-GuideChar"/>
                <w:rFonts w:asciiTheme="minorHAnsi" w:eastAsiaTheme="minorHAnsi" w:hAnsiTheme="minorHAnsi" w:cstheme="minorHAnsi"/>
                <w:sz w:val="20"/>
                <w:szCs w:val="20"/>
              </w:rPr>
              <w:t>greed an hourly rate of $50.00 and have agreed that the provider can charge for short notice cancellations and no shows.</w:t>
            </w:r>
          </w:p>
          <w:p w14:paraId="210BDBF0" w14:textId="77777777" w:rsidR="00BE3762" w:rsidRPr="00D73223" w:rsidRDefault="00BE3762" w:rsidP="009A70AF">
            <w:pPr>
              <w:rPr>
                <w:rStyle w:val="Bodytext-GuideChar"/>
                <w:rFonts w:asciiTheme="minorHAnsi" w:eastAsiaTheme="minorHAnsi" w:hAnsiTheme="minorHAnsi" w:cstheme="minorHAnsi"/>
                <w:sz w:val="20"/>
                <w:szCs w:val="20"/>
              </w:rPr>
            </w:pPr>
          </w:p>
          <w:p w14:paraId="5F014C3E" w14:textId="77777777" w:rsidR="00BE3762" w:rsidRPr="00D73223" w:rsidRDefault="009A70AF" w:rsidP="009A70AF">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The</w:t>
            </w:r>
            <w:r w:rsidR="00BE3762" w:rsidRPr="00D73223">
              <w:rPr>
                <w:rStyle w:val="Bodytext-GuideChar"/>
                <w:rFonts w:asciiTheme="minorHAnsi" w:eastAsiaTheme="minorHAnsi" w:hAnsiTheme="minorHAnsi" w:cstheme="minorHAnsi"/>
                <w:sz w:val="20"/>
                <w:szCs w:val="20"/>
              </w:rPr>
              <w:t xml:space="preserve"> participant cancels the support after 10 am on the preceding Thursday</w:t>
            </w:r>
            <w:r w:rsidRPr="00D73223">
              <w:rPr>
                <w:rStyle w:val="Bodytext-GuideChar"/>
                <w:rFonts w:asciiTheme="minorHAnsi" w:eastAsiaTheme="minorHAnsi" w:hAnsiTheme="minorHAnsi" w:cstheme="minorHAnsi"/>
                <w:sz w:val="20"/>
                <w:szCs w:val="20"/>
              </w:rPr>
              <w:t xml:space="preserve"> and the provider is not able to find </w:t>
            </w:r>
            <w:r w:rsidR="00BE3762" w:rsidRPr="00D73223">
              <w:rPr>
                <w:rStyle w:val="Bodytext-GuideChar"/>
                <w:rFonts w:asciiTheme="minorHAnsi" w:eastAsiaTheme="minorHAnsi" w:hAnsiTheme="minorHAnsi" w:cstheme="minorHAnsi"/>
                <w:sz w:val="20"/>
                <w:szCs w:val="20"/>
              </w:rPr>
              <w:t xml:space="preserve">alternative </w:t>
            </w:r>
            <w:r w:rsidRPr="00D73223">
              <w:rPr>
                <w:rStyle w:val="Bodytext-GuideChar"/>
                <w:rFonts w:asciiTheme="minorHAnsi" w:eastAsiaTheme="minorHAnsi" w:hAnsiTheme="minorHAnsi" w:cstheme="minorHAnsi"/>
                <w:sz w:val="20"/>
                <w:szCs w:val="20"/>
              </w:rPr>
              <w:t xml:space="preserve">billable </w:t>
            </w:r>
            <w:r w:rsidR="00BE3762" w:rsidRPr="00D73223">
              <w:rPr>
                <w:rStyle w:val="Bodytext-GuideChar"/>
                <w:rFonts w:asciiTheme="minorHAnsi" w:eastAsiaTheme="minorHAnsi" w:hAnsiTheme="minorHAnsi" w:cstheme="minorHAnsi"/>
                <w:sz w:val="20"/>
                <w:szCs w:val="20"/>
              </w:rPr>
              <w:t xml:space="preserve">work for the relevant worker and </w:t>
            </w:r>
            <w:r w:rsidRPr="00D73223">
              <w:rPr>
                <w:rStyle w:val="Bodytext-GuideChar"/>
                <w:rFonts w:asciiTheme="minorHAnsi" w:eastAsiaTheme="minorHAnsi" w:hAnsiTheme="minorHAnsi" w:cstheme="minorHAnsi"/>
                <w:sz w:val="20"/>
                <w:szCs w:val="20"/>
              </w:rPr>
              <w:t>is required to</w:t>
            </w:r>
            <w:r w:rsidR="00BE3762" w:rsidRPr="00D73223">
              <w:rPr>
                <w:rStyle w:val="Bodytext-GuideChar"/>
                <w:rFonts w:asciiTheme="minorHAnsi" w:eastAsiaTheme="minorHAnsi" w:hAnsiTheme="minorHAnsi" w:cstheme="minorHAnsi"/>
                <w:sz w:val="20"/>
                <w:szCs w:val="20"/>
              </w:rPr>
              <w:t xml:space="preserve"> pay the worker for the time that </w:t>
            </w:r>
            <w:proofErr w:type="gramStart"/>
            <w:r w:rsidR="00BE3762" w:rsidRPr="00D73223">
              <w:rPr>
                <w:rStyle w:val="Bodytext-GuideChar"/>
                <w:rFonts w:asciiTheme="minorHAnsi" w:eastAsiaTheme="minorHAnsi" w:hAnsiTheme="minorHAnsi" w:cstheme="minorHAnsi"/>
                <w:sz w:val="20"/>
                <w:szCs w:val="20"/>
              </w:rPr>
              <w:t>would have be</w:t>
            </w:r>
            <w:r w:rsidR="00DF40D5" w:rsidRPr="00D73223">
              <w:rPr>
                <w:rStyle w:val="Bodytext-GuideChar"/>
                <w:rFonts w:asciiTheme="minorHAnsi" w:eastAsiaTheme="minorHAnsi" w:hAnsiTheme="minorHAnsi" w:cstheme="minorHAnsi"/>
                <w:sz w:val="20"/>
                <w:szCs w:val="20"/>
              </w:rPr>
              <w:t>e</w:t>
            </w:r>
            <w:r w:rsidR="00BE3762" w:rsidRPr="00D73223">
              <w:rPr>
                <w:rStyle w:val="Bodytext-GuideChar"/>
                <w:rFonts w:asciiTheme="minorHAnsi" w:eastAsiaTheme="minorHAnsi" w:hAnsiTheme="minorHAnsi" w:cstheme="minorHAnsi"/>
                <w:sz w:val="20"/>
                <w:szCs w:val="20"/>
              </w:rPr>
              <w:t>n spent</w:t>
            </w:r>
            <w:proofErr w:type="gramEnd"/>
            <w:r w:rsidR="00BE3762" w:rsidRPr="00D73223">
              <w:rPr>
                <w:rStyle w:val="Bodytext-GuideChar"/>
                <w:rFonts w:asciiTheme="minorHAnsi" w:eastAsiaTheme="minorHAnsi" w:hAnsiTheme="minorHAnsi" w:cstheme="minorHAnsi"/>
                <w:sz w:val="20"/>
                <w:szCs w:val="20"/>
              </w:rPr>
              <w:t xml:space="preserve"> </w:t>
            </w:r>
            <w:r w:rsidRPr="00D73223">
              <w:rPr>
                <w:rStyle w:val="Bodytext-GuideChar"/>
                <w:rFonts w:asciiTheme="minorHAnsi" w:eastAsiaTheme="minorHAnsi" w:hAnsiTheme="minorHAnsi" w:cstheme="minorHAnsi"/>
                <w:sz w:val="20"/>
                <w:szCs w:val="20"/>
              </w:rPr>
              <w:t>providing</w:t>
            </w:r>
            <w:r w:rsidR="00BE3762" w:rsidRPr="00D73223">
              <w:rPr>
                <w:rStyle w:val="Bodytext-GuideChar"/>
                <w:rFonts w:asciiTheme="minorHAnsi" w:eastAsiaTheme="minorHAnsi" w:hAnsiTheme="minorHAnsi" w:cstheme="minorHAnsi"/>
                <w:sz w:val="20"/>
                <w:szCs w:val="20"/>
              </w:rPr>
              <w:t xml:space="preserve"> the support.</w:t>
            </w:r>
          </w:p>
          <w:p w14:paraId="4FD6E05B" w14:textId="77777777" w:rsidR="00BE3762" w:rsidRPr="00D73223" w:rsidRDefault="00BE3762" w:rsidP="009A70AF">
            <w:pPr>
              <w:rPr>
                <w:rStyle w:val="Bodytext-GuideChar"/>
                <w:rFonts w:asciiTheme="minorHAnsi" w:eastAsiaTheme="minorHAnsi" w:hAnsiTheme="minorHAnsi" w:cstheme="minorHAnsi"/>
                <w:sz w:val="20"/>
                <w:szCs w:val="20"/>
              </w:rPr>
            </w:pPr>
          </w:p>
          <w:p w14:paraId="0169EA3D" w14:textId="77777777" w:rsidR="00BE3762" w:rsidRPr="00D73223" w:rsidRDefault="00BE3762" w:rsidP="009A70AF">
            <w:pPr>
              <w:rPr>
                <w:rStyle w:val="Bodytext-GuideChar"/>
                <w:rFonts w:asciiTheme="minorHAnsi" w:eastAsiaTheme="minorHAnsi" w:hAnsiTheme="minorHAnsi" w:cstheme="minorHAnsi"/>
                <w:sz w:val="20"/>
                <w:szCs w:val="20"/>
              </w:rPr>
            </w:pPr>
            <w:r w:rsidRPr="00D73223">
              <w:rPr>
                <w:rStyle w:val="Bodytext-GuideChar"/>
                <w:rFonts w:asciiTheme="minorHAnsi" w:eastAsiaTheme="minorHAnsi" w:hAnsiTheme="minorHAnsi" w:cstheme="minorHAnsi"/>
                <w:sz w:val="20"/>
                <w:szCs w:val="20"/>
              </w:rPr>
              <w:t xml:space="preserve">The provider’s claim for this support </w:t>
            </w:r>
            <w:proofErr w:type="gramStart"/>
            <w:r w:rsidRPr="00D73223">
              <w:rPr>
                <w:rStyle w:val="Bodytext-GuideChar"/>
                <w:rFonts w:asciiTheme="minorHAnsi" w:eastAsiaTheme="minorHAnsi" w:hAnsiTheme="minorHAnsi" w:cstheme="minorHAnsi"/>
                <w:sz w:val="20"/>
                <w:szCs w:val="20"/>
              </w:rPr>
              <w:t>should be made</w:t>
            </w:r>
            <w:proofErr w:type="gramEnd"/>
            <w:r w:rsidRPr="00D73223">
              <w:rPr>
                <w:rStyle w:val="Bodytext-GuideChar"/>
                <w:rFonts w:asciiTheme="minorHAnsi" w:eastAsiaTheme="minorHAnsi" w:hAnsiTheme="minorHAnsi" w:cstheme="minorHAnsi"/>
                <w:sz w:val="20"/>
                <w:szCs w:val="20"/>
              </w:rPr>
              <w:t xml:space="preserve"> at </w:t>
            </w:r>
            <w:r w:rsidR="009A70AF" w:rsidRPr="00D73223">
              <w:rPr>
                <w:rStyle w:val="Bodytext-GuideChar"/>
                <w:rFonts w:asciiTheme="minorHAnsi" w:eastAsiaTheme="minorHAnsi" w:hAnsiTheme="minorHAnsi" w:cstheme="minorHAnsi"/>
                <w:sz w:val="20"/>
                <w:szCs w:val="20"/>
              </w:rPr>
              <w:t>the agreed rate for the service and indicate</w:t>
            </w:r>
            <w:r w:rsidRPr="00D73223">
              <w:rPr>
                <w:rStyle w:val="Bodytext-GuideChar"/>
                <w:rFonts w:asciiTheme="minorHAnsi" w:eastAsiaTheme="minorHAnsi" w:hAnsiTheme="minorHAnsi" w:cstheme="minorHAnsi"/>
                <w:sz w:val="20"/>
                <w:szCs w:val="20"/>
              </w:rPr>
              <w:t xml:space="preserve"> that the support was cancelled at short notice. The system will reduce the claimed amount by 10%.</w:t>
            </w:r>
          </w:p>
          <w:p w14:paraId="574BDE35" w14:textId="77777777" w:rsidR="00BE3762" w:rsidRPr="00D73223" w:rsidRDefault="00BE3762" w:rsidP="00BE3762">
            <w:pPr>
              <w:pStyle w:val="ListParagraph"/>
              <w:rPr>
                <w:shd w:val="clear" w:color="auto" w:fill="FFFFFF"/>
              </w:rPr>
            </w:pPr>
          </w:p>
        </w:tc>
      </w:tr>
    </w:tbl>
    <w:p w14:paraId="36740BA6" w14:textId="77777777" w:rsidR="002C6815" w:rsidRPr="00D73223" w:rsidRDefault="002C6815" w:rsidP="002C6815">
      <w:proofErr w:type="gramStart"/>
      <w:r w:rsidRPr="00D73223">
        <w:rPr>
          <w:rFonts w:cs="Arial"/>
        </w:rPr>
        <w:t xml:space="preserve">There is no limit on the number of short notice cancellations (or no shows) that a </w:t>
      </w:r>
      <w:r w:rsidRPr="00D73223">
        <w:t>provider can claim in respect of a participant.</w:t>
      </w:r>
      <w:proofErr w:type="gramEnd"/>
      <w:r w:rsidRPr="00D73223">
        <w:t xml:space="preserve"> However, providers have a duty of care to their participants and if a participant has an unusual number of cancellations then the provider should seek to understand why they are occurring.</w:t>
      </w:r>
    </w:p>
    <w:p w14:paraId="1CEFBC5E" w14:textId="77777777" w:rsidR="002C6815" w:rsidRPr="00D73223" w:rsidRDefault="002C6815" w:rsidP="002C6815">
      <w:pPr>
        <w:rPr>
          <w:rFonts w:cs="Arial"/>
        </w:rPr>
      </w:pPr>
      <w:r w:rsidRPr="00D73223">
        <w:t>The NDIA will</w:t>
      </w:r>
      <w:r w:rsidRPr="00D73223">
        <w:rPr>
          <w:rFonts w:cs="Arial"/>
        </w:rPr>
        <w:t xml:space="preserve"> monitor claims for cancellations and may contact providers who have a participant with an unusual number of cancellations.</w:t>
      </w:r>
    </w:p>
    <w:p w14:paraId="341A2C8E" w14:textId="77777777" w:rsidR="009457B0" w:rsidRPr="00D73223" w:rsidRDefault="009457B0" w:rsidP="00CC6F32">
      <w:pPr>
        <w:pStyle w:val="Heading3"/>
      </w:pPr>
      <w:bookmarkStart w:id="121" w:name="_Toc18605682"/>
      <w:bookmarkStart w:id="122" w:name="_Toc18605760"/>
      <w:bookmarkStart w:id="123" w:name="_Toc20081278"/>
      <w:r w:rsidRPr="00D73223">
        <w:lastRenderedPageBreak/>
        <w:t>NDIA Reporting</w:t>
      </w:r>
      <w:bookmarkEnd w:id="121"/>
      <w:bookmarkEnd w:id="122"/>
      <w:bookmarkEnd w:id="123"/>
    </w:p>
    <w:p w14:paraId="6B2C0539" w14:textId="77777777" w:rsidR="006840E2" w:rsidRPr="00D73223" w:rsidRDefault="00B640F5" w:rsidP="00CC6F32">
      <w:r w:rsidRPr="00D73223">
        <w:t>P</w:t>
      </w:r>
      <w:r w:rsidR="002475F0" w:rsidRPr="00D73223">
        <w:t xml:space="preserve">roviders will be expected to provide progress reports to the participant and NDIS at agreed times. A provider may charge for the time taken to write a therapy report (including functional assessment) that </w:t>
      </w:r>
      <w:proofErr w:type="gramStart"/>
      <w:r w:rsidR="002475F0" w:rsidRPr="00D73223">
        <w:t>is requested</w:t>
      </w:r>
      <w:proofErr w:type="gramEnd"/>
      <w:r w:rsidR="002475F0" w:rsidRPr="00D73223">
        <w:t xml:space="preserve"> by the NDIA, and claim this against the appointment at the hourly rate for the relevant support item. A report requested by the NDIA </w:t>
      </w:r>
      <w:proofErr w:type="gramStart"/>
      <w:r w:rsidR="002475F0" w:rsidRPr="00D73223">
        <w:t>is considered</w:t>
      </w:r>
      <w:proofErr w:type="gramEnd"/>
      <w:r w:rsidR="002475F0" w:rsidRPr="00D73223">
        <w:t xml:space="preserve"> a report that is required at the commencement of a </w:t>
      </w:r>
      <w:r w:rsidR="008072C3" w:rsidRPr="00D73223">
        <w:t>plan that</w:t>
      </w:r>
      <w:r w:rsidR="002475F0" w:rsidRPr="00D73223">
        <w:t xml:space="preserve"> outlines plan objectives and goals, and at plan </w:t>
      </w:r>
      <w:r w:rsidR="008072C3" w:rsidRPr="00D73223">
        <w:t>review, which</w:t>
      </w:r>
      <w:r w:rsidR="002475F0" w:rsidRPr="00D73223">
        <w:t xml:space="preserve"> measures functional outcomes against the originally stipulated goals. Providers are also expected to make recommendations for ongoing identified needs (informal/community/mainstream and/or funded supports). Providers may charge for any other NDIA-requested therapy report that </w:t>
      </w:r>
      <w:proofErr w:type="gramStart"/>
      <w:r w:rsidR="002475F0" w:rsidRPr="00D73223">
        <w:t>is stipulated</w:t>
      </w:r>
      <w:proofErr w:type="gramEnd"/>
      <w:r w:rsidR="002475F0" w:rsidRPr="00D73223">
        <w:t xml:space="preserve"> as being required in a participant’s plan.</w:t>
      </w:r>
    </w:p>
    <w:p w14:paraId="12D13A0B" w14:textId="77777777" w:rsidR="00BE3E41" w:rsidRPr="00D73223" w:rsidRDefault="00BE3E41" w:rsidP="00CC6F32">
      <w:pPr>
        <w:rPr>
          <w:rFonts w:cs="Arial"/>
        </w:rPr>
      </w:pPr>
      <w:r w:rsidRPr="00D73223">
        <w:rPr>
          <w:rFonts w:cs="Arial"/>
        </w:rPr>
        <w:t xml:space="preserve">Claims for a NDIS requested reports </w:t>
      </w:r>
      <w:proofErr w:type="gramStart"/>
      <w:r w:rsidRPr="00D73223">
        <w:rPr>
          <w:rFonts w:cs="Arial"/>
        </w:rPr>
        <w:t>are</w:t>
      </w:r>
      <w:proofErr w:type="gramEnd"/>
      <w:r w:rsidRPr="00D73223">
        <w:rPr>
          <w:rFonts w:cs="Arial"/>
        </w:rPr>
        <w:t xml:space="preserve"> made using the relevant </w:t>
      </w:r>
      <w:r w:rsidR="007E5B99" w:rsidRPr="00D73223">
        <w:rPr>
          <w:rFonts w:cs="Arial"/>
        </w:rPr>
        <w:t>support item</w:t>
      </w:r>
      <w:r w:rsidRPr="00D73223">
        <w:rPr>
          <w:rFonts w:cs="Arial"/>
        </w:rPr>
        <w:t>, using the “NDIA Report” option in the Myplace portal.</w:t>
      </w:r>
    </w:p>
    <w:p w14:paraId="7FAC85D8" w14:textId="77777777" w:rsidR="009457B0" w:rsidRPr="00D73223" w:rsidRDefault="009457B0" w:rsidP="00147309">
      <w:pPr>
        <w:pStyle w:val="Heading3"/>
      </w:pPr>
      <w:bookmarkStart w:id="124" w:name="_Toc18605683"/>
      <w:bookmarkStart w:id="125" w:name="_Toc18605761"/>
      <w:bookmarkStart w:id="126" w:name="_Toc20081279"/>
      <w:r w:rsidRPr="00D73223">
        <w:t>Non-Face-to-Face Supports</w:t>
      </w:r>
      <w:bookmarkEnd w:id="124"/>
      <w:bookmarkEnd w:id="125"/>
      <w:bookmarkEnd w:id="126"/>
    </w:p>
    <w:p w14:paraId="1897A51C" w14:textId="77777777" w:rsidR="006160AB" w:rsidRPr="00D73223" w:rsidRDefault="006160AB" w:rsidP="00147309">
      <w:pPr>
        <w:keepNext/>
      </w:pPr>
      <w:r w:rsidRPr="00D73223">
        <w:t>Non face</w:t>
      </w:r>
      <w:r w:rsidR="000408A0" w:rsidRPr="00D73223">
        <w:t>-</w:t>
      </w:r>
      <w:r w:rsidRPr="00D73223">
        <w:t>to</w:t>
      </w:r>
      <w:r w:rsidR="000408A0" w:rsidRPr="00D73223">
        <w:t>-</w:t>
      </w:r>
      <w:r w:rsidRPr="00D73223">
        <w:t>face activities are billable</w:t>
      </w:r>
      <w:r w:rsidR="000408A0" w:rsidRPr="00D73223">
        <w:t xml:space="preserve"> as a support</w:t>
      </w:r>
      <w:r w:rsidRPr="00D73223">
        <w:t xml:space="preserve"> if:</w:t>
      </w:r>
    </w:p>
    <w:p w14:paraId="0CA5DD8B" w14:textId="77777777" w:rsidR="006160AB" w:rsidRPr="00D73223" w:rsidRDefault="006160AB" w:rsidP="004F0DC5">
      <w:pPr>
        <w:pStyle w:val="ListParagraph"/>
        <w:numPr>
          <w:ilvl w:val="0"/>
          <w:numId w:val="8"/>
        </w:numPr>
        <w:ind w:left="851" w:hanging="567"/>
        <w:contextualSpacing w:val="0"/>
        <w:rPr>
          <w:rFonts w:cs="Arial"/>
        </w:rPr>
      </w:pPr>
      <w:r w:rsidRPr="00D73223">
        <w:rPr>
          <w:rFonts w:cs="Arial"/>
        </w:rPr>
        <w:t xml:space="preserve">the activities are part of delivering a specific disability support item to that participant (rather than a general activity such as </w:t>
      </w:r>
      <w:r w:rsidR="006D519B" w:rsidRPr="00D73223">
        <w:rPr>
          <w:rFonts w:cs="Arial"/>
        </w:rPr>
        <w:t xml:space="preserve">enrolment, administration or </w:t>
      </w:r>
      <w:r w:rsidR="00445D8F" w:rsidRPr="00D73223">
        <w:rPr>
          <w:rFonts w:cs="Arial"/>
        </w:rPr>
        <w:t>staff rostering); and</w:t>
      </w:r>
    </w:p>
    <w:p w14:paraId="5230E414" w14:textId="77777777" w:rsidR="006160AB" w:rsidRPr="00D73223" w:rsidRDefault="006160AB" w:rsidP="004F0DC5">
      <w:pPr>
        <w:pStyle w:val="ListParagraph"/>
        <w:numPr>
          <w:ilvl w:val="0"/>
          <w:numId w:val="8"/>
        </w:numPr>
        <w:ind w:left="851" w:hanging="567"/>
        <w:contextualSpacing w:val="0"/>
        <w:rPr>
          <w:rFonts w:cs="Arial"/>
        </w:rPr>
      </w:pPr>
      <w:r w:rsidRPr="00D73223">
        <w:rPr>
          <w:rFonts w:cs="Arial"/>
        </w:rPr>
        <w:t xml:space="preserve">the provider explains the activities to the participant, including why they represent the best use of the participant’s funds (i.e. explains the value of these </w:t>
      </w:r>
      <w:r w:rsidR="00445D8F" w:rsidRPr="00D73223">
        <w:rPr>
          <w:rFonts w:cs="Arial"/>
        </w:rPr>
        <w:t>activities to the participant); and</w:t>
      </w:r>
    </w:p>
    <w:p w14:paraId="38AAB127" w14:textId="77777777" w:rsidR="006160AB" w:rsidRPr="00D73223" w:rsidRDefault="006160AB" w:rsidP="004F0DC5">
      <w:pPr>
        <w:pStyle w:val="ListParagraph"/>
        <w:numPr>
          <w:ilvl w:val="0"/>
          <w:numId w:val="8"/>
        </w:numPr>
        <w:ind w:left="851" w:hanging="567"/>
        <w:contextualSpacing w:val="0"/>
        <w:rPr>
          <w:rFonts w:cs="Arial"/>
        </w:rPr>
      </w:pPr>
      <w:r w:rsidRPr="00D73223">
        <w:rPr>
          <w:rFonts w:cs="Arial"/>
        </w:rPr>
        <w:t>the proposed charges for the activities comply with the NDIS Price Guide, and</w:t>
      </w:r>
    </w:p>
    <w:p w14:paraId="075AEF80" w14:textId="77777777" w:rsidR="006160AB" w:rsidRPr="00D73223" w:rsidRDefault="006160AB" w:rsidP="004F0DC5">
      <w:pPr>
        <w:pStyle w:val="ListParagraph"/>
        <w:numPr>
          <w:ilvl w:val="0"/>
          <w:numId w:val="8"/>
        </w:numPr>
        <w:ind w:left="851" w:hanging="567"/>
        <w:contextualSpacing w:val="0"/>
        <w:rPr>
          <w:rFonts w:cs="Arial"/>
        </w:rPr>
      </w:pPr>
      <w:proofErr w:type="gramStart"/>
      <w:r w:rsidRPr="00D73223">
        <w:rPr>
          <w:rFonts w:cs="Arial"/>
        </w:rPr>
        <w:t>the</w:t>
      </w:r>
      <w:proofErr w:type="gramEnd"/>
      <w:r w:rsidRPr="00D73223">
        <w:rPr>
          <w:rFonts w:cs="Arial"/>
        </w:rPr>
        <w:t xml:space="preserve"> participant agrees to pay for the activities (preferably in a service agreement).</w:t>
      </w:r>
    </w:p>
    <w:p w14:paraId="46A2BC2B" w14:textId="77777777" w:rsidR="00D977F6" w:rsidRPr="00D73223" w:rsidRDefault="006160AB" w:rsidP="00D977F6">
      <w:r w:rsidRPr="00D73223">
        <w:t xml:space="preserve">For example, the Assistance with Self Care support items are described as covering activities “Assisting with, and/or supervising, personal tasks of daily life to develop skills of the participant to live as autonomously as possible”. Therefore, time spent on non-face to face activities that assist the participant - for example, writing reports for co-workers and other providers about the client’s progress with skill development – </w:t>
      </w:r>
      <w:proofErr w:type="gramStart"/>
      <w:r w:rsidRPr="00D73223">
        <w:t>could be charged</w:t>
      </w:r>
      <w:proofErr w:type="gramEnd"/>
      <w:r w:rsidRPr="00D73223">
        <w:t xml:space="preserve"> against this support item. </w:t>
      </w:r>
      <w:r w:rsidR="00D977F6" w:rsidRPr="00D73223">
        <w:t xml:space="preserve">The costs of training and upskilling staff, and of supervision, are also included in the base price limits for supports and </w:t>
      </w:r>
      <w:proofErr w:type="gramStart"/>
      <w:r w:rsidR="00D977F6" w:rsidRPr="00D73223">
        <w:t>are not considered</w:t>
      </w:r>
      <w:proofErr w:type="gramEnd"/>
      <w:r w:rsidR="00D977F6" w:rsidRPr="00D73223">
        <w:t xml:space="preserve"> </w:t>
      </w:r>
      <w:r w:rsidR="008072C3" w:rsidRPr="00D73223">
        <w:t>billable</w:t>
      </w:r>
      <w:r w:rsidR="00D977F6" w:rsidRPr="00D73223">
        <w:t xml:space="preserve"> non-face-to-face supports. However, research undertaken by a </w:t>
      </w:r>
      <w:r w:rsidR="008072C3" w:rsidRPr="00D73223">
        <w:t>capacity-building</w:t>
      </w:r>
      <w:r w:rsidR="00D977F6" w:rsidRPr="00D73223">
        <w:t xml:space="preserve"> provider specifically linked to the needs of a participant and to the achievement of the participant’s goals may be billable as a non-face-to-face support with the participant’s prior agreement.</w:t>
      </w:r>
    </w:p>
    <w:p w14:paraId="6C19A013" w14:textId="77777777" w:rsidR="00BE3E41" w:rsidRPr="00D73223" w:rsidRDefault="00BE3E41" w:rsidP="00D977F6">
      <w:pPr>
        <w:rPr>
          <w:rFonts w:cs="Arial"/>
        </w:rPr>
      </w:pPr>
      <w:r w:rsidRPr="00D73223">
        <w:t xml:space="preserve">Service agreements with each client can ‘pre-authorise' these activities, but providers should only charge a participant for delivering a support item if they have completed activities that are part of the support for that participant. Charging a fee that </w:t>
      </w:r>
      <w:proofErr w:type="gramStart"/>
      <w:r w:rsidRPr="00D73223">
        <w:t>is not linked</w:t>
      </w:r>
      <w:proofErr w:type="gramEnd"/>
      <w:r w:rsidRPr="00D73223">
        <w:t xml:space="preserve"> to completed activities would not be appropriate. </w:t>
      </w:r>
    </w:p>
    <w:p w14:paraId="2E1EECAB" w14:textId="77777777" w:rsidR="006160AB" w:rsidRPr="00D73223" w:rsidRDefault="00D977F6" w:rsidP="00CC6F32">
      <w:r w:rsidRPr="00D73223">
        <w:t>Time</w:t>
      </w:r>
      <w:r w:rsidR="006160AB" w:rsidRPr="00D73223">
        <w:t xml:space="preserve"> spent on administration, such as the processing of NDIS payment claims for all clients, is outside the description of the support item and </w:t>
      </w:r>
      <w:proofErr w:type="gramStart"/>
      <w:r w:rsidR="006160AB" w:rsidRPr="00D73223">
        <w:t>should not be claimed</w:t>
      </w:r>
      <w:proofErr w:type="gramEnd"/>
      <w:r w:rsidR="006160AB" w:rsidRPr="00D73223">
        <w:t xml:space="preserve"> </w:t>
      </w:r>
      <w:r w:rsidR="00445D8F" w:rsidRPr="00D73223">
        <w:t>from a</w:t>
      </w:r>
      <w:r w:rsidR="006160AB" w:rsidRPr="00D73223">
        <w:t xml:space="preserve"> participant’s budget</w:t>
      </w:r>
      <w:r w:rsidRPr="00D73223">
        <w:t xml:space="preserve"> as a non-face-to-face support</w:t>
      </w:r>
      <w:r w:rsidR="006160AB" w:rsidRPr="00D73223">
        <w:t xml:space="preserve">. The NDIS price </w:t>
      </w:r>
      <w:r w:rsidRPr="00D73223">
        <w:t>limits</w:t>
      </w:r>
      <w:r w:rsidR="006160AB" w:rsidRPr="00D73223">
        <w:t xml:space="preserve"> include an allowance for overheads, so that providers can fully recover the efficient costs, including the costs of administration tasks. </w:t>
      </w:r>
      <w:r w:rsidRPr="00D73223">
        <w:t xml:space="preserve">Examples </w:t>
      </w:r>
      <w:r w:rsidRPr="00D73223">
        <w:lastRenderedPageBreak/>
        <w:t xml:space="preserve">of administrative </w:t>
      </w:r>
      <w:r w:rsidR="006160AB" w:rsidRPr="00D73223">
        <w:t xml:space="preserve">activities </w:t>
      </w:r>
      <w:r w:rsidRPr="00D73223">
        <w:t xml:space="preserve">that </w:t>
      </w:r>
      <w:proofErr w:type="gramStart"/>
      <w:r w:rsidRPr="00D73223">
        <w:t>are covered</w:t>
      </w:r>
      <w:proofErr w:type="gramEnd"/>
      <w:r w:rsidRPr="00D73223">
        <w:t xml:space="preserve"> by the overhead component of the primary support price limits and that should not be billed as non-face-to-face supports </w:t>
      </w:r>
      <w:r w:rsidR="006160AB" w:rsidRPr="00D73223">
        <w:t>include:</w:t>
      </w:r>
    </w:p>
    <w:p w14:paraId="736A2805" w14:textId="77777777" w:rsidR="006160AB" w:rsidRPr="00D73223" w:rsidRDefault="006160AB" w:rsidP="004F0DC5">
      <w:pPr>
        <w:pStyle w:val="ListParagraph"/>
        <w:numPr>
          <w:ilvl w:val="0"/>
          <w:numId w:val="8"/>
        </w:numPr>
        <w:ind w:left="851" w:hanging="567"/>
        <w:contextualSpacing w:val="0"/>
        <w:rPr>
          <w:rFonts w:cs="Arial"/>
        </w:rPr>
      </w:pPr>
      <w:r w:rsidRPr="00D73223">
        <w:rPr>
          <w:rFonts w:cs="Arial"/>
        </w:rPr>
        <w:t>Pre-engagement visits</w:t>
      </w:r>
    </w:p>
    <w:p w14:paraId="4A8E4818" w14:textId="77777777" w:rsidR="00690F6B" w:rsidRPr="00D73223" w:rsidRDefault="00690F6B" w:rsidP="004F0DC5">
      <w:pPr>
        <w:pStyle w:val="ListParagraph"/>
        <w:numPr>
          <w:ilvl w:val="0"/>
          <w:numId w:val="8"/>
        </w:numPr>
        <w:ind w:left="851" w:hanging="567"/>
        <w:contextualSpacing w:val="0"/>
        <w:rPr>
          <w:rFonts w:cs="Arial"/>
        </w:rPr>
      </w:pPr>
      <w:r w:rsidRPr="00D73223">
        <w:rPr>
          <w:rFonts w:cs="Arial"/>
        </w:rPr>
        <w:t>Developing and agreeing Service Agreements</w:t>
      </w:r>
    </w:p>
    <w:p w14:paraId="4F70995C" w14:textId="77777777" w:rsidR="00690F6B" w:rsidRPr="00D73223" w:rsidRDefault="00690F6B" w:rsidP="004F0DC5">
      <w:pPr>
        <w:pStyle w:val="ListParagraph"/>
        <w:numPr>
          <w:ilvl w:val="0"/>
          <w:numId w:val="8"/>
        </w:numPr>
        <w:ind w:left="851" w:hanging="567"/>
        <w:contextualSpacing w:val="0"/>
        <w:rPr>
          <w:rFonts w:cs="Arial"/>
        </w:rPr>
      </w:pPr>
      <w:r w:rsidRPr="00D73223">
        <w:rPr>
          <w:rFonts w:cs="Arial"/>
        </w:rPr>
        <w:t xml:space="preserve">Entering </w:t>
      </w:r>
      <w:r w:rsidR="00486F39" w:rsidRPr="00D73223">
        <w:rPr>
          <w:rFonts w:cs="Arial"/>
        </w:rPr>
        <w:t xml:space="preserve">or amending </w:t>
      </w:r>
      <w:r w:rsidRPr="00D73223">
        <w:rPr>
          <w:rFonts w:cs="Arial"/>
        </w:rPr>
        <w:t>participant details into system</w:t>
      </w:r>
    </w:p>
    <w:p w14:paraId="2DB833B1" w14:textId="77777777" w:rsidR="006160AB" w:rsidRPr="00D73223" w:rsidRDefault="00690F6B" w:rsidP="004F0DC5">
      <w:pPr>
        <w:pStyle w:val="ListParagraph"/>
        <w:numPr>
          <w:ilvl w:val="0"/>
          <w:numId w:val="8"/>
        </w:numPr>
        <w:ind w:left="851" w:hanging="567"/>
        <w:contextualSpacing w:val="0"/>
        <w:rPr>
          <w:rFonts w:cs="Arial"/>
        </w:rPr>
      </w:pPr>
      <w:r w:rsidRPr="00D73223">
        <w:rPr>
          <w:rFonts w:cs="Arial"/>
        </w:rPr>
        <w:t>Making p</w:t>
      </w:r>
      <w:r w:rsidR="006160AB" w:rsidRPr="00D73223">
        <w:rPr>
          <w:rFonts w:cs="Arial"/>
        </w:rPr>
        <w:t>articipant service time changes</w:t>
      </w:r>
    </w:p>
    <w:p w14:paraId="0EA3DBE7" w14:textId="77777777" w:rsidR="006160AB" w:rsidRPr="00D73223" w:rsidRDefault="006160AB" w:rsidP="004F0DC5">
      <w:pPr>
        <w:pStyle w:val="ListParagraph"/>
        <w:numPr>
          <w:ilvl w:val="0"/>
          <w:numId w:val="8"/>
        </w:numPr>
        <w:ind w:left="851" w:hanging="567"/>
        <w:contextualSpacing w:val="0"/>
        <w:rPr>
          <w:rFonts w:cs="Arial"/>
        </w:rPr>
      </w:pPr>
      <w:r w:rsidRPr="00D73223">
        <w:rPr>
          <w:rFonts w:cs="Arial"/>
        </w:rPr>
        <w:t>Staff / participant t</w:t>
      </w:r>
      <w:r w:rsidR="00D977F6" w:rsidRPr="00D73223">
        <w:rPr>
          <w:rFonts w:cs="Arial"/>
        </w:rPr>
        <w:t>ravel monitoring and adjustment</w:t>
      </w:r>
    </w:p>
    <w:p w14:paraId="3F37F526" w14:textId="77777777" w:rsidR="006160AB" w:rsidRPr="00D73223" w:rsidRDefault="006160AB" w:rsidP="004F0DC5">
      <w:pPr>
        <w:pStyle w:val="ListParagraph"/>
        <w:numPr>
          <w:ilvl w:val="0"/>
          <w:numId w:val="8"/>
        </w:numPr>
        <w:ind w:left="851" w:hanging="567"/>
        <w:contextualSpacing w:val="0"/>
        <w:rPr>
          <w:rFonts w:cs="Arial"/>
        </w:rPr>
      </w:pPr>
      <w:r w:rsidRPr="00D73223">
        <w:rPr>
          <w:rFonts w:cs="Arial"/>
        </w:rPr>
        <w:t>Ongoing NDIS plan monitoring</w:t>
      </w:r>
    </w:p>
    <w:p w14:paraId="60C4908A" w14:textId="77777777" w:rsidR="006160AB" w:rsidRPr="00D73223" w:rsidRDefault="00690F6B" w:rsidP="004F0DC5">
      <w:pPr>
        <w:pStyle w:val="ListParagraph"/>
        <w:numPr>
          <w:ilvl w:val="0"/>
          <w:numId w:val="8"/>
        </w:numPr>
        <w:ind w:left="851" w:hanging="567"/>
        <w:contextualSpacing w:val="0"/>
        <w:rPr>
          <w:rFonts w:cs="Arial"/>
        </w:rPr>
      </w:pPr>
      <w:r w:rsidRPr="00D73223">
        <w:rPr>
          <w:rFonts w:cs="Arial"/>
        </w:rPr>
        <w:t>Completing the</w:t>
      </w:r>
      <w:r w:rsidR="006160AB" w:rsidRPr="00D73223">
        <w:rPr>
          <w:rFonts w:cs="Arial"/>
        </w:rPr>
        <w:t xml:space="preserve"> Quoting tool </w:t>
      </w:r>
    </w:p>
    <w:p w14:paraId="6FE9E0E3" w14:textId="77777777" w:rsidR="006160AB" w:rsidRPr="00D73223" w:rsidRDefault="00690F6B" w:rsidP="004F0DC5">
      <w:pPr>
        <w:pStyle w:val="ListParagraph"/>
        <w:numPr>
          <w:ilvl w:val="0"/>
          <w:numId w:val="8"/>
        </w:numPr>
        <w:ind w:left="851" w:hanging="567"/>
        <w:contextualSpacing w:val="0"/>
        <w:rPr>
          <w:rFonts w:cs="Arial"/>
        </w:rPr>
      </w:pPr>
      <w:r w:rsidRPr="00D73223">
        <w:rPr>
          <w:rFonts w:cs="Arial"/>
        </w:rPr>
        <w:t>Making s</w:t>
      </w:r>
      <w:r w:rsidR="006160AB" w:rsidRPr="00D73223">
        <w:rPr>
          <w:rFonts w:cs="Arial"/>
        </w:rPr>
        <w:t>ervice booking</w:t>
      </w:r>
      <w:r w:rsidRPr="00D73223">
        <w:rPr>
          <w:rFonts w:cs="Arial"/>
        </w:rPr>
        <w:t>s</w:t>
      </w:r>
      <w:r w:rsidR="00486F39" w:rsidRPr="00D73223">
        <w:rPr>
          <w:rFonts w:cs="Arial"/>
        </w:rPr>
        <w:t xml:space="preserve"> and payment claims</w:t>
      </w:r>
    </w:p>
    <w:p w14:paraId="7A654DBC" w14:textId="77777777" w:rsidR="00D977F6" w:rsidRPr="00D73223" w:rsidRDefault="00D977F6" w:rsidP="00D977F6">
      <w:r w:rsidRPr="00D73223">
        <w:t xml:space="preserve">In working out the cost of non-face-to-face </w:t>
      </w:r>
      <w:r w:rsidR="008072C3" w:rsidRPr="00D73223">
        <w:t>supports,</w:t>
      </w:r>
      <w:r w:rsidRPr="00D73223">
        <w:t xml:space="preserve"> it is not appropriate to charge all participants an average additional fee. The additional fee </w:t>
      </w:r>
      <w:proofErr w:type="gramStart"/>
      <w:r w:rsidRPr="00D73223">
        <w:t xml:space="preserve">must be worked out in each case and related specifically to the non-face-to-face </w:t>
      </w:r>
      <w:r w:rsidR="00DA0C35" w:rsidRPr="00D73223">
        <w:t xml:space="preserve">supports </w:t>
      </w:r>
      <w:r w:rsidRPr="00D73223">
        <w:t>delivered to the particular participant</w:t>
      </w:r>
      <w:proofErr w:type="gramEnd"/>
      <w:r w:rsidRPr="00D73223">
        <w:t xml:space="preserve">. This is not to say that the same additional fee might end up </w:t>
      </w:r>
      <w:proofErr w:type="gramStart"/>
      <w:r w:rsidRPr="00D73223">
        <w:t>being charged</w:t>
      </w:r>
      <w:proofErr w:type="gramEnd"/>
      <w:r w:rsidRPr="00D73223">
        <w:t xml:space="preserve"> to a number of participants, but it must be worked out separately.</w:t>
      </w:r>
    </w:p>
    <w:p w14:paraId="1B642D72" w14:textId="77777777" w:rsidR="00BE3E41" w:rsidRPr="00D73223" w:rsidRDefault="00BE3E41" w:rsidP="00BE3E41">
      <w:pPr>
        <w:rPr>
          <w:rFonts w:cs="Arial"/>
        </w:rPr>
      </w:pPr>
      <w:r w:rsidRPr="00D73223">
        <w:rPr>
          <w:rFonts w:cs="Arial"/>
        </w:rPr>
        <w:t xml:space="preserve">Claims for a non-face-to-face supports </w:t>
      </w:r>
      <w:proofErr w:type="gramStart"/>
      <w:r w:rsidRPr="00D73223">
        <w:rPr>
          <w:rFonts w:cs="Arial"/>
        </w:rPr>
        <w:t>are made</w:t>
      </w:r>
      <w:proofErr w:type="gramEnd"/>
      <w:r w:rsidRPr="00D73223">
        <w:rPr>
          <w:rFonts w:cs="Arial"/>
        </w:rPr>
        <w:t xml:space="preserve"> using the relevant </w:t>
      </w:r>
      <w:r w:rsidR="007E5B99" w:rsidRPr="00D73223">
        <w:rPr>
          <w:rFonts w:cs="Arial"/>
        </w:rPr>
        <w:t>support item</w:t>
      </w:r>
      <w:r w:rsidRPr="00D73223">
        <w:rPr>
          <w:rFonts w:cs="Arial"/>
        </w:rPr>
        <w:t xml:space="preserve">, using the “Non-face-to-face” option in the Myplace portal. </w:t>
      </w:r>
    </w:p>
    <w:p w14:paraId="6D302389" w14:textId="77777777" w:rsidR="00122430" w:rsidRPr="00D73223" w:rsidRDefault="00122430" w:rsidP="00122430">
      <w:pPr>
        <w:pStyle w:val="Heading2"/>
      </w:pPr>
      <w:bookmarkStart w:id="127" w:name="_Disability-Related_Health_Supports"/>
      <w:bookmarkStart w:id="128" w:name="_Ref20130826"/>
      <w:bookmarkStart w:id="129" w:name="_Toc25241066"/>
      <w:bookmarkStart w:id="130" w:name="_Toc504114427"/>
      <w:bookmarkStart w:id="131" w:name="_Toc504137195"/>
      <w:bookmarkStart w:id="132" w:name="_Toc536784152"/>
      <w:bookmarkStart w:id="133" w:name="_Toc4410964"/>
      <w:bookmarkStart w:id="134" w:name="_Toc18605684"/>
      <w:bookmarkStart w:id="135" w:name="_Toc18605762"/>
      <w:bookmarkStart w:id="136" w:name="_Toc20081280"/>
      <w:bookmarkEnd w:id="127"/>
      <w:r w:rsidRPr="00D73223">
        <w:t>Disability-Related Health Supports</w:t>
      </w:r>
      <w:bookmarkEnd w:id="128"/>
      <w:bookmarkEnd w:id="129"/>
    </w:p>
    <w:p w14:paraId="6AD036A7" w14:textId="77777777" w:rsidR="00122430" w:rsidRPr="00D73223" w:rsidRDefault="00122430" w:rsidP="00122430">
      <w:r w:rsidRPr="00D73223">
        <w:t xml:space="preserve">From 1 October 2019, the NDIS will fund disability-related health supports where these supports directly relate to a participant’s significant and permanent functional impairment and assist them to undertake activities of daily living. These supports </w:t>
      </w:r>
      <w:proofErr w:type="gramStart"/>
      <w:r w:rsidRPr="00D73223">
        <w:t>are provided</w:t>
      </w:r>
      <w:proofErr w:type="gramEnd"/>
      <w:r w:rsidRPr="00D73223">
        <w:t xml:space="preserve"> individually to participants and can be provided in a range of environments, including, but not limited to, the participant’s own home.</w:t>
      </w:r>
    </w:p>
    <w:p w14:paraId="50CD967C" w14:textId="77777777" w:rsidR="00122430" w:rsidRPr="00D73223" w:rsidRDefault="00122430" w:rsidP="00122430">
      <w:r w:rsidRPr="00D73223">
        <w:t xml:space="preserve">Participants </w:t>
      </w:r>
      <w:proofErr w:type="gramStart"/>
      <w:r w:rsidRPr="00D73223">
        <w:t xml:space="preserve">are </w:t>
      </w:r>
      <w:r w:rsidR="004C78C2" w:rsidRPr="00D73223">
        <w:t>n</w:t>
      </w:r>
      <w:r w:rsidRPr="00D73223">
        <w:t>ot permitted</w:t>
      </w:r>
      <w:proofErr w:type="gramEnd"/>
      <w:r w:rsidRPr="00D73223">
        <w:t xml:space="preserve"> to claim for health supports from their plans when those health supports do not relate to their disability and when they do not require health </w:t>
      </w:r>
      <w:r w:rsidR="004C78C2" w:rsidRPr="00D73223">
        <w:t>supports on a regular basis. Those</w:t>
      </w:r>
      <w:r w:rsidRPr="00D73223">
        <w:t xml:space="preserve"> health supports will continue to </w:t>
      </w:r>
      <w:proofErr w:type="gramStart"/>
      <w:r w:rsidRPr="00D73223">
        <w:t>be provided</w:t>
      </w:r>
      <w:proofErr w:type="gramEnd"/>
      <w:r w:rsidRPr="00D73223">
        <w:t xml:space="preserve"> by the health system. Additionally, if a par</w:t>
      </w:r>
      <w:r w:rsidR="004C78C2" w:rsidRPr="00D73223">
        <w:t>ticipant’s support needs become</w:t>
      </w:r>
      <w:r w:rsidRPr="00D73223">
        <w:t xml:space="preserve"> acute, </w:t>
      </w:r>
      <w:r w:rsidR="00527949" w:rsidRPr="00D73223">
        <w:t>that</w:t>
      </w:r>
      <w:r w:rsidRPr="00D73223">
        <w:t xml:space="preserve"> support should </w:t>
      </w:r>
      <w:proofErr w:type="gramStart"/>
      <w:r w:rsidRPr="00D73223">
        <w:t>be provided</w:t>
      </w:r>
      <w:proofErr w:type="gramEnd"/>
      <w:r w:rsidRPr="00D73223">
        <w:t xml:space="preserve"> in a hospital or another health setting by the relevant state/territory health care system or private health system and not be claimed from the participant’s plan.</w:t>
      </w:r>
      <w:r w:rsidR="000C6A5A" w:rsidRPr="00D73223">
        <w:t xml:space="preserve"> </w:t>
      </w:r>
    </w:p>
    <w:p w14:paraId="7A12E996" w14:textId="77777777" w:rsidR="00527949" w:rsidRPr="00D73223" w:rsidRDefault="00527949" w:rsidP="00527949">
      <w:r w:rsidRPr="00D73223">
        <w:t xml:space="preserve">The list below provides an indication of the majority of disability-related health supports that </w:t>
      </w:r>
      <w:proofErr w:type="gramStart"/>
      <w:r w:rsidRPr="00D73223">
        <w:t>may be required</w:t>
      </w:r>
      <w:proofErr w:type="gramEnd"/>
      <w:r w:rsidRPr="00D73223">
        <w:t xml:space="preserve"> by NDIS </w:t>
      </w:r>
      <w:r w:rsidR="008072C3" w:rsidRPr="00D73223">
        <w:t>participants;</w:t>
      </w:r>
      <w:r w:rsidRPr="00D73223">
        <w:t xml:space="preserve"> </w:t>
      </w:r>
      <w:r w:rsidR="008072C3" w:rsidRPr="00D73223">
        <w:t>however,</w:t>
      </w:r>
      <w:r w:rsidRPr="00D73223">
        <w:t xml:space="preserve"> it is not an exhaustive list. Disability-related health supports </w:t>
      </w:r>
      <w:proofErr w:type="gramStart"/>
      <w:r w:rsidRPr="00D73223">
        <w:t>are expected</w:t>
      </w:r>
      <w:proofErr w:type="gramEnd"/>
      <w:r w:rsidRPr="00D73223">
        <w:t xml:space="preserve"> to assist in areas such as:</w:t>
      </w:r>
    </w:p>
    <w:p w14:paraId="429817D4" w14:textId="77777777" w:rsidR="00527949" w:rsidRPr="00D73223" w:rsidRDefault="00527949" w:rsidP="009D1FCC">
      <w:pPr>
        <w:pStyle w:val="ListParagraph"/>
        <w:numPr>
          <w:ilvl w:val="0"/>
          <w:numId w:val="37"/>
        </w:numPr>
        <w:ind w:left="714" w:hanging="357"/>
        <w:contextualSpacing w:val="0"/>
      </w:pPr>
      <w:r w:rsidRPr="00D73223">
        <w:rPr>
          <w:b/>
        </w:rPr>
        <w:t>Dysphagia</w:t>
      </w:r>
      <w:r w:rsidRPr="00D73223">
        <w:t>: for participants who have trouble eating, drinking or swallowing on a daily basis.</w:t>
      </w:r>
    </w:p>
    <w:p w14:paraId="5FD6EF10" w14:textId="77777777" w:rsidR="000C6A5A" w:rsidRPr="00D73223" w:rsidRDefault="00527949" w:rsidP="009D1FCC">
      <w:pPr>
        <w:pStyle w:val="ListParagraph"/>
        <w:numPr>
          <w:ilvl w:val="0"/>
          <w:numId w:val="37"/>
        </w:numPr>
        <w:ind w:left="714" w:hanging="357"/>
        <w:contextualSpacing w:val="0"/>
      </w:pPr>
      <w:r w:rsidRPr="00D73223">
        <w:rPr>
          <w:b/>
        </w:rPr>
        <w:t>Respiratory</w:t>
      </w:r>
      <w:r w:rsidRPr="00D73223">
        <w:t>: for participants requiring help with their breathing and maintenan</w:t>
      </w:r>
      <w:r w:rsidR="000C6A5A" w:rsidRPr="00D73223">
        <w:t>ce of their respiratory health, including any associated care, comfort, planning or supports</w:t>
      </w:r>
    </w:p>
    <w:p w14:paraId="539E2ADA" w14:textId="77777777" w:rsidR="00527949" w:rsidRPr="00D73223" w:rsidRDefault="00527949" w:rsidP="009D1FCC">
      <w:pPr>
        <w:pStyle w:val="ListParagraph"/>
        <w:numPr>
          <w:ilvl w:val="0"/>
          <w:numId w:val="37"/>
        </w:numPr>
        <w:ind w:left="714" w:hanging="357"/>
        <w:contextualSpacing w:val="0"/>
      </w:pPr>
      <w:r w:rsidRPr="00D73223">
        <w:rPr>
          <w:b/>
        </w:rPr>
        <w:lastRenderedPageBreak/>
        <w:t>Nutrition</w:t>
      </w:r>
      <w:r w:rsidRPr="00D73223">
        <w:t>: for participants requiring help with the way they eat or understanding the food they need.</w:t>
      </w:r>
    </w:p>
    <w:p w14:paraId="75DED891" w14:textId="77777777" w:rsidR="00527949" w:rsidRPr="00D73223" w:rsidRDefault="00527949" w:rsidP="009D1FCC">
      <w:pPr>
        <w:pStyle w:val="ListParagraph"/>
        <w:numPr>
          <w:ilvl w:val="0"/>
          <w:numId w:val="37"/>
        </w:numPr>
        <w:ind w:left="714" w:hanging="357"/>
        <w:contextualSpacing w:val="0"/>
        <w:rPr>
          <w:b/>
        </w:rPr>
      </w:pPr>
      <w:r w:rsidRPr="00D73223">
        <w:rPr>
          <w:b/>
        </w:rPr>
        <w:t>Diabetes</w:t>
      </w:r>
      <w:r w:rsidRPr="00D73223">
        <w:t>: for participants who have daily problems with how much sugar is in their blood.</w:t>
      </w:r>
    </w:p>
    <w:p w14:paraId="012717AF" w14:textId="77777777" w:rsidR="00527949" w:rsidRPr="00D73223" w:rsidRDefault="00527949" w:rsidP="009D1FCC">
      <w:pPr>
        <w:pStyle w:val="ListParagraph"/>
        <w:numPr>
          <w:ilvl w:val="0"/>
          <w:numId w:val="37"/>
        </w:numPr>
        <w:ind w:left="714" w:hanging="357"/>
        <w:contextualSpacing w:val="0"/>
      </w:pPr>
      <w:r w:rsidRPr="00D73223">
        <w:rPr>
          <w:b/>
        </w:rPr>
        <w:t>Continence</w:t>
      </w:r>
      <w:r w:rsidRPr="00D73223">
        <w:t>: for participants who need daily assistance with toileting (bladder and bowel).</w:t>
      </w:r>
    </w:p>
    <w:p w14:paraId="53C4425B" w14:textId="77777777" w:rsidR="00527949" w:rsidRPr="00D73223" w:rsidRDefault="00527949" w:rsidP="009D1FCC">
      <w:pPr>
        <w:pStyle w:val="ListParagraph"/>
        <w:numPr>
          <w:ilvl w:val="0"/>
          <w:numId w:val="37"/>
        </w:numPr>
        <w:ind w:left="714" w:hanging="357"/>
        <w:contextualSpacing w:val="0"/>
      </w:pPr>
      <w:r w:rsidRPr="00D73223">
        <w:rPr>
          <w:b/>
        </w:rPr>
        <w:t>Wound &amp; Pressure Care</w:t>
      </w:r>
      <w:r w:rsidRPr="00D73223">
        <w:t>: for participants who need daily wound and pressure care (resulting from pressure wounds or swollen limbs).</w:t>
      </w:r>
    </w:p>
    <w:p w14:paraId="2B32763A" w14:textId="77777777" w:rsidR="00527949" w:rsidRPr="00D73223" w:rsidRDefault="00527949" w:rsidP="009D1FCC">
      <w:pPr>
        <w:pStyle w:val="ListParagraph"/>
        <w:numPr>
          <w:ilvl w:val="0"/>
          <w:numId w:val="37"/>
        </w:numPr>
        <w:ind w:left="714" w:hanging="357"/>
        <w:contextualSpacing w:val="0"/>
      </w:pPr>
      <w:r w:rsidRPr="00D73223">
        <w:rPr>
          <w:b/>
        </w:rPr>
        <w:t>Podiatry</w:t>
      </w:r>
      <w:r w:rsidRPr="00D73223">
        <w:t>: for participants who require help looking after their feet, ankles and lower limbs.</w:t>
      </w:r>
    </w:p>
    <w:p w14:paraId="49EE53DB" w14:textId="77777777" w:rsidR="00527949" w:rsidRPr="00D73223" w:rsidRDefault="00527949" w:rsidP="009D1FCC">
      <w:pPr>
        <w:pStyle w:val="ListParagraph"/>
        <w:numPr>
          <w:ilvl w:val="0"/>
          <w:numId w:val="37"/>
        </w:numPr>
        <w:ind w:left="714" w:hanging="357"/>
        <w:contextualSpacing w:val="0"/>
      </w:pPr>
      <w:r w:rsidRPr="00D73223">
        <w:rPr>
          <w:b/>
        </w:rPr>
        <w:t>Epilepsy</w:t>
      </w:r>
      <w:r w:rsidRPr="00D73223">
        <w:t>: for participants who need daily help managing the way epilepsy affects the way their brain and nerves work.</w:t>
      </w:r>
    </w:p>
    <w:p w14:paraId="5713C8A8" w14:textId="77777777" w:rsidR="00527949" w:rsidRPr="00D73223" w:rsidRDefault="00527949" w:rsidP="009D1FCC">
      <w:pPr>
        <w:pStyle w:val="ListParagraph"/>
        <w:numPr>
          <w:ilvl w:val="0"/>
          <w:numId w:val="37"/>
        </w:numPr>
        <w:ind w:left="714" w:hanging="357"/>
        <w:contextualSpacing w:val="0"/>
      </w:pPr>
      <w:r w:rsidRPr="00D73223">
        <w:rPr>
          <w:b/>
        </w:rPr>
        <w:t>Botox and Splinting</w:t>
      </w:r>
      <w:r w:rsidRPr="00D73223">
        <w:t xml:space="preserve">: It is unlikely Botox and splinting supports will be reasonable and necessary to include in a plan, as these </w:t>
      </w:r>
      <w:proofErr w:type="gramStart"/>
      <w:r w:rsidRPr="00D73223">
        <w:t>are generally provided</w:t>
      </w:r>
      <w:proofErr w:type="gramEnd"/>
      <w:r w:rsidRPr="00D73223">
        <w:t xml:space="preserve"> in a clinical setting.</w:t>
      </w:r>
    </w:p>
    <w:p w14:paraId="2D05B58A" w14:textId="77777777" w:rsidR="00122430" w:rsidRPr="00D73223" w:rsidRDefault="00122430" w:rsidP="00527949">
      <w:r w:rsidRPr="00D73223">
        <w:t xml:space="preserve">Five types of disability-related health supports </w:t>
      </w:r>
      <w:proofErr w:type="gramStart"/>
      <w:r w:rsidRPr="00D73223">
        <w:t>have been identified</w:t>
      </w:r>
      <w:proofErr w:type="gramEnd"/>
      <w:r w:rsidR="00527949" w:rsidRPr="00D73223">
        <w:t xml:space="preserve"> in the </w:t>
      </w:r>
      <w:r w:rsidR="00527949" w:rsidRPr="00D73223">
        <w:rPr>
          <w:i/>
        </w:rPr>
        <w:t>NDIS Support Catalogue</w:t>
      </w:r>
      <w:r w:rsidRPr="00D73223">
        <w:t>:</w:t>
      </w:r>
    </w:p>
    <w:p w14:paraId="4F12472C" w14:textId="77777777" w:rsidR="00122430" w:rsidRPr="00D73223" w:rsidRDefault="00122430" w:rsidP="009D1FCC">
      <w:pPr>
        <w:pStyle w:val="ListParagraph"/>
        <w:numPr>
          <w:ilvl w:val="0"/>
          <w:numId w:val="36"/>
        </w:numPr>
      </w:pPr>
      <w:r w:rsidRPr="00D73223">
        <w:t>Provision of Disability-Related Health Supports by Disability Support Workers</w:t>
      </w:r>
      <w:r w:rsidR="00527949" w:rsidRPr="00D73223">
        <w:t xml:space="preserve"> </w:t>
      </w:r>
      <w:r w:rsidR="00527949" w:rsidRPr="00D73223">
        <w:softHyphen/>
        <w:t>– these supports should be claimed using the standard Daily Personal Activities and High Intensity Daily Personal Activities support items</w:t>
      </w:r>
      <w:r w:rsidRPr="00D73223">
        <w:t>;</w:t>
      </w:r>
    </w:p>
    <w:p w14:paraId="0B414D3C" w14:textId="77777777" w:rsidR="00122430" w:rsidRPr="00D73223" w:rsidRDefault="00122430" w:rsidP="009D1FCC">
      <w:pPr>
        <w:pStyle w:val="ListParagraph"/>
        <w:numPr>
          <w:ilvl w:val="0"/>
          <w:numId w:val="36"/>
        </w:numPr>
      </w:pPr>
      <w:r w:rsidRPr="00D73223">
        <w:t>Assessment, planning and the provision of Disability-Related Health Supports by therapists</w:t>
      </w:r>
      <w:r w:rsidR="000C6A5A" w:rsidRPr="00D73223">
        <w:t xml:space="preserve"> </w:t>
      </w:r>
      <w:r w:rsidR="00527949" w:rsidRPr="00D73223">
        <w:t>these supports should be claimed using the standard ECEI and Therapy support items</w:t>
      </w:r>
      <w:r w:rsidRPr="00D73223">
        <w:t>;</w:t>
      </w:r>
    </w:p>
    <w:p w14:paraId="633CC000" w14:textId="77777777" w:rsidR="00122430" w:rsidRPr="00D73223" w:rsidRDefault="00122430" w:rsidP="009D1FCC">
      <w:pPr>
        <w:pStyle w:val="ListParagraph"/>
        <w:numPr>
          <w:ilvl w:val="0"/>
          <w:numId w:val="36"/>
        </w:numPr>
      </w:pPr>
      <w:r w:rsidRPr="00D73223">
        <w:t>Assessment, planning and the provision of Disability-Related Health Supports by nurses</w:t>
      </w:r>
      <w:r w:rsidR="00527949" w:rsidRPr="00D73223">
        <w:t xml:space="preserve"> – these supports should be claimed using the new nursing support items</w:t>
      </w:r>
      <w:r w:rsidRPr="00D73223">
        <w:t>;</w:t>
      </w:r>
    </w:p>
    <w:p w14:paraId="2C9EAB99" w14:textId="77777777" w:rsidR="004C78C2" w:rsidRPr="00D73223" w:rsidRDefault="00122430" w:rsidP="009D1FCC">
      <w:pPr>
        <w:pStyle w:val="ListParagraph"/>
        <w:numPr>
          <w:ilvl w:val="0"/>
          <w:numId w:val="36"/>
        </w:numPr>
      </w:pPr>
      <w:r w:rsidRPr="00D73223">
        <w:t>Consumables related to Disability Related Health Supports</w:t>
      </w:r>
      <w:r w:rsidR="00527949" w:rsidRPr="00D73223">
        <w:t xml:space="preserve"> – these supports should be claimed using the new Low-Cost or High-Cost Disability Related Health Consumables support line items</w:t>
      </w:r>
      <w:r w:rsidRPr="00D73223">
        <w:t>; and</w:t>
      </w:r>
    </w:p>
    <w:p w14:paraId="5E29E020" w14:textId="77777777" w:rsidR="00122430" w:rsidRPr="00D73223" w:rsidRDefault="00122430" w:rsidP="009D1FCC">
      <w:pPr>
        <w:pStyle w:val="ListParagraph"/>
        <w:numPr>
          <w:ilvl w:val="0"/>
          <w:numId w:val="36"/>
        </w:numPr>
      </w:pPr>
      <w:r w:rsidRPr="00D73223">
        <w:t>Assistive Technology related to Dis</w:t>
      </w:r>
      <w:r w:rsidR="00527949" w:rsidRPr="00D73223">
        <w:t xml:space="preserve">ability Related Health Supports – these supports </w:t>
      </w:r>
      <w:proofErr w:type="gramStart"/>
      <w:r w:rsidR="00527949" w:rsidRPr="00D73223">
        <w:t>should be claimed</w:t>
      </w:r>
      <w:proofErr w:type="gramEnd"/>
      <w:r w:rsidR="00527949" w:rsidRPr="00D73223">
        <w:t xml:space="preserve"> using the new Disability Related Health Assistive Technology support line items</w:t>
      </w:r>
      <w:r w:rsidR="0096159F" w:rsidRPr="00D73223">
        <w:t>.</w:t>
      </w:r>
    </w:p>
    <w:p w14:paraId="078819C6" w14:textId="18CF4B11" w:rsidR="00C95343" w:rsidRPr="00D73223" w:rsidRDefault="00C95343" w:rsidP="00051F94">
      <w:r w:rsidRPr="00D73223">
        <w:t>Additional information on disability-related health supports can be located on the</w:t>
      </w:r>
      <w:r w:rsidR="00BC2CFF">
        <w:t xml:space="preserve"> </w:t>
      </w:r>
      <w:hyperlink r:id="rId25" w:history="1">
        <w:r w:rsidR="00BC2CFF" w:rsidRPr="00006E9F">
          <w:rPr>
            <w:rStyle w:val="Hyperlink"/>
          </w:rPr>
          <w:t>https://www.ndis.gov.au/understanding/supports-funded-ndis/disability-related-health-supports</w:t>
        </w:r>
      </w:hyperlink>
      <w:r w:rsidR="00BC2CFF">
        <w:t>.</w:t>
      </w:r>
    </w:p>
    <w:p w14:paraId="0B5174DC" w14:textId="77777777" w:rsidR="00E720CA" w:rsidRPr="00D73223" w:rsidRDefault="00E720CA" w:rsidP="00CC6F32">
      <w:pPr>
        <w:pStyle w:val="Heading2"/>
      </w:pPr>
      <w:bookmarkStart w:id="137" w:name="_Toc25241067"/>
      <w:r w:rsidRPr="00D73223">
        <w:t>Other Payment Considerations</w:t>
      </w:r>
      <w:bookmarkEnd w:id="130"/>
      <w:bookmarkEnd w:id="131"/>
      <w:bookmarkEnd w:id="132"/>
      <w:bookmarkEnd w:id="133"/>
      <w:bookmarkEnd w:id="134"/>
      <w:bookmarkEnd w:id="135"/>
      <w:bookmarkEnd w:id="136"/>
      <w:bookmarkEnd w:id="137"/>
    </w:p>
    <w:p w14:paraId="4EFCCAAD" w14:textId="77777777" w:rsidR="006840E2" w:rsidRPr="00D73223" w:rsidRDefault="00E720CA" w:rsidP="00CC6F32">
      <w:r w:rsidRPr="00D73223">
        <w:t xml:space="preserve">This section outlines various other considerations that may be relevant to participants and providers. These </w:t>
      </w:r>
      <w:proofErr w:type="gramStart"/>
      <w:r w:rsidRPr="00D73223">
        <w:t>should be reviewed</w:t>
      </w:r>
      <w:proofErr w:type="gramEnd"/>
      <w:r w:rsidRPr="00D73223">
        <w:t xml:space="preserve"> when entering into a new Service Agreement or if there is a significant change in the participant’s circumstances.</w:t>
      </w:r>
    </w:p>
    <w:p w14:paraId="52F835E0" w14:textId="77777777" w:rsidR="00E720CA" w:rsidRPr="00D73223" w:rsidRDefault="00E720CA" w:rsidP="00CC6F32">
      <w:pPr>
        <w:pStyle w:val="Heading3"/>
      </w:pPr>
      <w:bookmarkStart w:id="138" w:name="_Toc4410965"/>
      <w:bookmarkStart w:id="139" w:name="_Toc18605685"/>
      <w:bookmarkStart w:id="140" w:name="_Toc18605763"/>
      <w:bookmarkStart w:id="141" w:name="_Toc20081281"/>
      <w:r w:rsidRPr="00D73223">
        <w:t>Medicare and insurance</w:t>
      </w:r>
      <w:bookmarkEnd w:id="138"/>
      <w:bookmarkEnd w:id="139"/>
      <w:bookmarkEnd w:id="140"/>
      <w:bookmarkEnd w:id="141"/>
    </w:p>
    <w:p w14:paraId="1737A2DA" w14:textId="77777777" w:rsidR="006840E2" w:rsidRPr="00D73223" w:rsidRDefault="00E720CA" w:rsidP="00CC6F32">
      <w:r w:rsidRPr="00D73223">
        <w:t xml:space="preserve">Some elements of a participant’s care </w:t>
      </w:r>
      <w:proofErr w:type="gramStart"/>
      <w:r w:rsidRPr="00D73223">
        <w:t>may be covered</w:t>
      </w:r>
      <w:proofErr w:type="gramEnd"/>
      <w:r w:rsidRPr="00D73223">
        <w:t xml:space="preserve"> by funds outside the NDIS. These expenses are commonly medical, including those</w:t>
      </w:r>
      <w:r w:rsidR="00793CE1" w:rsidRPr="00D73223">
        <w:t xml:space="preserve"> </w:t>
      </w:r>
      <w:r w:rsidR="000040FA" w:rsidRPr="00D73223">
        <w:t>c</w:t>
      </w:r>
      <w:r w:rsidRPr="00D73223">
        <w:t xml:space="preserve">overed by private health insurance or Medicare. These medical expenses </w:t>
      </w:r>
      <w:proofErr w:type="gramStart"/>
      <w:r w:rsidRPr="00D73223">
        <w:t>are not funded</w:t>
      </w:r>
      <w:proofErr w:type="gramEnd"/>
      <w:r w:rsidRPr="00D73223">
        <w:t xml:space="preserve"> under the NDIS, even if they are related to, or a symptom of the disability. These expenses </w:t>
      </w:r>
      <w:proofErr w:type="gramStart"/>
      <w:r w:rsidRPr="00D73223">
        <w:t>should be claimed</w:t>
      </w:r>
      <w:proofErr w:type="gramEnd"/>
      <w:r w:rsidRPr="00D73223">
        <w:t xml:space="preserve"> under the relevant health care scheme or insurance policy. Some providers (e.g. therapists) may need to distinguish between the health services and disability supports that they provide to a single client, and make separate payment </w:t>
      </w:r>
      <w:r w:rsidRPr="00D73223">
        <w:lastRenderedPageBreak/>
        <w:t>claims (e.g. claim payments from Medicare for health services, and the NDIS for disability supports).</w:t>
      </w:r>
    </w:p>
    <w:p w14:paraId="4C6F3BD1" w14:textId="77777777" w:rsidR="00E720CA" w:rsidRPr="00D73223" w:rsidRDefault="00E720CA" w:rsidP="00CC6F32">
      <w:pPr>
        <w:pStyle w:val="Heading3"/>
      </w:pPr>
      <w:bookmarkStart w:id="142" w:name="_Toc4410966"/>
      <w:bookmarkStart w:id="143" w:name="_Toc18605686"/>
      <w:bookmarkStart w:id="144" w:name="_Toc18605764"/>
      <w:bookmarkStart w:id="145" w:name="_Toc20081282"/>
      <w:r w:rsidRPr="00D73223">
        <w:t>Prepayments</w:t>
      </w:r>
      <w:bookmarkEnd w:id="142"/>
      <w:bookmarkEnd w:id="143"/>
      <w:bookmarkEnd w:id="144"/>
      <w:bookmarkEnd w:id="145"/>
    </w:p>
    <w:p w14:paraId="6256AAB9" w14:textId="77777777" w:rsidR="006840E2" w:rsidRPr="00D73223" w:rsidRDefault="00E720CA" w:rsidP="00CC6F32">
      <w:r w:rsidRPr="00D73223">
        <w:t xml:space="preserve">Registered Providers can make a claim for payment once </w:t>
      </w:r>
      <w:r w:rsidR="00D53B03" w:rsidRPr="00D73223">
        <w:t xml:space="preserve">a service booking </w:t>
      </w:r>
      <w:proofErr w:type="gramStart"/>
      <w:r w:rsidR="00D53B03" w:rsidRPr="00D73223">
        <w:t>has been created</w:t>
      </w:r>
      <w:proofErr w:type="gramEnd"/>
      <w:r w:rsidR="00D53B03" w:rsidRPr="00D73223">
        <w:t xml:space="preserve"> and the </w:t>
      </w:r>
      <w:r w:rsidRPr="00D73223">
        <w:t xml:space="preserve">support has been delivered or provided. Prepayment </w:t>
      </w:r>
      <w:proofErr w:type="gramStart"/>
      <w:r w:rsidRPr="00D73223">
        <w:t>is not permitted</w:t>
      </w:r>
      <w:proofErr w:type="gramEnd"/>
      <w:r w:rsidRPr="00D73223">
        <w:t xml:space="preserve"> unless the NDIA has given prior approval in writing to the Registered Provider. This will only occur in exceptional circumstances such </w:t>
      </w:r>
      <w:proofErr w:type="gramStart"/>
      <w:r w:rsidRPr="00D73223">
        <w:t>as for certain</w:t>
      </w:r>
      <w:proofErr w:type="gramEnd"/>
      <w:r w:rsidRPr="00D73223">
        <w:t xml:space="preserve"> assistive technologies, home modifications and remote area servicing where this has been agreed to by the participant.</w:t>
      </w:r>
    </w:p>
    <w:p w14:paraId="31E06754" w14:textId="77777777" w:rsidR="00E720CA" w:rsidRPr="00D73223" w:rsidRDefault="00E720CA" w:rsidP="00CC6F32">
      <w:pPr>
        <w:pStyle w:val="Heading3"/>
      </w:pPr>
      <w:bookmarkStart w:id="146" w:name="_Toc4410967"/>
      <w:bookmarkStart w:id="147" w:name="_Toc18605687"/>
      <w:bookmarkStart w:id="148" w:name="_Toc18605765"/>
      <w:bookmarkStart w:id="149" w:name="_Toc20081283"/>
      <w:r w:rsidRPr="00D73223">
        <w:t>Co-Payments for Capital items, including assistive technology</w:t>
      </w:r>
      <w:bookmarkEnd w:id="146"/>
      <w:bookmarkEnd w:id="147"/>
      <w:bookmarkEnd w:id="148"/>
      <w:bookmarkEnd w:id="149"/>
    </w:p>
    <w:p w14:paraId="08E8DF7B" w14:textId="77777777" w:rsidR="006840E2" w:rsidRPr="00D73223" w:rsidRDefault="00E720CA" w:rsidP="00CC6F32">
      <w:r w:rsidRPr="00D73223">
        <w:t xml:space="preserve">Co-Payments by the participant are not required; however, where the participant would like a customisation to a support or assistive technology that </w:t>
      </w:r>
      <w:proofErr w:type="gramStart"/>
      <w:r w:rsidRPr="00D73223">
        <w:t>is not considered</w:t>
      </w:r>
      <w:proofErr w:type="gramEnd"/>
      <w:r w:rsidRPr="00D73223">
        <w:t xml:space="preserve"> reasonable or necessary, they are required to pay for </w:t>
      </w:r>
      <w:r w:rsidR="008072C3" w:rsidRPr="00D73223">
        <w:t>these</w:t>
      </w:r>
      <w:r w:rsidRPr="00D73223">
        <w:t xml:space="preserve"> themselves. These may include an aesthetic customisation to an assistive technology or modifications to a vehicle that are additional to the assistive components.</w:t>
      </w:r>
    </w:p>
    <w:p w14:paraId="68D21C9E" w14:textId="77777777" w:rsidR="00E720CA" w:rsidRPr="00D73223" w:rsidRDefault="00E720CA" w:rsidP="00CC6F32">
      <w:pPr>
        <w:pStyle w:val="Heading3"/>
      </w:pPr>
      <w:bookmarkStart w:id="150" w:name="_Toc4410968"/>
      <w:bookmarkStart w:id="151" w:name="_Toc18605688"/>
      <w:bookmarkStart w:id="152" w:name="_Toc18605766"/>
      <w:bookmarkStart w:id="153" w:name="_Toc20081284"/>
      <w:r w:rsidRPr="00D73223">
        <w:t>Goods and Services Tax (GST)</w:t>
      </w:r>
      <w:bookmarkEnd w:id="150"/>
      <w:bookmarkEnd w:id="151"/>
      <w:bookmarkEnd w:id="152"/>
      <w:bookmarkEnd w:id="153"/>
    </w:p>
    <w:p w14:paraId="5FA0B64F" w14:textId="24AA860E" w:rsidR="004566AD" w:rsidRPr="00D73223" w:rsidRDefault="004566AD" w:rsidP="004566AD">
      <w:r w:rsidRPr="00D73223">
        <w:t xml:space="preserve">Many, but not all, NDIA supports provided to NDIS participants are GST-free. Further information about the NDIS and GST </w:t>
      </w:r>
      <w:proofErr w:type="gramStart"/>
      <w:r w:rsidRPr="00D73223">
        <w:t>can be accessed</w:t>
      </w:r>
      <w:proofErr w:type="gramEnd"/>
      <w:r w:rsidRPr="00D73223">
        <w:t xml:space="preserve"> on the </w:t>
      </w:r>
      <w:hyperlink r:id="rId26" w:anchor="National_Disability_Insurance_Scheme" w:history="1">
        <w:r w:rsidRPr="00D73223">
          <w:rPr>
            <w:rStyle w:val="Hyperlink"/>
          </w:rPr>
          <w:t>Australian Taxation Office website</w:t>
        </w:r>
      </w:hyperlink>
      <w:r w:rsidRPr="00D73223">
        <w:t>. Providers should seek independent legal or financial advice if they require assistance with tax law compliance. If G</w:t>
      </w:r>
      <w:r w:rsidR="003C716A" w:rsidRPr="00D73223">
        <w:t>ST is applicable to a support, </w:t>
      </w:r>
      <w:r w:rsidRPr="00D73223">
        <w:t>the price limit is inclusive of GST.</w:t>
      </w:r>
    </w:p>
    <w:p w14:paraId="337ED788" w14:textId="77777777" w:rsidR="00E720CA" w:rsidRPr="00D73223" w:rsidRDefault="00E720CA" w:rsidP="00CC6F32">
      <w:pPr>
        <w:pStyle w:val="Heading3"/>
      </w:pPr>
      <w:bookmarkStart w:id="154" w:name="_Toc4410969"/>
      <w:bookmarkStart w:id="155" w:name="_Toc18605689"/>
      <w:bookmarkStart w:id="156" w:name="_Toc18605767"/>
      <w:bookmarkStart w:id="157" w:name="_Toc20081285"/>
      <w:r w:rsidRPr="00D73223">
        <w:t>Other fees (Commissions and exit fees)</w:t>
      </w:r>
      <w:bookmarkEnd w:id="154"/>
      <w:bookmarkEnd w:id="155"/>
      <w:bookmarkEnd w:id="156"/>
      <w:bookmarkEnd w:id="157"/>
    </w:p>
    <w:p w14:paraId="241F464A" w14:textId="77777777" w:rsidR="00282A49" w:rsidRPr="00D73223" w:rsidRDefault="00E720CA" w:rsidP="00CC6F32">
      <w:r w:rsidRPr="00D73223">
        <w:t xml:space="preserve">Participants are generally not required to pay exit fees, even when changing </w:t>
      </w:r>
      <w:r w:rsidR="00D334F6" w:rsidRPr="00D73223">
        <w:t>provider’s</w:t>
      </w:r>
      <w:r w:rsidRPr="00D73223">
        <w:t xml:space="preserve"> part way through a plan. A core principle of the NDIS is choice and control for participants, allowing them to change providers without expense. Further information on establishment fees claimable by the incoming provider </w:t>
      </w:r>
      <w:proofErr w:type="gramStart"/>
      <w:r w:rsidRPr="00D73223">
        <w:t>can be found</w:t>
      </w:r>
      <w:proofErr w:type="gramEnd"/>
      <w:r w:rsidRPr="00D73223">
        <w:t xml:space="preserve"> below under </w:t>
      </w:r>
      <w:r w:rsidRPr="00D73223">
        <w:rPr>
          <w:i/>
        </w:rPr>
        <w:t>Establishment fee for personal care/community access</w:t>
      </w:r>
      <w:r w:rsidRPr="00D73223">
        <w:t>.</w:t>
      </w:r>
      <w:bookmarkStart w:id="158" w:name="_Toc485131956"/>
      <w:bookmarkStart w:id="159" w:name="_Toc504114428"/>
      <w:bookmarkStart w:id="160" w:name="_Toc504137196"/>
      <w:bookmarkStart w:id="161" w:name="_Toc536784153"/>
      <w:bookmarkStart w:id="162" w:name="_Toc4410970"/>
    </w:p>
    <w:p w14:paraId="5ED83C1A" w14:textId="77777777" w:rsidR="00E805B5" w:rsidRPr="00D73223" w:rsidRDefault="00E805B5" w:rsidP="00CC6F32"/>
    <w:p w14:paraId="2886ACA1" w14:textId="77777777" w:rsidR="002421B0" w:rsidRPr="00D73223" w:rsidRDefault="008B29CA" w:rsidP="00EA3631">
      <w:pPr>
        <w:pStyle w:val="Heading1"/>
      </w:pPr>
      <w:bookmarkStart w:id="163" w:name="_Support_Category_1.01"/>
      <w:bookmarkStart w:id="164" w:name="_Toc485131957"/>
      <w:bookmarkStart w:id="165" w:name="_Toc504114429"/>
      <w:bookmarkStart w:id="166" w:name="_Toc504137197"/>
      <w:bookmarkStart w:id="167" w:name="_Toc536784154"/>
      <w:bookmarkStart w:id="168" w:name="_Toc4410971"/>
      <w:bookmarkStart w:id="169" w:name="_Toc18605690"/>
      <w:bookmarkStart w:id="170" w:name="_Toc18605768"/>
      <w:bookmarkStart w:id="171" w:name="_Toc20081286"/>
      <w:bookmarkStart w:id="172" w:name="_Toc25241068"/>
      <w:bookmarkEnd w:id="158"/>
      <w:bookmarkEnd w:id="159"/>
      <w:bookmarkEnd w:id="160"/>
      <w:bookmarkEnd w:id="161"/>
      <w:bookmarkEnd w:id="162"/>
      <w:bookmarkEnd w:id="163"/>
      <w:r w:rsidRPr="00D73223">
        <w:lastRenderedPageBreak/>
        <w:t>Core</w:t>
      </w:r>
      <w:r w:rsidR="00F666BF" w:rsidRPr="00D73223">
        <w:t xml:space="preserve"> </w:t>
      </w:r>
      <w:r w:rsidRPr="00D73223">
        <w:t xml:space="preserve">– </w:t>
      </w:r>
      <w:r w:rsidR="002421B0" w:rsidRPr="00D73223">
        <w:t xml:space="preserve">Assistance with Daily </w:t>
      </w:r>
      <w:r w:rsidR="00EC323A" w:rsidRPr="00D73223">
        <w:t>Life</w:t>
      </w:r>
      <w:bookmarkEnd w:id="164"/>
      <w:bookmarkEnd w:id="165"/>
      <w:bookmarkEnd w:id="166"/>
      <w:bookmarkEnd w:id="167"/>
      <w:bookmarkEnd w:id="168"/>
      <w:r w:rsidR="00EA3631" w:rsidRPr="00D73223">
        <w:t xml:space="preserve"> (includes Supported Independent Living)</w:t>
      </w:r>
      <w:bookmarkEnd w:id="169"/>
      <w:bookmarkEnd w:id="170"/>
      <w:bookmarkEnd w:id="171"/>
      <w:bookmarkEnd w:id="172"/>
    </w:p>
    <w:p w14:paraId="519967A4" w14:textId="77777777" w:rsidR="00A01126" w:rsidRPr="00D73223" w:rsidRDefault="00EA3631" w:rsidP="00CC6F32">
      <w:r w:rsidRPr="00D73223">
        <w:t>This support category</w:t>
      </w:r>
      <w:r w:rsidR="00F666BF" w:rsidRPr="00D73223">
        <w:t xml:space="preserve"> </w:t>
      </w:r>
      <w:r w:rsidR="00A01126" w:rsidRPr="00D73223">
        <w:t xml:space="preserve">relates to assisting with and/or supervising personal tasks of daily life to enable the participant to live as autonomously as possible. These supports </w:t>
      </w:r>
      <w:proofErr w:type="gramStart"/>
      <w:r w:rsidR="00A01126" w:rsidRPr="00D73223">
        <w:t>are provided</w:t>
      </w:r>
      <w:proofErr w:type="gramEnd"/>
      <w:r w:rsidR="00A01126" w:rsidRPr="00D73223">
        <w:t xml:space="preserve"> individually to participants and can be provided in a range of environments, including but not limited to, the participant’s own home</w:t>
      </w:r>
      <w:r w:rsidR="00B975C7" w:rsidRPr="00D73223">
        <w:t>.</w:t>
      </w:r>
    </w:p>
    <w:p w14:paraId="0529DF8A" w14:textId="77777777" w:rsidR="00A01126" w:rsidRPr="00D73223" w:rsidRDefault="00600B58" w:rsidP="00CC6F32">
      <w:pPr>
        <w:pStyle w:val="Heading2"/>
      </w:pPr>
      <w:bookmarkStart w:id="173" w:name="_Toc18605691"/>
      <w:bookmarkStart w:id="174" w:name="_Toc18605769"/>
      <w:bookmarkStart w:id="175" w:name="_Toc20081287"/>
      <w:bookmarkStart w:id="176" w:name="_Toc25241069"/>
      <w:r w:rsidRPr="00D73223">
        <w:t>Daily Personal A</w:t>
      </w:r>
      <w:r w:rsidR="008B29CA" w:rsidRPr="00D73223">
        <w:t>ctivities</w:t>
      </w:r>
      <w:r w:rsidRPr="00D73223">
        <w:t>, including High Intensity Daily Personal Activities</w:t>
      </w:r>
      <w:bookmarkEnd w:id="173"/>
      <w:bookmarkEnd w:id="174"/>
      <w:bookmarkEnd w:id="175"/>
      <w:bookmarkEnd w:id="176"/>
    </w:p>
    <w:p w14:paraId="32716642" w14:textId="77777777" w:rsidR="00600B58" w:rsidRPr="00D73223" w:rsidRDefault="00600B58" w:rsidP="00CC6F32">
      <w:r w:rsidRPr="00D73223">
        <w:t xml:space="preserve">A hierarchy of </w:t>
      </w:r>
      <w:r w:rsidR="00303492" w:rsidRPr="00D73223">
        <w:t>price limit</w:t>
      </w:r>
      <w:r w:rsidRPr="00D73223">
        <w:t>s applies to this group of supports, based on:</w:t>
      </w:r>
    </w:p>
    <w:p w14:paraId="436CC380" w14:textId="77777777" w:rsidR="006D6A12" w:rsidRPr="00D73223" w:rsidRDefault="00D53B03" w:rsidP="004F0DC5">
      <w:pPr>
        <w:pStyle w:val="ListParagraph"/>
        <w:numPr>
          <w:ilvl w:val="0"/>
          <w:numId w:val="15"/>
        </w:numPr>
        <w:ind w:left="714" w:hanging="357"/>
        <w:contextualSpacing w:val="0"/>
      </w:pPr>
      <w:r w:rsidRPr="00D73223">
        <w:t>t</w:t>
      </w:r>
      <w:r w:rsidR="006D6A12" w:rsidRPr="00D73223">
        <w:t>he time of day that the support is delivered;</w:t>
      </w:r>
    </w:p>
    <w:p w14:paraId="3E94D0F4" w14:textId="77777777" w:rsidR="006D6A12" w:rsidRPr="00D73223" w:rsidRDefault="00D53B03" w:rsidP="004F0DC5">
      <w:pPr>
        <w:pStyle w:val="ListParagraph"/>
        <w:numPr>
          <w:ilvl w:val="0"/>
          <w:numId w:val="15"/>
        </w:numPr>
        <w:ind w:left="714" w:hanging="357"/>
        <w:contextualSpacing w:val="0"/>
      </w:pPr>
      <w:r w:rsidRPr="00D73223">
        <w:t>t</w:t>
      </w:r>
      <w:r w:rsidR="006D6A12" w:rsidRPr="00D73223">
        <w:t>he day of week that the support is delivered;</w:t>
      </w:r>
    </w:p>
    <w:p w14:paraId="6E20F71B" w14:textId="77777777" w:rsidR="008B29CA" w:rsidRPr="00D73223" w:rsidRDefault="00D53B03" w:rsidP="004F0DC5">
      <w:pPr>
        <w:pStyle w:val="ListParagraph"/>
        <w:numPr>
          <w:ilvl w:val="0"/>
          <w:numId w:val="15"/>
        </w:numPr>
        <w:ind w:left="714" w:hanging="357"/>
        <w:contextualSpacing w:val="0"/>
      </w:pPr>
      <w:r w:rsidRPr="00D73223">
        <w:t>w</w:t>
      </w:r>
      <w:r w:rsidR="008B29CA" w:rsidRPr="00D73223">
        <w:t>hether the support is Standard Intensity or High Intensity</w:t>
      </w:r>
      <w:r w:rsidR="00600B58" w:rsidRPr="00D73223">
        <w:t>;</w:t>
      </w:r>
    </w:p>
    <w:p w14:paraId="01B4B82E" w14:textId="77777777" w:rsidR="00600B58" w:rsidRPr="00D73223" w:rsidRDefault="00D53B03" w:rsidP="004F0DC5">
      <w:pPr>
        <w:pStyle w:val="ListParagraph"/>
        <w:numPr>
          <w:ilvl w:val="0"/>
          <w:numId w:val="15"/>
        </w:numPr>
        <w:ind w:left="714" w:hanging="357"/>
        <w:contextualSpacing w:val="0"/>
      </w:pPr>
      <w:r w:rsidRPr="00D73223">
        <w:t>i</w:t>
      </w:r>
      <w:r w:rsidR="00600B58" w:rsidRPr="00D73223">
        <w:t>f the support is High Intensity then whether it is a Level 1</w:t>
      </w:r>
      <w:r w:rsidR="007E5B99" w:rsidRPr="00D73223">
        <w:t xml:space="preserve"> </w:t>
      </w:r>
      <w:r w:rsidR="00600B58" w:rsidRPr="00D73223">
        <w:t>(Standard), Level 2 (High Intensity) or Level 3 (Very High Intensity) support;</w:t>
      </w:r>
      <w:r w:rsidR="00D86D4B" w:rsidRPr="00D73223">
        <w:t xml:space="preserve"> and</w:t>
      </w:r>
    </w:p>
    <w:p w14:paraId="0D0A6972" w14:textId="77777777" w:rsidR="00600B58" w:rsidRPr="00D73223" w:rsidRDefault="00D53B03" w:rsidP="004F0DC5">
      <w:pPr>
        <w:pStyle w:val="ListParagraph"/>
        <w:numPr>
          <w:ilvl w:val="0"/>
          <w:numId w:val="15"/>
        </w:numPr>
        <w:ind w:left="714" w:hanging="357"/>
        <w:contextualSpacing w:val="0"/>
      </w:pPr>
      <w:proofErr w:type="gramStart"/>
      <w:r w:rsidRPr="00D73223">
        <w:t>w</w:t>
      </w:r>
      <w:r w:rsidR="00600B58" w:rsidRPr="00D73223">
        <w:t>hether</w:t>
      </w:r>
      <w:proofErr w:type="gramEnd"/>
      <w:r w:rsidR="00600B58" w:rsidRPr="00D73223">
        <w:t xml:space="preserve"> the provider is eligible for the Temporary Transformation Payment.</w:t>
      </w:r>
    </w:p>
    <w:p w14:paraId="637BFEC0" w14:textId="77777777" w:rsidR="0071446B" w:rsidRPr="00D73223" w:rsidRDefault="0071446B" w:rsidP="0071446B">
      <w:pPr>
        <w:pStyle w:val="Heading3"/>
      </w:pPr>
      <w:bookmarkStart w:id="177" w:name="_Time_of_Day"/>
      <w:bookmarkStart w:id="178" w:name="_Toc18605692"/>
      <w:bookmarkStart w:id="179" w:name="_Toc18605770"/>
      <w:bookmarkStart w:id="180" w:name="_Toc18605848"/>
      <w:bookmarkStart w:id="181" w:name="_Ref20479251"/>
      <w:bookmarkStart w:id="182" w:name="_Toc18605694"/>
      <w:bookmarkStart w:id="183" w:name="_Toc18605772"/>
      <w:bookmarkStart w:id="184" w:name="_Toc20081290"/>
      <w:bookmarkEnd w:id="177"/>
      <w:r w:rsidRPr="00D73223">
        <w:t>Time of day</w:t>
      </w:r>
      <w:bookmarkEnd w:id="178"/>
      <w:bookmarkEnd w:id="179"/>
      <w:bookmarkEnd w:id="180"/>
      <w:bookmarkEnd w:id="181"/>
      <w:r w:rsidR="002E417C" w:rsidRPr="00D73223">
        <w:t xml:space="preserve"> and day of week</w:t>
      </w:r>
    </w:p>
    <w:p w14:paraId="26E8EF66" w14:textId="77777777" w:rsidR="0071446B" w:rsidRPr="00D73223" w:rsidRDefault="0071446B" w:rsidP="0071446B">
      <w:pPr>
        <w:contextualSpacing/>
        <w:rPr>
          <w:rFonts w:eastAsia="Times New Roman"/>
          <w:szCs w:val="18"/>
        </w:rPr>
      </w:pPr>
      <w:r w:rsidRPr="00D73223">
        <w:rPr>
          <w:rFonts w:eastAsia="Times New Roman"/>
          <w:szCs w:val="18"/>
        </w:rPr>
        <w:t xml:space="preserve">In determining which price limit is applicable to a support, providers should note that a support </w:t>
      </w:r>
      <w:proofErr w:type="gramStart"/>
      <w:r w:rsidRPr="00D73223">
        <w:rPr>
          <w:rFonts w:eastAsia="Times New Roman"/>
          <w:szCs w:val="18"/>
        </w:rPr>
        <w:t>is considered</w:t>
      </w:r>
      <w:proofErr w:type="gramEnd"/>
      <w:r w:rsidRPr="00D73223">
        <w:rPr>
          <w:rFonts w:eastAsia="Times New Roman"/>
          <w:szCs w:val="18"/>
        </w:rPr>
        <w:t xml:space="preserve"> to be:</w:t>
      </w:r>
    </w:p>
    <w:p w14:paraId="5134D693" w14:textId="77777777" w:rsidR="0071446B" w:rsidRPr="00D73223" w:rsidRDefault="0071446B" w:rsidP="002E417C">
      <w:pPr>
        <w:pStyle w:val="ListParagraph"/>
        <w:numPr>
          <w:ilvl w:val="0"/>
          <w:numId w:val="11"/>
        </w:numPr>
        <w:ind w:left="714" w:hanging="357"/>
        <w:contextualSpacing w:val="0"/>
        <w:rPr>
          <w:rFonts w:eastAsia="Times New Roman"/>
          <w:szCs w:val="18"/>
        </w:rPr>
      </w:pPr>
      <w:r w:rsidRPr="00D73223">
        <w:rPr>
          <w:rFonts w:eastAsia="Times New Roman"/>
          <w:szCs w:val="18"/>
        </w:rPr>
        <w:t>a Daytime Support is it is delivered between 6 am and 8 pm;</w:t>
      </w:r>
    </w:p>
    <w:p w14:paraId="731899EB" w14:textId="77777777" w:rsidR="0071446B" w:rsidRPr="00D73223" w:rsidRDefault="0071446B" w:rsidP="002E417C">
      <w:pPr>
        <w:pStyle w:val="ListParagraph"/>
        <w:numPr>
          <w:ilvl w:val="0"/>
          <w:numId w:val="11"/>
        </w:numPr>
        <w:ind w:left="714" w:hanging="357"/>
        <w:contextualSpacing w:val="0"/>
        <w:rPr>
          <w:rFonts w:eastAsia="Times New Roman"/>
          <w:szCs w:val="18"/>
        </w:rPr>
      </w:pPr>
      <w:r w:rsidRPr="00D73223">
        <w:rPr>
          <w:rFonts w:eastAsia="Times New Roman"/>
          <w:szCs w:val="18"/>
        </w:rPr>
        <w:t xml:space="preserve">an </w:t>
      </w:r>
      <w:r w:rsidR="00AA3B65" w:rsidRPr="00D73223">
        <w:rPr>
          <w:rFonts w:eastAsia="Times New Roman"/>
          <w:szCs w:val="18"/>
        </w:rPr>
        <w:t xml:space="preserve">Afternoon (formerly </w:t>
      </w:r>
      <w:r w:rsidRPr="00D73223">
        <w:rPr>
          <w:rFonts w:eastAsia="Times New Roman"/>
          <w:szCs w:val="18"/>
        </w:rPr>
        <w:t>Evening</w:t>
      </w:r>
      <w:r w:rsidR="00AA3B65" w:rsidRPr="00D73223">
        <w:rPr>
          <w:rFonts w:eastAsia="Times New Roman"/>
          <w:szCs w:val="18"/>
        </w:rPr>
        <w:t>)</w:t>
      </w:r>
      <w:r w:rsidRPr="00D73223">
        <w:rPr>
          <w:rFonts w:eastAsia="Times New Roman"/>
          <w:szCs w:val="18"/>
        </w:rPr>
        <w:t xml:space="preserve"> Support if it is delivered after 8 pm and before 12 midnight; and</w:t>
      </w:r>
    </w:p>
    <w:p w14:paraId="11D5C861" w14:textId="77777777" w:rsidR="0071446B" w:rsidRPr="00D73223" w:rsidRDefault="0071446B" w:rsidP="002E417C">
      <w:pPr>
        <w:pStyle w:val="ListParagraph"/>
        <w:numPr>
          <w:ilvl w:val="0"/>
          <w:numId w:val="11"/>
        </w:numPr>
        <w:ind w:left="714" w:hanging="357"/>
        <w:contextualSpacing w:val="0"/>
        <w:rPr>
          <w:rFonts w:eastAsia="Times New Roman"/>
          <w:szCs w:val="18"/>
        </w:rPr>
      </w:pPr>
      <w:proofErr w:type="gramStart"/>
      <w:r w:rsidRPr="00D73223">
        <w:rPr>
          <w:rFonts w:eastAsia="Times New Roman"/>
          <w:szCs w:val="18"/>
        </w:rPr>
        <w:t>an</w:t>
      </w:r>
      <w:proofErr w:type="gramEnd"/>
      <w:r w:rsidRPr="00D73223">
        <w:rPr>
          <w:rFonts w:eastAsia="Times New Roman"/>
          <w:szCs w:val="18"/>
        </w:rPr>
        <w:t xml:space="preserve"> Overnight Support is it is delivered between 12 midnight and 6 am.</w:t>
      </w:r>
    </w:p>
    <w:p w14:paraId="5174FC64" w14:textId="77777777" w:rsidR="0071446B" w:rsidRPr="00D73223" w:rsidRDefault="0071446B" w:rsidP="0071446B">
      <w:pPr>
        <w:rPr>
          <w:rFonts w:eastAsia="Times New Roman"/>
          <w:szCs w:val="18"/>
        </w:rPr>
      </w:pPr>
      <w:r w:rsidRPr="00D73223">
        <w:rPr>
          <w:rFonts w:eastAsia="Times New Roman"/>
          <w:szCs w:val="18"/>
        </w:rPr>
        <w:t xml:space="preserve">In determining which price limit is applicable to a support, providers should </w:t>
      </w:r>
      <w:r w:rsidR="002E417C" w:rsidRPr="00D73223">
        <w:rPr>
          <w:rFonts w:eastAsia="Times New Roman"/>
          <w:szCs w:val="18"/>
        </w:rPr>
        <w:t xml:space="preserve">also </w:t>
      </w:r>
      <w:r w:rsidRPr="00D73223">
        <w:rPr>
          <w:rFonts w:eastAsia="Times New Roman"/>
          <w:szCs w:val="18"/>
        </w:rPr>
        <w:t>note:</w:t>
      </w:r>
    </w:p>
    <w:p w14:paraId="1003694A" w14:textId="77777777" w:rsidR="0071446B" w:rsidRPr="00D73223" w:rsidRDefault="0071446B" w:rsidP="002E417C">
      <w:pPr>
        <w:pStyle w:val="ListParagraph"/>
        <w:numPr>
          <w:ilvl w:val="0"/>
          <w:numId w:val="11"/>
        </w:numPr>
        <w:ind w:left="714" w:hanging="357"/>
        <w:contextualSpacing w:val="0"/>
        <w:rPr>
          <w:rFonts w:eastAsia="Times New Roman"/>
          <w:szCs w:val="18"/>
        </w:rPr>
      </w:pPr>
      <w:r w:rsidRPr="00D73223">
        <w:rPr>
          <w:rFonts w:eastAsia="Times New Roman"/>
          <w:szCs w:val="18"/>
        </w:rPr>
        <w:t xml:space="preserve">a weekday is Monday to Friday; </w:t>
      </w:r>
    </w:p>
    <w:p w14:paraId="6DEAF101" w14:textId="77777777" w:rsidR="0071446B" w:rsidRPr="00D73223" w:rsidRDefault="0071446B" w:rsidP="002E417C">
      <w:pPr>
        <w:pStyle w:val="ListParagraph"/>
        <w:numPr>
          <w:ilvl w:val="0"/>
          <w:numId w:val="11"/>
        </w:numPr>
        <w:ind w:left="714" w:hanging="357"/>
        <w:contextualSpacing w:val="0"/>
        <w:rPr>
          <w:rFonts w:eastAsia="Times New Roman"/>
          <w:szCs w:val="18"/>
        </w:rPr>
      </w:pPr>
      <w:r w:rsidRPr="00D73223">
        <w:rPr>
          <w:rFonts w:eastAsia="Times New Roman"/>
          <w:szCs w:val="18"/>
        </w:rPr>
        <w:t xml:space="preserve">the extra rates paid for Saturday, Sunday and Public holidays are in substitution for, and not cumulative upon, the shift premiums payable for </w:t>
      </w:r>
      <w:r w:rsidR="00AA3B65" w:rsidRPr="00D73223">
        <w:rPr>
          <w:rFonts w:eastAsia="Times New Roman"/>
          <w:szCs w:val="18"/>
        </w:rPr>
        <w:t xml:space="preserve">afternoon </w:t>
      </w:r>
      <w:r w:rsidRPr="00D73223">
        <w:rPr>
          <w:rFonts w:eastAsia="Times New Roman"/>
          <w:szCs w:val="18"/>
        </w:rPr>
        <w:t>and overnight supports; and</w:t>
      </w:r>
    </w:p>
    <w:p w14:paraId="692CAB3F" w14:textId="77777777" w:rsidR="0071446B" w:rsidRPr="00D73223" w:rsidRDefault="0071446B" w:rsidP="002E417C">
      <w:pPr>
        <w:pStyle w:val="ListParagraph"/>
        <w:numPr>
          <w:ilvl w:val="0"/>
          <w:numId w:val="11"/>
        </w:numPr>
        <w:ind w:left="714" w:hanging="357"/>
        <w:contextualSpacing w:val="0"/>
        <w:rPr>
          <w:rFonts w:eastAsia="Times New Roman"/>
          <w:szCs w:val="18"/>
        </w:rPr>
      </w:pPr>
      <w:proofErr w:type="gramStart"/>
      <w:r w:rsidRPr="00D73223">
        <w:rPr>
          <w:rFonts w:eastAsia="Times New Roman"/>
          <w:szCs w:val="18"/>
        </w:rPr>
        <w:t>the</w:t>
      </w:r>
      <w:proofErr w:type="gramEnd"/>
      <w:r w:rsidRPr="00D73223">
        <w:rPr>
          <w:rFonts w:eastAsia="Times New Roman"/>
          <w:szCs w:val="18"/>
        </w:rPr>
        <w:t xml:space="preserve"> extra rates for Saturday/Sunday/Public holidays do not increase further when the support finishes after 8pm.</w:t>
      </w:r>
    </w:p>
    <w:p w14:paraId="71B281B3" w14:textId="77777777" w:rsidR="00600B58" w:rsidRPr="00D73223" w:rsidRDefault="00600B58" w:rsidP="00F026B2">
      <w:pPr>
        <w:pStyle w:val="Heading3"/>
      </w:pPr>
      <w:r w:rsidRPr="00D73223">
        <w:t>High intensity</w:t>
      </w:r>
      <w:r w:rsidR="00FA17A9" w:rsidRPr="00D73223">
        <w:t xml:space="preserve"> supports</w:t>
      </w:r>
      <w:bookmarkEnd w:id="182"/>
      <w:bookmarkEnd w:id="183"/>
      <w:bookmarkEnd w:id="184"/>
    </w:p>
    <w:p w14:paraId="6826ACDB" w14:textId="77777777" w:rsidR="008B29CA" w:rsidRPr="00D73223" w:rsidRDefault="008B29CA" w:rsidP="00CC6F32">
      <w:r w:rsidRPr="00D73223">
        <w:t xml:space="preserve">A support </w:t>
      </w:r>
      <w:proofErr w:type="gramStart"/>
      <w:r w:rsidRPr="00D73223">
        <w:t>is considered</w:t>
      </w:r>
      <w:proofErr w:type="gramEnd"/>
      <w:r w:rsidRPr="00D73223">
        <w:t xml:space="preserve"> a high intensity support if the participant requires assistance from a support worker with additional qualifications and experience relevant to the participant’s complex needs. The high intensity </w:t>
      </w:r>
      <w:r w:rsidR="00C7144E" w:rsidRPr="00D73223">
        <w:t>price limits</w:t>
      </w:r>
      <w:r w:rsidRPr="00D73223">
        <w:t xml:space="preserve"> </w:t>
      </w:r>
      <w:proofErr w:type="gramStart"/>
      <w:r w:rsidRPr="00D73223">
        <w:t>may be considered</w:t>
      </w:r>
      <w:proofErr w:type="gramEnd"/>
      <w:r w:rsidRPr="00D73223">
        <w:t xml:space="preserve"> when:</w:t>
      </w:r>
    </w:p>
    <w:p w14:paraId="2EC23F14" w14:textId="77777777" w:rsidR="008B29CA" w:rsidRPr="00D73223" w:rsidRDefault="00D53B03" w:rsidP="002E417C">
      <w:pPr>
        <w:pStyle w:val="ListParagraph"/>
        <w:numPr>
          <w:ilvl w:val="0"/>
          <w:numId w:val="11"/>
        </w:numPr>
        <w:ind w:left="714" w:hanging="357"/>
        <w:contextualSpacing w:val="0"/>
        <w:rPr>
          <w:rFonts w:eastAsia="Times New Roman"/>
          <w:szCs w:val="18"/>
        </w:rPr>
      </w:pPr>
      <w:r w:rsidRPr="00D73223">
        <w:rPr>
          <w:rFonts w:eastAsia="Times New Roman"/>
          <w:szCs w:val="18"/>
        </w:rPr>
        <w:t>f</w:t>
      </w:r>
      <w:r w:rsidR="008B29CA" w:rsidRPr="00D73223">
        <w:rPr>
          <w:rFonts w:eastAsia="Times New Roman"/>
          <w:szCs w:val="18"/>
        </w:rPr>
        <w:t>requent (at least 1 instance per shift) assistance is required to manage challenging behaviours that require intensive positive behaviour support; and/or</w:t>
      </w:r>
    </w:p>
    <w:p w14:paraId="6CFA9CDB" w14:textId="77777777" w:rsidR="008B29CA" w:rsidRPr="00D73223" w:rsidRDefault="00D53B03" w:rsidP="002E417C">
      <w:pPr>
        <w:pStyle w:val="ListParagraph"/>
        <w:numPr>
          <w:ilvl w:val="0"/>
          <w:numId w:val="11"/>
        </w:numPr>
        <w:ind w:left="714" w:hanging="357"/>
        <w:contextualSpacing w:val="0"/>
        <w:rPr>
          <w:rFonts w:eastAsia="Times New Roman"/>
          <w:szCs w:val="18"/>
        </w:rPr>
      </w:pPr>
      <w:r w:rsidRPr="00D73223">
        <w:rPr>
          <w:rFonts w:eastAsia="Times New Roman"/>
          <w:szCs w:val="18"/>
        </w:rPr>
        <w:lastRenderedPageBreak/>
        <w:t>c</w:t>
      </w:r>
      <w:r w:rsidR="008B29CA" w:rsidRPr="00D73223">
        <w:rPr>
          <w:rFonts w:eastAsia="Times New Roman"/>
          <w:szCs w:val="18"/>
        </w:rPr>
        <w:t>ontinual active support is required due to high medical support needs (such as unstable seizure activity or respiratory support)</w:t>
      </w:r>
    </w:p>
    <w:p w14:paraId="65607F68" w14:textId="77777777" w:rsidR="00600B58" w:rsidRPr="00D73223" w:rsidRDefault="00600B58" w:rsidP="00D53B03">
      <w:r w:rsidRPr="00D73223">
        <w:t xml:space="preserve">In determining which </w:t>
      </w:r>
      <w:r w:rsidR="00307884" w:rsidRPr="00D73223">
        <w:t>price limit</w:t>
      </w:r>
      <w:r w:rsidR="00690F6B" w:rsidRPr="00D73223">
        <w:t xml:space="preserve"> for</w:t>
      </w:r>
      <w:r w:rsidRPr="00D73223">
        <w:t xml:space="preserve"> High Intensity Support</w:t>
      </w:r>
      <w:r w:rsidR="00690F6B" w:rsidRPr="00D73223">
        <w:t>s</w:t>
      </w:r>
      <w:r w:rsidRPr="00D73223">
        <w:t xml:space="preserve"> </w:t>
      </w:r>
      <w:r w:rsidR="00690F6B" w:rsidRPr="00D73223">
        <w:t xml:space="preserve">should apply to a given support, </w:t>
      </w:r>
      <w:r w:rsidRPr="00D73223">
        <w:t xml:space="preserve">the provider should consider the skills and experience </w:t>
      </w:r>
      <w:r w:rsidR="00690F6B" w:rsidRPr="00D73223">
        <w:t>of the worker delivering</w:t>
      </w:r>
      <w:r w:rsidR="00D53B03" w:rsidRPr="00D73223">
        <w:t xml:space="preserve"> the support. I</w:t>
      </w:r>
      <w:r w:rsidRPr="00D73223">
        <w:t xml:space="preserve">n general, </w:t>
      </w:r>
      <w:r w:rsidR="00307884" w:rsidRPr="00D73223">
        <w:t>the Level 2 price limit</w:t>
      </w:r>
      <w:r w:rsidR="00690F6B" w:rsidRPr="00D73223">
        <w:t xml:space="preserve"> applies to most </w:t>
      </w:r>
      <w:r w:rsidR="00D53B03" w:rsidRPr="00D73223">
        <w:t xml:space="preserve">high intensity supports. </w:t>
      </w:r>
      <w:r w:rsidRPr="00D73223">
        <w:t xml:space="preserve">However, if </w:t>
      </w:r>
      <w:proofErr w:type="gramStart"/>
      <w:r w:rsidRPr="00D73223">
        <w:t xml:space="preserve">the particular instance of support </w:t>
      </w:r>
      <w:r w:rsidR="00690F6B" w:rsidRPr="00D73223">
        <w:t>is delivered by a worker who does not have the</w:t>
      </w:r>
      <w:r w:rsidRPr="00D73223">
        <w:t xml:space="preserve"> skills and experience</w:t>
      </w:r>
      <w:r w:rsidR="00690F6B" w:rsidRPr="00D73223">
        <w:t xml:space="preserve"> to deliver a high intensity</w:t>
      </w:r>
      <w:proofErr w:type="gramEnd"/>
      <w:r w:rsidRPr="00D73223">
        <w:t xml:space="preserve"> support then </w:t>
      </w:r>
      <w:r w:rsidR="00307884" w:rsidRPr="00D73223">
        <w:t>the Level 1 price limit</w:t>
      </w:r>
      <w:r w:rsidR="00690F6B" w:rsidRPr="00D73223">
        <w:t xml:space="preserve"> should be applied</w:t>
      </w:r>
      <w:r w:rsidR="00D53B03" w:rsidRPr="00D73223">
        <w:t xml:space="preserve">. </w:t>
      </w:r>
      <w:r w:rsidRPr="00D73223">
        <w:t xml:space="preserve">If the particular instance of the support </w:t>
      </w:r>
      <w:proofErr w:type="gramStart"/>
      <w:r w:rsidR="00690F6B" w:rsidRPr="00D73223">
        <w:t>is delivered</w:t>
      </w:r>
      <w:proofErr w:type="gramEnd"/>
      <w:r w:rsidR="00690F6B" w:rsidRPr="00D73223">
        <w:t xml:space="preserve"> by a</w:t>
      </w:r>
      <w:r w:rsidRPr="00D73223">
        <w:t xml:space="preserve"> </w:t>
      </w:r>
      <w:r w:rsidR="00690F6B" w:rsidRPr="00D73223">
        <w:t>more highly skilled or experienced worker then the provider can consider applying the Level 3 price cap, with the participant’s prior agreement.</w:t>
      </w:r>
    </w:p>
    <w:p w14:paraId="4204B0BE" w14:textId="77777777" w:rsidR="008B29CA" w:rsidRPr="00D73223" w:rsidRDefault="008B29CA" w:rsidP="00CC6F32">
      <w:pPr>
        <w:pStyle w:val="Heading3"/>
        <w:rPr>
          <w:rFonts w:eastAsia="Times New Roman"/>
          <w:szCs w:val="18"/>
        </w:rPr>
      </w:pPr>
      <w:bookmarkStart w:id="185" w:name="_Toc18605695"/>
      <w:bookmarkStart w:id="186" w:name="_Toc18605773"/>
      <w:bookmarkStart w:id="187" w:name="_Toc20081291"/>
      <w:r w:rsidRPr="00D73223">
        <w:t>Other matters</w:t>
      </w:r>
      <w:bookmarkEnd w:id="185"/>
      <w:bookmarkEnd w:id="186"/>
      <w:bookmarkEnd w:id="187"/>
    </w:p>
    <w:p w14:paraId="48FD3B72" w14:textId="77777777" w:rsidR="00A01126" w:rsidRPr="00D73223" w:rsidRDefault="00A01126" w:rsidP="00CC6F32">
      <w:pPr>
        <w:pStyle w:val="Heading4"/>
      </w:pPr>
      <w:r w:rsidRPr="00D73223">
        <w:t>Provisions for ‘shadow shifts’</w:t>
      </w:r>
    </w:p>
    <w:p w14:paraId="35DE56C3" w14:textId="77777777" w:rsidR="00A01126" w:rsidRPr="00D73223" w:rsidRDefault="00A01126" w:rsidP="00CA5D21">
      <w:r w:rsidRPr="00D73223">
        <w:t xml:space="preserve">Shadow shifts </w:t>
      </w:r>
      <w:proofErr w:type="gramStart"/>
      <w:r w:rsidRPr="00D73223">
        <w:t>may be considered</w:t>
      </w:r>
      <w:proofErr w:type="gramEnd"/>
      <w:r w:rsidRPr="00D73223">
        <w:t xml:space="preserve"> where the participant has complex individual support needs that are best met by introducing a new worker to the participant before it is reasonable that they commence providing the support independently. These </w:t>
      </w:r>
      <w:proofErr w:type="gramStart"/>
      <w:r w:rsidRPr="00D73223">
        <w:t>are considered</w:t>
      </w:r>
      <w:proofErr w:type="gramEnd"/>
      <w:r w:rsidRPr="00D73223">
        <w:t xml:space="preserve"> where the specific individual support needs include:</w:t>
      </w:r>
    </w:p>
    <w:p w14:paraId="2DB34238" w14:textId="77777777" w:rsidR="00A01126" w:rsidRPr="00D73223" w:rsidRDefault="00A01126" w:rsidP="002E417C">
      <w:pPr>
        <w:pStyle w:val="ListParagraph"/>
        <w:numPr>
          <w:ilvl w:val="0"/>
          <w:numId w:val="11"/>
        </w:numPr>
        <w:ind w:left="714" w:hanging="357"/>
        <w:contextualSpacing w:val="0"/>
        <w:rPr>
          <w:rFonts w:eastAsia="Times New Roman"/>
          <w:szCs w:val="18"/>
        </w:rPr>
      </w:pPr>
      <w:r w:rsidRPr="00D73223">
        <w:rPr>
          <w:rFonts w:eastAsia="Times New Roman"/>
          <w:szCs w:val="18"/>
        </w:rPr>
        <w:t xml:space="preserve">Very limited communication; </w:t>
      </w:r>
    </w:p>
    <w:p w14:paraId="51002DD8" w14:textId="77777777" w:rsidR="00A01126" w:rsidRPr="00D73223" w:rsidRDefault="00A01126" w:rsidP="002E417C">
      <w:pPr>
        <w:pStyle w:val="ListParagraph"/>
        <w:numPr>
          <w:ilvl w:val="0"/>
          <w:numId w:val="11"/>
        </w:numPr>
        <w:ind w:left="714" w:hanging="357"/>
        <w:contextualSpacing w:val="0"/>
        <w:rPr>
          <w:rFonts w:eastAsia="Times New Roman"/>
          <w:szCs w:val="18"/>
        </w:rPr>
      </w:pPr>
      <w:r w:rsidRPr="00D73223">
        <w:rPr>
          <w:rFonts w:eastAsia="Times New Roman"/>
          <w:szCs w:val="18"/>
        </w:rPr>
        <w:t xml:space="preserve">Behaviour support needs; and/or </w:t>
      </w:r>
    </w:p>
    <w:p w14:paraId="0EEB8699" w14:textId="77777777" w:rsidR="00A01126" w:rsidRPr="00D73223" w:rsidRDefault="00A01126" w:rsidP="002E417C">
      <w:pPr>
        <w:pStyle w:val="ListParagraph"/>
        <w:numPr>
          <w:ilvl w:val="0"/>
          <w:numId w:val="11"/>
        </w:numPr>
        <w:ind w:left="714" w:hanging="357"/>
        <w:contextualSpacing w:val="0"/>
        <w:rPr>
          <w:rFonts w:eastAsia="Times New Roman"/>
          <w:szCs w:val="18"/>
        </w:rPr>
      </w:pPr>
      <w:r w:rsidRPr="00D73223">
        <w:rPr>
          <w:rFonts w:eastAsia="Times New Roman"/>
          <w:szCs w:val="18"/>
        </w:rPr>
        <w:t>Medical needs/pro</w:t>
      </w:r>
      <w:r w:rsidR="00D53B03" w:rsidRPr="00D73223">
        <w:rPr>
          <w:rFonts w:eastAsia="Times New Roman"/>
          <w:szCs w:val="18"/>
        </w:rPr>
        <w:t>cedures such as ventilation or Home Enteral N</w:t>
      </w:r>
      <w:r w:rsidRPr="00D73223">
        <w:rPr>
          <w:rFonts w:eastAsia="Times New Roman"/>
          <w:szCs w:val="18"/>
        </w:rPr>
        <w:t>utrition</w:t>
      </w:r>
      <w:r w:rsidR="00D53B03" w:rsidRPr="00D73223">
        <w:rPr>
          <w:rFonts w:eastAsia="Times New Roman"/>
          <w:szCs w:val="18"/>
        </w:rPr>
        <w:t xml:space="preserve"> (HEN)</w:t>
      </w:r>
      <w:r w:rsidRPr="00D73223">
        <w:rPr>
          <w:rFonts w:eastAsia="Times New Roman"/>
          <w:szCs w:val="18"/>
        </w:rPr>
        <w:t>.</w:t>
      </w:r>
    </w:p>
    <w:p w14:paraId="7C9747DC" w14:textId="77777777" w:rsidR="00A01126" w:rsidRPr="00D73223" w:rsidRDefault="00A01126" w:rsidP="00CA5D21">
      <w:r w:rsidRPr="00D73223">
        <w:t xml:space="preserve">Where the individual would require shadow shifts to assist with the introduction of new workers, and this is the desired method by the participant or their family, the provider may claim for up to 6 hours of weekday support per year. </w:t>
      </w:r>
    </w:p>
    <w:p w14:paraId="52ACD089" w14:textId="77777777" w:rsidR="00A01126" w:rsidRPr="00D73223" w:rsidRDefault="00A01126" w:rsidP="00CC6F32">
      <w:r w:rsidRPr="00D73223">
        <w:t>Introducing new workers is not designed to replace formal, recognised training that will be provided by an employer to their workforce, such as Shadowing (or “Buddying”) less experienced staff or new staff with experienced workers or informal carers to help build knowledge and social capital (worker retention), which is not claimable under the NDIS.</w:t>
      </w:r>
    </w:p>
    <w:p w14:paraId="4AC8FD4C" w14:textId="77777777" w:rsidR="00A01126" w:rsidRPr="00D73223" w:rsidRDefault="00A01126" w:rsidP="00CC6F32">
      <w:pPr>
        <w:pStyle w:val="Heading4"/>
      </w:pPr>
      <w:r w:rsidRPr="00D73223">
        <w:t>Establishment fee for personal care/community access</w:t>
      </w:r>
    </w:p>
    <w:p w14:paraId="1BAA2B2C" w14:textId="77777777" w:rsidR="00D53B03" w:rsidRPr="00D73223" w:rsidRDefault="00A01126" w:rsidP="00CA5D21">
      <w:r w:rsidRPr="00D73223">
        <w:t xml:space="preserve">This fee applies to all new NDIS participants in their first plan where they receive at least 20 hours of personal care/community access support per month. This payment is to cover non-ongoing costs for providers establishing arrangements and assisting participants in implementing their plan. </w:t>
      </w:r>
    </w:p>
    <w:p w14:paraId="6A46F34D" w14:textId="77777777" w:rsidR="00D53B03" w:rsidRPr="00D73223" w:rsidRDefault="00D53B03" w:rsidP="00CA5D21">
      <w:r w:rsidRPr="00D73223">
        <w:t>An</w:t>
      </w:r>
      <w:r w:rsidR="00A01126" w:rsidRPr="00D73223">
        <w:t xml:space="preserve"> establishment fee is claimable by the provider who assists the participant with the implementation of their NDIS Plan, delivers a minimum of 20 hours per month of personal care/community access support and has made an agreement with the participant to supply these</w:t>
      </w:r>
      <w:r w:rsidRPr="00D73223">
        <w:t xml:space="preserve"> services. </w:t>
      </w:r>
    </w:p>
    <w:p w14:paraId="3EF0B347" w14:textId="77777777" w:rsidR="00D53B03" w:rsidRPr="00D73223" w:rsidRDefault="00D53B03" w:rsidP="00CA5D21">
      <w:pPr>
        <w:rPr>
          <w:rFonts w:eastAsiaTheme="majorEastAsia" w:cs="Arial"/>
          <w:b/>
          <w:bCs/>
          <w:iCs/>
        </w:rPr>
      </w:pPr>
      <w:r w:rsidRPr="00D73223">
        <w:rPr>
          <w:rFonts w:eastAsia="Times New Roman" w:cs="Arial"/>
          <w:szCs w:val="18"/>
        </w:rPr>
        <w:t>A budget of $750 is included in the first plan for NDIS participants, in case they need this type of assistance from providers to design and implement support arrangements. Providers can draw against this budget as follows:</w:t>
      </w:r>
    </w:p>
    <w:p w14:paraId="331A909F" w14:textId="77777777" w:rsidR="00D53B03" w:rsidRPr="00D73223" w:rsidRDefault="00D53B03" w:rsidP="002E417C">
      <w:pPr>
        <w:pStyle w:val="ListParagraph"/>
        <w:numPr>
          <w:ilvl w:val="0"/>
          <w:numId w:val="11"/>
        </w:numPr>
        <w:ind w:left="714" w:hanging="357"/>
        <w:contextualSpacing w:val="0"/>
        <w:rPr>
          <w:rFonts w:eastAsia="Times New Roman"/>
          <w:szCs w:val="18"/>
        </w:rPr>
      </w:pPr>
      <w:r w:rsidRPr="00D73223">
        <w:rPr>
          <w:rFonts w:eastAsia="Times New Roman"/>
          <w:szCs w:val="18"/>
        </w:rPr>
        <w:t>If the participant is new to the NDIS and new to the provider, then the provider</w:t>
      </w:r>
      <w:r w:rsidR="00A01126" w:rsidRPr="00D73223">
        <w:rPr>
          <w:rFonts w:eastAsia="Times New Roman"/>
          <w:szCs w:val="18"/>
        </w:rPr>
        <w:t xml:space="preserve"> can charge</w:t>
      </w:r>
      <w:r w:rsidRPr="00D73223">
        <w:rPr>
          <w:rFonts w:eastAsia="Times New Roman"/>
          <w:szCs w:val="18"/>
        </w:rPr>
        <w:t xml:space="preserve"> a maximum of $500 against the participant’s</w:t>
      </w:r>
      <w:r w:rsidR="00A01126" w:rsidRPr="00D73223">
        <w:rPr>
          <w:rFonts w:eastAsia="Times New Roman"/>
          <w:szCs w:val="18"/>
        </w:rPr>
        <w:t xml:space="preserve"> plan</w:t>
      </w:r>
      <w:r w:rsidRPr="00D73223">
        <w:rPr>
          <w:rFonts w:eastAsia="Times New Roman"/>
          <w:szCs w:val="18"/>
        </w:rPr>
        <w:t>;</w:t>
      </w:r>
    </w:p>
    <w:p w14:paraId="1D2AF7D5" w14:textId="77777777" w:rsidR="00A01126" w:rsidRPr="00D73223" w:rsidRDefault="00D53B03" w:rsidP="002E417C">
      <w:pPr>
        <w:pStyle w:val="ListParagraph"/>
        <w:numPr>
          <w:ilvl w:val="0"/>
          <w:numId w:val="11"/>
        </w:numPr>
        <w:ind w:left="714" w:hanging="357"/>
        <w:contextualSpacing w:val="0"/>
        <w:rPr>
          <w:rFonts w:eastAsia="Times New Roman"/>
          <w:szCs w:val="18"/>
        </w:rPr>
      </w:pPr>
      <w:r w:rsidRPr="00D73223">
        <w:rPr>
          <w:rFonts w:eastAsia="Times New Roman"/>
          <w:szCs w:val="18"/>
        </w:rPr>
        <w:lastRenderedPageBreak/>
        <w:t xml:space="preserve">If the participant is new to the NDIS but is an existing client of the provider, then the </w:t>
      </w:r>
      <w:r w:rsidR="00A01126" w:rsidRPr="00D73223">
        <w:rPr>
          <w:rFonts w:eastAsia="Times New Roman"/>
          <w:szCs w:val="18"/>
        </w:rPr>
        <w:t xml:space="preserve">provider can charge </w:t>
      </w:r>
      <w:r w:rsidRPr="00D73223">
        <w:rPr>
          <w:rFonts w:eastAsia="Times New Roman"/>
          <w:szCs w:val="18"/>
        </w:rPr>
        <w:t xml:space="preserve">a maximum of </w:t>
      </w:r>
      <w:r w:rsidR="00A01126" w:rsidRPr="00D73223">
        <w:rPr>
          <w:rFonts w:eastAsia="Times New Roman"/>
          <w:szCs w:val="18"/>
        </w:rPr>
        <w:t xml:space="preserve">$250 </w:t>
      </w:r>
      <w:r w:rsidRPr="00D73223">
        <w:rPr>
          <w:rFonts w:eastAsia="Times New Roman"/>
          <w:szCs w:val="18"/>
        </w:rPr>
        <w:t>against the participant’s plan;</w:t>
      </w:r>
      <w:r w:rsidR="00543762" w:rsidRPr="00D73223">
        <w:rPr>
          <w:rFonts w:eastAsia="Times New Roman"/>
          <w:szCs w:val="18"/>
        </w:rPr>
        <w:t xml:space="preserve"> and</w:t>
      </w:r>
    </w:p>
    <w:p w14:paraId="14727894" w14:textId="77777777" w:rsidR="00A01126" w:rsidRPr="00D73223" w:rsidRDefault="00D53B03" w:rsidP="002E417C">
      <w:pPr>
        <w:pStyle w:val="ListParagraph"/>
        <w:numPr>
          <w:ilvl w:val="0"/>
          <w:numId w:val="11"/>
        </w:numPr>
        <w:ind w:left="714" w:hanging="357"/>
        <w:contextualSpacing w:val="0"/>
        <w:rPr>
          <w:rFonts w:eastAsia="Times New Roman"/>
          <w:szCs w:val="18"/>
        </w:rPr>
      </w:pPr>
      <w:r w:rsidRPr="00D73223">
        <w:rPr>
          <w:rFonts w:eastAsia="Times New Roman"/>
          <w:szCs w:val="18"/>
        </w:rPr>
        <w:t>If the participant is choosing to</w:t>
      </w:r>
      <w:r w:rsidR="00A01126" w:rsidRPr="00D73223">
        <w:rPr>
          <w:rFonts w:eastAsia="Times New Roman"/>
          <w:szCs w:val="18"/>
        </w:rPr>
        <w:t xml:space="preserve"> change providers</w:t>
      </w:r>
      <w:r w:rsidRPr="00D73223">
        <w:rPr>
          <w:rFonts w:eastAsia="Times New Roman"/>
          <w:szCs w:val="18"/>
        </w:rPr>
        <w:t xml:space="preserve">, then the new provider can charge a maximum of $250 against the participant’s plan </w:t>
      </w:r>
      <w:r w:rsidR="00A01126" w:rsidRPr="00D73223">
        <w:rPr>
          <w:rFonts w:eastAsia="Times New Roman"/>
          <w:szCs w:val="18"/>
        </w:rPr>
        <w:t>to assist the pa</w:t>
      </w:r>
      <w:r w:rsidRPr="00D73223">
        <w:rPr>
          <w:rFonts w:eastAsia="Times New Roman"/>
          <w:szCs w:val="18"/>
        </w:rPr>
        <w:t>rticipant in changing providers.</w:t>
      </w:r>
    </w:p>
    <w:p w14:paraId="06888336" w14:textId="77777777" w:rsidR="00A01126" w:rsidRPr="00D73223" w:rsidRDefault="00A01126" w:rsidP="00CC6F32">
      <w:pPr>
        <w:pStyle w:val="Heading2"/>
      </w:pPr>
      <w:bookmarkStart w:id="188" w:name="_Toc18605696"/>
      <w:bookmarkStart w:id="189" w:name="_Toc18605774"/>
      <w:bookmarkStart w:id="190" w:name="_Toc20081292"/>
      <w:bookmarkStart w:id="191" w:name="_Toc25241070"/>
      <w:r w:rsidRPr="00D73223">
        <w:t>Assistance with household tasks</w:t>
      </w:r>
      <w:bookmarkEnd w:id="188"/>
      <w:bookmarkEnd w:id="189"/>
      <w:bookmarkEnd w:id="190"/>
      <w:bookmarkEnd w:id="191"/>
    </w:p>
    <w:p w14:paraId="3E1E5FFF" w14:textId="77777777" w:rsidR="00A01126" w:rsidRPr="00D73223" w:rsidRDefault="006D6A12" w:rsidP="00CC6F32">
      <w:r w:rsidRPr="00D73223">
        <w:t>These support</w:t>
      </w:r>
      <w:r w:rsidR="00FC3B5D" w:rsidRPr="00D73223">
        <w:t xml:space="preserve"> item</w:t>
      </w:r>
      <w:r w:rsidRPr="00D73223">
        <w:t>s</w:t>
      </w:r>
      <w:r w:rsidR="00A01126" w:rsidRPr="00D73223">
        <w:t xml:space="preserve"> enable participants to maintain their home environment. This may involve undertaking essential household tasks that the participant is not able to undertake.</w:t>
      </w:r>
    </w:p>
    <w:p w14:paraId="2E558803" w14:textId="77777777" w:rsidR="00A01126" w:rsidRPr="00D73223" w:rsidRDefault="00A01126" w:rsidP="00CC6F32">
      <w:pPr>
        <w:pStyle w:val="Heading2"/>
      </w:pPr>
      <w:bookmarkStart w:id="192" w:name="_Toc427220347"/>
      <w:bookmarkStart w:id="193" w:name="_Toc18605697"/>
      <w:bookmarkStart w:id="194" w:name="_Toc18605775"/>
      <w:bookmarkStart w:id="195" w:name="_Toc20081293"/>
      <w:bookmarkStart w:id="196" w:name="_Toc25241071"/>
      <w:r w:rsidRPr="00D73223">
        <w:t>Preparation and delivery of meals</w:t>
      </w:r>
      <w:bookmarkEnd w:id="192"/>
      <w:bookmarkEnd w:id="193"/>
      <w:bookmarkEnd w:id="194"/>
      <w:bookmarkEnd w:id="195"/>
      <w:bookmarkEnd w:id="196"/>
    </w:p>
    <w:p w14:paraId="224FB4C8" w14:textId="77777777" w:rsidR="00A01126" w:rsidRPr="00D73223" w:rsidRDefault="00A01126" w:rsidP="00CC6F32">
      <w:r w:rsidRPr="00D73223">
        <w:t xml:space="preserve">This support item is for the </w:t>
      </w:r>
      <w:r w:rsidRPr="00D73223">
        <w:rPr>
          <w:u w:val="single"/>
        </w:rPr>
        <w:t>preparation and delivery</w:t>
      </w:r>
      <w:r w:rsidRPr="00D73223">
        <w:t xml:space="preserve"> of food to participants who are unable to do </w:t>
      </w:r>
      <w:proofErr w:type="gramStart"/>
      <w:r w:rsidRPr="00D73223">
        <w:t>this</w:t>
      </w:r>
      <w:proofErr w:type="gramEnd"/>
      <w:r w:rsidRPr="00D73223">
        <w:t xml:space="preserve"> themselves, and are not in receipt of other supports that would meet the same need. The cost of the food itself </w:t>
      </w:r>
      <w:proofErr w:type="gramStart"/>
      <w:r w:rsidRPr="00D73223">
        <w:t>is not covered</w:t>
      </w:r>
      <w:proofErr w:type="gramEnd"/>
      <w:r w:rsidRPr="00D73223">
        <w:t xml:space="preserve"> by the NDIS. The cost of this support will vary based on the number of meals prepared and the deliveries required.</w:t>
      </w:r>
    </w:p>
    <w:p w14:paraId="66D72064" w14:textId="77777777" w:rsidR="00A01126" w:rsidRPr="00D73223" w:rsidRDefault="00A01126" w:rsidP="00CC6F32">
      <w:pPr>
        <w:pStyle w:val="NormalWeb"/>
        <w:shd w:val="clear" w:color="auto" w:fill="FFFFFF"/>
        <w:spacing w:after="0" w:line="240" w:lineRule="auto"/>
        <w:rPr>
          <w:rFonts w:ascii="Arial" w:hAnsi="Arial" w:cs="Arial"/>
          <w:color w:val="6D6D6D"/>
          <w:sz w:val="2"/>
          <w:szCs w:val="18"/>
        </w:rPr>
      </w:pPr>
    </w:p>
    <w:p w14:paraId="66027DF5" w14:textId="77777777" w:rsidR="00A01126" w:rsidRPr="00D73223" w:rsidRDefault="00A01126" w:rsidP="00CC6F32">
      <w:pPr>
        <w:pStyle w:val="Heading2"/>
      </w:pPr>
      <w:bookmarkStart w:id="197" w:name="_Assistance_in_Shared"/>
      <w:bookmarkStart w:id="198" w:name="_Toc18605698"/>
      <w:bookmarkStart w:id="199" w:name="_Toc18605776"/>
      <w:bookmarkStart w:id="200" w:name="_Toc20081294"/>
      <w:bookmarkStart w:id="201" w:name="_Ref20085045"/>
      <w:bookmarkStart w:id="202" w:name="_Ref20130899"/>
      <w:bookmarkStart w:id="203" w:name="_Ref20479219"/>
      <w:bookmarkStart w:id="204" w:name="_Toc25241072"/>
      <w:bookmarkEnd w:id="197"/>
      <w:r w:rsidRPr="00D73223">
        <w:t>Assistance in Shared Living Arrangements – Supported Independent Living</w:t>
      </w:r>
      <w:bookmarkEnd w:id="198"/>
      <w:bookmarkEnd w:id="199"/>
      <w:bookmarkEnd w:id="200"/>
      <w:bookmarkEnd w:id="201"/>
      <w:bookmarkEnd w:id="202"/>
      <w:bookmarkEnd w:id="203"/>
      <w:bookmarkEnd w:id="204"/>
    </w:p>
    <w:p w14:paraId="08A713D9" w14:textId="77777777" w:rsidR="00A01126" w:rsidRPr="00D73223" w:rsidRDefault="00FC3B5D" w:rsidP="00CC6F32">
      <w:r w:rsidRPr="00D73223">
        <w:rPr>
          <w:rFonts w:cs="Arial"/>
        </w:rPr>
        <w:t>Supported Independent Living (SIL)</w:t>
      </w:r>
      <w:r w:rsidR="00A01126" w:rsidRPr="00D73223">
        <w:rPr>
          <w:rFonts w:cs="Arial"/>
        </w:rPr>
        <w:t xml:space="preserve"> </w:t>
      </w:r>
      <w:r w:rsidR="00A01126" w:rsidRPr="00D73223">
        <w:t xml:space="preserve">is the assistance with and/or supervising tasks of daily life in a shared living environment, with a focus on developing the skills of each individual to live as autonomously as possible. The support is provided to </w:t>
      </w:r>
      <w:proofErr w:type="gramStart"/>
      <w:r w:rsidR="00A01126" w:rsidRPr="00D73223">
        <w:t>each person living in the shared arrangement in accordance with their</w:t>
      </w:r>
      <w:proofErr w:type="gramEnd"/>
      <w:r w:rsidR="00A01126" w:rsidRPr="00D73223">
        <w:t xml:space="preserve"> need.</w:t>
      </w:r>
    </w:p>
    <w:p w14:paraId="0CB11845" w14:textId="77777777" w:rsidR="00A01126" w:rsidRPr="00D73223" w:rsidRDefault="00A01126" w:rsidP="00CC6F32">
      <w:r w:rsidRPr="00D73223">
        <w:t xml:space="preserve">SIL does not include rent, board and lodging or other </w:t>
      </w:r>
      <w:r w:rsidR="008072C3" w:rsidRPr="00D73223">
        <w:t>day-to-day</w:t>
      </w:r>
      <w:r w:rsidRPr="00D73223">
        <w:t xml:space="preserve"> usual living expenses such as food and activities. It also does not include the capital costs associated with a participant’s accommodation.</w:t>
      </w:r>
    </w:p>
    <w:p w14:paraId="00FCB788" w14:textId="3CE58FD8" w:rsidR="00A01126" w:rsidRPr="00D73223" w:rsidRDefault="00A01126" w:rsidP="00CC6F32">
      <w:pPr>
        <w:pStyle w:val="Bodytext-Guide"/>
        <w:spacing w:after="120"/>
      </w:pPr>
      <w:r w:rsidRPr="00D73223">
        <w:t>SIL does not have fixed price limits, and providers can quote for the specific SIL service that they offer to each participant. To assist providers with quoting, the NDIA has developed a </w:t>
      </w:r>
      <w:hyperlink r:id="rId27" w:anchor="guide-to-using-provider-sil-pack" w:history="1">
        <w:r w:rsidR="00F34DD5" w:rsidRPr="00D73223">
          <w:rPr>
            <w:rStyle w:val="Hyperlink"/>
          </w:rPr>
          <w:t>Provider SIL Pack</w:t>
        </w:r>
      </w:hyperlink>
      <w:r w:rsidR="00F34DD5" w:rsidRPr="00D73223">
        <w:t>.</w:t>
      </w:r>
      <w:r w:rsidRPr="00D73223">
        <w:t xml:space="preserve"> The Provider SIL Pack contains templates that assist providers in developing an individualised quote. The purpose of this quote is to identify:</w:t>
      </w:r>
    </w:p>
    <w:p w14:paraId="7A19932D" w14:textId="77777777" w:rsidR="00A01126" w:rsidRPr="00D73223" w:rsidRDefault="00A01126" w:rsidP="002E417C">
      <w:pPr>
        <w:pStyle w:val="ListParagraph"/>
        <w:numPr>
          <w:ilvl w:val="0"/>
          <w:numId w:val="11"/>
        </w:numPr>
        <w:ind w:left="714" w:hanging="357"/>
        <w:contextualSpacing w:val="0"/>
        <w:rPr>
          <w:rFonts w:eastAsia="Times New Roman"/>
          <w:szCs w:val="18"/>
        </w:rPr>
      </w:pPr>
      <w:r w:rsidRPr="00D73223">
        <w:rPr>
          <w:rFonts w:eastAsia="Times New Roman"/>
          <w:szCs w:val="18"/>
        </w:rPr>
        <w:t>The individual supports that will be available for the person, focu</w:t>
      </w:r>
      <w:r w:rsidR="007E5B99" w:rsidRPr="00D73223">
        <w:rPr>
          <w:rFonts w:eastAsia="Times New Roman"/>
          <w:szCs w:val="18"/>
        </w:rPr>
        <w:t>s</w:t>
      </w:r>
      <w:r w:rsidRPr="00D73223">
        <w:rPr>
          <w:rFonts w:eastAsia="Times New Roman"/>
          <w:szCs w:val="18"/>
        </w:rPr>
        <w:t>sed on maximising the person’s capacity to be as independent as possible with household decision making, personal care and domestic tasks</w:t>
      </w:r>
      <w:r w:rsidR="00F33950" w:rsidRPr="00D73223">
        <w:rPr>
          <w:rFonts w:eastAsia="Times New Roman"/>
          <w:szCs w:val="18"/>
        </w:rPr>
        <w:t>;</w:t>
      </w:r>
    </w:p>
    <w:p w14:paraId="42301D16" w14:textId="77777777" w:rsidR="00A01126" w:rsidRPr="00D73223" w:rsidRDefault="00A01126" w:rsidP="002E417C">
      <w:pPr>
        <w:pStyle w:val="ListParagraph"/>
        <w:numPr>
          <w:ilvl w:val="0"/>
          <w:numId w:val="11"/>
        </w:numPr>
        <w:ind w:left="714" w:hanging="357"/>
        <w:contextualSpacing w:val="0"/>
        <w:rPr>
          <w:rFonts w:eastAsia="Times New Roman"/>
          <w:szCs w:val="18"/>
        </w:rPr>
      </w:pPr>
      <w:r w:rsidRPr="00D73223">
        <w:rPr>
          <w:rFonts w:eastAsia="Times New Roman"/>
          <w:szCs w:val="18"/>
        </w:rPr>
        <w:t>The typical roster of supports that is shared between participants to maximise the efficient use of resources</w:t>
      </w:r>
      <w:r w:rsidR="00F33950" w:rsidRPr="00D73223">
        <w:rPr>
          <w:rFonts w:eastAsia="Times New Roman"/>
          <w:szCs w:val="18"/>
        </w:rPr>
        <w:t>;</w:t>
      </w:r>
      <w:r w:rsidRPr="00D73223">
        <w:rPr>
          <w:rFonts w:eastAsia="Times New Roman"/>
          <w:szCs w:val="18"/>
        </w:rPr>
        <w:t xml:space="preserve"> and</w:t>
      </w:r>
    </w:p>
    <w:p w14:paraId="4AD89E0C" w14:textId="77777777" w:rsidR="00A01126" w:rsidRPr="00D73223" w:rsidRDefault="00A01126" w:rsidP="002E417C">
      <w:pPr>
        <w:pStyle w:val="ListParagraph"/>
        <w:numPr>
          <w:ilvl w:val="0"/>
          <w:numId w:val="11"/>
        </w:numPr>
        <w:ind w:left="714" w:hanging="357"/>
        <w:contextualSpacing w:val="0"/>
        <w:rPr>
          <w:rFonts w:eastAsia="Times New Roman"/>
          <w:szCs w:val="18"/>
        </w:rPr>
      </w:pPr>
      <w:r w:rsidRPr="00D73223">
        <w:rPr>
          <w:rFonts w:eastAsia="Times New Roman"/>
          <w:szCs w:val="18"/>
        </w:rPr>
        <w:t>What supports are available to all residents to ensure the smooth operation and running of the household.</w:t>
      </w:r>
    </w:p>
    <w:p w14:paraId="73341004" w14:textId="77777777" w:rsidR="00A01126" w:rsidRPr="00D73223" w:rsidRDefault="00A01126" w:rsidP="00CC6F32">
      <w:pPr>
        <w:rPr>
          <w:rFonts w:cstheme="minorHAnsi"/>
        </w:rPr>
      </w:pPr>
      <w:r w:rsidRPr="00D73223">
        <w:t xml:space="preserve">Once a </w:t>
      </w:r>
      <w:r w:rsidRPr="00D73223">
        <w:rPr>
          <w:rFonts w:cstheme="minorHAnsi"/>
        </w:rPr>
        <w:t xml:space="preserve">quote </w:t>
      </w:r>
      <w:proofErr w:type="gramStart"/>
      <w:r w:rsidRPr="00D73223">
        <w:rPr>
          <w:rFonts w:cstheme="minorHAnsi"/>
        </w:rPr>
        <w:t>is received</w:t>
      </w:r>
      <w:proofErr w:type="gramEnd"/>
      <w:r w:rsidRPr="00D73223">
        <w:rPr>
          <w:rFonts w:cstheme="minorHAnsi"/>
        </w:rPr>
        <w:t>, the NDIA uses a ‘SIL Tool’ to analyse provider quotes and to make sure that they represent value for money. In some cases, negotiation between the NDIA and providers will be necessary to agree appropriate prices for SIL.</w:t>
      </w:r>
    </w:p>
    <w:p w14:paraId="2F576B9B" w14:textId="4DCC1341" w:rsidR="00E1305E" w:rsidRPr="00D73223" w:rsidRDefault="00F33950" w:rsidP="00F33950">
      <w:r w:rsidRPr="00D73223">
        <w:rPr>
          <w:rFonts w:cstheme="minorHAnsi"/>
        </w:rPr>
        <w:lastRenderedPageBreak/>
        <w:t xml:space="preserve">The </w:t>
      </w:r>
      <w:r w:rsidR="00E1305E" w:rsidRPr="00D73223">
        <w:rPr>
          <w:rFonts w:cstheme="minorHAnsi"/>
        </w:rPr>
        <w:t xml:space="preserve">Agency will only accept SIL quotes in the current templates, which </w:t>
      </w:r>
      <w:proofErr w:type="gramStart"/>
      <w:r w:rsidR="00E1305E" w:rsidRPr="00D73223">
        <w:rPr>
          <w:rFonts w:cstheme="minorHAnsi"/>
        </w:rPr>
        <w:t>can be downloaded</w:t>
      </w:r>
      <w:proofErr w:type="gramEnd"/>
      <w:r w:rsidR="00E1305E" w:rsidRPr="00D73223">
        <w:rPr>
          <w:rFonts w:cstheme="minorHAnsi"/>
        </w:rPr>
        <w:t xml:space="preserve"> as part of the Provider SIL pack from the NDIS </w:t>
      </w:r>
      <w:r w:rsidR="003A5FAE" w:rsidRPr="00D73223">
        <w:rPr>
          <w:rFonts w:cstheme="minorHAnsi"/>
        </w:rPr>
        <w:t xml:space="preserve">Supported Independent Living </w:t>
      </w:r>
      <w:hyperlink r:id="rId28" w:history="1">
        <w:r w:rsidR="003A5FAE" w:rsidRPr="00D73223">
          <w:rPr>
            <w:rStyle w:val="Hyperlink"/>
            <w:rFonts w:cstheme="minorHAnsi"/>
          </w:rPr>
          <w:t>webpage</w:t>
        </w:r>
      </w:hyperlink>
      <w:r w:rsidR="003A5FAE" w:rsidRPr="00D73223">
        <w:rPr>
          <w:rFonts w:cstheme="minorHAnsi"/>
        </w:rPr>
        <w:t>.</w:t>
      </w:r>
      <w:r w:rsidRPr="00D73223">
        <w:rPr>
          <w:rFonts w:cstheme="minorHAnsi"/>
        </w:rPr>
        <w:t xml:space="preserve"> This means that q</w:t>
      </w:r>
      <w:r w:rsidR="00E1305E" w:rsidRPr="00D73223">
        <w:rPr>
          <w:rFonts w:cstheme="minorHAnsi"/>
        </w:rPr>
        <w:t xml:space="preserve">uotes </w:t>
      </w:r>
      <w:r w:rsidR="008072C3" w:rsidRPr="00D73223">
        <w:rPr>
          <w:rFonts w:cstheme="minorHAnsi"/>
        </w:rPr>
        <w:t>can</w:t>
      </w:r>
      <w:r w:rsidR="00E1305E" w:rsidRPr="00D73223">
        <w:rPr>
          <w:rFonts w:cstheme="minorHAnsi"/>
        </w:rPr>
        <w:t xml:space="preserve"> be processed in a much </w:t>
      </w:r>
      <w:r w:rsidR="008072C3" w:rsidRPr="00D73223">
        <w:rPr>
          <w:rFonts w:cstheme="minorHAnsi"/>
        </w:rPr>
        <w:t>timelier</w:t>
      </w:r>
      <w:r w:rsidR="00E1305E" w:rsidRPr="00D73223">
        <w:rPr>
          <w:rFonts w:cstheme="minorHAnsi"/>
        </w:rPr>
        <w:t>, consistent and effective manner</w:t>
      </w:r>
      <w:r w:rsidRPr="00D73223">
        <w:rPr>
          <w:rFonts w:cstheme="minorHAnsi"/>
        </w:rPr>
        <w:t xml:space="preserve"> and the d</w:t>
      </w:r>
      <w:r w:rsidR="00E1305E" w:rsidRPr="00D73223">
        <w:rPr>
          <w:rFonts w:cstheme="minorHAnsi"/>
        </w:rPr>
        <w:t xml:space="preserve">uplication of work </w:t>
      </w:r>
      <w:proofErr w:type="gramStart"/>
      <w:r w:rsidR="00E1305E" w:rsidRPr="00D73223">
        <w:rPr>
          <w:rFonts w:cstheme="minorHAnsi"/>
        </w:rPr>
        <w:t>is also</w:t>
      </w:r>
      <w:proofErr w:type="gramEnd"/>
      <w:r w:rsidR="00E1305E" w:rsidRPr="00D73223">
        <w:rPr>
          <w:rFonts w:cstheme="minorHAnsi"/>
        </w:rPr>
        <w:t xml:space="preserve"> reduced through simple automation</w:t>
      </w:r>
      <w:r w:rsidRPr="00D73223">
        <w:rPr>
          <w:rFonts w:cstheme="minorHAnsi"/>
        </w:rPr>
        <w:t>. T</w:t>
      </w:r>
      <w:r w:rsidR="00E1305E" w:rsidRPr="00D73223">
        <w:rPr>
          <w:rFonts w:cstheme="minorHAnsi"/>
        </w:rPr>
        <w:t>he new Provider SIL Pack allows for much more flexibility</w:t>
      </w:r>
      <w:r w:rsidRPr="00D73223">
        <w:rPr>
          <w:rFonts w:cstheme="minorHAnsi"/>
        </w:rPr>
        <w:t xml:space="preserve"> – a</w:t>
      </w:r>
      <w:r w:rsidR="00E1305E" w:rsidRPr="00D73223">
        <w:rPr>
          <w:rFonts w:cstheme="minorHAnsi"/>
        </w:rPr>
        <w:t xml:space="preserve">mong other things, providers are now able to specify overnight information, </w:t>
      </w:r>
      <w:proofErr w:type="gramStart"/>
      <w:r w:rsidR="00E1305E" w:rsidRPr="00D73223">
        <w:rPr>
          <w:rFonts w:cstheme="minorHAnsi"/>
        </w:rPr>
        <w:t>cross-over</w:t>
      </w:r>
      <w:proofErr w:type="gramEnd"/>
      <w:r w:rsidR="00E1305E" w:rsidRPr="00D73223">
        <w:rPr>
          <w:rFonts w:cstheme="minorHAnsi"/>
        </w:rPr>
        <w:t xml:space="preserve"> shift information, and choose their own ratios of support</w:t>
      </w:r>
      <w:r w:rsidRPr="00D73223">
        <w:rPr>
          <w:rFonts w:cstheme="minorHAnsi"/>
        </w:rPr>
        <w:t xml:space="preserve">. This means that </w:t>
      </w:r>
      <w:r w:rsidR="00E1305E" w:rsidRPr="00D73223">
        <w:t xml:space="preserve">providers </w:t>
      </w:r>
      <w:r w:rsidRPr="00D73223">
        <w:t>should</w:t>
      </w:r>
      <w:r w:rsidR="00E1305E" w:rsidRPr="00D73223">
        <w:t xml:space="preserve"> experience fewer delays in getting their SIL quotes approved.</w:t>
      </w:r>
    </w:p>
    <w:p w14:paraId="47C7E06A" w14:textId="290B90E3" w:rsidR="00E1305E" w:rsidRPr="00D73223" w:rsidRDefault="00E1305E" w:rsidP="00E1305E">
      <w:r w:rsidRPr="00D73223">
        <w:rPr>
          <w:rFonts w:cstheme="minorHAnsi"/>
        </w:rPr>
        <w:t xml:space="preserve">Queries about the Provider SIL Pack </w:t>
      </w:r>
      <w:proofErr w:type="gramStart"/>
      <w:r w:rsidRPr="00D73223">
        <w:rPr>
          <w:rFonts w:cstheme="minorHAnsi"/>
        </w:rPr>
        <w:t>should be made</w:t>
      </w:r>
      <w:proofErr w:type="gramEnd"/>
      <w:r w:rsidRPr="00D73223">
        <w:rPr>
          <w:rFonts w:cstheme="minorHAnsi"/>
        </w:rPr>
        <w:t xml:space="preserve"> to</w:t>
      </w:r>
      <w:r w:rsidRPr="00D73223">
        <w:t xml:space="preserve"> </w:t>
      </w:r>
      <w:hyperlink r:id="rId29" w:history="1">
        <w:r w:rsidR="00F33950" w:rsidRPr="00D73223">
          <w:rPr>
            <w:rStyle w:val="Hyperlink"/>
          </w:rPr>
          <w:t>sil@ndis.gov.au</w:t>
        </w:r>
      </w:hyperlink>
      <w:r w:rsidRPr="00D73223">
        <w:t>.</w:t>
      </w:r>
    </w:p>
    <w:p w14:paraId="59F92ACF" w14:textId="77777777" w:rsidR="00A01126" w:rsidRPr="00D73223" w:rsidRDefault="00A01126" w:rsidP="00CC6F32">
      <w:pPr>
        <w:pStyle w:val="Heading2"/>
      </w:pPr>
      <w:bookmarkStart w:id="205" w:name="_Toc18605699"/>
      <w:bookmarkStart w:id="206" w:name="_Toc18605777"/>
      <w:bookmarkStart w:id="207" w:name="_Toc20081295"/>
      <w:bookmarkStart w:id="208" w:name="_Toc25241073"/>
      <w:r w:rsidRPr="00D73223">
        <w:t>Short Term Accommodation and Assistance</w:t>
      </w:r>
      <w:bookmarkEnd w:id="205"/>
      <w:bookmarkEnd w:id="206"/>
      <w:bookmarkEnd w:id="207"/>
      <w:r w:rsidR="001074BB" w:rsidRPr="00D73223">
        <w:t xml:space="preserve"> (including the provision of respite care)</w:t>
      </w:r>
      <w:bookmarkEnd w:id="208"/>
      <w:r w:rsidR="00CF2F95" w:rsidRPr="00D73223">
        <w:t xml:space="preserve"> </w:t>
      </w:r>
    </w:p>
    <w:p w14:paraId="46EC1B0B" w14:textId="77777777" w:rsidR="001074BB" w:rsidRPr="00D73223" w:rsidRDefault="00A01126" w:rsidP="00CC6F32">
      <w:pPr>
        <w:rPr>
          <w:szCs w:val="24"/>
        </w:rPr>
      </w:pPr>
      <w:bookmarkStart w:id="209" w:name="STA"/>
      <w:r w:rsidRPr="00D73223">
        <w:t xml:space="preserve">From </w:t>
      </w:r>
      <w:bookmarkEnd w:id="209"/>
      <w:r w:rsidRPr="00D73223">
        <w:t xml:space="preserve">time to time, participants may require temporary </w:t>
      </w:r>
      <w:r w:rsidR="003A5FAE" w:rsidRPr="00D73223">
        <w:t xml:space="preserve">comprehensive </w:t>
      </w:r>
      <w:r w:rsidRPr="00D73223">
        <w:t xml:space="preserve">supports that are different from their usual arrangements. These are non-typical days and may include </w:t>
      </w:r>
      <w:r w:rsidR="003A5FAE" w:rsidRPr="00D73223">
        <w:t xml:space="preserve">Short Term Accommodation (STA) </w:t>
      </w:r>
      <w:r w:rsidRPr="00D73223">
        <w:t>in a group-based facility</w:t>
      </w:r>
      <w:r w:rsidR="003A5FAE" w:rsidRPr="00D73223">
        <w:t xml:space="preserve">. </w:t>
      </w:r>
      <w:r w:rsidR="003A5FAE" w:rsidRPr="00D73223">
        <w:rPr>
          <w:szCs w:val="24"/>
        </w:rPr>
        <w:t>They may also include a period of r</w:t>
      </w:r>
      <w:r w:rsidR="001074BB" w:rsidRPr="00D73223">
        <w:rPr>
          <w:szCs w:val="24"/>
        </w:rPr>
        <w:t>espite</w:t>
      </w:r>
      <w:r w:rsidR="003A5FAE" w:rsidRPr="00D73223">
        <w:rPr>
          <w:szCs w:val="24"/>
        </w:rPr>
        <w:t>, which</w:t>
      </w:r>
      <w:r w:rsidR="001074BB" w:rsidRPr="00D73223">
        <w:rPr>
          <w:szCs w:val="24"/>
        </w:rPr>
        <w:t xml:space="preserve"> aims to support ongoing caring arrangements between </w:t>
      </w:r>
      <w:r w:rsidR="003A5FAE" w:rsidRPr="00D73223">
        <w:rPr>
          <w:szCs w:val="24"/>
        </w:rPr>
        <w:t>participants and their carers. STA/respite</w:t>
      </w:r>
      <w:r w:rsidR="001074BB" w:rsidRPr="00D73223">
        <w:rPr>
          <w:szCs w:val="24"/>
        </w:rPr>
        <w:t xml:space="preserve"> allows the opportunity for the participant to </w:t>
      </w:r>
      <w:proofErr w:type="gramStart"/>
      <w:r w:rsidR="001074BB" w:rsidRPr="00D73223">
        <w:rPr>
          <w:szCs w:val="24"/>
        </w:rPr>
        <w:t xml:space="preserve">be </w:t>
      </w:r>
      <w:r w:rsidR="00CF2F95" w:rsidRPr="00D73223">
        <w:rPr>
          <w:szCs w:val="24"/>
        </w:rPr>
        <w:t>supported</w:t>
      </w:r>
      <w:proofErr w:type="gramEnd"/>
      <w:r w:rsidR="001074BB" w:rsidRPr="00D73223">
        <w:rPr>
          <w:szCs w:val="24"/>
        </w:rPr>
        <w:t xml:space="preserve"> by someone else whilst providing their carer with short term breaks from their </w:t>
      </w:r>
      <w:r w:rsidR="00CF2F95" w:rsidRPr="00D73223">
        <w:rPr>
          <w:szCs w:val="24"/>
        </w:rPr>
        <w:t xml:space="preserve">usual </w:t>
      </w:r>
      <w:r w:rsidR="001074BB" w:rsidRPr="00D73223">
        <w:rPr>
          <w:szCs w:val="24"/>
        </w:rPr>
        <w:t>caring responsibilities.</w:t>
      </w:r>
    </w:p>
    <w:p w14:paraId="6AD658A6" w14:textId="77777777" w:rsidR="00A01126" w:rsidRPr="00D73223" w:rsidRDefault="003A5FAE" w:rsidP="00CC6F32">
      <w:pPr>
        <w:rPr>
          <w:rFonts w:eastAsia="Calibri"/>
          <w:szCs w:val="24"/>
        </w:rPr>
      </w:pPr>
      <w:r w:rsidRPr="00D73223">
        <w:t>T</w:t>
      </w:r>
      <w:r w:rsidR="00A01126" w:rsidRPr="00D73223">
        <w:t xml:space="preserve">he </w:t>
      </w:r>
      <w:r w:rsidR="00CF2F95" w:rsidRPr="00D73223">
        <w:t>STA</w:t>
      </w:r>
      <w:r w:rsidR="001074BB" w:rsidRPr="00D73223">
        <w:t>/respite</w:t>
      </w:r>
      <w:r w:rsidR="00A01126" w:rsidRPr="00D73223">
        <w:t xml:space="preserve"> price limit</w:t>
      </w:r>
      <w:r w:rsidR="00CF2F95" w:rsidRPr="00D73223">
        <w:t>s</w:t>
      </w:r>
      <w:r w:rsidR="00A01126" w:rsidRPr="00D73223" w:rsidDel="00436CF3">
        <w:rPr>
          <w:rFonts w:eastAsia="Calibri"/>
          <w:szCs w:val="24"/>
        </w:rPr>
        <w:t xml:space="preserve"> </w:t>
      </w:r>
      <w:r w:rsidR="00A01126" w:rsidRPr="00D73223">
        <w:rPr>
          <w:rFonts w:eastAsia="Calibri"/>
          <w:szCs w:val="24"/>
        </w:rPr>
        <w:t xml:space="preserve">include all expenses in a </w:t>
      </w:r>
      <w:r w:rsidR="008072C3" w:rsidRPr="00D73223">
        <w:rPr>
          <w:rFonts w:eastAsia="Calibri"/>
          <w:szCs w:val="24"/>
        </w:rPr>
        <w:t>24-hour</w:t>
      </w:r>
      <w:r w:rsidR="00A01126" w:rsidRPr="00D73223">
        <w:rPr>
          <w:rFonts w:eastAsia="Calibri"/>
          <w:szCs w:val="24"/>
        </w:rPr>
        <w:t xml:space="preserve"> period including assistance with </w:t>
      </w:r>
      <w:r w:rsidR="007536CF" w:rsidRPr="00D73223">
        <w:rPr>
          <w:rFonts w:eastAsia="Calibri"/>
          <w:szCs w:val="24"/>
        </w:rPr>
        <w:t>self-care or community access</w:t>
      </w:r>
      <w:r w:rsidR="00A01126" w:rsidRPr="00D73223">
        <w:rPr>
          <w:rFonts w:eastAsia="Calibri"/>
          <w:szCs w:val="24"/>
        </w:rPr>
        <w:t xml:space="preserve"> activities, accommodation, food and negotiated activities. Typically, this type of support would be used for short periods of up to 14 days at a time</w:t>
      </w:r>
      <w:r w:rsidR="00CF2F95" w:rsidRPr="00D73223">
        <w:rPr>
          <w:rFonts w:eastAsia="Calibri"/>
          <w:szCs w:val="24"/>
        </w:rPr>
        <w:t xml:space="preserve"> (exceptions may be made </w:t>
      </w:r>
      <w:r w:rsidR="00A17C1F" w:rsidRPr="00D73223">
        <w:rPr>
          <w:rFonts w:eastAsia="Calibri"/>
          <w:szCs w:val="24"/>
        </w:rPr>
        <w:t xml:space="preserve">such as </w:t>
      </w:r>
      <w:r w:rsidR="00CF2F95" w:rsidRPr="00D73223">
        <w:rPr>
          <w:rFonts w:eastAsia="Calibri"/>
          <w:szCs w:val="24"/>
        </w:rPr>
        <w:t xml:space="preserve">for participants entering Voluntary </w:t>
      </w:r>
      <w:proofErr w:type="gramStart"/>
      <w:r w:rsidR="00CF2F95" w:rsidRPr="00D73223">
        <w:rPr>
          <w:rFonts w:eastAsia="Calibri"/>
          <w:szCs w:val="24"/>
        </w:rPr>
        <w:t>Out</w:t>
      </w:r>
      <w:proofErr w:type="gramEnd"/>
      <w:r w:rsidR="00CF2F95" w:rsidRPr="00D73223">
        <w:rPr>
          <w:rFonts w:eastAsia="Calibri"/>
          <w:szCs w:val="24"/>
        </w:rPr>
        <w:t xml:space="preserve"> of Home Care)</w:t>
      </w:r>
      <w:r w:rsidR="00A01126" w:rsidRPr="00D73223">
        <w:rPr>
          <w:rFonts w:eastAsia="Calibri"/>
          <w:szCs w:val="24"/>
        </w:rPr>
        <w:t xml:space="preserve">. For </w:t>
      </w:r>
      <w:r w:rsidR="008072C3" w:rsidRPr="00D73223">
        <w:rPr>
          <w:rFonts w:eastAsia="Calibri"/>
          <w:szCs w:val="24"/>
        </w:rPr>
        <w:t>longer-term</w:t>
      </w:r>
      <w:r w:rsidR="00A01126" w:rsidRPr="00D73223">
        <w:rPr>
          <w:rFonts w:eastAsia="Calibri"/>
          <w:szCs w:val="24"/>
        </w:rPr>
        <w:t xml:space="preserve"> arrangements, other options are likely to be more appropriate (e.g. Supported Independent Living</w:t>
      </w:r>
      <w:r w:rsidR="00CF2F95" w:rsidRPr="00D73223">
        <w:rPr>
          <w:rFonts w:eastAsia="Calibri"/>
          <w:szCs w:val="24"/>
        </w:rPr>
        <w:t xml:space="preserve"> or </w:t>
      </w:r>
      <w:r w:rsidR="001074BB" w:rsidRPr="00D73223">
        <w:rPr>
          <w:rFonts w:eastAsia="Calibri"/>
          <w:szCs w:val="24"/>
        </w:rPr>
        <w:t>Medium Term Accommodation</w:t>
      </w:r>
      <w:r w:rsidR="00A01126" w:rsidRPr="00D73223">
        <w:rPr>
          <w:rFonts w:eastAsia="Calibri"/>
          <w:szCs w:val="24"/>
        </w:rPr>
        <w:t>).</w:t>
      </w:r>
    </w:p>
    <w:p w14:paraId="3C13C879" w14:textId="77777777" w:rsidR="00A01126" w:rsidRPr="00D73223" w:rsidRDefault="00A01126" w:rsidP="00CC6F32">
      <w:pPr>
        <w:rPr>
          <w:rFonts w:eastAsia="Calibri"/>
          <w:szCs w:val="24"/>
        </w:rPr>
      </w:pPr>
      <w:r w:rsidRPr="00D73223">
        <w:rPr>
          <w:rFonts w:eastAsia="Calibri"/>
          <w:szCs w:val="24"/>
        </w:rPr>
        <w:t xml:space="preserve">In cases where a participant will receive substantially less than 24 hours of assistance with daily personal activities, it may be appropriate for the participant and provider to negotiate a lower price than the maximum price specified in this </w:t>
      </w:r>
      <w:r w:rsidR="00CF2F95" w:rsidRPr="00D73223">
        <w:rPr>
          <w:rFonts w:eastAsia="Calibri"/>
          <w:szCs w:val="24"/>
        </w:rPr>
        <w:t xml:space="preserve">Price </w:t>
      </w:r>
      <w:r w:rsidRPr="00D73223">
        <w:rPr>
          <w:rFonts w:eastAsia="Calibri"/>
          <w:szCs w:val="24"/>
        </w:rPr>
        <w:t xml:space="preserve">Guide, based on the actual </w:t>
      </w:r>
      <w:r w:rsidR="00CF2F95" w:rsidRPr="00D73223">
        <w:rPr>
          <w:rFonts w:eastAsia="Calibri"/>
          <w:szCs w:val="24"/>
        </w:rPr>
        <w:t xml:space="preserve">hours of </w:t>
      </w:r>
      <w:r w:rsidRPr="00D73223">
        <w:rPr>
          <w:rFonts w:eastAsia="Calibri"/>
          <w:szCs w:val="24"/>
        </w:rPr>
        <w:t xml:space="preserve">support provided. This situation might arise, for example, if a participant enters a </w:t>
      </w:r>
      <w:r w:rsidR="00CF2F95" w:rsidRPr="00D73223">
        <w:rPr>
          <w:rFonts w:eastAsia="Calibri"/>
          <w:szCs w:val="24"/>
        </w:rPr>
        <w:t>STA</w:t>
      </w:r>
      <w:r w:rsidR="00C449C6" w:rsidRPr="00D73223">
        <w:rPr>
          <w:rFonts w:eastAsia="Calibri"/>
          <w:szCs w:val="24"/>
        </w:rPr>
        <w:t>/respite</w:t>
      </w:r>
      <w:r w:rsidRPr="00D73223">
        <w:rPr>
          <w:rFonts w:eastAsia="Calibri"/>
          <w:szCs w:val="24"/>
        </w:rPr>
        <w:t xml:space="preserve"> facility in the evening, and exits again early the following morning. </w:t>
      </w:r>
      <w:r w:rsidR="008072C3" w:rsidRPr="00D73223">
        <w:rPr>
          <w:rFonts w:eastAsia="Calibri"/>
          <w:szCs w:val="24"/>
        </w:rPr>
        <w:t>In addition</w:t>
      </w:r>
      <w:r w:rsidRPr="00D73223">
        <w:rPr>
          <w:rFonts w:eastAsia="Calibri"/>
          <w:szCs w:val="24"/>
        </w:rPr>
        <w:t xml:space="preserve">, where a participant enters accommodation late in the day, it may be appropriate to claim the daily rate for the day of the week that the majority of the support </w:t>
      </w:r>
      <w:proofErr w:type="gramStart"/>
      <w:r w:rsidRPr="00D73223">
        <w:rPr>
          <w:rFonts w:eastAsia="Calibri"/>
          <w:szCs w:val="24"/>
        </w:rPr>
        <w:t>is provided</w:t>
      </w:r>
      <w:proofErr w:type="gramEnd"/>
      <w:r w:rsidRPr="00D73223">
        <w:rPr>
          <w:rFonts w:eastAsia="Calibri"/>
          <w:szCs w:val="24"/>
        </w:rPr>
        <w:t xml:space="preserve">. In each case, support arrangements, including price, </w:t>
      </w:r>
      <w:proofErr w:type="gramStart"/>
      <w:r w:rsidRPr="00D73223">
        <w:rPr>
          <w:rFonts w:eastAsia="Calibri"/>
          <w:szCs w:val="24"/>
        </w:rPr>
        <w:t>should be agreed</w:t>
      </w:r>
      <w:proofErr w:type="gramEnd"/>
      <w:r w:rsidRPr="00D73223">
        <w:rPr>
          <w:rFonts w:eastAsia="Calibri"/>
          <w:szCs w:val="24"/>
        </w:rPr>
        <w:t xml:space="preserve"> with participants in advance.</w:t>
      </w:r>
    </w:p>
    <w:p w14:paraId="5DFEA0A6" w14:textId="77777777" w:rsidR="00A01126" w:rsidRPr="00D73223" w:rsidRDefault="00CF2F95" w:rsidP="00CC6F32">
      <w:pPr>
        <w:rPr>
          <w:rFonts w:eastAsia="Calibri"/>
          <w:szCs w:val="24"/>
        </w:rPr>
      </w:pPr>
      <w:r w:rsidRPr="00D73223">
        <w:rPr>
          <w:rFonts w:eastAsia="Calibri"/>
          <w:szCs w:val="24"/>
        </w:rPr>
        <w:t>STA</w:t>
      </w:r>
      <w:r w:rsidR="00C449C6" w:rsidRPr="00D73223">
        <w:rPr>
          <w:rFonts w:eastAsia="Calibri"/>
          <w:szCs w:val="24"/>
        </w:rPr>
        <w:t>/respite</w:t>
      </w:r>
      <w:r w:rsidR="00A01126" w:rsidRPr="00D73223">
        <w:rPr>
          <w:rFonts w:eastAsia="Calibri"/>
          <w:szCs w:val="24"/>
        </w:rPr>
        <w:t xml:space="preserve"> price limits vary according to the support needs of the participant and the day of the </w:t>
      </w:r>
      <w:proofErr w:type="gramStart"/>
      <w:r w:rsidR="00A01126" w:rsidRPr="00D73223">
        <w:rPr>
          <w:rFonts w:eastAsia="Calibri"/>
          <w:szCs w:val="24"/>
        </w:rPr>
        <w:t>week</w:t>
      </w:r>
      <w:proofErr w:type="gramEnd"/>
      <w:r w:rsidR="00A01126" w:rsidRPr="00D73223">
        <w:rPr>
          <w:rFonts w:eastAsia="Calibri"/>
          <w:szCs w:val="24"/>
        </w:rPr>
        <w:t xml:space="preserve"> the support is provided.</w:t>
      </w:r>
      <w:r w:rsidR="00A01126" w:rsidRPr="00D73223">
        <w:t xml:space="preserve"> Providers claiming at the rates for </w:t>
      </w:r>
      <w:r w:rsidR="00A01126" w:rsidRPr="00D73223">
        <w:rPr>
          <w:rFonts w:eastAsia="Calibri"/>
          <w:szCs w:val="24"/>
        </w:rPr>
        <w:t>high intensity (i.e. ratio of 1 support worker for 2 participants) or 1:1 support must deliver assistance with daily personal activities at those support ratios for the duration of the participant’s stay.</w:t>
      </w:r>
    </w:p>
    <w:p w14:paraId="0C65E037" w14:textId="77777777" w:rsidR="009D1FCC" w:rsidRPr="00D73223" w:rsidRDefault="009D1FCC" w:rsidP="009D1FCC">
      <w:pPr>
        <w:pStyle w:val="Heading2"/>
      </w:pPr>
      <w:bookmarkStart w:id="210" w:name="_Toc25241074"/>
      <w:r w:rsidRPr="00D73223">
        <w:t>Medium Term Accommodation and Assistance (MTA)</w:t>
      </w:r>
      <w:bookmarkEnd w:id="210"/>
    </w:p>
    <w:p w14:paraId="3B5764A3" w14:textId="77777777" w:rsidR="009D1FCC" w:rsidRPr="00D73223" w:rsidRDefault="009D1FCC" w:rsidP="009D1FCC">
      <w:pPr>
        <w:rPr>
          <w:rFonts w:cs="Arial"/>
        </w:rPr>
      </w:pPr>
      <w:r w:rsidRPr="00D73223">
        <w:t xml:space="preserve">There may be cases where a participant will require arrangements for longer periods of time </w:t>
      </w:r>
      <w:r w:rsidRPr="00D73223">
        <w:rPr>
          <w:rFonts w:cs="Arial"/>
        </w:rPr>
        <w:t xml:space="preserve">when a participant requires transitional accommodation before moving into a more permanent home or arrangement (for example, after hospital discharge). Typically, MTA </w:t>
      </w:r>
      <w:proofErr w:type="gramStart"/>
      <w:r w:rsidRPr="00D73223">
        <w:rPr>
          <w:rFonts w:cs="Arial"/>
        </w:rPr>
        <w:t>w</w:t>
      </w:r>
      <w:r w:rsidR="006D795A" w:rsidRPr="00D73223">
        <w:rPr>
          <w:rFonts w:cs="Arial"/>
        </w:rPr>
        <w:t>ould be used</w:t>
      </w:r>
      <w:proofErr w:type="gramEnd"/>
      <w:r w:rsidR="006D795A" w:rsidRPr="00D73223">
        <w:rPr>
          <w:rFonts w:cs="Arial"/>
        </w:rPr>
        <w:t xml:space="preserve"> for periods up to 9</w:t>
      </w:r>
      <w:r w:rsidRPr="00D73223">
        <w:rPr>
          <w:rFonts w:cs="Arial"/>
        </w:rPr>
        <w:t>0 days.</w:t>
      </w:r>
    </w:p>
    <w:p w14:paraId="22BCA612" w14:textId="77777777" w:rsidR="009D1FCC" w:rsidRPr="00D73223" w:rsidRDefault="003A5FAE" w:rsidP="009D1FCC">
      <w:pPr>
        <w:rPr>
          <w:rFonts w:cs="Arial"/>
        </w:rPr>
      </w:pPr>
      <w:r w:rsidRPr="00D73223">
        <w:lastRenderedPageBreak/>
        <w:t>The</w:t>
      </w:r>
      <w:r w:rsidR="009D1FCC" w:rsidRPr="00D73223">
        <w:t xml:space="preserve"> MTA price limit covers only the accommodation component of the care, with the </w:t>
      </w:r>
      <w:r w:rsidR="009D1FCC" w:rsidRPr="00D73223">
        <w:rPr>
          <w:rFonts w:cs="Arial"/>
        </w:rPr>
        <w:t xml:space="preserve">support component of the care to </w:t>
      </w:r>
      <w:proofErr w:type="gramStart"/>
      <w:r w:rsidR="009D1FCC" w:rsidRPr="00D73223">
        <w:rPr>
          <w:rFonts w:cs="Arial"/>
        </w:rPr>
        <w:t>be claimed</w:t>
      </w:r>
      <w:proofErr w:type="gramEnd"/>
      <w:r w:rsidR="009D1FCC" w:rsidRPr="00D73223">
        <w:rPr>
          <w:rFonts w:cs="Arial"/>
        </w:rPr>
        <w:t xml:space="preserve"> through the appropriate support line items such as ‘assistance with self-care’ at the relevant time of day and day of week. </w:t>
      </w:r>
    </w:p>
    <w:p w14:paraId="3A3BC6BF" w14:textId="77777777" w:rsidR="009D1FCC" w:rsidRPr="00D73223" w:rsidRDefault="009D1FCC" w:rsidP="009D1FCC">
      <w:pPr>
        <w:rPr>
          <w:rFonts w:cs="Arial"/>
        </w:rPr>
      </w:pPr>
      <w:r w:rsidRPr="00D73223">
        <w:rPr>
          <w:rFonts w:cs="Arial"/>
        </w:rPr>
        <w:t>Participants who stay in</w:t>
      </w:r>
      <w:r w:rsidR="004A1DC2" w:rsidRPr="00D73223">
        <w:rPr>
          <w:rFonts w:cs="Arial"/>
        </w:rPr>
        <w:t xml:space="preserve"> MTA</w:t>
      </w:r>
      <w:r w:rsidRPr="00D73223">
        <w:rPr>
          <w:rFonts w:cs="Arial"/>
        </w:rPr>
        <w:t xml:space="preserve"> facilities will be responsible for meeting their own food and everyday living costs from their own income rather than NDIS plan. </w:t>
      </w:r>
    </w:p>
    <w:p w14:paraId="22446ECC" w14:textId="77777777" w:rsidR="00541326" w:rsidRPr="00D73223" w:rsidRDefault="005D0752" w:rsidP="005D0752">
      <w:pPr>
        <w:pStyle w:val="Heading1"/>
        <w:tabs>
          <w:tab w:val="left" w:pos="851"/>
        </w:tabs>
      </w:pPr>
      <w:bookmarkStart w:id="211" w:name="_Support_Category_1.02"/>
      <w:bookmarkStart w:id="212" w:name="_Toc485131958"/>
      <w:bookmarkStart w:id="213" w:name="_Toc504114430"/>
      <w:bookmarkStart w:id="214" w:name="_Toc504137198"/>
      <w:bookmarkStart w:id="215" w:name="_Toc536784155"/>
      <w:bookmarkStart w:id="216" w:name="_Toc4410981"/>
      <w:bookmarkStart w:id="217" w:name="_Toc18605700"/>
      <w:bookmarkStart w:id="218" w:name="_Toc18605778"/>
      <w:bookmarkStart w:id="219" w:name="_Toc20081296"/>
      <w:bookmarkStart w:id="220" w:name="_Toc25241075"/>
      <w:bookmarkEnd w:id="211"/>
      <w:r w:rsidRPr="00D73223">
        <w:lastRenderedPageBreak/>
        <w:t>Core</w:t>
      </w:r>
      <w:r w:rsidR="007F6A59" w:rsidRPr="00D73223">
        <w:t xml:space="preserve"> </w:t>
      </w:r>
      <w:r w:rsidR="00CA0D9D" w:rsidRPr="00D73223">
        <w:t xml:space="preserve">- </w:t>
      </w:r>
      <w:r w:rsidR="00541326" w:rsidRPr="00D73223">
        <w:t>Transport</w:t>
      </w:r>
      <w:bookmarkEnd w:id="212"/>
      <w:bookmarkEnd w:id="213"/>
      <w:bookmarkEnd w:id="214"/>
      <w:bookmarkEnd w:id="215"/>
      <w:bookmarkEnd w:id="216"/>
      <w:bookmarkEnd w:id="217"/>
      <w:bookmarkEnd w:id="218"/>
      <w:bookmarkEnd w:id="219"/>
      <w:bookmarkEnd w:id="220"/>
    </w:p>
    <w:p w14:paraId="365B40AE" w14:textId="3BC21A00" w:rsidR="006840E2" w:rsidRPr="00D73223" w:rsidRDefault="005C7412" w:rsidP="00CC6F32">
      <w:r w:rsidRPr="00D73223">
        <w:t xml:space="preserve">Transport enables participants to access disability supports outside their home, and to pay for transport that helps them to achieve the goals in their plan. Transport supports generally do not have </w:t>
      </w:r>
      <w:r w:rsidR="00303492" w:rsidRPr="00D73223">
        <w:t>price limit</w:t>
      </w:r>
      <w:r w:rsidRPr="00D73223">
        <w:t xml:space="preserve">s; however, participants should use the least expensive transport that meets their needs. Transport funding </w:t>
      </w:r>
      <w:proofErr w:type="gramStart"/>
      <w:r w:rsidRPr="00D73223">
        <w:t>is paid</w:t>
      </w:r>
      <w:proofErr w:type="gramEnd"/>
      <w:r w:rsidRPr="00D73223">
        <w:t xml:space="preserve"> fortnightly in advance to self-managed participants. Funding transport assistance is limited to those who cannot use public transport due to their disability. If the participant has questions about their transport support, providers may direct them to the NDIS factsheet available on the NDIS </w:t>
      </w:r>
      <w:hyperlink r:id="rId30" w:history="1">
        <w:r w:rsidRPr="00D73223">
          <w:rPr>
            <w:rStyle w:val="Hyperlink"/>
          </w:rPr>
          <w:t>Website</w:t>
        </w:r>
      </w:hyperlink>
      <w:r w:rsidRPr="00D73223">
        <w:t>.</w:t>
      </w:r>
    </w:p>
    <w:p w14:paraId="65CD325E" w14:textId="77777777" w:rsidR="005C7412" w:rsidRPr="00D73223" w:rsidRDefault="005C7412" w:rsidP="003975D7">
      <w:pPr>
        <w:pStyle w:val="Heading2"/>
      </w:pPr>
      <w:bookmarkStart w:id="221" w:name="_Toc18605701"/>
      <w:bookmarkStart w:id="222" w:name="_Toc18605779"/>
      <w:bookmarkStart w:id="223" w:name="_Toc20081297"/>
      <w:bookmarkStart w:id="224" w:name="_Toc25241076"/>
      <w:r w:rsidRPr="00D73223">
        <w:t>Accompanying participants for community access</w:t>
      </w:r>
      <w:bookmarkEnd w:id="221"/>
      <w:bookmarkEnd w:id="222"/>
      <w:bookmarkEnd w:id="223"/>
      <w:bookmarkEnd w:id="224"/>
    </w:p>
    <w:p w14:paraId="0C123437" w14:textId="77777777" w:rsidR="006840E2" w:rsidRPr="00D73223" w:rsidRDefault="005C7412" w:rsidP="00CC6F32">
      <w:r w:rsidRPr="00D73223">
        <w:t xml:space="preserve">Providing community access supports </w:t>
      </w:r>
      <w:proofErr w:type="gramStart"/>
      <w:r w:rsidRPr="00D73223">
        <w:t>may, at the request of a participant, involve</w:t>
      </w:r>
      <w:proofErr w:type="gramEnd"/>
      <w:r w:rsidRPr="00D73223">
        <w:t xml:space="preserve"> a worker accompanying a participant on a community outing and/or transporting a participant from their home to the community. In these situations, the worker’s time </w:t>
      </w:r>
      <w:proofErr w:type="gramStart"/>
      <w:r w:rsidRPr="00D73223">
        <w:t>can be claimed</w:t>
      </w:r>
      <w:proofErr w:type="gramEnd"/>
      <w:r w:rsidRPr="00D73223">
        <w:t xml:space="preserve"> at the </w:t>
      </w:r>
      <w:r w:rsidR="00B57BD1" w:rsidRPr="00D73223">
        <w:t xml:space="preserve">agreed </w:t>
      </w:r>
      <w:r w:rsidRPr="00D73223">
        <w:t xml:space="preserve">hourly rate for the relevant support item for the total time the worker provides support to one or more participants, including time spent accompanying and/or transporting the participant. Where a provider is transporting two or more participants on the same trip, the worker’s time </w:t>
      </w:r>
      <w:proofErr w:type="gramStart"/>
      <w:r w:rsidRPr="00D73223">
        <w:t>should be claimed</w:t>
      </w:r>
      <w:proofErr w:type="gramEnd"/>
      <w:r w:rsidRPr="00D73223">
        <w:t xml:space="preserve"> at the appropriate group rate for the relevant support.</w:t>
      </w:r>
    </w:p>
    <w:p w14:paraId="3169E352" w14:textId="77777777" w:rsidR="00B57BD1" w:rsidRPr="00D73223" w:rsidRDefault="00B57BD1" w:rsidP="00CC6F32">
      <w:r w:rsidRPr="00D73223">
        <w:t xml:space="preserve">This claim </w:t>
      </w:r>
      <w:proofErr w:type="gramStart"/>
      <w:r w:rsidRPr="00D73223">
        <w:t>should be made</w:t>
      </w:r>
      <w:proofErr w:type="gramEnd"/>
      <w:r w:rsidRPr="00D73223">
        <w:t xml:space="preserve"> using the relevant community participation support item and against the participant’s core budget. In essence, the participant transport is a part of the community participation activity and </w:t>
      </w:r>
      <w:proofErr w:type="gramStart"/>
      <w:r w:rsidRPr="00D73223">
        <w:t>should be billed</w:t>
      </w:r>
      <w:proofErr w:type="gramEnd"/>
      <w:r w:rsidRPr="00D73223">
        <w:t xml:space="preserve"> accordingly.</w:t>
      </w:r>
    </w:p>
    <w:p w14:paraId="46428340" w14:textId="77777777" w:rsidR="005C7412" w:rsidRPr="00D73223" w:rsidRDefault="005C7412" w:rsidP="003975D7">
      <w:pPr>
        <w:pStyle w:val="Heading2"/>
      </w:pPr>
      <w:bookmarkStart w:id="225" w:name="_Toc18605702"/>
      <w:bookmarkStart w:id="226" w:name="_Toc18605780"/>
      <w:bookmarkStart w:id="227" w:name="_Toc20081298"/>
      <w:bookmarkStart w:id="228" w:name="_Toc25241077"/>
      <w:r w:rsidRPr="00D73223">
        <w:t>Contribution towards costs of transport itself</w:t>
      </w:r>
      <w:bookmarkEnd w:id="225"/>
      <w:bookmarkEnd w:id="226"/>
      <w:bookmarkEnd w:id="227"/>
      <w:bookmarkEnd w:id="228"/>
    </w:p>
    <w:p w14:paraId="00B20C84" w14:textId="77777777" w:rsidR="00B57BD1" w:rsidRPr="00D73223" w:rsidRDefault="005C7412" w:rsidP="00CC6F32">
      <w:r w:rsidRPr="00D73223">
        <w:t>If a provider incurs costs, in addition to the cost of a worker’s time, when accompanying and/or transporting participants in the community (such as cost of ticket for public transport</w:t>
      </w:r>
      <w:r w:rsidR="00B57BD1" w:rsidRPr="00D73223">
        <w:t>, road tolls, parking fees and the running costs of the vehicle</w:t>
      </w:r>
      <w:r w:rsidRPr="00D73223">
        <w:t xml:space="preserve">), they may negotiate with the participant for them to make a reasonable contribution towards these costs. </w:t>
      </w:r>
    </w:p>
    <w:p w14:paraId="4996C466" w14:textId="0CBDC5B4" w:rsidR="00B57BD1" w:rsidRPr="00D73223" w:rsidRDefault="000408A0" w:rsidP="00CC6F32">
      <w:r w:rsidRPr="00D73223">
        <w:t xml:space="preserve">Further details </w:t>
      </w:r>
      <w:proofErr w:type="gramStart"/>
      <w:r w:rsidRPr="00D73223">
        <w:t>can be found</w:t>
      </w:r>
      <w:proofErr w:type="gramEnd"/>
      <w:r w:rsidRPr="00D73223">
        <w:t xml:space="preserve"> </w:t>
      </w:r>
      <w:r w:rsidR="009739B2" w:rsidRPr="00D73223">
        <w:t>under Billing for non-direct services</w:t>
      </w:r>
      <w:r w:rsidR="00F34DD5" w:rsidRPr="00D73223">
        <w:t xml:space="preserve"> at page </w:t>
      </w:r>
      <w:r w:rsidR="00F34DD5" w:rsidRPr="00BD43BF">
        <w:fldChar w:fldCharType="begin"/>
      </w:r>
      <w:r w:rsidR="00F34DD5" w:rsidRPr="00D73223">
        <w:instrText xml:space="preserve"> PAGEREF _Ref25240378 \h </w:instrText>
      </w:r>
      <w:r w:rsidR="00F34DD5" w:rsidRPr="00BD43BF">
        <w:fldChar w:fldCharType="separate"/>
      </w:r>
      <w:r w:rsidR="00260641">
        <w:rPr>
          <w:noProof/>
        </w:rPr>
        <w:t>16</w:t>
      </w:r>
      <w:r w:rsidR="00F34DD5" w:rsidRPr="00BD43BF">
        <w:fldChar w:fldCharType="end"/>
      </w:r>
      <w:r w:rsidR="009739B2" w:rsidRPr="00D73223">
        <w:t>.</w:t>
      </w:r>
    </w:p>
    <w:p w14:paraId="37F9497C" w14:textId="77777777" w:rsidR="00541326" w:rsidRPr="00D73223" w:rsidRDefault="005D0752" w:rsidP="00CC6F32">
      <w:pPr>
        <w:pStyle w:val="Heading1"/>
      </w:pPr>
      <w:bookmarkStart w:id="229" w:name="_Toc485131959"/>
      <w:bookmarkStart w:id="230" w:name="_Toc504114431"/>
      <w:bookmarkStart w:id="231" w:name="_Toc504137199"/>
      <w:bookmarkStart w:id="232" w:name="_Toc536784156"/>
      <w:bookmarkStart w:id="233" w:name="_Toc4410982"/>
      <w:bookmarkStart w:id="234" w:name="_Toc18605703"/>
      <w:bookmarkStart w:id="235" w:name="_Toc18605781"/>
      <w:bookmarkStart w:id="236" w:name="_Toc20081299"/>
      <w:bookmarkStart w:id="237" w:name="_Toc25241078"/>
      <w:r w:rsidRPr="00D73223">
        <w:lastRenderedPageBreak/>
        <w:t>Core</w:t>
      </w:r>
      <w:r w:rsidR="007F6A59" w:rsidRPr="00D73223">
        <w:t xml:space="preserve"> </w:t>
      </w:r>
      <w:r w:rsidR="00CA0D9D" w:rsidRPr="00D73223">
        <w:t xml:space="preserve">- </w:t>
      </w:r>
      <w:r w:rsidR="00541326" w:rsidRPr="00D73223">
        <w:t>Consumables</w:t>
      </w:r>
      <w:bookmarkEnd w:id="229"/>
      <w:bookmarkEnd w:id="230"/>
      <w:bookmarkEnd w:id="231"/>
      <w:bookmarkEnd w:id="232"/>
      <w:bookmarkEnd w:id="233"/>
      <w:bookmarkEnd w:id="234"/>
      <w:bookmarkEnd w:id="235"/>
      <w:bookmarkEnd w:id="236"/>
      <w:bookmarkEnd w:id="237"/>
    </w:p>
    <w:p w14:paraId="7184E379" w14:textId="09A62C2D" w:rsidR="003975D7" w:rsidRPr="00D73223" w:rsidRDefault="00541326" w:rsidP="00CC6F32">
      <w:r w:rsidRPr="00D73223">
        <w:t>Consumables are a support category available to assist participants with purchasing everyd</w:t>
      </w:r>
      <w:r w:rsidR="007E5B99" w:rsidRPr="00D73223">
        <w:t>ay use items. Supports such as Continence and H</w:t>
      </w:r>
      <w:r w:rsidRPr="00D73223">
        <w:t>o</w:t>
      </w:r>
      <w:r w:rsidR="007E5B99" w:rsidRPr="00D73223">
        <w:t>me Enteral N</w:t>
      </w:r>
      <w:r w:rsidRPr="00D73223">
        <w:t xml:space="preserve">utrition (HEN) products are included in this category. More information on these supports </w:t>
      </w:r>
      <w:proofErr w:type="gramStart"/>
      <w:r w:rsidRPr="00D73223">
        <w:t>can be found</w:t>
      </w:r>
      <w:proofErr w:type="gramEnd"/>
      <w:r w:rsidRPr="00D73223">
        <w:t xml:space="preserve"> in the </w:t>
      </w:r>
      <w:r w:rsidRPr="00D73223">
        <w:rPr>
          <w:i/>
        </w:rPr>
        <w:t>Assistive Technology and Consumables Code Guide</w:t>
      </w:r>
      <w:r w:rsidRPr="00D73223">
        <w:t xml:space="preserve"> on the Assistive Technology </w:t>
      </w:r>
      <w:hyperlink r:id="rId31" w:history="1">
        <w:r w:rsidRPr="00D73223">
          <w:rPr>
            <w:rStyle w:val="Hyperlink"/>
          </w:rPr>
          <w:t>webpage</w:t>
        </w:r>
      </w:hyperlink>
      <w:r w:rsidR="007E5B99" w:rsidRPr="00D73223">
        <w:t>.</w:t>
      </w:r>
    </w:p>
    <w:p w14:paraId="12179976" w14:textId="77777777" w:rsidR="00A30F5B" w:rsidRPr="00D73223" w:rsidRDefault="005D0752" w:rsidP="00CC6F32">
      <w:pPr>
        <w:pStyle w:val="Heading1"/>
      </w:pPr>
      <w:bookmarkStart w:id="238" w:name="_Toc18605704"/>
      <w:bookmarkStart w:id="239" w:name="_Toc18605782"/>
      <w:bookmarkStart w:id="240" w:name="_Toc20081300"/>
      <w:bookmarkStart w:id="241" w:name="_Toc25241079"/>
      <w:bookmarkStart w:id="242" w:name="_Toc504114432"/>
      <w:bookmarkStart w:id="243" w:name="_Toc504137200"/>
      <w:bookmarkStart w:id="244" w:name="_Toc536784157"/>
      <w:bookmarkStart w:id="245" w:name="_Toc4410986"/>
      <w:r w:rsidRPr="00D73223">
        <w:lastRenderedPageBreak/>
        <w:t xml:space="preserve">Core </w:t>
      </w:r>
      <w:r w:rsidR="00CA0D9D" w:rsidRPr="00D73223">
        <w:t xml:space="preserve">- </w:t>
      </w:r>
      <w:r w:rsidR="00A30F5B" w:rsidRPr="00D73223">
        <w:t>Assistance with Social and Community Participation</w:t>
      </w:r>
      <w:bookmarkEnd w:id="238"/>
      <w:bookmarkEnd w:id="239"/>
      <w:bookmarkEnd w:id="240"/>
      <w:bookmarkEnd w:id="241"/>
      <w:r w:rsidR="00A30F5B" w:rsidRPr="00D73223">
        <w:t xml:space="preserve"> </w:t>
      </w:r>
      <w:bookmarkEnd w:id="242"/>
      <w:bookmarkEnd w:id="243"/>
      <w:bookmarkEnd w:id="244"/>
      <w:bookmarkEnd w:id="245"/>
    </w:p>
    <w:p w14:paraId="2E670B20" w14:textId="77777777" w:rsidR="006840E2" w:rsidRPr="00D73223" w:rsidRDefault="00A30F5B" w:rsidP="00CC6F32">
      <w:pPr>
        <w:rPr>
          <w:rFonts w:eastAsia="Calibri"/>
        </w:rPr>
      </w:pPr>
      <w:r w:rsidRPr="00D73223">
        <w:t xml:space="preserve">These supports enable a participant to engage in community, social or recreational activities. They </w:t>
      </w:r>
      <w:proofErr w:type="gramStart"/>
      <w:r w:rsidRPr="00D73223">
        <w:t>may be provided</w:t>
      </w:r>
      <w:proofErr w:type="gramEnd"/>
      <w:r w:rsidRPr="00D73223">
        <w:t xml:space="preserve"> in a centre or in community settings at standard or higher intensity rates. If arranged in advance with participants, providers may charge up to </w:t>
      </w:r>
      <w:r w:rsidR="000D1451" w:rsidRPr="00D73223">
        <w:t>four</w:t>
      </w:r>
      <w:r w:rsidRPr="00D73223">
        <w:t xml:space="preserve"> hours for each plan period to document proposed supports and expected outcomes. </w:t>
      </w:r>
      <w:r w:rsidRPr="00D73223">
        <w:rPr>
          <w:rFonts w:eastAsia="Calibri"/>
        </w:rPr>
        <w:t xml:space="preserve">Price limits vary according to the support needs of the participant and the day of the week the support </w:t>
      </w:r>
      <w:proofErr w:type="gramStart"/>
      <w:r w:rsidRPr="00D73223">
        <w:rPr>
          <w:rFonts w:eastAsia="Calibri"/>
        </w:rPr>
        <w:t>is provided</w:t>
      </w:r>
      <w:proofErr w:type="gramEnd"/>
      <w:r w:rsidRPr="00D73223">
        <w:rPr>
          <w:rFonts w:eastAsia="Calibri"/>
        </w:rPr>
        <w:t>.</w:t>
      </w:r>
    </w:p>
    <w:p w14:paraId="42229A80" w14:textId="77777777" w:rsidR="00A30F5B" w:rsidRPr="00D73223" w:rsidRDefault="00A30F5B" w:rsidP="00CC6F32">
      <w:r w:rsidRPr="00D73223">
        <w:t xml:space="preserve">Providers should not claim payment </w:t>
      </w:r>
      <w:proofErr w:type="gramStart"/>
      <w:r w:rsidRPr="00D73223">
        <w:t>for</w:t>
      </w:r>
      <w:proofErr w:type="gramEnd"/>
      <w:r w:rsidRPr="00D73223">
        <w:t>:</w:t>
      </w:r>
    </w:p>
    <w:p w14:paraId="448DEC1A" w14:textId="77777777" w:rsidR="00A30F5B" w:rsidRPr="00D73223" w:rsidRDefault="007E5B99" w:rsidP="004F0DC5">
      <w:pPr>
        <w:pStyle w:val="ListParagraph"/>
        <w:numPr>
          <w:ilvl w:val="0"/>
          <w:numId w:val="14"/>
        </w:numPr>
        <w:contextualSpacing w:val="0"/>
      </w:pPr>
      <w:r w:rsidRPr="00D73223">
        <w:t>e</w:t>
      </w:r>
      <w:r w:rsidR="00A30F5B" w:rsidRPr="00D73223">
        <w:t>xpenses related to recreational pursuits, such as event tickets for the participant, as t</w:t>
      </w:r>
      <w:r w:rsidRPr="00D73223">
        <w:t>hey are not covered by the NDIS; and</w:t>
      </w:r>
    </w:p>
    <w:p w14:paraId="13A785DA" w14:textId="77777777" w:rsidR="006840E2" w:rsidRPr="00D73223" w:rsidRDefault="007E5B99" w:rsidP="004F0DC5">
      <w:pPr>
        <w:pStyle w:val="ListParagraph"/>
        <w:numPr>
          <w:ilvl w:val="0"/>
          <w:numId w:val="14"/>
        </w:numPr>
        <w:contextualSpacing w:val="0"/>
      </w:pPr>
      <w:proofErr w:type="gramStart"/>
      <w:r w:rsidRPr="00D73223">
        <w:t>t</w:t>
      </w:r>
      <w:r w:rsidR="00A30F5B" w:rsidRPr="00D73223">
        <w:t>he</w:t>
      </w:r>
      <w:proofErr w:type="gramEnd"/>
      <w:r w:rsidR="00A30F5B" w:rsidRPr="00D73223">
        <w:t xml:space="preserve"> cost of entry for a paid support worker to attend a social or recreational event</w:t>
      </w:r>
      <w:r w:rsidR="00D86D4B" w:rsidRPr="00D73223">
        <w:t>.</w:t>
      </w:r>
    </w:p>
    <w:p w14:paraId="1CC6BEF5" w14:textId="77777777" w:rsidR="00D86D4B" w:rsidRPr="00D73223" w:rsidRDefault="00D86D4B" w:rsidP="00D86D4B">
      <w:r w:rsidRPr="00D73223">
        <w:t xml:space="preserve">A hierarchy of </w:t>
      </w:r>
      <w:r w:rsidR="00303492" w:rsidRPr="00D73223">
        <w:t>price limit</w:t>
      </w:r>
      <w:r w:rsidRPr="00D73223">
        <w:t>s also applies to this group of supports, based on:</w:t>
      </w:r>
    </w:p>
    <w:p w14:paraId="0F9890C7" w14:textId="77777777" w:rsidR="00D86D4B" w:rsidRPr="00D73223" w:rsidRDefault="007E5B99" w:rsidP="009D1FCC">
      <w:pPr>
        <w:pStyle w:val="ListParagraph"/>
        <w:numPr>
          <w:ilvl w:val="0"/>
          <w:numId w:val="19"/>
        </w:numPr>
        <w:contextualSpacing w:val="0"/>
      </w:pPr>
      <w:r w:rsidRPr="00D73223">
        <w:t>t</w:t>
      </w:r>
      <w:r w:rsidR="00D86D4B" w:rsidRPr="00D73223">
        <w:t>he time of day that the support is delivered;</w:t>
      </w:r>
    </w:p>
    <w:p w14:paraId="6AF6D89D" w14:textId="77777777" w:rsidR="00D86D4B" w:rsidRPr="00D73223" w:rsidRDefault="007E5B99" w:rsidP="009D1FCC">
      <w:pPr>
        <w:pStyle w:val="ListParagraph"/>
        <w:numPr>
          <w:ilvl w:val="0"/>
          <w:numId w:val="19"/>
        </w:numPr>
        <w:ind w:left="714" w:hanging="357"/>
        <w:contextualSpacing w:val="0"/>
      </w:pPr>
      <w:r w:rsidRPr="00D73223">
        <w:t>t</w:t>
      </w:r>
      <w:r w:rsidR="00D86D4B" w:rsidRPr="00D73223">
        <w:t>he day of week that the support is delivered;</w:t>
      </w:r>
    </w:p>
    <w:p w14:paraId="1AE0F354" w14:textId="77777777" w:rsidR="00D86D4B" w:rsidRPr="00D73223" w:rsidRDefault="007E5B99" w:rsidP="009D1FCC">
      <w:pPr>
        <w:pStyle w:val="ListParagraph"/>
        <w:numPr>
          <w:ilvl w:val="0"/>
          <w:numId w:val="19"/>
        </w:numPr>
        <w:ind w:left="714" w:hanging="357"/>
        <w:contextualSpacing w:val="0"/>
      </w:pPr>
      <w:r w:rsidRPr="00D73223">
        <w:t>w</w:t>
      </w:r>
      <w:r w:rsidR="00D86D4B" w:rsidRPr="00D73223">
        <w:t>hether the support is Standard Intensity or High Intensity;</w:t>
      </w:r>
    </w:p>
    <w:p w14:paraId="42E38D65" w14:textId="77777777" w:rsidR="00D86D4B" w:rsidRPr="00D73223" w:rsidRDefault="007E5B99" w:rsidP="009D1FCC">
      <w:pPr>
        <w:pStyle w:val="ListParagraph"/>
        <w:numPr>
          <w:ilvl w:val="0"/>
          <w:numId w:val="19"/>
        </w:numPr>
        <w:ind w:left="714" w:hanging="357"/>
        <w:contextualSpacing w:val="0"/>
      </w:pPr>
      <w:r w:rsidRPr="00D73223">
        <w:t>i</w:t>
      </w:r>
      <w:r w:rsidR="00D86D4B" w:rsidRPr="00D73223">
        <w:t>f the support is High Intensity then whether it is a Level 1</w:t>
      </w:r>
      <w:r w:rsidRPr="00D73223">
        <w:t xml:space="preserve"> </w:t>
      </w:r>
      <w:r w:rsidR="00D86D4B" w:rsidRPr="00D73223">
        <w:t>(Standard), Level 2 (High Intensity) or Level 3 (Very High Intensity) support; and</w:t>
      </w:r>
    </w:p>
    <w:p w14:paraId="2EB43828" w14:textId="77777777" w:rsidR="00D86D4B" w:rsidRPr="00D73223" w:rsidRDefault="007E5B99" w:rsidP="009D1FCC">
      <w:pPr>
        <w:pStyle w:val="ListParagraph"/>
        <w:numPr>
          <w:ilvl w:val="0"/>
          <w:numId w:val="19"/>
        </w:numPr>
        <w:ind w:left="714" w:hanging="357"/>
        <w:contextualSpacing w:val="0"/>
      </w:pPr>
      <w:proofErr w:type="gramStart"/>
      <w:r w:rsidRPr="00D73223">
        <w:t>w</w:t>
      </w:r>
      <w:r w:rsidR="00D86D4B" w:rsidRPr="00D73223">
        <w:t>hether</w:t>
      </w:r>
      <w:proofErr w:type="gramEnd"/>
      <w:r w:rsidR="00D86D4B" w:rsidRPr="00D73223">
        <w:t xml:space="preserve"> the provider is eligible for the Temporary Transformation Payment.</w:t>
      </w:r>
    </w:p>
    <w:p w14:paraId="52DB0F8D" w14:textId="70CCF39F" w:rsidR="00D86D4B" w:rsidRPr="00D73223" w:rsidRDefault="00D86D4B" w:rsidP="00D86D4B">
      <w:r w:rsidRPr="00D73223">
        <w:t>(See the definitions and notes in the Assistance with Daily Living Support Category</w:t>
      </w:r>
      <w:r w:rsidR="002E417C" w:rsidRPr="00D73223">
        <w:t xml:space="preserve"> on page </w:t>
      </w:r>
      <w:r w:rsidR="002E417C" w:rsidRPr="00BD43BF">
        <w:fldChar w:fldCharType="begin"/>
      </w:r>
      <w:r w:rsidR="002E417C" w:rsidRPr="00D73223">
        <w:instrText xml:space="preserve"> PAGEREF _Ref25239099 \h </w:instrText>
      </w:r>
      <w:r w:rsidR="002E417C" w:rsidRPr="00BD43BF">
        <w:fldChar w:fldCharType="separate"/>
      </w:r>
      <w:r w:rsidR="00260641">
        <w:rPr>
          <w:noProof/>
        </w:rPr>
        <w:t>8</w:t>
      </w:r>
      <w:r w:rsidR="002E417C" w:rsidRPr="00BD43BF">
        <w:fldChar w:fldCharType="end"/>
      </w:r>
      <w:r w:rsidRPr="00D73223">
        <w:t>.)</w:t>
      </w:r>
    </w:p>
    <w:p w14:paraId="38F076D4" w14:textId="77777777" w:rsidR="006840E2" w:rsidRPr="00D73223" w:rsidRDefault="00A30F5B" w:rsidP="00CC6F32">
      <w:pPr>
        <w:pStyle w:val="Heading2"/>
      </w:pPr>
      <w:bookmarkStart w:id="246" w:name="_Toc4410987"/>
      <w:bookmarkStart w:id="247" w:name="_Toc4417703"/>
      <w:bookmarkStart w:id="248" w:name="_Toc18605705"/>
      <w:bookmarkStart w:id="249" w:name="_Toc18605783"/>
      <w:bookmarkStart w:id="250" w:name="_Toc20081301"/>
      <w:bookmarkStart w:id="251" w:name="_Toc25241080"/>
      <w:r w:rsidRPr="00D73223">
        <w:t>Community and social activity costs</w:t>
      </w:r>
      <w:bookmarkEnd w:id="246"/>
      <w:bookmarkEnd w:id="247"/>
      <w:bookmarkEnd w:id="248"/>
      <w:bookmarkEnd w:id="249"/>
      <w:bookmarkEnd w:id="250"/>
      <w:bookmarkEnd w:id="251"/>
    </w:p>
    <w:p w14:paraId="7C0B7E5A" w14:textId="213DEDE6" w:rsidR="006840E2" w:rsidRPr="00D73223" w:rsidRDefault="00A30F5B" w:rsidP="00CC6F32">
      <w:r w:rsidRPr="00D73223">
        <w:t>This support is included in a participant’s plan to enable them to pursue recreational activities and engage in the community when associated with a participant’s disability and goals. Participants may use this funding for activities such as camps, vacation and outside school hours’ c</w:t>
      </w:r>
      <w:r w:rsidR="00DD72F7" w:rsidRPr="00D73223">
        <w:t xml:space="preserve">are, course or membership fees. </w:t>
      </w:r>
      <w:r w:rsidRPr="00D73223">
        <w:t xml:space="preserve">More information </w:t>
      </w:r>
      <w:proofErr w:type="gramStart"/>
      <w:r w:rsidRPr="00D73223">
        <w:t>can be found</w:t>
      </w:r>
      <w:proofErr w:type="gramEnd"/>
      <w:r w:rsidRPr="00D73223">
        <w:t xml:space="preserve"> in the </w:t>
      </w:r>
      <w:hyperlink r:id="rId32" w:history="1">
        <w:r w:rsidRPr="00D73223">
          <w:rPr>
            <w:rStyle w:val="Hyperlink"/>
          </w:rPr>
          <w:t>Operational Guidelines</w:t>
        </w:r>
      </w:hyperlink>
      <w:r w:rsidR="00BF757E" w:rsidRPr="00D73223">
        <w:t>.</w:t>
      </w:r>
    </w:p>
    <w:p w14:paraId="5FFB2CA4" w14:textId="77777777" w:rsidR="006840E2" w:rsidRPr="00D73223" w:rsidRDefault="00A30F5B" w:rsidP="00CC6F32">
      <w:r w:rsidRPr="00D73223">
        <w:t xml:space="preserve">Where appropriate, funded hours in a Community Access budget </w:t>
      </w:r>
      <w:proofErr w:type="gramStart"/>
      <w:r w:rsidRPr="00D73223">
        <w:t>may be converted to a fee and claimed by a provider for these purposes</w:t>
      </w:r>
      <w:proofErr w:type="gramEnd"/>
      <w:r w:rsidRPr="00D73223">
        <w:t xml:space="preserve">. </w:t>
      </w:r>
    </w:p>
    <w:p w14:paraId="41EC89C9" w14:textId="77777777" w:rsidR="007F6A59" w:rsidRPr="00D73223" w:rsidRDefault="007F6A59" w:rsidP="00CC6F32">
      <w:pPr>
        <w:pStyle w:val="Heading2"/>
      </w:pPr>
      <w:bookmarkStart w:id="252" w:name="_Group_based_supports"/>
      <w:bookmarkStart w:id="253" w:name="_Toc18605706"/>
      <w:bookmarkStart w:id="254" w:name="_Toc18605784"/>
      <w:bookmarkStart w:id="255" w:name="_Toc20081302"/>
      <w:bookmarkStart w:id="256" w:name="_Ref20130398"/>
      <w:bookmarkStart w:id="257" w:name="_Ref20479147"/>
      <w:bookmarkStart w:id="258" w:name="_Toc25241081"/>
      <w:bookmarkEnd w:id="252"/>
      <w:r w:rsidRPr="00D73223">
        <w:t>Group based supports</w:t>
      </w:r>
      <w:bookmarkEnd w:id="253"/>
      <w:bookmarkEnd w:id="254"/>
      <w:bookmarkEnd w:id="255"/>
      <w:bookmarkEnd w:id="256"/>
      <w:bookmarkEnd w:id="257"/>
      <w:bookmarkEnd w:id="258"/>
    </w:p>
    <w:p w14:paraId="2A6EC7AD" w14:textId="77777777" w:rsidR="006840E2" w:rsidRPr="00D73223" w:rsidRDefault="00A30F5B" w:rsidP="00CC6F32">
      <w:r w:rsidRPr="00D73223">
        <w:t xml:space="preserve">Assistance to access community, social and recreational activities </w:t>
      </w:r>
      <w:proofErr w:type="gramStart"/>
      <w:r w:rsidRPr="00D73223">
        <w:t>is often provided</w:t>
      </w:r>
      <w:proofErr w:type="gramEnd"/>
      <w:r w:rsidRPr="00D73223">
        <w:t xml:space="preserve"> in a group setting</w:t>
      </w:r>
      <w:r w:rsidR="00D86D4B" w:rsidRPr="00D73223">
        <w:t>, either in the community or in a centre.</w:t>
      </w:r>
    </w:p>
    <w:p w14:paraId="76EF01A6" w14:textId="77777777" w:rsidR="00D86D4B" w:rsidRPr="00D73223" w:rsidRDefault="00D86D4B" w:rsidP="00D86D4B">
      <w:r w:rsidRPr="00D73223">
        <w:t xml:space="preserve">A hierarchy of </w:t>
      </w:r>
      <w:r w:rsidR="00303492" w:rsidRPr="00D73223">
        <w:t>price limit</w:t>
      </w:r>
      <w:r w:rsidRPr="00D73223">
        <w:t>s applies to group based supports, based on:</w:t>
      </w:r>
    </w:p>
    <w:p w14:paraId="4A1F3A49" w14:textId="77777777" w:rsidR="00D86D4B" w:rsidRPr="00D73223" w:rsidRDefault="007E5B99" w:rsidP="009D1FCC">
      <w:pPr>
        <w:pStyle w:val="ListParagraph"/>
        <w:numPr>
          <w:ilvl w:val="0"/>
          <w:numId w:val="20"/>
        </w:numPr>
        <w:contextualSpacing w:val="0"/>
      </w:pPr>
      <w:r w:rsidRPr="00D73223">
        <w:t>t</w:t>
      </w:r>
      <w:r w:rsidR="00D86D4B" w:rsidRPr="00D73223">
        <w:t>he time of day that the support is delivered;</w:t>
      </w:r>
    </w:p>
    <w:p w14:paraId="2B0BDB76" w14:textId="77777777" w:rsidR="00D86D4B" w:rsidRPr="00D73223" w:rsidRDefault="007E5B99" w:rsidP="009D1FCC">
      <w:pPr>
        <w:pStyle w:val="ListParagraph"/>
        <w:numPr>
          <w:ilvl w:val="0"/>
          <w:numId w:val="20"/>
        </w:numPr>
        <w:ind w:left="714" w:hanging="357"/>
        <w:contextualSpacing w:val="0"/>
      </w:pPr>
      <w:r w:rsidRPr="00D73223">
        <w:t>t</w:t>
      </w:r>
      <w:r w:rsidR="00D86D4B" w:rsidRPr="00D73223">
        <w:t>he day of week that the support is delivered;</w:t>
      </w:r>
    </w:p>
    <w:p w14:paraId="00EF08A6" w14:textId="77777777" w:rsidR="00D86D4B" w:rsidRPr="00D73223" w:rsidRDefault="007E5B99" w:rsidP="009D1FCC">
      <w:pPr>
        <w:pStyle w:val="ListParagraph"/>
        <w:numPr>
          <w:ilvl w:val="0"/>
          <w:numId w:val="20"/>
        </w:numPr>
        <w:ind w:left="714" w:hanging="357"/>
        <w:contextualSpacing w:val="0"/>
      </w:pPr>
      <w:r w:rsidRPr="00D73223">
        <w:t>w</w:t>
      </w:r>
      <w:r w:rsidR="00D86D4B" w:rsidRPr="00D73223">
        <w:t>hether the support is Standard Intensity or High Intensity (complex);</w:t>
      </w:r>
    </w:p>
    <w:p w14:paraId="6D2B866B" w14:textId="77777777" w:rsidR="00D86D4B" w:rsidRPr="00D73223" w:rsidRDefault="007E5B99" w:rsidP="009D1FCC">
      <w:pPr>
        <w:pStyle w:val="ListParagraph"/>
        <w:numPr>
          <w:ilvl w:val="0"/>
          <w:numId w:val="20"/>
        </w:numPr>
        <w:ind w:left="714" w:hanging="357"/>
        <w:contextualSpacing w:val="0"/>
      </w:pPr>
      <w:r w:rsidRPr="00D73223">
        <w:t>w</w:t>
      </w:r>
      <w:r w:rsidR="00D86D4B" w:rsidRPr="00D73223">
        <w:t>hether the provider is eligible for the Temporary Transformation Payment;</w:t>
      </w:r>
    </w:p>
    <w:p w14:paraId="39D0A6F7" w14:textId="77777777" w:rsidR="00D86D4B" w:rsidRPr="00D73223" w:rsidRDefault="007E5B99" w:rsidP="009D1FCC">
      <w:pPr>
        <w:pStyle w:val="ListParagraph"/>
        <w:numPr>
          <w:ilvl w:val="0"/>
          <w:numId w:val="20"/>
        </w:numPr>
        <w:ind w:left="714" w:hanging="357"/>
        <w:contextualSpacing w:val="0"/>
      </w:pPr>
      <w:r w:rsidRPr="00D73223">
        <w:lastRenderedPageBreak/>
        <w:t>t</w:t>
      </w:r>
      <w:r w:rsidR="00D86D4B" w:rsidRPr="00D73223">
        <w:t>he size of the group and ratio of staff to participants; and</w:t>
      </w:r>
    </w:p>
    <w:p w14:paraId="14A22CEC" w14:textId="77777777" w:rsidR="00D86D4B" w:rsidRPr="00D73223" w:rsidRDefault="007E5B99" w:rsidP="009D1FCC">
      <w:pPr>
        <w:pStyle w:val="ListParagraph"/>
        <w:numPr>
          <w:ilvl w:val="0"/>
          <w:numId w:val="20"/>
        </w:numPr>
        <w:ind w:left="714" w:hanging="357"/>
        <w:contextualSpacing w:val="0"/>
      </w:pPr>
      <w:proofErr w:type="gramStart"/>
      <w:r w:rsidRPr="00D73223">
        <w:t>w</w:t>
      </w:r>
      <w:r w:rsidR="00D86D4B" w:rsidRPr="00D73223">
        <w:t>hether</w:t>
      </w:r>
      <w:proofErr w:type="gramEnd"/>
      <w:r w:rsidR="00D86D4B" w:rsidRPr="00D73223">
        <w:t xml:space="preserve"> the support is provided in a Centre or in the community.</w:t>
      </w:r>
    </w:p>
    <w:p w14:paraId="2CA20F62" w14:textId="1B5EB11B" w:rsidR="00D86D4B" w:rsidRPr="00D73223" w:rsidRDefault="00D86D4B" w:rsidP="00D86D4B">
      <w:r w:rsidRPr="00D73223">
        <w:t>(See the definitions and notes in the Assistance with Daily Living Support Category</w:t>
      </w:r>
      <w:r w:rsidR="002E417C" w:rsidRPr="00D73223">
        <w:t xml:space="preserve"> on page </w:t>
      </w:r>
      <w:r w:rsidR="002E417C" w:rsidRPr="00BD43BF">
        <w:fldChar w:fldCharType="begin"/>
      </w:r>
      <w:r w:rsidR="002E417C" w:rsidRPr="00D73223">
        <w:instrText xml:space="preserve"> PAGEREF _Ref25239099 \h </w:instrText>
      </w:r>
      <w:r w:rsidR="002E417C" w:rsidRPr="00BD43BF">
        <w:fldChar w:fldCharType="separate"/>
      </w:r>
      <w:r w:rsidR="00260641">
        <w:rPr>
          <w:noProof/>
        </w:rPr>
        <w:t>8</w:t>
      </w:r>
      <w:r w:rsidR="002E417C" w:rsidRPr="00BD43BF">
        <w:fldChar w:fldCharType="end"/>
      </w:r>
      <w:r w:rsidRPr="00D73223">
        <w:t>.)</w:t>
      </w:r>
    </w:p>
    <w:p w14:paraId="6034FE89" w14:textId="77777777" w:rsidR="006840E2" w:rsidRPr="00D73223" w:rsidRDefault="00A30F5B" w:rsidP="00CC6F32">
      <w:r w:rsidRPr="00D73223">
        <w:t>For support ratios that are not stated in this Guide (e.g. two workers for three participants), participants and providers should discuss and agree the most appropriate line item to be used for payments, and the appropriate price to be paid (which might be lower than the price limit for that line item).</w:t>
      </w:r>
    </w:p>
    <w:p w14:paraId="6C15C919" w14:textId="77777777" w:rsidR="000D1451" w:rsidRPr="00D73223" w:rsidRDefault="000D1451" w:rsidP="00CC6F32">
      <w:r w:rsidRPr="00D73223">
        <w:t xml:space="preserve">Providers of </w:t>
      </w:r>
      <w:r w:rsidR="008072C3" w:rsidRPr="00D73223">
        <w:t>group-based</w:t>
      </w:r>
      <w:r w:rsidRPr="00D73223">
        <w:t xml:space="preserve"> supports </w:t>
      </w:r>
      <w:proofErr w:type="gramStart"/>
      <w:r w:rsidRPr="00D73223">
        <w:t>are not permitted</w:t>
      </w:r>
      <w:proofErr w:type="gramEnd"/>
      <w:r w:rsidRPr="00D73223">
        <w:t xml:space="preserve"> to bill for non-face-to-face services as the hourly price limits for these supports include an allowance for non-face-to-face services.</w:t>
      </w:r>
    </w:p>
    <w:p w14:paraId="1AD0C38A" w14:textId="77777777" w:rsidR="004C2F81" w:rsidRPr="00D73223" w:rsidRDefault="004C2F81" w:rsidP="00CC6F32"/>
    <w:p w14:paraId="55EA378F" w14:textId="77777777" w:rsidR="004C2F81" w:rsidRPr="00D73223" w:rsidRDefault="004C2F81" w:rsidP="00CC6F32"/>
    <w:p w14:paraId="15624C28" w14:textId="77777777" w:rsidR="002A6AC7" w:rsidRPr="00D73223" w:rsidRDefault="004D55C8" w:rsidP="004D55C8">
      <w:pPr>
        <w:pStyle w:val="Heading1"/>
      </w:pPr>
      <w:bookmarkStart w:id="259" w:name="_Toc18605707"/>
      <w:bookmarkStart w:id="260" w:name="_Toc18605785"/>
      <w:bookmarkStart w:id="261" w:name="_Toc20081303"/>
      <w:bookmarkStart w:id="262" w:name="_Toc25241082"/>
      <w:r w:rsidRPr="00D73223">
        <w:lastRenderedPageBreak/>
        <w:t xml:space="preserve">Capital – </w:t>
      </w:r>
      <w:r w:rsidR="00F666BF" w:rsidRPr="00D73223">
        <w:t>Assistive Technology</w:t>
      </w:r>
      <w:bookmarkEnd w:id="259"/>
      <w:bookmarkEnd w:id="260"/>
      <w:bookmarkEnd w:id="261"/>
      <w:bookmarkEnd w:id="262"/>
    </w:p>
    <w:p w14:paraId="771060E3" w14:textId="77777777" w:rsidR="006840E2" w:rsidRPr="00D73223" w:rsidRDefault="002A6AC7" w:rsidP="00CC6F32">
      <w:r w:rsidRPr="00D73223">
        <w:t xml:space="preserve">This </w:t>
      </w:r>
      <w:r w:rsidR="004D55C8" w:rsidRPr="00D73223">
        <w:t xml:space="preserve">support </w:t>
      </w:r>
      <w:r w:rsidRPr="00D73223">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D73223">
        <w:t xml:space="preserve">the </w:t>
      </w:r>
      <w:r w:rsidRPr="00D73223">
        <w:t xml:space="preserve">sale of an item) </w:t>
      </w:r>
      <w:proofErr w:type="gramStart"/>
      <w:r w:rsidRPr="00D73223">
        <w:t>is funded</w:t>
      </w:r>
      <w:proofErr w:type="gramEnd"/>
      <w:r w:rsidRPr="00D73223">
        <w:t xml:space="preserve"> through </w:t>
      </w:r>
      <w:r w:rsidR="003975D7" w:rsidRPr="00D73223">
        <w:t>a capacity building support.</w:t>
      </w:r>
    </w:p>
    <w:p w14:paraId="4A61D3CF" w14:textId="7E4678B8" w:rsidR="006840E2" w:rsidRPr="00D73223" w:rsidRDefault="002A6AC7" w:rsidP="00CC6F32">
      <w:pPr>
        <w:rPr>
          <w:color w:val="6D6D6D"/>
        </w:rPr>
      </w:pPr>
      <w:proofErr w:type="gramStart"/>
      <w:r w:rsidRPr="00D73223">
        <w:t>More detailed information on assistive technologies and consumables codes</w:t>
      </w:r>
      <w:proofErr w:type="gramEnd"/>
      <w:r w:rsidRPr="00D73223">
        <w:t xml:space="preserve"> can be found in the </w:t>
      </w:r>
      <w:r w:rsidRPr="00D73223">
        <w:rPr>
          <w:i/>
        </w:rPr>
        <w:t xml:space="preserve">Assistive Technology and Consumables Guide </w:t>
      </w:r>
      <w:r w:rsidRPr="00D73223">
        <w:t xml:space="preserve">on the Assistive Technology </w:t>
      </w:r>
      <w:hyperlink r:id="rId33" w:history="1">
        <w:r w:rsidRPr="00D73223">
          <w:rPr>
            <w:rStyle w:val="Hyperlink"/>
          </w:rPr>
          <w:t>webpage</w:t>
        </w:r>
      </w:hyperlink>
      <w:r w:rsidRPr="00D73223">
        <w:t>.</w:t>
      </w:r>
    </w:p>
    <w:p w14:paraId="2607830B" w14:textId="77777777" w:rsidR="002A6AC7" w:rsidRPr="00D73223" w:rsidRDefault="002A6AC7" w:rsidP="004D55C8">
      <w:pPr>
        <w:pStyle w:val="Heading2"/>
      </w:pPr>
      <w:bookmarkStart w:id="263" w:name="_Toc18605708"/>
      <w:bookmarkStart w:id="264" w:name="_Toc18605786"/>
      <w:bookmarkStart w:id="265" w:name="_Toc20081304"/>
      <w:bookmarkStart w:id="266" w:name="_Toc25241083"/>
      <w:r w:rsidRPr="00D73223">
        <w:t>Vehicle Modifications</w:t>
      </w:r>
      <w:bookmarkEnd w:id="263"/>
      <w:bookmarkEnd w:id="264"/>
      <w:bookmarkEnd w:id="265"/>
      <w:bookmarkEnd w:id="266"/>
    </w:p>
    <w:p w14:paraId="093B047B" w14:textId="77777777" w:rsidR="006840E2" w:rsidRPr="00D73223" w:rsidRDefault="002A6AC7" w:rsidP="00CC6F32">
      <w:r w:rsidRPr="00D73223">
        <w:t xml:space="preserve">Vehicle modifications include the installation of, or changes to, equipment in a vehicle to enable a participant to travel safely as a passenger or to drive. </w:t>
      </w:r>
    </w:p>
    <w:p w14:paraId="3827A11A" w14:textId="77777777" w:rsidR="006840E2" w:rsidRPr="00D73223" w:rsidRDefault="00E73689" w:rsidP="00CC6F32">
      <w:proofErr w:type="gramStart"/>
      <w:r w:rsidRPr="00D73223">
        <w:t>A participant is free to choose a more expensive option at their</w:t>
      </w:r>
      <w:proofErr w:type="gramEnd"/>
      <w:r w:rsidRPr="00D73223">
        <w:t xml:space="preserve"> own expense, where the more expensive option is not considered to be reasonable and necessary. An example of this situation would be where a vehicle modification has been approved for a participant, but the participant would like cosmetic or personalised fittings that are not related to their disability or are more expensive than </w:t>
      </w:r>
      <w:proofErr w:type="gramStart"/>
      <w:r w:rsidRPr="00D73223">
        <w:t>others</w:t>
      </w:r>
      <w:proofErr w:type="gramEnd"/>
      <w:r w:rsidRPr="00D73223">
        <w:t xml:space="preserve"> that have an equivalent function. In this situation, the NDIA will cover the reasonable and necessary component of the modification, and the participant will pay the additional cost.</w:t>
      </w:r>
    </w:p>
    <w:p w14:paraId="635C21AF" w14:textId="77777777" w:rsidR="00470C16" w:rsidRPr="00D73223" w:rsidRDefault="00470C16" w:rsidP="00470C16"/>
    <w:p w14:paraId="60851C1A" w14:textId="77777777" w:rsidR="00E73689" w:rsidRPr="00D73223" w:rsidRDefault="004D55C8" w:rsidP="004D55C8">
      <w:pPr>
        <w:pStyle w:val="Heading1"/>
      </w:pPr>
      <w:bookmarkStart w:id="267" w:name="_Toc504114436"/>
      <w:bookmarkStart w:id="268" w:name="_Toc504137204"/>
      <w:bookmarkStart w:id="269" w:name="_Toc536784161"/>
      <w:bookmarkStart w:id="270" w:name="_Toc4410991"/>
      <w:bookmarkStart w:id="271" w:name="_Toc18605709"/>
      <w:bookmarkStart w:id="272" w:name="_Toc18605787"/>
      <w:bookmarkStart w:id="273" w:name="_Toc20081305"/>
      <w:bookmarkStart w:id="274" w:name="_Toc25241084"/>
      <w:r w:rsidRPr="00D73223">
        <w:lastRenderedPageBreak/>
        <w:t xml:space="preserve">Capital – </w:t>
      </w:r>
      <w:bookmarkEnd w:id="267"/>
      <w:bookmarkEnd w:id="268"/>
      <w:bookmarkEnd w:id="269"/>
      <w:bookmarkEnd w:id="270"/>
      <w:r w:rsidRPr="00D73223">
        <w:t>Home Modifications and Specialist Disability Accommodation</w:t>
      </w:r>
      <w:bookmarkEnd w:id="271"/>
      <w:bookmarkEnd w:id="272"/>
      <w:bookmarkEnd w:id="273"/>
      <w:bookmarkEnd w:id="274"/>
    </w:p>
    <w:p w14:paraId="6D93F001" w14:textId="77777777" w:rsidR="006840E2" w:rsidRPr="00D73223" w:rsidRDefault="00E73689" w:rsidP="00CC6F32">
      <w:r w:rsidRPr="00D73223">
        <w:t xml:space="preserve">This </w:t>
      </w:r>
      <w:r w:rsidR="00F666BF" w:rsidRPr="00D73223">
        <w:t xml:space="preserve">support </w:t>
      </w:r>
      <w:r w:rsidRPr="00D73223">
        <w:t>category includes home modifications and Specialist Disability Accommodation (SDA) supports.</w:t>
      </w:r>
    </w:p>
    <w:p w14:paraId="5F6B390B" w14:textId="77777777" w:rsidR="00E73689" w:rsidRPr="00D73223" w:rsidRDefault="00E73689" w:rsidP="004D55C8">
      <w:pPr>
        <w:pStyle w:val="Heading2"/>
      </w:pPr>
      <w:bookmarkStart w:id="275" w:name="_Toc18605710"/>
      <w:bookmarkStart w:id="276" w:name="_Toc18605788"/>
      <w:bookmarkStart w:id="277" w:name="_Toc20081306"/>
      <w:bookmarkStart w:id="278" w:name="_Toc25241085"/>
      <w:r w:rsidRPr="00D73223">
        <w:t>Home Modifications</w:t>
      </w:r>
      <w:bookmarkEnd w:id="275"/>
      <w:bookmarkEnd w:id="276"/>
      <w:bookmarkEnd w:id="277"/>
      <w:bookmarkEnd w:id="278"/>
    </w:p>
    <w:p w14:paraId="2F783D61" w14:textId="77777777" w:rsidR="006840E2" w:rsidRPr="00D73223" w:rsidRDefault="00E73689" w:rsidP="00CC6F32">
      <w:r w:rsidRPr="00D73223">
        <w:t>Home modifications include design, construction, installation of or changes to equipment or non-structural components of the building, and installation of fixtures or fittings, to enable participants to live as independently as possible or to live safely at home. All home modifications in excess of $1,500 are quotable.</w:t>
      </w:r>
    </w:p>
    <w:p w14:paraId="32D778AC" w14:textId="77777777" w:rsidR="006840E2" w:rsidRPr="00D73223" w:rsidRDefault="00E73689" w:rsidP="00CC6F32">
      <w:proofErr w:type="gramStart"/>
      <w:r w:rsidRPr="00D73223">
        <w:t>A participant is free to choose a more expensive option or modification that achieves the same outcome at their</w:t>
      </w:r>
      <w:proofErr w:type="gramEnd"/>
      <w:r w:rsidRPr="00D73223">
        <w:t xml:space="preserve"> own expense, where the more expensive option is not reasonable and necessary. For example, where a home modification </w:t>
      </w:r>
      <w:proofErr w:type="gramStart"/>
      <w:r w:rsidRPr="00D73223">
        <w:t>has been approved</w:t>
      </w:r>
      <w:proofErr w:type="gramEnd"/>
      <w:r w:rsidRPr="00D73223">
        <w:t xml:space="preserve"> for a participant, but the participant would like cosmetic or personalised fittings that are not reasonable and necessary, the NDIA will provide funding for the reasonable and necessary component of the modification, and the participant will pay any extra costs.</w:t>
      </w:r>
    </w:p>
    <w:p w14:paraId="0F3D2E70" w14:textId="77777777" w:rsidR="00E73689" w:rsidRPr="00D73223" w:rsidRDefault="00E73689" w:rsidP="004D55C8">
      <w:pPr>
        <w:pStyle w:val="Heading2"/>
      </w:pPr>
      <w:bookmarkStart w:id="279" w:name="_Toc18605711"/>
      <w:bookmarkStart w:id="280" w:name="_Toc18605789"/>
      <w:bookmarkStart w:id="281" w:name="_Toc20081307"/>
      <w:bookmarkStart w:id="282" w:name="_Toc25241086"/>
      <w:r w:rsidRPr="00D73223">
        <w:t>Specialist Disability Accommodation (SDA)</w:t>
      </w:r>
      <w:bookmarkEnd w:id="279"/>
      <w:bookmarkEnd w:id="280"/>
      <w:bookmarkEnd w:id="281"/>
      <w:bookmarkEnd w:id="282"/>
    </w:p>
    <w:p w14:paraId="392B2AE5" w14:textId="77777777" w:rsidR="006840E2" w:rsidRPr="00D73223" w:rsidRDefault="00E73689" w:rsidP="00CC6F32">
      <w:r w:rsidRPr="00D73223">
        <w:t xml:space="preserve">SDA funding </w:t>
      </w:r>
      <w:proofErr w:type="gramStart"/>
      <w:r w:rsidRPr="00D73223">
        <w:t>is intended</w:t>
      </w:r>
      <w:proofErr w:type="gramEnd"/>
      <w:r w:rsidRPr="00D73223">
        <w:t xml:space="preserve"> for participants who require a specialist dwelling that reduces their need for person-to-person supports, or improves the efficiency of the delivery of person-to-person supports. SDA funding </w:t>
      </w:r>
      <w:proofErr w:type="gramStart"/>
      <w:r w:rsidRPr="00D73223">
        <w:t>will only be provided</w:t>
      </w:r>
      <w:proofErr w:type="gramEnd"/>
      <w:r w:rsidRPr="00D73223">
        <w:t xml:space="preserve"> for participants who meet the eligibility criteria. Participants who meet the eligibility criteria will have an extreme functional impairment and/or very high support needs.</w:t>
      </w:r>
    </w:p>
    <w:p w14:paraId="48197379" w14:textId="77777777" w:rsidR="006840E2" w:rsidRPr="00D73223" w:rsidRDefault="00E73689" w:rsidP="00CC6F32">
      <w:r w:rsidRPr="00D73223">
        <w:t xml:space="preserve">SDA does not refer to the support services, but the homes in which these </w:t>
      </w:r>
      <w:proofErr w:type="gramStart"/>
      <w:r w:rsidRPr="00D73223">
        <w:t>are delivered</w:t>
      </w:r>
      <w:proofErr w:type="gramEnd"/>
      <w:r w:rsidRPr="00D73223">
        <w:t>. SDA may include special designs for people with very high needs or may have a location or features that make it feasible to provide complex or costly supports for independent living.</w:t>
      </w:r>
    </w:p>
    <w:p w14:paraId="136FD276" w14:textId="77777777" w:rsidR="006840E2" w:rsidRPr="00D73223" w:rsidRDefault="00E73689" w:rsidP="00CC6F32">
      <w:r w:rsidRPr="00D73223">
        <w:t xml:space="preserve">SDA payments are an adjusted contribution to the cost of capital required for the land and physical building required for SDA needs. Importantly, SDA funding </w:t>
      </w:r>
      <w:proofErr w:type="gramStart"/>
      <w:r w:rsidRPr="00D73223">
        <w:t>is not intended</w:t>
      </w:r>
      <w:proofErr w:type="gramEnd"/>
      <w:r w:rsidRPr="00D73223">
        <w:t xml:space="preserve"> to cover personal support costs, which are assessed and funded separately by the NDIS. </w:t>
      </w:r>
      <w:r w:rsidR="007E5B99" w:rsidRPr="00D73223">
        <w:t xml:space="preserve">Additionally, </w:t>
      </w:r>
      <w:r w:rsidRPr="00D73223">
        <w:t xml:space="preserve">SDA does not cover accommodation costs where these </w:t>
      </w:r>
      <w:proofErr w:type="gramStart"/>
      <w:r w:rsidRPr="00D73223">
        <w:t>are not linked</w:t>
      </w:r>
      <w:proofErr w:type="gramEnd"/>
      <w:r w:rsidRPr="00D73223">
        <w:t xml:space="preserve"> to a person’s disability or where specialist accommodation with integrated supports is not required. SDA is a separate support category and does not replace Supported Independent Living (SIL) or any other support. Participants receiving SDA could also be eligible for SIL supports in their package. </w:t>
      </w:r>
    </w:p>
    <w:p w14:paraId="43E9A2C1" w14:textId="77777777" w:rsidR="006840E2" w:rsidRPr="00D73223" w:rsidRDefault="00E73689" w:rsidP="00CC6F32">
      <w:r w:rsidRPr="00D73223">
        <w:t xml:space="preserve">All providers who </w:t>
      </w:r>
      <w:proofErr w:type="gramStart"/>
      <w:r w:rsidRPr="00D73223">
        <w:t>are registered</w:t>
      </w:r>
      <w:proofErr w:type="gramEnd"/>
      <w:r w:rsidRPr="00D73223">
        <w:t xml:space="preserve"> with the NDIA for the Registration Group ‘Specialist Disability Accommodation’ will also be required to declare and ensure that the infrastructure meets the NDIA’s specialist built form requirements and the relevant legislation and standards applicable to the state in which the accommodation is situated. These individual sites/locations </w:t>
      </w:r>
      <w:proofErr w:type="gramStart"/>
      <w:r w:rsidRPr="00D73223">
        <w:t>must also be enrolled</w:t>
      </w:r>
      <w:proofErr w:type="gramEnd"/>
      <w:r w:rsidRPr="00D73223">
        <w:t xml:space="preserve"> with the NDIA.</w:t>
      </w:r>
    </w:p>
    <w:p w14:paraId="75158E31" w14:textId="70922A85" w:rsidR="006840E2" w:rsidRPr="00D73223" w:rsidRDefault="00E73689" w:rsidP="00CC6F32">
      <w:r w:rsidRPr="00D73223">
        <w:t xml:space="preserve">Due to the nature of the support, the identification of maximum SDA prices and the process by which providers can claim for SDA are more complex than for most other supports. Providers </w:t>
      </w:r>
      <w:r w:rsidRPr="00D73223">
        <w:lastRenderedPageBreak/>
        <w:t xml:space="preserve">should refer to the </w:t>
      </w:r>
      <w:hyperlink r:id="rId34" w:history="1">
        <w:r w:rsidRPr="00D73223">
          <w:rPr>
            <w:rStyle w:val="Hyperlink"/>
          </w:rPr>
          <w:t>Specialist Disability Accommodation section of the NDIS website</w:t>
        </w:r>
      </w:hyperlink>
      <w:r w:rsidRPr="00D73223">
        <w:t xml:space="preserve"> for detailed information about maximum prices that </w:t>
      </w:r>
      <w:proofErr w:type="gramStart"/>
      <w:r w:rsidRPr="00D73223">
        <w:t>can be charged</w:t>
      </w:r>
      <w:proofErr w:type="gramEnd"/>
      <w:r w:rsidRPr="00D73223">
        <w:t xml:space="preserve">, dwelling enrolment and participant assessments. </w:t>
      </w:r>
    </w:p>
    <w:p w14:paraId="56FCE3F6" w14:textId="77777777" w:rsidR="00131B64" w:rsidRPr="00D73223" w:rsidRDefault="00E73689" w:rsidP="004D55C8">
      <w:r w:rsidRPr="00D73223">
        <w:t xml:space="preserve">SDA has two </w:t>
      </w:r>
      <w:r w:rsidR="007E5B99" w:rsidRPr="00D73223">
        <w:t>support item</w:t>
      </w:r>
      <w:r w:rsidRPr="00D73223">
        <w:t>s: Specialist Disability Accommodation and SDA person-specific adjustments.</w:t>
      </w:r>
    </w:p>
    <w:p w14:paraId="3EC23F71" w14:textId="77777777" w:rsidR="006840E2" w:rsidRPr="00D73223" w:rsidRDefault="00E73689" w:rsidP="00CC6F32">
      <w:r w:rsidRPr="00D73223">
        <w:t>Each SDA dwelling has a unique maximum price, based on a standard set of factors. There are also limits on the amount that providers of SDA can charge participants in addition to the SDA price, for rent and other board-like services provided. Providers should refer to the SDA section of the NDIS website for detailed guidance on maximum prices. Participants are able to choose to move between SDA dwellings, as long as the SDA dwelling is commensurate with their SDA budget.</w:t>
      </w:r>
      <w:r w:rsidRPr="00D73223">
        <w:rPr>
          <w:color w:val="6D6D6D"/>
        </w:rPr>
        <w:t xml:space="preserve"> </w:t>
      </w:r>
    </w:p>
    <w:p w14:paraId="3D089B2E" w14:textId="77777777" w:rsidR="00E73689" w:rsidRPr="00D73223" w:rsidRDefault="00E73689" w:rsidP="004D55C8">
      <w:pPr>
        <w:pStyle w:val="Heading3"/>
      </w:pPr>
      <w:bookmarkStart w:id="283" w:name="_Toc18605712"/>
      <w:bookmarkStart w:id="284" w:name="_Toc18605790"/>
      <w:bookmarkStart w:id="285" w:name="_Toc20081308"/>
      <w:r w:rsidRPr="00D73223">
        <w:t>SDA person specific adjustments</w:t>
      </w:r>
      <w:bookmarkEnd w:id="283"/>
      <w:bookmarkEnd w:id="284"/>
      <w:bookmarkEnd w:id="285"/>
    </w:p>
    <w:p w14:paraId="0E361858" w14:textId="77777777" w:rsidR="00E73689" w:rsidRPr="00D73223" w:rsidRDefault="00E73689" w:rsidP="00CC6F32">
      <w:r w:rsidRPr="00D73223">
        <w:t xml:space="preserve">In certain limited circumstances, the NDIA will continue to make SDA payments on behalf of a participant who has moved out of an enrolled SDA dwelling. Provided all conditions are met in section 6.3 of the </w:t>
      </w:r>
      <w:r w:rsidRPr="00D73223">
        <w:rPr>
          <w:i/>
        </w:rPr>
        <w:t>National Disability Insurance Scheme (Specialist Disability Accommodation) Rules 2016</w:t>
      </w:r>
      <w:r w:rsidRPr="00D73223">
        <w:t>, vacancy payments may continue to be made for a period of up to 90 days if the dwelling is enrolled to house four or five residents, or up to 60 days if the dwelling is enrolled to house two or three residents. Vacancy payments will not be made where a dwelling is only enrolled to house one resident. Vacancy payments will only be payable if the vacancy is available to another NDIS participant and the NDIA has been notified.</w:t>
      </w:r>
    </w:p>
    <w:p w14:paraId="4C509945" w14:textId="77777777" w:rsidR="00CE25DF" w:rsidRPr="00D73223" w:rsidRDefault="00550C84" w:rsidP="00550C84">
      <w:pPr>
        <w:pStyle w:val="Heading1"/>
      </w:pPr>
      <w:bookmarkStart w:id="286" w:name="_Support_Category_3.07"/>
      <w:bookmarkStart w:id="287" w:name="_Toc536784163"/>
      <w:bookmarkStart w:id="288" w:name="_Toc504137206"/>
      <w:bookmarkStart w:id="289" w:name="_Toc504114438"/>
      <w:bookmarkStart w:id="290" w:name="_Toc485131971"/>
      <w:bookmarkStart w:id="291" w:name="_Toc4410993"/>
      <w:bookmarkStart w:id="292" w:name="_Toc18605713"/>
      <w:bookmarkStart w:id="293" w:name="_Toc18605791"/>
      <w:bookmarkStart w:id="294" w:name="_Toc20081309"/>
      <w:bookmarkStart w:id="295" w:name="_Toc25241087"/>
      <w:bookmarkEnd w:id="286"/>
      <w:r w:rsidRPr="00D73223">
        <w:lastRenderedPageBreak/>
        <w:t>Capacity Building</w:t>
      </w:r>
      <w:r w:rsidR="00CA0D9D" w:rsidRPr="00D73223">
        <w:t xml:space="preserve"> - </w:t>
      </w:r>
      <w:r w:rsidR="00CE25DF" w:rsidRPr="00D73223">
        <w:t>Support Coordination</w:t>
      </w:r>
      <w:bookmarkEnd w:id="287"/>
      <w:bookmarkEnd w:id="288"/>
      <w:bookmarkEnd w:id="289"/>
      <w:bookmarkEnd w:id="290"/>
      <w:bookmarkEnd w:id="291"/>
      <w:bookmarkEnd w:id="292"/>
      <w:bookmarkEnd w:id="293"/>
      <w:bookmarkEnd w:id="294"/>
      <w:bookmarkEnd w:id="295"/>
    </w:p>
    <w:p w14:paraId="4B14D9D6" w14:textId="77777777" w:rsidR="006840E2" w:rsidRPr="00D73223" w:rsidRDefault="00CD2E23" w:rsidP="00550C84">
      <w:r w:rsidRPr="00D73223">
        <w:t>Support Coordination (if required) is included in the Capacity Building budget. This is a fixed amount for strengthening participant’s abilities to coordinate and implement supports in their plans and to participate more fully in the community.</w:t>
      </w:r>
    </w:p>
    <w:p w14:paraId="79F5C48D" w14:textId="77777777" w:rsidR="006840E2" w:rsidRPr="00D73223" w:rsidRDefault="008072C3" w:rsidP="00550C84">
      <w:pPr>
        <w:rPr>
          <w:color w:val="6D6D6D"/>
        </w:rPr>
      </w:pPr>
      <w:r w:rsidRPr="00D73223">
        <w:rPr>
          <w:rStyle w:val="Bodytext-GuideChar"/>
          <w:rFonts w:eastAsiaTheme="minorHAnsi"/>
          <w:szCs w:val="22"/>
        </w:rPr>
        <w:t>Three items in the NDIS Price Guide</w:t>
      </w:r>
      <w:r w:rsidR="00CE25DF" w:rsidRPr="00D73223">
        <w:rPr>
          <w:rStyle w:val="Bodytext-GuideChar"/>
          <w:rFonts w:eastAsiaTheme="minorHAnsi"/>
          <w:szCs w:val="22"/>
        </w:rPr>
        <w:t xml:space="preserve"> describe different layers of support coordination activity</w:t>
      </w:r>
      <w:r w:rsidR="00CD2E23" w:rsidRPr="00D73223">
        <w:t>.</w:t>
      </w:r>
    </w:p>
    <w:p w14:paraId="64823EF2" w14:textId="77777777" w:rsidR="00CE25DF" w:rsidRPr="00D73223" w:rsidRDefault="00C7144E" w:rsidP="00550C84">
      <w:pPr>
        <w:pStyle w:val="Heading2"/>
      </w:pPr>
      <w:bookmarkStart w:id="296" w:name="_Toc18605714"/>
      <w:bookmarkStart w:id="297" w:name="_Toc18605792"/>
      <w:bookmarkStart w:id="298" w:name="_Toc20081310"/>
      <w:bookmarkStart w:id="299" w:name="_Toc25241088"/>
      <w:r w:rsidRPr="00D73223">
        <w:t xml:space="preserve">Level 1: </w:t>
      </w:r>
      <w:r w:rsidR="00CE25DF" w:rsidRPr="00D73223">
        <w:t>Support Connection</w:t>
      </w:r>
      <w:bookmarkEnd w:id="296"/>
      <w:bookmarkEnd w:id="297"/>
      <w:bookmarkEnd w:id="298"/>
      <w:bookmarkEnd w:id="299"/>
    </w:p>
    <w:p w14:paraId="73B5AF24" w14:textId="77777777" w:rsidR="00C7144E" w:rsidRPr="00D73223" w:rsidRDefault="00C7144E" w:rsidP="00C7144E">
      <w:bookmarkStart w:id="300" w:name="_Toc4681012"/>
      <w:r w:rsidRPr="00D73223">
        <w:t xml:space="preserve">Assistance for participants to implement their plan by strengthening the ability to connect with the broader systems of supports and understand the purpose of the funded supports and participant in the community Support Connection will assist a participant to understand their NDIS plan, connect participants with broader systems of supports, and provide assistance to connect with providers. Support Connection will assist participants to achieve effective utilisation of their NDIS plan. </w:t>
      </w:r>
    </w:p>
    <w:p w14:paraId="1C0CE121" w14:textId="77777777" w:rsidR="00C7144E" w:rsidRPr="00D73223" w:rsidRDefault="00C7144E" w:rsidP="00C7144E">
      <w:r w:rsidRPr="00D73223">
        <w:t>Support Connection will increase a participant’s capacity to maintain (or in some cases change) support relationships, resolve service delivery issues, and participate independently in NDIA processes. Support Connection includes, but not limited to:</w:t>
      </w:r>
    </w:p>
    <w:p w14:paraId="35257BF1" w14:textId="77777777" w:rsidR="00C7144E" w:rsidRPr="00D73223" w:rsidRDefault="00C7144E" w:rsidP="00F34DD5">
      <w:pPr>
        <w:pStyle w:val="ListParagraph"/>
        <w:numPr>
          <w:ilvl w:val="0"/>
          <w:numId w:val="21"/>
        </w:numPr>
        <w:ind w:left="714" w:hanging="357"/>
        <w:contextualSpacing w:val="0"/>
      </w:pPr>
      <w:r w:rsidRPr="00D73223">
        <w:t>Understand the Plan;</w:t>
      </w:r>
    </w:p>
    <w:p w14:paraId="7A1094EE" w14:textId="77777777" w:rsidR="00C7144E" w:rsidRPr="00D73223" w:rsidRDefault="00C7144E" w:rsidP="00F34DD5">
      <w:pPr>
        <w:pStyle w:val="ListParagraph"/>
        <w:numPr>
          <w:ilvl w:val="0"/>
          <w:numId w:val="21"/>
        </w:numPr>
        <w:ind w:left="714" w:hanging="357"/>
        <w:contextualSpacing w:val="0"/>
      </w:pPr>
      <w:r w:rsidRPr="00D73223">
        <w:t>Connect with Supports and Services;</w:t>
      </w:r>
    </w:p>
    <w:p w14:paraId="692E5A21" w14:textId="77777777" w:rsidR="00C7144E" w:rsidRPr="00D73223" w:rsidRDefault="00C7144E" w:rsidP="00F34DD5">
      <w:pPr>
        <w:pStyle w:val="ListParagraph"/>
        <w:numPr>
          <w:ilvl w:val="0"/>
          <w:numId w:val="21"/>
        </w:numPr>
        <w:ind w:left="714" w:hanging="357"/>
        <w:contextualSpacing w:val="0"/>
      </w:pPr>
      <w:r w:rsidRPr="00D73223">
        <w:t>Establish Supports;</w:t>
      </w:r>
    </w:p>
    <w:p w14:paraId="3244A4F1" w14:textId="77777777" w:rsidR="00C7144E" w:rsidRPr="00D73223" w:rsidRDefault="00C7144E" w:rsidP="00F34DD5">
      <w:pPr>
        <w:pStyle w:val="ListParagraph"/>
        <w:numPr>
          <w:ilvl w:val="0"/>
          <w:numId w:val="21"/>
        </w:numPr>
        <w:ind w:left="714" w:hanging="357"/>
        <w:contextualSpacing w:val="0"/>
      </w:pPr>
      <w:r w:rsidRPr="00D73223">
        <w:t>Coach, Refine, Reflect; and</w:t>
      </w:r>
    </w:p>
    <w:p w14:paraId="0E787C2F" w14:textId="77777777" w:rsidR="00C7144E" w:rsidRPr="00D73223" w:rsidRDefault="00C7144E" w:rsidP="00F34DD5">
      <w:pPr>
        <w:pStyle w:val="ListParagraph"/>
        <w:numPr>
          <w:ilvl w:val="0"/>
          <w:numId w:val="21"/>
        </w:numPr>
        <w:ind w:left="714" w:hanging="357"/>
        <w:contextualSpacing w:val="0"/>
      </w:pPr>
      <w:r w:rsidRPr="00D73223">
        <w:t>Report to the NDIA.</w:t>
      </w:r>
    </w:p>
    <w:p w14:paraId="3F40C741" w14:textId="77777777" w:rsidR="00C7144E" w:rsidRPr="00D73223" w:rsidRDefault="00C7144E" w:rsidP="00C7144E">
      <w:r w:rsidRPr="00D73223">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3328DA96" w14:textId="77777777" w:rsidR="00C7144E" w:rsidRPr="00D73223" w:rsidRDefault="00C7144E" w:rsidP="00C7144E">
      <w:r w:rsidRPr="00D73223">
        <w:t xml:space="preserve">Where a participant aged </w:t>
      </w:r>
      <w:r w:rsidR="00ED0BBD" w:rsidRPr="00D73223">
        <w:t>seven (</w:t>
      </w:r>
      <w:r w:rsidRPr="00D73223">
        <w:t>7</w:t>
      </w:r>
      <w:r w:rsidR="00ED0BBD" w:rsidRPr="00D73223">
        <w:t>)</w:t>
      </w:r>
      <w:r w:rsidRPr="00D73223">
        <w:t xml:space="preserve"> and over is receiving assistance from Partners in the Community (PITC) delivering Local Area Coordination (LAC) services, plan implementation and monitoring support will be delivered by a Participant’s Local Area Coordinator.</w:t>
      </w:r>
    </w:p>
    <w:p w14:paraId="41567B64" w14:textId="77777777" w:rsidR="00EE1134" w:rsidRPr="00D73223" w:rsidRDefault="00C7144E" w:rsidP="00550C84">
      <w:pPr>
        <w:pStyle w:val="Heading2"/>
      </w:pPr>
      <w:bookmarkStart w:id="301" w:name="_Toc18605715"/>
      <w:bookmarkStart w:id="302" w:name="_Toc18605793"/>
      <w:bookmarkStart w:id="303" w:name="_Toc20081311"/>
      <w:bookmarkStart w:id="304" w:name="_Toc25241089"/>
      <w:r w:rsidRPr="00D73223">
        <w:t xml:space="preserve">Level 2: </w:t>
      </w:r>
      <w:r w:rsidR="00EE1134" w:rsidRPr="00D73223">
        <w:t>Coordination of Supports</w:t>
      </w:r>
      <w:bookmarkEnd w:id="301"/>
      <w:bookmarkEnd w:id="302"/>
      <w:bookmarkEnd w:id="303"/>
      <w:bookmarkEnd w:id="304"/>
      <w:r w:rsidR="00EE1134" w:rsidRPr="00D73223">
        <w:t xml:space="preserve"> </w:t>
      </w:r>
    </w:p>
    <w:p w14:paraId="2DC88F6F" w14:textId="77777777" w:rsidR="00C7144E" w:rsidRPr="00D73223" w:rsidRDefault="00C7144E" w:rsidP="00C7144E">
      <w:r w:rsidRPr="00D73223">
        <w:t xml:space="preserve">The delivery of Coordination of Supports is to assist strengthening a participant’s ability to design and then build their supports with an emphasis on linking the broader systems of support across a complex service delivery environment. Coordination of Supports is to focus on supporting participants to direct their lives, not just their services. This involves working together to understand the funding, identify what participants expect from services, and how participants want this designed. Coordination of Supports also includes coaching participants, and working with participants to develop capacity and resilience in their network. </w:t>
      </w:r>
    </w:p>
    <w:p w14:paraId="02336294" w14:textId="77777777" w:rsidR="00C7144E" w:rsidRPr="00D73223" w:rsidRDefault="00C7144E" w:rsidP="00C7144E">
      <w:r w:rsidRPr="00D73223">
        <w:lastRenderedPageBreak/>
        <w:t>Support coordinators are focus</w:t>
      </w:r>
      <w:r w:rsidR="007E5B99" w:rsidRPr="00D73223">
        <w:t>s</w:t>
      </w:r>
      <w:r w:rsidRPr="00D73223">
        <w:t>ed on assisting participants to build and maintain a resilient network of formal and informal supports.</w:t>
      </w:r>
    </w:p>
    <w:p w14:paraId="085985A9" w14:textId="77777777" w:rsidR="00C7144E" w:rsidRPr="00D73223" w:rsidRDefault="00C7144E" w:rsidP="00C7144E">
      <w:r w:rsidRPr="00D73223">
        <w:t xml:space="preserve">It is generally expected </w:t>
      </w:r>
      <w:r w:rsidR="007E5B99" w:rsidRPr="00D73223">
        <w:t xml:space="preserve">that </w:t>
      </w:r>
      <w:r w:rsidRPr="00D73223">
        <w:t>participants will develop their capacity to implement and manage their supports and network more independently over time. Some participants however will require Coordination of Supports funding in subsequent plans to support ongoing capacity building or manage the complexity within the participants support environment and/or circumstances. This is to be identified in the plan review process. Coordination of Supports includes, but is not limited to:</w:t>
      </w:r>
    </w:p>
    <w:p w14:paraId="6D695938" w14:textId="77777777" w:rsidR="00C7144E" w:rsidRPr="00D73223" w:rsidRDefault="00C7144E" w:rsidP="00F34DD5">
      <w:pPr>
        <w:pStyle w:val="ListParagraph"/>
        <w:numPr>
          <w:ilvl w:val="0"/>
          <w:numId w:val="22"/>
        </w:numPr>
        <w:ind w:left="714" w:hanging="357"/>
        <w:contextualSpacing w:val="0"/>
      </w:pPr>
      <w:r w:rsidRPr="00D73223">
        <w:t>Understand the Plan;</w:t>
      </w:r>
    </w:p>
    <w:p w14:paraId="7D90AC59" w14:textId="77777777" w:rsidR="00C7144E" w:rsidRPr="00D73223" w:rsidRDefault="00C7144E" w:rsidP="00F34DD5">
      <w:pPr>
        <w:pStyle w:val="ListParagraph"/>
        <w:numPr>
          <w:ilvl w:val="0"/>
          <w:numId w:val="22"/>
        </w:numPr>
        <w:ind w:left="714" w:hanging="357"/>
        <w:contextualSpacing w:val="0"/>
      </w:pPr>
      <w:r w:rsidRPr="00D73223">
        <w:t>Connect with Supports and Services;</w:t>
      </w:r>
    </w:p>
    <w:p w14:paraId="3230BC5B" w14:textId="77777777" w:rsidR="00C7144E" w:rsidRPr="00D73223" w:rsidRDefault="00C7144E" w:rsidP="00F34DD5">
      <w:pPr>
        <w:pStyle w:val="ListParagraph"/>
        <w:numPr>
          <w:ilvl w:val="0"/>
          <w:numId w:val="22"/>
        </w:numPr>
        <w:ind w:left="714" w:hanging="357"/>
        <w:contextualSpacing w:val="0"/>
      </w:pPr>
      <w:r w:rsidRPr="00D73223">
        <w:t>Design Support Approaches;</w:t>
      </w:r>
    </w:p>
    <w:p w14:paraId="12B6C9CD" w14:textId="77777777" w:rsidR="00C7144E" w:rsidRPr="00D73223" w:rsidRDefault="00C7144E" w:rsidP="00F34DD5">
      <w:pPr>
        <w:pStyle w:val="ListParagraph"/>
        <w:numPr>
          <w:ilvl w:val="0"/>
          <w:numId w:val="22"/>
        </w:numPr>
        <w:ind w:left="714" w:hanging="357"/>
        <w:contextualSpacing w:val="0"/>
      </w:pPr>
      <w:r w:rsidRPr="00D73223">
        <w:t>Establish Supports;</w:t>
      </w:r>
    </w:p>
    <w:p w14:paraId="09686FAE" w14:textId="77777777" w:rsidR="00C7144E" w:rsidRPr="00D73223" w:rsidRDefault="00C7144E" w:rsidP="00F34DD5">
      <w:pPr>
        <w:pStyle w:val="ListParagraph"/>
        <w:numPr>
          <w:ilvl w:val="0"/>
          <w:numId w:val="22"/>
        </w:numPr>
        <w:ind w:left="714" w:hanging="357"/>
        <w:contextualSpacing w:val="0"/>
      </w:pPr>
      <w:r w:rsidRPr="00D73223">
        <w:t xml:space="preserve">Coach, Refine, Reflect; </w:t>
      </w:r>
    </w:p>
    <w:p w14:paraId="06910E27" w14:textId="77777777" w:rsidR="00C7144E" w:rsidRPr="00D73223" w:rsidRDefault="00C7144E" w:rsidP="00F34DD5">
      <w:pPr>
        <w:pStyle w:val="ListParagraph"/>
        <w:numPr>
          <w:ilvl w:val="0"/>
          <w:numId w:val="22"/>
        </w:numPr>
        <w:ind w:left="714" w:hanging="357"/>
        <w:contextualSpacing w:val="0"/>
      </w:pPr>
      <w:r w:rsidRPr="00D73223">
        <w:t xml:space="preserve">Targeted Support Coordination; </w:t>
      </w:r>
    </w:p>
    <w:p w14:paraId="05D89A88" w14:textId="77777777" w:rsidR="00C7144E" w:rsidRPr="00D73223" w:rsidRDefault="00C7144E" w:rsidP="00F34DD5">
      <w:pPr>
        <w:pStyle w:val="ListParagraph"/>
        <w:numPr>
          <w:ilvl w:val="0"/>
          <w:numId w:val="22"/>
        </w:numPr>
        <w:ind w:left="714" w:hanging="357"/>
        <w:contextualSpacing w:val="0"/>
      </w:pPr>
      <w:r w:rsidRPr="00D73223">
        <w:t xml:space="preserve">Crisis: Planning, Prevention, Mitigation and Action; </w:t>
      </w:r>
    </w:p>
    <w:p w14:paraId="61ACF4E6" w14:textId="77777777" w:rsidR="00C7144E" w:rsidRPr="00D73223" w:rsidRDefault="00C7144E" w:rsidP="00F34DD5">
      <w:pPr>
        <w:pStyle w:val="ListParagraph"/>
        <w:numPr>
          <w:ilvl w:val="0"/>
          <w:numId w:val="22"/>
        </w:numPr>
        <w:ind w:left="714" w:hanging="357"/>
        <w:contextualSpacing w:val="0"/>
      </w:pPr>
      <w:r w:rsidRPr="00D73223">
        <w:t>Build Capacity and Resilience; and</w:t>
      </w:r>
    </w:p>
    <w:p w14:paraId="433BFCD0" w14:textId="77777777" w:rsidR="00C7144E" w:rsidRPr="00D73223" w:rsidRDefault="00C7144E" w:rsidP="00F34DD5">
      <w:pPr>
        <w:pStyle w:val="ListParagraph"/>
        <w:numPr>
          <w:ilvl w:val="0"/>
          <w:numId w:val="22"/>
        </w:numPr>
        <w:ind w:left="714" w:hanging="357"/>
        <w:contextualSpacing w:val="0"/>
      </w:pPr>
      <w:r w:rsidRPr="00D73223">
        <w:t>Report to the NDIA.</w:t>
      </w:r>
    </w:p>
    <w:p w14:paraId="6F5E888F" w14:textId="77777777" w:rsidR="00C7144E" w:rsidRPr="00D73223" w:rsidRDefault="00C7144E" w:rsidP="00C7144E">
      <w:r w:rsidRPr="00D73223">
        <w:t xml:space="preserve">Over time as a participant’s capacity is strengthened, this support may be replaced by Support Connection or the introduction of a Local Area Coordinator </w:t>
      </w:r>
      <w:r w:rsidR="007E5B99" w:rsidRPr="00D73223">
        <w:t xml:space="preserve">(LAC) </w:t>
      </w:r>
      <w:r w:rsidRPr="00D73223">
        <w:t xml:space="preserve">or Early Childhood Early Intervention </w:t>
      </w:r>
      <w:r w:rsidR="007E5B99" w:rsidRPr="00D73223">
        <w:t xml:space="preserve">(ECEI) </w:t>
      </w:r>
      <w:r w:rsidRPr="00D73223">
        <w:t>Partner in subsequent plans.</w:t>
      </w:r>
    </w:p>
    <w:p w14:paraId="18A9BD5A" w14:textId="77777777" w:rsidR="00EE1134" w:rsidRPr="00D73223" w:rsidRDefault="00C7144E" w:rsidP="00550C84">
      <w:pPr>
        <w:pStyle w:val="Heading2"/>
      </w:pPr>
      <w:bookmarkStart w:id="305" w:name="_Toc18605716"/>
      <w:bookmarkStart w:id="306" w:name="_Toc18605794"/>
      <w:bookmarkStart w:id="307" w:name="_Toc20081312"/>
      <w:bookmarkStart w:id="308" w:name="_Toc25241090"/>
      <w:r w:rsidRPr="00D73223">
        <w:t xml:space="preserve">Level 3: </w:t>
      </w:r>
      <w:r w:rsidR="00EE1134" w:rsidRPr="00D73223">
        <w:t>Specialist Support Coordination</w:t>
      </w:r>
      <w:bookmarkEnd w:id="305"/>
      <w:bookmarkEnd w:id="306"/>
      <w:bookmarkEnd w:id="307"/>
      <w:bookmarkEnd w:id="308"/>
    </w:p>
    <w:p w14:paraId="42D1F2A6" w14:textId="77777777" w:rsidR="00C7144E" w:rsidRPr="00D73223" w:rsidRDefault="00C7144E" w:rsidP="00C7144E">
      <w:r w:rsidRPr="00D73223">
        <w:t xml:space="preserve">Specialist Support Coordination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Specialist Support Coordination will address highly complex barriers impacting on the ability to implement their plan. </w:t>
      </w:r>
    </w:p>
    <w:p w14:paraId="0B5692B0" w14:textId="77777777" w:rsidR="00C7144E" w:rsidRPr="00D73223" w:rsidRDefault="00C7144E" w:rsidP="00C7144E">
      <w:r w:rsidRPr="00D73223">
        <w:t>Specialist support coordination is expected to address complex barriers impacting a participant’s ability to implement their plan and access appropriate supports. Specialist support coordinators assist participants to reduce complexity in their support environment, and overcome barriers to connecting with broader systems of supports as well as funded supports.</w:t>
      </w:r>
    </w:p>
    <w:p w14:paraId="13462F40" w14:textId="77777777" w:rsidR="00C7144E" w:rsidRPr="00D73223" w:rsidRDefault="00C7144E" w:rsidP="00C7144E">
      <w:r w:rsidRPr="00D73223">
        <w:t>Specialist support coordinators are expected to negotiate appropriate support solutions with multiple stakeholders and seek to achieve well-coordinated plan implementation. Specialist support coordinators will assist stakeholders with resolving points of crisis for participants, assist to ensure a consistent delivery of service and access to relevant supports during crisis situations.</w:t>
      </w:r>
    </w:p>
    <w:p w14:paraId="068F5E67" w14:textId="77777777" w:rsidR="00C7144E" w:rsidRPr="00D73223" w:rsidRDefault="00C7144E" w:rsidP="00C7144E">
      <w:r w:rsidRPr="00D73223">
        <w:t xml:space="preserve">Specialist support coordination is generally delivered through an intensive and time limited period necessitated by the participant’s immediate and significant barriers to plan implementation. </w:t>
      </w:r>
      <w:r w:rsidRPr="00D73223">
        <w:lastRenderedPageBreak/>
        <w:t>Depending on individual circumstances, a specialist support coordinator may also design a complex service plan that focus</w:t>
      </w:r>
      <w:r w:rsidR="007E5B99" w:rsidRPr="00D73223">
        <w:t>s</w:t>
      </w:r>
      <w:r w:rsidRPr="00D73223">
        <w:t>es on how all the stakeholders in a participant’s life will interact to resolve barriers and promote appropriate plan implementation. Once developed</w:t>
      </w:r>
      <w:r w:rsidR="007E5B99" w:rsidRPr="00D73223">
        <w:t>,</w:t>
      </w:r>
      <w:r w:rsidRPr="00D73223">
        <w:t xml:space="preserve"> a specialist support coordinator will continue to monitor the plan, but it may be maintained by one of the participant’s support workers or other care supports.</w:t>
      </w:r>
    </w:p>
    <w:p w14:paraId="45255914" w14:textId="77777777" w:rsidR="00C7144E" w:rsidRPr="00D73223" w:rsidRDefault="00C7144E" w:rsidP="00C7144E">
      <w:r w:rsidRPr="00D73223">
        <w:t>In some instances depending on the individual circumstances, a participant may have specialist support coordination as well as Coordination of Supports funded</w:t>
      </w:r>
      <w:r w:rsidR="007E5B99" w:rsidRPr="00D73223">
        <w:t xml:space="preserve"> in the same plan. For instance, </w:t>
      </w:r>
      <w:r w:rsidRPr="00D73223">
        <w:t xml:space="preserve">when immediate complex barriers have been addressed and the participant still requires more general coordination of supports for the remainder of their plan period. For others, they may have specialist support coordination in one </w:t>
      </w:r>
      <w:r w:rsidR="008072C3" w:rsidRPr="00D73223">
        <w:t>plan</w:t>
      </w:r>
      <w:r w:rsidRPr="00D73223">
        <w:t xml:space="preserve"> and Coordination of Supports in subsequent plans. Specialist Support Coordination includes, but is not limited to:</w:t>
      </w:r>
    </w:p>
    <w:p w14:paraId="44D72EEE" w14:textId="77777777" w:rsidR="00C7144E" w:rsidRPr="00D73223" w:rsidRDefault="00C7144E" w:rsidP="00F34DD5">
      <w:pPr>
        <w:pStyle w:val="ListParagraph"/>
        <w:numPr>
          <w:ilvl w:val="0"/>
          <w:numId w:val="22"/>
        </w:numPr>
        <w:ind w:left="714" w:hanging="357"/>
        <w:contextualSpacing w:val="0"/>
      </w:pPr>
      <w:r w:rsidRPr="00D73223">
        <w:t>Understand the Plan;</w:t>
      </w:r>
    </w:p>
    <w:p w14:paraId="0E303210" w14:textId="77777777" w:rsidR="00C7144E" w:rsidRPr="00D73223" w:rsidRDefault="00C7144E" w:rsidP="00F34DD5">
      <w:pPr>
        <w:pStyle w:val="ListParagraph"/>
        <w:numPr>
          <w:ilvl w:val="0"/>
          <w:numId w:val="22"/>
        </w:numPr>
        <w:ind w:left="714" w:hanging="357"/>
        <w:contextualSpacing w:val="0"/>
      </w:pPr>
      <w:r w:rsidRPr="00D73223">
        <w:t>Connect with Supports and Services;</w:t>
      </w:r>
    </w:p>
    <w:p w14:paraId="69FD3BDE" w14:textId="77777777" w:rsidR="00C7144E" w:rsidRPr="00D73223" w:rsidRDefault="00C7144E" w:rsidP="00F34DD5">
      <w:pPr>
        <w:pStyle w:val="ListParagraph"/>
        <w:numPr>
          <w:ilvl w:val="0"/>
          <w:numId w:val="22"/>
        </w:numPr>
        <w:ind w:left="714" w:hanging="357"/>
        <w:contextualSpacing w:val="0"/>
      </w:pPr>
      <w:r w:rsidRPr="00D73223">
        <w:t>Design Support Approaches;</w:t>
      </w:r>
    </w:p>
    <w:p w14:paraId="32EEAC5C" w14:textId="77777777" w:rsidR="00C7144E" w:rsidRPr="00D73223" w:rsidRDefault="00C7144E" w:rsidP="00F34DD5">
      <w:pPr>
        <w:pStyle w:val="ListParagraph"/>
        <w:numPr>
          <w:ilvl w:val="0"/>
          <w:numId w:val="22"/>
        </w:numPr>
        <w:ind w:left="714" w:hanging="357"/>
        <w:contextualSpacing w:val="0"/>
      </w:pPr>
      <w:r w:rsidRPr="00D73223">
        <w:t>Establish Supports;</w:t>
      </w:r>
    </w:p>
    <w:p w14:paraId="095710CE" w14:textId="77777777" w:rsidR="00C7144E" w:rsidRPr="00D73223" w:rsidRDefault="00C7144E" w:rsidP="00F34DD5">
      <w:pPr>
        <w:pStyle w:val="ListParagraph"/>
        <w:numPr>
          <w:ilvl w:val="0"/>
          <w:numId w:val="22"/>
        </w:numPr>
        <w:ind w:left="714" w:hanging="357"/>
        <w:contextualSpacing w:val="0"/>
      </w:pPr>
      <w:r w:rsidRPr="00D73223">
        <w:t xml:space="preserve">Coach, Refine, Reflect; </w:t>
      </w:r>
    </w:p>
    <w:p w14:paraId="6C2C57F8" w14:textId="77777777" w:rsidR="00C7144E" w:rsidRPr="00D73223" w:rsidRDefault="00C7144E" w:rsidP="00F34DD5">
      <w:pPr>
        <w:pStyle w:val="ListParagraph"/>
        <w:numPr>
          <w:ilvl w:val="0"/>
          <w:numId w:val="22"/>
        </w:numPr>
        <w:ind w:left="714" w:hanging="357"/>
        <w:contextualSpacing w:val="0"/>
      </w:pPr>
      <w:r w:rsidRPr="00D73223">
        <w:t xml:space="preserve">Targeted Support Coordination; </w:t>
      </w:r>
    </w:p>
    <w:p w14:paraId="7C37BA94" w14:textId="77777777" w:rsidR="00C7144E" w:rsidRPr="00D73223" w:rsidRDefault="00C7144E" w:rsidP="00F34DD5">
      <w:pPr>
        <w:pStyle w:val="ListParagraph"/>
        <w:numPr>
          <w:ilvl w:val="0"/>
          <w:numId w:val="22"/>
        </w:numPr>
        <w:ind w:left="714" w:hanging="357"/>
        <w:contextualSpacing w:val="0"/>
      </w:pPr>
      <w:r w:rsidRPr="00D73223">
        <w:t>Crisis: Planning, Prevention, Mitigation and Action;</w:t>
      </w:r>
    </w:p>
    <w:p w14:paraId="00FDB8C7" w14:textId="77777777" w:rsidR="00C7144E" w:rsidRPr="00D73223" w:rsidRDefault="00C7144E" w:rsidP="00F34DD5">
      <w:pPr>
        <w:pStyle w:val="ListParagraph"/>
        <w:numPr>
          <w:ilvl w:val="0"/>
          <w:numId w:val="22"/>
        </w:numPr>
        <w:ind w:left="714" w:hanging="357"/>
        <w:contextualSpacing w:val="0"/>
      </w:pPr>
      <w:r w:rsidRPr="00D73223">
        <w:t>Address Complex Barriers;</w:t>
      </w:r>
    </w:p>
    <w:p w14:paraId="20A66B42" w14:textId="77777777" w:rsidR="00C7144E" w:rsidRPr="00D73223" w:rsidRDefault="00C7144E" w:rsidP="00F34DD5">
      <w:pPr>
        <w:pStyle w:val="ListParagraph"/>
        <w:numPr>
          <w:ilvl w:val="0"/>
          <w:numId w:val="22"/>
        </w:numPr>
        <w:ind w:left="714" w:hanging="357"/>
        <w:contextualSpacing w:val="0"/>
      </w:pPr>
      <w:r w:rsidRPr="00D73223">
        <w:t>Design Complex Service Plan;</w:t>
      </w:r>
    </w:p>
    <w:p w14:paraId="2B6D88F6" w14:textId="77777777" w:rsidR="00C7144E" w:rsidRPr="00D73223" w:rsidRDefault="00C7144E" w:rsidP="00F34DD5">
      <w:pPr>
        <w:pStyle w:val="ListParagraph"/>
        <w:numPr>
          <w:ilvl w:val="0"/>
          <w:numId w:val="22"/>
        </w:numPr>
        <w:ind w:left="714" w:hanging="357"/>
        <w:contextualSpacing w:val="0"/>
      </w:pPr>
      <w:r w:rsidRPr="00D73223">
        <w:t>Build Capacity and Resilience; and</w:t>
      </w:r>
    </w:p>
    <w:p w14:paraId="242C1D5F" w14:textId="77777777" w:rsidR="00C7144E" w:rsidRPr="00D73223" w:rsidRDefault="00C7144E" w:rsidP="00F34DD5">
      <w:pPr>
        <w:pStyle w:val="ListParagraph"/>
        <w:numPr>
          <w:ilvl w:val="0"/>
          <w:numId w:val="22"/>
        </w:numPr>
        <w:ind w:left="714" w:hanging="357"/>
        <w:contextualSpacing w:val="0"/>
      </w:pPr>
      <w:r w:rsidRPr="00D73223">
        <w:t>Report to the NDIA.</w:t>
      </w:r>
    </w:p>
    <w:p w14:paraId="4B6F9918" w14:textId="77777777" w:rsidR="00C7144E" w:rsidRPr="00D73223" w:rsidRDefault="00C7144E" w:rsidP="001D0B8C">
      <w:pPr>
        <w:pStyle w:val="Heading2"/>
      </w:pPr>
      <w:bookmarkStart w:id="309" w:name="_Toc18605717"/>
      <w:bookmarkStart w:id="310" w:name="_Toc18605795"/>
      <w:bookmarkStart w:id="311" w:name="_Toc20081313"/>
      <w:bookmarkStart w:id="312" w:name="_Toc25241091"/>
      <w:r w:rsidRPr="00D73223">
        <w:t>Capacity Building and Training in Plan and Financial Management by a Support Coordinator</w:t>
      </w:r>
      <w:bookmarkEnd w:id="309"/>
      <w:bookmarkEnd w:id="310"/>
      <w:bookmarkEnd w:id="311"/>
      <w:bookmarkEnd w:id="312"/>
    </w:p>
    <w:p w14:paraId="13510C2B" w14:textId="77777777" w:rsidR="00C7144E" w:rsidRPr="00D73223" w:rsidRDefault="00C7144E" w:rsidP="00C7144E">
      <w:r w:rsidRPr="00D73223">
        <w:t>This reasonable and necessary support focus</w:t>
      </w:r>
      <w:r w:rsidR="007E5B99" w:rsidRPr="00D73223">
        <w:t>s</w:t>
      </w:r>
      <w:r w:rsidRPr="00D73223">
        <w:t xml:space="preserve">es on strengthening the participant’s ability to undertake tasks associated with the management of their supports. This includes: </w:t>
      </w:r>
    </w:p>
    <w:p w14:paraId="274C92B5" w14:textId="77777777" w:rsidR="00C7144E" w:rsidRPr="00D73223" w:rsidRDefault="00C7144E" w:rsidP="00F34DD5">
      <w:pPr>
        <w:pStyle w:val="ListParagraph"/>
        <w:numPr>
          <w:ilvl w:val="0"/>
          <w:numId w:val="22"/>
        </w:numPr>
        <w:ind w:left="714" w:hanging="357"/>
        <w:contextualSpacing w:val="0"/>
      </w:pPr>
      <w:r w:rsidRPr="00D73223">
        <w:t>Building financial skills</w:t>
      </w:r>
    </w:p>
    <w:p w14:paraId="3FA4EF5D" w14:textId="77777777" w:rsidR="00C7144E" w:rsidRPr="00D73223" w:rsidRDefault="00C7144E" w:rsidP="00F34DD5">
      <w:pPr>
        <w:pStyle w:val="ListParagraph"/>
        <w:numPr>
          <w:ilvl w:val="0"/>
          <w:numId w:val="22"/>
        </w:numPr>
        <w:ind w:left="714" w:hanging="357"/>
        <w:contextualSpacing w:val="0"/>
      </w:pPr>
      <w:r w:rsidRPr="00D73223">
        <w:t>Organisational skills</w:t>
      </w:r>
    </w:p>
    <w:p w14:paraId="357F92CF" w14:textId="77777777" w:rsidR="00C7144E" w:rsidRPr="00D73223" w:rsidRDefault="00C7144E" w:rsidP="00F34DD5">
      <w:pPr>
        <w:pStyle w:val="ListParagraph"/>
        <w:numPr>
          <w:ilvl w:val="0"/>
          <w:numId w:val="22"/>
        </w:numPr>
        <w:ind w:left="714" w:hanging="357"/>
        <w:contextualSpacing w:val="0"/>
      </w:pPr>
      <w:r w:rsidRPr="00D73223">
        <w:t xml:space="preserve">Enhancing the participant’s ability to direct their supports </w:t>
      </w:r>
    </w:p>
    <w:p w14:paraId="7A2FE8BC" w14:textId="77777777" w:rsidR="00C7144E" w:rsidRPr="00D73223" w:rsidRDefault="00C7144E" w:rsidP="00F34DD5">
      <w:pPr>
        <w:pStyle w:val="ListParagraph"/>
        <w:numPr>
          <w:ilvl w:val="0"/>
          <w:numId w:val="22"/>
        </w:numPr>
        <w:ind w:left="714" w:hanging="357"/>
        <w:contextualSpacing w:val="0"/>
      </w:pPr>
      <w:r w:rsidRPr="00D73223">
        <w:t>Develop self-management capabilities</w:t>
      </w:r>
    </w:p>
    <w:p w14:paraId="1B0076D3" w14:textId="77777777" w:rsidR="00C7144E" w:rsidRPr="00D73223" w:rsidRDefault="00C7144E" w:rsidP="00C7144E">
      <w:r w:rsidRPr="00D73223">
        <w:t>Plan and Financial Capacity Building providers are expected to assist the participant to develop their skills for self-management in future plans, where this is possible. As a part of this capacity building support, providers are to assist the participant to build capacity in the overall management of the plan including engaging providers, developing service agreements, paying providers and claiming payment from the NDIA and maintain records.</w:t>
      </w:r>
    </w:p>
    <w:p w14:paraId="7BDB404F" w14:textId="77777777" w:rsidR="00CE25DF" w:rsidRPr="00D73223" w:rsidRDefault="00550C84" w:rsidP="00550C84">
      <w:pPr>
        <w:pStyle w:val="Heading1"/>
      </w:pPr>
      <w:bookmarkStart w:id="313" w:name="_Support_Category_3.08"/>
      <w:bookmarkStart w:id="314" w:name="_Toc536784164"/>
      <w:bookmarkStart w:id="315" w:name="_Toc504137207"/>
      <w:bookmarkStart w:id="316" w:name="_Toc504114439"/>
      <w:bookmarkStart w:id="317" w:name="_Toc485131972"/>
      <w:bookmarkStart w:id="318" w:name="_Toc4410994"/>
      <w:bookmarkStart w:id="319" w:name="_Toc18605718"/>
      <w:bookmarkStart w:id="320" w:name="_Toc18605796"/>
      <w:bookmarkStart w:id="321" w:name="_Toc20081314"/>
      <w:bookmarkStart w:id="322" w:name="_Toc25241092"/>
      <w:bookmarkEnd w:id="300"/>
      <w:bookmarkEnd w:id="313"/>
      <w:r w:rsidRPr="00D73223">
        <w:lastRenderedPageBreak/>
        <w:t>Capacity Building</w:t>
      </w:r>
      <w:r w:rsidR="00CA0D9D" w:rsidRPr="00D73223">
        <w:t xml:space="preserve"> - </w:t>
      </w:r>
      <w:r w:rsidR="00CE25DF" w:rsidRPr="00D73223">
        <w:t>Improved Living Arrangement</w:t>
      </w:r>
      <w:bookmarkEnd w:id="314"/>
      <w:bookmarkEnd w:id="315"/>
      <w:bookmarkEnd w:id="316"/>
      <w:bookmarkEnd w:id="317"/>
      <w:bookmarkEnd w:id="318"/>
      <w:r w:rsidR="00CA0D9D" w:rsidRPr="00D73223">
        <w:t>s</w:t>
      </w:r>
      <w:bookmarkEnd w:id="319"/>
      <w:bookmarkEnd w:id="320"/>
      <w:bookmarkEnd w:id="321"/>
      <w:bookmarkEnd w:id="322"/>
    </w:p>
    <w:p w14:paraId="253F17BA" w14:textId="77777777" w:rsidR="006840E2" w:rsidRPr="00D73223" w:rsidRDefault="00CE25DF" w:rsidP="00550C84">
      <w:r w:rsidRPr="00D73223">
        <w:t>Support is provided to guide, prompt, or undertake activities to ensure the participant obtains and/or retains appropriate accommodation. This may include assisting to apply for a rental tenancy or to undertake tenancy obligations in line with the participant’s tenancy agreement.</w:t>
      </w:r>
    </w:p>
    <w:p w14:paraId="007E0C52" w14:textId="77777777" w:rsidR="00CE25DF" w:rsidRPr="00D73223" w:rsidRDefault="00CC6F32" w:rsidP="00FB27EC">
      <w:pPr>
        <w:pStyle w:val="Heading1"/>
        <w:rPr>
          <w:szCs w:val="26"/>
        </w:rPr>
      </w:pPr>
      <w:bookmarkStart w:id="323" w:name="_Capacity_Building_-_1"/>
      <w:bookmarkStart w:id="324" w:name="_Toc18605719"/>
      <w:bookmarkStart w:id="325" w:name="_Toc18605797"/>
      <w:bookmarkStart w:id="326" w:name="_Toc20081315"/>
      <w:bookmarkStart w:id="327" w:name="_Ref20396434"/>
      <w:bookmarkStart w:id="328" w:name="_Ref20411666"/>
      <w:bookmarkStart w:id="329" w:name="_Toc25241093"/>
      <w:bookmarkEnd w:id="323"/>
      <w:r w:rsidRPr="00D73223">
        <w:lastRenderedPageBreak/>
        <w:t>Capacity Building</w:t>
      </w:r>
      <w:r w:rsidR="00CA0D9D" w:rsidRPr="00D73223">
        <w:t xml:space="preserve"> -</w:t>
      </w:r>
      <w:r w:rsidR="00CE25DF" w:rsidRPr="00D73223">
        <w:rPr>
          <w:color w:val="6D6D6D"/>
        </w:rPr>
        <w:t xml:space="preserve"> </w:t>
      </w:r>
      <w:bookmarkStart w:id="330" w:name="_Toc536784165"/>
      <w:bookmarkStart w:id="331" w:name="_Toc504137208"/>
      <w:bookmarkStart w:id="332" w:name="_Toc504114440"/>
      <w:bookmarkStart w:id="333" w:name="_Toc485131973"/>
      <w:bookmarkStart w:id="334" w:name="_Toc4410995"/>
      <w:r w:rsidR="00CE25DF" w:rsidRPr="00D73223">
        <w:t>Increased Social and Community Participation</w:t>
      </w:r>
      <w:bookmarkEnd w:id="324"/>
      <w:bookmarkEnd w:id="325"/>
      <w:bookmarkEnd w:id="326"/>
      <w:bookmarkEnd w:id="327"/>
      <w:bookmarkEnd w:id="328"/>
      <w:bookmarkEnd w:id="329"/>
      <w:r w:rsidR="00CE25DF" w:rsidRPr="00D73223">
        <w:t xml:space="preserve"> </w:t>
      </w:r>
      <w:bookmarkEnd w:id="330"/>
      <w:bookmarkEnd w:id="331"/>
      <w:bookmarkEnd w:id="332"/>
      <w:bookmarkEnd w:id="333"/>
      <w:bookmarkEnd w:id="334"/>
    </w:p>
    <w:p w14:paraId="7EAB5FC8" w14:textId="77777777" w:rsidR="006840E2" w:rsidRPr="00D73223" w:rsidRDefault="00CE25DF" w:rsidP="00CC6F32">
      <w:r w:rsidRPr="00D73223">
        <w:t xml:space="preserve">This </w:t>
      </w:r>
      <w:r w:rsidR="00CC6F32" w:rsidRPr="00D73223">
        <w:t xml:space="preserve">support </w:t>
      </w:r>
      <w:r w:rsidRPr="00D73223">
        <w:t>category involves supports for participation in skills-based learning to develop independence in accessing the community.</w:t>
      </w:r>
    </w:p>
    <w:p w14:paraId="0F866C21" w14:textId="77777777" w:rsidR="00B726A8" w:rsidRPr="00D73223" w:rsidRDefault="00B726A8" w:rsidP="00B726A8">
      <w:pPr>
        <w:pStyle w:val="Heading2"/>
      </w:pPr>
      <w:bookmarkStart w:id="335" w:name="_Toc18605720"/>
      <w:bookmarkStart w:id="336" w:name="_Toc18605798"/>
      <w:bookmarkStart w:id="337" w:name="_Toc20081316"/>
      <w:bookmarkStart w:id="338" w:name="_Ref20479323"/>
      <w:bookmarkStart w:id="339" w:name="_Toc25241094"/>
      <w:r w:rsidRPr="00D73223">
        <w:t>Skills Development and Training</w:t>
      </w:r>
      <w:bookmarkEnd w:id="335"/>
      <w:bookmarkEnd w:id="336"/>
      <w:bookmarkEnd w:id="337"/>
      <w:bookmarkEnd w:id="338"/>
      <w:bookmarkEnd w:id="339"/>
    </w:p>
    <w:p w14:paraId="32EEDF5E" w14:textId="77777777" w:rsidR="002256B4" w:rsidRPr="00D73223" w:rsidRDefault="00B726A8" w:rsidP="002256B4">
      <w:pPr>
        <w:spacing w:before="160"/>
      </w:pPr>
      <w:r w:rsidRPr="00D73223">
        <w:t>These</w:t>
      </w:r>
      <w:r w:rsidR="002256B4" w:rsidRPr="00D73223">
        <w:t xml:space="preserve"> support</w:t>
      </w:r>
      <w:r w:rsidRPr="00D73223">
        <w:t xml:space="preserve"> items are price controlled.</w:t>
      </w:r>
      <w:r w:rsidR="002256B4" w:rsidRPr="00D73223">
        <w:t xml:space="preserve"> </w:t>
      </w:r>
      <w:r w:rsidRPr="00D73223">
        <w:t>Providers of these supports can also claim for:</w:t>
      </w:r>
      <w:r w:rsidR="002256B4" w:rsidRPr="00D73223">
        <w:t xml:space="preserve"> </w:t>
      </w:r>
      <w:r w:rsidRPr="00D73223">
        <w:t>Provider Travel</w:t>
      </w:r>
      <w:r w:rsidR="00684EE9" w:rsidRPr="00D73223">
        <w:t xml:space="preserve"> and</w:t>
      </w:r>
      <w:r w:rsidR="002256B4" w:rsidRPr="00D73223">
        <w:t xml:space="preserve"> </w:t>
      </w:r>
      <w:r w:rsidRPr="00D73223">
        <w:t>Cancellations</w:t>
      </w:r>
      <w:r w:rsidR="00684EE9" w:rsidRPr="00D73223">
        <w:t>.</w:t>
      </w:r>
    </w:p>
    <w:p w14:paraId="10FBE787" w14:textId="77777777" w:rsidR="00B726A8" w:rsidRPr="00D73223" w:rsidRDefault="002256B4" w:rsidP="00B726A8">
      <w:r w:rsidRPr="00D73223">
        <w:t>The group rate is</w:t>
      </w:r>
      <w:r w:rsidR="00B726A8" w:rsidRPr="00D73223">
        <w:t xml:space="preserve"> based on a staff/participant ratio of 1:3. If the group size differs, providers should claim at the rate applicable for the group size. A higher staff ratio for groups may </w:t>
      </w:r>
      <w:r w:rsidRPr="00D73223">
        <w:t xml:space="preserve">be </w:t>
      </w:r>
      <w:r w:rsidR="00B726A8" w:rsidRPr="00D73223">
        <w:t>indicate</w:t>
      </w:r>
      <w:r w:rsidRPr="00D73223">
        <w:t>d</w:t>
      </w:r>
      <w:r w:rsidR="00B726A8" w:rsidRPr="00D73223">
        <w:t xml:space="preserve"> when a participant has challenging behaviour or high medical support needs</w:t>
      </w:r>
      <w:r w:rsidRPr="00D73223">
        <w:t>,</w:t>
      </w:r>
      <w:r w:rsidR="00B726A8" w:rsidRPr="00D73223">
        <w:t xml:space="preserve"> which require additional assistance from another worker and this is referred to as a higher intensity support.</w:t>
      </w:r>
    </w:p>
    <w:p w14:paraId="2AEDD95F" w14:textId="77777777" w:rsidR="00CE25DF" w:rsidRPr="00D73223" w:rsidRDefault="00CE25DF" w:rsidP="002256B4">
      <w:pPr>
        <w:pStyle w:val="Heading2"/>
      </w:pPr>
      <w:bookmarkStart w:id="340" w:name="_Toc18605721"/>
      <w:bookmarkStart w:id="341" w:name="_Toc18605799"/>
      <w:bookmarkStart w:id="342" w:name="_Toc20081317"/>
      <w:bookmarkStart w:id="343" w:name="_Toc25241095"/>
      <w:r w:rsidRPr="00D73223">
        <w:t>Innovative Community Participation</w:t>
      </w:r>
      <w:bookmarkEnd w:id="340"/>
      <w:bookmarkEnd w:id="341"/>
      <w:bookmarkEnd w:id="342"/>
      <w:bookmarkEnd w:id="343"/>
    </w:p>
    <w:p w14:paraId="01B8D540" w14:textId="77777777" w:rsidR="006840E2" w:rsidRPr="00D73223" w:rsidRDefault="00B531E7" w:rsidP="00CC6F32">
      <w:r w:rsidRPr="00D73223">
        <w:t>T</w:t>
      </w:r>
      <w:r w:rsidR="00CE25DF" w:rsidRPr="00D73223">
        <w:t>his support item is</w:t>
      </w:r>
      <w:r w:rsidR="00B726A8" w:rsidRPr="00D73223">
        <w:t xml:space="preserve"> not price controlled. It is</w:t>
      </w:r>
      <w:r w:rsidR="00CE25DF" w:rsidRPr="00D73223">
        <w:t xml:space="preserve"> designed to allow providers to offer new and innovative services to NDIS participants. Any standards applicable to</w:t>
      </w:r>
      <w:r w:rsidR="000C6A5A" w:rsidRPr="00D73223">
        <w:t xml:space="preserve"> </w:t>
      </w:r>
      <w:r w:rsidR="00CE25DF" w:rsidRPr="00D73223">
        <w:t>the industry in which the provider operates would need to be met.</w:t>
      </w:r>
    </w:p>
    <w:p w14:paraId="2AD9B385" w14:textId="77777777" w:rsidR="00CE25DF" w:rsidRPr="00D73223" w:rsidRDefault="00CE25DF" w:rsidP="002256B4">
      <w:pPr>
        <w:pStyle w:val="Heading2"/>
      </w:pPr>
      <w:bookmarkStart w:id="344" w:name="_Toc18605722"/>
      <w:bookmarkStart w:id="345" w:name="_Toc18605800"/>
      <w:bookmarkStart w:id="346" w:name="_Toc20081318"/>
      <w:bookmarkStart w:id="347" w:name="_Toc25241096"/>
      <w:r w:rsidRPr="00D73223">
        <w:t>Community Participation Activities</w:t>
      </w:r>
      <w:bookmarkEnd w:id="344"/>
      <w:bookmarkEnd w:id="345"/>
      <w:bookmarkEnd w:id="346"/>
      <w:bookmarkEnd w:id="347"/>
    </w:p>
    <w:p w14:paraId="7CC8C2CB" w14:textId="77777777" w:rsidR="006840E2" w:rsidRPr="00D73223" w:rsidRDefault="00B726A8" w:rsidP="00CC6F32">
      <w:r w:rsidRPr="00D73223">
        <w:t>T</w:t>
      </w:r>
      <w:r w:rsidR="003069B0" w:rsidRPr="00D73223">
        <w:t>hese</w:t>
      </w:r>
      <w:r w:rsidRPr="00D73223">
        <w:t xml:space="preserve"> support item</w:t>
      </w:r>
      <w:r w:rsidR="003069B0" w:rsidRPr="00D73223">
        <w:t>s are not price controlled. They</w:t>
      </w:r>
      <w:r w:rsidRPr="00D73223">
        <w:t xml:space="preserve"> </w:t>
      </w:r>
      <w:r w:rsidR="003069B0" w:rsidRPr="00D73223">
        <w:t>are</w:t>
      </w:r>
      <w:r w:rsidRPr="00D73223">
        <w:t xml:space="preserve"> designed to </w:t>
      </w:r>
      <w:r w:rsidR="00CE25DF" w:rsidRPr="00D73223">
        <w:t xml:space="preserve">enable providers to claim for tuition fees, art classes, sports coaching and similar activities that build skills and independence. Camps, classes and vacation activities that have capacity building components. These may include assistance to establish volunteer arrangements in the community, mentoring, peer support or individual skill development. </w:t>
      </w:r>
    </w:p>
    <w:p w14:paraId="3CE5CF8C" w14:textId="77777777" w:rsidR="00CE25DF" w:rsidRPr="00D73223" w:rsidRDefault="00B726A8" w:rsidP="00CC6F32">
      <w:r w:rsidRPr="00D73223">
        <w:t>All supports funded under these</w:t>
      </w:r>
      <w:r w:rsidR="00CE25DF" w:rsidRPr="00D73223">
        <w:t xml:space="preserve"> item</w:t>
      </w:r>
      <w:r w:rsidRPr="00D73223">
        <w:t>s</w:t>
      </w:r>
      <w:r w:rsidR="00CE25DF" w:rsidRPr="00D73223">
        <w:t xml:space="preserve"> need to be determined as reasonable and necessary given the participant’s plan goals and could include, but are not limited to:</w:t>
      </w:r>
    </w:p>
    <w:p w14:paraId="5757F39E" w14:textId="77777777" w:rsidR="00CE25DF" w:rsidRPr="00D73223" w:rsidRDefault="00CE25DF" w:rsidP="009D1FCC">
      <w:pPr>
        <w:pStyle w:val="ListParagraph"/>
        <w:numPr>
          <w:ilvl w:val="0"/>
          <w:numId w:val="18"/>
        </w:numPr>
        <w:contextualSpacing w:val="0"/>
        <w:rPr>
          <w:rFonts w:eastAsia="Times New Roman"/>
        </w:rPr>
      </w:pPr>
      <w:r w:rsidRPr="00D73223">
        <w:rPr>
          <w:rFonts w:eastAsia="Times New Roman"/>
        </w:rPr>
        <w:t xml:space="preserve">Universal recreational activities: A limited number of lessons could be funded to enable a participant to try out an activity and test their capability and interest in </w:t>
      </w:r>
      <w:r w:rsidR="003069B0" w:rsidRPr="00D73223">
        <w:rPr>
          <w:rFonts w:eastAsia="Times New Roman"/>
        </w:rPr>
        <w:t xml:space="preserve">further </w:t>
      </w:r>
      <w:r w:rsidRPr="00D73223">
        <w:rPr>
          <w:rFonts w:eastAsia="Times New Roman"/>
        </w:rPr>
        <w:t>pursuing this activity</w:t>
      </w:r>
      <w:r w:rsidR="003069B0" w:rsidRPr="00D73223">
        <w:rPr>
          <w:rFonts w:eastAsia="Times New Roman"/>
        </w:rPr>
        <w:t xml:space="preserve"> </w:t>
      </w:r>
      <w:r w:rsidRPr="00D73223">
        <w:rPr>
          <w:rFonts w:eastAsia="Times New Roman"/>
        </w:rPr>
        <w:t>– such as horse riding, art, dance or singing classes</w:t>
      </w:r>
    </w:p>
    <w:p w14:paraId="6429D25B" w14:textId="77777777" w:rsidR="006840E2" w:rsidRPr="00D73223" w:rsidRDefault="00CE25DF" w:rsidP="009D1FCC">
      <w:pPr>
        <w:pStyle w:val="ListParagraph"/>
        <w:numPr>
          <w:ilvl w:val="0"/>
          <w:numId w:val="18"/>
        </w:numPr>
        <w:contextualSpacing w:val="0"/>
        <w:rPr>
          <w:rFonts w:eastAsia="Times New Roman"/>
        </w:rPr>
      </w:pPr>
      <w:r w:rsidRPr="00D73223">
        <w:rPr>
          <w:rFonts w:eastAsia="Times New Roman"/>
        </w:rPr>
        <w:t>Funding to attend a “camp” or groups that build a person’s relationship skills and offer a range of activities and opportunities to explore wider interests.</w:t>
      </w:r>
    </w:p>
    <w:p w14:paraId="3377E4B8" w14:textId="77777777" w:rsidR="00CC6F32" w:rsidRPr="00D73223" w:rsidRDefault="00CE25DF" w:rsidP="009D1FCC">
      <w:pPr>
        <w:pStyle w:val="ListParagraph"/>
        <w:numPr>
          <w:ilvl w:val="0"/>
          <w:numId w:val="18"/>
        </w:numPr>
        <w:contextualSpacing w:val="0"/>
      </w:pPr>
      <w:r w:rsidRPr="00D73223">
        <w:t>Other items or adjustments such as customised tools required bec</w:t>
      </w:r>
      <w:r w:rsidR="00CC6F32" w:rsidRPr="00D73223">
        <w:t>ause of the person’s disability</w:t>
      </w:r>
      <w:r w:rsidRPr="00D73223">
        <w:t xml:space="preserve"> could also be funded.</w:t>
      </w:r>
      <w:bookmarkStart w:id="348" w:name="_Toc485131974"/>
    </w:p>
    <w:p w14:paraId="198E43C2" w14:textId="77777777" w:rsidR="00CE25DF" w:rsidRPr="00D73223" w:rsidRDefault="0066071C" w:rsidP="00CC6F32">
      <w:pPr>
        <w:pStyle w:val="Heading1"/>
      </w:pPr>
      <w:bookmarkStart w:id="349" w:name="_Support_Category_3.10"/>
      <w:bookmarkStart w:id="350" w:name="_Capacity_Building_-"/>
      <w:bookmarkStart w:id="351" w:name="_Toc536784166"/>
      <w:bookmarkStart w:id="352" w:name="_Toc504137209"/>
      <w:bookmarkStart w:id="353" w:name="_Toc504114441"/>
      <w:bookmarkStart w:id="354" w:name="_Toc4410996"/>
      <w:bookmarkStart w:id="355" w:name="_Toc18605723"/>
      <w:bookmarkStart w:id="356" w:name="_Toc18605801"/>
      <w:bookmarkStart w:id="357" w:name="_Toc20081319"/>
      <w:bookmarkStart w:id="358" w:name="_Ref20130441"/>
      <w:bookmarkStart w:id="359" w:name="_Ref20130457"/>
      <w:bookmarkStart w:id="360" w:name="_Ref20479273"/>
      <w:bookmarkStart w:id="361" w:name="_Toc25241097"/>
      <w:bookmarkEnd w:id="349"/>
      <w:bookmarkEnd w:id="350"/>
      <w:r w:rsidRPr="00D73223">
        <w:lastRenderedPageBreak/>
        <w:t>Capacity Building</w:t>
      </w:r>
      <w:r w:rsidR="00CA0D9D" w:rsidRPr="00D73223">
        <w:t xml:space="preserve"> - </w:t>
      </w:r>
      <w:r w:rsidR="00CE25DF" w:rsidRPr="00D73223">
        <w:t>Finding and Keeping a Job</w:t>
      </w:r>
      <w:bookmarkEnd w:id="348"/>
      <w:bookmarkEnd w:id="351"/>
      <w:bookmarkEnd w:id="352"/>
      <w:bookmarkEnd w:id="353"/>
      <w:bookmarkEnd w:id="354"/>
      <w:bookmarkEnd w:id="355"/>
      <w:bookmarkEnd w:id="356"/>
      <w:bookmarkEnd w:id="357"/>
      <w:bookmarkEnd w:id="358"/>
      <w:bookmarkEnd w:id="359"/>
      <w:bookmarkEnd w:id="360"/>
      <w:bookmarkEnd w:id="361"/>
    </w:p>
    <w:p w14:paraId="01CA25F3" w14:textId="77777777" w:rsidR="00502C55" w:rsidRPr="00D73223" w:rsidRDefault="00D853F4" w:rsidP="00D853F4">
      <w:pPr>
        <w:pStyle w:val="Heading2"/>
      </w:pPr>
      <w:bookmarkStart w:id="362" w:name="_Toc18605724"/>
      <w:bookmarkStart w:id="363" w:name="_Toc18605802"/>
      <w:bookmarkStart w:id="364" w:name="_Toc20081320"/>
      <w:bookmarkStart w:id="365" w:name="_Ref20479157"/>
      <w:bookmarkStart w:id="366" w:name="_Toc25241098"/>
      <w:r w:rsidRPr="00D73223">
        <w:t>Employment Related Assessment a</w:t>
      </w:r>
      <w:r w:rsidR="00502C55" w:rsidRPr="00D73223">
        <w:t>nd Counselling</w:t>
      </w:r>
      <w:bookmarkEnd w:id="362"/>
      <w:bookmarkEnd w:id="363"/>
      <w:bookmarkEnd w:id="364"/>
      <w:bookmarkEnd w:id="365"/>
      <w:bookmarkEnd w:id="366"/>
    </w:p>
    <w:p w14:paraId="431E7ECB" w14:textId="77777777" w:rsidR="00502C55" w:rsidRPr="00D73223" w:rsidRDefault="00502C55" w:rsidP="00502C55">
      <w:r w:rsidRPr="00D73223">
        <w:t>This support is designed to provide workplace assessment and/or counselling to assist participants successfully engage in employment.</w:t>
      </w:r>
      <w:r w:rsidR="00D853F4" w:rsidRPr="00D73223">
        <w:t xml:space="preserve"> </w:t>
      </w:r>
      <w:r w:rsidRPr="00D73223">
        <w:t xml:space="preserve">For workplace assessments - if a participant is employed and on award wages, then in most instances a work place assessment is available through the Employment Assistance Fund administered by JobAccess and is a free service to employers. For employment related counselling, this service may benefit participants who have, for example, experienced traumatic injury and need significant support (over and above a mainstream employment related service) to develop a new work pathway. </w:t>
      </w:r>
    </w:p>
    <w:p w14:paraId="03F30F56" w14:textId="77777777" w:rsidR="00D853F4" w:rsidRPr="00D73223" w:rsidRDefault="00D853F4" w:rsidP="00D853F4">
      <w:r w:rsidRPr="00D73223">
        <w:t xml:space="preserve">Please note that this support item falls under a different registration group, therapeutic supports, and as </w:t>
      </w:r>
      <w:r w:rsidR="008072C3" w:rsidRPr="00D73223">
        <w:t>such,</w:t>
      </w:r>
      <w:r w:rsidRPr="00D73223">
        <w:t xml:space="preserve"> a provider needs to have registration for this group to deliver</w:t>
      </w:r>
      <w:r w:rsidR="007E5B99" w:rsidRPr="00D73223">
        <w:t xml:space="preserve"> this supports</w:t>
      </w:r>
      <w:r w:rsidRPr="00D73223">
        <w:t xml:space="preserve">. </w:t>
      </w:r>
    </w:p>
    <w:p w14:paraId="1EA01BB4" w14:textId="77777777" w:rsidR="00D853F4" w:rsidRPr="00D73223" w:rsidRDefault="00D853F4" w:rsidP="00D853F4">
      <w:pPr>
        <w:pStyle w:val="Heading2"/>
      </w:pPr>
      <w:bookmarkStart w:id="367" w:name="_Workplace_assistance"/>
      <w:bookmarkStart w:id="368" w:name="_Toc18605725"/>
      <w:bookmarkStart w:id="369" w:name="_Toc18605803"/>
      <w:bookmarkStart w:id="370" w:name="_Toc20081321"/>
      <w:bookmarkStart w:id="371" w:name="_Ref20479166"/>
      <w:bookmarkStart w:id="372" w:name="_Toc25241099"/>
      <w:bookmarkEnd w:id="367"/>
      <w:r w:rsidRPr="00D73223">
        <w:t>Workplace assistance</w:t>
      </w:r>
      <w:bookmarkEnd w:id="368"/>
      <w:bookmarkEnd w:id="369"/>
      <w:bookmarkEnd w:id="370"/>
      <w:bookmarkEnd w:id="371"/>
      <w:bookmarkEnd w:id="372"/>
    </w:p>
    <w:p w14:paraId="7F538A79" w14:textId="77777777" w:rsidR="00D853F4" w:rsidRPr="00D73223" w:rsidRDefault="00D853F4" w:rsidP="00D853F4">
      <w:r w:rsidRPr="00D73223">
        <w:t xml:space="preserve">These supports provide workplace assistance that enables a participant to successfully obtain and/or retain employment in the open or supported labour market. </w:t>
      </w:r>
    </w:p>
    <w:p w14:paraId="42F44C1A" w14:textId="77777777" w:rsidR="00502C55" w:rsidRPr="00D73223" w:rsidRDefault="00D853F4" w:rsidP="00502C55">
      <w:r w:rsidRPr="00D73223">
        <w:t xml:space="preserve">These </w:t>
      </w:r>
      <w:r w:rsidR="00502C55" w:rsidRPr="00D73223">
        <w:t>support</w:t>
      </w:r>
      <w:r w:rsidRPr="00D73223">
        <w:t>s</w:t>
      </w:r>
      <w:r w:rsidR="00502C55" w:rsidRPr="00D73223">
        <w:t xml:space="preserve"> can be applied to any working age participant (including students reaching working age) with an employment goal. This may include supports to: </w:t>
      </w:r>
    </w:p>
    <w:p w14:paraId="31185CEF" w14:textId="77777777" w:rsidR="00502C55" w:rsidRPr="00D73223" w:rsidRDefault="00502C55" w:rsidP="009D1FCC">
      <w:pPr>
        <w:pStyle w:val="ListParagraph"/>
        <w:numPr>
          <w:ilvl w:val="0"/>
          <w:numId w:val="18"/>
        </w:numPr>
        <w:contextualSpacing w:val="0"/>
        <w:rPr>
          <w:rFonts w:eastAsia="Times New Roman"/>
        </w:rPr>
      </w:pPr>
      <w:r w:rsidRPr="00D73223">
        <w:rPr>
          <w:rFonts w:eastAsia="Times New Roman"/>
        </w:rPr>
        <w:t>explore what work would mean for them (discovery)</w:t>
      </w:r>
      <w:r w:rsidR="00D853F4" w:rsidRPr="00D73223">
        <w:rPr>
          <w:rFonts w:eastAsia="Times New Roman"/>
        </w:rPr>
        <w:t>;</w:t>
      </w:r>
    </w:p>
    <w:p w14:paraId="0EB20E59" w14:textId="77777777" w:rsidR="00502C55" w:rsidRPr="00D73223" w:rsidRDefault="00502C55" w:rsidP="009D1FCC">
      <w:pPr>
        <w:pStyle w:val="ListParagraph"/>
        <w:numPr>
          <w:ilvl w:val="0"/>
          <w:numId w:val="18"/>
        </w:numPr>
        <w:contextualSpacing w:val="0"/>
        <w:rPr>
          <w:rFonts w:eastAsia="Times New Roman"/>
        </w:rPr>
      </w:pPr>
      <w:r w:rsidRPr="00D73223">
        <w:rPr>
          <w:rFonts w:eastAsia="Times New Roman"/>
        </w:rPr>
        <w:t>build essential foundation skills for work</w:t>
      </w:r>
      <w:r w:rsidR="00D853F4" w:rsidRPr="00D73223">
        <w:rPr>
          <w:rFonts w:eastAsia="Times New Roman"/>
        </w:rPr>
        <w:t>;</w:t>
      </w:r>
    </w:p>
    <w:p w14:paraId="5FDD37C9" w14:textId="77777777" w:rsidR="00502C55" w:rsidRPr="00D73223" w:rsidRDefault="00502C55" w:rsidP="009D1FCC">
      <w:pPr>
        <w:pStyle w:val="ListParagraph"/>
        <w:numPr>
          <w:ilvl w:val="0"/>
          <w:numId w:val="18"/>
        </w:numPr>
        <w:contextualSpacing w:val="0"/>
        <w:rPr>
          <w:rFonts w:eastAsia="Times New Roman"/>
        </w:rPr>
      </w:pPr>
      <w:r w:rsidRPr="00D73223">
        <w:rPr>
          <w:rFonts w:eastAsia="Times New Roman"/>
        </w:rPr>
        <w:t>managing complex barriers to obtaining and sustaining employment</w:t>
      </w:r>
      <w:r w:rsidR="00D853F4" w:rsidRPr="00D73223">
        <w:rPr>
          <w:rFonts w:eastAsia="Times New Roman"/>
        </w:rPr>
        <w:t>;</w:t>
      </w:r>
    </w:p>
    <w:p w14:paraId="44B1F07D" w14:textId="77777777" w:rsidR="00502C55" w:rsidRPr="00D73223" w:rsidRDefault="00502C55" w:rsidP="009D1FCC">
      <w:pPr>
        <w:pStyle w:val="ListParagraph"/>
        <w:numPr>
          <w:ilvl w:val="0"/>
          <w:numId w:val="18"/>
        </w:numPr>
        <w:contextualSpacing w:val="0"/>
        <w:rPr>
          <w:rFonts w:eastAsia="Times New Roman"/>
        </w:rPr>
      </w:pPr>
      <w:r w:rsidRPr="00D73223">
        <w:rPr>
          <w:rFonts w:eastAsia="Times New Roman"/>
        </w:rPr>
        <w:t>specialised job customisation</w:t>
      </w:r>
      <w:r w:rsidR="00D853F4" w:rsidRPr="00D73223">
        <w:rPr>
          <w:rFonts w:eastAsia="Times New Roman"/>
        </w:rPr>
        <w:t>;</w:t>
      </w:r>
    </w:p>
    <w:p w14:paraId="7963B669" w14:textId="77777777" w:rsidR="00502C55" w:rsidRPr="00D73223" w:rsidRDefault="00502C55" w:rsidP="009D1FCC">
      <w:pPr>
        <w:pStyle w:val="ListParagraph"/>
        <w:numPr>
          <w:ilvl w:val="0"/>
          <w:numId w:val="18"/>
        </w:numPr>
        <w:contextualSpacing w:val="0"/>
        <w:rPr>
          <w:rFonts w:eastAsia="Times New Roman"/>
        </w:rPr>
      </w:pPr>
      <w:r w:rsidRPr="00D73223">
        <w:rPr>
          <w:rFonts w:eastAsia="Times New Roman"/>
        </w:rPr>
        <w:t xml:space="preserve">supports to transition from an </w:t>
      </w:r>
      <w:r w:rsidR="00D853F4" w:rsidRPr="00D73223">
        <w:rPr>
          <w:rFonts w:eastAsia="Times New Roman"/>
        </w:rPr>
        <w:t>Australian Disability Enterprise (ADE) to open employment;</w:t>
      </w:r>
    </w:p>
    <w:p w14:paraId="0159D388" w14:textId="77777777" w:rsidR="00502C55" w:rsidRPr="00D73223" w:rsidRDefault="00502C55" w:rsidP="009D1FCC">
      <w:pPr>
        <w:pStyle w:val="ListParagraph"/>
        <w:numPr>
          <w:ilvl w:val="0"/>
          <w:numId w:val="18"/>
        </w:numPr>
        <w:contextualSpacing w:val="0"/>
        <w:rPr>
          <w:rFonts w:eastAsia="Times New Roman"/>
        </w:rPr>
      </w:pPr>
      <w:r w:rsidRPr="00D73223">
        <w:rPr>
          <w:rFonts w:eastAsia="Times New Roman"/>
        </w:rPr>
        <w:t>develop a career plan</w:t>
      </w:r>
      <w:r w:rsidR="00D853F4" w:rsidRPr="00D73223">
        <w:rPr>
          <w:rFonts w:eastAsia="Times New Roman"/>
        </w:rPr>
        <w:t>; and</w:t>
      </w:r>
    </w:p>
    <w:p w14:paraId="6E14C5C5" w14:textId="77777777" w:rsidR="00502C55" w:rsidRPr="00D73223" w:rsidRDefault="00502C55" w:rsidP="009D1FCC">
      <w:pPr>
        <w:pStyle w:val="ListParagraph"/>
        <w:numPr>
          <w:ilvl w:val="0"/>
          <w:numId w:val="18"/>
        </w:numPr>
        <w:contextualSpacing w:val="0"/>
        <w:rPr>
          <w:rFonts w:eastAsia="Times New Roman"/>
        </w:rPr>
      </w:pPr>
      <w:r w:rsidRPr="00D73223">
        <w:rPr>
          <w:rFonts w:eastAsia="Times New Roman"/>
        </w:rPr>
        <w:t xml:space="preserve">other capacity building </w:t>
      </w:r>
      <w:r w:rsidR="008072C3" w:rsidRPr="00D73223">
        <w:rPr>
          <w:rFonts w:eastAsia="Times New Roman"/>
        </w:rPr>
        <w:t>supports that</w:t>
      </w:r>
      <w:r w:rsidRPr="00D73223">
        <w:rPr>
          <w:rFonts w:eastAsia="Times New Roman"/>
        </w:rPr>
        <w:t xml:space="preserve"> are likely to lead to successful engagement in a </w:t>
      </w:r>
      <w:r w:rsidR="00D853F4" w:rsidRPr="00D73223">
        <w:rPr>
          <w:rFonts w:eastAsia="Times New Roman"/>
        </w:rPr>
        <w:t>Disability Employment Service (</w:t>
      </w:r>
      <w:r w:rsidRPr="00D73223">
        <w:rPr>
          <w:rFonts w:eastAsia="Times New Roman"/>
        </w:rPr>
        <w:t>DES</w:t>
      </w:r>
      <w:r w:rsidR="00D853F4" w:rsidRPr="00D73223">
        <w:rPr>
          <w:rFonts w:eastAsia="Times New Roman"/>
        </w:rPr>
        <w:t>)</w:t>
      </w:r>
      <w:r w:rsidRPr="00D73223">
        <w:rPr>
          <w:rFonts w:eastAsia="Times New Roman"/>
        </w:rPr>
        <w:t>.</w:t>
      </w:r>
      <w:r w:rsidR="000C6A5A" w:rsidRPr="00D73223">
        <w:rPr>
          <w:rFonts w:eastAsia="Times New Roman"/>
        </w:rPr>
        <w:t xml:space="preserve"> </w:t>
      </w:r>
    </w:p>
    <w:p w14:paraId="2DF40DB4" w14:textId="77777777" w:rsidR="00AC08CC" w:rsidRPr="00D73223" w:rsidRDefault="00CE25DF" w:rsidP="00CC6F32">
      <w:pPr>
        <w:pStyle w:val="Heading2"/>
      </w:pPr>
      <w:bookmarkStart w:id="373" w:name="_Toc536784167"/>
      <w:bookmarkStart w:id="374" w:name="_Toc18605726"/>
      <w:bookmarkStart w:id="375" w:name="_Toc18605804"/>
      <w:bookmarkStart w:id="376" w:name="_Toc20081322"/>
      <w:bookmarkStart w:id="377" w:name="_Toc25241100"/>
      <w:r w:rsidRPr="00D73223">
        <w:t>School Leaver Employment Supports (SLES</w:t>
      </w:r>
      <w:bookmarkEnd w:id="373"/>
      <w:r w:rsidR="00AC08CC" w:rsidRPr="00D73223">
        <w:t>)</w:t>
      </w:r>
      <w:bookmarkEnd w:id="374"/>
      <w:bookmarkEnd w:id="375"/>
      <w:bookmarkEnd w:id="376"/>
      <w:bookmarkEnd w:id="377"/>
    </w:p>
    <w:p w14:paraId="06BE906E" w14:textId="77777777" w:rsidR="006840E2" w:rsidRPr="00D73223" w:rsidRDefault="00456DCE" w:rsidP="00CC6F32">
      <w:r w:rsidRPr="00D73223">
        <w:t xml:space="preserve">School Leaver Employment Supports (SLES) is a support for school leavers to assist them </w:t>
      </w:r>
      <w:r w:rsidR="003069B0" w:rsidRPr="00D73223">
        <w:t xml:space="preserve">to </w:t>
      </w:r>
      <w:r w:rsidRPr="00D73223">
        <w:t>transition from school into employment. Some students may already be engaged with the mainstream</w:t>
      </w:r>
      <w:r w:rsidR="00D853F4" w:rsidRPr="00D73223">
        <w:t xml:space="preserve"> DES</w:t>
      </w:r>
      <w:r w:rsidRPr="00D73223">
        <w:t xml:space="preserve"> Eligible School Leaver (ESL) program during Year 12 and therefore not require SLES.</w:t>
      </w:r>
      <w:r w:rsidR="00600B58" w:rsidRPr="00D73223">
        <w:t xml:space="preserve"> </w:t>
      </w:r>
    </w:p>
    <w:p w14:paraId="57B77DDD" w14:textId="77777777" w:rsidR="006840E2" w:rsidRPr="00D73223" w:rsidRDefault="00456DCE" w:rsidP="00CC6F32">
      <w:r w:rsidRPr="00D73223">
        <w:t>Th</w:t>
      </w:r>
      <w:r w:rsidR="003069B0" w:rsidRPr="00D73223">
        <w:t>e</w:t>
      </w:r>
      <w:r w:rsidRPr="00D73223">
        <w:t>s</w:t>
      </w:r>
      <w:r w:rsidR="003069B0" w:rsidRPr="00D73223">
        <w:t>e</w:t>
      </w:r>
      <w:r w:rsidRPr="00D73223">
        <w:t xml:space="preserve"> support</w:t>
      </w:r>
      <w:r w:rsidR="00D853F4" w:rsidRPr="00D73223">
        <w:t>s</w:t>
      </w:r>
      <w:r w:rsidRPr="00D73223">
        <w:t xml:space="preserve"> </w:t>
      </w:r>
      <w:r w:rsidR="003069B0" w:rsidRPr="00D73223">
        <w:t>are</w:t>
      </w:r>
      <w:r w:rsidRPr="00D73223">
        <w:t xml:space="preserve"> designed to plan and implement a pathway to inclusive employment, focu</w:t>
      </w:r>
      <w:r w:rsidR="007E5B99" w:rsidRPr="00D73223">
        <w:t>s</w:t>
      </w:r>
      <w:r w:rsidRPr="00D73223">
        <w:t xml:space="preserve">sing on capacity building for goal achievement. With appropriate supports, it is expected that the majority of SLES participants will transition to DES to undertake the job seeking, placement and post placement support phases of their pathway. </w:t>
      </w:r>
    </w:p>
    <w:p w14:paraId="35646013" w14:textId="77777777" w:rsidR="006840E2" w:rsidRPr="00D73223" w:rsidRDefault="00456DCE" w:rsidP="00CC6F32">
      <w:r w:rsidRPr="00D73223">
        <w:lastRenderedPageBreak/>
        <w:t>Supports will have an individualised approach, with a strong emphasis on “try and test” work experience opportunities, (generally in work places that would pay award wages). Capacity building should focus on hard and soft skill development</w:t>
      </w:r>
      <w:r w:rsidR="003069B0" w:rsidRPr="00D73223">
        <w:t>.</w:t>
      </w:r>
      <w:r w:rsidRPr="00D73223">
        <w:t xml:space="preserve"> </w:t>
      </w:r>
    </w:p>
    <w:p w14:paraId="66C69C1B" w14:textId="1A67D738" w:rsidR="00446E90" w:rsidRDefault="00456DCE" w:rsidP="00CC6F32">
      <w:r w:rsidRPr="00D73223">
        <w:t xml:space="preserve">Supports, more generally, should facilitate positive experiences that contribute to developing an understanding of work capability and confidence to step into employment. SLES should also help inform the level and nature of future supports needed to obtain and sustain employment. </w:t>
      </w:r>
    </w:p>
    <w:p w14:paraId="2C37BE63" w14:textId="77777777" w:rsidR="00CE25DF" w:rsidRPr="00D73223" w:rsidRDefault="00A93FAA" w:rsidP="00CC6F32">
      <w:pPr>
        <w:pStyle w:val="Heading1"/>
      </w:pPr>
      <w:bookmarkStart w:id="378" w:name="_Toc536784168"/>
      <w:bookmarkStart w:id="379" w:name="_Toc504137210"/>
      <w:bookmarkStart w:id="380" w:name="_Toc504114442"/>
      <w:bookmarkStart w:id="381" w:name="_Toc485131976"/>
      <w:bookmarkStart w:id="382" w:name="_Toc4410997"/>
      <w:bookmarkStart w:id="383" w:name="_Toc18605727"/>
      <w:bookmarkStart w:id="384" w:name="_Toc18605805"/>
      <w:bookmarkStart w:id="385" w:name="_Toc20081323"/>
      <w:bookmarkStart w:id="386" w:name="_Toc25241101"/>
      <w:r w:rsidRPr="00D73223">
        <w:lastRenderedPageBreak/>
        <w:t>Capacity Building</w:t>
      </w:r>
      <w:r w:rsidR="00CA0D9D" w:rsidRPr="00D73223">
        <w:t xml:space="preserve"> - </w:t>
      </w:r>
      <w:r w:rsidR="00CE25DF" w:rsidRPr="00D73223">
        <w:t>Improved Relationships</w:t>
      </w:r>
      <w:bookmarkEnd w:id="378"/>
      <w:bookmarkEnd w:id="379"/>
      <w:bookmarkEnd w:id="380"/>
      <w:bookmarkEnd w:id="381"/>
      <w:bookmarkEnd w:id="382"/>
      <w:bookmarkEnd w:id="383"/>
      <w:bookmarkEnd w:id="384"/>
      <w:bookmarkEnd w:id="385"/>
      <w:bookmarkEnd w:id="386"/>
    </w:p>
    <w:p w14:paraId="718FB2CE" w14:textId="77777777" w:rsidR="006840E2" w:rsidRPr="00D73223" w:rsidRDefault="00CE25DF" w:rsidP="00CC6F32">
      <w:pPr>
        <w:rPr>
          <w:color w:val="6D6D6D"/>
        </w:rPr>
      </w:pPr>
      <w:r w:rsidRPr="00D73223">
        <w:t xml:space="preserve">This </w:t>
      </w:r>
      <w:r w:rsidR="0066071C" w:rsidRPr="00D73223">
        <w:t xml:space="preserve">support </w:t>
      </w:r>
      <w:r w:rsidRPr="00D73223">
        <w:t xml:space="preserve">category is </w:t>
      </w:r>
      <w:r w:rsidR="002E417C" w:rsidRPr="00D73223">
        <w:t xml:space="preserve">for </w:t>
      </w:r>
      <w:r w:rsidRPr="00D73223">
        <w:t>the provision of specialised assessment where the participant may have complex or unclear needs, requiring long term and/or intensive supports to address behaviours of concern.</w:t>
      </w:r>
    </w:p>
    <w:p w14:paraId="30CB76AF" w14:textId="77777777" w:rsidR="0066071C" w:rsidRPr="00D73223" w:rsidRDefault="00CE25DF" w:rsidP="00CC6F32">
      <w:r w:rsidRPr="00D73223">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bookmarkStart w:id="387" w:name="_Toc485131977"/>
      <w:r w:rsidRPr="00D73223">
        <w:t xml:space="preserve"> </w:t>
      </w:r>
    </w:p>
    <w:p w14:paraId="0894D625" w14:textId="77777777" w:rsidR="006840E2" w:rsidRPr="00D73223" w:rsidRDefault="00CE25DF" w:rsidP="00CC6F32">
      <w:r w:rsidRPr="00D73223">
        <w:t>This support category includes specialist behavioural intervention support, which is an intensive support for a participant, intending to address significantly harmful or persistent behaviours of concern.</w:t>
      </w:r>
    </w:p>
    <w:p w14:paraId="50E7F041" w14:textId="77777777" w:rsidR="00CE25DF" w:rsidRPr="00D73223" w:rsidRDefault="00A93FAA" w:rsidP="00CC6F32">
      <w:pPr>
        <w:pStyle w:val="Heading1"/>
      </w:pPr>
      <w:bookmarkStart w:id="388" w:name="_Toc536784169"/>
      <w:bookmarkStart w:id="389" w:name="_Toc504137211"/>
      <w:bookmarkStart w:id="390" w:name="_Toc504114443"/>
      <w:bookmarkStart w:id="391" w:name="_Toc4410998"/>
      <w:bookmarkStart w:id="392" w:name="_Toc18605728"/>
      <w:bookmarkStart w:id="393" w:name="_Toc18605806"/>
      <w:bookmarkStart w:id="394" w:name="_Toc20081324"/>
      <w:bookmarkStart w:id="395" w:name="_Toc25241102"/>
      <w:r w:rsidRPr="00D73223">
        <w:lastRenderedPageBreak/>
        <w:t>Capacity Building</w:t>
      </w:r>
      <w:r w:rsidR="00CA0D9D" w:rsidRPr="00D73223">
        <w:t xml:space="preserve"> - </w:t>
      </w:r>
      <w:r w:rsidRPr="00D73223">
        <w:t>Improved Health and</w:t>
      </w:r>
      <w:r w:rsidR="00CE25DF" w:rsidRPr="00D73223">
        <w:t xml:space="preserve"> Wellbein</w:t>
      </w:r>
      <w:bookmarkEnd w:id="387"/>
      <w:bookmarkEnd w:id="388"/>
      <w:bookmarkEnd w:id="389"/>
      <w:bookmarkEnd w:id="390"/>
      <w:bookmarkEnd w:id="391"/>
      <w:r w:rsidR="00CA0D9D" w:rsidRPr="00D73223">
        <w:t>g</w:t>
      </w:r>
      <w:bookmarkEnd w:id="392"/>
      <w:bookmarkEnd w:id="393"/>
      <w:bookmarkEnd w:id="394"/>
      <w:bookmarkEnd w:id="395"/>
    </w:p>
    <w:p w14:paraId="6CF8CAE6" w14:textId="77777777" w:rsidR="00CE25DF" w:rsidRPr="00D73223" w:rsidRDefault="00CE25DF" w:rsidP="00CC6F32">
      <w:pPr>
        <w:pStyle w:val="Heading2"/>
      </w:pPr>
      <w:bookmarkStart w:id="396" w:name="_Toc18605729"/>
      <w:bookmarkStart w:id="397" w:name="_Toc18605807"/>
      <w:bookmarkStart w:id="398" w:name="_Toc20081325"/>
      <w:bookmarkStart w:id="399" w:name="_Toc25241103"/>
      <w:r w:rsidRPr="00D73223">
        <w:t>Physical Wellbeing Activities</w:t>
      </w:r>
      <w:bookmarkEnd w:id="396"/>
      <w:bookmarkEnd w:id="397"/>
      <w:bookmarkEnd w:id="398"/>
      <w:bookmarkEnd w:id="399"/>
    </w:p>
    <w:p w14:paraId="1F8CB8DE" w14:textId="77777777" w:rsidR="006840E2" w:rsidRPr="00D73223" w:rsidRDefault="009931B3" w:rsidP="00CC6F32">
      <w:r w:rsidRPr="00D73223">
        <w:t xml:space="preserve">These activities </w:t>
      </w:r>
      <w:r w:rsidR="00CE25DF" w:rsidRPr="00D73223">
        <w:t xml:space="preserve">support, maintain or increase physical mobility or well-being </w:t>
      </w:r>
      <w:r w:rsidRPr="00D73223">
        <w:t>through</w:t>
      </w:r>
      <w:r w:rsidR="00CE25DF" w:rsidRPr="00D73223">
        <w:t xml:space="preserve"> personal training or exercise physiology. Physical well-being activities promote and encourage improved physical capacity and health.</w:t>
      </w:r>
    </w:p>
    <w:p w14:paraId="749CD1EB" w14:textId="77777777" w:rsidR="00CE25DF" w:rsidRPr="00D73223" w:rsidRDefault="00CE25DF" w:rsidP="00CC6F32">
      <w:pPr>
        <w:pStyle w:val="Heading2"/>
      </w:pPr>
      <w:bookmarkStart w:id="400" w:name="_Toc18605730"/>
      <w:bookmarkStart w:id="401" w:name="_Toc18605808"/>
      <w:bookmarkStart w:id="402" w:name="_Toc20081326"/>
      <w:bookmarkStart w:id="403" w:name="_Toc25241104"/>
      <w:r w:rsidRPr="00D73223">
        <w:t>Dietetics</w:t>
      </w:r>
      <w:bookmarkEnd w:id="400"/>
      <w:bookmarkEnd w:id="401"/>
      <w:bookmarkEnd w:id="402"/>
      <w:bookmarkEnd w:id="403"/>
      <w:r w:rsidRPr="00D73223">
        <w:t xml:space="preserve"> </w:t>
      </w:r>
    </w:p>
    <w:p w14:paraId="3F2E2A32" w14:textId="77777777" w:rsidR="00A93FAA" w:rsidRPr="00D73223" w:rsidRDefault="009931B3" w:rsidP="00CC6F32">
      <w:r w:rsidRPr="00D73223">
        <w:t>These supports provide i</w:t>
      </w:r>
      <w:r w:rsidR="00CE25DF" w:rsidRPr="00D73223">
        <w:t>ndividual advice to a participant on managing diet for health and wellbeing due to the impact of their disability.</w:t>
      </w:r>
    </w:p>
    <w:p w14:paraId="69158386" w14:textId="77777777" w:rsidR="00A93FAA" w:rsidRPr="00D73223" w:rsidRDefault="00A93FAA" w:rsidP="00CC6F32"/>
    <w:p w14:paraId="796390D4" w14:textId="77777777" w:rsidR="00CE25DF" w:rsidRPr="00D73223" w:rsidRDefault="00A93FAA" w:rsidP="00CC6F32">
      <w:pPr>
        <w:pStyle w:val="Heading1"/>
      </w:pPr>
      <w:bookmarkStart w:id="404" w:name="_Toc504137212"/>
      <w:bookmarkStart w:id="405" w:name="_Toc504114444"/>
      <w:bookmarkStart w:id="406" w:name="_Toc485131978"/>
      <w:bookmarkStart w:id="407" w:name="_Toc536784170"/>
      <w:bookmarkStart w:id="408" w:name="_Toc4410999"/>
      <w:bookmarkStart w:id="409" w:name="_Toc18605731"/>
      <w:bookmarkStart w:id="410" w:name="_Toc18605809"/>
      <w:bookmarkStart w:id="411" w:name="_Toc20081327"/>
      <w:bookmarkStart w:id="412" w:name="_Toc25241105"/>
      <w:r w:rsidRPr="00D73223">
        <w:lastRenderedPageBreak/>
        <w:t>Capacity Building</w:t>
      </w:r>
      <w:r w:rsidR="00CA0D9D" w:rsidRPr="00D73223">
        <w:t xml:space="preserve"> - </w:t>
      </w:r>
      <w:r w:rsidR="00CE25DF" w:rsidRPr="00D73223">
        <w:t>Improved Learning</w:t>
      </w:r>
      <w:bookmarkEnd w:id="404"/>
      <w:bookmarkEnd w:id="405"/>
      <w:bookmarkEnd w:id="406"/>
      <w:bookmarkEnd w:id="407"/>
      <w:bookmarkEnd w:id="408"/>
      <w:bookmarkEnd w:id="409"/>
      <w:bookmarkEnd w:id="410"/>
      <w:bookmarkEnd w:id="411"/>
      <w:bookmarkEnd w:id="412"/>
    </w:p>
    <w:p w14:paraId="7BB81D75" w14:textId="77777777" w:rsidR="00CE25DF" w:rsidRPr="00D73223" w:rsidRDefault="00CE25DF" w:rsidP="00CC6F32">
      <w:r w:rsidRPr="00D73223">
        <w:t>This</w:t>
      </w:r>
      <w:r w:rsidR="00A93FAA" w:rsidRPr="00D73223">
        <w:t xml:space="preserve"> support</w:t>
      </w:r>
      <w:r w:rsidRPr="00D73223">
        <w:t xml:space="preserve"> </w:t>
      </w:r>
      <w:r w:rsidR="002E417C" w:rsidRPr="00D73223">
        <w:t xml:space="preserve">category </w:t>
      </w:r>
      <w:r w:rsidRPr="00D73223">
        <w:t>is for provision of skills training, advice, assistance with arrangements and orientation to assist a participant moving from school to further education.</w:t>
      </w:r>
    </w:p>
    <w:p w14:paraId="614F08DD" w14:textId="77777777" w:rsidR="009931B3" w:rsidRPr="00D73223" w:rsidRDefault="009931B3" w:rsidP="00CC6F32"/>
    <w:p w14:paraId="3013EDC3" w14:textId="77777777" w:rsidR="00CE25DF" w:rsidRPr="00D73223" w:rsidRDefault="00A93FAA" w:rsidP="00CC6F32">
      <w:pPr>
        <w:pStyle w:val="Heading1"/>
      </w:pPr>
      <w:bookmarkStart w:id="413" w:name="_Support_Category_3.14"/>
      <w:bookmarkStart w:id="414" w:name="_Toc536784171"/>
      <w:bookmarkStart w:id="415" w:name="_Toc504137213"/>
      <w:bookmarkStart w:id="416" w:name="_Toc504114445"/>
      <w:bookmarkStart w:id="417" w:name="_Toc485131979"/>
      <w:bookmarkStart w:id="418" w:name="_Toc4411000"/>
      <w:bookmarkStart w:id="419" w:name="_Toc18605732"/>
      <w:bookmarkStart w:id="420" w:name="_Toc18605810"/>
      <w:bookmarkStart w:id="421" w:name="_Toc20081328"/>
      <w:bookmarkStart w:id="422" w:name="_Toc25241106"/>
      <w:bookmarkEnd w:id="413"/>
      <w:r w:rsidRPr="00D73223">
        <w:lastRenderedPageBreak/>
        <w:t>Capacity Building</w:t>
      </w:r>
      <w:r w:rsidR="00CA0D9D" w:rsidRPr="00D73223">
        <w:t xml:space="preserve"> - </w:t>
      </w:r>
      <w:r w:rsidR="00CE25DF" w:rsidRPr="00D73223">
        <w:t>Improved Life Choices</w:t>
      </w:r>
      <w:bookmarkEnd w:id="414"/>
      <w:bookmarkEnd w:id="415"/>
      <w:bookmarkEnd w:id="416"/>
      <w:bookmarkEnd w:id="417"/>
      <w:bookmarkEnd w:id="418"/>
      <w:bookmarkEnd w:id="419"/>
      <w:bookmarkEnd w:id="420"/>
      <w:bookmarkEnd w:id="421"/>
      <w:bookmarkEnd w:id="422"/>
    </w:p>
    <w:p w14:paraId="079525C3" w14:textId="77777777" w:rsidR="004F62F3" w:rsidRPr="00D73223" w:rsidRDefault="004F62F3" w:rsidP="00CC6F32">
      <w:pPr>
        <w:pStyle w:val="Heading2"/>
      </w:pPr>
      <w:bookmarkStart w:id="423" w:name="_Toc18605733"/>
      <w:bookmarkStart w:id="424" w:name="_Toc18605811"/>
      <w:bookmarkStart w:id="425" w:name="_Toc20081329"/>
      <w:bookmarkStart w:id="426" w:name="_Toc25241107"/>
      <w:bookmarkStart w:id="427" w:name="_Toc4681025"/>
      <w:r w:rsidRPr="00D73223">
        <w:t>Plan Manage</w:t>
      </w:r>
      <w:r w:rsidR="00A93FAA" w:rsidRPr="00D73223">
        <w:t>ment – Financial Administration</w:t>
      </w:r>
      <w:bookmarkEnd w:id="423"/>
      <w:bookmarkEnd w:id="424"/>
      <w:bookmarkEnd w:id="425"/>
      <w:bookmarkEnd w:id="426"/>
    </w:p>
    <w:p w14:paraId="7FD66E19" w14:textId="77777777" w:rsidR="00DE667D" w:rsidRPr="00D73223" w:rsidRDefault="00DE667D" w:rsidP="00DE667D">
      <w:r w:rsidRPr="00D73223">
        <w:t>Plan Management – Financial Administration funding applies to registered providers who undertake financial administration of a plan on behalf of a participant.</w:t>
      </w:r>
    </w:p>
    <w:p w14:paraId="604AA121" w14:textId="77777777" w:rsidR="00DE667D" w:rsidRPr="00D73223" w:rsidRDefault="00DE667D" w:rsidP="00DE667D">
      <w:r w:rsidRPr="00D73223">
        <w:t xml:space="preserve">Plan Management – Financial Administration funding includes a setup fee to establish the payment arrangements with providers and a monthly processing fee. This support assists a participant by: </w:t>
      </w:r>
    </w:p>
    <w:p w14:paraId="2A144622" w14:textId="77777777" w:rsidR="00DE667D" w:rsidRPr="00D73223" w:rsidRDefault="00DE667D" w:rsidP="00DE667D">
      <w:pPr>
        <w:pStyle w:val="ListParagraph"/>
        <w:numPr>
          <w:ilvl w:val="0"/>
          <w:numId w:val="17"/>
        </w:numPr>
        <w:contextualSpacing w:val="0"/>
      </w:pPr>
      <w:r w:rsidRPr="00D73223">
        <w:t>Giving increased control over plan implementation and utilisation with plan financial assistance</w:t>
      </w:r>
    </w:p>
    <w:p w14:paraId="66D34357" w14:textId="77777777" w:rsidR="00DE667D" w:rsidRPr="00D73223" w:rsidRDefault="00DE667D" w:rsidP="00DE667D">
      <w:pPr>
        <w:pStyle w:val="ListParagraph"/>
        <w:numPr>
          <w:ilvl w:val="0"/>
          <w:numId w:val="17"/>
        </w:numPr>
        <w:contextualSpacing w:val="0"/>
      </w:pPr>
      <w:r w:rsidRPr="00D73223">
        <w:t>Managing and monitoring budgets over the course of the plan</w:t>
      </w:r>
    </w:p>
    <w:p w14:paraId="51CB5B43" w14:textId="77777777" w:rsidR="00DE667D" w:rsidRPr="00D73223" w:rsidRDefault="00DE667D" w:rsidP="00DE667D">
      <w:pPr>
        <w:pStyle w:val="ListParagraph"/>
        <w:numPr>
          <w:ilvl w:val="0"/>
          <w:numId w:val="17"/>
        </w:numPr>
        <w:contextualSpacing w:val="0"/>
      </w:pPr>
      <w:r w:rsidRPr="00D73223">
        <w:t>Managing NDIS claims and paying providers for delivered service</w:t>
      </w:r>
    </w:p>
    <w:p w14:paraId="01790072" w14:textId="77777777" w:rsidR="00DE667D" w:rsidRPr="00D73223" w:rsidRDefault="00DE667D" w:rsidP="00DE667D">
      <w:pPr>
        <w:pStyle w:val="ListParagraph"/>
        <w:numPr>
          <w:ilvl w:val="0"/>
          <w:numId w:val="17"/>
        </w:numPr>
        <w:contextualSpacing w:val="0"/>
      </w:pPr>
      <w:r w:rsidRPr="00D73223">
        <w:t>Maintaining records and producing regular (at least monthly) statements showing the financial position of the plan</w:t>
      </w:r>
    </w:p>
    <w:p w14:paraId="1A12C67F" w14:textId="77777777" w:rsidR="00DE667D" w:rsidRPr="00D73223" w:rsidRDefault="00DE667D" w:rsidP="00DE667D">
      <w:pPr>
        <w:pStyle w:val="ListParagraph"/>
        <w:numPr>
          <w:ilvl w:val="0"/>
          <w:numId w:val="17"/>
        </w:numPr>
        <w:contextualSpacing w:val="0"/>
      </w:pPr>
      <w:r w:rsidRPr="00D73223">
        <w:t>Providing access to a wider range of service providers, including non-registered providers whilst remaining in line with the price limits contained within this Guide.</w:t>
      </w:r>
    </w:p>
    <w:p w14:paraId="5D55A8A3" w14:textId="77777777" w:rsidR="0066071C" w:rsidRPr="00D73223" w:rsidRDefault="00DE667D" w:rsidP="00DE667D">
      <w:r w:rsidRPr="00D73223">
        <w:t>A Plan Management – Financial Administration provider will possess bookkeeping / accounting skills and qualifications</w:t>
      </w:r>
      <w:r w:rsidR="00AA5E48" w:rsidRPr="00D73223">
        <w:t>. They will</w:t>
      </w:r>
      <w:r w:rsidRPr="00D73223">
        <w:t xml:space="preserve"> have systems in place for efficiently processing payments on behalf of a participant.</w:t>
      </w:r>
    </w:p>
    <w:p w14:paraId="3A336AE4" w14:textId="77777777" w:rsidR="003B5B95" w:rsidRPr="00D73223" w:rsidRDefault="003B5B95" w:rsidP="003B5B95">
      <w:pPr>
        <w:pStyle w:val="Heading2"/>
      </w:pPr>
      <w:bookmarkStart w:id="428" w:name="_Toc18605734"/>
      <w:bookmarkStart w:id="429" w:name="_Toc18605812"/>
      <w:bookmarkStart w:id="430" w:name="_Toc20081330"/>
      <w:bookmarkStart w:id="431" w:name="_Toc25241108"/>
      <w:r w:rsidRPr="00D73223">
        <w:t>Capacity Building and Training in Plan and Financial Management by a Plan Manager</w:t>
      </w:r>
      <w:bookmarkEnd w:id="428"/>
      <w:bookmarkEnd w:id="429"/>
      <w:bookmarkEnd w:id="430"/>
      <w:bookmarkEnd w:id="431"/>
    </w:p>
    <w:p w14:paraId="61987DC0" w14:textId="77777777" w:rsidR="003B5B95" w:rsidRPr="00D73223" w:rsidRDefault="003B5B95" w:rsidP="003B5B95">
      <w:r w:rsidRPr="00D73223">
        <w:t>This reasonable and necessary support focu</w:t>
      </w:r>
      <w:r w:rsidR="00AA5E48" w:rsidRPr="00D73223">
        <w:t>s</w:t>
      </w:r>
      <w:r w:rsidRPr="00D73223">
        <w:t xml:space="preserve">ses on strengthening the participant’s ability to undertake tasks associated with the management of their supports. This includes: </w:t>
      </w:r>
    </w:p>
    <w:p w14:paraId="321D0F2F" w14:textId="77777777" w:rsidR="003B5B95" w:rsidRPr="00D73223" w:rsidRDefault="003B5B95" w:rsidP="003B5B95">
      <w:pPr>
        <w:pStyle w:val="ListParagraph"/>
        <w:numPr>
          <w:ilvl w:val="0"/>
          <w:numId w:val="17"/>
        </w:numPr>
        <w:contextualSpacing w:val="0"/>
      </w:pPr>
      <w:r w:rsidRPr="00D73223">
        <w:t>Building financial skills</w:t>
      </w:r>
    </w:p>
    <w:p w14:paraId="1FDC4F26" w14:textId="77777777" w:rsidR="003B5B95" w:rsidRPr="00D73223" w:rsidRDefault="003B5B95" w:rsidP="003B5B95">
      <w:pPr>
        <w:pStyle w:val="ListParagraph"/>
        <w:numPr>
          <w:ilvl w:val="0"/>
          <w:numId w:val="17"/>
        </w:numPr>
        <w:contextualSpacing w:val="0"/>
      </w:pPr>
      <w:r w:rsidRPr="00D73223">
        <w:t>Organisational skills</w:t>
      </w:r>
    </w:p>
    <w:p w14:paraId="61D52CCF" w14:textId="77777777" w:rsidR="003B5B95" w:rsidRPr="00D73223" w:rsidRDefault="003B5B95" w:rsidP="003B5B95">
      <w:pPr>
        <w:pStyle w:val="ListParagraph"/>
        <w:numPr>
          <w:ilvl w:val="0"/>
          <w:numId w:val="17"/>
        </w:numPr>
        <w:contextualSpacing w:val="0"/>
      </w:pPr>
      <w:r w:rsidRPr="00D73223">
        <w:t xml:space="preserve">Enhancing the participant’s ability to direct their supports </w:t>
      </w:r>
    </w:p>
    <w:p w14:paraId="4A24F064" w14:textId="77777777" w:rsidR="003B5B95" w:rsidRPr="00D73223" w:rsidRDefault="003B5B95" w:rsidP="003B5B95">
      <w:pPr>
        <w:pStyle w:val="ListParagraph"/>
        <w:numPr>
          <w:ilvl w:val="0"/>
          <w:numId w:val="17"/>
        </w:numPr>
        <w:contextualSpacing w:val="0"/>
      </w:pPr>
      <w:r w:rsidRPr="00D73223">
        <w:t>Develop self-management capabilities</w:t>
      </w:r>
    </w:p>
    <w:p w14:paraId="06271B73" w14:textId="77777777" w:rsidR="003B5B95" w:rsidRPr="00D73223" w:rsidRDefault="003B5B95" w:rsidP="003B5B95">
      <w:r w:rsidRPr="00D73223">
        <w:t>Plan and Financial Capacity Building providers are expected to assist the participant to develop their skills for self-management in future plans, where this is possible. As a part of this capacity building support, providers are to assist the participant to build capacity in the overall management of the plan including engaging providers, developing service agreements, paying providers and claiming payment fro</w:t>
      </w:r>
      <w:r w:rsidR="00AA5E48" w:rsidRPr="00D73223">
        <w:t>m the NDIA and maintain records</w:t>
      </w:r>
      <w:r w:rsidRPr="00D73223">
        <w:t>.</w:t>
      </w:r>
    </w:p>
    <w:p w14:paraId="2554CC91" w14:textId="77777777" w:rsidR="003B5B95" w:rsidRPr="00D73223" w:rsidRDefault="003B5B95" w:rsidP="00DE667D"/>
    <w:p w14:paraId="41389C96" w14:textId="77777777" w:rsidR="00CE25DF" w:rsidRPr="00D73223" w:rsidRDefault="00A93FAA" w:rsidP="00CC6F32">
      <w:pPr>
        <w:pStyle w:val="Heading1"/>
      </w:pPr>
      <w:bookmarkStart w:id="432" w:name="_Support_Category_3.15"/>
      <w:bookmarkStart w:id="433" w:name="_Toc504137214"/>
      <w:bookmarkStart w:id="434" w:name="_Toc504114446"/>
      <w:bookmarkStart w:id="435" w:name="_Toc485131980"/>
      <w:bookmarkStart w:id="436" w:name="_Toc536784172"/>
      <w:bookmarkStart w:id="437" w:name="_Toc4411001"/>
      <w:bookmarkStart w:id="438" w:name="_Toc18605735"/>
      <w:bookmarkStart w:id="439" w:name="_Toc18605813"/>
      <w:bookmarkStart w:id="440" w:name="_Toc20081331"/>
      <w:bookmarkStart w:id="441" w:name="_Toc25241109"/>
      <w:bookmarkEnd w:id="427"/>
      <w:bookmarkEnd w:id="432"/>
      <w:r w:rsidRPr="00D73223">
        <w:lastRenderedPageBreak/>
        <w:t>Capacity Building</w:t>
      </w:r>
      <w:r w:rsidR="00CA0D9D" w:rsidRPr="00D73223">
        <w:t xml:space="preserve"> - </w:t>
      </w:r>
      <w:r w:rsidR="00CE25DF" w:rsidRPr="00D73223">
        <w:t>Improved Daily Living</w:t>
      </w:r>
      <w:bookmarkEnd w:id="433"/>
      <w:bookmarkEnd w:id="434"/>
      <w:bookmarkEnd w:id="435"/>
      <w:bookmarkEnd w:id="436"/>
      <w:bookmarkEnd w:id="437"/>
      <w:bookmarkEnd w:id="438"/>
      <w:bookmarkEnd w:id="439"/>
      <w:bookmarkEnd w:id="440"/>
      <w:bookmarkEnd w:id="441"/>
    </w:p>
    <w:p w14:paraId="33DBEC07" w14:textId="77777777" w:rsidR="006840E2" w:rsidRPr="00D73223" w:rsidRDefault="00CE25DF" w:rsidP="00CC6F32">
      <w:r w:rsidRPr="00D73223">
        <w:t xml:space="preserve">This </w:t>
      </w:r>
      <w:r w:rsidR="002256B4" w:rsidRPr="00D73223">
        <w:t xml:space="preserve">support </w:t>
      </w:r>
      <w:r w:rsidRPr="00D73223">
        <w:t xml:space="preserve">category includes assessment, training, </w:t>
      </w:r>
      <w:r w:rsidR="00A73B76" w:rsidRPr="00D73223">
        <w:t xml:space="preserve">strategy </w:t>
      </w:r>
      <w:r w:rsidRPr="00D73223">
        <w:t>devel</w:t>
      </w:r>
      <w:r w:rsidR="00A73B76" w:rsidRPr="00D73223">
        <w:t>opment and/or therapy</w:t>
      </w:r>
      <w:r w:rsidR="00A22023" w:rsidRPr="00D73223">
        <w:t xml:space="preserve"> (including Early Childhood Intervention) supports</w:t>
      </w:r>
      <w:r w:rsidR="00A73B76" w:rsidRPr="00D73223">
        <w:t xml:space="preserve"> </w:t>
      </w:r>
      <w:r w:rsidRPr="00D73223">
        <w:t xml:space="preserve">to assist the development or increase </w:t>
      </w:r>
      <w:r w:rsidR="00A22023" w:rsidRPr="00D73223">
        <w:t xml:space="preserve">a </w:t>
      </w:r>
      <w:r w:rsidR="00CD6036" w:rsidRPr="00D73223">
        <w:t>participant’s</w:t>
      </w:r>
      <w:r w:rsidR="00A22023" w:rsidRPr="00D73223">
        <w:t xml:space="preserve"> </w:t>
      </w:r>
      <w:r w:rsidRPr="00D73223">
        <w:t>skills</w:t>
      </w:r>
      <w:r w:rsidR="00A22023" w:rsidRPr="00D73223">
        <w:t xml:space="preserve"> and/or capacity</w:t>
      </w:r>
      <w:r w:rsidRPr="00D73223">
        <w:t xml:space="preserve"> for independence and community participation. Supports can be delivered </w:t>
      </w:r>
      <w:r w:rsidR="00AA5E48" w:rsidRPr="00D73223">
        <w:t>to individuals</w:t>
      </w:r>
      <w:r w:rsidRPr="00D73223">
        <w:t xml:space="preserve"> </w:t>
      </w:r>
      <w:r w:rsidR="00AA5E48" w:rsidRPr="00D73223">
        <w:t>or groups</w:t>
      </w:r>
      <w:r w:rsidRPr="00D73223">
        <w:t>.</w:t>
      </w:r>
    </w:p>
    <w:p w14:paraId="16FA919A" w14:textId="77777777" w:rsidR="00CE25DF" w:rsidRPr="00D73223" w:rsidRDefault="00CE25DF" w:rsidP="002256B4">
      <w:pPr>
        <w:pStyle w:val="Heading2"/>
      </w:pPr>
      <w:bookmarkStart w:id="442" w:name="_Toc18605736"/>
      <w:bookmarkStart w:id="443" w:name="_Toc18605814"/>
      <w:bookmarkStart w:id="444" w:name="_Toc20081332"/>
      <w:bookmarkStart w:id="445" w:name="_Toc25241110"/>
      <w:r w:rsidRPr="00D73223">
        <w:t xml:space="preserve">Therapy </w:t>
      </w:r>
      <w:r w:rsidR="00E63E5F" w:rsidRPr="00D73223">
        <w:t>Supports</w:t>
      </w:r>
      <w:r w:rsidR="00A22023" w:rsidRPr="00D73223">
        <w:t xml:space="preserve"> (over 7 years)</w:t>
      </w:r>
      <w:bookmarkEnd w:id="442"/>
      <w:bookmarkEnd w:id="443"/>
      <w:bookmarkEnd w:id="444"/>
      <w:bookmarkEnd w:id="445"/>
    </w:p>
    <w:p w14:paraId="25B0783F" w14:textId="77777777" w:rsidR="006840E2" w:rsidRPr="00D73223" w:rsidRDefault="00CE25DF" w:rsidP="00CC6F32">
      <w:r w:rsidRPr="00D73223">
        <w:t>In the NDIS, therapy supports are for participants with an established disability, where maximum medical improvement has been reached, to facilitate functional improvement. For</w:t>
      </w:r>
      <w:r w:rsidR="00E63E5F" w:rsidRPr="00D73223">
        <w:t xml:space="preserve"> people who access the Scheme as</w:t>
      </w:r>
      <w:r w:rsidRPr="00D73223">
        <w:t xml:space="preserve">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 </w:t>
      </w:r>
    </w:p>
    <w:p w14:paraId="7E01BE4F" w14:textId="77777777" w:rsidR="006840E2" w:rsidRPr="00D73223" w:rsidRDefault="00CE25DF" w:rsidP="00CC6F32">
      <w:r w:rsidRPr="00D73223">
        <w:t>For NDIS participants whose medical condition, illness or disease requires a particular treatment to maintain the functioning of a body part, or slow/prevent the deterioration, the NDIS may fund reasonable and necessary training for non-skilled personnel to undertake this intervention as part of the usual daily personal care. For participants where such treatment can only be met through skilled rather than non-skilled care, this treatment is to be funded through medical funds, not the NDIS.</w:t>
      </w:r>
    </w:p>
    <w:p w14:paraId="23EECA19" w14:textId="77777777" w:rsidR="006840E2" w:rsidRPr="00D73223" w:rsidRDefault="00CE25DF" w:rsidP="00CC6F32">
      <w:r w:rsidRPr="00D73223">
        <w:t>Ongoing funding for therapy is subject to a detailed support plan that is designed to deliver progress or change for the participant. Providers develop this plan with the participant and it should clearly state the expected therapy outcomes and demonstrate a link to the participant’s goals, objectives and aspirations.</w:t>
      </w:r>
    </w:p>
    <w:p w14:paraId="1ACBDC0E" w14:textId="77777777" w:rsidR="00CB307B" w:rsidRPr="00D73223" w:rsidRDefault="00CB307B" w:rsidP="005E62A5">
      <w:pPr>
        <w:pStyle w:val="Heading3"/>
      </w:pPr>
      <w:bookmarkStart w:id="446" w:name="_Toc18605737"/>
      <w:bookmarkStart w:id="447" w:name="_Toc18605815"/>
      <w:bookmarkStart w:id="448" w:name="_Toc20081333"/>
      <w:r w:rsidRPr="00D73223">
        <w:t>Massage Therapy (over 7 years)</w:t>
      </w:r>
      <w:bookmarkEnd w:id="446"/>
      <w:bookmarkEnd w:id="447"/>
      <w:bookmarkEnd w:id="448"/>
    </w:p>
    <w:p w14:paraId="19C5B6B1" w14:textId="77777777" w:rsidR="006840E2" w:rsidRPr="00D73223" w:rsidRDefault="00CB307B" w:rsidP="00CC6F32">
      <w:r w:rsidRPr="00D73223">
        <w:t>Massage, delivered directly to impact a body part or body system, is more appropriately provided by the health system and is therefore not funded by the NDIS.</w:t>
      </w:r>
    </w:p>
    <w:p w14:paraId="50FE6137" w14:textId="77777777" w:rsidR="00CE25DF" w:rsidRPr="00D73223" w:rsidRDefault="00CE25DF" w:rsidP="005E62A5">
      <w:pPr>
        <w:pStyle w:val="Heading3"/>
      </w:pPr>
      <w:bookmarkStart w:id="449" w:name="_Toc18605738"/>
      <w:bookmarkStart w:id="450" w:name="_Toc18605816"/>
      <w:bookmarkStart w:id="451" w:name="_Toc20081334"/>
      <w:r w:rsidRPr="00D73223">
        <w:t>Maintenance Therapy</w:t>
      </w:r>
      <w:r w:rsidR="00A22023" w:rsidRPr="00D73223">
        <w:t xml:space="preserve"> (over 7 years)</w:t>
      </w:r>
      <w:bookmarkEnd w:id="449"/>
      <w:bookmarkEnd w:id="450"/>
      <w:bookmarkEnd w:id="451"/>
    </w:p>
    <w:p w14:paraId="49E46EAB" w14:textId="77777777" w:rsidR="006840E2" w:rsidRPr="00D73223" w:rsidRDefault="00CE25DF" w:rsidP="00CC6F32">
      <w:r w:rsidRPr="00D73223">
        <w:t>Where maintenance therapy is reasonable and necessary, it is funded as part of ongoing direct support hours (delivered by carers who are or can be trained in this if required), and is not funded as ongoing therapy.</w:t>
      </w:r>
    </w:p>
    <w:p w14:paraId="5B768158" w14:textId="77777777" w:rsidR="006840E2" w:rsidRPr="00D73223" w:rsidRDefault="00CE25DF" w:rsidP="00CC6F32">
      <w:r w:rsidRPr="00D73223">
        <w:t>For participants whose medical condition or disability requires a particular regime to maintain functioning of a body part, or to slow the deterioration of a medical condition or body part, the NDIS will fund reasonable and necessary training for non-qualified personnel to assist the individual as part of usual daily care.</w:t>
      </w:r>
    </w:p>
    <w:p w14:paraId="6C4CE408" w14:textId="77777777" w:rsidR="00CE25DF" w:rsidRPr="00D73223" w:rsidRDefault="00CE25DF" w:rsidP="002256B4">
      <w:r w:rsidRPr="00D73223">
        <w:t>Where a skilled therapist is involved in establishing a therapy program for a participant, funding can include the development of a plan and training for a therapy assistant, informal or funded carers, as part of usual care. Building capacity with family and carers to undertake therapy or exercises under the supervision of a skilled therapist can deliver ongoing benefit to NDIS participants.</w:t>
      </w:r>
    </w:p>
    <w:p w14:paraId="5CD509A8" w14:textId="77777777" w:rsidR="005E62A5" w:rsidRPr="00D73223" w:rsidRDefault="005E62A5" w:rsidP="005E62A5">
      <w:pPr>
        <w:pStyle w:val="Heading3"/>
      </w:pPr>
      <w:bookmarkStart w:id="452" w:name="_Toc18605739"/>
      <w:bookmarkStart w:id="453" w:name="_Toc18605817"/>
      <w:bookmarkStart w:id="454" w:name="_Toc20081335"/>
      <w:r w:rsidRPr="00D73223">
        <w:lastRenderedPageBreak/>
        <w:t>Group Supports for Therapy</w:t>
      </w:r>
      <w:r w:rsidR="00CC42CF" w:rsidRPr="00D73223">
        <w:t xml:space="preserve"> (</w:t>
      </w:r>
      <w:r w:rsidR="002B07DF" w:rsidRPr="00D73223">
        <w:t xml:space="preserve">over </w:t>
      </w:r>
      <w:r w:rsidR="00CC42CF" w:rsidRPr="00D73223">
        <w:t>7 years)</w:t>
      </w:r>
      <w:bookmarkEnd w:id="452"/>
      <w:bookmarkEnd w:id="453"/>
      <w:bookmarkEnd w:id="454"/>
    </w:p>
    <w:p w14:paraId="73E04A85" w14:textId="77777777" w:rsidR="005E62A5" w:rsidRPr="00D73223" w:rsidRDefault="005E62A5" w:rsidP="00911FD5">
      <w:pPr>
        <w:tabs>
          <w:tab w:val="left" w:pos="2835"/>
        </w:tabs>
      </w:pPr>
      <w:r w:rsidRPr="00D73223">
        <w:t>The NDIA prefers to allow participants and providers flexibility in negotiating arrangements, s</w:t>
      </w:r>
      <w:r w:rsidR="00C72075" w:rsidRPr="00D73223">
        <w:t>o there may not be price limit</w:t>
      </w:r>
      <w:r w:rsidRPr="00D73223">
        <w:t xml:space="preserve">s or support items for specific group ratios beyond what is currently in place. </w:t>
      </w:r>
    </w:p>
    <w:p w14:paraId="7E97BE02" w14:textId="77777777" w:rsidR="005E62A5" w:rsidRPr="00D73223" w:rsidRDefault="005E62A5" w:rsidP="00911FD5">
      <w:pPr>
        <w:tabs>
          <w:tab w:val="left" w:pos="2835"/>
        </w:tabs>
      </w:pPr>
      <w:r w:rsidRPr="00D73223">
        <w:t xml:space="preserve">For support ratios that are not stated in this Guide (such as one therapist to two participants, or one therapist to four participants), the NDIA encourages participants and providers to discuss arrangements both parties agree to, including price. Therapy delivered in a group may be claimed using the relevant therapy </w:t>
      </w:r>
      <w:r w:rsidR="007E5B99" w:rsidRPr="00D73223">
        <w:t>support</w:t>
      </w:r>
      <w:r w:rsidR="00CC42CF" w:rsidRPr="00D73223">
        <w:t xml:space="preserve"> line</w:t>
      </w:r>
      <w:r w:rsidR="007E5B99" w:rsidRPr="00D73223">
        <w:t xml:space="preserve"> item</w:t>
      </w:r>
      <w:r w:rsidR="00E63E5F" w:rsidRPr="00D73223">
        <w:t>,</w:t>
      </w:r>
      <w:r w:rsidRPr="00D73223">
        <w:t xml:space="preserve"> but with lower prices than the price limit</w:t>
      </w:r>
      <w:r w:rsidR="00E63E5F" w:rsidRPr="00D73223">
        <w:t>,</w:t>
      </w:r>
      <w:r w:rsidRPr="00D73223">
        <w:t xml:space="preserve"> as agreed between provider and participant. This arrangement for support ratios is intended to allow providers to offer a range of services and discuss with participants about more flexible </w:t>
      </w:r>
      <w:r w:rsidR="008072C3" w:rsidRPr="00D73223">
        <w:t>arrangements that</w:t>
      </w:r>
      <w:r w:rsidRPr="00D73223">
        <w:t xml:space="preserve"> both parties prefer.</w:t>
      </w:r>
    </w:p>
    <w:p w14:paraId="1E614FEF" w14:textId="77777777" w:rsidR="00CE25DF" w:rsidRPr="00D73223" w:rsidRDefault="00CE25DF" w:rsidP="002256B4">
      <w:pPr>
        <w:pStyle w:val="Heading2"/>
      </w:pPr>
      <w:bookmarkStart w:id="455" w:name="_Early_Childhood_Intervention"/>
      <w:bookmarkStart w:id="456" w:name="_Toc18605740"/>
      <w:bookmarkStart w:id="457" w:name="_Toc18605818"/>
      <w:bookmarkStart w:id="458" w:name="_Toc20081336"/>
      <w:bookmarkStart w:id="459" w:name="_Ref20085014"/>
      <w:bookmarkStart w:id="460" w:name="_Ref20130925"/>
      <w:bookmarkStart w:id="461" w:name="_Ref20479234"/>
      <w:bookmarkStart w:id="462" w:name="_Toc25241111"/>
      <w:bookmarkEnd w:id="455"/>
      <w:r w:rsidRPr="00D73223">
        <w:t>Early Childhood Intervention Supports</w:t>
      </w:r>
      <w:r w:rsidR="00A22023" w:rsidRPr="00D73223">
        <w:t xml:space="preserve"> (under 7 years)</w:t>
      </w:r>
      <w:bookmarkEnd w:id="456"/>
      <w:bookmarkEnd w:id="457"/>
      <w:bookmarkEnd w:id="458"/>
      <w:bookmarkEnd w:id="459"/>
      <w:bookmarkEnd w:id="460"/>
      <w:bookmarkEnd w:id="461"/>
      <w:bookmarkEnd w:id="462"/>
    </w:p>
    <w:p w14:paraId="16444B62" w14:textId="77777777" w:rsidR="006840E2" w:rsidRPr="00D73223" w:rsidRDefault="00E63E5F" w:rsidP="00CC6F32">
      <w:r w:rsidRPr="00D73223">
        <w:t>Early Childhood I</w:t>
      </w:r>
      <w:r w:rsidR="00A22023" w:rsidRPr="00D73223">
        <w:t>ntervention</w:t>
      </w:r>
      <w:r w:rsidR="00CB4388" w:rsidRPr="00D73223">
        <w:t xml:space="preserve"> (ECI)</w:t>
      </w:r>
      <w:r w:rsidR="00A22023" w:rsidRPr="00D73223">
        <w:t xml:space="preserve"> provides specialised support and services for infants and young children with development delay and</w:t>
      </w:r>
      <w:r w:rsidR="00CC42CF" w:rsidRPr="00D73223">
        <w:t xml:space="preserve">/or disability and </w:t>
      </w:r>
      <w:r w:rsidR="00A22023" w:rsidRPr="00D73223">
        <w:t>their famil</w:t>
      </w:r>
      <w:r w:rsidR="00CC42CF" w:rsidRPr="00D73223">
        <w:t>y/carers</w:t>
      </w:r>
      <w:r w:rsidR="00837A83" w:rsidRPr="00D73223">
        <w:t>,</w:t>
      </w:r>
      <w:r w:rsidR="00A22023" w:rsidRPr="00D73223">
        <w:t xml:space="preserve"> to </w:t>
      </w:r>
      <w:r w:rsidR="00CC42CF" w:rsidRPr="00D73223">
        <w:t xml:space="preserve">work towards increased functional independence and social participation. Children learn best in everyday situations with familiar people and ECI builds on opportunities for learning and development in the activities and daily routines of their everyday life. </w:t>
      </w:r>
    </w:p>
    <w:p w14:paraId="550CB3FC" w14:textId="77777777" w:rsidR="006840E2" w:rsidRPr="00D73223" w:rsidRDefault="00A22023" w:rsidP="00CC6F32">
      <w:r w:rsidRPr="00D73223">
        <w:t>This category includes supports provided in small groups or to individual</w:t>
      </w:r>
      <w:r w:rsidR="00274D0E" w:rsidRPr="00D73223">
        <w:t>ly to children and their</w:t>
      </w:r>
      <w:r w:rsidRPr="00D73223">
        <w:t xml:space="preserve"> famil</w:t>
      </w:r>
      <w:r w:rsidR="00274D0E" w:rsidRPr="00D73223">
        <w:t>y/carers.</w:t>
      </w:r>
      <w:r w:rsidR="003B032C" w:rsidRPr="00D73223">
        <w:t xml:space="preserve"> </w:t>
      </w:r>
      <w:r w:rsidR="00274D0E" w:rsidRPr="00D73223">
        <w:t>A</w:t>
      </w:r>
      <w:r w:rsidRPr="00D73223">
        <w:t>n ECI provider</w:t>
      </w:r>
      <w:r w:rsidR="00274D0E" w:rsidRPr="00D73223">
        <w:t xml:space="preserve"> will usually offer supports via the key worker model, where the key worker has expertise in child development, learning and wellbeing more generally as well as professional qualifications, including special/early childhood education, speech pathology, occupational therapy, psychology, social work and physiotherapy. Following best practice, a key worker should take a lead role in ensuring that the professionals work in collaboration with the family/carer to provide a ‘team around the child’</w:t>
      </w:r>
      <w:r w:rsidR="008072C3" w:rsidRPr="00D73223">
        <w:t>.</w:t>
      </w:r>
      <w:r w:rsidRPr="00D73223">
        <w:t xml:space="preserve"> </w:t>
      </w:r>
      <w:r w:rsidR="00274D0E" w:rsidRPr="00D73223">
        <w:t xml:space="preserve">Supports under this category can also be </w:t>
      </w:r>
      <w:r w:rsidRPr="00D73223">
        <w:t>provided by an allied health assistant</w:t>
      </w:r>
      <w:r w:rsidR="00274D0E" w:rsidRPr="00D73223">
        <w:t xml:space="preserve"> working</w:t>
      </w:r>
      <w:r w:rsidRPr="00D73223">
        <w:t xml:space="preserve"> under the supervision of a </w:t>
      </w:r>
      <w:r w:rsidR="00274D0E" w:rsidRPr="00D73223">
        <w:t xml:space="preserve">suitably qualified allied health professional </w:t>
      </w:r>
      <w:r w:rsidRPr="00D73223">
        <w:t>and/or any other combination of ECI supports.</w:t>
      </w:r>
    </w:p>
    <w:p w14:paraId="6361AC07" w14:textId="77777777" w:rsidR="006840E2" w:rsidRPr="00D73223" w:rsidRDefault="00ED22DE" w:rsidP="00CC6F32">
      <w:r w:rsidRPr="00D73223">
        <w:t>P</w:t>
      </w:r>
      <w:r w:rsidR="00CE25DF" w:rsidRPr="00D73223">
        <w:t xml:space="preserve">articipants </w:t>
      </w:r>
      <w:r w:rsidRPr="00D73223">
        <w:t xml:space="preserve">under 7 years </w:t>
      </w:r>
      <w:r w:rsidR="00CE25DF" w:rsidRPr="00D73223">
        <w:t xml:space="preserve">will have budgets built by </w:t>
      </w:r>
      <w:r w:rsidR="00D46C24" w:rsidRPr="00D73223">
        <w:t>Early Childhood</w:t>
      </w:r>
      <w:r w:rsidRPr="00D73223">
        <w:t xml:space="preserve"> (EC)</w:t>
      </w:r>
      <w:r w:rsidR="00D46C24" w:rsidRPr="00D73223">
        <w:t xml:space="preserve"> </w:t>
      </w:r>
      <w:r w:rsidR="00CE25DF" w:rsidRPr="00D73223">
        <w:t>Partners to reflect the child and family individual needs, applying the reasonable and necessary criteria</w:t>
      </w:r>
      <w:r w:rsidR="00D46C24" w:rsidRPr="00D73223">
        <w:t xml:space="preserve"> as per the Early Childhood Early Intervention (ECEI) approach</w:t>
      </w:r>
      <w:r w:rsidR="00CE25DF" w:rsidRPr="00D73223">
        <w:t>. Budgets will allow flexibility in service delivery by ECI providers</w:t>
      </w:r>
      <w:r w:rsidRPr="00D73223">
        <w:t xml:space="preserve"> (under the key worker model)</w:t>
      </w:r>
      <w:r w:rsidR="00CE25DF" w:rsidRPr="00D73223">
        <w:t xml:space="preserve"> to reflect the changing needs of the participant.</w:t>
      </w:r>
    </w:p>
    <w:p w14:paraId="35116E72" w14:textId="77777777" w:rsidR="00CD5EA0" w:rsidRPr="00D73223" w:rsidRDefault="00CE25DF" w:rsidP="002256B4">
      <w:r w:rsidRPr="00D73223">
        <w:t>The provision of supports under</w:t>
      </w:r>
      <w:r w:rsidR="00D46C24" w:rsidRPr="00D73223">
        <w:t xml:space="preserve"> ‘capacity building supports for</w:t>
      </w:r>
      <w:r w:rsidRPr="00D73223">
        <w:t xml:space="preserve"> early childhood</w:t>
      </w:r>
      <w:r w:rsidR="00D46C24" w:rsidRPr="00D73223">
        <w:t>’</w:t>
      </w:r>
      <w:r w:rsidRPr="00D73223">
        <w:t xml:space="preserve"> are expected to deliver outcomes for the child that will enable </w:t>
      </w:r>
      <w:r w:rsidR="00006128" w:rsidRPr="00D73223">
        <w:t>them to participate meaningfully in everyday life.</w:t>
      </w:r>
      <w:r w:rsidRPr="00D73223">
        <w:t xml:space="preserve"> Each child’s NDIS plan will </w:t>
      </w:r>
      <w:r w:rsidR="00D46C24" w:rsidRPr="00D73223">
        <w:t xml:space="preserve">focus on functional, participation based goals and will </w:t>
      </w:r>
      <w:r w:rsidRPr="00D73223">
        <w:t>be reviewed</w:t>
      </w:r>
      <w:r w:rsidR="00D46C24" w:rsidRPr="00D73223">
        <w:t xml:space="preserve"> </w:t>
      </w:r>
      <w:r w:rsidR="00ED22DE" w:rsidRPr="00D73223">
        <w:t xml:space="preserve">by the EC partner </w:t>
      </w:r>
      <w:r w:rsidR="000D1EF5" w:rsidRPr="00D73223">
        <w:t>at regular intervals</w:t>
      </w:r>
      <w:r w:rsidRPr="00D73223">
        <w:t>.</w:t>
      </w:r>
    </w:p>
    <w:p w14:paraId="78C6E673" w14:textId="77777777" w:rsidR="003B032C" w:rsidRPr="00D73223" w:rsidRDefault="003B032C" w:rsidP="003B032C">
      <w:r w:rsidRPr="00D73223">
        <w:t>Group ratios stated in this Guide are intended to be flexible and the NDIA encourages participants and providers to discuss arrangements that both parties agree to, including price. Capacity building group programs for early childhood should be delivered by an appropriately qualified allied health professional or early childhood educator who could co-facilitate with an allied health assistant or another allied health professional or early childhood educator from the team.</w:t>
      </w:r>
    </w:p>
    <w:p w14:paraId="0183BE38" w14:textId="77777777" w:rsidR="005E62A5" w:rsidRPr="00D73223" w:rsidRDefault="00274D0E" w:rsidP="005E62A5">
      <w:pPr>
        <w:spacing w:before="160"/>
      </w:pPr>
      <w:r w:rsidRPr="00D73223">
        <w:lastRenderedPageBreak/>
        <w:t xml:space="preserve">ECI </w:t>
      </w:r>
      <w:r w:rsidR="005E62A5" w:rsidRPr="00D73223">
        <w:t>Providers of these supports can also claim for: Provider Travel</w:t>
      </w:r>
      <w:r w:rsidR="008072C3" w:rsidRPr="00D73223">
        <w:t>,</w:t>
      </w:r>
      <w:r w:rsidR="005E62A5" w:rsidRPr="00D73223">
        <w:t xml:space="preserve"> Cancellations, NDIA Report Writing and Non Face to Face supports.</w:t>
      </w:r>
    </w:p>
    <w:p w14:paraId="3625284F" w14:textId="77777777" w:rsidR="005E62A5" w:rsidRPr="00D73223" w:rsidRDefault="005E62A5" w:rsidP="005E62A5">
      <w:pPr>
        <w:pStyle w:val="Heading2"/>
      </w:pPr>
      <w:bookmarkStart w:id="463" w:name="_Toc18605741"/>
      <w:bookmarkStart w:id="464" w:name="_Toc18605819"/>
      <w:bookmarkStart w:id="465" w:name="_Toc20081337"/>
      <w:bookmarkStart w:id="466" w:name="_Toc25241112"/>
      <w:r w:rsidRPr="00D73223">
        <w:t>Multidisciplinary Team Intervention (over 7 years)</w:t>
      </w:r>
      <w:bookmarkEnd w:id="463"/>
      <w:bookmarkEnd w:id="464"/>
      <w:bookmarkEnd w:id="465"/>
      <w:bookmarkEnd w:id="466"/>
    </w:p>
    <w:p w14:paraId="4A8840DB" w14:textId="77777777" w:rsidR="005E62A5" w:rsidRPr="00D73223" w:rsidRDefault="005E62A5" w:rsidP="005E62A5">
      <w:r w:rsidRPr="00D73223">
        <w:t>This support item 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needs of a participant. This support item is not price controlled.</w:t>
      </w:r>
      <w:bookmarkStart w:id="467" w:name="_Toc4681029"/>
    </w:p>
    <w:p w14:paraId="682CF4E9" w14:textId="77777777" w:rsidR="00D869FC" w:rsidRPr="00D73223" w:rsidRDefault="00D869FC" w:rsidP="00D869FC">
      <w:pPr>
        <w:pStyle w:val="Heading2"/>
      </w:pPr>
      <w:bookmarkStart w:id="468" w:name="_Delivery_of_Health"/>
      <w:bookmarkStart w:id="469" w:name="_Toc20081338"/>
      <w:bookmarkStart w:id="470" w:name="_Ref20084997"/>
      <w:bookmarkStart w:id="471" w:name="_Ref20130932"/>
      <w:bookmarkStart w:id="472" w:name="_Ref20479240"/>
      <w:bookmarkStart w:id="473" w:name="_Toc25241113"/>
      <w:bookmarkEnd w:id="468"/>
      <w:r w:rsidRPr="00D73223">
        <w:t>Delivery of Health Supports by a Nurse</w:t>
      </w:r>
      <w:bookmarkEnd w:id="469"/>
      <w:bookmarkEnd w:id="470"/>
      <w:bookmarkEnd w:id="471"/>
      <w:bookmarkEnd w:id="472"/>
      <w:bookmarkEnd w:id="473"/>
    </w:p>
    <w:p w14:paraId="1FBC894E" w14:textId="77777777" w:rsidR="00D869FC" w:rsidRPr="00D73223" w:rsidRDefault="00D869FC" w:rsidP="002622BA">
      <w:pPr>
        <w:contextualSpacing/>
        <w:rPr>
          <w:rFonts w:eastAsia="Times New Roman"/>
          <w:szCs w:val="18"/>
        </w:rPr>
      </w:pPr>
      <w:r w:rsidRPr="00D73223">
        <w:rPr>
          <w:rFonts w:eastAsia="Times New Roman"/>
          <w:szCs w:val="18"/>
        </w:rPr>
        <w:t>A hierarchy of price limits applies to this group of supports, based on:</w:t>
      </w:r>
    </w:p>
    <w:p w14:paraId="1EEC3614" w14:textId="77777777" w:rsidR="00D869FC" w:rsidRPr="00D73223" w:rsidRDefault="00D869FC" w:rsidP="00F34DD5">
      <w:pPr>
        <w:pStyle w:val="ListParagraph"/>
        <w:numPr>
          <w:ilvl w:val="0"/>
          <w:numId w:val="34"/>
        </w:numPr>
        <w:ind w:hanging="357"/>
        <w:contextualSpacing w:val="0"/>
        <w:rPr>
          <w:rFonts w:eastAsia="Times New Roman"/>
          <w:szCs w:val="18"/>
        </w:rPr>
      </w:pPr>
      <w:r w:rsidRPr="00D73223">
        <w:rPr>
          <w:rFonts w:eastAsia="Times New Roman"/>
          <w:szCs w:val="18"/>
        </w:rPr>
        <w:t>the time of day that the support is delivered;</w:t>
      </w:r>
    </w:p>
    <w:p w14:paraId="66E34E57" w14:textId="77777777" w:rsidR="00D869FC" w:rsidRPr="00D73223" w:rsidRDefault="00D869FC" w:rsidP="00F34DD5">
      <w:pPr>
        <w:pStyle w:val="ListParagraph"/>
        <w:numPr>
          <w:ilvl w:val="0"/>
          <w:numId w:val="34"/>
        </w:numPr>
        <w:ind w:hanging="357"/>
        <w:contextualSpacing w:val="0"/>
        <w:rPr>
          <w:rFonts w:eastAsia="Times New Roman"/>
          <w:szCs w:val="18"/>
        </w:rPr>
      </w:pPr>
      <w:r w:rsidRPr="00D73223">
        <w:rPr>
          <w:rFonts w:eastAsia="Times New Roman"/>
          <w:szCs w:val="18"/>
        </w:rPr>
        <w:t>the day of week that the support is delivered; and</w:t>
      </w:r>
    </w:p>
    <w:p w14:paraId="39415ED6" w14:textId="77777777" w:rsidR="00D869FC" w:rsidRPr="00D73223" w:rsidRDefault="00D869FC" w:rsidP="00F34DD5">
      <w:pPr>
        <w:pStyle w:val="ListParagraph"/>
        <w:numPr>
          <w:ilvl w:val="0"/>
          <w:numId w:val="34"/>
        </w:numPr>
        <w:ind w:hanging="357"/>
        <w:contextualSpacing w:val="0"/>
        <w:rPr>
          <w:rFonts w:eastAsia="Times New Roman"/>
          <w:szCs w:val="18"/>
        </w:rPr>
      </w:pPr>
      <w:r w:rsidRPr="00D73223">
        <w:rPr>
          <w:rFonts w:eastAsia="Times New Roman"/>
          <w:szCs w:val="18"/>
        </w:rPr>
        <w:t xml:space="preserve">who the support is delivered by: </w:t>
      </w:r>
    </w:p>
    <w:p w14:paraId="1BDFFB8E" w14:textId="77777777" w:rsidR="00D869FC" w:rsidRPr="00D73223" w:rsidRDefault="00D869FC" w:rsidP="00F34DD5">
      <w:pPr>
        <w:pStyle w:val="ListParagraph"/>
        <w:numPr>
          <w:ilvl w:val="1"/>
          <w:numId w:val="34"/>
        </w:numPr>
        <w:ind w:hanging="357"/>
        <w:contextualSpacing w:val="0"/>
        <w:rPr>
          <w:rFonts w:eastAsia="Times New Roman"/>
          <w:szCs w:val="18"/>
        </w:rPr>
      </w:pPr>
      <w:r w:rsidRPr="00D73223">
        <w:rPr>
          <w:rFonts w:eastAsia="Times New Roman"/>
          <w:szCs w:val="18"/>
        </w:rPr>
        <w:t>Enrolled Nurses (EN)</w:t>
      </w:r>
    </w:p>
    <w:p w14:paraId="7AC238D2" w14:textId="77777777" w:rsidR="00D869FC" w:rsidRPr="00D73223" w:rsidRDefault="00D869FC" w:rsidP="00F34DD5">
      <w:pPr>
        <w:pStyle w:val="ListParagraph"/>
        <w:numPr>
          <w:ilvl w:val="1"/>
          <w:numId w:val="34"/>
        </w:numPr>
        <w:ind w:hanging="357"/>
        <w:contextualSpacing w:val="0"/>
        <w:rPr>
          <w:rFonts w:eastAsia="Times New Roman"/>
          <w:szCs w:val="18"/>
        </w:rPr>
      </w:pPr>
      <w:r w:rsidRPr="00D73223">
        <w:rPr>
          <w:rFonts w:eastAsia="Times New Roman"/>
          <w:szCs w:val="18"/>
        </w:rPr>
        <w:t>Registered Nurses (RN)</w:t>
      </w:r>
    </w:p>
    <w:p w14:paraId="080AC003" w14:textId="77777777" w:rsidR="00D869FC" w:rsidRPr="00D73223" w:rsidRDefault="00D869FC" w:rsidP="00F34DD5">
      <w:pPr>
        <w:pStyle w:val="ListParagraph"/>
        <w:numPr>
          <w:ilvl w:val="1"/>
          <w:numId w:val="34"/>
        </w:numPr>
        <w:ind w:hanging="357"/>
        <w:contextualSpacing w:val="0"/>
        <w:rPr>
          <w:rFonts w:eastAsia="Times New Roman"/>
          <w:szCs w:val="18"/>
        </w:rPr>
      </w:pPr>
      <w:r w:rsidRPr="00D73223">
        <w:rPr>
          <w:rFonts w:eastAsia="Times New Roman"/>
          <w:szCs w:val="18"/>
        </w:rPr>
        <w:t>Clinical Nurses (CN)</w:t>
      </w:r>
    </w:p>
    <w:p w14:paraId="1F74DFF9" w14:textId="77777777" w:rsidR="00D869FC" w:rsidRPr="00D73223" w:rsidRDefault="00D869FC" w:rsidP="00F34DD5">
      <w:pPr>
        <w:pStyle w:val="ListParagraph"/>
        <w:numPr>
          <w:ilvl w:val="1"/>
          <w:numId w:val="34"/>
        </w:numPr>
        <w:ind w:hanging="357"/>
        <w:contextualSpacing w:val="0"/>
        <w:rPr>
          <w:rFonts w:eastAsia="Times New Roman"/>
          <w:szCs w:val="18"/>
        </w:rPr>
      </w:pPr>
      <w:r w:rsidRPr="00D73223">
        <w:rPr>
          <w:rFonts w:eastAsia="Times New Roman"/>
          <w:szCs w:val="18"/>
        </w:rPr>
        <w:t>Clinical Nurse Consultant (CNC)</w:t>
      </w:r>
    </w:p>
    <w:p w14:paraId="61C125BA" w14:textId="77777777" w:rsidR="00D869FC" w:rsidRPr="00D73223" w:rsidRDefault="00D869FC" w:rsidP="00F34DD5">
      <w:pPr>
        <w:pStyle w:val="ListParagraph"/>
        <w:numPr>
          <w:ilvl w:val="1"/>
          <w:numId w:val="34"/>
        </w:numPr>
        <w:ind w:hanging="357"/>
        <w:contextualSpacing w:val="0"/>
        <w:rPr>
          <w:rFonts w:eastAsia="Times New Roman"/>
          <w:szCs w:val="18"/>
        </w:rPr>
      </w:pPr>
      <w:r w:rsidRPr="00D73223">
        <w:rPr>
          <w:rFonts w:eastAsia="Times New Roman"/>
          <w:szCs w:val="18"/>
        </w:rPr>
        <w:t xml:space="preserve">Nurse Practitioner (NP) </w:t>
      </w:r>
    </w:p>
    <w:p w14:paraId="49D13B58" w14:textId="61CF5238" w:rsidR="00D869FC" w:rsidRPr="00D73223" w:rsidRDefault="00D869FC" w:rsidP="002622BA">
      <w:pPr>
        <w:contextualSpacing/>
        <w:rPr>
          <w:rFonts w:eastAsia="Times New Roman"/>
          <w:szCs w:val="18"/>
        </w:rPr>
      </w:pPr>
      <w:r w:rsidRPr="00D73223">
        <w:rPr>
          <w:rFonts w:eastAsia="Times New Roman"/>
          <w:szCs w:val="18"/>
        </w:rPr>
        <w:t>(See the definitions for time of day and day of week in the Assistance with Daily Living Support Category</w:t>
      </w:r>
      <w:r w:rsidR="00BF757E" w:rsidRPr="00D73223">
        <w:rPr>
          <w:rFonts w:eastAsia="Times New Roman"/>
          <w:szCs w:val="18"/>
        </w:rPr>
        <w:t xml:space="preserve"> on page </w:t>
      </w:r>
      <w:r w:rsidR="00BF757E" w:rsidRPr="00BD43BF">
        <w:rPr>
          <w:rFonts w:eastAsia="Times New Roman"/>
          <w:szCs w:val="18"/>
        </w:rPr>
        <w:fldChar w:fldCharType="begin"/>
      </w:r>
      <w:r w:rsidR="00BF757E" w:rsidRPr="00D73223">
        <w:rPr>
          <w:rFonts w:eastAsia="Times New Roman"/>
          <w:szCs w:val="18"/>
        </w:rPr>
        <w:instrText xml:space="preserve"> PAGEREF _Ref25239099 \h </w:instrText>
      </w:r>
      <w:r w:rsidR="00BF757E" w:rsidRPr="00BD43BF">
        <w:rPr>
          <w:rFonts w:eastAsia="Times New Roman"/>
          <w:szCs w:val="18"/>
        </w:rPr>
      </w:r>
      <w:r w:rsidR="00BF757E" w:rsidRPr="00BD43BF">
        <w:rPr>
          <w:rFonts w:eastAsia="Times New Roman"/>
          <w:szCs w:val="18"/>
        </w:rPr>
        <w:fldChar w:fldCharType="separate"/>
      </w:r>
      <w:r w:rsidR="00260641">
        <w:rPr>
          <w:rFonts w:eastAsia="Times New Roman"/>
          <w:noProof/>
          <w:szCs w:val="18"/>
        </w:rPr>
        <w:t>8</w:t>
      </w:r>
      <w:r w:rsidR="00BF757E" w:rsidRPr="00BD43BF">
        <w:rPr>
          <w:rFonts w:eastAsia="Times New Roman"/>
          <w:szCs w:val="18"/>
        </w:rPr>
        <w:fldChar w:fldCharType="end"/>
      </w:r>
      <w:r w:rsidRPr="00D73223">
        <w:rPr>
          <w:rFonts w:eastAsia="Times New Roman"/>
          <w:szCs w:val="18"/>
        </w:rPr>
        <w:t>.)</w:t>
      </w:r>
    </w:p>
    <w:p w14:paraId="7ADE7296" w14:textId="77777777" w:rsidR="002622BA" w:rsidRPr="00D73223" w:rsidRDefault="002622BA" w:rsidP="002622BA">
      <w:pPr>
        <w:pStyle w:val="Heading3"/>
        <w:rPr>
          <w:rFonts w:eastAsia="Times New Roman"/>
        </w:rPr>
      </w:pPr>
      <w:r w:rsidRPr="00D73223">
        <w:rPr>
          <w:rFonts w:eastAsia="Times New Roman"/>
        </w:rPr>
        <w:t>Definitions</w:t>
      </w:r>
    </w:p>
    <w:p w14:paraId="42DED99B" w14:textId="77777777" w:rsidR="002622BA" w:rsidRPr="00D73223" w:rsidRDefault="002622BA" w:rsidP="002622BA">
      <w:r w:rsidRPr="00D73223">
        <w:t xml:space="preserve">An </w:t>
      </w:r>
      <w:r w:rsidRPr="00D73223">
        <w:rPr>
          <w:b/>
        </w:rPr>
        <w:t>enrolled nurse</w:t>
      </w:r>
      <w:r w:rsidRPr="00D73223">
        <w:t xml:space="preserve"> is a person who provides nursing care under the dire</w:t>
      </w:r>
      <w:r w:rsidR="00D768B4" w:rsidRPr="00D73223">
        <w:t>ct or indirect supervision of a</w:t>
      </w:r>
      <w:r w:rsidRPr="00D73223">
        <w:t xml:space="preserve"> RN. They have completed the prescribed education preparation, and demonstrate competence to practise under the Health Practitioner Regulation National Law as an </w:t>
      </w:r>
      <w:r w:rsidR="00D768B4" w:rsidRPr="00D73223">
        <w:t>EN</w:t>
      </w:r>
      <w:r w:rsidRPr="00D73223">
        <w:t xml:space="preserve"> in Australia. Enrolled nurses are accountable for their own practice and remain responsible to an RN for the delegated care.</w:t>
      </w:r>
    </w:p>
    <w:p w14:paraId="7A4EE58C" w14:textId="77777777" w:rsidR="002622BA" w:rsidRPr="00D73223" w:rsidRDefault="002622BA" w:rsidP="002622BA">
      <w:r w:rsidRPr="00D73223">
        <w:t xml:space="preserve">A </w:t>
      </w:r>
      <w:r w:rsidRPr="00D73223">
        <w:rPr>
          <w:b/>
        </w:rPr>
        <w:t>registered nurse</w:t>
      </w:r>
      <w:r w:rsidRPr="00D73223">
        <w:t xml:space="preserve"> is a person who has completed the prescribed education preparation, demonstrates competence to practise and is registered under the Health Practitioner Regulation National Law as a RN in Australia. </w:t>
      </w:r>
    </w:p>
    <w:p w14:paraId="3FC92EAF" w14:textId="77777777" w:rsidR="002622BA" w:rsidRPr="00D73223" w:rsidRDefault="002622BA" w:rsidP="002622BA">
      <w:r w:rsidRPr="00D73223">
        <w:t xml:space="preserve">A </w:t>
      </w:r>
      <w:r w:rsidRPr="00D73223">
        <w:rPr>
          <w:b/>
        </w:rPr>
        <w:t>clinical nurse</w:t>
      </w:r>
      <w:r w:rsidRPr="00D73223">
        <w:t xml:space="preserve"> is a more experienced and skilled </w:t>
      </w:r>
      <w:r w:rsidR="00D768B4" w:rsidRPr="00D73223">
        <w:t>RN</w:t>
      </w:r>
      <w:r w:rsidRPr="00D73223">
        <w:t xml:space="preserve">. Duties of a </w:t>
      </w:r>
      <w:r w:rsidR="00D768B4" w:rsidRPr="00D73223">
        <w:t>CN</w:t>
      </w:r>
      <w:r w:rsidRPr="00D73223">
        <w:t xml:space="preserve"> will substantially include, but are not confined to:</w:t>
      </w:r>
    </w:p>
    <w:p w14:paraId="2410CF1C" w14:textId="77777777" w:rsidR="002622BA" w:rsidRPr="00D73223" w:rsidRDefault="002622BA" w:rsidP="00F34DD5">
      <w:pPr>
        <w:pStyle w:val="ListParagraph"/>
        <w:numPr>
          <w:ilvl w:val="0"/>
          <w:numId w:val="35"/>
        </w:numPr>
        <w:ind w:left="714" w:hanging="357"/>
        <w:contextualSpacing w:val="0"/>
      </w:pPr>
      <w:r w:rsidRPr="00D73223">
        <w:t>delivering direct and comprehensive nursing care and individual case management to a specific group of patients or clients in a particular area of nursing practice within the practice setting;</w:t>
      </w:r>
    </w:p>
    <w:p w14:paraId="33E62F5A" w14:textId="77777777" w:rsidR="002622BA" w:rsidRPr="00D73223" w:rsidRDefault="002622BA" w:rsidP="00F34DD5">
      <w:pPr>
        <w:pStyle w:val="ListParagraph"/>
        <w:numPr>
          <w:ilvl w:val="0"/>
          <w:numId w:val="35"/>
        </w:numPr>
        <w:ind w:left="714" w:hanging="357"/>
        <w:contextualSpacing w:val="0"/>
      </w:pPr>
      <w:r w:rsidRPr="00D73223">
        <w:lastRenderedPageBreak/>
        <w:t xml:space="preserve">providing support, direction, </w:t>
      </w:r>
      <w:r w:rsidR="00D768B4" w:rsidRPr="00D73223">
        <w:t>orientation and education to RNs, EN</w:t>
      </w:r>
      <w:r w:rsidRPr="00D73223">
        <w:t>s</w:t>
      </w:r>
      <w:r w:rsidR="00D768B4" w:rsidRPr="00D73223">
        <w:t>, student nurses and student EN</w:t>
      </w:r>
      <w:r w:rsidRPr="00D73223">
        <w:t>s;</w:t>
      </w:r>
    </w:p>
    <w:p w14:paraId="20B362CB" w14:textId="77777777" w:rsidR="002622BA" w:rsidRPr="00D73223" w:rsidRDefault="002622BA" w:rsidP="00F34DD5">
      <w:pPr>
        <w:pStyle w:val="ListParagraph"/>
        <w:numPr>
          <w:ilvl w:val="0"/>
          <w:numId w:val="35"/>
        </w:numPr>
        <w:ind w:left="714" w:hanging="357"/>
        <w:contextualSpacing w:val="0"/>
      </w:pPr>
      <w:r w:rsidRPr="00D73223">
        <w:t xml:space="preserve">being responsible for planning and coordinating services relating to a particular group of clients or patients in the practice setting, as delegated by the </w:t>
      </w:r>
      <w:r w:rsidR="00D768B4" w:rsidRPr="00D73223">
        <w:t>CNC</w:t>
      </w:r>
      <w:r w:rsidRPr="00D73223">
        <w:t>;</w:t>
      </w:r>
    </w:p>
    <w:p w14:paraId="1CE1CA15" w14:textId="77777777" w:rsidR="002622BA" w:rsidRPr="00D73223" w:rsidRDefault="002622BA" w:rsidP="00F34DD5">
      <w:pPr>
        <w:pStyle w:val="ListParagraph"/>
        <w:numPr>
          <w:ilvl w:val="0"/>
          <w:numId w:val="35"/>
        </w:numPr>
        <w:ind w:left="714" w:hanging="357"/>
        <w:contextualSpacing w:val="0"/>
      </w:pPr>
      <w:r w:rsidRPr="00D73223">
        <w:t>acting as a role model in the provision of holistic care to patients or clients in the practice setting; and</w:t>
      </w:r>
    </w:p>
    <w:p w14:paraId="1D125448" w14:textId="77777777" w:rsidR="002622BA" w:rsidRPr="00D73223" w:rsidRDefault="002622BA" w:rsidP="00F34DD5">
      <w:pPr>
        <w:pStyle w:val="ListParagraph"/>
        <w:numPr>
          <w:ilvl w:val="0"/>
          <w:numId w:val="35"/>
        </w:numPr>
        <w:ind w:left="714" w:hanging="357"/>
        <w:contextualSpacing w:val="0"/>
      </w:pPr>
      <w:r w:rsidRPr="00D73223">
        <w:t>assisting in the management of action research projects, and participating in quality assurance programs and policy development within the practice setting.</w:t>
      </w:r>
    </w:p>
    <w:p w14:paraId="63382106" w14:textId="77777777" w:rsidR="002622BA" w:rsidRPr="00D73223" w:rsidRDefault="002622BA" w:rsidP="002622BA">
      <w:r w:rsidRPr="00D73223">
        <w:t xml:space="preserve">A </w:t>
      </w:r>
      <w:r w:rsidRPr="00D73223">
        <w:rPr>
          <w:b/>
        </w:rPr>
        <w:t>clinical nurse consultant</w:t>
      </w:r>
      <w:r w:rsidRPr="00D73223">
        <w:t xml:space="preserve"> (also known as an advanced practice nurse) is a nurse practising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14:paraId="7B57DF55" w14:textId="77777777" w:rsidR="002622BA" w:rsidRPr="00D73223" w:rsidRDefault="002622BA" w:rsidP="002622BA">
      <w:r w:rsidRPr="00D73223">
        <w:t>Duties of a clinical nurse consultant will substantially include, but are not confined to:</w:t>
      </w:r>
    </w:p>
    <w:p w14:paraId="751FBF41" w14:textId="77777777" w:rsidR="002622BA" w:rsidRPr="00D73223" w:rsidRDefault="002622BA" w:rsidP="00F34DD5">
      <w:pPr>
        <w:pStyle w:val="ListParagraph"/>
        <w:numPr>
          <w:ilvl w:val="0"/>
          <w:numId w:val="35"/>
        </w:numPr>
        <w:ind w:left="714" w:hanging="357"/>
        <w:contextualSpacing w:val="0"/>
      </w:pPr>
      <w:r w:rsidRPr="00D73223">
        <w:t xml:space="preserve">providing leadership and role modelling, in collaboration with others including the Nurse manager and the Nurse educator, particularly in the areas of action research and quality assurance programs; </w:t>
      </w:r>
    </w:p>
    <w:p w14:paraId="5DF918B9" w14:textId="77777777" w:rsidR="002622BA" w:rsidRPr="00D73223" w:rsidRDefault="002622BA" w:rsidP="00F34DD5">
      <w:pPr>
        <w:pStyle w:val="ListParagraph"/>
        <w:numPr>
          <w:ilvl w:val="0"/>
          <w:numId w:val="35"/>
        </w:numPr>
        <w:ind w:left="714" w:hanging="357"/>
        <w:contextualSpacing w:val="0"/>
      </w:pPr>
      <w:r w:rsidRPr="00D73223">
        <w:t xml:space="preserve">staff and patient/client education; </w:t>
      </w:r>
    </w:p>
    <w:p w14:paraId="383651A4" w14:textId="77777777" w:rsidR="002622BA" w:rsidRPr="00D73223" w:rsidRDefault="002622BA" w:rsidP="00F34DD5">
      <w:pPr>
        <w:pStyle w:val="ListParagraph"/>
        <w:numPr>
          <w:ilvl w:val="0"/>
          <w:numId w:val="35"/>
        </w:numPr>
        <w:ind w:left="714" w:hanging="357"/>
        <w:contextualSpacing w:val="0"/>
      </w:pPr>
      <w:r w:rsidRPr="00D73223">
        <w:t xml:space="preserve">staff selection, management, development and appraisal; </w:t>
      </w:r>
    </w:p>
    <w:p w14:paraId="16E6D1A7" w14:textId="77777777" w:rsidR="002622BA" w:rsidRPr="00D73223" w:rsidRDefault="002622BA" w:rsidP="00F34DD5">
      <w:pPr>
        <w:pStyle w:val="ListParagraph"/>
        <w:numPr>
          <w:ilvl w:val="0"/>
          <w:numId w:val="35"/>
        </w:numPr>
        <w:ind w:left="714" w:hanging="357"/>
        <w:contextualSpacing w:val="0"/>
      </w:pPr>
      <w:r w:rsidRPr="00D73223">
        <w:t xml:space="preserve">participating in policy development and implementation; </w:t>
      </w:r>
    </w:p>
    <w:p w14:paraId="3005BBAD" w14:textId="77777777" w:rsidR="002622BA" w:rsidRPr="00D73223" w:rsidRDefault="002622BA" w:rsidP="00F34DD5">
      <w:pPr>
        <w:pStyle w:val="ListParagraph"/>
        <w:numPr>
          <w:ilvl w:val="0"/>
          <w:numId w:val="35"/>
        </w:numPr>
        <w:ind w:left="714" w:hanging="357"/>
        <w:contextualSpacing w:val="0"/>
      </w:pPr>
      <w:r w:rsidRPr="00D73223">
        <w:t>acting as a consultant on request in the employee’s own area of proficiency; for the purpose of facilitating the provision of quality nursing care;</w:t>
      </w:r>
    </w:p>
    <w:p w14:paraId="66FDA4AD" w14:textId="77777777" w:rsidR="002622BA" w:rsidRPr="00D73223" w:rsidRDefault="002622BA" w:rsidP="00F34DD5">
      <w:pPr>
        <w:pStyle w:val="ListParagraph"/>
        <w:numPr>
          <w:ilvl w:val="0"/>
          <w:numId w:val="35"/>
        </w:numPr>
        <w:ind w:left="714" w:hanging="357"/>
        <w:contextualSpacing w:val="0"/>
      </w:pPr>
      <w:r w:rsidRPr="00D73223">
        <w:t>delivering direct and comprehensive nursing care to a specific group of patients or clients with complex nursing care needs, in a particular area of nursing practice within a practice setting;</w:t>
      </w:r>
    </w:p>
    <w:p w14:paraId="2BA36FF8" w14:textId="77777777" w:rsidR="002622BA" w:rsidRPr="00D73223" w:rsidRDefault="002622BA" w:rsidP="00F34DD5">
      <w:pPr>
        <w:pStyle w:val="ListParagraph"/>
        <w:numPr>
          <w:ilvl w:val="0"/>
          <w:numId w:val="35"/>
        </w:numPr>
        <w:ind w:left="714" w:hanging="357"/>
        <w:contextualSpacing w:val="0"/>
      </w:pPr>
      <w:r w:rsidRPr="00D73223">
        <w:t>coordinating, and ensuring the maintenance of standards of the nursing care of a specific group or population of patients or clients within a practice setting; and</w:t>
      </w:r>
    </w:p>
    <w:p w14:paraId="380B3EE2" w14:textId="77777777" w:rsidR="002622BA" w:rsidRPr="00D73223" w:rsidRDefault="002622BA" w:rsidP="00F34DD5">
      <w:pPr>
        <w:pStyle w:val="ListParagraph"/>
        <w:numPr>
          <w:ilvl w:val="0"/>
          <w:numId w:val="35"/>
        </w:numPr>
        <w:ind w:left="714" w:hanging="357"/>
        <w:contextualSpacing w:val="0"/>
      </w:pPr>
      <w:r w:rsidRPr="00D73223">
        <w:t>coordinating or managing nursing or multidisciplinary service teams providing acute nursing and community services.</w:t>
      </w:r>
    </w:p>
    <w:p w14:paraId="22782A03" w14:textId="77777777" w:rsidR="006A7B52" w:rsidRPr="00D73223" w:rsidRDefault="002622BA" w:rsidP="000F7C0F">
      <w:r w:rsidRPr="00D73223">
        <w:t xml:space="preserve">A </w:t>
      </w:r>
      <w:r w:rsidRPr="00D73223">
        <w:rPr>
          <w:b/>
        </w:rPr>
        <w:t>nurse practitioner</w:t>
      </w:r>
      <w:r w:rsidRPr="00D73223">
        <w:t xml:space="preserve"> is an advanced practice nurse endorsed by the Nursing and Midwifery Board of Australia who has direct clinical contact and practises within their scope under the legislatively protected title ‘nurse practitioner’ under the </w:t>
      </w:r>
      <w:r w:rsidR="0096159F" w:rsidRPr="00D73223">
        <w:t>Health Practitioner Regulation National Law</w:t>
      </w:r>
      <w:r w:rsidRPr="00D73223">
        <w:t>.</w:t>
      </w:r>
      <w:bookmarkEnd w:id="467"/>
    </w:p>
    <w:sectPr w:rsidR="006A7B52" w:rsidRPr="00D73223" w:rsidSect="00051F94">
      <w:headerReference w:type="default" r:id="rId35"/>
      <w:footerReference w:type="first" r:id="rId36"/>
      <w:pgSz w:w="11906" w:h="16838" w:code="9"/>
      <w:pgMar w:top="1134" w:right="1134" w:bottom="1134" w:left="1134"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584F6" w14:textId="77777777" w:rsidR="00FA2A78" w:rsidRDefault="00FA2A78" w:rsidP="006554E9">
      <w:pPr>
        <w:spacing w:after="0" w:line="240" w:lineRule="auto"/>
      </w:pPr>
      <w:r>
        <w:separator/>
      </w:r>
    </w:p>
  </w:endnote>
  <w:endnote w:type="continuationSeparator" w:id="0">
    <w:p w14:paraId="7129D259" w14:textId="77777777" w:rsidR="00FA2A78" w:rsidRDefault="00FA2A78"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555866"/>
      <w:docPartObj>
        <w:docPartGallery w:val="Page Numbers (Bottom of Page)"/>
        <w:docPartUnique/>
      </w:docPartObj>
    </w:sdtPr>
    <w:sdtEndPr/>
    <w:sdtContent>
      <w:sdt>
        <w:sdtPr>
          <w:id w:val="-1645960646"/>
          <w:docPartObj>
            <w:docPartGallery w:val="Page Numbers (Top of Page)"/>
            <w:docPartUnique/>
          </w:docPartObj>
        </w:sdtPr>
        <w:sdtEndPr/>
        <w:sdtContent>
          <w:p w14:paraId="0EFB3DBF" w14:textId="336CEA85" w:rsidR="0068626B" w:rsidRDefault="00E977B4" w:rsidP="00051F94">
            <w:pPr>
              <w:pStyle w:val="Footer"/>
              <w:pBdr>
                <w:top w:val="single" w:sz="4" w:space="1" w:color="7030A0"/>
              </w:pBdr>
              <w:tabs>
                <w:tab w:val="clear" w:pos="9026"/>
                <w:tab w:val="right" w:pos="15703"/>
              </w:tabs>
            </w:pPr>
            <w:sdt>
              <w:sdtPr>
                <w:rPr>
                  <w:sz w:val="16"/>
                  <w:szCs w:val="16"/>
                </w:rPr>
                <w:alias w:val="Title"/>
                <w:tag w:val=""/>
                <w:id w:val="-369074705"/>
                <w:placeholder>
                  <w:docPart w:val="D49384B7E10D4E01ADA3A1AB346B9C36"/>
                </w:placeholder>
                <w:dataBinding w:prefixMappings="xmlns:ns0='http://purl.org/dc/elements/1.1/' xmlns:ns1='http://schemas.openxmlformats.org/package/2006/metadata/core-properties' " w:xpath="/ns1:coreProperties[1]/ns0:title[1]" w:storeItemID="{6C3C8BC8-F283-45AE-878A-BAB7291924A1}"/>
                <w:text/>
              </w:sdtPr>
              <w:sdtEndPr/>
              <w:sdtContent>
                <w:r w:rsidR="0068626B" w:rsidRPr="000F0002">
                  <w:rPr>
                    <w:sz w:val="16"/>
                    <w:szCs w:val="16"/>
                  </w:rPr>
                  <w:t>NDIS Price Guide 2019-20</w:t>
                </w:r>
              </w:sdtContent>
            </w:sdt>
            <w:r w:rsidR="0068626B">
              <w:rPr>
                <w:sz w:val="16"/>
                <w:szCs w:val="16"/>
              </w:rPr>
              <w:t xml:space="preserve"> </w:t>
            </w:r>
            <w:sdt>
              <w:sdtPr>
                <w:rPr>
                  <w:sz w:val="16"/>
                  <w:szCs w:val="16"/>
                </w:rPr>
                <w:alias w:val="Status"/>
                <w:tag w:val=""/>
                <w:id w:val="-323048705"/>
                <w:placeholder>
                  <w:docPart w:val="E7D620DFBC004C80A9966C6D38157931"/>
                </w:placeholder>
                <w:dataBinding w:prefixMappings="xmlns:ns0='http://purl.org/dc/elements/1.1/' xmlns:ns1='http://schemas.openxmlformats.org/package/2006/metadata/core-properties' " w:xpath="/ns1:coreProperties[1]/ns1:contentStatus[1]" w:storeItemID="{6C3C8BC8-F283-45AE-878A-BAB7291924A1}"/>
                <w:text/>
              </w:sdtPr>
              <w:sdtEndPr/>
              <w:sdtContent>
                <w:r w:rsidR="0068626B">
                  <w:rPr>
                    <w:sz w:val="16"/>
                    <w:szCs w:val="16"/>
                  </w:rPr>
                  <w:t>Version 2.1</w:t>
                </w:r>
              </w:sdtContent>
            </w:sdt>
            <w:r w:rsidR="0068626B">
              <w:rPr>
                <w:sz w:val="16"/>
                <w:szCs w:val="16"/>
              </w:rPr>
              <w:t xml:space="preserve"> (published </w:t>
            </w:r>
            <w:sdt>
              <w:sdtPr>
                <w:rPr>
                  <w:sz w:val="16"/>
                  <w:szCs w:val="16"/>
                </w:rPr>
                <w:alias w:val="Publish Date"/>
                <w:tag w:val=""/>
                <w:id w:val="1224790026"/>
                <w:placeholder>
                  <w:docPart w:val="657C19DB0B44423685A9AB53AC739A9C"/>
                </w:placeholder>
                <w:dataBinding w:prefixMappings="xmlns:ns0='http://schemas.microsoft.com/office/2006/coverPageProps' " w:xpath="/ns0:CoverPageProperties[1]/ns0:PublishDate[1]" w:storeItemID="{55AF091B-3C7A-41E3-B477-F2FDAA23CFDA}"/>
                <w:date w:fullDate="2020-02-24T00:00:00Z">
                  <w:dateFormat w:val="d/MM/yyyy"/>
                  <w:lid w:val="en-AU"/>
                  <w:storeMappedDataAs w:val="dateTime"/>
                  <w:calendar w:val="gregorian"/>
                </w:date>
              </w:sdtPr>
              <w:sdtEndPr/>
              <w:sdtContent>
                <w:r w:rsidR="004C6E52">
                  <w:rPr>
                    <w:sz w:val="16"/>
                    <w:szCs w:val="16"/>
                  </w:rPr>
                  <w:t>24/02/2020</w:t>
                </w:r>
              </w:sdtContent>
            </w:sdt>
            <w:r w:rsidR="0068626B">
              <w:rPr>
                <w:sz w:val="16"/>
                <w:szCs w:val="16"/>
              </w:rPr>
              <w:t>)</w:t>
            </w:r>
            <w:r w:rsidR="0068626B" w:rsidRPr="00287AA6">
              <w:rPr>
                <w:sz w:val="16"/>
                <w:szCs w:val="16"/>
              </w:rPr>
              <w:tab/>
            </w:r>
            <w:r w:rsidR="0068626B">
              <w:rPr>
                <w:sz w:val="16"/>
                <w:szCs w:val="16"/>
              </w:rPr>
              <w:t xml:space="preserve"> </w:t>
            </w:r>
            <w:r w:rsidR="0068626B" w:rsidRPr="00287AA6">
              <w:rPr>
                <w:sz w:val="16"/>
                <w:szCs w:val="16"/>
              </w:rPr>
              <w:tab/>
            </w:r>
            <w:r w:rsidR="0068626B">
              <w:rPr>
                <w:sz w:val="16"/>
                <w:szCs w:val="16"/>
              </w:rPr>
              <w:t xml:space="preserve"> </w:t>
            </w:r>
            <w:r w:rsidR="0068626B" w:rsidRPr="00287AA6">
              <w:rPr>
                <w:sz w:val="16"/>
                <w:szCs w:val="16"/>
              </w:rPr>
              <w:t xml:space="preserve">Page </w:t>
            </w:r>
            <w:r w:rsidR="0068626B" w:rsidRPr="00287AA6">
              <w:rPr>
                <w:bCs/>
                <w:sz w:val="16"/>
                <w:szCs w:val="16"/>
              </w:rPr>
              <w:fldChar w:fldCharType="begin"/>
            </w:r>
            <w:r w:rsidR="0068626B" w:rsidRPr="00287AA6">
              <w:rPr>
                <w:bCs/>
                <w:sz w:val="16"/>
                <w:szCs w:val="16"/>
              </w:rPr>
              <w:instrText xml:space="preserve"> PAGE </w:instrText>
            </w:r>
            <w:r w:rsidR="0068626B" w:rsidRPr="00287AA6">
              <w:rPr>
                <w:bCs/>
                <w:sz w:val="16"/>
                <w:szCs w:val="16"/>
              </w:rPr>
              <w:fldChar w:fldCharType="separate"/>
            </w:r>
            <w:r>
              <w:rPr>
                <w:bCs/>
                <w:noProof/>
                <w:sz w:val="16"/>
                <w:szCs w:val="16"/>
              </w:rPr>
              <w:t>20</w:t>
            </w:r>
            <w:r w:rsidR="0068626B" w:rsidRPr="00287AA6">
              <w:rPr>
                <w:bCs/>
                <w:sz w:val="16"/>
                <w:szCs w:val="16"/>
              </w:rPr>
              <w:fldChar w:fldCharType="end"/>
            </w:r>
            <w:r w:rsidR="0068626B" w:rsidRPr="00287AA6">
              <w:rPr>
                <w:sz w:val="16"/>
                <w:szCs w:val="16"/>
              </w:rPr>
              <w:t xml:space="preserve"> of </w:t>
            </w:r>
            <w:r w:rsidR="0068626B" w:rsidRPr="00287AA6">
              <w:rPr>
                <w:bCs/>
                <w:sz w:val="16"/>
                <w:szCs w:val="16"/>
              </w:rPr>
              <w:fldChar w:fldCharType="begin"/>
            </w:r>
            <w:r w:rsidR="0068626B" w:rsidRPr="00287AA6">
              <w:rPr>
                <w:bCs/>
                <w:sz w:val="16"/>
                <w:szCs w:val="16"/>
              </w:rPr>
              <w:instrText xml:space="preserve"> NUMPAGES  </w:instrText>
            </w:r>
            <w:r w:rsidR="0068626B" w:rsidRPr="00287AA6">
              <w:rPr>
                <w:bCs/>
                <w:sz w:val="16"/>
                <w:szCs w:val="16"/>
              </w:rPr>
              <w:fldChar w:fldCharType="separate"/>
            </w:r>
            <w:r>
              <w:rPr>
                <w:bCs/>
                <w:noProof/>
                <w:sz w:val="16"/>
                <w:szCs w:val="16"/>
              </w:rPr>
              <w:t>49</w:t>
            </w:r>
            <w:r w:rsidR="0068626B" w:rsidRPr="00287AA6">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FA0C7" w14:textId="77777777" w:rsidR="0068626B" w:rsidRDefault="0068626B" w:rsidP="00DD21B8">
    <w:pPr>
      <w:pStyle w:val="Footer"/>
      <w:tabs>
        <w:tab w:val="clear" w:pos="9026"/>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943799"/>
      <w:docPartObj>
        <w:docPartGallery w:val="Page Numbers (Bottom of Page)"/>
        <w:docPartUnique/>
      </w:docPartObj>
    </w:sdtPr>
    <w:sdtEndPr/>
    <w:sdtContent>
      <w:sdt>
        <w:sdtPr>
          <w:id w:val="1428162472"/>
          <w:docPartObj>
            <w:docPartGallery w:val="Page Numbers (Top of Page)"/>
            <w:docPartUnique/>
          </w:docPartObj>
        </w:sdtPr>
        <w:sdtEndPr/>
        <w:sdtContent>
          <w:p w14:paraId="3C1957B2" w14:textId="14CA7EA5" w:rsidR="0068626B" w:rsidRDefault="00E977B4" w:rsidP="008117CD">
            <w:pPr>
              <w:pStyle w:val="Footer"/>
              <w:pBdr>
                <w:top w:val="single" w:sz="4" w:space="1" w:color="7030A0"/>
              </w:pBdr>
              <w:tabs>
                <w:tab w:val="clear" w:pos="9026"/>
                <w:tab w:val="right" w:pos="15703"/>
              </w:tabs>
            </w:pPr>
            <w:sdt>
              <w:sdtPr>
                <w:rPr>
                  <w:sz w:val="16"/>
                  <w:szCs w:val="16"/>
                </w:rPr>
                <w:alias w:val="Title"/>
                <w:tag w:val=""/>
                <w:id w:val="-114751288"/>
                <w:placeholder>
                  <w:docPart w:val="03E7B7A8238046099CF71953855D3D26"/>
                </w:placeholder>
                <w:dataBinding w:prefixMappings="xmlns:ns0='http://purl.org/dc/elements/1.1/' xmlns:ns1='http://schemas.openxmlformats.org/package/2006/metadata/core-properties' " w:xpath="/ns1:coreProperties[1]/ns0:title[1]" w:storeItemID="{6C3C8BC8-F283-45AE-878A-BAB7291924A1}"/>
                <w:text/>
              </w:sdtPr>
              <w:sdtEndPr/>
              <w:sdtContent>
                <w:r w:rsidR="0068626B" w:rsidRPr="002E417C">
                  <w:rPr>
                    <w:sz w:val="16"/>
                    <w:szCs w:val="16"/>
                  </w:rPr>
                  <w:t>NDIS Price Guide 2019-20</w:t>
                </w:r>
              </w:sdtContent>
            </w:sdt>
            <w:r w:rsidR="0068626B" w:rsidRPr="002E417C">
              <w:rPr>
                <w:sz w:val="16"/>
                <w:szCs w:val="16"/>
              </w:rPr>
              <w:t xml:space="preserve"> </w:t>
            </w:r>
            <w:sdt>
              <w:sdtPr>
                <w:rPr>
                  <w:sz w:val="16"/>
                  <w:szCs w:val="16"/>
                </w:rPr>
                <w:alias w:val="Status"/>
                <w:tag w:val=""/>
                <w:id w:val="481202328"/>
                <w:placeholder>
                  <w:docPart w:val="23063B55089B44FAA0390828C0D3406F"/>
                </w:placeholder>
                <w:dataBinding w:prefixMappings="xmlns:ns0='http://purl.org/dc/elements/1.1/' xmlns:ns1='http://schemas.openxmlformats.org/package/2006/metadata/core-properties' " w:xpath="/ns1:coreProperties[1]/ns1:contentStatus[1]" w:storeItemID="{6C3C8BC8-F283-45AE-878A-BAB7291924A1}"/>
                <w:text/>
              </w:sdtPr>
              <w:sdtEndPr/>
              <w:sdtContent>
                <w:r w:rsidR="0068626B">
                  <w:rPr>
                    <w:sz w:val="16"/>
                    <w:szCs w:val="16"/>
                  </w:rPr>
                  <w:t>Version 2.1</w:t>
                </w:r>
              </w:sdtContent>
            </w:sdt>
            <w:r w:rsidR="0068626B" w:rsidRPr="002E417C">
              <w:rPr>
                <w:sz w:val="16"/>
                <w:szCs w:val="16"/>
              </w:rPr>
              <w:t xml:space="preserve"> (published </w:t>
            </w:r>
            <w:sdt>
              <w:sdtPr>
                <w:rPr>
                  <w:sz w:val="16"/>
                  <w:szCs w:val="16"/>
                </w:rPr>
                <w:alias w:val="Publish Date"/>
                <w:tag w:val=""/>
                <w:id w:val="-69276680"/>
                <w:placeholder>
                  <w:docPart w:val="394104F633784CA9961401281D9DEA43"/>
                </w:placeholder>
                <w:dataBinding w:prefixMappings="xmlns:ns0='http://schemas.microsoft.com/office/2006/coverPageProps' " w:xpath="/ns0:CoverPageProperties[1]/ns0:PublishDate[1]" w:storeItemID="{55AF091B-3C7A-41E3-B477-F2FDAA23CFDA}"/>
                <w:date w:fullDate="2020-02-24T00:00:00Z">
                  <w:dateFormat w:val="d/MM/yyyy"/>
                  <w:lid w:val="en-AU"/>
                  <w:storeMappedDataAs w:val="dateTime"/>
                  <w:calendar w:val="gregorian"/>
                </w:date>
              </w:sdtPr>
              <w:sdtEndPr/>
              <w:sdtContent>
                <w:r w:rsidR="004C6E52">
                  <w:rPr>
                    <w:sz w:val="16"/>
                    <w:szCs w:val="16"/>
                  </w:rPr>
                  <w:t>24/02/2020</w:t>
                </w:r>
              </w:sdtContent>
            </w:sdt>
            <w:r w:rsidR="0068626B" w:rsidRPr="002E417C">
              <w:rPr>
                <w:sz w:val="16"/>
                <w:szCs w:val="16"/>
              </w:rPr>
              <w:t>)</w:t>
            </w:r>
            <w:r w:rsidR="0068626B" w:rsidRPr="002E417C">
              <w:rPr>
                <w:sz w:val="16"/>
                <w:szCs w:val="16"/>
              </w:rPr>
              <w:tab/>
              <w:t xml:space="preserve"> </w:t>
            </w:r>
            <w:r w:rsidR="0068626B" w:rsidRPr="002E417C">
              <w:rPr>
                <w:sz w:val="16"/>
                <w:szCs w:val="16"/>
              </w:rPr>
              <w:tab/>
              <w:t xml:space="preserve"> Page </w:t>
            </w:r>
            <w:r w:rsidR="0068626B" w:rsidRPr="002E417C">
              <w:rPr>
                <w:bCs/>
                <w:sz w:val="16"/>
                <w:szCs w:val="16"/>
              </w:rPr>
              <w:fldChar w:fldCharType="begin"/>
            </w:r>
            <w:r w:rsidR="0068626B" w:rsidRPr="002E417C">
              <w:rPr>
                <w:bCs/>
                <w:sz w:val="16"/>
                <w:szCs w:val="16"/>
              </w:rPr>
              <w:instrText xml:space="preserve"> PAGE </w:instrText>
            </w:r>
            <w:r w:rsidR="0068626B" w:rsidRPr="002E417C">
              <w:rPr>
                <w:bCs/>
                <w:sz w:val="16"/>
                <w:szCs w:val="16"/>
              </w:rPr>
              <w:fldChar w:fldCharType="separate"/>
            </w:r>
            <w:r>
              <w:rPr>
                <w:bCs/>
                <w:noProof/>
                <w:sz w:val="16"/>
                <w:szCs w:val="16"/>
              </w:rPr>
              <w:t>2</w:t>
            </w:r>
            <w:r w:rsidR="0068626B" w:rsidRPr="002E417C">
              <w:rPr>
                <w:bCs/>
                <w:sz w:val="16"/>
                <w:szCs w:val="16"/>
              </w:rPr>
              <w:fldChar w:fldCharType="end"/>
            </w:r>
            <w:r w:rsidR="0068626B" w:rsidRPr="002E417C">
              <w:rPr>
                <w:sz w:val="16"/>
                <w:szCs w:val="16"/>
              </w:rPr>
              <w:t xml:space="preserve"> of </w:t>
            </w:r>
            <w:r w:rsidR="0068626B" w:rsidRPr="002E417C">
              <w:rPr>
                <w:bCs/>
                <w:sz w:val="16"/>
                <w:szCs w:val="16"/>
              </w:rPr>
              <w:fldChar w:fldCharType="begin"/>
            </w:r>
            <w:r w:rsidR="0068626B" w:rsidRPr="002E417C">
              <w:rPr>
                <w:bCs/>
                <w:sz w:val="16"/>
                <w:szCs w:val="16"/>
              </w:rPr>
              <w:instrText xml:space="preserve"> NUMPAGES  </w:instrText>
            </w:r>
            <w:r w:rsidR="0068626B" w:rsidRPr="002E417C">
              <w:rPr>
                <w:bCs/>
                <w:sz w:val="16"/>
                <w:szCs w:val="16"/>
              </w:rPr>
              <w:fldChar w:fldCharType="separate"/>
            </w:r>
            <w:r>
              <w:rPr>
                <w:bCs/>
                <w:noProof/>
                <w:sz w:val="16"/>
                <w:szCs w:val="16"/>
              </w:rPr>
              <w:t>49</w:t>
            </w:r>
            <w:r w:rsidR="0068626B" w:rsidRPr="002E417C">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91426" w14:textId="77777777" w:rsidR="00FA2A78" w:rsidRDefault="00FA2A78" w:rsidP="006554E9">
      <w:pPr>
        <w:spacing w:after="0" w:line="240" w:lineRule="auto"/>
      </w:pPr>
      <w:r>
        <w:separator/>
      </w:r>
    </w:p>
  </w:footnote>
  <w:footnote w:type="continuationSeparator" w:id="0">
    <w:p w14:paraId="07790355" w14:textId="77777777" w:rsidR="00FA2A78" w:rsidRDefault="00FA2A78"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8A95C" w14:textId="77777777" w:rsidR="0068626B" w:rsidRDefault="0068626B" w:rsidP="007B3E74">
    <w:pPr>
      <w:pStyle w:val="Header"/>
      <w:tabs>
        <w:tab w:val="clear" w:pos="4513"/>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91FA" w14:textId="77777777" w:rsidR="0068626B" w:rsidRDefault="0068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700"/>
    <w:multiLevelType w:val="hybridMultilevel"/>
    <w:tmpl w:val="927AB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46239"/>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EA6F74"/>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6D24F5"/>
    <w:multiLevelType w:val="hybridMultilevel"/>
    <w:tmpl w:val="F7C60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B5C773A"/>
    <w:multiLevelType w:val="hybridMultilevel"/>
    <w:tmpl w:val="955A1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5374D9"/>
    <w:multiLevelType w:val="hybridMultilevel"/>
    <w:tmpl w:val="F5A8B0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570971"/>
    <w:multiLevelType w:val="hybridMultilevel"/>
    <w:tmpl w:val="E696AB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D6513D1"/>
    <w:multiLevelType w:val="hybridMultilevel"/>
    <w:tmpl w:val="D7A09B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6B142C"/>
    <w:multiLevelType w:val="hybridMultilevel"/>
    <w:tmpl w:val="0D920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7306A9"/>
    <w:multiLevelType w:val="hybridMultilevel"/>
    <w:tmpl w:val="58EA5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EE3EA3"/>
    <w:multiLevelType w:val="hybridMultilevel"/>
    <w:tmpl w:val="676E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4C0C84"/>
    <w:multiLevelType w:val="hybridMultilevel"/>
    <w:tmpl w:val="C07A8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2362B"/>
    <w:multiLevelType w:val="hybridMultilevel"/>
    <w:tmpl w:val="B64AD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5432BF"/>
    <w:multiLevelType w:val="hybridMultilevel"/>
    <w:tmpl w:val="333E424C"/>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FF7ABC"/>
    <w:multiLevelType w:val="hybridMultilevel"/>
    <w:tmpl w:val="80C207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5F3788"/>
    <w:multiLevelType w:val="hybridMultilevel"/>
    <w:tmpl w:val="1FAC8FEE"/>
    <w:lvl w:ilvl="0" w:tplc="F98ADD04">
      <w:start w:val="1"/>
      <w:numFmt w:val="upp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364B3C"/>
    <w:multiLevelType w:val="hybridMultilevel"/>
    <w:tmpl w:val="0A104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046A0B"/>
    <w:multiLevelType w:val="hybridMultilevel"/>
    <w:tmpl w:val="92FE98F6"/>
    <w:lvl w:ilvl="0" w:tplc="0C090001">
      <w:start w:val="1"/>
      <w:numFmt w:val="bullet"/>
      <w:lvlText w:val=""/>
      <w:lvlJc w:val="left"/>
      <w:pPr>
        <w:ind w:left="1794" w:hanging="360"/>
      </w:pPr>
      <w:rPr>
        <w:rFonts w:ascii="Symbol" w:hAnsi="Symbol" w:hint="default"/>
      </w:rPr>
    </w:lvl>
    <w:lvl w:ilvl="1" w:tplc="0C090001">
      <w:start w:val="1"/>
      <w:numFmt w:val="bullet"/>
      <w:lvlText w:val=""/>
      <w:lvlJc w:val="left"/>
      <w:pPr>
        <w:ind w:left="2514" w:hanging="360"/>
      </w:pPr>
      <w:rPr>
        <w:rFonts w:ascii="Symbol" w:hAnsi="Symbol" w:hint="default"/>
      </w:r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24"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1E7B3A"/>
    <w:multiLevelType w:val="hybridMultilevel"/>
    <w:tmpl w:val="5D88C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AF30AA"/>
    <w:multiLevelType w:val="hybridMultilevel"/>
    <w:tmpl w:val="6DD4FF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721477"/>
    <w:multiLevelType w:val="hybridMultilevel"/>
    <w:tmpl w:val="627A5A7C"/>
    <w:lvl w:ilvl="0" w:tplc="F98ADD0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EC5C33"/>
    <w:multiLevelType w:val="hybridMultilevel"/>
    <w:tmpl w:val="CBDE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0A27B8"/>
    <w:multiLevelType w:val="hybridMultilevel"/>
    <w:tmpl w:val="F3A6D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141F62"/>
    <w:multiLevelType w:val="hybridMultilevel"/>
    <w:tmpl w:val="634A7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2B72E4"/>
    <w:multiLevelType w:val="hybridMultilevel"/>
    <w:tmpl w:val="8C6CAEF8"/>
    <w:lvl w:ilvl="0" w:tplc="0158CCDE">
      <w:start w:val="1"/>
      <w:numFmt w:val="decimal"/>
      <w:lvlText w:val="%1."/>
      <w:lvlJc w:val="left"/>
      <w:pPr>
        <w:ind w:left="1794" w:hanging="360"/>
      </w:pPr>
      <w:rPr>
        <w:rFonts w:hint="default"/>
      </w:rPr>
    </w:lvl>
    <w:lvl w:ilvl="1" w:tplc="0C090001">
      <w:start w:val="1"/>
      <w:numFmt w:val="bullet"/>
      <w:lvlText w:val=""/>
      <w:lvlJc w:val="left"/>
      <w:pPr>
        <w:ind w:left="2514" w:hanging="360"/>
      </w:pPr>
      <w:rPr>
        <w:rFonts w:ascii="Symbol" w:hAnsi="Symbol" w:hint="default"/>
      </w:r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37" w15:restartNumberingAfterBreak="0">
    <w:nsid w:val="68BB0A5F"/>
    <w:multiLevelType w:val="hybridMultilevel"/>
    <w:tmpl w:val="FB522CCC"/>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94E1A9C"/>
    <w:multiLevelType w:val="hybridMultilevel"/>
    <w:tmpl w:val="00AAD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937EFF"/>
    <w:multiLevelType w:val="hybridMultilevel"/>
    <w:tmpl w:val="823CD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9776F7"/>
    <w:multiLevelType w:val="hybridMultilevel"/>
    <w:tmpl w:val="71AC4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A50687"/>
    <w:multiLevelType w:val="hybridMultilevel"/>
    <w:tmpl w:val="5740C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2179CD"/>
    <w:multiLevelType w:val="hybridMultilevel"/>
    <w:tmpl w:val="F8F0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5A5321"/>
    <w:multiLevelType w:val="hybridMultilevel"/>
    <w:tmpl w:val="AFF040AA"/>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8"/>
  </w:num>
  <w:num w:numId="4">
    <w:abstractNumId w:val="22"/>
  </w:num>
  <w:num w:numId="5">
    <w:abstractNumId w:val="14"/>
  </w:num>
  <w:num w:numId="6">
    <w:abstractNumId w:val="43"/>
  </w:num>
  <w:num w:numId="7">
    <w:abstractNumId w:val="42"/>
  </w:num>
  <w:num w:numId="8">
    <w:abstractNumId w:val="28"/>
  </w:num>
  <w:num w:numId="9">
    <w:abstractNumId w:val="13"/>
  </w:num>
  <w:num w:numId="10">
    <w:abstractNumId w:val="24"/>
  </w:num>
  <w:num w:numId="11">
    <w:abstractNumId w:val="21"/>
  </w:num>
  <w:num w:numId="12">
    <w:abstractNumId w:val="30"/>
  </w:num>
  <w:num w:numId="13">
    <w:abstractNumId w:val="40"/>
  </w:num>
  <w:num w:numId="14">
    <w:abstractNumId w:val="31"/>
  </w:num>
  <w:num w:numId="15">
    <w:abstractNumId w:val="29"/>
  </w:num>
  <w:num w:numId="16">
    <w:abstractNumId w:val="32"/>
  </w:num>
  <w:num w:numId="17">
    <w:abstractNumId w:val="27"/>
  </w:num>
  <w:num w:numId="18">
    <w:abstractNumId w:val="34"/>
  </w:num>
  <w:num w:numId="19">
    <w:abstractNumId w:val="1"/>
  </w:num>
  <w:num w:numId="20">
    <w:abstractNumId w:val="3"/>
  </w:num>
  <w:num w:numId="21">
    <w:abstractNumId w:val="39"/>
  </w:num>
  <w:num w:numId="22">
    <w:abstractNumId w:val="5"/>
  </w:num>
  <w:num w:numId="23">
    <w:abstractNumId w:val="8"/>
  </w:num>
  <w:num w:numId="24">
    <w:abstractNumId w:val="16"/>
  </w:num>
  <w:num w:numId="25">
    <w:abstractNumId w:val="35"/>
  </w:num>
  <w:num w:numId="26">
    <w:abstractNumId w:val="33"/>
  </w:num>
  <w:num w:numId="27">
    <w:abstractNumId w:val="17"/>
  </w:num>
  <w:num w:numId="28">
    <w:abstractNumId w:val="6"/>
  </w:num>
  <w:num w:numId="29">
    <w:abstractNumId w:val="2"/>
  </w:num>
  <w:num w:numId="30">
    <w:abstractNumId w:val="26"/>
  </w:num>
  <w:num w:numId="31">
    <w:abstractNumId w:val="0"/>
  </w:num>
  <w:num w:numId="32">
    <w:abstractNumId w:val="41"/>
  </w:num>
  <w:num w:numId="33">
    <w:abstractNumId w:val="38"/>
  </w:num>
  <w:num w:numId="34">
    <w:abstractNumId w:val="20"/>
  </w:num>
  <w:num w:numId="35">
    <w:abstractNumId w:val="10"/>
  </w:num>
  <w:num w:numId="36">
    <w:abstractNumId w:val="9"/>
  </w:num>
  <w:num w:numId="37">
    <w:abstractNumId w:val="15"/>
  </w:num>
  <w:num w:numId="38">
    <w:abstractNumId w:val="7"/>
  </w:num>
  <w:num w:numId="39">
    <w:abstractNumId w:val="36"/>
  </w:num>
  <w:num w:numId="40">
    <w:abstractNumId w:val="23"/>
  </w:num>
  <w:num w:numId="41">
    <w:abstractNumId w:val="19"/>
  </w:num>
  <w:num w:numId="42">
    <w:abstractNumId w:val="37"/>
  </w:num>
  <w:num w:numId="43">
    <w:abstractNumId w:val="4"/>
  </w:num>
  <w:num w:numId="44">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en-A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37C0"/>
    <w:rsid w:val="000040FA"/>
    <w:rsid w:val="00006128"/>
    <w:rsid w:val="000062A8"/>
    <w:rsid w:val="000102F7"/>
    <w:rsid w:val="00015462"/>
    <w:rsid w:val="00016596"/>
    <w:rsid w:val="0002043D"/>
    <w:rsid w:val="00023E87"/>
    <w:rsid w:val="0002470A"/>
    <w:rsid w:val="00024F40"/>
    <w:rsid w:val="00031659"/>
    <w:rsid w:val="00032600"/>
    <w:rsid w:val="00036509"/>
    <w:rsid w:val="00036570"/>
    <w:rsid w:val="000408A0"/>
    <w:rsid w:val="000415A1"/>
    <w:rsid w:val="000415BD"/>
    <w:rsid w:val="000425A5"/>
    <w:rsid w:val="00042946"/>
    <w:rsid w:val="00042BCD"/>
    <w:rsid w:val="000435B3"/>
    <w:rsid w:val="00043EDB"/>
    <w:rsid w:val="0004451D"/>
    <w:rsid w:val="000450C4"/>
    <w:rsid w:val="00051480"/>
    <w:rsid w:val="00051F94"/>
    <w:rsid w:val="00052FA1"/>
    <w:rsid w:val="000567B9"/>
    <w:rsid w:val="00056D53"/>
    <w:rsid w:val="00066ADF"/>
    <w:rsid w:val="00066BC9"/>
    <w:rsid w:val="00075B49"/>
    <w:rsid w:val="0007717D"/>
    <w:rsid w:val="00077F07"/>
    <w:rsid w:val="000814CB"/>
    <w:rsid w:val="00087898"/>
    <w:rsid w:val="00087991"/>
    <w:rsid w:val="00087B41"/>
    <w:rsid w:val="0009165B"/>
    <w:rsid w:val="00093279"/>
    <w:rsid w:val="00093CC6"/>
    <w:rsid w:val="000A15A4"/>
    <w:rsid w:val="000A268B"/>
    <w:rsid w:val="000A3298"/>
    <w:rsid w:val="000A44B5"/>
    <w:rsid w:val="000A5A00"/>
    <w:rsid w:val="000B369F"/>
    <w:rsid w:val="000B5179"/>
    <w:rsid w:val="000B586D"/>
    <w:rsid w:val="000B7D59"/>
    <w:rsid w:val="000B7E29"/>
    <w:rsid w:val="000C2EF7"/>
    <w:rsid w:val="000C58AC"/>
    <w:rsid w:val="000C6A5A"/>
    <w:rsid w:val="000D105F"/>
    <w:rsid w:val="000D1451"/>
    <w:rsid w:val="000D1EF5"/>
    <w:rsid w:val="000D347A"/>
    <w:rsid w:val="000D3738"/>
    <w:rsid w:val="000D4B5B"/>
    <w:rsid w:val="000D74E8"/>
    <w:rsid w:val="000D753D"/>
    <w:rsid w:val="000D77CE"/>
    <w:rsid w:val="000E4ED2"/>
    <w:rsid w:val="000E6913"/>
    <w:rsid w:val="000E794F"/>
    <w:rsid w:val="000F0002"/>
    <w:rsid w:val="000F228C"/>
    <w:rsid w:val="000F22A2"/>
    <w:rsid w:val="000F2760"/>
    <w:rsid w:val="000F2C3A"/>
    <w:rsid w:val="000F2E2E"/>
    <w:rsid w:val="000F4029"/>
    <w:rsid w:val="000F4320"/>
    <w:rsid w:val="000F48BE"/>
    <w:rsid w:val="000F75FB"/>
    <w:rsid w:val="000F7A89"/>
    <w:rsid w:val="000F7C0F"/>
    <w:rsid w:val="00102E4C"/>
    <w:rsid w:val="0010516C"/>
    <w:rsid w:val="00106EE4"/>
    <w:rsid w:val="001074BB"/>
    <w:rsid w:val="00112E54"/>
    <w:rsid w:val="00113100"/>
    <w:rsid w:val="00113128"/>
    <w:rsid w:val="00113686"/>
    <w:rsid w:val="0011426F"/>
    <w:rsid w:val="001148E1"/>
    <w:rsid w:val="00120E13"/>
    <w:rsid w:val="00121BB8"/>
    <w:rsid w:val="0012239C"/>
    <w:rsid w:val="00122430"/>
    <w:rsid w:val="001229EC"/>
    <w:rsid w:val="00124B27"/>
    <w:rsid w:val="00125517"/>
    <w:rsid w:val="00127216"/>
    <w:rsid w:val="00127373"/>
    <w:rsid w:val="001303FE"/>
    <w:rsid w:val="00130899"/>
    <w:rsid w:val="00131B64"/>
    <w:rsid w:val="00134D3F"/>
    <w:rsid w:val="001351B1"/>
    <w:rsid w:val="00140A75"/>
    <w:rsid w:val="00141D55"/>
    <w:rsid w:val="00143095"/>
    <w:rsid w:val="00143164"/>
    <w:rsid w:val="00143CE3"/>
    <w:rsid w:val="00146DD7"/>
    <w:rsid w:val="00147309"/>
    <w:rsid w:val="00147CE3"/>
    <w:rsid w:val="0015420A"/>
    <w:rsid w:val="00155AFC"/>
    <w:rsid w:val="00155CF3"/>
    <w:rsid w:val="00155E96"/>
    <w:rsid w:val="00155EF4"/>
    <w:rsid w:val="00163262"/>
    <w:rsid w:val="001633D0"/>
    <w:rsid w:val="0016361F"/>
    <w:rsid w:val="00164789"/>
    <w:rsid w:val="00165C9F"/>
    <w:rsid w:val="00172663"/>
    <w:rsid w:val="001777BD"/>
    <w:rsid w:val="00177A64"/>
    <w:rsid w:val="00180C94"/>
    <w:rsid w:val="00183C25"/>
    <w:rsid w:val="001849D1"/>
    <w:rsid w:val="00185A2D"/>
    <w:rsid w:val="00190A3F"/>
    <w:rsid w:val="00191E8E"/>
    <w:rsid w:val="00192503"/>
    <w:rsid w:val="00193B88"/>
    <w:rsid w:val="0019554C"/>
    <w:rsid w:val="00195AD4"/>
    <w:rsid w:val="00196F91"/>
    <w:rsid w:val="001A3D46"/>
    <w:rsid w:val="001A7310"/>
    <w:rsid w:val="001B11CC"/>
    <w:rsid w:val="001B1FE1"/>
    <w:rsid w:val="001B5D58"/>
    <w:rsid w:val="001B7DF9"/>
    <w:rsid w:val="001C081B"/>
    <w:rsid w:val="001C4713"/>
    <w:rsid w:val="001C53A6"/>
    <w:rsid w:val="001C7EBE"/>
    <w:rsid w:val="001D0B8C"/>
    <w:rsid w:val="001D1C38"/>
    <w:rsid w:val="001D22C8"/>
    <w:rsid w:val="001D2DFE"/>
    <w:rsid w:val="001D5FEF"/>
    <w:rsid w:val="001D653C"/>
    <w:rsid w:val="001E088D"/>
    <w:rsid w:val="001E1290"/>
    <w:rsid w:val="001E5BDA"/>
    <w:rsid w:val="001E78E3"/>
    <w:rsid w:val="001E7DE2"/>
    <w:rsid w:val="001F239F"/>
    <w:rsid w:val="001F2C2A"/>
    <w:rsid w:val="001F2F0A"/>
    <w:rsid w:val="001F3503"/>
    <w:rsid w:val="001F6981"/>
    <w:rsid w:val="001F6E2B"/>
    <w:rsid w:val="001F79F1"/>
    <w:rsid w:val="00200F2C"/>
    <w:rsid w:val="002018F8"/>
    <w:rsid w:val="00201E5F"/>
    <w:rsid w:val="00203575"/>
    <w:rsid w:val="00220BB3"/>
    <w:rsid w:val="002256B4"/>
    <w:rsid w:val="00226883"/>
    <w:rsid w:val="00227176"/>
    <w:rsid w:val="00230974"/>
    <w:rsid w:val="0023108B"/>
    <w:rsid w:val="00233258"/>
    <w:rsid w:val="0023397C"/>
    <w:rsid w:val="0024034E"/>
    <w:rsid w:val="00240BAE"/>
    <w:rsid w:val="0024146F"/>
    <w:rsid w:val="00241908"/>
    <w:rsid w:val="00241C8C"/>
    <w:rsid w:val="002421B0"/>
    <w:rsid w:val="00244C4A"/>
    <w:rsid w:val="0024561D"/>
    <w:rsid w:val="002464FF"/>
    <w:rsid w:val="00246E77"/>
    <w:rsid w:val="002475F0"/>
    <w:rsid w:val="00250450"/>
    <w:rsid w:val="002526B6"/>
    <w:rsid w:val="0025466C"/>
    <w:rsid w:val="002564EE"/>
    <w:rsid w:val="00260641"/>
    <w:rsid w:val="00261BA3"/>
    <w:rsid w:val="002622BA"/>
    <w:rsid w:val="00271513"/>
    <w:rsid w:val="00274960"/>
    <w:rsid w:val="00274D0E"/>
    <w:rsid w:val="00274D36"/>
    <w:rsid w:val="00274D58"/>
    <w:rsid w:val="00277759"/>
    <w:rsid w:val="00282A49"/>
    <w:rsid w:val="00284D35"/>
    <w:rsid w:val="002851AC"/>
    <w:rsid w:val="00287AA6"/>
    <w:rsid w:val="00287D39"/>
    <w:rsid w:val="002902D5"/>
    <w:rsid w:val="00290836"/>
    <w:rsid w:val="00291CA5"/>
    <w:rsid w:val="00291CF6"/>
    <w:rsid w:val="00292112"/>
    <w:rsid w:val="00294723"/>
    <w:rsid w:val="00294F2B"/>
    <w:rsid w:val="00295606"/>
    <w:rsid w:val="0029579F"/>
    <w:rsid w:val="002A1FA8"/>
    <w:rsid w:val="002A24FA"/>
    <w:rsid w:val="002A397B"/>
    <w:rsid w:val="002A6AC7"/>
    <w:rsid w:val="002A79D5"/>
    <w:rsid w:val="002A7F84"/>
    <w:rsid w:val="002B07DF"/>
    <w:rsid w:val="002B18DF"/>
    <w:rsid w:val="002B2D27"/>
    <w:rsid w:val="002B7F72"/>
    <w:rsid w:val="002C1765"/>
    <w:rsid w:val="002C1DE5"/>
    <w:rsid w:val="002C3C14"/>
    <w:rsid w:val="002C6815"/>
    <w:rsid w:val="002C76A4"/>
    <w:rsid w:val="002C7F14"/>
    <w:rsid w:val="002D0014"/>
    <w:rsid w:val="002D173E"/>
    <w:rsid w:val="002D2DB1"/>
    <w:rsid w:val="002D2F4A"/>
    <w:rsid w:val="002D489E"/>
    <w:rsid w:val="002D6557"/>
    <w:rsid w:val="002D6845"/>
    <w:rsid w:val="002D6A14"/>
    <w:rsid w:val="002D6ED4"/>
    <w:rsid w:val="002D7108"/>
    <w:rsid w:val="002E2371"/>
    <w:rsid w:val="002E2412"/>
    <w:rsid w:val="002E2D35"/>
    <w:rsid w:val="002E3010"/>
    <w:rsid w:val="002E3C6B"/>
    <w:rsid w:val="002E417C"/>
    <w:rsid w:val="002E5109"/>
    <w:rsid w:val="002E6492"/>
    <w:rsid w:val="002E6B0E"/>
    <w:rsid w:val="002E7015"/>
    <w:rsid w:val="002E7FEB"/>
    <w:rsid w:val="002F08F0"/>
    <w:rsid w:val="002F1FDB"/>
    <w:rsid w:val="002F2F9C"/>
    <w:rsid w:val="002F38C6"/>
    <w:rsid w:val="0030121C"/>
    <w:rsid w:val="00301ACD"/>
    <w:rsid w:val="00303414"/>
    <w:rsid w:val="00303492"/>
    <w:rsid w:val="00304B8B"/>
    <w:rsid w:val="003069B0"/>
    <w:rsid w:val="00307884"/>
    <w:rsid w:val="00313612"/>
    <w:rsid w:val="003146F1"/>
    <w:rsid w:val="003151CB"/>
    <w:rsid w:val="003153BB"/>
    <w:rsid w:val="003170F5"/>
    <w:rsid w:val="00317A57"/>
    <w:rsid w:val="00320337"/>
    <w:rsid w:val="00322FBB"/>
    <w:rsid w:val="00323E7C"/>
    <w:rsid w:val="00330DFB"/>
    <w:rsid w:val="003324E7"/>
    <w:rsid w:val="0033522D"/>
    <w:rsid w:val="00337CA2"/>
    <w:rsid w:val="00343602"/>
    <w:rsid w:val="0034407E"/>
    <w:rsid w:val="0035145B"/>
    <w:rsid w:val="0035167A"/>
    <w:rsid w:val="00352E13"/>
    <w:rsid w:val="0035556A"/>
    <w:rsid w:val="003610EB"/>
    <w:rsid w:val="00364151"/>
    <w:rsid w:val="003644B6"/>
    <w:rsid w:val="003661C1"/>
    <w:rsid w:val="00370190"/>
    <w:rsid w:val="00373FA3"/>
    <w:rsid w:val="00375200"/>
    <w:rsid w:val="00375763"/>
    <w:rsid w:val="00375F90"/>
    <w:rsid w:val="00376415"/>
    <w:rsid w:val="00380238"/>
    <w:rsid w:val="00383080"/>
    <w:rsid w:val="003855CA"/>
    <w:rsid w:val="0039368D"/>
    <w:rsid w:val="00393A8F"/>
    <w:rsid w:val="00394696"/>
    <w:rsid w:val="0039565E"/>
    <w:rsid w:val="00396AF9"/>
    <w:rsid w:val="003975D7"/>
    <w:rsid w:val="00397F2D"/>
    <w:rsid w:val="003A104C"/>
    <w:rsid w:val="003A1113"/>
    <w:rsid w:val="003A1488"/>
    <w:rsid w:val="003A3103"/>
    <w:rsid w:val="003A4BE6"/>
    <w:rsid w:val="003A5FAE"/>
    <w:rsid w:val="003A70A3"/>
    <w:rsid w:val="003A7388"/>
    <w:rsid w:val="003A77A6"/>
    <w:rsid w:val="003B032C"/>
    <w:rsid w:val="003B0A1F"/>
    <w:rsid w:val="003B0F1B"/>
    <w:rsid w:val="003B5B95"/>
    <w:rsid w:val="003C5613"/>
    <w:rsid w:val="003C716A"/>
    <w:rsid w:val="003D0119"/>
    <w:rsid w:val="003E16E6"/>
    <w:rsid w:val="003E1797"/>
    <w:rsid w:val="003E1EB6"/>
    <w:rsid w:val="003E1F82"/>
    <w:rsid w:val="003E6567"/>
    <w:rsid w:val="003F172B"/>
    <w:rsid w:val="003F1B88"/>
    <w:rsid w:val="003F3149"/>
    <w:rsid w:val="003F3C68"/>
    <w:rsid w:val="003F7074"/>
    <w:rsid w:val="003F7787"/>
    <w:rsid w:val="003F7BC5"/>
    <w:rsid w:val="00402022"/>
    <w:rsid w:val="00402EC3"/>
    <w:rsid w:val="00403339"/>
    <w:rsid w:val="0040362F"/>
    <w:rsid w:val="00404C41"/>
    <w:rsid w:val="00405F15"/>
    <w:rsid w:val="00405FA2"/>
    <w:rsid w:val="00406431"/>
    <w:rsid w:val="00413F97"/>
    <w:rsid w:val="00415E9B"/>
    <w:rsid w:val="004222FF"/>
    <w:rsid w:val="0042638D"/>
    <w:rsid w:val="0042742D"/>
    <w:rsid w:val="004300A1"/>
    <w:rsid w:val="00434EF6"/>
    <w:rsid w:val="0043538A"/>
    <w:rsid w:val="004421E4"/>
    <w:rsid w:val="00442B71"/>
    <w:rsid w:val="00445062"/>
    <w:rsid w:val="00445D8F"/>
    <w:rsid w:val="00446E90"/>
    <w:rsid w:val="00450C65"/>
    <w:rsid w:val="0045108F"/>
    <w:rsid w:val="004529FC"/>
    <w:rsid w:val="004556F1"/>
    <w:rsid w:val="0045643E"/>
    <w:rsid w:val="004566AD"/>
    <w:rsid w:val="00456D7E"/>
    <w:rsid w:val="00456DCE"/>
    <w:rsid w:val="00462C36"/>
    <w:rsid w:val="00463314"/>
    <w:rsid w:val="00464719"/>
    <w:rsid w:val="00465771"/>
    <w:rsid w:val="00466CE6"/>
    <w:rsid w:val="00467C23"/>
    <w:rsid w:val="00470C16"/>
    <w:rsid w:val="004715D0"/>
    <w:rsid w:val="00473CA0"/>
    <w:rsid w:val="004744CB"/>
    <w:rsid w:val="00475651"/>
    <w:rsid w:val="00475E9D"/>
    <w:rsid w:val="004776F7"/>
    <w:rsid w:val="00480086"/>
    <w:rsid w:val="00483B2D"/>
    <w:rsid w:val="00484150"/>
    <w:rsid w:val="00485399"/>
    <w:rsid w:val="0048587D"/>
    <w:rsid w:val="00486F39"/>
    <w:rsid w:val="004877CD"/>
    <w:rsid w:val="00491348"/>
    <w:rsid w:val="004936EE"/>
    <w:rsid w:val="0049479F"/>
    <w:rsid w:val="00494DC0"/>
    <w:rsid w:val="00494E99"/>
    <w:rsid w:val="00497AED"/>
    <w:rsid w:val="00497B3A"/>
    <w:rsid w:val="00497D50"/>
    <w:rsid w:val="004A0BA1"/>
    <w:rsid w:val="004A1DC2"/>
    <w:rsid w:val="004B193F"/>
    <w:rsid w:val="004B1B7F"/>
    <w:rsid w:val="004B1D64"/>
    <w:rsid w:val="004B4955"/>
    <w:rsid w:val="004C2BBD"/>
    <w:rsid w:val="004C2F81"/>
    <w:rsid w:val="004C3F54"/>
    <w:rsid w:val="004C5055"/>
    <w:rsid w:val="004C5780"/>
    <w:rsid w:val="004C6E52"/>
    <w:rsid w:val="004C78C2"/>
    <w:rsid w:val="004C7DDE"/>
    <w:rsid w:val="004D1421"/>
    <w:rsid w:val="004D1514"/>
    <w:rsid w:val="004D1F93"/>
    <w:rsid w:val="004D2E1D"/>
    <w:rsid w:val="004D55C8"/>
    <w:rsid w:val="004D6C9B"/>
    <w:rsid w:val="004D7E8B"/>
    <w:rsid w:val="004E05D1"/>
    <w:rsid w:val="004E0F77"/>
    <w:rsid w:val="004E1FEF"/>
    <w:rsid w:val="004E5375"/>
    <w:rsid w:val="004F0DC5"/>
    <w:rsid w:val="004F4A3E"/>
    <w:rsid w:val="004F4E03"/>
    <w:rsid w:val="004F62F3"/>
    <w:rsid w:val="004F764F"/>
    <w:rsid w:val="00500115"/>
    <w:rsid w:val="00502C55"/>
    <w:rsid w:val="00503A9C"/>
    <w:rsid w:val="00504823"/>
    <w:rsid w:val="00515E9B"/>
    <w:rsid w:val="00517F9D"/>
    <w:rsid w:val="00521480"/>
    <w:rsid w:val="00521E85"/>
    <w:rsid w:val="00522A50"/>
    <w:rsid w:val="005268AB"/>
    <w:rsid w:val="00527949"/>
    <w:rsid w:val="00530A33"/>
    <w:rsid w:val="00531558"/>
    <w:rsid w:val="0053287C"/>
    <w:rsid w:val="0053412A"/>
    <w:rsid w:val="005345A0"/>
    <w:rsid w:val="00535495"/>
    <w:rsid w:val="00537A91"/>
    <w:rsid w:val="00537EE3"/>
    <w:rsid w:val="00541326"/>
    <w:rsid w:val="00543762"/>
    <w:rsid w:val="00550C84"/>
    <w:rsid w:val="00552B63"/>
    <w:rsid w:val="00554286"/>
    <w:rsid w:val="0055722C"/>
    <w:rsid w:val="00560942"/>
    <w:rsid w:val="00560AFC"/>
    <w:rsid w:val="00561893"/>
    <w:rsid w:val="00561BFB"/>
    <w:rsid w:val="00563ABD"/>
    <w:rsid w:val="00571E15"/>
    <w:rsid w:val="005740B5"/>
    <w:rsid w:val="00575C85"/>
    <w:rsid w:val="0057621F"/>
    <w:rsid w:val="00576B6A"/>
    <w:rsid w:val="00577206"/>
    <w:rsid w:val="0057748E"/>
    <w:rsid w:val="00581BD8"/>
    <w:rsid w:val="0058362B"/>
    <w:rsid w:val="00583880"/>
    <w:rsid w:val="005840B8"/>
    <w:rsid w:val="005957CC"/>
    <w:rsid w:val="00595FF9"/>
    <w:rsid w:val="0059691B"/>
    <w:rsid w:val="005A33E0"/>
    <w:rsid w:val="005A3A16"/>
    <w:rsid w:val="005A49D0"/>
    <w:rsid w:val="005A586E"/>
    <w:rsid w:val="005A5F4E"/>
    <w:rsid w:val="005B04BA"/>
    <w:rsid w:val="005B4368"/>
    <w:rsid w:val="005C5877"/>
    <w:rsid w:val="005C7412"/>
    <w:rsid w:val="005D0752"/>
    <w:rsid w:val="005D0995"/>
    <w:rsid w:val="005D3524"/>
    <w:rsid w:val="005D4F4B"/>
    <w:rsid w:val="005D5FD4"/>
    <w:rsid w:val="005D6556"/>
    <w:rsid w:val="005D6DF7"/>
    <w:rsid w:val="005E05C3"/>
    <w:rsid w:val="005E0687"/>
    <w:rsid w:val="005E1B99"/>
    <w:rsid w:val="005E1BE6"/>
    <w:rsid w:val="005E1F7A"/>
    <w:rsid w:val="005E2F73"/>
    <w:rsid w:val="005E3249"/>
    <w:rsid w:val="005E42F7"/>
    <w:rsid w:val="005E4A98"/>
    <w:rsid w:val="005E62A5"/>
    <w:rsid w:val="005F171C"/>
    <w:rsid w:val="005F3298"/>
    <w:rsid w:val="005F3AF5"/>
    <w:rsid w:val="005F427E"/>
    <w:rsid w:val="005F69B3"/>
    <w:rsid w:val="005F6C5E"/>
    <w:rsid w:val="00600B58"/>
    <w:rsid w:val="00602B13"/>
    <w:rsid w:val="0060578A"/>
    <w:rsid w:val="00606303"/>
    <w:rsid w:val="00611A6B"/>
    <w:rsid w:val="00613BA7"/>
    <w:rsid w:val="00615E3D"/>
    <w:rsid w:val="00616016"/>
    <w:rsid w:val="006160AB"/>
    <w:rsid w:val="00616701"/>
    <w:rsid w:val="00616853"/>
    <w:rsid w:val="006207DB"/>
    <w:rsid w:val="00621123"/>
    <w:rsid w:val="0062276A"/>
    <w:rsid w:val="0062370E"/>
    <w:rsid w:val="006259AE"/>
    <w:rsid w:val="006274F0"/>
    <w:rsid w:val="00630697"/>
    <w:rsid w:val="00633BCB"/>
    <w:rsid w:val="0063595D"/>
    <w:rsid w:val="00642F38"/>
    <w:rsid w:val="00644DD8"/>
    <w:rsid w:val="00645791"/>
    <w:rsid w:val="006519F3"/>
    <w:rsid w:val="00652A04"/>
    <w:rsid w:val="00653166"/>
    <w:rsid w:val="006554E9"/>
    <w:rsid w:val="00657672"/>
    <w:rsid w:val="00657967"/>
    <w:rsid w:val="006601EB"/>
    <w:rsid w:val="0066071C"/>
    <w:rsid w:val="006609B5"/>
    <w:rsid w:val="0066103B"/>
    <w:rsid w:val="00661B8A"/>
    <w:rsid w:val="00662731"/>
    <w:rsid w:val="00664BB5"/>
    <w:rsid w:val="00666187"/>
    <w:rsid w:val="00670E96"/>
    <w:rsid w:val="00672EEE"/>
    <w:rsid w:val="00675066"/>
    <w:rsid w:val="00677659"/>
    <w:rsid w:val="00677A3D"/>
    <w:rsid w:val="00677F14"/>
    <w:rsid w:val="00682420"/>
    <w:rsid w:val="006840E2"/>
    <w:rsid w:val="00684EE9"/>
    <w:rsid w:val="0068626B"/>
    <w:rsid w:val="00690F6B"/>
    <w:rsid w:val="006922C6"/>
    <w:rsid w:val="00693A9F"/>
    <w:rsid w:val="00696E5B"/>
    <w:rsid w:val="006A079E"/>
    <w:rsid w:val="006A1C3C"/>
    <w:rsid w:val="006A4577"/>
    <w:rsid w:val="006A5BD8"/>
    <w:rsid w:val="006A7B52"/>
    <w:rsid w:val="006B03D3"/>
    <w:rsid w:val="006B0667"/>
    <w:rsid w:val="006B3649"/>
    <w:rsid w:val="006B3A40"/>
    <w:rsid w:val="006B532E"/>
    <w:rsid w:val="006C1460"/>
    <w:rsid w:val="006C448B"/>
    <w:rsid w:val="006C5EFC"/>
    <w:rsid w:val="006D0D8D"/>
    <w:rsid w:val="006D1407"/>
    <w:rsid w:val="006D3742"/>
    <w:rsid w:val="006D48A0"/>
    <w:rsid w:val="006D519B"/>
    <w:rsid w:val="006D5FD5"/>
    <w:rsid w:val="006D60F8"/>
    <w:rsid w:val="006D6A12"/>
    <w:rsid w:val="006D6E48"/>
    <w:rsid w:val="006D7308"/>
    <w:rsid w:val="006D795A"/>
    <w:rsid w:val="006D7C10"/>
    <w:rsid w:val="006E1085"/>
    <w:rsid w:val="006E1E5D"/>
    <w:rsid w:val="006E2520"/>
    <w:rsid w:val="006E354B"/>
    <w:rsid w:val="006E53F6"/>
    <w:rsid w:val="006E59C7"/>
    <w:rsid w:val="006F0860"/>
    <w:rsid w:val="006F4BAB"/>
    <w:rsid w:val="006F55CB"/>
    <w:rsid w:val="00700420"/>
    <w:rsid w:val="0070205B"/>
    <w:rsid w:val="00702836"/>
    <w:rsid w:val="00710D5B"/>
    <w:rsid w:val="00713594"/>
    <w:rsid w:val="00714058"/>
    <w:rsid w:val="0071446B"/>
    <w:rsid w:val="00714908"/>
    <w:rsid w:val="00720E73"/>
    <w:rsid w:val="00722FAC"/>
    <w:rsid w:val="007273D2"/>
    <w:rsid w:val="0073006A"/>
    <w:rsid w:val="0073078D"/>
    <w:rsid w:val="0073404E"/>
    <w:rsid w:val="00736BA3"/>
    <w:rsid w:val="00740927"/>
    <w:rsid w:val="00742178"/>
    <w:rsid w:val="00742705"/>
    <w:rsid w:val="00745831"/>
    <w:rsid w:val="00745913"/>
    <w:rsid w:val="00746B02"/>
    <w:rsid w:val="0075230D"/>
    <w:rsid w:val="007536CF"/>
    <w:rsid w:val="00754FE5"/>
    <w:rsid w:val="00760E93"/>
    <w:rsid w:val="00764B41"/>
    <w:rsid w:val="00764F79"/>
    <w:rsid w:val="00765D76"/>
    <w:rsid w:val="00770294"/>
    <w:rsid w:val="00774FD7"/>
    <w:rsid w:val="00777715"/>
    <w:rsid w:val="00782754"/>
    <w:rsid w:val="0078407E"/>
    <w:rsid w:val="00784664"/>
    <w:rsid w:val="00785912"/>
    <w:rsid w:val="007860CD"/>
    <w:rsid w:val="007867C5"/>
    <w:rsid w:val="00790800"/>
    <w:rsid w:val="00791A11"/>
    <w:rsid w:val="00793CE1"/>
    <w:rsid w:val="00794A80"/>
    <w:rsid w:val="00795510"/>
    <w:rsid w:val="00796DFC"/>
    <w:rsid w:val="007A38C1"/>
    <w:rsid w:val="007A3B84"/>
    <w:rsid w:val="007A5A66"/>
    <w:rsid w:val="007A5B05"/>
    <w:rsid w:val="007A75E3"/>
    <w:rsid w:val="007B2234"/>
    <w:rsid w:val="007B2EDD"/>
    <w:rsid w:val="007B3E74"/>
    <w:rsid w:val="007B4841"/>
    <w:rsid w:val="007B58D9"/>
    <w:rsid w:val="007B755A"/>
    <w:rsid w:val="007C00EC"/>
    <w:rsid w:val="007C7CEE"/>
    <w:rsid w:val="007D0AE0"/>
    <w:rsid w:val="007D676A"/>
    <w:rsid w:val="007D783B"/>
    <w:rsid w:val="007E08DF"/>
    <w:rsid w:val="007E177E"/>
    <w:rsid w:val="007E222C"/>
    <w:rsid w:val="007E5B99"/>
    <w:rsid w:val="007E68C5"/>
    <w:rsid w:val="007F04AF"/>
    <w:rsid w:val="007F06E9"/>
    <w:rsid w:val="007F1C8D"/>
    <w:rsid w:val="007F1F87"/>
    <w:rsid w:val="007F3963"/>
    <w:rsid w:val="007F4C44"/>
    <w:rsid w:val="007F4DFD"/>
    <w:rsid w:val="007F5923"/>
    <w:rsid w:val="007F6A59"/>
    <w:rsid w:val="007F7712"/>
    <w:rsid w:val="00802C8E"/>
    <w:rsid w:val="008059AD"/>
    <w:rsid w:val="00806C81"/>
    <w:rsid w:val="008072C3"/>
    <w:rsid w:val="00810CB2"/>
    <w:rsid w:val="008117CD"/>
    <w:rsid w:val="008144ED"/>
    <w:rsid w:val="00815279"/>
    <w:rsid w:val="00820CC4"/>
    <w:rsid w:val="0082442E"/>
    <w:rsid w:val="0082450A"/>
    <w:rsid w:val="00824E4C"/>
    <w:rsid w:val="008305B5"/>
    <w:rsid w:val="00831092"/>
    <w:rsid w:val="0083168D"/>
    <w:rsid w:val="00833D20"/>
    <w:rsid w:val="00834C3F"/>
    <w:rsid w:val="00835072"/>
    <w:rsid w:val="00837044"/>
    <w:rsid w:val="00837142"/>
    <w:rsid w:val="00837A43"/>
    <w:rsid w:val="00837A83"/>
    <w:rsid w:val="00840672"/>
    <w:rsid w:val="00841268"/>
    <w:rsid w:val="00844608"/>
    <w:rsid w:val="00844CDD"/>
    <w:rsid w:val="00850E73"/>
    <w:rsid w:val="008546DE"/>
    <w:rsid w:val="00860765"/>
    <w:rsid w:val="00861F51"/>
    <w:rsid w:val="008716A3"/>
    <w:rsid w:val="008728A3"/>
    <w:rsid w:val="00877A21"/>
    <w:rsid w:val="00882DA6"/>
    <w:rsid w:val="0088302C"/>
    <w:rsid w:val="00883586"/>
    <w:rsid w:val="008841CB"/>
    <w:rsid w:val="00886718"/>
    <w:rsid w:val="00891B55"/>
    <w:rsid w:val="008A4370"/>
    <w:rsid w:val="008A5275"/>
    <w:rsid w:val="008A586C"/>
    <w:rsid w:val="008A7C48"/>
    <w:rsid w:val="008A7FE0"/>
    <w:rsid w:val="008B29CA"/>
    <w:rsid w:val="008B3B40"/>
    <w:rsid w:val="008B407C"/>
    <w:rsid w:val="008B5864"/>
    <w:rsid w:val="008B73D5"/>
    <w:rsid w:val="008B7DC3"/>
    <w:rsid w:val="008C0E64"/>
    <w:rsid w:val="008C258C"/>
    <w:rsid w:val="008C33D5"/>
    <w:rsid w:val="008C498E"/>
    <w:rsid w:val="008C5E52"/>
    <w:rsid w:val="008D0391"/>
    <w:rsid w:val="008D0FBA"/>
    <w:rsid w:val="008D281A"/>
    <w:rsid w:val="008D425D"/>
    <w:rsid w:val="008D79B2"/>
    <w:rsid w:val="008E0529"/>
    <w:rsid w:val="008E1E10"/>
    <w:rsid w:val="008E25FB"/>
    <w:rsid w:val="008E3A1F"/>
    <w:rsid w:val="008E3F82"/>
    <w:rsid w:val="008E508B"/>
    <w:rsid w:val="008E60DD"/>
    <w:rsid w:val="008E6217"/>
    <w:rsid w:val="008F382C"/>
    <w:rsid w:val="008F51C6"/>
    <w:rsid w:val="008F739A"/>
    <w:rsid w:val="009007C4"/>
    <w:rsid w:val="00901560"/>
    <w:rsid w:val="00901946"/>
    <w:rsid w:val="00902CFB"/>
    <w:rsid w:val="0090601A"/>
    <w:rsid w:val="009067CA"/>
    <w:rsid w:val="00906C24"/>
    <w:rsid w:val="009071F3"/>
    <w:rsid w:val="00911C46"/>
    <w:rsid w:val="00911FD5"/>
    <w:rsid w:val="00915AAD"/>
    <w:rsid w:val="0091645F"/>
    <w:rsid w:val="00916DB1"/>
    <w:rsid w:val="00921BED"/>
    <w:rsid w:val="009267E7"/>
    <w:rsid w:val="00930D2A"/>
    <w:rsid w:val="00932818"/>
    <w:rsid w:val="00933609"/>
    <w:rsid w:val="0093547E"/>
    <w:rsid w:val="00935661"/>
    <w:rsid w:val="0093591E"/>
    <w:rsid w:val="00937400"/>
    <w:rsid w:val="009457B0"/>
    <w:rsid w:val="00945E53"/>
    <w:rsid w:val="009471AC"/>
    <w:rsid w:val="0095459B"/>
    <w:rsid w:val="00954D25"/>
    <w:rsid w:val="009577EF"/>
    <w:rsid w:val="00957B9D"/>
    <w:rsid w:val="00960780"/>
    <w:rsid w:val="0096159F"/>
    <w:rsid w:val="00961ED8"/>
    <w:rsid w:val="0096242E"/>
    <w:rsid w:val="009629EB"/>
    <w:rsid w:val="009648DB"/>
    <w:rsid w:val="009651B4"/>
    <w:rsid w:val="009661D2"/>
    <w:rsid w:val="0096682A"/>
    <w:rsid w:val="00971683"/>
    <w:rsid w:val="009729C2"/>
    <w:rsid w:val="009739B2"/>
    <w:rsid w:val="00974641"/>
    <w:rsid w:val="00977457"/>
    <w:rsid w:val="009806D1"/>
    <w:rsid w:val="009828D7"/>
    <w:rsid w:val="00991167"/>
    <w:rsid w:val="0099215A"/>
    <w:rsid w:val="009921B1"/>
    <w:rsid w:val="009931B3"/>
    <w:rsid w:val="00994E42"/>
    <w:rsid w:val="009A00E8"/>
    <w:rsid w:val="009A234E"/>
    <w:rsid w:val="009A4DA7"/>
    <w:rsid w:val="009A5FD1"/>
    <w:rsid w:val="009A70AF"/>
    <w:rsid w:val="009B3F0A"/>
    <w:rsid w:val="009B4A67"/>
    <w:rsid w:val="009C0CC2"/>
    <w:rsid w:val="009C3AEA"/>
    <w:rsid w:val="009C4787"/>
    <w:rsid w:val="009C5012"/>
    <w:rsid w:val="009C5B2A"/>
    <w:rsid w:val="009C5F2A"/>
    <w:rsid w:val="009C697A"/>
    <w:rsid w:val="009C6A51"/>
    <w:rsid w:val="009C77E5"/>
    <w:rsid w:val="009D05BA"/>
    <w:rsid w:val="009D0DB6"/>
    <w:rsid w:val="009D1DCF"/>
    <w:rsid w:val="009D1FCC"/>
    <w:rsid w:val="009D2184"/>
    <w:rsid w:val="009D5E8C"/>
    <w:rsid w:val="009E0320"/>
    <w:rsid w:val="009E455E"/>
    <w:rsid w:val="009E4A3B"/>
    <w:rsid w:val="009E51F3"/>
    <w:rsid w:val="009F3B43"/>
    <w:rsid w:val="009F4ED0"/>
    <w:rsid w:val="009F4F2C"/>
    <w:rsid w:val="00A01126"/>
    <w:rsid w:val="00A03E23"/>
    <w:rsid w:val="00A052AC"/>
    <w:rsid w:val="00A064B1"/>
    <w:rsid w:val="00A11C4C"/>
    <w:rsid w:val="00A127ED"/>
    <w:rsid w:val="00A14C16"/>
    <w:rsid w:val="00A16B35"/>
    <w:rsid w:val="00A170E3"/>
    <w:rsid w:val="00A17C1F"/>
    <w:rsid w:val="00A17CAF"/>
    <w:rsid w:val="00A20956"/>
    <w:rsid w:val="00A22023"/>
    <w:rsid w:val="00A25246"/>
    <w:rsid w:val="00A30F5B"/>
    <w:rsid w:val="00A3261B"/>
    <w:rsid w:val="00A3306F"/>
    <w:rsid w:val="00A330E1"/>
    <w:rsid w:val="00A34785"/>
    <w:rsid w:val="00A352B4"/>
    <w:rsid w:val="00A4145B"/>
    <w:rsid w:val="00A424C2"/>
    <w:rsid w:val="00A5087D"/>
    <w:rsid w:val="00A5096F"/>
    <w:rsid w:val="00A52278"/>
    <w:rsid w:val="00A53EAE"/>
    <w:rsid w:val="00A54977"/>
    <w:rsid w:val="00A56D3D"/>
    <w:rsid w:val="00A57B2F"/>
    <w:rsid w:val="00A60254"/>
    <w:rsid w:val="00A62A67"/>
    <w:rsid w:val="00A63651"/>
    <w:rsid w:val="00A636B3"/>
    <w:rsid w:val="00A64146"/>
    <w:rsid w:val="00A666D7"/>
    <w:rsid w:val="00A67F74"/>
    <w:rsid w:val="00A70559"/>
    <w:rsid w:val="00A7167F"/>
    <w:rsid w:val="00A73B76"/>
    <w:rsid w:val="00A749E7"/>
    <w:rsid w:val="00A759C6"/>
    <w:rsid w:val="00A763FF"/>
    <w:rsid w:val="00A76F36"/>
    <w:rsid w:val="00A804E3"/>
    <w:rsid w:val="00A81D6A"/>
    <w:rsid w:val="00A82D42"/>
    <w:rsid w:val="00A8587B"/>
    <w:rsid w:val="00A9272D"/>
    <w:rsid w:val="00A93CA1"/>
    <w:rsid w:val="00A93FAA"/>
    <w:rsid w:val="00A95119"/>
    <w:rsid w:val="00A953BF"/>
    <w:rsid w:val="00A97325"/>
    <w:rsid w:val="00A97B5C"/>
    <w:rsid w:val="00AA0FD0"/>
    <w:rsid w:val="00AA3B65"/>
    <w:rsid w:val="00AA5E48"/>
    <w:rsid w:val="00AA6085"/>
    <w:rsid w:val="00AA6154"/>
    <w:rsid w:val="00AB0282"/>
    <w:rsid w:val="00AB159D"/>
    <w:rsid w:val="00AB17C1"/>
    <w:rsid w:val="00AB33D0"/>
    <w:rsid w:val="00AB4E3F"/>
    <w:rsid w:val="00AB51CC"/>
    <w:rsid w:val="00AB62FA"/>
    <w:rsid w:val="00AB6E53"/>
    <w:rsid w:val="00AC08CC"/>
    <w:rsid w:val="00AC1585"/>
    <w:rsid w:val="00AC2289"/>
    <w:rsid w:val="00AC46EB"/>
    <w:rsid w:val="00AC5A8B"/>
    <w:rsid w:val="00AC73D4"/>
    <w:rsid w:val="00AD2821"/>
    <w:rsid w:val="00AD41D6"/>
    <w:rsid w:val="00AD4E6E"/>
    <w:rsid w:val="00AD6089"/>
    <w:rsid w:val="00AD63FC"/>
    <w:rsid w:val="00AD6ECC"/>
    <w:rsid w:val="00AE07D1"/>
    <w:rsid w:val="00AE193C"/>
    <w:rsid w:val="00AE57A5"/>
    <w:rsid w:val="00AE6062"/>
    <w:rsid w:val="00AE66C7"/>
    <w:rsid w:val="00AE6BA6"/>
    <w:rsid w:val="00AE70DF"/>
    <w:rsid w:val="00AF4BF7"/>
    <w:rsid w:val="00B03625"/>
    <w:rsid w:val="00B054DE"/>
    <w:rsid w:val="00B06AFA"/>
    <w:rsid w:val="00B07129"/>
    <w:rsid w:val="00B203CE"/>
    <w:rsid w:val="00B21FEF"/>
    <w:rsid w:val="00B23E20"/>
    <w:rsid w:val="00B2578B"/>
    <w:rsid w:val="00B26BDB"/>
    <w:rsid w:val="00B3228C"/>
    <w:rsid w:val="00B327EA"/>
    <w:rsid w:val="00B35C4F"/>
    <w:rsid w:val="00B36CD0"/>
    <w:rsid w:val="00B373D8"/>
    <w:rsid w:val="00B37D5B"/>
    <w:rsid w:val="00B41789"/>
    <w:rsid w:val="00B42957"/>
    <w:rsid w:val="00B42DA5"/>
    <w:rsid w:val="00B47B19"/>
    <w:rsid w:val="00B47EA0"/>
    <w:rsid w:val="00B531E7"/>
    <w:rsid w:val="00B53D92"/>
    <w:rsid w:val="00B55C0A"/>
    <w:rsid w:val="00B57BD1"/>
    <w:rsid w:val="00B61008"/>
    <w:rsid w:val="00B61BD3"/>
    <w:rsid w:val="00B61E79"/>
    <w:rsid w:val="00B640F5"/>
    <w:rsid w:val="00B726A8"/>
    <w:rsid w:val="00B72765"/>
    <w:rsid w:val="00B729AE"/>
    <w:rsid w:val="00B73B5F"/>
    <w:rsid w:val="00B73BAE"/>
    <w:rsid w:val="00B7611E"/>
    <w:rsid w:val="00B76D6E"/>
    <w:rsid w:val="00B8058C"/>
    <w:rsid w:val="00B8203E"/>
    <w:rsid w:val="00B82559"/>
    <w:rsid w:val="00B82944"/>
    <w:rsid w:val="00B863E3"/>
    <w:rsid w:val="00B87826"/>
    <w:rsid w:val="00B87F74"/>
    <w:rsid w:val="00B94854"/>
    <w:rsid w:val="00B964B9"/>
    <w:rsid w:val="00B97015"/>
    <w:rsid w:val="00B975C7"/>
    <w:rsid w:val="00BA09BD"/>
    <w:rsid w:val="00BA3AAE"/>
    <w:rsid w:val="00BA67FC"/>
    <w:rsid w:val="00BA6C90"/>
    <w:rsid w:val="00BB329C"/>
    <w:rsid w:val="00BB3C60"/>
    <w:rsid w:val="00BB496E"/>
    <w:rsid w:val="00BC010E"/>
    <w:rsid w:val="00BC288A"/>
    <w:rsid w:val="00BC2CFF"/>
    <w:rsid w:val="00BD43BF"/>
    <w:rsid w:val="00BD7914"/>
    <w:rsid w:val="00BE3762"/>
    <w:rsid w:val="00BE3E41"/>
    <w:rsid w:val="00BE459E"/>
    <w:rsid w:val="00BE4DFC"/>
    <w:rsid w:val="00BE6FAE"/>
    <w:rsid w:val="00BE7CE9"/>
    <w:rsid w:val="00BE7F4C"/>
    <w:rsid w:val="00BF2521"/>
    <w:rsid w:val="00BF2898"/>
    <w:rsid w:val="00BF2AA6"/>
    <w:rsid w:val="00BF757E"/>
    <w:rsid w:val="00C04BED"/>
    <w:rsid w:val="00C057B1"/>
    <w:rsid w:val="00C05C50"/>
    <w:rsid w:val="00C06AB6"/>
    <w:rsid w:val="00C120E3"/>
    <w:rsid w:val="00C13D2A"/>
    <w:rsid w:val="00C21045"/>
    <w:rsid w:val="00C24F27"/>
    <w:rsid w:val="00C26D44"/>
    <w:rsid w:val="00C3218D"/>
    <w:rsid w:val="00C32DEC"/>
    <w:rsid w:val="00C33D3E"/>
    <w:rsid w:val="00C362C1"/>
    <w:rsid w:val="00C4089C"/>
    <w:rsid w:val="00C436E4"/>
    <w:rsid w:val="00C43A5F"/>
    <w:rsid w:val="00C449C6"/>
    <w:rsid w:val="00C45514"/>
    <w:rsid w:val="00C47CC9"/>
    <w:rsid w:val="00C504A0"/>
    <w:rsid w:val="00C50F30"/>
    <w:rsid w:val="00C51AED"/>
    <w:rsid w:val="00C56085"/>
    <w:rsid w:val="00C56B8E"/>
    <w:rsid w:val="00C60B2E"/>
    <w:rsid w:val="00C614A7"/>
    <w:rsid w:val="00C63355"/>
    <w:rsid w:val="00C63B9D"/>
    <w:rsid w:val="00C63EA0"/>
    <w:rsid w:val="00C65464"/>
    <w:rsid w:val="00C655FF"/>
    <w:rsid w:val="00C7144E"/>
    <w:rsid w:val="00C71EE9"/>
    <w:rsid w:val="00C72075"/>
    <w:rsid w:val="00C72C96"/>
    <w:rsid w:val="00C77A82"/>
    <w:rsid w:val="00C81A97"/>
    <w:rsid w:val="00C8289C"/>
    <w:rsid w:val="00C83265"/>
    <w:rsid w:val="00C85178"/>
    <w:rsid w:val="00C86C92"/>
    <w:rsid w:val="00C92762"/>
    <w:rsid w:val="00C92B43"/>
    <w:rsid w:val="00C95343"/>
    <w:rsid w:val="00C95DF3"/>
    <w:rsid w:val="00C962DB"/>
    <w:rsid w:val="00C966F4"/>
    <w:rsid w:val="00CA0D9D"/>
    <w:rsid w:val="00CA1B42"/>
    <w:rsid w:val="00CA5D21"/>
    <w:rsid w:val="00CA6121"/>
    <w:rsid w:val="00CA7540"/>
    <w:rsid w:val="00CA79DF"/>
    <w:rsid w:val="00CB19D6"/>
    <w:rsid w:val="00CB1F45"/>
    <w:rsid w:val="00CB2203"/>
    <w:rsid w:val="00CB229F"/>
    <w:rsid w:val="00CB307B"/>
    <w:rsid w:val="00CB4388"/>
    <w:rsid w:val="00CB4F5F"/>
    <w:rsid w:val="00CB637C"/>
    <w:rsid w:val="00CC359A"/>
    <w:rsid w:val="00CC42CF"/>
    <w:rsid w:val="00CC6B61"/>
    <w:rsid w:val="00CC6F32"/>
    <w:rsid w:val="00CD00B9"/>
    <w:rsid w:val="00CD2E23"/>
    <w:rsid w:val="00CD3E74"/>
    <w:rsid w:val="00CD56B5"/>
    <w:rsid w:val="00CD5EA0"/>
    <w:rsid w:val="00CD6036"/>
    <w:rsid w:val="00CD7164"/>
    <w:rsid w:val="00CD761C"/>
    <w:rsid w:val="00CE25DF"/>
    <w:rsid w:val="00CE2B31"/>
    <w:rsid w:val="00CE4C8E"/>
    <w:rsid w:val="00CE4E1F"/>
    <w:rsid w:val="00CE6CBA"/>
    <w:rsid w:val="00CE7B32"/>
    <w:rsid w:val="00CF096A"/>
    <w:rsid w:val="00CF1099"/>
    <w:rsid w:val="00CF2F95"/>
    <w:rsid w:val="00CF7D2F"/>
    <w:rsid w:val="00D00416"/>
    <w:rsid w:val="00D01809"/>
    <w:rsid w:val="00D03EEF"/>
    <w:rsid w:val="00D049B0"/>
    <w:rsid w:val="00D0768A"/>
    <w:rsid w:val="00D1061D"/>
    <w:rsid w:val="00D11A4D"/>
    <w:rsid w:val="00D1575B"/>
    <w:rsid w:val="00D166EF"/>
    <w:rsid w:val="00D178F8"/>
    <w:rsid w:val="00D22BE5"/>
    <w:rsid w:val="00D234AA"/>
    <w:rsid w:val="00D30944"/>
    <w:rsid w:val="00D334F6"/>
    <w:rsid w:val="00D35203"/>
    <w:rsid w:val="00D358D4"/>
    <w:rsid w:val="00D368BE"/>
    <w:rsid w:val="00D36B60"/>
    <w:rsid w:val="00D413C9"/>
    <w:rsid w:val="00D41B32"/>
    <w:rsid w:val="00D44179"/>
    <w:rsid w:val="00D45372"/>
    <w:rsid w:val="00D4576A"/>
    <w:rsid w:val="00D46097"/>
    <w:rsid w:val="00D46C24"/>
    <w:rsid w:val="00D46EE5"/>
    <w:rsid w:val="00D510EA"/>
    <w:rsid w:val="00D53B03"/>
    <w:rsid w:val="00D62524"/>
    <w:rsid w:val="00D65076"/>
    <w:rsid w:val="00D6651C"/>
    <w:rsid w:val="00D67DCB"/>
    <w:rsid w:val="00D73223"/>
    <w:rsid w:val="00D750B8"/>
    <w:rsid w:val="00D7531B"/>
    <w:rsid w:val="00D756CF"/>
    <w:rsid w:val="00D761B0"/>
    <w:rsid w:val="00D768B4"/>
    <w:rsid w:val="00D76A89"/>
    <w:rsid w:val="00D820E5"/>
    <w:rsid w:val="00D853F4"/>
    <w:rsid w:val="00D869FC"/>
    <w:rsid w:val="00D86AB6"/>
    <w:rsid w:val="00D86D4B"/>
    <w:rsid w:val="00D86E65"/>
    <w:rsid w:val="00D94E5A"/>
    <w:rsid w:val="00D977F6"/>
    <w:rsid w:val="00DA07CC"/>
    <w:rsid w:val="00DA0C35"/>
    <w:rsid w:val="00DA1184"/>
    <w:rsid w:val="00DA1386"/>
    <w:rsid w:val="00DA3E62"/>
    <w:rsid w:val="00DA6A4B"/>
    <w:rsid w:val="00DB0E22"/>
    <w:rsid w:val="00DC2DA0"/>
    <w:rsid w:val="00DC357C"/>
    <w:rsid w:val="00DC3901"/>
    <w:rsid w:val="00DD10DA"/>
    <w:rsid w:val="00DD1ED7"/>
    <w:rsid w:val="00DD21B8"/>
    <w:rsid w:val="00DD33DE"/>
    <w:rsid w:val="00DD3E59"/>
    <w:rsid w:val="00DD41FB"/>
    <w:rsid w:val="00DD5863"/>
    <w:rsid w:val="00DD6788"/>
    <w:rsid w:val="00DD682F"/>
    <w:rsid w:val="00DD72F7"/>
    <w:rsid w:val="00DD73B6"/>
    <w:rsid w:val="00DD7641"/>
    <w:rsid w:val="00DE02C5"/>
    <w:rsid w:val="00DE2642"/>
    <w:rsid w:val="00DE45FD"/>
    <w:rsid w:val="00DE4829"/>
    <w:rsid w:val="00DE4D65"/>
    <w:rsid w:val="00DE5DAD"/>
    <w:rsid w:val="00DE667D"/>
    <w:rsid w:val="00DE7610"/>
    <w:rsid w:val="00DF1D2F"/>
    <w:rsid w:val="00DF2D9A"/>
    <w:rsid w:val="00DF40D5"/>
    <w:rsid w:val="00DF6A68"/>
    <w:rsid w:val="00E04CBE"/>
    <w:rsid w:val="00E06065"/>
    <w:rsid w:val="00E06F07"/>
    <w:rsid w:val="00E12E1F"/>
    <w:rsid w:val="00E1305E"/>
    <w:rsid w:val="00E1435C"/>
    <w:rsid w:val="00E174C1"/>
    <w:rsid w:val="00E210CE"/>
    <w:rsid w:val="00E2133B"/>
    <w:rsid w:val="00E21FFC"/>
    <w:rsid w:val="00E230A1"/>
    <w:rsid w:val="00E23C43"/>
    <w:rsid w:val="00E26587"/>
    <w:rsid w:val="00E27BE1"/>
    <w:rsid w:val="00E31B77"/>
    <w:rsid w:val="00E325B2"/>
    <w:rsid w:val="00E328F6"/>
    <w:rsid w:val="00E361BA"/>
    <w:rsid w:val="00E3728F"/>
    <w:rsid w:val="00E37718"/>
    <w:rsid w:val="00E37F5D"/>
    <w:rsid w:val="00E4358E"/>
    <w:rsid w:val="00E4454C"/>
    <w:rsid w:val="00E45A8A"/>
    <w:rsid w:val="00E463CC"/>
    <w:rsid w:val="00E50432"/>
    <w:rsid w:val="00E50A3E"/>
    <w:rsid w:val="00E51E69"/>
    <w:rsid w:val="00E56E7F"/>
    <w:rsid w:val="00E606A5"/>
    <w:rsid w:val="00E6167A"/>
    <w:rsid w:val="00E616B2"/>
    <w:rsid w:val="00E6192B"/>
    <w:rsid w:val="00E61EEB"/>
    <w:rsid w:val="00E62050"/>
    <w:rsid w:val="00E62712"/>
    <w:rsid w:val="00E63E5F"/>
    <w:rsid w:val="00E64055"/>
    <w:rsid w:val="00E7123E"/>
    <w:rsid w:val="00E720CA"/>
    <w:rsid w:val="00E73689"/>
    <w:rsid w:val="00E75485"/>
    <w:rsid w:val="00E774E1"/>
    <w:rsid w:val="00E805B5"/>
    <w:rsid w:val="00E828D7"/>
    <w:rsid w:val="00E82FAD"/>
    <w:rsid w:val="00E84009"/>
    <w:rsid w:val="00E86DA2"/>
    <w:rsid w:val="00E90298"/>
    <w:rsid w:val="00E9335D"/>
    <w:rsid w:val="00E94CA2"/>
    <w:rsid w:val="00E95F2D"/>
    <w:rsid w:val="00E9627D"/>
    <w:rsid w:val="00E97365"/>
    <w:rsid w:val="00E977B4"/>
    <w:rsid w:val="00EA0A29"/>
    <w:rsid w:val="00EA0DE9"/>
    <w:rsid w:val="00EA180A"/>
    <w:rsid w:val="00EA3631"/>
    <w:rsid w:val="00EA423B"/>
    <w:rsid w:val="00EA7FC0"/>
    <w:rsid w:val="00EB3347"/>
    <w:rsid w:val="00EB34A6"/>
    <w:rsid w:val="00EB7D01"/>
    <w:rsid w:val="00EC1E34"/>
    <w:rsid w:val="00EC2960"/>
    <w:rsid w:val="00EC323A"/>
    <w:rsid w:val="00EC7392"/>
    <w:rsid w:val="00EC750D"/>
    <w:rsid w:val="00ED0BBD"/>
    <w:rsid w:val="00ED1B9D"/>
    <w:rsid w:val="00ED22DE"/>
    <w:rsid w:val="00ED390E"/>
    <w:rsid w:val="00ED3D58"/>
    <w:rsid w:val="00ED4B7C"/>
    <w:rsid w:val="00ED6444"/>
    <w:rsid w:val="00ED6871"/>
    <w:rsid w:val="00EE082F"/>
    <w:rsid w:val="00EE1134"/>
    <w:rsid w:val="00EE45B9"/>
    <w:rsid w:val="00EE6F14"/>
    <w:rsid w:val="00EE7A87"/>
    <w:rsid w:val="00EF153A"/>
    <w:rsid w:val="00EF4E60"/>
    <w:rsid w:val="00EF6BEF"/>
    <w:rsid w:val="00EF6D30"/>
    <w:rsid w:val="00F026B2"/>
    <w:rsid w:val="00F03AFE"/>
    <w:rsid w:val="00F04C34"/>
    <w:rsid w:val="00F065A5"/>
    <w:rsid w:val="00F07EDE"/>
    <w:rsid w:val="00F115D6"/>
    <w:rsid w:val="00F12298"/>
    <w:rsid w:val="00F1597D"/>
    <w:rsid w:val="00F20C3E"/>
    <w:rsid w:val="00F2267C"/>
    <w:rsid w:val="00F24DD4"/>
    <w:rsid w:val="00F26E60"/>
    <w:rsid w:val="00F30D29"/>
    <w:rsid w:val="00F317E7"/>
    <w:rsid w:val="00F31DC0"/>
    <w:rsid w:val="00F33950"/>
    <w:rsid w:val="00F34DD5"/>
    <w:rsid w:val="00F35FBD"/>
    <w:rsid w:val="00F37A1E"/>
    <w:rsid w:val="00F37CBE"/>
    <w:rsid w:val="00F40E6F"/>
    <w:rsid w:val="00F40F8E"/>
    <w:rsid w:val="00F413B7"/>
    <w:rsid w:val="00F434B3"/>
    <w:rsid w:val="00F45FB4"/>
    <w:rsid w:val="00F46C1D"/>
    <w:rsid w:val="00F47086"/>
    <w:rsid w:val="00F52533"/>
    <w:rsid w:val="00F56583"/>
    <w:rsid w:val="00F611CB"/>
    <w:rsid w:val="00F61E74"/>
    <w:rsid w:val="00F65C45"/>
    <w:rsid w:val="00F666BF"/>
    <w:rsid w:val="00F71B0F"/>
    <w:rsid w:val="00F71DA3"/>
    <w:rsid w:val="00F72265"/>
    <w:rsid w:val="00F726CC"/>
    <w:rsid w:val="00F735E8"/>
    <w:rsid w:val="00F7362F"/>
    <w:rsid w:val="00F748B0"/>
    <w:rsid w:val="00F81F7A"/>
    <w:rsid w:val="00F85E6C"/>
    <w:rsid w:val="00F91BB3"/>
    <w:rsid w:val="00F9243E"/>
    <w:rsid w:val="00F93FCA"/>
    <w:rsid w:val="00F94673"/>
    <w:rsid w:val="00F94AC1"/>
    <w:rsid w:val="00F95EE8"/>
    <w:rsid w:val="00F97F19"/>
    <w:rsid w:val="00FA00A8"/>
    <w:rsid w:val="00FA17A9"/>
    <w:rsid w:val="00FA1D92"/>
    <w:rsid w:val="00FA2A78"/>
    <w:rsid w:val="00FA2D33"/>
    <w:rsid w:val="00FA442F"/>
    <w:rsid w:val="00FA44DB"/>
    <w:rsid w:val="00FA4E77"/>
    <w:rsid w:val="00FA61F0"/>
    <w:rsid w:val="00FA782F"/>
    <w:rsid w:val="00FB09C2"/>
    <w:rsid w:val="00FB0BA3"/>
    <w:rsid w:val="00FB27EC"/>
    <w:rsid w:val="00FB3614"/>
    <w:rsid w:val="00FB4570"/>
    <w:rsid w:val="00FB4BFD"/>
    <w:rsid w:val="00FB7892"/>
    <w:rsid w:val="00FB7AB7"/>
    <w:rsid w:val="00FC0657"/>
    <w:rsid w:val="00FC0EEE"/>
    <w:rsid w:val="00FC188C"/>
    <w:rsid w:val="00FC3B5D"/>
    <w:rsid w:val="00FC4771"/>
    <w:rsid w:val="00FC7F38"/>
    <w:rsid w:val="00FD16F4"/>
    <w:rsid w:val="00FD2BFF"/>
    <w:rsid w:val="00FD4387"/>
    <w:rsid w:val="00FD586A"/>
    <w:rsid w:val="00FD7089"/>
    <w:rsid w:val="00FD7A12"/>
    <w:rsid w:val="00FE13D8"/>
    <w:rsid w:val="00FE1C47"/>
    <w:rsid w:val="00FE440F"/>
    <w:rsid w:val="00FE4677"/>
    <w:rsid w:val="00FE5C92"/>
    <w:rsid w:val="00FE7AAF"/>
    <w:rsid w:val="00FF0CC7"/>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C72CE2"/>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F94"/>
  </w:style>
  <w:style w:type="paragraph" w:styleId="Heading1">
    <w:name w:val="heading 1"/>
    <w:basedOn w:val="Heading2"/>
    <w:next w:val="Normal"/>
    <w:link w:val="Heading1Char"/>
    <w:uiPriority w:val="9"/>
    <w:qFormat/>
    <w:rsid w:val="00A93FAA"/>
    <w:pPr>
      <w:pageBreakBefore/>
      <w:spacing w:before="480" w:after="240"/>
      <w:outlineLvl w:val="0"/>
    </w:pPr>
    <w:rPr>
      <w:sz w:val="32"/>
    </w:rPr>
  </w:style>
  <w:style w:type="paragraph" w:styleId="Heading2">
    <w:name w:val="heading 2"/>
    <w:basedOn w:val="Heading3"/>
    <w:next w:val="Normal"/>
    <w:link w:val="Heading2Char"/>
    <w:uiPriority w:val="9"/>
    <w:unhideWhenUsed/>
    <w:qFormat/>
    <w:rsid w:val="00BF757E"/>
    <w:pPr>
      <w:spacing w:before="360"/>
      <w:outlineLvl w:val="1"/>
    </w:pPr>
    <w:rPr>
      <w:color w:val="6B2976" w:themeColor="accent4"/>
      <w:sz w:val="24"/>
      <w:szCs w:val="24"/>
    </w:rPr>
  </w:style>
  <w:style w:type="paragraph" w:styleId="Heading3">
    <w:name w:val="heading 3"/>
    <w:basedOn w:val="Normal"/>
    <w:next w:val="Normal"/>
    <w:link w:val="Heading3Char"/>
    <w:uiPriority w:val="9"/>
    <w:unhideWhenUsed/>
    <w:qFormat/>
    <w:rsid w:val="00BF757E"/>
    <w:pPr>
      <w:keepNext/>
      <w:keepLines/>
      <w:spacing w:before="320"/>
      <w:outlineLvl w:val="2"/>
    </w:pPr>
    <w:rPr>
      <w:rFonts w:ascii="Arial" w:eastAsiaTheme="majorEastAsia" w:hAnsi="Arial" w:cs="Arial"/>
      <w:b/>
    </w:rPr>
  </w:style>
  <w:style w:type="paragraph" w:styleId="Heading4">
    <w:name w:val="heading 4"/>
    <w:basedOn w:val="Normal"/>
    <w:next w:val="Normal"/>
    <w:link w:val="Heading4Char"/>
    <w:uiPriority w:val="9"/>
    <w:unhideWhenUsed/>
    <w:qFormat/>
    <w:rsid w:val="00F666BF"/>
    <w:pPr>
      <w:keepNext/>
      <w:keepLines/>
      <w:spacing w:before="40" w:after="0"/>
      <w:outlineLvl w:val="3"/>
    </w:pPr>
    <w:rPr>
      <w:rFonts w:asciiTheme="majorHAnsi" w:eastAsiaTheme="majorEastAsia" w:hAnsiTheme="majorHAnsi" w:cstheme="majorBidi"/>
      <w:i/>
      <w:iCs/>
      <w:color w:val="6B2976" w:themeColor="accent4"/>
    </w:rPr>
  </w:style>
  <w:style w:type="paragraph" w:styleId="Heading5">
    <w:name w:val="heading 5"/>
    <w:basedOn w:val="Normal"/>
    <w:next w:val="Normal"/>
    <w:link w:val="Heading5Char"/>
    <w:uiPriority w:val="9"/>
    <w:unhideWhenUsed/>
    <w:rsid w:val="00670E9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4E1FEF"/>
    <w:rPr>
      <w:color w:val="652F76"/>
      <w:sz w:val="52"/>
    </w:rPr>
  </w:style>
  <w:style w:type="character" w:customStyle="1" w:styleId="Heading1Char">
    <w:name w:val="Heading 1 Char"/>
    <w:basedOn w:val="DefaultParagraphFont"/>
    <w:link w:val="Heading1"/>
    <w:uiPriority w:val="9"/>
    <w:rsid w:val="00A93FAA"/>
    <w:rPr>
      <w:rFonts w:ascii="Arial" w:eastAsiaTheme="majorEastAsia" w:hAnsi="Arial" w:cs="Arial"/>
      <w:b/>
      <w:color w:val="6B2976" w:themeColor="accent4"/>
      <w:sz w:val="32"/>
      <w:szCs w:val="24"/>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szCs w:val="28"/>
      <w:lang w:bidi="en-US"/>
    </w:rPr>
  </w:style>
  <w:style w:type="character" w:styleId="Emphasis">
    <w:name w:val="Emphasis"/>
    <w:uiPriority w:val="20"/>
    <w:rsid w:val="004E1FEF"/>
    <w:rPr>
      <w:b/>
      <w:bCs/>
      <w:i/>
      <w:iCs/>
      <w:spacing w:val="10"/>
      <w:bdr w:val="none" w:sz="0" w:space="0" w:color="auto"/>
      <w:shd w:val="clear" w:color="auto" w:fill="auto"/>
    </w:rPr>
  </w:style>
  <w:style w:type="character" w:styleId="Hyperlink">
    <w:name w:val="Hyperlink"/>
    <w:basedOn w:val="DefaultParagraphFont"/>
    <w:uiPriority w:val="99"/>
    <w:unhideWhenUsed/>
    <w:rsid w:val="004E1FEF"/>
    <w:rPr>
      <w:color w:val="0000FF" w:themeColor="hyperlink"/>
      <w:u w:val="single"/>
    </w:rPr>
  </w:style>
  <w:style w:type="paragraph" w:styleId="NoSpacing">
    <w:name w:val="No Spacing"/>
    <w:link w:val="NoSpacingChar"/>
    <w:uiPriority w:val="1"/>
    <w:rsid w:val="004E1FEF"/>
    <w:pPr>
      <w:spacing w:after="0" w:line="240" w:lineRule="auto"/>
    </w:pPr>
    <w:rPr>
      <w:rFonts w:ascii="Arial" w:hAnsi="Arial"/>
    </w:rPr>
  </w:style>
  <w:style w:type="paragraph" w:styleId="Header">
    <w:name w:val="header"/>
    <w:basedOn w:val="Normal"/>
    <w:link w:val="HeaderChar"/>
    <w:uiPriority w:val="99"/>
    <w:unhideWhenUsed/>
    <w:rsid w:val="0065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4E9"/>
    <w:rPr>
      <w:rFonts w:ascii="Arial" w:hAnsi="Arial"/>
      <w:sz w:val="24"/>
    </w:rPr>
  </w:style>
  <w:style w:type="paragraph" w:styleId="Footer">
    <w:name w:val="footer"/>
    <w:basedOn w:val="Normal"/>
    <w:link w:val="FooterChar"/>
    <w:uiPriority w:val="99"/>
    <w:unhideWhenUsed/>
    <w:rsid w:val="0065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4E9"/>
    <w:rPr>
      <w:rFonts w:ascii="Arial" w:hAnsi="Arial"/>
      <w:sz w:val="24"/>
    </w:rPr>
  </w:style>
  <w:style w:type="character" w:customStyle="1" w:styleId="Heading2Char">
    <w:name w:val="Heading 2 Char"/>
    <w:basedOn w:val="DefaultParagraphFont"/>
    <w:link w:val="Heading2"/>
    <w:uiPriority w:val="9"/>
    <w:rsid w:val="00BF757E"/>
    <w:rPr>
      <w:rFonts w:ascii="Arial" w:eastAsiaTheme="majorEastAsia" w:hAnsi="Arial" w:cs="Arial"/>
      <w:b/>
      <w:color w:val="6B2976" w:themeColor="accent4"/>
      <w:sz w:val="24"/>
      <w:szCs w:val="24"/>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6554E9"/>
    <w:pPr>
      <w:ind w:left="720"/>
      <w:contextualSpacing/>
    </w:p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6554E9"/>
    <w:rPr>
      <w:rFonts w:ascii="Arial" w:hAnsi="Arial"/>
      <w:sz w:val="24"/>
    </w:rPr>
  </w:style>
  <w:style w:type="paragraph" w:styleId="FootnoteText">
    <w:name w:val="footnote text"/>
    <w:basedOn w:val="Normal"/>
    <w:link w:val="FootnoteTextChar"/>
    <w:uiPriority w:val="99"/>
    <w:semiHidden/>
    <w:unhideWhenUsed/>
    <w:rsid w:val="00475E9D"/>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475E9D"/>
    <w:rPr>
      <w:sz w:val="16"/>
      <w:szCs w:val="20"/>
    </w:rPr>
  </w:style>
  <w:style w:type="character" w:styleId="FootnoteReference">
    <w:name w:val="footnote reference"/>
    <w:basedOn w:val="DefaultParagraphFont"/>
    <w:uiPriority w:val="99"/>
    <w:semiHidden/>
    <w:unhideWhenUsed/>
    <w:rsid w:val="006554E9"/>
    <w:rPr>
      <w:vertAlign w:val="superscript"/>
    </w:rPr>
  </w:style>
  <w:style w:type="paragraph" w:customStyle="1" w:styleId="Bodytext-Guide">
    <w:name w:val="Body text - Guide"/>
    <w:basedOn w:val="NormalWeb"/>
    <w:link w:val="Bodytext-GuideChar"/>
    <w:rsid w:val="00E06065"/>
    <w:rPr>
      <w:rFonts w:ascii="Arial" w:eastAsia="Times New Roman" w:hAnsi="Arial" w:cs="Arial"/>
      <w:szCs w:val="18"/>
    </w:rPr>
  </w:style>
  <w:style w:type="character" w:customStyle="1" w:styleId="Bodytext-GuideChar">
    <w:name w:val="Body text - Guide Char"/>
    <w:basedOn w:val="DefaultParagraphFont"/>
    <w:link w:val="Bodytext-Guide"/>
    <w:rsid w:val="00E06065"/>
    <w:rPr>
      <w:rFonts w:ascii="Arial" w:eastAsia="Times New Roman" w:hAnsi="Arial" w:cs="Arial"/>
      <w:szCs w:val="18"/>
    </w:rPr>
  </w:style>
  <w:style w:type="paragraph" w:styleId="NormalWeb">
    <w:name w:val="Normal (Web)"/>
    <w:basedOn w:val="Normal"/>
    <w:link w:val="NormalWebChar"/>
    <w:uiPriority w:val="99"/>
    <w:unhideWhenUsed/>
    <w:rsid w:val="002E3C6B"/>
    <w:rPr>
      <w:rFonts w:ascii="Times New Roman" w:hAnsi="Times New Roman" w:cs="Times New Roman"/>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table" w:styleId="TableGrid">
    <w:name w:val="Table Grid"/>
    <w:basedOn w:val="TableNormal"/>
    <w:uiPriority w:val="39"/>
    <w:rsid w:val="00AE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F757E"/>
    <w:rPr>
      <w:rFonts w:ascii="Arial" w:eastAsiaTheme="majorEastAsia" w:hAnsi="Arial" w:cs="Arial"/>
      <w:b/>
    </w:rPr>
  </w:style>
  <w:style w:type="character" w:customStyle="1" w:styleId="Heading4Char">
    <w:name w:val="Heading 4 Char"/>
    <w:basedOn w:val="DefaultParagraphFont"/>
    <w:link w:val="Heading4"/>
    <w:uiPriority w:val="9"/>
    <w:rsid w:val="00F666BF"/>
    <w:rPr>
      <w:rFonts w:asciiTheme="majorHAnsi" w:eastAsiaTheme="majorEastAsia" w:hAnsiTheme="majorHAnsi" w:cstheme="majorBidi"/>
      <w:i/>
      <w:iCs/>
      <w:color w:val="6B2976" w:themeColor="accent4"/>
    </w:rPr>
  </w:style>
  <w:style w:type="character" w:customStyle="1" w:styleId="Heading5Char">
    <w:name w:val="Heading 5 Char"/>
    <w:basedOn w:val="DefaultParagraphFont"/>
    <w:link w:val="Heading5"/>
    <w:uiPriority w:val="9"/>
    <w:rsid w:val="00670E96"/>
    <w:rPr>
      <w:rFonts w:asciiTheme="majorHAnsi" w:eastAsiaTheme="majorEastAsia" w:hAnsiTheme="majorHAnsi" w:cstheme="majorBidi"/>
      <w:color w:val="365F91" w:themeColor="accent1" w:themeShade="BF"/>
      <w:sz w:val="24"/>
    </w:rPr>
  </w:style>
  <w:style w:type="paragraph" w:customStyle="1" w:styleId="gmail-m-1992527607502412971msolistparagraph">
    <w:name w:val="gmail-m_-1992527607502412971msolistparagraph"/>
    <w:basedOn w:val="Normal"/>
    <w:uiPriority w:val="99"/>
    <w:semiHidden/>
    <w:rsid w:val="002421B0"/>
    <w:pPr>
      <w:spacing w:before="100" w:beforeAutospacing="1" w:after="100" w:afterAutospacing="1" w:line="240" w:lineRule="auto"/>
    </w:pPr>
    <w:rPr>
      <w:rFonts w:ascii="Times New Roman" w:hAnsi="Times New Roman" w:cs="Times New Roman"/>
      <w:lang w:eastAsia="en-AU"/>
    </w:rPr>
  </w:style>
  <w:style w:type="table" w:customStyle="1" w:styleId="GridTable4-Accent53">
    <w:name w:val="Grid Table 4 - Accent 53"/>
    <w:basedOn w:val="TableNormal"/>
    <w:next w:val="GridTable4-Accent5"/>
    <w:uiPriority w:val="49"/>
    <w:rsid w:val="005D3524"/>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rsid w:val="005D3524"/>
    <w:pPr>
      <w:spacing w:before="40" w:after="40"/>
    </w:pPr>
    <w:rPr>
      <w:rFonts w:eastAsia="Calibri" w:cs="Arial"/>
      <w:bCs/>
      <w:sz w:val="20"/>
    </w:rPr>
  </w:style>
  <w:style w:type="character" w:customStyle="1" w:styleId="TableChar">
    <w:name w:val="Table Char"/>
    <w:basedOn w:val="DefaultParagraphFont"/>
    <w:link w:val="Table"/>
    <w:rsid w:val="005D3524"/>
    <w:rPr>
      <w:rFonts w:ascii="Arial" w:eastAsia="Calibri" w:hAnsi="Arial" w:cs="Arial"/>
      <w:bCs/>
      <w:sz w:val="20"/>
    </w:rPr>
  </w:style>
  <w:style w:type="table" w:styleId="GridTable4-Accent5">
    <w:name w:val="Grid Table 4 Accent 5"/>
    <w:basedOn w:val="TableNormal"/>
    <w:uiPriority w:val="49"/>
    <w:rsid w:val="005D352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5">
    <w:name w:val="Grid Table 4 - Accent 55"/>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7Colorful-Accent1">
    <w:name w:val="Grid Table 7 Colorful Accent 1"/>
    <w:basedOn w:val="TableNormal"/>
    <w:uiPriority w:val="52"/>
    <w:rsid w:val="00FB457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FB45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NormalWebChar">
    <w:name w:val="Normal (Web) Char"/>
    <w:basedOn w:val="DefaultParagraphFont"/>
    <w:link w:val="NormalWeb"/>
    <w:uiPriority w:val="99"/>
    <w:locked/>
    <w:rsid w:val="00CE25DF"/>
    <w:rPr>
      <w:rFonts w:ascii="Times New Roman" w:hAnsi="Times New Roman" w:cs="Times New Roman"/>
      <w:sz w:val="24"/>
      <w:szCs w:val="24"/>
    </w:rPr>
  </w:style>
  <w:style w:type="table" w:customStyle="1" w:styleId="GridTable4-Accent520">
    <w:name w:val="Grid Table 4 - Accent 520"/>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3F3C6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OC1">
    <w:name w:val="toc 1"/>
    <w:basedOn w:val="NoSpacing"/>
    <w:next w:val="Normal"/>
    <w:autoRedefine/>
    <w:uiPriority w:val="39"/>
    <w:unhideWhenUsed/>
    <w:rsid w:val="00F026B2"/>
    <w:pPr>
      <w:tabs>
        <w:tab w:val="right" w:leader="dot" w:pos="9628"/>
      </w:tabs>
      <w:spacing w:before="80" w:after="80" w:line="320" w:lineRule="atLeas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BD7914"/>
    <w:pPr>
      <w:tabs>
        <w:tab w:val="right" w:leader="dot" w:pos="9628"/>
      </w:tabs>
      <w:spacing w:after="0"/>
      <w:ind w:left="720"/>
    </w:pPr>
    <w:rPr>
      <w:rFonts w:cstheme="minorHAnsi"/>
      <w:smallCaps/>
      <w:sz w:val="20"/>
      <w:szCs w:val="20"/>
    </w:rPr>
  </w:style>
  <w:style w:type="paragraph" w:styleId="TOC3">
    <w:name w:val="toc 3"/>
    <w:basedOn w:val="Normal"/>
    <w:next w:val="Normal"/>
    <w:autoRedefine/>
    <w:uiPriority w:val="39"/>
    <w:unhideWhenUsed/>
    <w:rsid w:val="00042BCD"/>
    <w:pPr>
      <w:tabs>
        <w:tab w:val="right" w:leader="dot" w:pos="9628"/>
      </w:tabs>
      <w:spacing w:after="0"/>
      <w:ind w:left="1440"/>
    </w:pPr>
    <w:rPr>
      <w:rFonts w:cstheme="minorHAnsi"/>
      <w:i/>
      <w:iCs/>
      <w:sz w:val="20"/>
      <w:szCs w:val="20"/>
    </w:rPr>
  </w:style>
  <w:style w:type="character" w:styleId="CommentReference">
    <w:name w:val="annotation reference"/>
    <w:basedOn w:val="DefaultParagraphFont"/>
    <w:uiPriority w:val="99"/>
    <w:semiHidden/>
    <w:unhideWhenUsed/>
    <w:rsid w:val="008C498E"/>
    <w:rPr>
      <w:sz w:val="16"/>
      <w:szCs w:val="16"/>
    </w:rPr>
  </w:style>
  <w:style w:type="paragraph" w:styleId="CommentText">
    <w:name w:val="annotation text"/>
    <w:basedOn w:val="Normal"/>
    <w:link w:val="CommentTextChar"/>
    <w:uiPriority w:val="99"/>
    <w:unhideWhenUsed/>
    <w:rsid w:val="008C498E"/>
    <w:pPr>
      <w:spacing w:line="240" w:lineRule="auto"/>
    </w:pPr>
    <w:rPr>
      <w:sz w:val="20"/>
      <w:szCs w:val="20"/>
    </w:rPr>
  </w:style>
  <w:style w:type="character" w:customStyle="1" w:styleId="CommentTextChar">
    <w:name w:val="Comment Text Char"/>
    <w:basedOn w:val="DefaultParagraphFont"/>
    <w:link w:val="CommentText"/>
    <w:uiPriority w:val="99"/>
    <w:rsid w:val="008C49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C498E"/>
    <w:rPr>
      <w:b/>
      <w:bCs/>
    </w:rPr>
  </w:style>
  <w:style w:type="character" w:customStyle="1" w:styleId="CommentSubjectChar">
    <w:name w:val="Comment Subject Char"/>
    <w:basedOn w:val="CommentTextChar"/>
    <w:link w:val="CommentSubject"/>
    <w:uiPriority w:val="99"/>
    <w:semiHidden/>
    <w:rsid w:val="008C498E"/>
    <w:rPr>
      <w:rFonts w:ascii="Arial" w:hAnsi="Arial"/>
      <w:b/>
      <w:bCs/>
      <w:sz w:val="20"/>
      <w:szCs w:val="20"/>
    </w:rPr>
  </w:style>
  <w:style w:type="paragraph" w:styleId="BalloonText">
    <w:name w:val="Balloon Text"/>
    <w:basedOn w:val="Normal"/>
    <w:link w:val="BalloonTextChar"/>
    <w:uiPriority w:val="99"/>
    <w:semiHidden/>
    <w:unhideWhenUsed/>
    <w:rsid w:val="008C4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98E"/>
    <w:rPr>
      <w:rFonts w:ascii="Segoe UI" w:hAnsi="Segoe UI" w:cs="Segoe UI"/>
      <w:sz w:val="18"/>
      <w:szCs w:val="18"/>
    </w:rPr>
  </w:style>
  <w:style w:type="character" w:styleId="FollowedHyperlink">
    <w:name w:val="FollowedHyperlink"/>
    <w:basedOn w:val="DefaultParagraphFont"/>
    <w:uiPriority w:val="99"/>
    <w:semiHidden/>
    <w:unhideWhenUsed/>
    <w:rsid w:val="0024561D"/>
    <w:rPr>
      <w:color w:val="800080" w:themeColor="followedHyperlink"/>
      <w:u w:val="single"/>
    </w:rPr>
  </w:style>
  <w:style w:type="paragraph" w:styleId="Caption">
    <w:name w:val="caption"/>
    <w:basedOn w:val="Normal"/>
    <w:next w:val="Normal"/>
    <w:uiPriority w:val="35"/>
    <w:unhideWhenUsed/>
    <w:qFormat/>
    <w:rsid w:val="0071490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714908"/>
    <w:pPr>
      <w:spacing w:after="0"/>
      <w:ind w:left="480" w:hanging="480"/>
    </w:pPr>
    <w:rPr>
      <w:smallCaps/>
      <w:sz w:val="20"/>
      <w:szCs w:val="20"/>
    </w:rPr>
  </w:style>
  <w:style w:type="paragraph" w:styleId="TOC4">
    <w:name w:val="toc 4"/>
    <w:basedOn w:val="Normal"/>
    <w:next w:val="Normal"/>
    <w:autoRedefine/>
    <w:uiPriority w:val="39"/>
    <w:unhideWhenUsed/>
    <w:rsid w:val="00043EDB"/>
    <w:pPr>
      <w:spacing w:after="0"/>
      <w:ind w:left="660"/>
    </w:pPr>
    <w:rPr>
      <w:rFonts w:cstheme="minorHAnsi"/>
      <w:sz w:val="18"/>
      <w:szCs w:val="18"/>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character" w:customStyle="1" w:styleId="NoSpacingChar">
    <w:name w:val="No Spacing Char"/>
    <w:basedOn w:val="DefaultParagraphFont"/>
    <w:link w:val="NoSpacing"/>
    <w:uiPriority w:val="1"/>
    <w:rsid w:val="0002043D"/>
    <w:rPr>
      <w:rFonts w:ascii="Arial" w:hAnsi="Arial"/>
      <w:sz w:val="24"/>
    </w:rPr>
  </w:style>
  <w:style w:type="paragraph" w:customStyle="1" w:styleId="DHSBodytext">
    <w:name w:val="DHS Body text"/>
    <w:basedOn w:val="Normal"/>
    <w:rsid w:val="0002043D"/>
    <w:pPr>
      <w:spacing w:after="120" w:line="240" w:lineRule="auto"/>
    </w:pPr>
    <w:rPr>
      <w:rFonts w:eastAsia="Times New Roman" w:cs="Arial"/>
      <w:lang w:eastAsia="en-AU"/>
    </w:rPr>
  </w:style>
  <w:style w:type="paragraph" w:styleId="Revision">
    <w:name w:val="Revision"/>
    <w:hidden/>
    <w:uiPriority w:val="99"/>
    <w:semiHidden/>
    <w:rsid w:val="000425A5"/>
    <w:pPr>
      <w:spacing w:after="0" w:line="240" w:lineRule="auto"/>
    </w:pPr>
    <w:rPr>
      <w:rFonts w:ascii="Arial" w:hAnsi="Arial"/>
    </w:rPr>
  </w:style>
  <w:style w:type="table" w:styleId="GridTable4-Accent4">
    <w:name w:val="Grid Table 4 Accent 4"/>
    <w:basedOn w:val="TableNormal"/>
    <w:uiPriority w:val="49"/>
    <w:rsid w:val="00C962DB"/>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TableGridLight">
    <w:name w:val="Grid Table Light"/>
    <w:basedOn w:val="TableNormal"/>
    <w:uiPriority w:val="40"/>
    <w:rsid w:val="003324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4">
    <w:name w:val="List Table 3 Accent 4"/>
    <w:basedOn w:val="TableNormal"/>
    <w:uiPriority w:val="48"/>
    <w:rsid w:val="009931B3"/>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paragraph" w:customStyle="1" w:styleId="BodyText1">
    <w:name w:val="Body Text1"/>
    <w:basedOn w:val="Normal"/>
    <w:rsid w:val="00DD6788"/>
    <w:pPr>
      <w:spacing w:after="120" w:line="240" w:lineRule="auto"/>
    </w:pPr>
    <w:rPr>
      <w:rFonts w:ascii="Arial" w:eastAsia="MS Mincho" w:hAnsi="Arial" w:cs="FSMe-Bold"/>
      <w:spacing w:val="-2"/>
      <w:sz w:val="20"/>
      <w:szCs w:val="20"/>
      <w:lang w:val="en-US"/>
    </w:rPr>
  </w:style>
  <w:style w:type="character" w:styleId="PlaceholderText">
    <w:name w:val="Placeholder Text"/>
    <w:basedOn w:val="DefaultParagraphFont"/>
    <w:uiPriority w:val="99"/>
    <w:semiHidden/>
    <w:rsid w:val="000F0002"/>
    <w:rPr>
      <w:color w:val="808080"/>
    </w:rPr>
  </w:style>
  <w:style w:type="table" w:customStyle="1" w:styleId="GridTable4-Accent41">
    <w:name w:val="Grid Table 4 - Accent 41"/>
    <w:basedOn w:val="TableNormal"/>
    <w:next w:val="GridTable4-Accent4"/>
    <w:uiPriority w:val="49"/>
    <w:rsid w:val="00051F94"/>
    <w:pPr>
      <w:spacing w:before="160" w:after="0" w:line="240" w:lineRule="auto"/>
    </w:pPr>
    <w:rPr>
      <w:lang w:val="en-US"/>
    </w:r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diagramData" Target="diagrams/data1.xml"/><Relationship Id="rId26" Type="http://schemas.openxmlformats.org/officeDocument/2006/relationships/hyperlink" Target="https://www.ato.gov.au/business/gst/in-detail/your-industry/gst-and-health/?page=6"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diagramColors" Target="diagrams/colors1.xml"/><Relationship Id="rId34" Type="http://schemas.openxmlformats.org/officeDocument/2006/relationships/hyperlink" Target="https://www.ndis.gov.au/providers/housing-and-living-supports-and-services/housing/specialist-disability-accommodatio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ndis.gov.au/providers/housing-and-living-supports-and-services/housing/specialist-disability-accommodation" TargetMode="External"/><Relationship Id="rId25" Type="http://schemas.openxmlformats.org/officeDocument/2006/relationships/hyperlink" Target="https://www.ndis.gov.au/understanding/supports-funded-ndis/disability-related-health-supports" TargetMode="External"/><Relationship Id="rId33" Type="http://schemas.openxmlformats.org/officeDocument/2006/relationships/hyperlink" Target="https://www.ndis.gov.au/providers/housing-and-living-supports-and-services/providing-assistive-technolog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dis.gov.au/providers/housing-and-living-supports-and-services/providing-assistive-technology" TargetMode="External"/><Relationship Id="rId20" Type="http://schemas.openxmlformats.org/officeDocument/2006/relationships/diagramQuickStyle" Target="diagrams/quickStyle1.xml"/><Relationship Id="rId29" Type="http://schemas.openxmlformats.org/officeDocument/2006/relationships/hyperlink" Target="mailto:sil@ndis.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health.gov.au/resources/apps-and-tools/health-workforce-locator/health-workforce-locator" TargetMode="External"/><Relationship Id="rId32" Type="http://schemas.openxmlformats.org/officeDocument/2006/relationships/hyperlink" Target="https://www.ndis.gov.au/about-us/operational-guidelines/planning-operational-guideline/planning-operational-guideline-deciding-include-supports-participants-plan"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dis.gov.au/providers/price-guides-and-pricing" TargetMode="External"/><Relationship Id="rId23" Type="http://schemas.openxmlformats.org/officeDocument/2006/relationships/hyperlink" Target="https://www.ndis.gov.au/providers/working-provider/myplace-provider-portal-and-resources" TargetMode="External"/><Relationship Id="rId28" Type="http://schemas.openxmlformats.org/officeDocument/2006/relationships/hyperlink" Target="https://www.ndis.gov.au/providers/housing-and-living-supports-and-services/housing/supported-independent-living" TargetMode="Externa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hyperlink" Target="https://www.ndis.gov.au/providers/housing-and-living-supports-and-services/providing-assistive-technolog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dis.gov.au/providers/price-guides-and-information/annual-price-review" TargetMode="External"/><Relationship Id="rId22" Type="http://schemas.microsoft.com/office/2007/relationships/diagramDrawing" Target="diagrams/drawing1.xml"/><Relationship Id="rId27" Type="http://schemas.openxmlformats.org/officeDocument/2006/relationships/hyperlink" Target="https://www.ndis.gov.au/providers/housing-and-living-supports-and-services/housing/supported-independent-living" TargetMode="External"/><Relationship Id="rId30" Type="http://schemas.openxmlformats.org/officeDocument/2006/relationships/hyperlink" Target="https://www.ndis.gov.au/participants/creating-your-plan/plan-budget-and-rules/transport-funding" TargetMode="External"/><Relationship Id="rId35"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7A0B83F7D48AB8CFFFADB920415F5"/>
        <w:category>
          <w:name w:val="General"/>
          <w:gallery w:val="placeholder"/>
        </w:category>
        <w:types>
          <w:type w:val="bbPlcHdr"/>
        </w:types>
        <w:behaviors>
          <w:behavior w:val="content"/>
        </w:behaviors>
        <w:guid w:val="{8F231397-526E-46E2-875D-15D0A9B92DA5}"/>
      </w:docPartPr>
      <w:docPartBody>
        <w:p w:rsidR="008B44C4" w:rsidRDefault="00080918">
          <w:r w:rsidRPr="0013672C">
            <w:rPr>
              <w:rStyle w:val="PlaceholderText"/>
            </w:rPr>
            <w:t>[Status]</w:t>
          </w:r>
        </w:p>
      </w:docPartBody>
    </w:docPart>
    <w:docPart>
      <w:docPartPr>
        <w:name w:val="23063B55089B44FAA0390828C0D3406F"/>
        <w:category>
          <w:name w:val="General"/>
          <w:gallery w:val="placeholder"/>
        </w:category>
        <w:types>
          <w:type w:val="bbPlcHdr"/>
        </w:types>
        <w:behaviors>
          <w:behavior w:val="content"/>
        </w:behaviors>
        <w:guid w:val="{60AA0448-0182-4ADB-8A6C-E5858A3933C4}"/>
      </w:docPartPr>
      <w:docPartBody>
        <w:p w:rsidR="008B44C4" w:rsidRDefault="00080918">
          <w:r w:rsidRPr="0013672C">
            <w:rPr>
              <w:rStyle w:val="PlaceholderText"/>
            </w:rPr>
            <w:t>[Status]</w:t>
          </w:r>
        </w:p>
      </w:docPartBody>
    </w:docPart>
    <w:docPart>
      <w:docPartPr>
        <w:name w:val="935CEA9B5C1C436E9D9C03E8436D7EFB"/>
        <w:category>
          <w:name w:val="General"/>
          <w:gallery w:val="placeholder"/>
        </w:category>
        <w:types>
          <w:type w:val="bbPlcHdr"/>
        </w:types>
        <w:behaviors>
          <w:behavior w:val="content"/>
        </w:behaviors>
        <w:guid w:val="{D227E39D-6E30-4F40-8426-EC56857E3EE5}"/>
      </w:docPartPr>
      <w:docPartBody>
        <w:p w:rsidR="008B44C4" w:rsidRDefault="00080918">
          <w:r w:rsidRPr="0013672C">
            <w:rPr>
              <w:rStyle w:val="PlaceholderText"/>
            </w:rPr>
            <w:t>[Title]</w:t>
          </w:r>
        </w:p>
      </w:docPartBody>
    </w:docPart>
    <w:docPart>
      <w:docPartPr>
        <w:name w:val="03E7B7A8238046099CF71953855D3D26"/>
        <w:category>
          <w:name w:val="General"/>
          <w:gallery w:val="placeholder"/>
        </w:category>
        <w:types>
          <w:type w:val="bbPlcHdr"/>
        </w:types>
        <w:behaviors>
          <w:behavior w:val="content"/>
        </w:behaviors>
        <w:guid w:val="{E343A90C-EAA1-4F14-9E24-314F8EAFA8BB}"/>
      </w:docPartPr>
      <w:docPartBody>
        <w:p w:rsidR="008B44C4" w:rsidRDefault="00080918">
          <w:r w:rsidRPr="0013672C">
            <w:rPr>
              <w:rStyle w:val="PlaceholderText"/>
            </w:rPr>
            <w:t>[Title]</w:t>
          </w:r>
        </w:p>
      </w:docPartBody>
    </w:docPart>
    <w:docPart>
      <w:docPartPr>
        <w:name w:val="394104F633784CA9961401281D9DEA43"/>
        <w:category>
          <w:name w:val="General"/>
          <w:gallery w:val="placeholder"/>
        </w:category>
        <w:types>
          <w:type w:val="bbPlcHdr"/>
        </w:types>
        <w:behaviors>
          <w:behavior w:val="content"/>
        </w:behaviors>
        <w:guid w:val="{F0738F05-C07F-4792-9CA4-4C009A9CB541}"/>
      </w:docPartPr>
      <w:docPartBody>
        <w:p w:rsidR="008B44C4" w:rsidRDefault="00080918">
          <w:r w:rsidRPr="0013672C">
            <w:rPr>
              <w:rStyle w:val="PlaceholderText"/>
            </w:rPr>
            <w:t>[Publish Date]</w:t>
          </w:r>
        </w:p>
      </w:docPartBody>
    </w:docPart>
    <w:docPart>
      <w:docPartPr>
        <w:name w:val="D49384B7E10D4E01ADA3A1AB346B9C36"/>
        <w:category>
          <w:name w:val="General"/>
          <w:gallery w:val="placeholder"/>
        </w:category>
        <w:types>
          <w:type w:val="bbPlcHdr"/>
        </w:types>
        <w:behaviors>
          <w:behavior w:val="content"/>
        </w:behaviors>
        <w:guid w:val="{47DA4AD2-4450-420A-A9C1-5DD46AAE5143}"/>
      </w:docPartPr>
      <w:docPartBody>
        <w:p w:rsidR="008B44C4" w:rsidRDefault="00080918" w:rsidP="00080918">
          <w:pPr>
            <w:pStyle w:val="D49384B7E10D4E01ADA3A1AB346B9C36"/>
          </w:pPr>
          <w:r w:rsidRPr="0013672C">
            <w:rPr>
              <w:rStyle w:val="PlaceholderText"/>
            </w:rPr>
            <w:t>[Title]</w:t>
          </w:r>
        </w:p>
      </w:docPartBody>
    </w:docPart>
    <w:docPart>
      <w:docPartPr>
        <w:name w:val="E7D620DFBC004C80A9966C6D38157931"/>
        <w:category>
          <w:name w:val="General"/>
          <w:gallery w:val="placeholder"/>
        </w:category>
        <w:types>
          <w:type w:val="bbPlcHdr"/>
        </w:types>
        <w:behaviors>
          <w:behavior w:val="content"/>
        </w:behaviors>
        <w:guid w:val="{219EA5F0-B16C-4B69-9E71-398DBB891086}"/>
      </w:docPartPr>
      <w:docPartBody>
        <w:p w:rsidR="008B44C4" w:rsidRDefault="00080918" w:rsidP="00080918">
          <w:pPr>
            <w:pStyle w:val="E7D620DFBC004C80A9966C6D38157931"/>
          </w:pPr>
          <w:r w:rsidRPr="0013672C">
            <w:rPr>
              <w:rStyle w:val="PlaceholderText"/>
            </w:rPr>
            <w:t>[Status]</w:t>
          </w:r>
        </w:p>
      </w:docPartBody>
    </w:docPart>
    <w:docPart>
      <w:docPartPr>
        <w:name w:val="657C19DB0B44423685A9AB53AC739A9C"/>
        <w:category>
          <w:name w:val="General"/>
          <w:gallery w:val="placeholder"/>
        </w:category>
        <w:types>
          <w:type w:val="bbPlcHdr"/>
        </w:types>
        <w:behaviors>
          <w:behavior w:val="content"/>
        </w:behaviors>
        <w:guid w:val="{C5F89583-36A5-4AB9-99DA-C658657B55F5}"/>
      </w:docPartPr>
      <w:docPartBody>
        <w:p w:rsidR="008B44C4" w:rsidRDefault="00080918" w:rsidP="00080918">
          <w:pPr>
            <w:pStyle w:val="657C19DB0B44423685A9AB53AC739A9C"/>
          </w:pPr>
          <w:r w:rsidRPr="0013672C">
            <w:rPr>
              <w:rStyle w:val="PlaceholderText"/>
            </w:rPr>
            <w:t>[Publish Date]</w:t>
          </w:r>
        </w:p>
      </w:docPartBody>
    </w:docPart>
    <w:docPart>
      <w:docPartPr>
        <w:name w:val="EB9BDC3D54DB4EC781E59F8FA1426F51"/>
        <w:category>
          <w:name w:val="General"/>
          <w:gallery w:val="placeholder"/>
        </w:category>
        <w:types>
          <w:type w:val="bbPlcHdr"/>
        </w:types>
        <w:behaviors>
          <w:behavior w:val="content"/>
        </w:behaviors>
        <w:guid w:val="{9432C878-8E2C-4DB7-92E1-5E21E36F75F3}"/>
      </w:docPartPr>
      <w:docPartBody>
        <w:p w:rsidR="00691E95" w:rsidRDefault="00691E95" w:rsidP="00691E95">
          <w:pPr>
            <w:pStyle w:val="EB9BDC3D54DB4EC781E59F8FA1426F51"/>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80918"/>
    <w:rsid w:val="003E2FE5"/>
    <w:rsid w:val="004777A8"/>
    <w:rsid w:val="004C3EA9"/>
    <w:rsid w:val="00691E95"/>
    <w:rsid w:val="00764236"/>
    <w:rsid w:val="008B44C4"/>
    <w:rsid w:val="00A44242"/>
    <w:rsid w:val="00A91D93"/>
    <w:rsid w:val="00AA7B55"/>
    <w:rsid w:val="00AC57FA"/>
    <w:rsid w:val="00CB2C30"/>
    <w:rsid w:val="00DB1758"/>
    <w:rsid w:val="00DD7219"/>
    <w:rsid w:val="00EA5C5D"/>
    <w:rsid w:val="00F45238"/>
    <w:rsid w:val="00FE32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E95"/>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2020-02-24T00:00:00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4DDE2A-167C-4BD8-AD60-8AD5628EC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16317</Words>
  <Characters>93013</Characters>
  <Application>Microsoft Office Word</Application>
  <DocSecurity>4</DocSecurity>
  <Lines>775</Lines>
  <Paragraphs>218</Paragraphs>
  <ScaleCrop>false</ScaleCrop>
  <HeadingPairs>
    <vt:vector size="2" baseType="variant">
      <vt:variant>
        <vt:lpstr>Title</vt:lpstr>
      </vt:variant>
      <vt:variant>
        <vt:i4>1</vt:i4>
      </vt:variant>
    </vt:vector>
  </HeadingPairs>
  <TitlesOfParts>
    <vt:vector size="1" baseType="lpstr">
      <vt:lpstr>NDIS Price Guide 2019-20</vt:lpstr>
    </vt:vector>
  </TitlesOfParts>
  <Company>Australian Government</Company>
  <LinksUpToDate>false</LinksUpToDate>
  <CharactersWithSpaces>109112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Price Guide 2019-20</dc:title>
  <dc:subject/>
  <dc:creator>Rundle, Vincent</dc:creator>
  <cp:keywords/>
  <dc:description/>
  <cp:lastModifiedBy>Bowman, Katrina</cp:lastModifiedBy>
  <cp:revision>2</cp:revision>
  <cp:lastPrinted>2020-02-24T02:03:00Z</cp:lastPrinted>
  <dcterms:created xsi:type="dcterms:W3CDTF">2020-02-24T02:18:00Z</dcterms:created>
  <dcterms:modified xsi:type="dcterms:W3CDTF">2020-02-24T02:18:00Z</dcterms:modified>
  <cp:contentStatus>Version 2.1</cp:contentStatus>
</cp:coreProperties>
</file>