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200A84" w14:textId="7233B981" w:rsidR="00437841" w:rsidRDefault="00437841" w:rsidP="00437841">
      <w:pPr>
        <w:rPr>
          <w:noProof/>
          <w:lang w:eastAsia="en-AU"/>
        </w:rPr>
      </w:pPr>
      <w:bookmarkStart w:id="0" w:name="_Toc50972638"/>
      <w:bookmarkStart w:id="1" w:name="_Toc50973152"/>
      <w:bookmarkStart w:id="2" w:name="_Toc50973235"/>
      <w:bookmarkStart w:id="3" w:name="_Toc50973256"/>
      <w:bookmarkStart w:id="4" w:name="_Toc50975008"/>
      <w:bookmarkStart w:id="5" w:name="_Toc50975179"/>
      <w:bookmarkStart w:id="6" w:name="_Toc50975280"/>
      <w:bookmarkStart w:id="7" w:name="_Toc51149121"/>
      <w:bookmarkStart w:id="8" w:name="_Toc51154995"/>
      <w:bookmarkStart w:id="9" w:name="_Toc52890126"/>
      <w:bookmarkStart w:id="10" w:name="_Toc52890157"/>
      <w:bookmarkStart w:id="11" w:name="_Toc53150348"/>
      <w:bookmarkStart w:id="12" w:name="_Toc53589087"/>
      <w:bookmarkStart w:id="13" w:name="_Toc53589155"/>
      <w:bookmarkStart w:id="14" w:name="_Toc53589576"/>
      <w:bookmarkStart w:id="15" w:name="_Toc53755555"/>
      <w:bookmarkStart w:id="16" w:name="_Toc53755604"/>
      <w:bookmarkStart w:id="17" w:name="_Toc54101917"/>
      <w:bookmarkStart w:id="18" w:name="_Toc54102120"/>
      <w:bookmarkStart w:id="19" w:name="_Toc54102180"/>
    </w:p>
    <w:p w14:paraId="7B402BA9" w14:textId="77777777" w:rsidR="00437841" w:rsidRDefault="00437841" w:rsidP="00437841">
      <w:pPr>
        <w:rPr>
          <w:color w:val="FFFFFF" w:themeColor="background1"/>
          <w:sz w:val="44"/>
          <w:szCs w:val="44"/>
        </w:rPr>
      </w:pPr>
      <w:bookmarkStart w:id="20" w:name="_Toc55389495"/>
      <w:bookmarkStart w:id="21" w:name="_Toc55389622"/>
      <w:bookmarkStart w:id="22" w:name="_Toc55389882"/>
      <w:bookmarkStart w:id="23" w:name="_Toc55397520"/>
    </w:p>
    <w:p w14:paraId="67D7FE0F" w14:textId="77777777" w:rsidR="00437841" w:rsidRPr="00B56F8C" w:rsidRDefault="00437841" w:rsidP="00437841">
      <w:pPr>
        <w:rPr>
          <w:color w:val="FFFFFF" w:themeColor="background1"/>
          <w:sz w:val="44"/>
          <w:szCs w:val="44"/>
        </w:rPr>
      </w:pPr>
      <w:r w:rsidRPr="00B56F8C">
        <w:rPr>
          <w:color w:val="FFFFFF" w:themeColor="background1"/>
          <w:sz w:val="44"/>
          <w:szCs w:val="44"/>
        </w:rPr>
        <w:t>National Disability Insurance Scheme</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14:paraId="643A7577" w14:textId="1C94F3E3" w:rsidR="00437841" w:rsidRPr="00B56F8C" w:rsidRDefault="00437841" w:rsidP="00437841">
      <w:pPr>
        <w:pStyle w:val="Heading1Reporttitletwolines"/>
      </w:pPr>
      <w:bookmarkStart w:id="24" w:name="_Toc56628856"/>
      <w:bookmarkStart w:id="25" w:name="_Toc57054421"/>
      <w:r>
        <w:t xml:space="preserve">Supporting </w:t>
      </w:r>
      <w:r w:rsidR="00CE47A6">
        <w:t xml:space="preserve">young </w:t>
      </w:r>
      <w:r>
        <w:t>children</w:t>
      </w:r>
      <w:r w:rsidR="00DF23F9">
        <w:t xml:space="preserve"> and their families</w:t>
      </w:r>
      <w:r>
        <w:t xml:space="preserve"> early, to reach their full potential</w:t>
      </w:r>
      <w:bookmarkEnd w:id="24"/>
      <w:bookmarkEnd w:id="25"/>
    </w:p>
    <w:p w14:paraId="31B94547" w14:textId="77777777" w:rsidR="00437841" w:rsidRPr="00B56F8C" w:rsidRDefault="00437841" w:rsidP="00437841">
      <w:pPr>
        <w:rPr>
          <w:rStyle w:val="Emphasis"/>
          <w:b w:val="0"/>
          <w:i w:val="0"/>
          <w:color w:val="FFFFFF" w:themeColor="background1"/>
        </w:rPr>
      </w:pPr>
    </w:p>
    <w:p w14:paraId="2BA36F9D" w14:textId="77777777" w:rsidR="00437841" w:rsidRPr="00B56F8C" w:rsidRDefault="00437841" w:rsidP="00437841">
      <w:pPr>
        <w:rPr>
          <w:b/>
          <w:bCs/>
          <w:color w:val="FFFFFF" w:themeColor="background1"/>
          <w:sz w:val="24"/>
        </w:rPr>
      </w:pPr>
      <w:r w:rsidRPr="00B56F8C">
        <w:rPr>
          <w:color w:val="FFFFFF" w:themeColor="background1"/>
          <w:sz w:val="24"/>
        </w:rPr>
        <w:t>November 2020 | Version 1.0 |</w:t>
      </w:r>
      <w:r w:rsidRPr="00B56F8C">
        <w:rPr>
          <w:b/>
          <w:bCs/>
          <w:color w:val="FFFFFF" w:themeColor="background1"/>
          <w:sz w:val="24"/>
        </w:rPr>
        <w:t xml:space="preserve"> ndis.gov.au</w:t>
      </w:r>
    </w:p>
    <w:p w14:paraId="37FDA411" w14:textId="77777777" w:rsidR="00437841" w:rsidRPr="00AE61B4" w:rsidRDefault="00437841" w:rsidP="00437841">
      <w:r w:rsidRPr="00B73DA2">
        <w:br w:type="page"/>
      </w:r>
    </w:p>
    <w:p w14:paraId="188BE556" w14:textId="77777777" w:rsidR="00437841" w:rsidRDefault="00437841" w:rsidP="00437841">
      <w:pPr>
        <w:pStyle w:val="Heading2"/>
        <w:numPr>
          <w:ilvl w:val="0"/>
          <w:numId w:val="0"/>
        </w:numPr>
      </w:pPr>
      <w:bookmarkStart w:id="26" w:name="_Toc50972640"/>
      <w:bookmarkStart w:id="27" w:name="_Toc50973154"/>
      <w:bookmarkStart w:id="28" w:name="_Toc50973237"/>
      <w:bookmarkStart w:id="29" w:name="_Toc50973258"/>
      <w:bookmarkStart w:id="30" w:name="_Toc50975010"/>
      <w:bookmarkStart w:id="31" w:name="_Toc50975181"/>
      <w:bookmarkStart w:id="32" w:name="_Toc50975282"/>
      <w:bookmarkStart w:id="33" w:name="_Toc51149123"/>
      <w:bookmarkStart w:id="34" w:name="_Toc51154997"/>
      <w:bookmarkStart w:id="35" w:name="_Toc52890128"/>
      <w:bookmarkStart w:id="36" w:name="_Toc52890159"/>
      <w:bookmarkStart w:id="37" w:name="_Toc53150350"/>
      <w:bookmarkStart w:id="38" w:name="_Toc53589089"/>
      <w:bookmarkStart w:id="39" w:name="_Toc53589157"/>
      <w:bookmarkStart w:id="40" w:name="_Toc53589578"/>
      <w:bookmarkStart w:id="41" w:name="_Toc53755557"/>
      <w:bookmarkStart w:id="42" w:name="_Toc53755606"/>
      <w:bookmarkStart w:id="43" w:name="_Toc54101919"/>
      <w:bookmarkStart w:id="44" w:name="_Toc54102122"/>
      <w:bookmarkStart w:id="45" w:name="_Toc54102182"/>
      <w:bookmarkStart w:id="46" w:name="_Toc55389497"/>
      <w:bookmarkStart w:id="47" w:name="_Toc55389624"/>
      <w:bookmarkStart w:id="48" w:name="_Toc55389884"/>
      <w:bookmarkStart w:id="49" w:name="_Toc55397522"/>
      <w:bookmarkStart w:id="50" w:name="_Toc56628857"/>
      <w:bookmarkStart w:id="51" w:name="_Toc57054422"/>
      <w:r w:rsidRPr="004D32B5">
        <w:lastRenderedPageBreak/>
        <w:t>Contents</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sdt>
      <w:sdtPr>
        <w:rPr>
          <w:b/>
          <w:noProof/>
        </w:rPr>
        <w:id w:val="-1009601874"/>
        <w:docPartObj>
          <w:docPartGallery w:val="Table of Contents"/>
          <w:docPartUnique/>
        </w:docPartObj>
      </w:sdtPr>
      <w:sdtEndPr/>
      <w:sdtContent>
        <w:p w14:paraId="5376964C" w14:textId="76415EBE" w:rsidR="004A387C" w:rsidRDefault="00437841">
          <w:pPr>
            <w:pStyle w:val="TOC1"/>
            <w:rPr>
              <w:rFonts w:asciiTheme="minorHAnsi" w:hAnsiTheme="minorHAnsi"/>
              <w:noProof/>
              <w:szCs w:val="22"/>
              <w:lang w:eastAsia="en-AU"/>
            </w:rPr>
          </w:pPr>
          <w:r>
            <w:fldChar w:fldCharType="begin"/>
          </w:r>
          <w:r>
            <w:instrText xml:space="preserve"> TOC \o "1-3" \h \z \u </w:instrText>
          </w:r>
          <w:r>
            <w:fldChar w:fldCharType="separate"/>
          </w:r>
          <w:hyperlink w:anchor="_Toc57054421" w:history="1">
            <w:r w:rsidR="004A387C" w:rsidRPr="00DC7039">
              <w:rPr>
                <w:rStyle w:val="Hyperlink"/>
                <w:noProof/>
              </w:rPr>
              <w:t>Supporting young children and their families early, to reach their full potential</w:t>
            </w:r>
            <w:r w:rsidR="004A387C">
              <w:rPr>
                <w:noProof/>
                <w:webHidden/>
              </w:rPr>
              <w:tab/>
            </w:r>
            <w:r w:rsidR="004A387C">
              <w:rPr>
                <w:noProof/>
                <w:webHidden/>
              </w:rPr>
              <w:fldChar w:fldCharType="begin"/>
            </w:r>
            <w:r w:rsidR="004A387C">
              <w:rPr>
                <w:noProof/>
                <w:webHidden/>
              </w:rPr>
              <w:instrText xml:space="preserve"> PAGEREF _Toc57054421 \h </w:instrText>
            </w:r>
            <w:r w:rsidR="004A387C">
              <w:rPr>
                <w:noProof/>
                <w:webHidden/>
              </w:rPr>
            </w:r>
            <w:r w:rsidR="004A387C">
              <w:rPr>
                <w:noProof/>
                <w:webHidden/>
              </w:rPr>
              <w:fldChar w:fldCharType="separate"/>
            </w:r>
            <w:r w:rsidR="00B15F2C">
              <w:rPr>
                <w:noProof/>
                <w:webHidden/>
              </w:rPr>
              <w:t>1</w:t>
            </w:r>
            <w:r w:rsidR="004A387C">
              <w:rPr>
                <w:noProof/>
                <w:webHidden/>
              </w:rPr>
              <w:fldChar w:fldCharType="end"/>
            </w:r>
          </w:hyperlink>
        </w:p>
        <w:p w14:paraId="0770B95B" w14:textId="703C250F" w:rsidR="004A387C" w:rsidRDefault="00F73054">
          <w:pPr>
            <w:pStyle w:val="TOC2"/>
            <w:rPr>
              <w:rFonts w:asciiTheme="minorHAnsi" w:hAnsiTheme="minorHAnsi"/>
              <w:b w:val="0"/>
              <w:szCs w:val="22"/>
              <w:lang w:eastAsia="en-AU"/>
            </w:rPr>
          </w:pPr>
          <w:hyperlink w:anchor="_Toc57054422" w:history="1">
            <w:r w:rsidR="004A387C" w:rsidRPr="00DC7039">
              <w:rPr>
                <w:rStyle w:val="Hyperlink"/>
              </w:rPr>
              <w:t>Contents</w:t>
            </w:r>
            <w:r w:rsidR="004A387C">
              <w:rPr>
                <w:webHidden/>
              </w:rPr>
              <w:tab/>
            </w:r>
            <w:r w:rsidR="004A387C">
              <w:rPr>
                <w:webHidden/>
              </w:rPr>
              <w:fldChar w:fldCharType="begin"/>
            </w:r>
            <w:r w:rsidR="004A387C">
              <w:rPr>
                <w:webHidden/>
              </w:rPr>
              <w:instrText xml:space="preserve"> PAGEREF _Toc57054422 \h </w:instrText>
            </w:r>
            <w:r w:rsidR="004A387C">
              <w:rPr>
                <w:webHidden/>
              </w:rPr>
            </w:r>
            <w:r w:rsidR="004A387C">
              <w:rPr>
                <w:webHidden/>
              </w:rPr>
              <w:fldChar w:fldCharType="separate"/>
            </w:r>
            <w:r w:rsidR="00B15F2C">
              <w:rPr>
                <w:webHidden/>
              </w:rPr>
              <w:t>2</w:t>
            </w:r>
            <w:r w:rsidR="004A387C">
              <w:rPr>
                <w:webHidden/>
              </w:rPr>
              <w:fldChar w:fldCharType="end"/>
            </w:r>
          </w:hyperlink>
        </w:p>
        <w:p w14:paraId="0A838013" w14:textId="7A44BEBA" w:rsidR="004A387C" w:rsidRDefault="00F73054">
          <w:pPr>
            <w:pStyle w:val="TOC2"/>
            <w:rPr>
              <w:rFonts w:asciiTheme="minorHAnsi" w:hAnsiTheme="minorHAnsi"/>
              <w:b w:val="0"/>
              <w:szCs w:val="22"/>
              <w:lang w:eastAsia="en-AU"/>
            </w:rPr>
          </w:pPr>
          <w:hyperlink w:anchor="_Toc57054423" w:history="1">
            <w:r w:rsidR="004A387C" w:rsidRPr="00DC7039">
              <w:rPr>
                <w:rStyle w:val="Hyperlink"/>
              </w:rPr>
              <w:t>1.</w:t>
            </w:r>
            <w:r w:rsidR="004A387C">
              <w:rPr>
                <w:rFonts w:asciiTheme="minorHAnsi" w:hAnsiTheme="minorHAnsi"/>
                <w:b w:val="0"/>
                <w:szCs w:val="22"/>
                <w:lang w:eastAsia="en-AU"/>
              </w:rPr>
              <w:tab/>
            </w:r>
            <w:r w:rsidR="004A387C" w:rsidRPr="00DC7039">
              <w:rPr>
                <w:rStyle w:val="Hyperlink"/>
              </w:rPr>
              <w:t>Introduction</w:t>
            </w:r>
            <w:r w:rsidR="004A387C">
              <w:rPr>
                <w:webHidden/>
              </w:rPr>
              <w:tab/>
            </w:r>
            <w:r w:rsidR="004A387C">
              <w:rPr>
                <w:webHidden/>
              </w:rPr>
              <w:fldChar w:fldCharType="begin"/>
            </w:r>
            <w:r w:rsidR="004A387C">
              <w:rPr>
                <w:webHidden/>
              </w:rPr>
              <w:instrText xml:space="preserve"> PAGEREF _Toc57054423 \h </w:instrText>
            </w:r>
            <w:r w:rsidR="004A387C">
              <w:rPr>
                <w:webHidden/>
              </w:rPr>
            </w:r>
            <w:r w:rsidR="004A387C">
              <w:rPr>
                <w:webHidden/>
              </w:rPr>
              <w:fldChar w:fldCharType="separate"/>
            </w:r>
            <w:r w:rsidR="00B15F2C">
              <w:rPr>
                <w:webHidden/>
              </w:rPr>
              <w:t>3</w:t>
            </w:r>
            <w:r w:rsidR="004A387C">
              <w:rPr>
                <w:webHidden/>
              </w:rPr>
              <w:fldChar w:fldCharType="end"/>
            </w:r>
          </w:hyperlink>
        </w:p>
        <w:p w14:paraId="71D50C3A" w14:textId="1848218A" w:rsidR="004A387C" w:rsidRDefault="00F73054">
          <w:pPr>
            <w:pStyle w:val="TOC3"/>
            <w:rPr>
              <w:rFonts w:asciiTheme="minorHAnsi" w:hAnsiTheme="minorHAnsi"/>
              <w:noProof/>
              <w:szCs w:val="22"/>
              <w:lang w:eastAsia="en-AU"/>
            </w:rPr>
          </w:pPr>
          <w:hyperlink w:anchor="_Toc57054424" w:history="1">
            <w:r w:rsidR="004A387C" w:rsidRPr="00DC7039">
              <w:rPr>
                <w:rStyle w:val="Hyperlink"/>
                <w:noProof/>
              </w:rPr>
              <w:t>1.1</w:t>
            </w:r>
            <w:r w:rsidR="004A387C">
              <w:rPr>
                <w:rFonts w:asciiTheme="minorHAnsi" w:hAnsiTheme="minorHAnsi"/>
                <w:noProof/>
                <w:szCs w:val="22"/>
                <w:lang w:eastAsia="en-AU"/>
              </w:rPr>
              <w:tab/>
            </w:r>
            <w:r w:rsidR="004A387C" w:rsidRPr="00DC7039">
              <w:rPr>
                <w:rStyle w:val="Hyperlink"/>
                <w:noProof/>
              </w:rPr>
              <w:t>Improving the NDIS</w:t>
            </w:r>
            <w:r w:rsidR="004A387C">
              <w:rPr>
                <w:noProof/>
                <w:webHidden/>
              </w:rPr>
              <w:tab/>
            </w:r>
            <w:r w:rsidR="004A387C">
              <w:rPr>
                <w:noProof/>
                <w:webHidden/>
              </w:rPr>
              <w:fldChar w:fldCharType="begin"/>
            </w:r>
            <w:r w:rsidR="004A387C">
              <w:rPr>
                <w:noProof/>
                <w:webHidden/>
              </w:rPr>
              <w:instrText xml:space="preserve"> PAGEREF _Toc57054424 \h </w:instrText>
            </w:r>
            <w:r w:rsidR="004A387C">
              <w:rPr>
                <w:noProof/>
                <w:webHidden/>
              </w:rPr>
            </w:r>
            <w:r w:rsidR="004A387C">
              <w:rPr>
                <w:noProof/>
                <w:webHidden/>
              </w:rPr>
              <w:fldChar w:fldCharType="separate"/>
            </w:r>
            <w:r w:rsidR="00B15F2C">
              <w:rPr>
                <w:noProof/>
                <w:webHidden/>
              </w:rPr>
              <w:t>3</w:t>
            </w:r>
            <w:r w:rsidR="004A387C">
              <w:rPr>
                <w:noProof/>
                <w:webHidden/>
              </w:rPr>
              <w:fldChar w:fldCharType="end"/>
            </w:r>
          </w:hyperlink>
        </w:p>
        <w:p w14:paraId="1542F72C" w14:textId="1F65DC0F" w:rsidR="004A387C" w:rsidRDefault="00F73054">
          <w:pPr>
            <w:pStyle w:val="TOC3"/>
            <w:rPr>
              <w:rFonts w:asciiTheme="minorHAnsi" w:hAnsiTheme="minorHAnsi"/>
              <w:noProof/>
              <w:szCs w:val="22"/>
              <w:lang w:eastAsia="en-AU"/>
            </w:rPr>
          </w:pPr>
          <w:hyperlink w:anchor="_Toc57054425" w:history="1">
            <w:r w:rsidR="004A387C" w:rsidRPr="00DC7039">
              <w:rPr>
                <w:rStyle w:val="Hyperlink"/>
                <w:noProof/>
              </w:rPr>
              <w:t>1.2</w:t>
            </w:r>
            <w:r w:rsidR="004A387C">
              <w:rPr>
                <w:rFonts w:asciiTheme="minorHAnsi" w:hAnsiTheme="minorHAnsi"/>
                <w:noProof/>
                <w:szCs w:val="22"/>
                <w:lang w:eastAsia="en-AU"/>
              </w:rPr>
              <w:tab/>
            </w:r>
            <w:r w:rsidR="004A387C" w:rsidRPr="00DC7039">
              <w:rPr>
                <w:rStyle w:val="Hyperlink"/>
                <w:noProof/>
              </w:rPr>
              <w:t>How we plan to support young children and families in the future</w:t>
            </w:r>
            <w:r w:rsidR="004A387C">
              <w:rPr>
                <w:noProof/>
                <w:webHidden/>
              </w:rPr>
              <w:tab/>
            </w:r>
            <w:r w:rsidR="004A387C">
              <w:rPr>
                <w:noProof/>
                <w:webHidden/>
              </w:rPr>
              <w:fldChar w:fldCharType="begin"/>
            </w:r>
            <w:r w:rsidR="004A387C">
              <w:rPr>
                <w:noProof/>
                <w:webHidden/>
              </w:rPr>
              <w:instrText xml:space="preserve"> PAGEREF _Toc57054425 \h </w:instrText>
            </w:r>
            <w:r w:rsidR="004A387C">
              <w:rPr>
                <w:noProof/>
                <w:webHidden/>
              </w:rPr>
            </w:r>
            <w:r w:rsidR="004A387C">
              <w:rPr>
                <w:noProof/>
                <w:webHidden/>
              </w:rPr>
              <w:fldChar w:fldCharType="separate"/>
            </w:r>
            <w:r w:rsidR="00B15F2C">
              <w:rPr>
                <w:noProof/>
                <w:webHidden/>
              </w:rPr>
              <w:t>4</w:t>
            </w:r>
            <w:r w:rsidR="004A387C">
              <w:rPr>
                <w:noProof/>
                <w:webHidden/>
              </w:rPr>
              <w:fldChar w:fldCharType="end"/>
            </w:r>
          </w:hyperlink>
        </w:p>
        <w:p w14:paraId="45110E41" w14:textId="5CE3265A" w:rsidR="004A387C" w:rsidRDefault="00F73054">
          <w:pPr>
            <w:pStyle w:val="TOC3"/>
            <w:rPr>
              <w:rFonts w:asciiTheme="minorHAnsi" w:hAnsiTheme="minorHAnsi"/>
              <w:noProof/>
              <w:szCs w:val="22"/>
              <w:lang w:eastAsia="en-AU"/>
            </w:rPr>
          </w:pPr>
          <w:hyperlink w:anchor="_Toc57054426" w:history="1">
            <w:r w:rsidR="004A387C" w:rsidRPr="00DC7039">
              <w:rPr>
                <w:rStyle w:val="Hyperlink"/>
                <w:noProof/>
              </w:rPr>
              <w:t>1.3</w:t>
            </w:r>
            <w:r w:rsidR="004A387C">
              <w:rPr>
                <w:rFonts w:asciiTheme="minorHAnsi" w:hAnsiTheme="minorHAnsi"/>
                <w:noProof/>
                <w:szCs w:val="22"/>
                <w:lang w:eastAsia="en-AU"/>
              </w:rPr>
              <w:tab/>
            </w:r>
            <w:r w:rsidR="004A387C" w:rsidRPr="00DC7039">
              <w:rPr>
                <w:rStyle w:val="Hyperlink"/>
                <w:noProof/>
              </w:rPr>
              <w:t>How you can help</w:t>
            </w:r>
            <w:r w:rsidR="004A387C">
              <w:rPr>
                <w:noProof/>
                <w:webHidden/>
              </w:rPr>
              <w:tab/>
            </w:r>
            <w:r w:rsidR="004A387C">
              <w:rPr>
                <w:noProof/>
                <w:webHidden/>
              </w:rPr>
              <w:fldChar w:fldCharType="begin"/>
            </w:r>
            <w:r w:rsidR="004A387C">
              <w:rPr>
                <w:noProof/>
                <w:webHidden/>
              </w:rPr>
              <w:instrText xml:space="preserve"> PAGEREF _Toc57054426 \h </w:instrText>
            </w:r>
            <w:r w:rsidR="004A387C">
              <w:rPr>
                <w:noProof/>
                <w:webHidden/>
              </w:rPr>
            </w:r>
            <w:r w:rsidR="004A387C">
              <w:rPr>
                <w:noProof/>
                <w:webHidden/>
              </w:rPr>
              <w:fldChar w:fldCharType="separate"/>
            </w:r>
            <w:r w:rsidR="00B15F2C">
              <w:rPr>
                <w:noProof/>
                <w:webHidden/>
              </w:rPr>
              <w:t>5</w:t>
            </w:r>
            <w:r w:rsidR="004A387C">
              <w:rPr>
                <w:noProof/>
                <w:webHidden/>
              </w:rPr>
              <w:fldChar w:fldCharType="end"/>
            </w:r>
          </w:hyperlink>
        </w:p>
        <w:p w14:paraId="3A5CA117" w14:textId="56B1765A" w:rsidR="004A387C" w:rsidRDefault="00F73054">
          <w:pPr>
            <w:pStyle w:val="TOC3"/>
            <w:rPr>
              <w:rFonts w:asciiTheme="minorHAnsi" w:hAnsiTheme="minorHAnsi"/>
              <w:noProof/>
              <w:szCs w:val="22"/>
              <w:lang w:eastAsia="en-AU"/>
            </w:rPr>
          </w:pPr>
          <w:hyperlink w:anchor="_Toc57054427" w:history="1">
            <w:r w:rsidR="004A387C" w:rsidRPr="00DC7039">
              <w:rPr>
                <w:rStyle w:val="Hyperlink"/>
                <w:noProof/>
              </w:rPr>
              <w:t>1.4</w:t>
            </w:r>
            <w:r w:rsidR="004A387C">
              <w:rPr>
                <w:rFonts w:asciiTheme="minorHAnsi" w:hAnsiTheme="minorHAnsi"/>
                <w:noProof/>
                <w:szCs w:val="22"/>
                <w:lang w:eastAsia="en-AU"/>
              </w:rPr>
              <w:tab/>
            </w:r>
            <w:r w:rsidR="004A387C" w:rsidRPr="00DC7039">
              <w:rPr>
                <w:rStyle w:val="Hyperlink"/>
                <w:noProof/>
              </w:rPr>
              <w:t>What is early childhood intervention?</w:t>
            </w:r>
            <w:r w:rsidR="004A387C">
              <w:rPr>
                <w:noProof/>
                <w:webHidden/>
              </w:rPr>
              <w:tab/>
            </w:r>
            <w:r w:rsidR="004A387C">
              <w:rPr>
                <w:noProof/>
                <w:webHidden/>
              </w:rPr>
              <w:fldChar w:fldCharType="begin"/>
            </w:r>
            <w:r w:rsidR="004A387C">
              <w:rPr>
                <w:noProof/>
                <w:webHidden/>
              </w:rPr>
              <w:instrText xml:space="preserve"> PAGEREF _Toc57054427 \h </w:instrText>
            </w:r>
            <w:r w:rsidR="004A387C">
              <w:rPr>
                <w:noProof/>
                <w:webHidden/>
              </w:rPr>
            </w:r>
            <w:r w:rsidR="004A387C">
              <w:rPr>
                <w:noProof/>
                <w:webHidden/>
              </w:rPr>
              <w:fldChar w:fldCharType="separate"/>
            </w:r>
            <w:r w:rsidR="00B15F2C">
              <w:rPr>
                <w:noProof/>
                <w:webHidden/>
              </w:rPr>
              <w:t>6</w:t>
            </w:r>
            <w:r w:rsidR="004A387C">
              <w:rPr>
                <w:noProof/>
                <w:webHidden/>
              </w:rPr>
              <w:fldChar w:fldCharType="end"/>
            </w:r>
          </w:hyperlink>
        </w:p>
        <w:p w14:paraId="0E9CC228" w14:textId="4C977500" w:rsidR="004A387C" w:rsidRDefault="00F73054">
          <w:pPr>
            <w:pStyle w:val="TOC3"/>
            <w:rPr>
              <w:rFonts w:asciiTheme="minorHAnsi" w:hAnsiTheme="minorHAnsi"/>
              <w:noProof/>
              <w:szCs w:val="22"/>
              <w:lang w:eastAsia="en-AU"/>
            </w:rPr>
          </w:pPr>
          <w:hyperlink w:anchor="_Toc57054428" w:history="1">
            <w:r w:rsidR="004A387C" w:rsidRPr="00DC7039">
              <w:rPr>
                <w:rStyle w:val="Hyperlink"/>
                <w:noProof/>
              </w:rPr>
              <w:t>1.5</w:t>
            </w:r>
            <w:r w:rsidR="004A387C">
              <w:rPr>
                <w:rFonts w:asciiTheme="minorHAnsi" w:hAnsiTheme="minorHAnsi"/>
                <w:noProof/>
                <w:szCs w:val="22"/>
                <w:lang w:eastAsia="en-AU"/>
              </w:rPr>
              <w:tab/>
            </w:r>
            <w:r w:rsidR="004A387C" w:rsidRPr="00DC7039">
              <w:rPr>
                <w:rStyle w:val="Hyperlink"/>
                <w:noProof/>
              </w:rPr>
              <w:t>What is evidence based best practice?</w:t>
            </w:r>
            <w:r w:rsidR="004A387C">
              <w:rPr>
                <w:noProof/>
                <w:webHidden/>
              </w:rPr>
              <w:tab/>
            </w:r>
            <w:r w:rsidR="004A387C">
              <w:rPr>
                <w:noProof/>
                <w:webHidden/>
              </w:rPr>
              <w:fldChar w:fldCharType="begin"/>
            </w:r>
            <w:r w:rsidR="004A387C">
              <w:rPr>
                <w:noProof/>
                <w:webHidden/>
              </w:rPr>
              <w:instrText xml:space="preserve"> PAGEREF _Toc57054428 \h </w:instrText>
            </w:r>
            <w:r w:rsidR="004A387C">
              <w:rPr>
                <w:noProof/>
                <w:webHidden/>
              </w:rPr>
            </w:r>
            <w:r w:rsidR="004A387C">
              <w:rPr>
                <w:noProof/>
                <w:webHidden/>
              </w:rPr>
              <w:fldChar w:fldCharType="separate"/>
            </w:r>
            <w:r w:rsidR="00B15F2C">
              <w:rPr>
                <w:noProof/>
                <w:webHidden/>
              </w:rPr>
              <w:t>7</w:t>
            </w:r>
            <w:r w:rsidR="004A387C">
              <w:rPr>
                <w:noProof/>
                <w:webHidden/>
              </w:rPr>
              <w:fldChar w:fldCharType="end"/>
            </w:r>
          </w:hyperlink>
        </w:p>
        <w:p w14:paraId="2ED120FE" w14:textId="4E5FF0C7" w:rsidR="004A387C" w:rsidRDefault="00F73054">
          <w:pPr>
            <w:pStyle w:val="TOC3"/>
            <w:rPr>
              <w:rFonts w:asciiTheme="minorHAnsi" w:hAnsiTheme="minorHAnsi"/>
              <w:noProof/>
              <w:szCs w:val="22"/>
              <w:lang w:eastAsia="en-AU"/>
            </w:rPr>
          </w:pPr>
          <w:hyperlink w:anchor="_Toc57054429" w:history="1">
            <w:r w:rsidR="004A387C" w:rsidRPr="00DC7039">
              <w:rPr>
                <w:rStyle w:val="Hyperlink"/>
                <w:noProof/>
              </w:rPr>
              <w:t>1.6</w:t>
            </w:r>
            <w:r w:rsidR="004A387C">
              <w:rPr>
                <w:rFonts w:asciiTheme="minorHAnsi" w:hAnsiTheme="minorHAnsi"/>
                <w:noProof/>
                <w:szCs w:val="22"/>
                <w:lang w:eastAsia="en-AU"/>
              </w:rPr>
              <w:tab/>
            </w:r>
            <w:r w:rsidR="004A387C" w:rsidRPr="00DC7039">
              <w:rPr>
                <w:rStyle w:val="Hyperlink"/>
                <w:noProof/>
              </w:rPr>
              <w:t>What is Short Term Early Intervention (STEI)?</w:t>
            </w:r>
            <w:r w:rsidR="004A387C">
              <w:rPr>
                <w:noProof/>
                <w:webHidden/>
              </w:rPr>
              <w:tab/>
            </w:r>
            <w:r w:rsidR="004A387C">
              <w:rPr>
                <w:noProof/>
                <w:webHidden/>
              </w:rPr>
              <w:fldChar w:fldCharType="begin"/>
            </w:r>
            <w:r w:rsidR="004A387C">
              <w:rPr>
                <w:noProof/>
                <w:webHidden/>
              </w:rPr>
              <w:instrText xml:space="preserve"> PAGEREF _Toc57054429 \h </w:instrText>
            </w:r>
            <w:r w:rsidR="004A387C">
              <w:rPr>
                <w:noProof/>
                <w:webHidden/>
              </w:rPr>
            </w:r>
            <w:r w:rsidR="004A387C">
              <w:rPr>
                <w:noProof/>
                <w:webHidden/>
              </w:rPr>
              <w:fldChar w:fldCharType="separate"/>
            </w:r>
            <w:r w:rsidR="00B15F2C">
              <w:rPr>
                <w:noProof/>
                <w:webHidden/>
              </w:rPr>
              <w:t>7</w:t>
            </w:r>
            <w:r w:rsidR="004A387C">
              <w:rPr>
                <w:noProof/>
                <w:webHidden/>
              </w:rPr>
              <w:fldChar w:fldCharType="end"/>
            </w:r>
          </w:hyperlink>
        </w:p>
        <w:p w14:paraId="27EB8D69" w14:textId="17CA0F00" w:rsidR="004A387C" w:rsidRDefault="00F73054">
          <w:pPr>
            <w:pStyle w:val="TOC2"/>
            <w:rPr>
              <w:rFonts w:asciiTheme="minorHAnsi" w:hAnsiTheme="minorHAnsi"/>
              <w:b w:val="0"/>
              <w:szCs w:val="22"/>
              <w:lang w:eastAsia="en-AU"/>
            </w:rPr>
          </w:pPr>
          <w:hyperlink w:anchor="_Toc57054430" w:history="1">
            <w:r w:rsidR="004A387C" w:rsidRPr="00DC7039">
              <w:rPr>
                <w:rStyle w:val="Hyperlink"/>
              </w:rPr>
              <w:t>2.</w:t>
            </w:r>
            <w:r w:rsidR="004A387C">
              <w:rPr>
                <w:rFonts w:asciiTheme="minorHAnsi" w:hAnsiTheme="minorHAnsi"/>
                <w:b w:val="0"/>
                <w:szCs w:val="22"/>
                <w:lang w:eastAsia="en-AU"/>
              </w:rPr>
              <w:tab/>
            </w:r>
            <w:r w:rsidR="004A387C" w:rsidRPr="00DC7039">
              <w:rPr>
                <w:rStyle w:val="Hyperlink"/>
              </w:rPr>
              <w:t>Improving the NDIS</w:t>
            </w:r>
            <w:r w:rsidR="004A387C">
              <w:rPr>
                <w:webHidden/>
              </w:rPr>
              <w:tab/>
            </w:r>
            <w:r w:rsidR="004A387C">
              <w:rPr>
                <w:webHidden/>
              </w:rPr>
              <w:fldChar w:fldCharType="begin"/>
            </w:r>
            <w:r w:rsidR="004A387C">
              <w:rPr>
                <w:webHidden/>
              </w:rPr>
              <w:instrText xml:space="preserve"> PAGEREF _Toc57054430 \h </w:instrText>
            </w:r>
            <w:r w:rsidR="004A387C">
              <w:rPr>
                <w:webHidden/>
              </w:rPr>
            </w:r>
            <w:r w:rsidR="004A387C">
              <w:rPr>
                <w:webHidden/>
              </w:rPr>
              <w:fldChar w:fldCharType="separate"/>
            </w:r>
            <w:r w:rsidR="00B15F2C">
              <w:rPr>
                <w:webHidden/>
              </w:rPr>
              <w:t>9</w:t>
            </w:r>
            <w:r w:rsidR="004A387C">
              <w:rPr>
                <w:webHidden/>
              </w:rPr>
              <w:fldChar w:fldCharType="end"/>
            </w:r>
          </w:hyperlink>
        </w:p>
        <w:p w14:paraId="129CC685" w14:textId="4BB0C6B9" w:rsidR="004A387C" w:rsidRDefault="00F73054">
          <w:pPr>
            <w:pStyle w:val="TOC3"/>
            <w:rPr>
              <w:rFonts w:asciiTheme="minorHAnsi" w:hAnsiTheme="minorHAnsi"/>
              <w:noProof/>
              <w:szCs w:val="22"/>
              <w:lang w:eastAsia="en-AU"/>
            </w:rPr>
          </w:pPr>
          <w:hyperlink w:anchor="_Toc57054431" w:history="1">
            <w:r w:rsidR="004A387C" w:rsidRPr="00DC7039">
              <w:rPr>
                <w:rStyle w:val="Hyperlink"/>
                <w:noProof/>
              </w:rPr>
              <w:t>2.1</w:t>
            </w:r>
            <w:r w:rsidR="004A387C">
              <w:rPr>
                <w:rFonts w:asciiTheme="minorHAnsi" w:hAnsiTheme="minorHAnsi"/>
                <w:noProof/>
                <w:szCs w:val="22"/>
                <w:lang w:eastAsia="en-AU"/>
              </w:rPr>
              <w:tab/>
            </w:r>
            <w:r w:rsidR="004A387C" w:rsidRPr="00DC7039">
              <w:rPr>
                <w:rStyle w:val="Hyperlink"/>
                <w:noProof/>
              </w:rPr>
              <w:t>Areas for improvement</w:t>
            </w:r>
            <w:r w:rsidR="004A387C">
              <w:rPr>
                <w:noProof/>
                <w:webHidden/>
              </w:rPr>
              <w:tab/>
            </w:r>
            <w:r w:rsidR="004A387C">
              <w:rPr>
                <w:noProof/>
                <w:webHidden/>
              </w:rPr>
              <w:fldChar w:fldCharType="begin"/>
            </w:r>
            <w:r w:rsidR="004A387C">
              <w:rPr>
                <w:noProof/>
                <w:webHidden/>
              </w:rPr>
              <w:instrText xml:space="preserve"> PAGEREF _Toc57054431 \h </w:instrText>
            </w:r>
            <w:r w:rsidR="004A387C">
              <w:rPr>
                <w:noProof/>
                <w:webHidden/>
              </w:rPr>
            </w:r>
            <w:r w:rsidR="004A387C">
              <w:rPr>
                <w:noProof/>
                <w:webHidden/>
              </w:rPr>
              <w:fldChar w:fldCharType="separate"/>
            </w:r>
            <w:r w:rsidR="00B15F2C">
              <w:rPr>
                <w:noProof/>
                <w:webHidden/>
              </w:rPr>
              <w:t>9</w:t>
            </w:r>
            <w:r w:rsidR="004A387C">
              <w:rPr>
                <w:noProof/>
                <w:webHidden/>
              </w:rPr>
              <w:fldChar w:fldCharType="end"/>
            </w:r>
          </w:hyperlink>
        </w:p>
        <w:p w14:paraId="237899D6" w14:textId="7803208E" w:rsidR="004A387C" w:rsidRDefault="00F73054">
          <w:pPr>
            <w:pStyle w:val="TOC3"/>
            <w:rPr>
              <w:rFonts w:asciiTheme="minorHAnsi" w:hAnsiTheme="minorHAnsi"/>
              <w:noProof/>
              <w:szCs w:val="22"/>
              <w:lang w:eastAsia="en-AU"/>
            </w:rPr>
          </w:pPr>
          <w:hyperlink w:anchor="_Toc57054432" w:history="1">
            <w:r w:rsidR="004A387C" w:rsidRPr="00DC7039">
              <w:rPr>
                <w:rStyle w:val="Hyperlink"/>
                <w:noProof/>
              </w:rPr>
              <w:t>2.2</w:t>
            </w:r>
            <w:r w:rsidR="004A387C">
              <w:rPr>
                <w:rFonts w:asciiTheme="minorHAnsi" w:hAnsiTheme="minorHAnsi"/>
                <w:noProof/>
                <w:szCs w:val="22"/>
                <w:lang w:eastAsia="en-AU"/>
              </w:rPr>
              <w:tab/>
            </w:r>
            <w:r w:rsidR="004A387C" w:rsidRPr="00DC7039">
              <w:rPr>
                <w:rStyle w:val="Hyperlink"/>
                <w:noProof/>
              </w:rPr>
              <w:t>Planned improvements</w:t>
            </w:r>
            <w:r w:rsidR="004A387C">
              <w:rPr>
                <w:noProof/>
                <w:webHidden/>
              </w:rPr>
              <w:tab/>
            </w:r>
            <w:r w:rsidR="004A387C">
              <w:rPr>
                <w:noProof/>
                <w:webHidden/>
              </w:rPr>
              <w:fldChar w:fldCharType="begin"/>
            </w:r>
            <w:r w:rsidR="004A387C">
              <w:rPr>
                <w:noProof/>
                <w:webHidden/>
              </w:rPr>
              <w:instrText xml:space="preserve"> PAGEREF _Toc57054432 \h </w:instrText>
            </w:r>
            <w:r w:rsidR="004A387C">
              <w:rPr>
                <w:noProof/>
                <w:webHidden/>
              </w:rPr>
            </w:r>
            <w:r w:rsidR="004A387C">
              <w:rPr>
                <w:noProof/>
                <w:webHidden/>
              </w:rPr>
              <w:fldChar w:fldCharType="separate"/>
            </w:r>
            <w:r w:rsidR="00B15F2C">
              <w:rPr>
                <w:noProof/>
                <w:webHidden/>
              </w:rPr>
              <w:t>10</w:t>
            </w:r>
            <w:r w:rsidR="004A387C">
              <w:rPr>
                <w:noProof/>
                <w:webHidden/>
              </w:rPr>
              <w:fldChar w:fldCharType="end"/>
            </w:r>
          </w:hyperlink>
        </w:p>
        <w:p w14:paraId="64B25F16" w14:textId="0E1231A0" w:rsidR="004A387C" w:rsidRDefault="00F73054">
          <w:pPr>
            <w:pStyle w:val="TOC2"/>
            <w:rPr>
              <w:rFonts w:asciiTheme="minorHAnsi" w:hAnsiTheme="minorHAnsi"/>
              <w:b w:val="0"/>
              <w:szCs w:val="22"/>
              <w:lang w:eastAsia="en-AU"/>
            </w:rPr>
          </w:pPr>
          <w:hyperlink w:anchor="_Toc57054433" w:history="1">
            <w:r w:rsidR="004A387C" w:rsidRPr="00DC7039">
              <w:rPr>
                <w:rStyle w:val="Hyperlink"/>
              </w:rPr>
              <w:t>3.</w:t>
            </w:r>
            <w:r w:rsidR="004A387C">
              <w:rPr>
                <w:rFonts w:asciiTheme="minorHAnsi" w:hAnsiTheme="minorHAnsi"/>
                <w:b w:val="0"/>
                <w:szCs w:val="22"/>
                <w:lang w:eastAsia="en-AU"/>
              </w:rPr>
              <w:tab/>
            </w:r>
            <w:r w:rsidR="004A387C" w:rsidRPr="00DC7039">
              <w:rPr>
                <w:rStyle w:val="Hyperlink"/>
              </w:rPr>
              <w:t>Recommendations</w:t>
            </w:r>
            <w:r w:rsidR="004A387C">
              <w:rPr>
                <w:webHidden/>
              </w:rPr>
              <w:tab/>
            </w:r>
            <w:r w:rsidR="004A387C">
              <w:rPr>
                <w:webHidden/>
              </w:rPr>
              <w:fldChar w:fldCharType="begin"/>
            </w:r>
            <w:r w:rsidR="004A387C">
              <w:rPr>
                <w:webHidden/>
              </w:rPr>
              <w:instrText xml:space="preserve"> PAGEREF _Toc57054433 \h </w:instrText>
            </w:r>
            <w:r w:rsidR="004A387C">
              <w:rPr>
                <w:webHidden/>
              </w:rPr>
            </w:r>
            <w:r w:rsidR="004A387C">
              <w:rPr>
                <w:webHidden/>
              </w:rPr>
              <w:fldChar w:fldCharType="separate"/>
            </w:r>
            <w:r w:rsidR="00B15F2C">
              <w:rPr>
                <w:webHidden/>
              </w:rPr>
              <w:t>12</w:t>
            </w:r>
            <w:r w:rsidR="004A387C">
              <w:rPr>
                <w:webHidden/>
              </w:rPr>
              <w:fldChar w:fldCharType="end"/>
            </w:r>
          </w:hyperlink>
        </w:p>
        <w:p w14:paraId="29F6BF9C" w14:textId="77EE6F50" w:rsidR="004A387C" w:rsidRDefault="00F73054">
          <w:pPr>
            <w:pStyle w:val="TOC3"/>
            <w:rPr>
              <w:rFonts w:asciiTheme="minorHAnsi" w:hAnsiTheme="minorHAnsi"/>
              <w:noProof/>
              <w:szCs w:val="22"/>
              <w:lang w:eastAsia="en-AU"/>
            </w:rPr>
          </w:pPr>
          <w:hyperlink w:anchor="_Toc57054434" w:history="1">
            <w:r w:rsidR="004A387C" w:rsidRPr="00DC7039">
              <w:rPr>
                <w:rStyle w:val="Hyperlink"/>
                <w:noProof/>
              </w:rPr>
              <w:t>3.1</w:t>
            </w:r>
            <w:r w:rsidR="004A387C">
              <w:rPr>
                <w:rFonts w:asciiTheme="minorHAnsi" w:hAnsiTheme="minorHAnsi"/>
                <w:noProof/>
                <w:szCs w:val="22"/>
                <w:lang w:eastAsia="en-AU"/>
              </w:rPr>
              <w:tab/>
            </w:r>
            <w:r w:rsidR="004A387C" w:rsidRPr="00DC7039">
              <w:rPr>
                <w:rStyle w:val="Hyperlink"/>
                <w:noProof/>
              </w:rPr>
              <w:t>Overarching recommendations</w:t>
            </w:r>
            <w:r w:rsidR="004A387C">
              <w:rPr>
                <w:noProof/>
                <w:webHidden/>
              </w:rPr>
              <w:tab/>
            </w:r>
            <w:r w:rsidR="004A387C">
              <w:rPr>
                <w:noProof/>
                <w:webHidden/>
              </w:rPr>
              <w:fldChar w:fldCharType="begin"/>
            </w:r>
            <w:r w:rsidR="004A387C">
              <w:rPr>
                <w:noProof/>
                <w:webHidden/>
              </w:rPr>
              <w:instrText xml:space="preserve"> PAGEREF _Toc57054434 \h </w:instrText>
            </w:r>
            <w:r w:rsidR="004A387C">
              <w:rPr>
                <w:noProof/>
                <w:webHidden/>
              </w:rPr>
            </w:r>
            <w:r w:rsidR="004A387C">
              <w:rPr>
                <w:noProof/>
                <w:webHidden/>
              </w:rPr>
              <w:fldChar w:fldCharType="separate"/>
            </w:r>
            <w:r w:rsidR="00B15F2C">
              <w:rPr>
                <w:noProof/>
                <w:webHidden/>
              </w:rPr>
              <w:t>12</w:t>
            </w:r>
            <w:r w:rsidR="004A387C">
              <w:rPr>
                <w:noProof/>
                <w:webHidden/>
              </w:rPr>
              <w:fldChar w:fldCharType="end"/>
            </w:r>
          </w:hyperlink>
        </w:p>
        <w:p w14:paraId="7A219DBC" w14:textId="6188BD7F" w:rsidR="004A387C" w:rsidRDefault="00F73054">
          <w:pPr>
            <w:pStyle w:val="TOC3"/>
            <w:rPr>
              <w:rFonts w:asciiTheme="minorHAnsi" w:hAnsiTheme="minorHAnsi"/>
              <w:noProof/>
              <w:szCs w:val="22"/>
              <w:lang w:eastAsia="en-AU"/>
            </w:rPr>
          </w:pPr>
          <w:hyperlink w:anchor="_Toc57054435" w:history="1">
            <w:r w:rsidR="004A387C" w:rsidRPr="00DC7039">
              <w:rPr>
                <w:rStyle w:val="Hyperlink"/>
                <w:noProof/>
              </w:rPr>
              <w:t>3.2</w:t>
            </w:r>
            <w:r w:rsidR="004A387C">
              <w:rPr>
                <w:rFonts w:asciiTheme="minorHAnsi" w:hAnsiTheme="minorHAnsi"/>
                <w:noProof/>
                <w:szCs w:val="22"/>
                <w:lang w:eastAsia="en-AU"/>
              </w:rPr>
              <w:tab/>
            </w:r>
            <w:r w:rsidR="004A387C" w:rsidRPr="00DC7039">
              <w:rPr>
                <w:rStyle w:val="Hyperlink"/>
                <w:noProof/>
              </w:rPr>
              <w:t>Recommendations for early support (including NDIS access)</w:t>
            </w:r>
            <w:r w:rsidR="004A387C">
              <w:rPr>
                <w:noProof/>
                <w:webHidden/>
              </w:rPr>
              <w:tab/>
            </w:r>
            <w:r w:rsidR="004A387C">
              <w:rPr>
                <w:noProof/>
                <w:webHidden/>
              </w:rPr>
              <w:fldChar w:fldCharType="begin"/>
            </w:r>
            <w:r w:rsidR="004A387C">
              <w:rPr>
                <w:noProof/>
                <w:webHidden/>
              </w:rPr>
              <w:instrText xml:space="preserve"> PAGEREF _Toc57054435 \h </w:instrText>
            </w:r>
            <w:r w:rsidR="004A387C">
              <w:rPr>
                <w:noProof/>
                <w:webHidden/>
              </w:rPr>
            </w:r>
            <w:r w:rsidR="004A387C">
              <w:rPr>
                <w:noProof/>
                <w:webHidden/>
              </w:rPr>
              <w:fldChar w:fldCharType="separate"/>
            </w:r>
            <w:r w:rsidR="00B15F2C">
              <w:rPr>
                <w:noProof/>
                <w:webHidden/>
              </w:rPr>
              <w:t>13</w:t>
            </w:r>
            <w:r w:rsidR="004A387C">
              <w:rPr>
                <w:noProof/>
                <w:webHidden/>
              </w:rPr>
              <w:fldChar w:fldCharType="end"/>
            </w:r>
          </w:hyperlink>
        </w:p>
        <w:p w14:paraId="76AD1BDF" w14:textId="07FFF503" w:rsidR="004A387C" w:rsidRDefault="00F73054">
          <w:pPr>
            <w:pStyle w:val="TOC3"/>
            <w:rPr>
              <w:rFonts w:asciiTheme="minorHAnsi" w:hAnsiTheme="minorHAnsi"/>
              <w:noProof/>
              <w:szCs w:val="22"/>
              <w:lang w:eastAsia="en-AU"/>
            </w:rPr>
          </w:pPr>
          <w:hyperlink w:anchor="_Toc57054436" w:history="1">
            <w:r w:rsidR="004A387C" w:rsidRPr="00DC7039">
              <w:rPr>
                <w:rStyle w:val="Hyperlink"/>
                <w:noProof/>
              </w:rPr>
              <w:t>3.3</w:t>
            </w:r>
            <w:r w:rsidR="004A387C">
              <w:rPr>
                <w:rFonts w:asciiTheme="minorHAnsi" w:hAnsiTheme="minorHAnsi"/>
                <w:noProof/>
                <w:szCs w:val="22"/>
                <w:lang w:eastAsia="en-AU"/>
              </w:rPr>
              <w:tab/>
            </w:r>
            <w:r w:rsidR="004A387C" w:rsidRPr="00DC7039">
              <w:rPr>
                <w:rStyle w:val="Hyperlink"/>
                <w:noProof/>
              </w:rPr>
              <w:t>Recommendations for planning and implementation</w:t>
            </w:r>
            <w:r w:rsidR="004A387C">
              <w:rPr>
                <w:noProof/>
                <w:webHidden/>
              </w:rPr>
              <w:tab/>
            </w:r>
            <w:r w:rsidR="004A387C">
              <w:rPr>
                <w:noProof/>
                <w:webHidden/>
              </w:rPr>
              <w:fldChar w:fldCharType="begin"/>
            </w:r>
            <w:r w:rsidR="004A387C">
              <w:rPr>
                <w:noProof/>
                <w:webHidden/>
              </w:rPr>
              <w:instrText xml:space="preserve"> PAGEREF _Toc57054436 \h </w:instrText>
            </w:r>
            <w:r w:rsidR="004A387C">
              <w:rPr>
                <w:noProof/>
                <w:webHidden/>
              </w:rPr>
            </w:r>
            <w:r w:rsidR="004A387C">
              <w:rPr>
                <w:noProof/>
                <w:webHidden/>
              </w:rPr>
              <w:fldChar w:fldCharType="separate"/>
            </w:r>
            <w:r w:rsidR="00B15F2C">
              <w:rPr>
                <w:noProof/>
                <w:webHidden/>
              </w:rPr>
              <w:t>14</w:t>
            </w:r>
            <w:r w:rsidR="004A387C">
              <w:rPr>
                <w:noProof/>
                <w:webHidden/>
              </w:rPr>
              <w:fldChar w:fldCharType="end"/>
            </w:r>
          </w:hyperlink>
        </w:p>
        <w:p w14:paraId="6A132D79" w14:textId="05D824E6" w:rsidR="004A387C" w:rsidRDefault="00F73054">
          <w:pPr>
            <w:pStyle w:val="TOC3"/>
            <w:rPr>
              <w:rFonts w:asciiTheme="minorHAnsi" w:hAnsiTheme="minorHAnsi"/>
              <w:noProof/>
              <w:szCs w:val="22"/>
              <w:lang w:eastAsia="en-AU"/>
            </w:rPr>
          </w:pPr>
          <w:hyperlink w:anchor="_Toc57054437" w:history="1">
            <w:r w:rsidR="004A387C" w:rsidRPr="00DC7039">
              <w:rPr>
                <w:rStyle w:val="Hyperlink"/>
                <w:noProof/>
              </w:rPr>
              <w:t>3.4</w:t>
            </w:r>
            <w:r w:rsidR="004A387C">
              <w:rPr>
                <w:rFonts w:asciiTheme="minorHAnsi" w:hAnsiTheme="minorHAnsi"/>
                <w:noProof/>
                <w:szCs w:val="22"/>
                <w:lang w:eastAsia="en-AU"/>
              </w:rPr>
              <w:tab/>
            </w:r>
            <w:r w:rsidR="004A387C" w:rsidRPr="00DC7039">
              <w:rPr>
                <w:rStyle w:val="Hyperlink"/>
                <w:noProof/>
              </w:rPr>
              <w:t>Recommendations for transitions</w:t>
            </w:r>
            <w:r w:rsidR="004A387C">
              <w:rPr>
                <w:noProof/>
                <w:webHidden/>
              </w:rPr>
              <w:tab/>
            </w:r>
            <w:r w:rsidR="004A387C">
              <w:rPr>
                <w:noProof/>
                <w:webHidden/>
              </w:rPr>
              <w:fldChar w:fldCharType="begin"/>
            </w:r>
            <w:r w:rsidR="004A387C">
              <w:rPr>
                <w:noProof/>
                <w:webHidden/>
              </w:rPr>
              <w:instrText xml:space="preserve"> PAGEREF _Toc57054437 \h </w:instrText>
            </w:r>
            <w:r w:rsidR="004A387C">
              <w:rPr>
                <w:noProof/>
                <w:webHidden/>
              </w:rPr>
            </w:r>
            <w:r w:rsidR="004A387C">
              <w:rPr>
                <w:noProof/>
                <w:webHidden/>
              </w:rPr>
              <w:fldChar w:fldCharType="separate"/>
            </w:r>
            <w:r w:rsidR="00B15F2C">
              <w:rPr>
                <w:noProof/>
                <w:webHidden/>
              </w:rPr>
              <w:t>15</w:t>
            </w:r>
            <w:r w:rsidR="004A387C">
              <w:rPr>
                <w:noProof/>
                <w:webHidden/>
              </w:rPr>
              <w:fldChar w:fldCharType="end"/>
            </w:r>
          </w:hyperlink>
        </w:p>
        <w:p w14:paraId="7CC477B6" w14:textId="5CCEEB21" w:rsidR="004A387C" w:rsidRDefault="00F73054">
          <w:pPr>
            <w:pStyle w:val="TOC2"/>
            <w:rPr>
              <w:rFonts w:asciiTheme="minorHAnsi" w:hAnsiTheme="minorHAnsi"/>
              <w:b w:val="0"/>
              <w:szCs w:val="22"/>
              <w:lang w:eastAsia="en-AU"/>
            </w:rPr>
          </w:pPr>
          <w:hyperlink w:anchor="_Toc57054438" w:history="1">
            <w:r w:rsidR="004A387C" w:rsidRPr="00DC7039">
              <w:rPr>
                <w:rStyle w:val="Hyperlink"/>
              </w:rPr>
              <w:t>4.</w:t>
            </w:r>
            <w:r w:rsidR="004A387C">
              <w:rPr>
                <w:rFonts w:asciiTheme="minorHAnsi" w:hAnsiTheme="minorHAnsi"/>
                <w:b w:val="0"/>
                <w:szCs w:val="22"/>
                <w:lang w:eastAsia="en-AU"/>
              </w:rPr>
              <w:tab/>
            </w:r>
            <w:r w:rsidR="004A387C" w:rsidRPr="00DC7039">
              <w:rPr>
                <w:rStyle w:val="Hyperlink"/>
              </w:rPr>
              <w:t>Consultation questions</w:t>
            </w:r>
            <w:r w:rsidR="004A387C">
              <w:rPr>
                <w:webHidden/>
              </w:rPr>
              <w:tab/>
            </w:r>
            <w:r w:rsidR="004A387C">
              <w:rPr>
                <w:webHidden/>
              </w:rPr>
              <w:fldChar w:fldCharType="begin"/>
            </w:r>
            <w:r w:rsidR="004A387C">
              <w:rPr>
                <w:webHidden/>
              </w:rPr>
              <w:instrText xml:space="preserve"> PAGEREF _Toc57054438 \h </w:instrText>
            </w:r>
            <w:r w:rsidR="004A387C">
              <w:rPr>
                <w:webHidden/>
              </w:rPr>
            </w:r>
            <w:r w:rsidR="004A387C">
              <w:rPr>
                <w:webHidden/>
              </w:rPr>
              <w:fldChar w:fldCharType="separate"/>
            </w:r>
            <w:r w:rsidR="00B15F2C">
              <w:rPr>
                <w:webHidden/>
              </w:rPr>
              <w:t>16</w:t>
            </w:r>
            <w:r w:rsidR="004A387C">
              <w:rPr>
                <w:webHidden/>
              </w:rPr>
              <w:fldChar w:fldCharType="end"/>
            </w:r>
          </w:hyperlink>
        </w:p>
        <w:p w14:paraId="18316B85" w14:textId="0F60216F" w:rsidR="004A387C" w:rsidRDefault="00F73054">
          <w:pPr>
            <w:pStyle w:val="TOC3"/>
            <w:rPr>
              <w:rFonts w:asciiTheme="minorHAnsi" w:hAnsiTheme="minorHAnsi"/>
              <w:noProof/>
              <w:szCs w:val="22"/>
              <w:lang w:eastAsia="en-AU"/>
            </w:rPr>
          </w:pPr>
          <w:hyperlink w:anchor="_Toc57054439" w:history="1">
            <w:r w:rsidR="004A387C" w:rsidRPr="00DC7039">
              <w:rPr>
                <w:rStyle w:val="Hyperlink"/>
                <w:noProof/>
              </w:rPr>
              <w:t>4.1</w:t>
            </w:r>
            <w:r w:rsidR="004A387C">
              <w:rPr>
                <w:rFonts w:asciiTheme="minorHAnsi" w:hAnsiTheme="minorHAnsi"/>
                <w:noProof/>
                <w:szCs w:val="22"/>
                <w:lang w:eastAsia="en-AU"/>
              </w:rPr>
              <w:tab/>
            </w:r>
            <w:r w:rsidR="004A387C" w:rsidRPr="00DC7039">
              <w:rPr>
                <w:rStyle w:val="Hyperlink"/>
                <w:noProof/>
              </w:rPr>
              <w:t>General questions</w:t>
            </w:r>
            <w:r w:rsidR="004A387C">
              <w:rPr>
                <w:noProof/>
                <w:webHidden/>
              </w:rPr>
              <w:tab/>
            </w:r>
            <w:r w:rsidR="004A387C">
              <w:rPr>
                <w:noProof/>
                <w:webHidden/>
              </w:rPr>
              <w:fldChar w:fldCharType="begin"/>
            </w:r>
            <w:r w:rsidR="004A387C">
              <w:rPr>
                <w:noProof/>
                <w:webHidden/>
              </w:rPr>
              <w:instrText xml:space="preserve"> PAGEREF _Toc57054439 \h </w:instrText>
            </w:r>
            <w:r w:rsidR="004A387C">
              <w:rPr>
                <w:noProof/>
                <w:webHidden/>
              </w:rPr>
            </w:r>
            <w:r w:rsidR="004A387C">
              <w:rPr>
                <w:noProof/>
                <w:webHidden/>
              </w:rPr>
              <w:fldChar w:fldCharType="separate"/>
            </w:r>
            <w:r w:rsidR="00B15F2C">
              <w:rPr>
                <w:noProof/>
                <w:webHidden/>
              </w:rPr>
              <w:t>16</w:t>
            </w:r>
            <w:r w:rsidR="004A387C">
              <w:rPr>
                <w:noProof/>
                <w:webHidden/>
              </w:rPr>
              <w:fldChar w:fldCharType="end"/>
            </w:r>
          </w:hyperlink>
        </w:p>
        <w:p w14:paraId="3AF67E18" w14:textId="7EBB9FA1" w:rsidR="004A387C" w:rsidRDefault="00F73054">
          <w:pPr>
            <w:pStyle w:val="TOC3"/>
            <w:rPr>
              <w:rFonts w:asciiTheme="minorHAnsi" w:hAnsiTheme="minorHAnsi"/>
              <w:noProof/>
              <w:szCs w:val="22"/>
              <w:lang w:eastAsia="en-AU"/>
            </w:rPr>
          </w:pPr>
          <w:hyperlink w:anchor="_Toc57054440" w:history="1">
            <w:r w:rsidR="004A387C" w:rsidRPr="00DC7039">
              <w:rPr>
                <w:rStyle w:val="Hyperlink"/>
                <w:noProof/>
              </w:rPr>
              <w:t>4.2</w:t>
            </w:r>
            <w:r w:rsidR="004A387C">
              <w:rPr>
                <w:rFonts w:asciiTheme="minorHAnsi" w:hAnsiTheme="minorHAnsi"/>
                <w:noProof/>
                <w:szCs w:val="22"/>
                <w:lang w:eastAsia="en-AU"/>
              </w:rPr>
              <w:tab/>
            </w:r>
            <w:r w:rsidR="004A387C" w:rsidRPr="00DC7039">
              <w:rPr>
                <w:rStyle w:val="Hyperlink"/>
                <w:noProof/>
              </w:rPr>
              <w:t>Support with achieving goals</w:t>
            </w:r>
            <w:r w:rsidR="004A387C">
              <w:rPr>
                <w:noProof/>
                <w:webHidden/>
              </w:rPr>
              <w:tab/>
            </w:r>
            <w:r w:rsidR="004A387C">
              <w:rPr>
                <w:noProof/>
                <w:webHidden/>
              </w:rPr>
              <w:fldChar w:fldCharType="begin"/>
            </w:r>
            <w:r w:rsidR="004A387C">
              <w:rPr>
                <w:noProof/>
                <w:webHidden/>
              </w:rPr>
              <w:instrText xml:space="preserve"> PAGEREF _Toc57054440 \h </w:instrText>
            </w:r>
            <w:r w:rsidR="004A387C">
              <w:rPr>
                <w:noProof/>
                <w:webHidden/>
              </w:rPr>
            </w:r>
            <w:r w:rsidR="004A387C">
              <w:rPr>
                <w:noProof/>
                <w:webHidden/>
              </w:rPr>
              <w:fldChar w:fldCharType="separate"/>
            </w:r>
            <w:r w:rsidR="00B15F2C">
              <w:rPr>
                <w:noProof/>
                <w:webHidden/>
              </w:rPr>
              <w:t>16</w:t>
            </w:r>
            <w:r w:rsidR="004A387C">
              <w:rPr>
                <w:noProof/>
                <w:webHidden/>
              </w:rPr>
              <w:fldChar w:fldCharType="end"/>
            </w:r>
          </w:hyperlink>
        </w:p>
        <w:p w14:paraId="1D504213" w14:textId="4D87C625" w:rsidR="004A387C" w:rsidRDefault="00F73054">
          <w:pPr>
            <w:pStyle w:val="TOC3"/>
            <w:rPr>
              <w:rFonts w:asciiTheme="minorHAnsi" w:hAnsiTheme="minorHAnsi"/>
              <w:noProof/>
              <w:szCs w:val="22"/>
              <w:lang w:eastAsia="en-AU"/>
            </w:rPr>
          </w:pPr>
          <w:hyperlink w:anchor="_Toc57054441" w:history="1">
            <w:r w:rsidR="004A387C" w:rsidRPr="00DC7039">
              <w:rPr>
                <w:rStyle w:val="Hyperlink"/>
                <w:noProof/>
              </w:rPr>
              <w:t>4.3</w:t>
            </w:r>
            <w:r w:rsidR="004A387C">
              <w:rPr>
                <w:rFonts w:asciiTheme="minorHAnsi" w:hAnsiTheme="minorHAnsi"/>
                <w:noProof/>
                <w:szCs w:val="22"/>
                <w:lang w:eastAsia="en-AU"/>
              </w:rPr>
              <w:tab/>
            </w:r>
            <w:r w:rsidR="004A387C" w:rsidRPr="00DC7039">
              <w:rPr>
                <w:rStyle w:val="Hyperlink"/>
                <w:noProof/>
              </w:rPr>
              <w:t>Targeted support</w:t>
            </w:r>
            <w:r w:rsidR="004A387C">
              <w:rPr>
                <w:noProof/>
                <w:webHidden/>
              </w:rPr>
              <w:tab/>
            </w:r>
            <w:r w:rsidR="004A387C">
              <w:rPr>
                <w:noProof/>
                <w:webHidden/>
              </w:rPr>
              <w:fldChar w:fldCharType="begin"/>
            </w:r>
            <w:r w:rsidR="004A387C">
              <w:rPr>
                <w:noProof/>
                <w:webHidden/>
              </w:rPr>
              <w:instrText xml:space="preserve"> PAGEREF _Toc57054441 \h </w:instrText>
            </w:r>
            <w:r w:rsidR="004A387C">
              <w:rPr>
                <w:noProof/>
                <w:webHidden/>
              </w:rPr>
            </w:r>
            <w:r w:rsidR="004A387C">
              <w:rPr>
                <w:noProof/>
                <w:webHidden/>
              </w:rPr>
              <w:fldChar w:fldCharType="separate"/>
            </w:r>
            <w:r w:rsidR="00B15F2C">
              <w:rPr>
                <w:noProof/>
                <w:webHidden/>
              </w:rPr>
              <w:t>17</w:t>
            </w:r>
            <w:r w:rsidR="004A387C">
              <w:rPr>
                <w:noProof/>
                <w:webHidden/>
              </w:rPr>
              <w:fldChar w:fldCharType="end"/>
            </w:r>
          </w:hyperlink>
        </w:p>
        <w:p w14:paraId="2B03A733" w14:textId="6192A2FD" w:rsidR="004A387C" w:rsidRDefault="00F73054">
          <w:pPr>
            <w:pStyle w:val="TOC3"/>
            <w:rPr>
              <w:rFonts w:asciiTheme="minorHAnsi" w:hAnsiTheme="minorHAnsi"/>
              <w:noProof/>
              <w:szCs w:val="22"/>
              <w:lang w:eastAsia="en-AU"/>
            </w:rPr>
          </w:pPr>
          <w:hyperlink w:anchor="_Toc57054442" w:history="1">
            <w:r w:rsidR="004A387C" w:rsidRPr="00DC7039">
              <w:rPr>
                <w:rStyle w:val="Hyperlink"/>
                <w:noProof/>
              </w:rPr>
              <w:t>4.4</w:t>
            </w:r>
            <w:r w:rsidR="004A387C">
              <w:rPr>
                <w:rFonts w:asciiTheme="minorHAnsi" w:hAnsiTheme="minorHAnsi"/>
                <w:noProof/>
                <w:szCs w:val="22"/>
                <w:lang w:eastAsia="en-AU"/>
              </w:rPr>
              <w:tab/>
            </w:r>
            <w:r w:rsidR="004A387C" w:rsidRPr="00DC7039">
              <w:rPr>
                <w:rStyle w:val="Hyperlink"/>
                <w:noProof/>
              </w:rPr>
              <w:t>Tailored Independent Assessments (IAs) approach</w:t>
            </w:r>
            <w:r w:rsidR="004A387C">
              <w:rPr>
                <w:noProof/>
                <w:webHidden/>
              </w:rPr>
              <w:tab/>
            </w:r>
            <w:r w:rsidR="004A387C">
              <w:rPr>
                <w:noProof/>
                <w:webHidden/>
              </w:rPr>
              <w:fldChar w:fldCharType="begin"/>
            </w:r>
            <w:r w:rsidR="004A387C">
              <w:rPr>
                <w:noProof/>
                <w:webHidden/>
              </w:rPr>
              <w:instrText xml:space="preserve"> PAGEREF _Toc57054442 \h </w:instrText>
            </w:r>
            <w:r w:rsidR="004A387C">
              <w:rPr>
                <w:noProof/>
                <w:webHidden/>
              </w:rPr>
            </w:r>
            <w:r w:rsidR="004A387C">
              <w:rPr>
                <w:noProof/>
                <w:webHidden/>
              </w:rPr>
              <w:fldChar w:fldCharType="separate"/>
            </w:r>
            <w:r w:rsidR="00B15F2C">
              <w:rPr>
                <w:noProof/>
                <w:webHidden/>
              </w:rPr>
              <w:t>17</w:t>
            </w:r>
            <w:r w:rsidR="004A387C">
              <w:rPr>
                <w:noProof/>
                <w:webHidden/>
              </w:rPr>
              <w:fldChar w:fldCharType="end"/>
            </w:r>
          </w:hyperlink>
        </w:p>
        <w:p w14:paraId="46321044" w14:textId="20899435" w:rsidR="004A387C" w:rsidRDefault="00F73054">
          <w:pPr>
            <w:pStyle w:val="TOC3"/>
            <w:rPr>
              <w:rFonts w:asciiTheme="minorHAnsi" w:hAnsiTheme="minorHAnsi"/>
              <w:noProof/>
              <w:szCs w:val="22"/>
              <w:lang w:eastAsia="en-AU"/>
            </w:rPr>
          </w:pPr>
          <w:hyperlink w:anchor="_Toc57054443" w:history="1">
            <w:r w:rsidR="004A387C" w:rsidRPr="00DC7039">
              <w:rPr>
                <w:rStyle w:val="Hyperlink"/>
                <w:noProof/>
              </w:rPr>
              <w:t>4.5</w:t>
            </w:r>
            <w:r w:rsidR="004A387C">
              <w:rPr>
                <w:rFonts w:asciiTheme="minorHAnsi" w:hAnsiTheme="minorHAnsi"/>
                <w:noProof/>
                <w:szCs w:val="22"/>
                <w:lang w:eastAsia="en-AU"/>
              </w:rPr>
              <w:tab/>
            </w:r>
            <w:r w:rsidR="004A387C" w:rsidRPr="00DC7039">
              <w:rPr>
                <w:rStyle w:val="Hyperlink"/>
                <w:noProof/>
              </w:rPr>
              <w:t>Greater transparency on providers of best practice</w:t>
            </w:r>
            <w:r w:rsidR="004A387C">
              <w:rPr>
                <w:noProof/>
                <w:webHidden/>
              </w:rPr>
              <w:tab/>
            </w:r>
            <w:r w:rsidR="004A387C">
              <w:rPr>
                <w:noProof/>
                <w:webHidden/>
              </w:rPr>
              <w:fldChar w:fldCharType="begin"/>
            </w:r>
            <w:r w:rsidR="004A387C">
              <w:rPr>
                <w:noProof/>
                <w:webHidden/>
              </w:rPr>
              <w:instrText xml:space="preserve"> PAGEREF _Toc57054443 \h </w:instrText>
            </w:r>
            <w:r w:rsidR="004A387C">
              <w:rPr>
                <w:noProof/>
                <w:webHidden/>
              </w:rPr>
            </w:r>
            <w:r w:rsidR="004A387C">
              <w:rPr>
                <w:noProof/>
                <w:webHidden/>
              </w:rPr>
              <w:fldChar w:fldCharType="separate"/>
            </w:r>
            <w:r w:rsidR="00B15F2C">
              <w:rPr>
                <w:noProof/>
                <w:webHidden/>
              </w:rPr>
              <w:t>18</w:t>
            </w:r>
            <w:r w:rsidR="004A387C">
              <w:rPr>
                <w:noProof/>
                <w:webHidden/>
              </w:rPr>
              <w:fldChar w:fldCharType="end"/>
            </w:r>
          </w:hyperlink>
        </w:p>
        <w:p w14:paraId="09A6D826" w14:textId="755ED0D7" w:rsidR="004A387C" w:rsidRDefault="00F73054">
          <w:pPr>
            <w:pStyle w:val="TOC2"/>
            <w:rPr>
              <w:rFonts w:asciiTheme="minorHAnsi" w:hAnsiTheme="minorHAnsi"/>
              <w:b w:val="0"/>
              <w:szCs w:val="22"/>
              <w:lang w:eastAsia="en-AU"/>
            </w:rPr>
          </w:pPr>
          <w:hyperlink w:anchor="_Toc57054444" w:history="1">
            <w:r w:rsidR="004A387C" w:rsidRPr="00DC7039">
              <w:rPr>
                <w:rStyle w:val="Hyperlink"/>
              </w:rPr>
              <w:t>5.</w:t>
            </w:r>
            <w:r w:rsidR="004A387C">
              <w:rPr>
                <w:rFonts w:asciiTheme="minorHAnsi" w:hAnsiTheme="minorHAnsi"/>
                <w:b w:val="0"/>
                <w:szCs w:val="22"/>
                <w:lang w:eastAsia="en-AU"/>
              </w:rPr>
              <w:tab/>
            </w:r>
            <w:r w:rsidR="004A387C" w:rsidRPr="00DC7039">
              <w:rPr>
                <w:rStyle w:val="Hyperlink"/>
              </w:rPr>
              <w:t>Glossary</w:t>
            </w:r>
            <w:r w:rsidR="004A387C">
              <w:rPr>
                <w:webHidden/>
              </w:rPr>
              <w:tab/>
            </w:r>
            <w:r w:rsidR="004A387C">
              <w:rPr>
                <w:webHidden/>
              </w:rPr>
              <w:fldChar w:fldCharType="begin"/>
            </w:r>
            <w:r w:rsidR="004A387C">
              <w:rPr>
                <w:webHidden/>
              </w:rPr>
              <w:instrText xml:space="preserve"> PAGEREF _Toc57054444 \h </w:instrText>
            </w:r>
            <w:r w:rsidR="004A387C">
              <w:rPr>
                <w:webHidden/>
              </w:rPr>
            </w:r>
            <w:r w:rsidR="004A387C">
              <w:rPr>
                <w:webHidden/>
              </w:rPr>
              <w:fldChar w:fldCharType="separate"/>
            </w:r>
            <w:r w:rsidR="00B15F2C">
              <w:rPr>
                <w:webHidden/>
              </w:rPr>
              <w:t>19</w:t>
            </w:r>
            <w:r w:rsidR="004A387C">
              <w:rPr>
                <w:webHidden/>
              </w:rPr>
              <w:fldChar w:fldCharType="end"/>
            </w:r>
          </w:hyperlink>
        </w:p>
        <w:p w14:paraId="6DF69937" w14:textId="44A131B4" w:rsidR="00437841" w:rsidRPr="006553CD" w:rsidRDefault="00437841" w:rsidP="00437841">
          <w:pPr>
            <w:pStyle w:val="TOC2"/>
            <w:rPr>
              <w:rFonts w:asciiTheme="minorHAnsi" w:hAnsiTheme="minorHAnsi"/>
              <w:szCs w:val="22"/>
              <w:lang w:eastAsia="en-AU"/>
            </w:rPr>
          </w:pPr>
          <w:r>
            <w:fldChar w:fldCharType="end"/>
          </w:r>
        </w:p>
      </w:sdtContent>
    </w:sdt>
    <w:p w14:paraId="2860BDD4" w14:textId="77777777" w:rsidR="00437841" w:rsidRDefault="00437841" w:rsidP="00437841">
      <w:pPr>
        <w:tabs>
          <w:tab w:val="left" w:pos="5636"/>
        </w:tabs>
        <w:spacing w:line="276" w:lineRule="auto"/>
      </w:pPr>
      <w:r>
        <w:tab/>
      </w:r>
    </w:p>
    <w:p w14:paraId="225F48C2" w14:textId="77777777" w:rsidR="00437841" w:rsidRDefault="00437841" w:rsidP="00437841">
      <w:pPr>
        <w:tabs>
          <w:tab w:val="left" w:pos="5636"/>
        </w:tabs>
        <w:spacing w:line="276" w:lineRule="auto"/>
      </w:pPr>
      <w:r w:rsidRPr="006553CD">
        <w:br w:type="page"/>
      </w:r>
    </w:p>
    <w:p w14:paraId="3C76ECAE" w14:textId="77777777" w:rsidR="00437841" w:rsidRPr="00257C73" w:rsidRDefault="00437841" w:rsidP="00437841">
      <w:pPr>
        <w:pStyle w:val="Heading2"/>
      </w:pPr>
      <w:bookmarkStart w:id="52" w:name="_Toc57054423"/>
      <w:r>
        <w:lastRenderedPageBreak/>
        <w:t>Introduction</w:t>
      </w:r>
      <w:bookmarkEnd w:id="52"/>
    </w:p>
    <w:p w14:paraId="39629D83" w14:textId="1B754A5D" w:rsidR="00437841" w:rsidRDefault="00561133" w:rsidP="00437841">
      <w:pPr>
        <w:pStyle w:val="Heading3"/>
      </w:pPr>
      <w:bookmarkStart w:id="53" w:name="_Toc57054424"/>
      <w:bookmarkStart w:id="54" w:name="_Toc51155015"/>
      <w:bookmarkStart w:id="55" w:name="_Toc50555531"/>
      <w:bookmarkStart w:id="56" w:name="_Toc50973239"/>
      <w:bookmarkStart w:id="57" w:name="_Toc50973266"/>
      <w:r w:rsidRPr="00DD3F01">
        <w:rPr>
          <w:i/>
          <w:iCs/>
          <w:noProof/>
        </w:rPr>
        <mc:AlternateContent>
          <mc:Choice Requires="wps">
            <w:drawing>
              <wp:anchor distT="0" distB="0" distL="114300" distR="114300" simplePos="0" relativeHeight="251667456" behindDoc="1" locked="0" layoutInCell="1" allowOverlap="1" wp14:anchorId="6EC9C294" wp14:editId="4C0E2F1D">
                <wp:simplePos x="0" y="0"/>
                <wp:positionH relativeFrom="column">
                  <wp:posOffset>-194310</wp:posOffset>
                </wp:positionH>
                <wp:positionV relativeFrom="paragraph">
                  <wp:posOffset>467563</wp:posOffset>
                </wp:positionV>
                <wp:extent cx="6120000" cy="4124528"/>
                <wp:effectExtent l="0" t="0" r="1905" b="3175"/>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20000" cy="4124528"/>
                        </a:xfrm>
                        <a:prstGeom prst="rect">
                          <a:avLst/>
                        </a:prstGeom>
                        <a:solidFill>
                          <a:srgbClr val="F8CAA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D6D1AB" id="Rectangle 11" o:spid="_x0000_s1026" alt="&quot;&quot;" style="position:absolute;margin-left:-15.3pt;margin-top:36.8pt;width:481.9pt;height:324.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" fillcolor="#f8caad" stroked="f" strokeweight="1pt"/>
            </w:pict>
          </mc:Fallback>
        </mc:AlternateContent>
      </w:r>
      <w:r w:rsidR="00437841">
        <w:t>Improving the NDIS</w:t>
      </w:r>
      <w:bookmarkEnd w:id="53"/>
    </w:p>
    <w:p w14:paraId="7DB28BDA" w14:textId="77777777" w:rsidR="00561133" w:rsidRPr="001F3F69" w:rsidRDefault="00561133" w:rsidP="00561133">
      <w:pPr>
        <w:spacing w:before="100" w:beforeAutospacing="1" w:after="195" w:line="240" w:lineRule="auto"/>
        <w:rPr>
          <w:rFonts w:ascii="Segoe UI" w:eastAsia="Times New Roman" w:hAnsi="Segoe UI" w:cs="Segoe UI"/>
          <w:sz w:val="21"/>
          <w:szCs w:val="21"/>
          <w:lang w:eastAsia="en-AU"/>
        </w:rPr>
      </w:pPr>
      <w:r w:rsidRPr="001F3F69">
        <w:rPr>
          <w:rFonts w:eastAsia="Times New Roman" w:cs="Arial"/>
          <w:szCs w:val="22"/>
          <w:lang w:eastAsia="en-AU"/>
        </w:rPr>
        <w:t>We want to strengthen the National Disability Insurance Scheme</w:t>
      </w:r>
      <w:r>
        <w:rPr>
          <w:rFonts w:eastAsia="Times New Roman" w:cs="Arial"/>
          <w:szCs w:val="22"/>
          <w:lang w:eastAsia="en-AU"/>
        </w:rPr>
        <w:t xml:space="preserve"> (NDIS)</w:t>
      </w:r>
      <w:r w:rsidRPr="001F3F69">
        <w:rPr>
          <w:rFonts w:eastAsia="Times New Roman" w:cs="Arial"/>
          <w:szCs w:val="22"/>
          <w:lang w:eastAsia="en-AU"/>
        </w:rPr>
        <w:t xml:space="preserve">. Community and sector consultation </w:t>
      </w:r>
      <w:proofErr w:type="gramStart"/>
      <w:r w:rsidRPr="001F3F69">
        <w:rPr>
          <w:rFonts w:eastAsia="Times New Roman" w:cs="Arial"/>
          <w:szCs w:val="22"/>
          <w:lang w:eastAsia="en-AU"/>
        </w:rPr>
        <w:t>is</w:t>
      </w:r>
      <w:proofErr w:type="gramEnd"/>
      <w:r w:rsidRPr="001F3F69">
        <w:rPr>
          <w:rFonts w:eastAsia="Times New Roman" w:cs="Arial"/>
          <w:szCs w:val="22"/>
          <w:lang w:eastAsia="en-AU"/>
        </w:rPr>
        <w:t xml:space="preserve"> important to us. </w:t>
      </w:r>
    </w:p>
    <w:p w14:paraId="45AC21A2" w14:textId="77777777" w:rsidR="00561133" w:rsidRPr="001F3F69" w:rsidRDefault="00561133" w:rsidP="00561133">
      <w:pPr>
        <w:spacing w:before="100" w:beforeAutospacing="1" w:after="195" w:line="240" w:lineRule="auto"/>
        <w:rPr>
          <w:rFonts w:ascii="Segoe UI" w:eastAsia="Times New Roman" w:hAnsi="Segoe UI" w:cs="Segoe UI"/>
          <w:sz w:val="21"/>
          <w:szCs w:val="21"/>
          <w:lang w:eastAsia="en-AU"/>
        </w:rPr>
      </w:pPr>
      <w:r w:rsidRPr="001F3F69">
        <w:rPr>
          <w:rFonts w:eastAsia="Times New Roman" w:cs="Arial"/>
          <w:szCs w:val="22"/>
          <w:lang w:eastAsia="en-AU"/>
        </w:rPr>
        <w:t xml:space="preserve">In our </w:t>
      </w:r>
      <w:hyperlink r:id="rId11" w:history="1">
        <w:r w:rsidRPr="00971CA2">
          <w:rPr>
            <w:rStyle w:val="Hyperlink"/>
            <w:rFonts w:eastAsia="Times New Roman" w:cs="Arial"/>
            <w:szCs w:val="22"/>
            <w:lang w:eastAsia="en-AU"/>
          </w:rPr>
          <w:t>Participant Service Charter</w:t>
        </w:r>
      </w:hyperlink>
      <w:r w:rsidRPr="001F3F69">
        <w:rPr>
          <w:rFonts w:eastAsia="Times New Roman" w:cs="Arial"/>
          <w:szCs w:val="22"/>
          <w:lang w:eastAsia="en-AU"/>
        </w:rPr>
        <w:t xml:space="preserve">, we committed to empowering participants by including people with disability and the community to help us develop and test our processes. </w:t>
      </w:r>
    </w:p>
    <w:p w14:paraId="77930C01" w14:textId="77777777" w:rsidR="00561133" w:rsidRPr="001F3F69" w:rsidRDefault="00561133" w:rsidP="00561133">
      <w:pPr>
        <w:spacing w:before="100" w:beforeAutospacing="1" w:after="195" w:line="240" w:lineRule="auto"/>
        <w:rPr>
          <w:rFonts w:ascii="Segoe UI" w:eastAsia="Times New Roman" w:hAnsi="Segoe UI" w:cs="Segoe UI"/>
          <w:sz w:val="21"/>
          <w:szCs w:val="21"/>
          <w:lang w:eastAsia="en-AU"/>
        </w:rPr>
      </w:pPr>
      <w:r w:rsidRPr="001F3F69">
        <w:rPr>
          <w:rFonts w:eastAsia="Times New Roman" w:cs="Arial"/>
          <w:szCs w:val="22"/>
          <w:lang w:eastAsia="en-AU"/>
        </w:rPr>
        <w:t xml:space="preserve">The National Disability Insurance Agency (NDIA) has released </w:t>
      </w:r>
      <w:r>
        <w:rPr>
          <w:rFonts w:eastAsia="Times New Roman" w:cs="Arial"/>
          <w:szCs w:val="22"/>
          <w:lang w:eastAsia="en-AU"/>
        </w:rPr>
        <w:t>a suite of</w:t>
      </w:r>
      <w:r w:rsidRPr="001F3F69">
        <w:rPr>
          <w:rFonts w:eastAsia="Times New Roman" w:cs="Arial"/>
          <w:szCs w:val="22"/>
          <w:lang w:eastAsia="en-AU"/>
        </w:rPr>
        <w:t xml:space="preserve"> discussion papers. We want your feedback about these papers:</w:t>
      </w:r>
    </w:p>
    <w:p w14:paraId="5F407F7E" w14:textId="77777777" w:rsidR="00561133" w:rsidRPr="001F3F69" w:rsidRDefault="00561133" w:rsidP="00561133">
      <w:pPr>
        <w:numPr>
          <w:ilvl w:val="0"/>
          <w:numId w:val="21"/>
        </w:numPr>
        <w:spacing w:before="100" w:beforeAutospacing="1" w:after="100" w:afterAutospacing="1" w:line="240" w:lineRule="auto"/>
        <w:rPr>
          <w:rFonts w:ascii="Segoe UI" w:eastAsia="Times New Roman" w:hAnsi="Segoe UI" w:cs="Segoe UI"/>
          <w:sz w:val="21"/>
          <w:szCs w:val="21"/>
          <w:lang w:eastAsia="en-AU"/>
        </w:rPr>
      </w:pPr>
      <w:r w:rsidRPr="001F3F69">
        <w:rPr>
          <w:rFonts w:eastAsia="Times New Roman" w:cs="Arial"/>
          <w:bCs/>
          <w:szCs w:val="22"/>
          <w:lang w:eastAsia="en-AU"/>
        </w:rPr>
        <w:t>Consultation paper: access and eligibility policy for independent assessments</w:t>
      </w:r>
      <w:r w:rsidRPr="001F3F69">
        <w:rPr>
          <w:rFonts w:ascii="Segoe UI" w:eastAsia="Times New Roman" w:hAnsi="Segoe UI" w:cs="Segoe UI"/>
          <w:sz w:val="21"/>
          <w:szCs w:val="21"/>
          <w:lang w:eastAsia="en-AU"/>
        </w:rPr>
        <w:t xml:space="preserve"> </w:t>
      </w:r>
    </w:p>
    <w:p w14:paraId="4867EBCD" w14:textId="77777777" w:rsidR="00561133" w:rsidRPr="00FB2982" w:rsidRDefault="00561133" w:rsidP="00561133">
      <w:pPr>
        <w:numPr>
          <w:ilvl w:val="0"/>
          <w:numId w:val="21"/>
        </w:numPr>
        <w:spacing w:before="100" w:beforeAutospacing="1" w:after="100" w:afterAutospacing="1" w:line="240" w:lineRule="auto"/>
        <w:rPr>
          <w:rFonts w:ascii="Segoe UI" w:eastAsia="Times New Roman" w:hAnsi="Segoe UI" w:cs="Segoe UI"/>
          <w:sz w:val="21"/>
          <w:szCs w:val="21"/>
          <w:lang w:eastAsia="en-AU"/>
        </w:rPr>
      </w:pPr>
      <w:r w:rsidRPr="00FB2982">
        <w:rPr>
          <w:rFonts w:eastAsia="Times New Roman" w:cs="Arial"/>
          <w:szCs w:val="22"/>
          <w:lang w:eastAsia="en-AU"/>
        </w:rPr>
        <w:t>Consultation paper: planning policy for personalised budgets and plan flexibility</w:t>
      </w:r>
      <w:r w:rsidRPr="00FB2982">
        <w:rPr>
          <w:rFonts w:ascii="Segoe UI" w:eastAsia="Times New Roman" w:hAnsi="Segoe UI" w:cs="Segoe UI"/>
          <w:sz w:val="21"/>
          <w:szCs w:val="21"/>
          <w:lang w:eastAsia="en-AU"/>
        </w:rPr>
        <w:t xml:space="preserve"> </w:t>
      </w:r>
    </w:p>
    <w:p w14:paraId="55CDE7F2" w14:textId="77777777" w:rsidR="00561133" w:rsidRPr="00FB2982" w:rsidRDefault="00561133" w:rsidP="00561133">
      <w:pPr>
        <w:numPr>
          <w:ilvl w:val="0"/>
          <w:numId w:val="21"/>
        </w:numPr>
        <w:spacing w:before="100" w:beforeAutospacing="1" w:after="195" w:line="240" w:lineRule="auto"/>
        <w:rPr>
          <w:rFonts w:ascii="Segoe UI" w:eastAsia="Times New Roman" w:hAnsi="Segoe UI" w:cs="Segoe UI"/>
          <w:b/>
          <w:sz w:val="21"/>
          <w:szCs w:val="21"/>
          <w:lang w:eastAsia="en-AU"/>
        </w:rPr>
      </w:pPr>
      <w:r w:rsidRPr="00FB2982">
        <w:rPr>
          <w:rFonts w:eastAsia="Times New Roman" w:cs="Arial"/>
          <w:b/>
          <w:szCs w:val="22"/>
          <w:lang w:eastAsia="en-AU"/>
        </w:rPr>
        <w:t xml:space="preserve">Consultation paper: supporting young children and families early, to reach their full potential </w:t>
      </w:r>
    </w:p>
    <w:p w14:paraId="57480BE6" w14:textId="77777777" w:rsidR="00561133" w:rsidRPr="001F3F69" w:rsidRDefault="00561133" w:rsidP="00561133">
      <w:pPr>
        <w:spacing w:before="100" w:beforeAutospacing="1" w:after="195" w:line="240" w:lineRule="auto"/>
        <w:rPr>
          <w:rFonts w:ascii="Segoe UI" w:eastAsia="Times New Roman" w:hAnsi="Segoe UI" w:cs="Segoe UI"/>
          <w:sz w:val="21"/>
          <w:szCs w:val="21"/>
          <w:lang w:eastAsia="en-AU"/>
        </w:rPr>
      </w:pPr>
      <w:r w:rsidRPr="001F3F69">
        <w:rPr>
          <w:rFonts w:eastAsia="Times New Roman" w:cs="Arial"/>
          <w:szCs w:val="22"/>
          <w:lang w:eastAsia="en-AU"/>
        </w:rPr>
        <w:t xml:space="preserve">A full report outlining the research, recommendations and background on the Early Childhood Early Intervention (ECEI) reset is also available for stakeholders interested in </w:t>
      </w:r>
      <w:proofErr w:type="gramStart"/>
      <w:r w:rsidRPr="001F3F69">
        <w:rPr>
          <w:rFonts w:eastAsia="Times New Roman" w:cs="Arial"/>
          <w:szCs w:val="22"/>
          <w:lang w:eastAsia="en-AU"/>
        </w:rPr>
        <w:t>understand</w:t>
      </w:r>
      <w:proofErr w:type="gramEnd"/>
      <w:r w:rsidRPr="001F3F69">
        <w:rPr>
          <w:rFonts w:eastAsia="Times New Roman" w:cs="Arial"/>
          <w:szCs w:val="22"/>
          <w:lang w:eastAsia="en-AU"/>
        </w:rPr>
        <w:t xml:space="preserve"> the detailed project activities.</w:t>
      </w:r>
    </w:p>
    <w:p w14:paraId="01FD605C" w14:textId="77777777" w:rsidR="00561133" w:rsidRPr="001F3F69" w:rsidRDefault="00561133" w:rsidP="00561133">
      <w:pPr>
        <w:spacing w:before="100" w:beforeAutospacing="1" w:after="195" w:line="240" w:lineRule="auto"/>
        <w:rPr>
          <w:rFonts w:ascii="Segoe UI" w:eastAsia="Times New Roman" w:hAnsi="Segoe UI" w:cs="Segoe UI"/>
          <w:sz w:val="21"/>
          <w:szCs w:val="21"/>
          <w:lang w:eastAsia="en-AU"/>
        </w:rPr>
      </w:pPr>
      <w:r w:rsidRPr="001F3F69">
        <w:rPr>
          <w:rFonts w:eastAsia="Times New Roman" w:cs="Arial"/>
          <w:szCs w:val="22"/>
          <w:lang w:eastAsia="en-AU"/>
        </w:rPr>
        <w:t xml:space="preserve">The Department of Social Services (DSS) has also released an Information Paper to explain the proposed changes to the </w:t>
      </w:r>
      <w:r w:rsidRPr="001F3F69">
        <w:rPr>
          <w:rFonts w:eastAsia="Times New Roman" w:cs="Arial"/>
          <w:i/>
          <w:iCs/>
          <w:szCs w:val="22"/>
          <w:lang w:eastAsia="en-AU"/>
        </w:rPr>
        <w:t xml:space="preserve">National Disability Insurance Scheme Act 2013 </w:t>
      </w:r>
      <w:r w:rsidRPr="001F3F69">
        <w:rPr>
          <w:rFonts w:eastAsia="Times New Roman" w:cs="Arial"/>
          <w:szCs w:val="22"/>
          <w:lang w:eastAsia="en-AU"/>
        </w:rPr>
        <w:t xml:space="preserve">(the NDIS Act) and what these changes will mean for participants. This paper is called ‘Improving the National Disability Insurance Scheme – DSS information paper’. </w:t>
      </w:r>
    </w:p>
    <w:p w14:paraId="706648D0" w14:textId="77777777" w:rsidR="00561133" w:rsidRPr="001F3F69" w:rsidRDefault="00561133" w:rsidP="00561133">
      <w:pPr>
        <w:spacing w:before="100" w:beforeAutospacing="1" w:after="195" w:line="240" w:lineRule="auto"/>
        <w:rPr>
          <w:rFonts w:ascii="Segoe UI" w:eastAsia="Times New Roman" w:hAnsi="Segoe UI" w:cs="Segoe UI"/>
          <w:sz w:val="21"/>
          <w:szCs w:val="21"/>
          <w:lang w:eastAsia="en-AU"/>
        </w:rPr>
      </w:pPr>
      <w:r w:rsidRPr="001F3F69">
        <w:rPr>
          <w:rFonts w:eastAsia="Times New Roman" w:cs="Arial"/>
          <w:szCs w:val="22"/>
          <w:lang w:eastAsia="en-AU"/>
        </w:rPr>
        <w:t xml:space="preserve">We look forward to hearing your views on the future of the </w:t>
      </w:r>
      <w:r>
        <w:rPr>
          <w:rFonts w:eastAsia="Times New Roman" w:cs="Arial"/>
          <w:szCs w:val="22"/>
          <w:lang w:eastAsia="en-AU"/>
        </w:rPr>
        <w:t>NDIS.</w:t>
      </w:r>
    </w:p>
    <w:p w14:paraId="17417D50" w14:textId="61405176" w:rsidR="00437841" w:rsidRDefault="00437841" w:rsidP="00437841">
      <w:pPr>
        <w:spacing w:line="276" w:lineRule="auto"/>
      </w:pPr>
      <w:r>
        <w:t xml:space="preserve">The National </w:t>
      </w:r>
      <w:r w:rsidRPr="007B288F">
        <w:t>Disability</w:t>
      </w:r>
      <w:r w:rsidR="007B288F" w:rsidRPr="007B288F">
        <w:t xml:space="preserve"> Insurance</w:t>
      </w:r>
      <w:r w:rsidR="00E22026">
        <w:t xml:space="preserve"> </w:t>
      </w:r>
      <w:r>
        <w:t xml:space="preserve">Agency (NDIA or the Agency) is having an open discussion about the way it supports </w:t>
      </w:r>
      <w:r w:rsidR="001E1CC6">
        <w:t>young children and their families.</w:t>
      </w:r>
    </w:p>
    <w:p w14:paraId="46712DEB" w14:textId="51372358" w:rsidR="00437841" w:rsidRDefault="00437841" w:rsidP="00437841">
      <w:pPr>
        <w:spacing w:line="276" w:lineRule="auto"/>
      </w:pPr>
      <w:r>
        <w:t xml:space="preserve">We want to hear from families, carers and the disability, early childhood and education sector on how we can deliver a more evidence based, high quality and timely approach to supporting families with </w:t>
      </w:r>
      <w:r w:rsidR="00846925">
        <w:t xml:space="preserve">young </w:t>
      </w:r>
      <w:r>
        <w:t>children.</w:t>
      </w:r>
    </w:p>
    <w:p w14:paraId="7EFB71A0" w14:textId="77777777" w:rsidR="00437841" w:rsidRDefault="00437841" w:rsidP="00437841">
      <w:pPr>
        <w:spacing w:line="276" w:lineRule="auto"/>
      </w:pPr>
      <w:r>
        <w:t xml:space="preserve">The NDIA developed the current NDIS Early Childhood Early Intervention approach (the ECEI approach) in 2016 as the first national approach to early childhood intervention, as the NDIS was rolling out across Australia. </w:t>
      </w:r>
    </w:p>
    <w:p w14:paraId="0F42FE7D" w14:textId="77777777" w:rsidR="00437841" w:rsidRDefault="00437841" w:rsidP="00437841">
      <w:pPr>
        <w:spacing w:line="276" w:lineRule="auto"/>
      </w:pPr>
      <w:r>
        <w:t xml:space="preserve">It acknowledges the early years as important in a child’s development and supports children with developmental delay, disability and their families to achieve their best outcomes. </w:t>
      </w:r>
    </w:p>
    <w:p w14:paraId="1829C287" w14:textId="6C25B15C" w:rsidR="00437841" w:rsidRDefault="00DF23F9" w:rsidP="00437841">
      <w:pPr>
        <w:spacing w:line="276" w:lineRule="auto"/>
      </w:pPr>
      <w:r>
        <w:t>More than 70,000 young children and their families</w:t>
      </w:r>
      <w:r w:rsidR="00437841">
        <w:t xml:space="preserve"> in Australia are now benefiting from supports delivered through the ECEI approach.</w:t>
      </w:r>
    </w:p>
    <w:p w14:paraId="1518629A" w14:textId="1D52B41B" w:rsidR="00437841" w:rsidRDefault="00437841" w:rsidP="00437841">
      <w:pPr>
        <w:spacing w:line="276" w:lineRule="auto"/>
      </w:pPr>
      <w:r>
        <w:t>We also know families need the NDIA to have well defined and simple processes</w:t>
      </w:r>
      <w:r w:rsidR="00DF23F9">
        <w:t>.</w:t>
      </w:r>
      <w:r>
        <w:t xml:space="preserve"> </w:t>
      </w:r>
      <w:r w:rsidR="00DF23F9">
        <w:t>T</w:t>
      </w:r>
      <w:r>
        <w:t xml:space="preserve">hey need clear understanding of where to go to get help, to reduce the confusion and frustration that may be felt during what can be an uncertain time. </w:t>
      </w:r>
    </w:p>
    <w:p w14:paraId="638B7234" w14:textId="00EE9DD2" w:rsidR="00437841" w:rsidRDefault="00437841" w:rsidP="00437841">
      <w:pPr>
        <w:spacing w:line="276" w:lineRule="auto"/>
      </w:pPr>
      <w:r>
        <w:lastRenderedPageBreak/>
        <w:t xml:space="preserve">To better understand the issues, and resolve them, the NDIA </w:t>
      </w:r>
      <w:r w:rsidR="009B7381">
        <w:t>consulted</w:t>
      </w:r>
      <w:r>
        <w:t xml:space="preserve"> to determine </w:t>
      </w:r>
      <w:r w:rsidR="001E1CC6">
        <w:t>how we can continue to improve the way we support young children and families.</w:t>
      </w:r>
    </w:p>
    <w:p w14:paraId="77A920EF" w14:textId="0DE33706" w:rsidR="00437841" w:rsidRDefault="00437841" w:rsidP="00437841">
      <w:pPr>
        <w:spacing w:line="276" w:lineRule="auto"/>
      </w:pPr>
      <w:r>
        <w:t xml:space="preserve">We found there was opportunity to improve on delivery of best practice, as inconsistent implementation can </w:t>
      </w:r>
      <w:r w:rsidR="00327A9E">
        <w:t xml:space="preserve">limit </w:t>
      </w:r>
      <w:r>
        <w:t>young children and their families getting the benefit from the best outcomes.</w:t>
      </w:r>
    </w:p>
    <w:p w14:paraId="2E616E2E" w14:textId="31DA530D" w:rsidR="00437841" w:rsidRDefault="009B7381" w:rsidP="00437841">
      <w:pPr>
        <w:spacing w:line="276" w:lineRule="auto"/>
      </w:pPr>
      <w:r>
        <w:t>We</w:t>
      </w:r>
      <w:r w:rsidR="00437841">
        <w:t xml:space="preserve"> consult</w:t>
      </w:r>
      <w:r w:rsidR="005650BC">
        <w:t>ed</w:t>
      </w:r>
      <w:r w:rsidR="00437841">
        <w:t xml:space="preserve"> with families and carers, members of the early childhood sector, early childhood experts, the NDIS Early Childhood partners and provider</w:t>
      </w:r>
      <w:r w:rsidR="008C03CE">
        <w:t>s of early childhood services.</w:t>
      </w:r>
    </w:p>
    <w:p w14:paraId="6ACCB034" w14:textId="1073E553" w:rsidR="00437841" w:rsidRDefault="00160B0D" w:rsidP="00437841">
      <w:pPr>
        <w:spacing w:line="276" w:lineRule="auto"/>
      </w:pPr>
      <w:r w:rsidRPr="008C03CE">
        <w:t>T</w:t>
      </w:r>
      <w:r w:rsidR="00DF23F9" w:rsidRPr="008C03CE">
        <w:t xml:space="preserve">he review found </w:t>
      </w:r>
      <w:r w:rsidRPr="008C03CE">
        <w:t xml:space="preserve">that </w:t>
      </w:r>
      <w:r w:rsidR="00DF23F9" w:rsidRPr="008C03CE">
        <w:t xml:space="preserve">the </w:t>
      </w:r>
      <w:r w:rsidRPr="008C03CE">
        <w:t xml:space="preserve">implementation of the </w:t>
      </w:r>
      <w:r w:rsidR="00DF23F9" w:rsidRPr="008C03CE">
        <w:t xml:space="preserve">ECEI </w:t>
      </w:r>
      <w:r w:rsidRPr="008C03CE">
        <w:t>a</w:t>
      </w:r>
      <w:r w:rsidR="00DF23F9" w:rsidRPr="008C03CE">
        <w:t xml:space="preserve">pproach needed to be </w:t>
      </w:r>
      <w:r w:rsidR="00DF23F9" w:rsidRPr="00C24D7B">
        <w:t xml:space="preserve">reset </w:t>
      </w:r>
      <w:r w:rsidR="009C1DA8" w:rsidRPr="00C24D7B">
        <w:t xml:space="preserve">so </w:t>
      </w:r>
      <w:r w:rsidR="00327A51" w:rsidRPr="00C24D7B">
        <w:t xml:space="preserve">that it </w:t>
      </w:r>
      <w:r w:rsidRPr="00C24D7B">
        <w:t xml:space="preserve">fully </w:t>
      </w:r>
      <w:r w:rsidR="00327A51" w:rsidRPr="00C24D7B">
        <w:t xml:space="preserve">delivers on the original strategic intention (which remains valid) of ensuring </w:t>
      </w:r>
      <w:r w:rsidR="00437841" w:rsidRPr="00C24D7B">
        <w:t>children and</w:t>
      </w:r>
      <w:r w:rsidR="00437841" w:rsidRPr="008C03CE">
        <w:t xml:space="preserve"> families </w:t>
      </w:r>
      <w:r w:rsidR="005650BC" w:rsidRPr="008C03CE">
        <w:t xml:space="preserve">can identify and receive </w:t>
      </w:r>
      <w:r w:rsidR="00437841" w:rsidRPr="008C03CE">
        <w:t>best practice support</w:t>
      </w:r>
      <w:r w:rsidR="005650BC" w:rsidRPr="008C03CE">
        <w:t>s</w:t>
      </w:r>
      <w:r w:rsidR="00437841" w:rsidRPr="008C03CE">
        <w:t xml:space="preserve">, and </w:t>
      </w:r>
      <w:r w:rsidR="005650BC" w:rsidRPr="008C03CE">
        <w:t xml:space="preserve">in particular that </w:t>
      </w:r>
      <w:r w:rsidR="00DF23F9" w:rsidRPr="008C03CE">
        <w:t xml:space="preserve">young </w:t>
      </w:r>
      <w:r w:rsidR="00437841" w:rsidRPr="008C03CE">
        <w:t xml:space="preserve">children </w:t>
      </w:r>
      <w:r w:rsidR="005650BC" w:rsidRPr="008C03CE">
        <w:t xml:space="preserve">can </w:t>
      </w:r>
      <w:r w:rsidR="00437841" w:rsidRPr="008C03CE">
        <w:t xml:space="preserve">benefit early </w:t>
      </w:r>
      <w:r w:rsidR="005650BC" w:rsidRPr="008C03CE">
        <w:t xml:space="preserve">from </w:t>
      </w:r>
      <w:r w:rsidR="00437841" w:rsidRPr="008C03CE">
        <w:t xml:space="preserve">intervention supports. </w:t>
      </w:r>
      <w:r w:rsidR="00327A51" w:rsidRPr="008C03CE">
        <w:t>As we r</w:t>
      </w:r>
      <w:r w:rsidR="008E2E1A" w:rsidRPr="008C03CE">
        <w:t xml:space="preserve">eset the </w:t>
      </w:r>
      <w:r w:rsidR="00327A51" w:rsidRPr="008C03CE">
        <w:t xml:space="preserve">implementation </w:t>
      </w:r>
      <w:r w:rsidRPr="008C03CE">
        <w:t>of the EC</w:t>
      </w:r>
      <w:r w:rsidR="0080639F">
        <w:t>EI</w:t>
      </w:r>
      <w:r w:rsidRPr="008C03CE">
        <w:t xml:space="preserve"> </w:t>
      </w:r>
      <w:r w:rsidR="008E2E1A" w:rsidRPr="008C03CE">
        <w:t>approach</w:t>
      </w:r>
      <w:r w:rsidR="00327A51" w:rsidRPr="008C03CE">
        <w:t xml:space="preserve">, we will </w:t>
      </w:r>
      <w:r w:rsidR="007D00B3" w:rsidRPr="008C03CE">
        <w:t>build on what we know is working well.</w:t>
      </w:r>
      <w:r w:rsidR="008E2E1A">
        <w:t xml:space="preserve"> </w:t>
      </w:r>
    </w:p>
    <w:p w14:paraId="49909E65" w14:textId="49316928" w:rsidR="00437841" w:rsidRPr="006F7593" w:rsidRDefault="00437841" w:rsidP="00437841">
      <w:pPr>
        <w:spacing w:line="276" w:lineRule="auto"/>
      </w:pPr>
      <w:r>
        <w:t xml:space="preserve">The consultation has informed 23 proposed recommendations to reset the </w:t>
      </w:r>
      <w:r w:rsidR="0080639F">
        <w:t>ECEI</w:t>
      </w:r>
      <w:r>
        <w:t xml:space="preserve"> approach, which we will outline in this paper. </w:t>
      </w:r>
    </w:p>
    <w:p w14:paraId="4C196AEC" w14:textId="3F1E8870" w:rsidR="00437841" w:rsidRDefault="00437841" w:rsidP="00437841">
      <w:pPr>
        <w:pStyle w:val="Heading3"/>
      </w:pPr>
      <w:bookmarkStart w:id="58" w:name="_Toc57054425"/>
      <w:r>
        <w:t xml:space="preserve">How we plan to support </w:t>
      </w:r>
      <w:r w:rsidR="0043648D">
        <w:t>young children and families</w:t>
      </w:r>
      <w:r>
        <w:t xml:space="preserve"> in the future</w:t>
      </w:r>
      <w:bookmarkEnd w:id="58"/>
    </w:p>
    <w:p w14:paraId="0627BE99" w14:textId="09873254" w:rsidR="00437841" w:rsidRPr="008B70ED" w:rsidRDefault="00437841" w:rsidP="00437841">
      <w:r w:rsidRPr="006D4F3E">
        <w:t xml:space="preserve">The implementation reset of the </w:t>
      </w:r>
      <w:r w:rsidR="0080639F">
        <w:t>ECEI</w:t>
      </w:r>
      <w:r w:rsidRPr="006D4F3E">
        <w:t xml:space="preserve"> approach and this consultation paper is just the first step of how we plan to improve the support families and </w:t>
      </w:r>
      <w:r>
        <w:t xml:space="preserve">young </w:t>
      </w:r>
      <w:r w:rsidRPr="006D4F3E">
        <w:t>child</w:t>
      </w:r>
      <w:r>
        <w:t>ren receive through the</w:t>
      </w:r>
      <w:r w:rsidRPr="006D4F3E">
        <w:t xml:space="preserve"> NDIS. </w:t>
      </w:r>
      <w:r w:rsidR="00D160BB">
        <w:t xml:space="preserve">Starting in </w:t>
      </w:r>
      <w:r w:rsidR="00B22373">
        <w:t>late 2021</w:t>
      </w:r>
      <w:r w:rsidR="00B22373" w:rsidRPr="006D4F3E">
        <w:t xml:space="preserve"> </w:t>
      </w:r>
      <w:r w:rsidRPr="006D4F3E">
        <w:t xml:space="preserve">we aim to </w:t>
      </w:r>
      <w:r w:rsidR="00D160BB">
        <w:t xml:space="preserve">gradually </w:t>
      </w:r>
      <w:r w:rsidRPr="006D4F3E">
        <w:t xml:space="preserve">build on the existing national approach to deliver a world leading model that delivers evidence based, high quality and timely supports to </w:t>
      </w:r>
      <w:r w:rsidR="0043648D">
        <w:t xml:space="preserve">young </w:t>
      </w:r>
      <w:r w:rsidRPr="006D4F3E">
        <w:t>children and families.</w:t>
      </w:r>
    </w:p>
    <w:tbl>
      <w:tblPr>
        <w:tblStyle w:val="TableGrid"/>
        <w:tblW w:w="0" w:type="auto"/>
        <w:tblLook w:val="04A0" w:firstRow="1" w:lastRow="0" w:firstColumn="1" w:lastColumn="0" w:noHBand="0" w:noVBand="1"/>
        <w:tblCaption w:val="Table - Staged timelines for improvements"/>
        <w:tblDescription w:val="Table - Staged timelines for improvements"/>
      </w:tblPr>
      <w:tblGrid>
        <w:gridCol w:w="1271"/>
        <w:gridCol w:w="4739"/>
        <w:gridCol w:w="3006"/>
      </w:tblGrid>
      <w:tr w:rsidR="00437841" w:rsidRPr="008B70ED" w14:paraId="2265526F" w14:textId="77777777" w:rsidTr="00CE47A6">
        <w:trPr>
          <w:tblHeader/>
        </w:trPr>
        <w:tc>
          <w:tcPr>
            <w:tcW w:w="1271" w:type="dxa"/>
            <w:shd w:val="clear" w:color="auto" w:fill="F7CAAC" w:themeFill="accent2" w:themeFillTint="66"/>
          </w:tcPr>
          <w:p w14:paraId="3DC7A569" w14:textId="77777777" w:rsidR="00437841" w:rsidRPr="00CC33DE" w:rsidRDefault="00437841" w:rsidP="00A324A5">
            <w:pPr>
              <w:spacing w:after="60" w:line="240" w:lineRule="auto"/>
              <w:jc w:val="center"/>
              <w:rPr>
                <w:b/>
                <w:szCs w:val="22"/>
              </w:rPr>
            </w:pPr>
            <w:r w:rsidRPr="00CC33DE">
              <w:rPr>
                <w:b/>
                <w:szCs w:val="22"/>
              </w:rPr>
              <w:t>Stage</w:t>
            </w:r>
          </w:p>
        </w:tc>
        <w:tc>
          <w:tcPr>
            <w:tcW w:w="4739" w:type="dxa"/>
            <w:shd w:val="clear" w:color="auto" w:fill="F7CAAC" w:themeFill="accent2" w:themeFillTint="66"/>
          </w:tcPr>
          <w:p w14:paraId="2F217EF8" w14:textId="77777777" w:rsidR="00437841" w:rsidRPr="00CC33DE" w:rsidRDefault="00437841" w:rsidP="00A324A5">
            <w:pPr>
              <w:spacing w:after="60" w:line="240" w:lineRule="auto"/>
              <w:rPr>
                <w:b/>
                <w:szCs w:val="22"/>
              </w:rPr>
            </w:pPr>
            <w:r w:rsidRPr="00CC33DE">
              <w:rPr>
                <w:b/>
                <w:szCs w:val="22"/>
              </w:rPr>
              <w:t xml:space="preserve">Description </w:t>
            </w:r>
          </w:p>
        </w:tc>
        <w:tc>
          <w:tcPr>
            <w:tcW w:w="3006" w:type="dxa"/>
            <w:shd w:val="clear" w:color="auto" w:fill="F7CAAC" w:themeFill="accent2" w:themeFillTint="66"/>
          </w:tcPr>
          <w:p w14:paraId="3310B10F" w14:textId="77777777" w:rsidR="00437841" w:rsidRPr="00CC33DE" w:rsidRDefault="00437841" w:rsidP="00A324A5">
            <w:pPr>
              <w:spacing w:after="60" w:line="240" w:lineRule="auto"/>
              <w:rPr>
                <w:b/>
                <w:szCs w:val="22"/>
              </w:rPr>
            </w:pPr>
            <w:r w:rsidRPr="00CC33DE">
              <w:rPr>
                <w:b/>
                <w:szCs w:val="22"/>
              </w:rPr>
              <w:t>Timeline</w:t>
            </w:r>
          </w:p>
        </w:tc>
      </w:tr>
      <w:tr w:rsidR="00437841" w:rsidRPr="008B70ED" w14:paraId="0305A655" w14:textId="77777777" w:rsidTr="00DA3F5E">
        <w:tc>
          <w:tcPr>
            <w:tcW w:w="1271" w:type="dxa"/>
          </w:tcPr>
          <w:p w14:paraId="241838D4" w14:textId="77777777" w:rsidR="00437841" w:rsidRPr="008B70ED" w:rsidRDefault="00437841" w:rsidP="00A324A5">
            <w:pPr>
              <w:spacing w:after="60" w:line="240" w:lineRule="auto"/>
              <w:jc w:val="center"/>
              <w:rPr>
                <w:szCs w:val="22"/>
              </w:rPr>
            </w:pPr>
            <w:r w:rsidRPr="008B70ED">
              <w:rPr>
                <w:szCs w:val="22"/>
              </w:rPr>
              <w:t>1</w:t>
            </w:r>
          </w:p>
        </w:tc>
        <w:tc>
          <w:tcPr>
            <w:tcW w:w="4739" w:type="dxa"/>
          </w:tcPr>
          <w:p w14:paraId="5048E1F3" w14:textId="2799AAD4" w:rsidR="00437841" w:rsidRPr="008B70ED" w:rsidRDefault="00437841" w:rsidP="00FA34BB">
            <w:pPr>
              <w:spacing w:after="60" w:line="240" w:lineRule="auto"/>
              <w:rPr>
                <w:szCs w:val="22"/>
              </w:rPr>
            </w:pPr>
            <w:r w:rsidRPr="008B70ED">
              <w:rPr>
                <w:szCs w:val="22"/>
              </w:rPr>
              <w:t>Release and consult on ECEI Implementation Reset</w:t>
            </w:r>
          </w:p>
        </w:tc>
        <w:tc>
          <w:tcPr>
            <w:tcW w:w="3006" w:type="dxa"/>
          </w:tcPr>
          <w:p w14:paraId="17110551" w14:textId="77C65CD5" w:rsidR="00437841" w:rsidRPr="008B70ED" w:rsidRDefault="00437841" w:rsidP="004C7817">
            <w:pPr>
              <w:spacing w:after="60" w:line="240" w:lineRule="auto"/>
              <w:rPr>
                <w:szCs w:val="22"/>
              </w:rPr>
            </w:pPr>
            <w:r>
              <w:rPr>
                <w:szCs w:val="22"/>
              </w:rPr>
              <w:t>November 202</w:t>
            </w:r>
            <w:r w:rsidR="008078ED">
              <w:rPr>
                <w:szCs w:val="22"/>
              </w:rPr>
              <w:t>0</w:t>
            </w:r>
            <w:r w:rsidRPr="008B70ED">
              <w:rPr>
                <w:szCs w:val="22"/>
              </w:rPr>
              <w:t xml:space="preserve"> </w:t>
            </w:r>
            <w:r>
              <w:rPr>
                <w:szCs w:val="22"/>
              </w:rPr>
              <w:t xml:space="preserve">to </w:t>
            </w:r>
            <w:r w:rsidR="00892C83">
              <w:rPr>
                <w:szCs w:val="22"/>
              </w:rPr>
              <w:br/>
            </w:r>
            <w:r w:rsidRPr="008B70ED">
              <w:rPr>
                <w:szCs w:val="22"/>
              </w:rPr>
              <w:t>early</w:t>
            </w:r>
            <w:r w:rsidR="00846925">
              <w:rPr>
                <w:szCs w:val="22"/>
              </w:rPr>
              <w:t xml:space="preserve"> </w:t>
            </w:r>
            <w:r w:rsidRPr="008B70ED">
              <w:rPr>
                <w:szCs w:val="22"/>
              </w:rPr>
              <w:t>202</w:t>
            </w:r>
            <w:r w:rsidR="008078ED">
              <w:rPr>
                <w:szCs w:val="22"/>
              </w:rPr>
              <w:t>1</w:t>
            </w:r>
          </w:p>
        </w:tc>
      </w:tr>
      <w:tr w:rsidR="00437841" w:rsidRPr="008B70ED" w14:paraId="6F20C4DC" w14:textId="77777777" w:rsidTr="00DA3F5E">
        <w:tc>
          <w:tcPr>
            <w:tcW w:w="1271" w:type="dxa"/>
          </w:tcPr>
          <w:p w14:paraId="0ACABD4F" w14:textId="77777777" w:rsidR="00437841" w:rsidRPr="008B70ED" w:rsidRDefault="00437841" w:rsidP="00A324A5">
            <w:pPr>
              <w:spacing w:after="60" w:line="240" w:lineRule="auto"/>
              <w:jc w:val="center"/>
              <w:rPr>
                <w:szCs w:val="22"/>
              </w:rPr>
            </w:pPr>
            <w:r w:rsidRPr="008B70ED">
              <w:rPr>
                <w:szCs w:val="22"/>
              </w:rPr>
              <w:t>2</w:t>
            </w:r>
          </w:p>
        </w:tc>
        <w:tc>
          <w:tcPr>
            <w:tcW w:w="4739" w:type="dxa"/>
          </w:tcPr>
          <w:p w14:paraId="1ECD3C8C" w14:textId="6BB876A9" w:rsidR="00437841" w:rsidRPr="008B70ED" w:rsidRDefault="00437841" w:rsidP="00A324A5">
            <w:pPr>
              <w:spacing w:after="60" w:line="240" w:lineRule="auto"/>
              <w:rPr>
                <w:szCs w:val="22"/>
              </w:rPr>
            </w:pPr>
            <w:r w:rsidRPr="008B70ED">
              <w:rPr>
                <w:szCs w:val="22"/>
              </w:rPr>
              <w:t xml:space="preserve">Release and consult on </w:t>
            </w:r>
            <w:r>
              <w:rPr>
                <w:szCs w:val="22"/>
              </w:rPr>
              <w:t>interventions for children on the autism spectrum</w:t>
            </w:r>
            <w:r w:rsidR="002A163C">
              <w:rPr>
                <w:szCs w:val="22"/>
              </w:rPr>
              <w:t xml:space="preserve"> paper</w:t>
            </w:r>
          </w:p>
        </w:tc>
        <w:tc>
          <w:tcPr>
            <w:tcW w:w="3006" w:type="dxa"/>
          </w:tcPr>
          <w:p w14:paraId="42987DD9" w14:textId="2BA29AE3" w:rsidR="00437841" w:rsidRPr="008B70ED" w:rsidRDefault="002A163C">
            <w:pPr>
              <w:spacing w:after="60" w:line="240" w:lineRule="auto"/>
              <w:rPr>
                <w:szCs w:val="22"/>
              </w:rPr>
            </w:pPr>
            <w:r w:rsidRPr="00C24D7B">
              <w:t>December</w:t>
            </w:r>
            <w:r w:rsidRPr="00C24D7B" w:rsidDel="002A163C">
              <w:rPr>
                <w:szCs w:val="22"/>
              </w:rPr>
              <w:t xml:space="preserve"> </w:t>
            </w:r>
            <w:r w:rsidR="00437841" w:rsidRPr="00C24D7B">
              <w:rPr>
                <w:szCs w:val="22"/>
              </w:rPr>
              <w:t>202</w:t>
            </w:r>
            <w:r w:rsidR="008078ED" w:rsidRPr="00C24D7B">
              <w:rPr>
                <w:szCs w:val="22"/>
              </w:rPr>
              <w:t>0</w:t>
            </w:r>
            <w:r w:rsidR="00D84D84" w:rsidRPr="00C24D7B">
              <w:rPr>
                <w:szCs w:val="22"/>
              </w:rPr>
              <w:t xml:space="preserve"> or January 202</w:t>
            </w:r>
            <w:r w:rsidR="00F5473D" w:rsidRPr="00C24D7B">
              <w:rPr>
                <w:szCs w:val="22"/>
              </w:rPr>
              <w:t>1</w:t>
            </w:r>
            <w:r w:rsidR="00437841" w:rsidRPr="00C24D7B">
              <w:rPr>
                <w:szCs w:val="22"/>
              </w:rPr>
              <w:t xml:space="preserve"> to</w:t>
            </w:r>
            <w:r w:rsidR="00437841">
              <w:rPr>
                <w:szCs w:val="22"/>
              </w:rPr>
              <w:t xml:space="preserve"> </w:t>
            </w:r>
            <w:r w:rsidR="00892C83">
              <w:rPr>
                <w:szCs w:val="22"/>
              </w:rPr>
              <w:br/>
            </w:r>
            <w:r w:rsidR="00437841" w:rsidRPr="008B70ED">
              <w:rPr>
                <w:szCs w:val="22"/>
              </w:rPr>
              <w:t>early 202</w:t>
            </w:r>
            <w:r w:rsidR="008078ED">
              <w:rPr>
                <w:szCs w:val="22"/>
              </w:rPr>
              <w:t>1</w:t>
            </w:r>
          </w:p>
        </w:tc>
      </w:tr>
      <w:tr w:rsidR="00FA34BB" w:rsidRPr="008B70ED" w14:paraId="4C5D982F" w14:textId="77777777" w:rsidTr="00DA3F5E">
        <w:tc>
          <w:tcPr>
            <w:tcW w:w="1271" w:type="dxa"/>
          </w:tcPr>
          <w:p w14:paraId="705D83F6" w14:textId="47D5EBE0" w:rsidR="00FA34BB" w:rsidRPr="008B70ED" w:rsidRDefault="00FA34BB" w:rsidP="00FA34BB">
            <w:pPr>
              <w:spacing w:after="60" w:line="240" w:lineRule="auto"/>
              <w:jc w:val="center"/>
              <w:rPr>
                <w:szCs w:val="22"/>
              </w:rPr>
            </w:pPr>
            <w:r>
              <w:rPr>
                <w:szCs w:val="22"/>
              </w:rPr>
              <w:t>3</w:t>
            </w:r>
          </w:p>
        </w:tc>
        <w:tc>
          <w:tcPr>
            <w:tcW w:w="4739" w:type="dxa"/>
          </w:tcPr>
          <w:p w14:paraId="4E9C67AE" w14:textId="659A4489" w:rsidR="00FA34BB" w:rsidRPr="008B70ED" w:rsidRDefault="002A163C" w:rsidP="004C7817">
            <w:pPr>
              <w:spacing w:after="60" w:line="240" w:lineRule="auto"/>
              <w:rPr>
                <w:szCs w:val="22"/>
              </w:rPr>
            </w:pPr>
            <w:r w:rsidRPr="008B70ED">
              <w:t>Commence implementation planning and service design</w:t>
            </w:r>
            <w:r>
              <w:t xml:space="preserve"> of recommendations relating to improved guidance on development</w:t>
            </w:r>
            <w:r w:rsidR="001F4DBA">
              <w:t>al</w:t>
            </w:r>
            <w:r>
              <w:t xml:space="preserve"> delay d</w:t>
            </w:r>
            <w:r w:rsidR="008C03CE">
              <w:t>efinitions and autism supports</w:t>
            </w:r>
          </w:p>
        </w:tc>
        <w:tc>
          <w:tcPr>
            <w:tcW w:w="3006" w:type="dxa"/>
          </w:tcPr>
          <w:p w14:paraId="61426D07" w14:textId="7D7A0DFD" w:rsidR="00FA34BB" w:rsidRDefault="002A163C" w:rsidP="008078ED">
            <w:pPr>
              <w:spacing w:after="60" w:line="240" w:lineRule="auto"/>
              <w:rPr>
                <w:szCs w:val="22"/>
              </w:rPr>
            </w:pPr>
            <w:r>
              <w:t>December</w:t>
            </w:r>
            <w:r w:rsidR="008078ED">
              <w:rPr>
                <w:szCs w:val="22"/>
              </w:rPr>
              <w:t xml:space="preserve"> 2020 to early 2021</w:t>
            </w:r>
          </w:p>
        </w:tc>
      </w:tr>
      <w:tr w:rsidR="00FA34BB" w:rsidRPr="008B70ED" w14:paraId="0777F9A0" w14:textId="77777777" w:rsidTr="00DA3F5E">
        <w:tc>
          <w:tcPr>
            <w:tcW w:w="1271" w:type="dxa"/>
          </w:tcPr>
          <w:p w14:paraId="0D03D6D7" w14:textId="73E2E71F" w:rsidR="00FA34BB" w:rsidRDefault="00FA34BB" w:rsidP="00FA34BB">
            <w:pPr>
              <w:spacing w:after="60" w:line="240" w:lineRule="auto"/>
              <w:jc w:val="center"/>
              <w:rPr>
                <w:szCs w:val="22"/>
              </w:rPr>
            </w:pPr>
            <w:r>
              <w:rPr>
                <w:szCs w:val="22"/>
              </w:rPr>
              <w:t>4</w:t>
            </w:r>
          </w:p>
        </w:tc>
        <w:tc>
          <w:tcPr>
            <w:tcW w:w="4739" w:type="dxa"/>
          </w:tcPr>
          <w:p w14:paraId="6755BB90" w14:textId="5DA0FA36" w:rsidR="00FA34BB" w:rsidRPr="008B70ED" w:rsidRDefault="002A163C" w:rsidP="004C7817">
            <w:pPr>
              <w:spacing w:after="60" w:line="240" w:lineRule="auto"/>
              <w:rPr>
                <w:szCs w:val="22"/>
              </w:rPr>
            </w:pPr>
            <w:r>
              <w:t>Implement changes relating to improved guidance on development</w:t>
            </w:r>
            <w:r w:rsidR="001F4DBA">
              <w:t>al</w:t>
            </w:r>
            <w:r>
              <w:t xml:space="preserve"> delay d</w:t>
            </w:r>
            <w:r w:rsidR="008C03CE">
              <w:t>efinitions and autism supports</w:t>
            </w:r>
          </w:p>
        </w:tc>
        <w:tc>
          <w:tcPr>
            <w:tcW w:w="3006" w:type="dxa"/>
          </w:tcPr>
          <w:p w14:paraId="5F096BC3" w14:textId="499810FE" w:rsidR="00FA34BB" w:rsidRDefault="00FA34BB" w:rsidP="00FA34BB">
            <w:pPr>
              <w:spacing w:after="60" w:line="240" w:lineRule="auto"/>
              <w:rPr>
                <w:szCs w:val="22"/>
              </w:rPr>
            </w:pPr>
            <w:r>
              <w:rPr>
                <w:szCs w:val="22"/>
              </w:rPr>
              <w:t>Early 202</w:t>
            </w:r>
            <w:r w:rsidR="008078ED">
              <w:rPr>
                <w:szCs w:val="22"/>
              </w:rPr>
              <w:t>1</w:t>
            </w:r>
          </w:p>
        </w:tc>
      </w:tr>
      <w:tr w:rsidR="00FA34BB" w:rsidRPr="008B70ED" w14:paraId="68702799" w14:textId="77777777" w:rsidTr="00DA3F5E">
        <w:tc>
          <w:tcPr>
            <w:tcW w:w="1271" w:type="dxa"/>
          </w:tcPr>
          <w:p w14:paraId="2452F796" w14:textId="78EAC62B" w:rsidR="00FA34BB" w:rsidRDefault="00FA34BB" w:rsidP="00FA34BB">
            <w:pPr>
              <w:spacing w:after="60" w:line="240" w:lineRule="auto"/>
              <w:jc w:val="center"/>
              <w:rPr>
                <w:szCs w:val="22"/>
              </w:rPr>
            </w:pPr>
            <w:r>
              <w:rPr>
                <w:szCs w:val="22"/>
              </w:rPr>
              <w:t>5</w:t>
            </w:r>
          </w:p>
        </w:tc>
        <w:tc>
          <w:tcPr>
            <w:tcW w:w="4739" w:type="dxa"/>
          </w:tcPr>
          <w:p w14:paraId="1DF0F88C" w14:textId="61C14AC4" w:rsidR="00FA34BB" w:rsidRDefault="00FA34BB" w:rsidP="00FA34BB">
            <w:pPr>
              <w:spacing w:after="60" w:line="240" w:lineRule="auto"/>
              <w:rPr>
                <w:szCs w:val="22"/>
              </w:rPr>
            </w:pPr>
            <w:r w:rsidRPr="008B70ED">
              <w:rPr>
                <w:szCs w:val="22"/>
              </w:rPr>
              <w:t xml:space="preserve">Finalise </w:t>
            </w:r>
            <w:r>
              <w:rPr>
                <w:szCs w:val="22"/>
              </w:rPr>
              <w:t xml:space="preserve">remaining ECEI </w:t>
            </w:r>
            <w:r w:rsidRPr="008B70ED">
              <w:rPr>
                <w:szCs w:val="22"/>
              </w:rPr>
              <w:t>recommendations</w:t>
            </w:r>
          </w:p>
        </w:tc>
        <w:tc>
          <w:tcPr>
            <w:tcW w:w="3006" w:type="dxa"/>
          </w:tcPr>
          <w:p w14:paraId="407BCCE4" w14:textId="69D0C38D" w:rsidR="00FA34BB" w:rsidRDefault="00FA34BB" w:rsidP="00FA34BB">
            <w:pPr>
              <w:spacing w:after="60" w:line="240" w:lineRule="auto"/>
              <w:rPr>
                <w:szCs w:val="22"/>
              </w:rPr>
            </w:pPr>
            <w:r w:rsidRPr="008B70ED">
              <w:rPr>
                <w:szCs w:val="22"/>
              </w:rPr>
              <w:t>Mid 202</w:t>
            </w:r>
            <w:r w:rsidR="008078ED">
              <w:rPr>
                <w:szCs w:val="22"/>
              </w:rPr>
              <w:t>1</w:t>
            </w:r>
          </w:p>
        </w:tc>
      </w:tr>
      <w:tr w:rsidR="00FA34BB" w:rsidRPr="008B70ED" w14:paraId="79155F3C" w14:textId="77777777" w:rsidTr="00DA3F5E">
        <w:tc>
          <w:tcPr>
            <w:tcW w:w="1271" w:type="dxa"/>
          </w:tcPr>
          <w:p w14:paraId="231CEC98" w14:textId="5F68248A" w:rsidR="00FA34BB" w:rsidRPr="008B70ED" w:rsidRDefault="00FA34BB" w:rsidP="00FA34BB">
            <w:pPr>
              <w:spacing w:after="60" w:line="240" w:lineRule="auto"/>
              <w:jc w:val="center"/>
              <w:rPr>
                <w:szCs w:val="22"/>
              </w:rPr>
            </w:pPr>
            <w:r>
              <w:rPr>
                <w:szCs w:val="22"/>
              </w:rPr>
              <w:t>6</w:t>
            </w:r>
          </w:p>
        </w:tc>
        <w:tc>
          <w:tcPr>
            <w:tcW w:w="4739" w:type="dxa"/>
          </w:tcPr>
          <w:p w14:paraId="27AD5052" w14:textId="72847B2B" w:rsidR="00FA34BB" w:rsidRPr="008B70ED" w:rsidRDefault="00FA34BB" w:rsidP="00FA34BB">
            <w:pPr>
              <w:spacing w:after="60" w:line="240" w:lineRule="auto"/>
              <w:rPr>
                <w:szCs w:val="22"/>
              </w:rPr>
            </w:pPr>
            <w:r w:rsidRPr="008B70ED">
              <w:rPr>
                <w:szCs w:val="22"/>
              </w:rPr>
              <w:t>Commence implementation planning and service design</w:t>
            </w:r>
            <w:r>
              <w:rPr>
                <w:szCs w:val="22"/>
              </w:rPr>
              <w:t xml:space="preserve"> of new Early Childhood approach </w:t>
            </w:r>
          </w:p>
        </w:tc>
        <w:tc>
          <w:tcPr>
            <w:tcW w:w="3006" w:type="dxa"/>
          </w:tcPr>
          <w:p w14:paraId="3EEF301B" w14:textId="08EAEBEA" w:rsidR="00FA34BB" w:rsidRPr="008B70ED" w:rsidRDefault="00FA34BB" w:rsidP="00FA34BB">
            <w:pPr>
              <w:spacing w:after="60" w:line="240" w:lineRule="auto"/>
              <w:rPr>
                <w:szCs w:val="22"/>
              </w:rPr>
            </w:pPr>
            <w:r w:rsidRPr="008B70ED">
              <w:rPr>
                <w:szCs w:val="22"/>
              </w:rPr>
              <w:t>Mid to late 202</w:t>
            </w:r>
            <w:r w:rsidR="008078ED">
              <w:rPr>
                <w:szCs w:val="22"/>
              </w:rPr>
              <w:t>1</w:t>
            </w:r>
          </w:p>
        </w:tc>
      </w:tr>
      <w:tr w:rsidR="00FA34BB" w:rsidRPr="008B70ED" w14:paraId="54ED8862" w14:textId="77777777" w:rsidTr="00DA3F5E">
        <w:tc>
          <w:tcPr>
            <w:tcW w:w="1271" w:type="dxa"/>
          </w:tcPr>
          <w:p w14:paraId="43F3826C" w14:textId="75B342BE" w:rsidR="00FA34BB" w:rsidRPr="008B70ED" w:rsidRDefault="00FA34BB" w:rsidP="00FA34BB">
            <w:pPr>
              <w:spacing w:after="60" w:line="240" w:lineRule="auto"/>
              <w:jc w:val="center"/>
              <w:rPr>
                <w:szCs w:val="22"/>
              </w:rPr>
            </w:pPr>
            <w:r>
              <w:rPr>
                <w:szCs w:val="22"/>
              </w:rPr>
              <w:lastRenderedPageBreak/>
              <w:t>7</w:t>
            </w:r>
          </w:p>
        </w:tc>
        <w:tc>
          <w:tcPr>
            <w:tcW w:w="4739" w:type="dxa"/>
          </w:tcPr>
          <w:p w14:paraId="6FDF4C5D" w14:textId="4BE7EBDE" w:rsidR="00FA34BB" w:rsidRPr="008B70ED" w:rsidRDefault="00FA34BB" w:rsidP="00FA34BB">
            <w:pPr>
              <w:spacing w:after="60" w:line="240" w:lineRule="auto"/>
              <w:rPr>
                <w:szCs w:val="22"/>
              </w:rPr>
            </w:pPr>
            <w:r w:rsidRPr="00FA34BB">
              <w:rPr>
                <w:szCs w:val="22"/>
              </w:rPr>
              <w:t xml:space="preserve">Commence implementation </w:t>
            </w:r>
            <w:r w:rsidR="00892C83">
              <w:rPr>
                <w:szCs w:val="22"/>
              </w:rPr>
              <w:t xml:space="preserve">of </w:t>
            </w:r>
            <w:r w:rsidRPr="00FA34BB">
              <w:rPr>
                <w:szCs w:val="22"/>
              </w:rPr>
              <w:t>new Early Childhood approach</w:t>
            </w:r>
          </w:p>
        </w:tc>
        <w:tc>
          <w:tcPr>
            <w:tcW w:w="3006" w:type="dxa"/>
          </w:tcPr>
          <w:p w14:paraId="64817189" w14:textId="3D5306F9" w:rsidR="00FA34BB" w:rsidRPr="008B70ED" w:rsidRDefault="00FA34BB" w:rsidP="00FA34BB">
            <w:pPr>
              <w:spacing w:after="60" w:line="240" w:lineRule="auto"/>
              <w:rPr>
                <w:szCs w:val="22"/>
              </w:rPr>
            </w:pPr>
            <w:r>
              <w:rPr>
                <w:szCs w:val="22"/>
              </w:rPr>
              <w:t xml:space="preserve">Late 2021 into </w:t>
            </w:r>
            <w:r w:rsidRPr="008B70ED">
              <w:rPr>
                <w:szCs w:val="22"/>
              </w:rPr>
              <w:t>2022</w:t>
            </w:r>
          </w:p>
        </w:tc>
      </w:tr>
    </w:tbl>
    <w:p w14:paraId="3795FBDB" w14:textId="77777777" w:rsidR="00437841" w:rsidRDefault="00437841" w:rsidP="00437841">
      <w:pPr>
        <w:spacing w:line="259" w:lineRule="auto"/>
        <w:rPr>
          <w:sz w:val="24"/>
        </w:rPr>
      </w:pPr>
    </w:p>
    <w:p w14:paraId="0FEBDBC0" w14:textId="22A2824E" w:rsidR="00437841" w:rsidRDefault="00437841" w:rsidP="00437841">
      <w:r w:rsidRPr="008B70ED">
        <w:t xml:space="preserve">The NDIA will work with families and carers, members of the early childhood sector and key stakeholders over the coming </w:t>
      </w:r>
      <w:r w:rsidR="00F86EF0">
        <w:t>6</w:t>
      </w:r>
      <w:r w:rsidRPr="008B70ED">
        <w:t xml:space="preserve"> months to consult, design and implement a range of improvements including: </w:t>
      </w:r>
    </w:p>
    <w:p w14:paraId="6FDE08CB" w14:textId="01562468" w:rsidR="00FA34BB" w:rsidRPr="009F3BF2" w:rsidRDefault="00FA34BB" w:rsidP="00FA34BB">
      <w:pPr>
        <w:pStyle w:val="ListParagraph"/>
        <w:numPr>
          <w:ilvl w:val="0"/>
          <w:numId w:val="2"/>
        </w:numPr>
      </w:pPr>
      <w:r w:rsidRPr="009F3BF2">
        <w:t xml:space="preserve">The commencement of consultation in late </w:t>
      </w:r>
      <w:r w:rsidRPr="007E071B">
        <w:t>202</w:t>
      </w:r>
      <w:r w:rsidR="007E071B" w:rsidRPr="007E071B">
        <w:t>0</w:t>
      </w:r>
      <w:r w:rsidRPr="009F3BF2">
        <w:t xml:space="preserve"> on how </w:t>
      </w:r>
      <w:r w:rsidR="004C7817">
        <w:t>i</w:t>
      </w:r>
      <w:r w:rsidRPr="009F3BF2">
        <w:t xml:space="preserve">ndependent </w:t>
      </w:r>
      <w:r w:rsidR="004C7817">
        <w:t>a</w:t>
      </w:r>
      <w:r w:rsidRPr="009F3BF2">
        <w:t xml:space="preserve">ssessments </w:t>
      </w:r>
      <w:r w:rsidRPr="00E1592E">
        <w:t xml:space="preserve">will be tailored to children under </w:t>
      </w:r>
      <w:r w:rsidR="00F86EF0">
        <w:t>7</w:t>
      </w:r>
      <w:r w:rsidR="00F86EF0" w:rsidRPr="00E1592E">
        <w:t xml:space="preserve"> </w:t>
      </w:r>
      <w:r w:rsidRPr="00E1592E">
        <w:t>years of age</w:t>
      </w:r>
      <w:r w:rsidRPr="00E1592E">
        <w:rPr>
          <w:rStyle w:val="FootnoteReference"/>
        </w:rPr>
        <w:footnoteReference w:id="1"/>
      </w:r>
      <w:r w:rsidRPr="00E1592E">
        <w:t xml:space="preserve">, noting the selected tools have been identified in an updated </w:t>
      </w:r>
      <w:hyperlink r:id="rId12" w:history="1">
        <w:r w:rsidR="008C03CE" w:rsidRPr="0091773E">
          <w:rPr>
            <w:rStyle w:val="Hyperlink"/>
          </w:rPr>
          <w:t>Tools paper Appendix</w:t>
        </w:r>
      </w:hyperlink>
      <w:r w:rsidRPr="008C03CE">
        <w:t>.</w:t>
      </w:r>
      <w:r w:rsidRPr="009F3BF2">
        <w:t xml:space="preserve"> Many of our E</w:t>
      </w:r>
      <w:r w:rsidR="00150136">
        <w:t xml:space="preserve">arly </w:t>
      </w:r>
      <w:r w:rsidRPr="009F3BF2">
        <w:t>C</w:t>
      </w:r>
      <w:r w:rsidR="00150136">
        <w:t>hildhood</w:t>
      </w:r>
      <w:r w:rsidRPr="009F3BF2">
        <w:t xml:space="preserve"> partners already undertake assessments with young children</w:t>
      </w:r>
      <w:r w:rsidR="002A163C">
        <w:t>,</w:t>
      </w:r>
      <w:r w:rsidR="004C7817">
        <w:t xml:space="preserve"> </w:t>
      </w:r>
      <w:r w:rsidR="002A163C">
        <w:t>h</w:t>
      </w:r>
      <w:r w:rsidRPr="009F3BF2">
        <w:t>owever, we need to understand how their role will change when using independent assessments to support decisions on access to the Scheme and developing plans with funded personalised budgets.</w:t>
      </w:r>
    </w:p>
    <w:p w14:paraId="340449C2" w14:textId="43440B18" w:rsidR="00FA34BB" w:rsidRPr="009F3BF2" w:rsidRDefault="00FA34BB" w:rsidP="00FA34BB">
      <w:pPr>
        <w:pStyle w:val="ListParagraph"/>
        <w:numPr>
          <w:ilvl w:val="0"/>
          <w:numId w:val="2"/>
        </w:numPr>
      </w:pPr>
      <w:r w:rsidRPr="009F3BF2">
        <w:t>A consultation paper will be released in December 2020</w:t>
      </w:r>
      <w:r w:rsidR="00D84D84">
        <w:t xml:space="preserve"> or January 2021</w:t>
      </w:r>
      <w:r w:rsidRPr="009F3BF2">
        <w:t xml:space="preserve"> with new guidance about what is considered ‘reasonable and necessary’ when making decisions around support for children on the autism spectrum. This guidance and paper will be based on evidence found in the </w:t>
      </w:r>
      <w:hyperlink r:id="rId13" w:history="1">
        <w:r w:rsidRPr="0091773E">
          <w:rPr>
            <w:rStyle w:val="Hyperlink"/>
          </w:rPr>
          <w:t>Autism Cooperative Research Centre (</w:t>
        </w:r>
        <w:r w:rsidR="004C7817" w:rsidRPr="0091773E">
          <w:rPr>
            <w:rStyle w:val="Hyperlink"/>
          </w:rPr>
          <w:t xml:space="preserve">Autism </w:t>
        </w:r>
        <w:r w:rsidRPr="0091773E">
          <w:rPr>
            <w:rStyle w:val="Hyperlink"/>
          </w:rPr>
          <w:t>CRC) 2020 report</w:t>
        </w:r>
      </w:hyperlink>
      <w:r w:rsidR="0091773E">
        <w:t xml:space="preserve">. </w:t>
      </w:r>
      <w:r w:rsidR="009B5346">
        <w:t>The Agency</w:t>
      </w:r>
      <w:r w:rsidRPr="009F3BF2">
        <w:t xml:space="preserve"> will undertake specific consultation with the Autism community and sector to inform the future approach.</w:t>
      </w:r>
    </w:p>
    <w:p w14:paraId="238E749D" w14:textId="1B3E556B" w:rsidR="00FA34BB" w:rsidRPr="009F3BF2" w:rsidRDefault="00FA34BB" w:rsidP="00FA34BB">
      <w:pPr>
        <w:pStyle w:val="ListParagraph"/>
        <w:numPr>
          <w:ilvl w:val="0"/>
          <w:numId w:val="2"/>
        </w:numPr>
      </w:pPr>
      <w:r w:rsidRPr="009F3BF2">
        <w:t>The Agency has commenced work with sector experts to develop improved guidance on thresholds for development</w:t>
      </w:r>
      <w:r w:rsidR="001F4DBA">
        <w:t>al</w:t>
      </w:r>
      <w:r w:rsidRPr="009F3BF2">
        <w:t xml:space="preserve"> delay. </w:t>
      </w:r>
      <w:r w:rsidRPr="00E1592E">
        <w:t xml:space="preserve">An information paper outlining the </w:t>
      </w:r>
      <w:r w:rsidRPr="009F3BF2">
        <w:t>outcomes of this work will be released in early 2021</w:t>
      </w:r>
      <w:r w:rsidR="0091773E">
        <w:t>.</w:t>
      </w:r>
    </w:p>
    <w:p w14:paraId="6DD7D33D" w14:textId="2D3F0000" w:rsidR="00437841" w:rsidRDefault="00437841" w:rsidP="00437841">
      <w:pPr>
        <w:pStyle w:val="Heading3"/>
      </w:pPr>
      <w:bookmarkStart w:id="59" w:name="_Toc56611294"/>
      <w:bookmarkStart w:id="60" w:name="_Toc57054426"/>
      <w:bookmarkEnd w:id="59"/>
      <w:r>
        <w:t>How you can help</w:t>
      </w:r>
      <w:bookmarkEnd w:id="60"/>
    </w:p>
    <w:p w14:paraId="0BCFCA9E" w14:textId="6641C64A" w:rsidR="00437841" w:rsidRDefault="00437841" w:rsidP="00437841">
      <w:r>
        <w:t>Improving the NDIS Early Childhood</w:t>
      </w:r>
      <w:r w:rsidR="005A3162">
        <w:t xml:space="preserve"> Early Intervention</w:t>
      </w:r>
      <w:r>
        <w:t xml:space="preserve"> approach (the approach, </w:t>
      </w:r>
      <w:proofErr w:type="gramStart"/>
      <w:r w:rsidR="005A3162">
        <w:t xml:space="preserve">ECEI </w:t>
      </w:r>
      <w:r>
        <w:t xml:space="preserve"> approach</w:t>
      </w:r>
      <w:proofErr w:type="gramEnd"/>
      <w:r>
        <w:t xml:space="preserve">) is a long-term piece of work that requires significant effort and collaboration </w:t>
      </w:r>
      <w:r w:rsidR="00301B54">
        <w:t xml:space="preserve">with </w:t>
      </w:r>
      <w:r>
        <w:t>families, carers, early childhood practitioners, providers</w:t>
      </w:r>
      <w:r w:rsidR="002A163C">
        <w:t>,</w:t>
      </w:r>
      <w:r w:rsidR="004C7817">
        <w:t xml:space="preserve"> </w:t>
      </w:r>
      <w:r>
        <w:t>the NDIA and our Early Childhood partners.</w:t>
      </w:r>
    </w:p>
    <w:p w14:paraId="3D9CC1D3" w14:textId="5549BECF" w:rsidR="0091773E" w:rsidRDefault="00437841" w:rsidP="00437841">
      <w:r>
        <w:t xml:space="preserve">Before the Agency makes changes to policies, procedures and operational guidelines, we want to make sure the changes will genuinely make a difference to the lives of </w:t>
      </w:r>
      <w:r w:rsidR="0043648D">
        <w:t xml:space="preserve">young </w:t>
      </w:r>
      <w:r>
        <w:t xml:space="preserve">children and </w:t>
      </w:r>
      <w:r w:rsidR="0043648D">
        <w:t xml:space="preserve">their </w:t>
      </w:r>
      <w:r>
        <w:t>families.</w:t>
      </w:r>
    </w:p>
    <w:p w14:paraId="0929DCBA" w14:textId="77777777" w:rsidR="0091773E" w:rsidRDefault="0091773E">
      <w:pPr>
        <w:spacing w:after="160" w:line="259" w:lineRule="auto"/>
      </w:pPr>
      <w:r>
        <w:br w:type="page"/>
      </w:r>
    </w:p>
    <w:bookmarkEnd w:id="54"/>
    <w:p w14:paraId="41C49EDC" w14:textId="77777777" w:rsidR="00437841" w:rsidRPr="001E28E5" w:rsidRDefault="00437841" w:rsidP="00437841">
      <w:pPr>
        <w:pStyle w:val="Heading4"/>
      </w:pPr>
      <w:r>
        <w:lastRenderedPageBreak/>
        <w:t>Sharing your personal feedback</w:t>
      </w:r>
    </w:p>
    <w:p w14:paraId="2F0F2448" w14:textId="13DFCA49" w:rsidR="00437841" w:rsidRPr="00545E0A" w:rsidRDefault="00437841" w:rsidP="00437841">
      <w:pPr>
        <w:spacing w:line="276" w:lineRule="auto"/>
      </w:pPr>
      <w:bookmarkStart w:id="61" w:name="_Initial_steps_taken"/>
      <w:bookmarkStart w:id="62" w:name="_Toc50555537"/>
      <w:bookmarkStart w:id="63" w:name="_Toc50973245"/>
      <w:bookmarkEnd w:id="55"/>
      <w:bookmarkEnd w:id="56"/>
      <w:bookmarkEnd w:id="57"/>
      <w:bookmarkEnd w:id="61"/>
      <w:r w:rsidRPr="00545E0A">
        <w:t>This consultation paper outlines the 2</w:t>
      </w:r>
      <w:r>
        <w:t>3</w:t>
      </w:r>
      <w:r w:rsidRPr="00545E0A">
        <w:t xml:space="preserve"> proposed recommendations, identified through the review and consultation</w:t>
      </w:r>
      <w:r w:rsidR="00301B54">
        <w:t xml:space="preserve"> and which</w:t>
      </w:r>
      <w:r w:rsidRPr="00545E0A">
        <w:t xml:space="preserve"> form the </w:t>
      </w:r>
      <w:r w:rsidR="00301B54">
        <w:t xml:space="preserve">basis of the </w:t>
      </w:r>
      <w:r w:rsidRPr="00545E0A">
        <w:t xml:space="preserve">reset to </w:t>
      </w:r>
      <w:proofErr w:type="gramStart"/>
      <w:r w:rsidRPr="00545E0A">
        <w:t xml:space="preserve">the </w:t>
      </w:r>
      <w:r w:rsidR="005A3162">
        <w:t xml:space="preserve"> E</w:t>
      </w:r>
      <w:r w:rsidR="00F86EF0">
        <w:t>CEI</w:t>
      </w:r>
      <w:proofErr w:type="gramEnd"/>
      <w:r w:rsidRPr="00545E0A">
        <w:t xml:space="preserve"> approach. </w:t>
      </w:r>
    </w:p>
    <w:p w14:paraId="72EFA722" w14:textId="77777777" w:rsidR="00437841" w:rsidRPr="00545E0A" w:rsidRDefault="00437841" w:rsidP="00437841">
      <w:pPr>
        <w:spacing w:line="276" w:lineRule="auto"/>
      </w:pPr>
      <w:r w:rsidRPr="00545E0A">
        <w:t>We are looking for feedback on these recommendations and have developed a series of consultation questions aimed to focus feedback on the areas where consultation is of most value.</w:t>
      </w:r>
    </w:p>
    <w:p w14:paraId="6EEBC068" w14:textId="6CA0FC00" w:rsidR="00437841" w:rsidRPr="00545E0A" w:rsidRDefault="00437841" w:rsidP="00437841">
      <w:pPr>
        <w:spacing w:line="276" w:lineRule="auto"/>
      </w:pPr>
      <w:r w:rsidRPr="00545E0A">
        <w:t xml:space="preserve">The recommendations include processes and systems </w:t>
      </w:r>
      <w:r w:rsidR="004C7817">
        <w:t xml:space="preserve">changes </w:t>
      </w:r>
      <w:r w:rsidRPr="00545E0A">
        <w:t xml:space="preserve">to improve the experience and outcomes for families and </w:t>
      </w:r>
      <w:r w:rsidR="0043648D">
        <w:t xml:space="preserve">young </w:t>
      </w:r>
      <w:r w:rsidRPr="00545E0A">
        <w:t>children.</w:t>
      </w:r>
    </w:p>
    <w:p w14:paraId="11B86DE8" w14:textId="6BC239C5" w:rsidR="00437841" w:rsidRPr="00C1125D" w:rsidRDefault="00437841" w:rsidP="00437841">
      <w:pPr>
        <w:spacing w:line="276" w:lineRule="auto"/>
      </w:pPr>
      <w:bookmarkStart w:id="64" w:name="_Toc50555543"/>
      <w:bookmarkStart w:id="65" w:name="_Toc50973251"/>
      <w:bookmarkEnd w:id="62"/>
      <w:bookmarkEnd w:id="63"/>
      <w:r w:rsidRPr="00545E0A">
        <w:t>Th</w:t>
      </w:r>
      <w:r w:rsidR="00333774">
        <w:t>is</w:t>
      </w:r>
      <w:r w:rsidRPr="00545E0A">
        <w:t xml:space="preserve"> paper</w:t>
      </w:r>
      <w:r w:rsidR="00333774">
        <w:t xml:space="preserve"> is</w:t>
      </w:r>
      <w:r w:rsidRPr="00545E0A">
        <w:t xml:space="preserve"> also available in Easy Read</w:t>
      </w:r>
      <w:r w:rsidR="00470CCF">
        <w:t>.</w:t>
      </w:r>
    </w:p>
    <w:p w14:paraId="6B5D1E9E" w14:textId="77777777" w:rsidR="00437841" w:rsidRPr="00545E0A" w:rsidRDefault="00437841" w:rsidP="00437841">
      <w:pPr>
        <w:spacing w:line="276" w:lineRule="auto"/>
      </w:pPr>
      <w:r w:rsidRPr="00545E0A">
        <w:t xml:space="preserve">To make a submission and give your feedback on this discussion paper: </w:t>
      </w:r>
    </w:p>
    <w:p w14:paraId="6E6C7C38" w14:textId="77777777" w:rsidR="00437841" w:rsidRPr="00545E0A" w:rsidRDefault="00437841" w:rsidP="00123279">
      <w:pPr>
        <w:pStyle w:val="ListParagraph"/>
        <w:numPr>
          <w:ilvl w:val="0"/>
          <w:numId w:val="12"/>
        </w:numPr>
        <w:spacing w:line="276" w:lineRule="auto"/>
      </w:pPr>
      <w:r w:rsidRPr="00545E0A">
        <w:t xml:space="preserve">Use the submission questions at the back of the paper to guide your response. </w:t>
      </w:r>
    </w:p>
    <w:p w14:paraId="52E6750A" w14:textId="1538E294" w:rsidR="00437841" w:rsidRPr="00545E0A" w:rsidRDefault="00437841" w:rsidP="00123279">
      <w:pPr>
        <w:pStyle w:val="ListParagraph"/>
        <w:numPr>
          <w:ilvl w:val="0"/>
          <w:numId w:val="12"/>
        </w:numPr>
        <w:spacing w:line="276" w:lineRule="auto"/>
      </w:pPr>
      <w:r w:rsidRPr="00545E0A">
        <w:t xml:space="preserve">All submissions can be made through the </w:t>
      </w:r>
      <w:hyperlink r:id="rId14" w:history="1">
        <w:r w:rsidRPr="00470CCF">
          <w:rPr>
            <w:rStyle w:val="Hyperlink"/>
          </w:rPr>
          <w:t>NDIS website</w:t>
        </w:r>
      </w:hyperlink>
      <w:r w:rsidRPr="00545E0A">
        <w:t>.</w:t>
      </w:r>
    </w:p>
    <w:p w14:paraId="6E24F4D8" w14:textId="77777777" w:rsidR="00437841" w:rsidRPr="00545E0A" w:rsidRDefault="00437841" w:rsidP="00123279">
      <w:pPr>
        <w:pStyle w:val="ListParagraph"/>
        <w:numPr>
          <w:ilvl w:val="0"/>
          <w:numId w:val="12"/>
        </w:numPr>
        <w:spacing w:line="276" w:lineRule="auto"/>
      </w:pPr>
      <w:r w:rsidRPr="00545E0A">
        <w:t>Submissions close at 10am ADST Tuesday 23 February 2021.</w:t>
      </w:r>
    </w:p>
    <w:p w14:paraId="1AD1F81C" w14:textId="0B60198E" w:rsidR="00437841" w:rsidRPr="00545E0A" w:rsidRDefault="00437841" w:rsidP="00437841">
      <w:pPr>
        <w:spacing w:line="276" w:lineRule="auto"/>
      </w:pPr>
      <w:r w:rsidRPr="00545E0A">
        <w:t xml:space="preserve">In addition to this public consultation paper, the NDIA will conduct further engagement and consultation over the next </w:t>
      </w:r>
      <w:r w:rsidR="005A3162">
        <w:t>6</w:t>
      </w:r>
      <w:r w:rsidRPr="00545E0A">
        <w:t xml:space="preserve"> months. We will then use the feedback from the consultation to finalise the recommendations and incorporate them into the service design</w:t>
      </w:r>
      <w:r w:rsidR="00470CCF">
        <w:t>. The revised Early C</w:t>
      </w:r>
      <w:r w:rsidR="00675281">
        <w:t xml:space="preserve">hildhood approach </w:t>
      </w:r>
      <w:r w:rsidRPr="00545E0A">
        <w:t xml:space="preserve">will be delivered </w:t>
      </w:r>
      <w:r w:rsidR="009B7381">
        <w:t>from late 2021</w:t>
      </w:r>
      <w:r w:rsidRPr="00545E0A">
        <w:t>.</w:t>
      </w:r>
    </w:p>
    <w:p w14:paraId="0428048C" w14:textId="1651C4D3" w:rsidR="00437841" w:rsidRDefault="00437841" w:rsidP="00437841">
      <w:pPr>
        <w:spacing w:line="276" w:lineRule="auto"/>
      </w:pPr>
      <w:r w:rsidRPr="00545E0A">
        <w:t xml:space="preserve">To </w:t>
      </w:r>
      <w:r w:rsidR="00675281">
        <w:t xml:space="preserve">help </w:t>
      </w:r>
      <w:r w:rsidRPr="00545E0A">
        <w:t>you understand some of the key terms and concepts in this paper, the following definitions have been developed. A full glossary of terms can be found at the end of the document.</w:t>
      </w:r>
    </w:p>
    <w:p w14:paraId="0E430F15" w14:textId="77777777" w:rsidR="00437841" w:rsidRDefault="00437841" w:rsidP="00437841">
      <w:pPr>
        <w:pStyle w:val="Heading3"/>
      </w:pPr>
      <w:bookmarkStart w:id="66" w:name="_Toc57054427"/>
      <w:r>
        <w:t>What is early childhood intervention?</w:t>
      </w:r>
      <w:bookmarkEnd w:id="66"/>
    </w:p>
    <w:p w14:paraId="3DA65027" w14:textId="7BCA4D5D" w:rsidR="00437841" w:rsidRPr="00545E0A" w:rsidRDefault="00437841" w:rsidP="00437841">
      <w:pPr>
        <w:spacing w:line="276" w:lineRule="auto"/>
      </w:pPr>
      <w:r w:rsidRPr="00545E0A">
        <w:t xml:space="preserve">Early childhood intervention is the extra support given to </w:t>
      </w:r>
      <w:r>
        <w:t xml:space="preserve">young </w:t>
      </w:r>
      <w:r w:rsidRPr="00545E0A">
        <w:t>children who need it, early in their life</w:t>
      </w:r>
      <w:r w:rsidR="00675281">
        <w:t>,</w:t>
      </w:r>
      <w:r w:rsidRPr="00545E0A">
        <w:t xml:space="preserve"> to help them build their skills so they can take part in everyday activities.</w:t>
      </w:r>
    </w:p>
    <w:p w14:paraId="305DB280" w14:textId="023CE792" w:rsidR="00437841" w:rsidRPr="00545E0A" w:rsidRDefault="00437841" w:rsidP="00437841">
      <w:pPr>
        <w:spacing w:line="276" w:lineRule="auto"/>
      </w:pPr>
      <w:r w:rsidRPr="00545E0A">
        <w:t xml:space="preserve">It is especially beneficial for </w:t>
      </w:r>
      <w:r>
        <w:t xml:space="preserve">young </w:t>
      </w:r>
      <w:r w:rsidRPr="00545E0A">
        <w:t>children who are susceptible to</w:t>
      </w:r>
      <w:r w:rsidR="00675281">
        <w:t>,</w:t>
      </w:r>
      <w:r w:rsidRPr="00545E0A">
        <w:t xml:space="preserve"> or experiencing</w:t>
      </w:r>
      <w:r w:rsidR="00675281">
        <w:t>,</w:t>
      </w:r>
      <w:r w:rsidRPr="00545E0A">
        <w:t xml:space="preserve"> developmental delay or disability.</w:t>
      </w:r>
    </w:p>
    <w:p w14:paraId="1595932C" w14:textId="5F761FFF" w:rsidR="00437841" w:rsidRDefault="00437841" w:rsidP="00437841">
      <w:pPr>
        <w:spacing w:line="276" w:lineRule="auto"/>
      </w:pPr>
      <w:r w:rsidRPr="00545E0A">
        <w:t>It also provide</w:t>
      </w:r>
      <w:r w:rsidR="00247CB7">
        <w:t>s</w:t>
      </w:r>
      <w:r w:rsidRPr="00545E0A">
        <w:t xml:space="preserve"> parents and families with knowledge, skills and specialist supports to meet the needs of their child, optimise child development and </w:t>
      </w:r>
      <w:r w:rsidR="00C17136" w:rsidRPr="00545E0A">
        <w:t>partici</w:t>
      </w:r>
      <w:r w:rsidR="00C17136">
        <w:t>p</w:t>
      </w:r>
      <w:r w:rsidR="00C17136" w:rsidRPr="00545E0A">
        <w:t>ate</w:t>
      </w:r>
      <w:r w:rsidRPr="00545E0A">
        <w:t xml:space="preserve"> in family and community life.</w:t>
      </w:r>
    </w:p>
    <w:p w14:paraId="449A9640" w14:textId="77777777" w:rsidR="00B15F2C" w:rsidRDefault="00B15F2C">
      <w:pPr>
        <w:spacing w:after="160" w:line="259" w:lineRule="auto"/>
        <w:rPr>
          <w:b/>
          <w:color w:val="F16222"/>
          <w:sz w:val="30"/>
          <w:szCs w:val="30"/>
        </w:rPr>
      </w:pPr>
      <w:bookmarkStart w:id="67" w:name="_Toc57054428"/>
      <w:r>
        <w:br w:type="page"/>
      </w:r>
    </w:p>
    <w:p w14:paraId="263BBB14" w14:textId="55EEC8CF" w:rsidR="00437841" w:rsidRDefault="00437841" w:rsidP="00437841">
      <w:pPr>
        <w:pStyle w:val="Heading3"/>
      </w:pPr>
      <w:r>
        <w:lastRenderedPageBreak/>
        <w:t>What is evidence based best practice?</w:t>
      </w:r>
      <w:bookmarkEnd w:id="67"/>
    </w:p>
    <w:p w14:paraId="5C84BBAA" w14:textId="7ECEF36A" w:rsidR="00437841" w:rsidRPr="00545E0A" w:rsidRDefault="00437841" w:rsidP="00437841">
      <w:pPr>
        <w:spacing w:line="276" w:lineRule="auto"/>
      </w:pPr>
      <w:r w:rsidRPr="00545E0A">
        <w:t xml:space="preserve">International research and evidence shows us </w:t>
      </w:r>
      <w:r w:rsidR="0043648D">
        <w:t xml:space="preserve">young </w:t>
      </w:r>
      <w:r w:rsidRPr="00545E0A">
        <w:t>children and families gain the best outcomes if the support and services delivered include:</w:t>
      </w:r>
    </w:p>
    <w:p w14:paraId="6B205AF2" w14:textId="39062593" w:rsidR="00437841" w:rsidRPr="00545E0A" w:rsidRDefault="00DA372C" w:rsidP="00437841">
      <w:pPr>
        <w:pStyle w:val="ListParagraph"/>
        <w:numPr>
          <w:ilvl w:val="0"/>
          <w:numId w:val="3"/>
        </w:numPr>
        <w:spacing w:line="276" w:lineRule="auto"/>
      </w:pPr>
      <w:r>
        <w:t>The f</w:t>
      </w:r>
      <w:r w:rsidR="00437841" w:rsidRPr="00545E0A">
        <w:t>amily’s intimate knowledge and understanding of their child</w:t>
      </w:r>
      <w:r>
        <w:t xml:space="preserve">, </w:t>
      </w:r>
      <w:r w:rsidR="00437841" w:rsidRPr="00545E0A">
        <w:t>and the central role they play in the child’s life.</w:t>
      </w:r>
    </w:p>
    <w:p w14:paraId="534DEF39" w14:textId="3BDC5AB5" w:rsidR="00437841" w:rsidRPr="00545E0A" w:rsidRDefault="00DA372C" w:rsidP="00437841">
      <w:pPr>
        <w:pStyle w:val="ListParagraph"/>
        <w:numPr>
          <w:ilvl w:val="0"/>
          <w:numId w:val="3"/>
        </w:numPr>
        <w:spacing w:line="276" w:lineRule="auto"/>
      </w:pPr>
      <w:r>
        <w:t>The f</w:t>
      </w:r>
      <w:r w:rsidR="00437841" w:rsidRPr="00545E0A">
        <w:t xml:space="preserve">amiliarity of home and community settings to deliver therapy and support, using play, learning, routines and natural interactions. </w:t>
      </w:r>
    </w:p>
    <w:p w14:paraId="6FDF3A8A" w14:textId="3DDFA333" w:rsidR="00437841" w:rsidRPr="00545E0A" w:rsidRDefault="00DA372C" w:rsidP="00437841">
      <w:pPr>
        <w:pStyle w:val="ListParagraph"/>
        <w:numPr>
          <w:ilvl w:val="0"/>
          <w:numId w:val="3"/>
        </w:numPr>
        <w:spacing w:line="276" w:lineRule="auto"/>
      </w:pPr>
      <w:r>
        <w:t>The c</w:t>
      </w:r>
      <w:r w:rsidR="00437841" w:rsidRPr="00545E0A">
        <w:t xml:space="preserve">ollaboration of family members, friends, carers, </w:t>
      </w:r>
      <w:r w:rsidR="00110237">
        <w:t>educators</w:t>
      </w:r>
      <w:r w:rsidR="00437841" w:rsidRPr="00545E0A">
        <w:t>, therapists and providers working together as a team and sharing their knowledge and experience.</w:t>
      </w:r>
    </w:p>
    <w:p w14:paraId="61D5C25B" w14:textId="48097603" w:rsidR="00437841" w:rsidRPr="00545E0A" w:rsidRDefault="00437841" w:rsidP="00437841">
      <w:pPr>
        <w:pStyle w:val="ListParagraph"/>
        <w:numPr>
          <w:ilvl w:val="0"/>
          <w:numId w:val="3"/>
        </w:numPr>
        <w:spacing w:line="276" w:lineRule="auto"/>
      </w:pPr>
      <w:r w:rsidRPr="00545E0A">
        <w:t xml:space="preserve">Built knowledge and understanding of family members, friends, teachers and therapists who spend the most time with </w:t>
      </w:r>
      <w:r w:rsidR="00DA372C">
        <w:t>the</w:t>
      </w:r>
      <w:r w:rsidRPr="00545E0A">
        <w:t xml:space="preserve"> child and have the greatest impact on their development.</w:t>
      </w:r>
    </w:p>
    <w:p w14:paraId="608E1192" w14:textId="77777777" w:rsidR="00437841" w:rsidRPr="00545E0A" w:rsidRDefault="00437841" w:rsidP="00437841">
      <w:pPr>
        <w:pStyle w:val="ListParagraph"/>
        <w:numPr>
          <w:ilvl w:val="0"/>
          <w:numId w:val="3"/>
        </w:numPr>
        <w:spacing w:line="276" w:lineRule="auto"/>
      </w:pPr>
      <w:r w:rsidRPr="00545E0A">
        <w:t>Customisation and respect of cultural, language, social and family values and beliefs.</w:t>
      </w:r>
    </w:p>
    <w:p w14:paraId="4544F930" w14:textId="77777777" w:rsidR="00437841" w:rsidRPr="00545E0A" w:rsidRDefault="00437841" w:rsidP="00437841">
      <w:pPr>
        <w:pStyle w:val="ListParagraph"/>
        <w:numPr>
          <w:ilvl w:val="0"/>
          <w:numId w:val="3"/>
        </w:numPr>
        <w:spacing w:line="276" w:lineRule="auto"/>
      </w:pPr>
      <w:r w:rsidRPr="00545E0A">
        <w:t>Practice of meaningful involvement of children in family, home and community settings.</w:t>
      </w:r>
    </w:p>
    <w:p w14:paraId="0218768A" w14:textId="77777777" w:rsidR="00437841" w:rsidRPr="00545E0A" w:rsidRDefault="00437841" w:rsidP="00437841">
      <w:pPr>
        <w:pStyle w:val="ListParagraph"/>
        <w:numPr>
          <w:ilvl w:val="0"/>
          <w:numId w:val="3"/>
        </w:numPr>
        <w:spacing w:line="276" w:lineRule="auto"/>
      </w:pPr>
      <w:r w:rsidRPr="00545E0A">
        <w:t>Appropriately qualified professionals who deliver high quality, consistent, evidence based best practices.</w:t>
      </w:r>
    </w:p>
    <w:p w14:paraId="7F884646" w14:textId="5AE76F93" w:rsidR="00437841" w:rsidRDefault="00437841" w:rsidP="00437841">
      <w:pPr>
        <w:pStyle w:val="ListParagraph"/>
        <w:numPr>
          <w:ilvl w:val="0"/>
          <w:numId w:val="3"/>
        </w:numPr>
        <w:spacing w:line="276" w:lineRule="auto"/>
      </w:pPr>
      <w:r w:rsidRPr="00545E0A">
        <w:t>Celebration and support of families and children to reach goals, milestones and achievement</w:t>
      </w:r>
      <w:r w:rsidR="00DA372C">
        <w:t>s</w:t>
      </w:r>
      <w:r>
        <w:t>.</w:t>
      </w:r>
    </w:p>
    <w:p w14:paraId="48D28BB7" w14:textId="026ACA2D" w:rsidR="00783F70" w:rsidRDefault="00783F70" w:rsidP="00783F70">
      <w:pPr>
        <w:spacing w:line="276" w:lineRule="auto"/>
      </w:pPr>
      <w:r>
        <w:t>The above best practice principles are based on current evidence and research. Further change</w:t>
      </w:r>
      <w:r w:rsidR="00DA372C">
        <w:t>s</w:t>
      </w:r>
      <w:r>
        <w:t xml:space="preserve"> are likely as more research is undertaken within Australia and internationally.</w:t>
      </w:r>
    </w:p>
    <w:p w14:paraId="66A391A1" w14:textId="77777777" w:rsidR="00437841" w:rsidRDefault="00437841" w:rsidP="00437841">
      <w:pPr>
        <w:pStyle w:val="Heading3"/>
      </w:pPr>
      <w:bookmarkStart w:id="68" w:name="_Toc57054429"/>
      <w:r>
        <w:t>What is Short Term Early Intervention (STEI)?</w:t>
      </w:r>
      <w:bookmarkEnd w:id="68"/>
    </w:p>
    <w:p w14:paraId="2C16B3FE" w14:textId="461F5076" w:rsidR="00437841" w:rsidRDefault="00437841" w:rsidP="00437841">
      <w:pPr>
        <w:spacing w:line="276" w:lineRule="auto"/>
      </w:pPr>
      <w:bookmarkStart w:id="69" w:name="_Toc50555545"/>
      <w:bookmarkStart w:id="70" w:name="_Toc50973253"/>
      <w:bookmarkEnd w:id="64"/>
      <w:bookmarkEnd w:id="65"/>
      <w:r>
        <w:t>Consistent with best practice</w:t>
      </w:r>
      <w:r w:rsidR="00846925">
        <w:t>,</w:t>
      </w:r>
      <w:r>
        <w:t xml:space="preserve"> Short Term Early Intervention (STEI) is a program of supports </w:t>
      </w:r>
      <w:r w:rsidR="00AF45B4">
        <w:t xml:space="preserve">delivered by Early Childhood partners that are </w:t>
      </w:r>
      <w:r>
        <w:t xml:space="preserve">designed to build a family’s capacity to support their child develop skills </w:t>
      </w:r>
      <w:r w:rsidR="00DA372C">
        <w:t xml:space="preserve">that will help them </w:t>
      </w:r>
      <w:r w:rsidR="004F5E42">
        <w:t xml:space="preserve">take part </w:t>
      </w:r>
      <w:r>
        <w:t>in daily activities.</w:t>
      </w:r>
    </w:p>
    <w:p w14:paraId="7E03DD54" w14:textId="3B061D2E" w:rsidR="00437841" w:rsidRDefault="00437841" w:rsidP="00437841">
      <w:pPr>
        <w:spacing w:line="276" w:lineRule="auto"/>
      </w:pPr>
      <w:r>
        <w:t xml:space="preserve">Supports can be in the form of group, individual or parent programs, </w:t>
      </w:r>
      <w:r w:rsidR="00AF45B4" w:rsidRPr="009F3BF2">
        <w:t xml:space="preserve">capacity building </w:t>
      </w:r>
      <w:r>
        <w:t>therapy</w:t>
      </w:r>
      <w:r w:rsidR="00DA372C">
        <w:t>,</w:t>
      </w:r>
      <w:r>
        <w:t xml:space="preserve"> </w:t>
      </w:r>
      <w:r w:rsidR="00F0033D">
        <w:t xml:space="preserve">and other activities used to build a child or family’s capacity </w:t>
      </w:r>
      <w:r>
        <w:t>in environments familiar to them.</w:t>
      </w:r>
    </w:p>
    <w:p w14:paraId="754ED959" w14:textId="77777777" w:rsidR="00437841" w:rsidRDefault="00437841" w:rsidP="00437841">
      <w:pPr>
        <w:spacing w:line="276" w:lineRule="auto"/>
      </w:pPr>
      <w:r>
        <w:t>It is delivered by our Early Childhood partners as part of the initial supports they offer families when they first make contact, depending on the needs of the child and the family.</w:t>
      </w:r>
    </w:p>
    <w:p w14:paraId="6CF512A8" w14:textId="44B9EE49" w:rsidR="00437841" w:rsidRDefault="00437841" w:rsidP="00437841">
      <w:pPr>
        <w:spacing w:line="276" w:lineRule="auto"/>
      </w:pPr>
      <w:r>
        <w:t>When delivering STEI, the Early Childhood partners get to know and understand the child and family and the impact of the child’s developmental delay or disability.</w:t>
      </w:r>
    </w:p>
    <w:p w14:paraId="10D9A375" w14:textId="6EC23D0D" w:rsidR="00437841" w:rsidRDefault="00437841" w:rsidP="00437841">
      <w:pPr>
        <w:spacing w:line="276" w:lineRule="auto"/>
      </w:pPr>
      <w:r>
        <w:t xml:space="preserve">Once the supports are delivered, a child may no longer need </w:t>
      </w:r>
      <w:r w:rsidR="00D77E5D">
        <w:t xml:space="preserve">the NDIS </w:t>
      </w:r>
      <w:r>
        <w:t xml:space="preserve">and will therefore go on to develop their skills through mainstream supports, for example through their school or kindergarten. Some children may </w:t>
      </w:r>
      <w:r w:rsidR="00DF23F9">
        <w:t>also require</w:t>
      </w:r>
      <w:r>
        <w:t xml:space="preserve"> longer-term supports by becoming a participant in the Scheme.</w:t>
      </w:r>
    </w:p>
    <w:p w14:paraId="08601D94" w14:textId="77777777" w:rsidR="00561133" w:rsidRDefault="00561133">
      <w:pPr>
        <w:spacing w:after="160" w:line="259" w:lineRule="auto"/>
        <w:rPr>
          <w:b/>
          <w:i/>
          <w:szCs w:val="22"/>
        </w:rPr>
      </w:pPr>
      <w:r>
        <w:rPr>
          <w:b/>
          <w:i/>
          <w:szCs w:val="22"/>
        </w:rPr>
        <w:br w:type="page"/>
      </w:r>
    </w:p>
    <w:p w14:paraId="4B5BE1C9" w14:textId="6A5B6525" w:rsidR="00561133" w:rsidRPr="00F95819" w:rsidRDefault="00561133" w:rsidP="00561133">
      <w:pPr>
        <w:pStyle w:val="Heading5"/>
      </w:pPr>
      <w:r w:rsidRPr="00DD3F01">
        <w:rPr>
          <w:iCs/>
          <w:noProof/>
        </w:rPr>
        <w:lastRenderedPageBreak/>
        <mc:AlternateContent>
          <mc:Choice Requires="wps">
            <w:drawing>
              <wp:anchor distT="0" distB="0" distL="114300" distR="114300" simplePos="0" relativeHeight="251669504" behindDoc="1" locked="0" layoutInCell="1" allowOverlap="1" wp14:anchorId="52193595" wp14:editId="7EDE0328">
                <wp:simplePos x="0" y="0"/>
                <wp:positionH relativeFrom="column">
                  <wp:posOffset>-194553</wp:posOffset>
                </wp:positionH>
                <wp:positionV relativeFrom="paragraph">
                  <wp:posOffset>-121717</wp:posOffset>
                </wp:positionV>
                <wp:extent cx="6120000" cy="2451370"/>
                <wp:effectExtent l="0" t="0" r="1905" b="0"/>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20000" cy="2451370"/>
                        </a:xfrm>
                        <a:prstGeom prst="rect">
                          <a:avLst/>
                        </a:prstGeom>
                        <a:solidFill>
                          <a:srgbClr val="F8CAA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EECB43" id="Rectangle 4" o:spid="_x0000_s1026" alt="&quot;&quot;" style="position:absolute;margin-left:-15.3pt;margin-top:-9.6pt;width:481.9pt;height:19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" fillcolor="#f8caad" stroked="f" strokeweight="1pt"/>
            </w:pict>
          </mc:Fallback>
        </mc:AlternateContent>
      </w:r>
      <w:r w:rsidRPr="00F95819">
        <w:t xml:space="preserve">Case study: Chelsea meets </w:t>
      </w:r>
      <w:r w:rsidRPr="00561133">
        <w:t>her</w:t>
      </w:r>
      <w:r w:rsidRPr="00F95819">
        <w:t xml:space="preserve"> goals with Short Term Early Intervention</w:t>
      </w:r>
    </w:p>
    <w:p w14:paraId="1EF1BF01" w14:textId="77777777" w:rsidR="00561133" w:rsidRPr="00F95819" w:rsidRDefault="00561133" w:rsidP="00561133">
      <w:pPr>
        <w:rPr>
          <w:rFonts w:cs="Arial"/>
          <w:i/>
          <w:szCs w:val="22"/>
        </w:rPr>
      </w:pPr>
      <w:r w:rsidRPr="00F95819">
        <w:rPr>
          <w:rFonts w:cs="Arial"/>
          <w:i/>
          <w:szCs w:val="22"/>
        </w:rPr>
        <w:t xml:space="preserve">Six-year-old Chelsea (not her real name) received Short Term Early Intervention support from her local Early Childhood partner. This allowed Chelsea to do activities to develop her concentration, </w:t>
      </w:r>
      <w:proofErr w:type="gramStart"/>
      <w:r w:rsidRPr="00F95819">
        <w:rPr>
          <w:rFonts w:cs="Arial"/>
          <w:i/>
          <w:szCs w:val="22"/>
        </w:rPr>
        <w:t>attention</w:t>
      </w:r>
      <w:proofErr w:type="gramEnd"/>
      <w:r w:rsidRPr="00F95819">
        <w:rPr>
          <w:rFonts w:cs="Arial"/>
          <w:i/>
          <w:szCs w:val="22"/>
        </w:rPr>
        <w:t xml:space="preserve"> and language skills.</w:t>
      </w:r>
    </w:p>
    <w:p w14:paraId="3B393AD1" w14:textId="77777777" w:rsidR="00561133" w:rsidRPr="00F95819" w:rsidRDefault="00561133" w:rsidP="00561133">
      <w:pPr>
        <w:rPr>
          <w:rFonts w:cs="Arial"/>
          <w:i/>
          <w:szCs w:val="22"/>
        </w:rPr>
      </w:pPr>
      <w:r w:rsidRPr="00F95819">
        <w:rPr>
          <w:rFonts w:cs="Arial"/>
          <w:bCs/>
          <w:i/>
          <w:szCs w:val="22"/>
        </w:rPr>
        <w:t>The Early Childhood partner was</w:t>
      </w:r>
      <w:r w:rsidRPr="00F95819">
        <w:rPr>
          <w:rFonts w:cs="Arial"/>
          <w:i/>
          <w:szCs w:val="22"/>
        </w:rPr>
        <w:t xml:space="preserve"> able to put supports in place to help Chelsea, which she only needed for a short time. In fact, Chelsea’s language skills have developed so much, her school principal recent</w:t>
      </w:r>
      <w:r>
        <w:rPr>
          <w:rFonts w:cs="Arial"/>
          <w:i/>
          <w:szCs w:val="22"/>
        </w:rPr>
        <w:t>ly</w:t>
      </w:r>
      <w:r w:rsidRPr="00F95819">
        <w:rPr>
          <w:rFonts w:cs="Arial"/>
          <w:i/>
          <w:szCs w:val="22"/>
        </w:rPr>
        <w:t xml:space="preserve"> presented her with an award for reading. </w:t>
      </w:r>
    </w:p>
    <w:p w14:paraId="1D923946" w14:textId="77777777" w:rsidR="00561133" w:rsidRDefault="00561133" w:rsidP="00561133">
      <w:pPr>
        <w:rPr>
          <w:rFonts w:cs="Arial"/>
          <w:i/>
          <w:szCs w:val="22"/>
        </w:rPr>
      </w:pPr>
      <w:r w:rsidRPr="00F95819">
        <w:rPr>
          <w:rFonts w:cs="Arial"/>
          <w:i/>
          <w:szCs w:val="22"/>
        </w:rPr>
        <w:t xml:space="preserve">Chelsea’s </w:t>
      </w:r>
      <w:r>
        <w:rPr>
          <w:rFonts w:cs="Arial"/>
          <w:i/>
          <w:szCs w:val="22"/>
        </w:rPr>
        <w:t>S</w:t>
      </w:r>
      <w:r w:rsidRPr="00F95819">
        <w:rPr>
          <w:rFonts w:cs="Arial"/>
          <w:i/>
          <w:szCs w:val="22"/>
        </w:rPr>
        <w:t xml:space="preserve">hort </w:t>
      </w:r>
      <w:r>
        <w:rPr>
          <w:rFonts w:cs="Arial"/>
          <w:i/>
          <w:szCs w:val="22"/>
        </w:rPr>
        <w:t>T</w:t>
      </w:r>
      <w:r w:rsidRPr="00F95819">
        <w:rPr>
          <w:rFonts w:cs="Arial"/>
          <w:i/>
          <w:szCs w:val="22"/>
        </w:rPr>
        <w:t xml:space="preserve">erm </w:t>
      </w:r>
      <w:r>
        <w:rPr>
          <w:rFonts w:cs="Arial"/>
          <w:i/>
          <w:szCs w:val="22"/>
        </w:rPr>
        <w:t>E</w:t>
      </w:r>
      <w:r w:rsidRPr="00F95819">
        <w:rPr>
          <w:rFonts w:cs="Arial"/>
          <w:i/>
          <w:szCs w:val="22"/>
        </w:rPr>
        <w:t xml:space="preserve">arly </w:t>
      </w:r>
      <w:r>
        <w:rPr>
          <w:rFonts w:cs="Arial"/>
          <w:i/>
          <w:szCs w:val="22"/>
        </w:rPr>
        <w:t>I</w:t>
      </w:r>
      <w:r w:rsidRPr="00F95819">
        <w:rPr>
          <w:rFonts w:cs="Arial"/>
          <w:i/>
          <w:szCs w:val="22"/>
        </w:rPr>
        <w:t xml:space="preserve">ntervention supports had such a positive impact on her, she has not needed ongoing support or access to an individually funded NDIS plan. </w:t>
      </w:r>
    </w:p>
    <w:p w14:paraId="2CAD07C5" w14:textId="0DABE1A3" w:rsidR="00B15F2C" w:rsidRDefault="00B15F2C" w:rsidP="00437841">
      <w:pPr>
        <w:spacing w:line="276" w:lineRule="auto"/>
      </w:pPr>
    </w:p>
    <w:p w14:paraId="1311561C" w14:textId="77777777" w:rsidR="00B15F2C" w:rsidRDefault="00B15F2C">
      <w:pPr>
        <w:spacing w:after="160" w:line="259" w:lineRule="auto"/>
        <w:rPr>
          <w:rFonts w:eastAsiaTheme="majorEastAsia" w:cstheme="majorBidi"/>
          <w:bCs/>
          <w:color w:val="F16222"/>
          <w:sz w:val="44"/>
          <w:szCs w:val="26"/>
        </w:rPr>
      </w:pPr>
      <w:bookmarkStart w:id="71" w:name="_Toc57017751"/>
      <w:bookmarkStart w:id="72" w:name="_Toc57017877"/>
      <w:bookmarkStart w:id="73" w:name="_Toc57017752"/>
      <w:bookmarkStart w:id="74" w:name="_Toc57017878"/>
      <w:bookmarkStart w:id="75" w:name="_Toc57054430"/>
      <w:bookmarkEnd w:id="71"/>
      <w:bookmarkEnd w:id="72"/>
      <w:bookmarkEnd w:id="73"/>
      <w:bookmarkEnd w:id="74"/>
      <w:r>
        <w:br w:type="page"/>
      </w:r>
    </w:p>
    <w:p w14:paraId="19247D2B" w14:textId="3E3F078C" w:rsidR="00DB6275" w:rsidRDefault="00DB6275" w:rsidP="00613D38">
      <w:pPr>
        <w:pStyle w:val="Heading2"/>
      </w:pPr>
      <w:r>
        <w:lastRenderedPageBreak/>
        <w:t>Improving the NDIS</w:t>
      </w:r>
      <w:bookmarkEnd w:id="75"/>
    </w:p>
    <w:p w14:paraId="763663B7" w14:textId="539869ED" w:rsidR="00437841" w:rsidRDefault="00437841" w:rsidP="00437841">
      <w:pPr>
        <w:spacing w:line="276" w:lineRule="auto"/>
      </w:pPr>
      <w:r>
        <w:t>The NDIS provides a single, national approach to provide support for people with disability, their families and carers. It is designed to provide funded support for people with a significant and permanent disability</w:t>
      </w:r>
      <w:r w:rsidR="00DA372C">
        <w:t xml:space="preserve">. It also </w:t>
      </w:r>
      <w:r>
        <w:t>give</w:t>
      </w:r>
      <w:r w:rsidR="00DA372C">
        <w:t>s</w:t>
      </w:r>
      <w:r>
        <w:t xml:space="preserve"> them choice and control over who and how their disability related services and supports are delivered and how they want to pursue their goals.</w:t>
      </w:r>
    </w:p>
    <w:p w14:paraId="1F9C6422" w14:textId="249EAA87" w:rsidR="00437841" w:rsidRDefault="00437841" w:rsidP="00437841">
      <w:pPr>
        <w:spacing w:line="276" w:lineRule="auto"/>
      </w:pPr>
      <w:r>
        <w:t>The specific ECEI approach is a model of delivery differentiated from the general Scheme</w:t>
      </w:r>
      <w:r w:rsidR="00DA372C">
        <w:t>. It enables</w:t>
      </w:r>
      <w:r>
        <w:t xml:space="preserve"> young children </w:t>
      </w:r>
      <w:r w:rsidR="00B615E4">
        <w:t xml:space="preserve">and their families </w:t>
      </w:r>
      <w:r>
        <w:t>to receive the right level and mix of best practice support, at the right time and for the right duration, through a family centred approach.</w:t>
      </w:r>
    </w:p>
    <w:p w14:paraId="4DBA418B" w14:textId="3115D7B8" w:rsidR="00437841" w:rsidRDefault="001E1CC6" w:rsidP="00437841">
      <w:pPr>
        <w:pStyle w:val="Heading3"/>
      </w:pPr>
      <w:bookmarkStart w:id="76" w:name="_Toc57054431"/>
      <w:r>
        <w:t>Areas for improvement</w:t>
      </w:r>
      <w:bookmarkEnd w:id="76"/>
    </w:p>
    <w:p w14:paraId="7D715F7D" w14:textId="00C1178F" w:rsidR="00437841" w:rsidRDefault="00437841" w:rsidP="00437841">
      <w:r>
        <w:t xml:space="preserve">The </w:t>
      </w:r>
      <w:r w:rsidR="009C1DA8" w:rsidRPr="00B92E5E">
        <w:t xml:space="preserve">implementation of the </w:t>
      </w:r>
      <w:r w:rsidRPr="00B92E5E">
        <w:t>current ECEI approach</w:t>
      </w:r>
      <w:r w:rsidR="001E1CC6" w:rsidRPr="00B92E5E">
        <w:t>,</w:t>
      </w:r>
      <w:r w:rsidRPr="00B92E5E">
        <w:t xml:space="preserve"> despite its intentions of being consistent with best practice, needs resetting to </w:t>
      </w:r>
      <w:r w:rsidR="009C1DA8" w:rsidRPr="00B92E5E">
        <w:t xml:space="preserve">make it more </w:t>
      </w:r>
      <w:r w:rsidRPr="00B92E5E">
        <w:t>specific</w:t>
      </w:r>
      <w:r>
        <w:t xml:space="preserve"> for young children and their families, and genuinely gets the best outcomes.</w:t>
      </w:r>
    </w:p>
    <w:p w14:paraId="01693121" w14:textId="01EEB542" w:rsidR="00437841" w:rsidRDefault="00783F70" w:rsidP="00437841">
      <w:r>
        <w:t>Increasing</w:t>
      </w:r>
      <w:r w:rsidR="00437841">
        <w:t xml:space="preserve"> understanding around the ECEI approach, </w:t>
      </w:r>
      <w:r w:rsidR="00FD19DC">
        <w:t xml:space="preserve">(i.e. </w:t>
      </w:r>
      <w:r w:rsidR="00437841">
        <w:t>what is evidence based, best practice and early intervention, and how they translate to better outcomes for children</w:t>
      </w:r>
      <w:r w:rsidR="00FD19DC">
        <w:t>)</w:t>
      </w:r>
      <w:r w:rsidR="00437841">
        <w:t xml:space="preserve">, means families and the broader early childhood sector </w:t>
      </w:r>
      <w:r>
        <w:t xml:space="preserve">would </w:t>
      </w:r>
      <w:r w:rsidR="001E1CC6">
        <w:t>clearly see</w:t>
      </w:r>
      <w:r w:rsidR="00437841">
        <w:t xml:space="preserve"> the pathway to support.</w:t>
      </w:r>
    </w:p>
    <w:p w14:paraId="3B8E7610" w14:textId="6A5601C6" w:rsidR="00437841" w:rsidRDefault="001E1CC6" w:rsidP="00437841">
      <w:r>
        <w:t>This</w:t>
      </w:r>
      <w:r w:rsidR="00437841">
        <w:t xml:space="preserve"> affects the:</w:t>
      </w:r>
    </w:p>
    <w:p w14:paraId="63540AB2" w14:textId="11AECDBB" w:rsidR="00437841" w:rsidRDefault="00437841" w:rsidP="00437841">
      <w:pPr>
        <w:pStyle w:val="ListParagraph"/>
        <w:numPr>
          <w:ilvl w:val="0"/>
          <w:numId w:val="4"/>
        </w:numPr>
      </w:pPr>
      <w:r>
        <w:t xml:space="preserve">speed </w:t>
      </w:r>
      <w:r w:rsidR="008057D0">
        <w:t xml:space="preserve">at </w:t>
      </w:r>
      <w:r>
        <w:t xml:space="preserve">which early intervention support is delivered </w:t>
      </w:r>
    </w:p>
    <w:p w14:paraId="2A2B2D86" w14:textId="7600D18F" w:rsidR="00437841" w:rsidRDefault="00437841" w:rsidP="00437841">
      <w:pPr>
        <w:pStyle w:val="ListParagraph"/>
        <w:numPr>
          <w:ilvl w:val="0"/>
          <w:numId w:val="4"/>
        </w:numPr>
      </w:pPr>
      <w:r>
        <w:t xml:space="preserve">quality of information families are given to </w:t>
      </w:r>
      <w:r w:rsidR="00FD19DC">
        <w:t xml:space="preserve">help </w:t>
      </w:r>
      <w:r>
        <w:t>make decisions about the right mix of supports for their child</w:t>
      </w:r>
      <w:r w:rsidR="00FD19DC">
        <w:t>, and</w:t>
      </w:r>
    </w:p>
    <w:p w14:paraId="557E45DF" w14:textId="77777777" w:rsidR="00437841" w:rsidRDefault="00437841" w:rsidP="00437841">
      <w:pPr>
        <w:pStyle w:val="ListParagraph"/>
        <w:numPr>
          <w:ilvl w:val="0"/>
          <w:numId w:val="4"/>
        </w:numPr>
      </w:pPr>
      <w:r>
        <w:t>quality of support and services delivered to the child.</w:t>
      </w:r>
    </w:p>
    <w:p w14:paraId="684B4DD5" w14:textId="05420634" w:rsidR="00437841" w:rsidRDefault="00FD19DC" w:rsidP="00437841">
      <w:r>
        <w:t xml:space="preserve">Some </w:t>
      </w:r>
      <w:r w:rsidR="00437841">
        <w:t xml:space="preserve">families and </w:t>
      </w:r>
      <w:r w:rsidR="00B615E4">
        <w:t xml:space="preserve">young </w:t>
      </w:r>
      <w:r w:rsidR="00437841">
        <w:t>children</w:t>
      </w:r>
      <w:r>
        <w:t xml:space="preserve"> that are</w:t>
      </w:r>
      <w:r w:rsidR="00437841">
        <w:t xml:space="preserve"> experiencing disadvantage or vulnerability are not receiving appropriate, best practice support early enough</w:t>
      </w:r>
      <w:r>
        <w:t>. This is</w:t>
      </w:r>
      <w:r w:rsidR="00437841">
        <w:t xml:space="preserve"> </w:t>
      </w:r>
      <w:r>
        <w:t xml:space="preserve">creating long-term impacts </w:t>
      </w:r>
      <w:r w:rsidR="008057D0">
        <w:t xml:space="preserve">that </w:t>
      </w:r>
      <w:r>
        <w:t xml:space="preserve">are otherwise </w:t>
      </w:r>
      <w:r w:rsidR="00437841">
        <w:t>avoidable</w:t>
      </w:r>
      <w:r>
        <w:t>.</w:t>
      </w:r>
      <w:r w:rsidR="00437841">
        <w:t xml:space="preserve"> </w:t>
      </w:r>
    </w:p>
    <w:p w14:paraId="2BF5CBB5" w14:textId="50F4A9F8" w:rsidR="00437841" w:rsidRDefault="00437841" w:rsidP="00437841">
      <w:r>
        <w:t xml:space="preserve">Confusion about the roles and importance of the programs and supports delivered by other organisations in the broader early childhood </w:t>
      </w:r>
      <w:r w:rsidR="004042CC">
        <w:t>sector</w:t>
      </w:r>
      <w:r>
        <w:t xml:space="preserve">, means families believe that an individual NDIS funded plan is the only or best option. </w:t>
      </w:r>
    </w:p>
    <w:p w14:paraId="0F94A4BD" w14:textId="218E02F3" w:rsidR="00437841" w:rsidRDefault="00437841" w:rsidP="00437841">
      <w:r>
        <w:t xml:space="preserve">This mindset discounts the local and state/territory services and programs that </w:t>
      </w:r>
      <w:r w:rsidR="003C556D">
        <w:t xml:space="preserve">have </w:t>
      </w:r>
      <w:r w:rsidR="00FD19DC">
        <w:t>been proven to deliver</w:t>
      </w:r>
      <w:r>
        <w:t xml:space="preserve"> significant </w:t>
      </w:r>
      <w:r w:rsidR="0085057F">
        <w:t>benefits</w:t>
      </w:r>
      <w:r>
        <w:t xml:space="preserve"> </w:t>
      </w:r>
      <w:r w:rsidR="004042CC">
        <w:t xml:space="preserve">for </w:t>
      </w:r>
      <w:r>
        <w:t xml:space="preserve">children and families. </w:t>
      </w:r>
    </w:p>
    <w:p w14:paraId="75DA94B4" w14:textId="77777777" w:rsidR="00B15F2C" w:rsidRDefault="00B615E4" w:rsidP="00953CD6">
      <w:r>
        <w:t>Young children</w:t>
      </w:r>
      <w:r w:rsidR="00437841">
        <w:t xml:space="preserve"> who have received support early and </w:t>
      </w:r>
      <w:r w:rsidR="00147FB3">
        <w:t>have</w:t>
      </w:r>
      <w:r w:rsidR="00953CD6">
        <w:t xml:space="preserve"> </w:t>
      </w:r>
      <w:r w:rsidR="00437841">
        <w:t>met their outcomes or goals, should celebrate their success and be supported to transition out of the Scheme. Yet, we are finding that very few children who no longer need the Scheme, are successfully supported to transition to the next stage of their life.</w:t>
      </w:r>
      <w:r w:rsidR="00251221">
        <w:t xml:space="preserve"> </w:t>
      </w:r>
      <w:r w:rsidR="00251221" w:rsidRPr="00470CCF">
        <w:t xml:space="preserve">Low transition rates potentially undermine a number of key </w:t>
      </w:r>
      <w:r w:rsidR="0085057F" w:rsidRPr="00470CCF">
        <w:t>insurance</w:t>
      </w:r>
      <w:r w:rsidR="0085057F" w:rsidRPr="00470CCF">
        <w:rPr>
          <w:b/>
          <w:color w:val="F16222"/>
          <w:sz w:val="30"/>
          <w:szCs w:val="30"/>
        </w:rPr>
        <w:t xml:space="preserve"> </w:t>
      </w:r>
      <w:r w:rsidR="00251221" w:rsidRPr="00470CCF">
        <w:t xml:space="preserve">principles of the Scheme. </w:t>
      </w:r>
    </w:p>
    <w:p w14:paraId="3E3BA6EF" w14:textId="51744DD4" w:rsidR="00953CD6" w:rsidRPr="00953CD6" w:rsidRDefault="0085057F" w:rsidP="00953CD6">
      <w:r w:rsidRPr="00470CCF">
        <w:lastRenderedPageBreak/>
        <w:t xml:space="preserve">The NDIS is available for every eligible Australian when they need it. We take a lifetime approach, investing in people early to build their capacity to pursue their goals. </w:t>
      </w:r>
      <w:r w:rsidR="00AB1CF2" w:rsidRPr="00470CCF">
        <w:t xml:space="preserve">As outlined in Section 25 of the NDIS Act (2013), the purpose of early intervention is to </w:t>
      </w:r>
      <w:r w:rsidRPr="00470CCF">
        <w:t xml:space="preserve">reduce the </w:t>
      </w:r>
      <w:r w:rsidR="00AB1CF2" w:rsidRPr="00470CCF">
        <w:t xml:space="preserve">“future </w:t>
      </w:r>
      <w:r w:rsidRPr="00470CCF">
        <w:t xml:space="preserve">need for supports </w:t>
      </w:r>
      <w:r w:rsidR="00AB1CF2" w:rsidRPr="00470CCF">
        <w:t>in relation to disability” by helping people to achieve</w:t>
      </w:r>
      <w:r w:rsidRPr="00470CCF">
        <w:t xml:space="preserve"> greater outcomes later in life in terms of participation in education, community, and the workforce.</w:t>
      </w:r>
    </w:p>
    <w:p w14:paraId="68661731" w14:textId="77777777" w:rsidR="00437841" w:rsidRDefault="00437841" w:rsidP="00953CD6">
      <w:pPr>
        <w:pStyle w:val="Heading3"/>
      </w:pPr>
      <w:bookmarkStart w:id="77" w:name="_Toc57054432"/>
      <w:r>
        <w:t>Planned improvements</w:t>
      </w:r>
      <w:bookmarkEnd w:id="77"/>
    </w:p>
    <w:p w14:paraId="2F9490D6" w14:textId="6BECB410" w:rsidR="00437841" w:rsidRDefault="00437841" w:rsidP="00437841">
      <w:pPr>
        <w:spacing w:line="276" w:lineRule="auto"/>
      </w:pPr>
      <w:r>
        <w:t xml:space="preserve">The </w:t>
      </w:r>
      <w:r w:rsidR="006A5458">
        <w:t>rights of the child, recognising the important role the family plays, guide the proposed reset of the ECEI approach</w:t>
      </w:r>
      <w:r w:rsidR="00A324A5">
        <w:t>. It</w:t>
      </w:r>
      <w:r>
        <w:t xml:space="preserve"> frames the approach in </w:t>
      </w:r>
      <w:r w:rsidR="003C556D">
        <w:t xml:space="preserve">terms of </w:t>
      </w:r>
      <w:r>
        <w:t xml:space="preserve">evidence based, best practices, specific to </w:t>
      </w:r>
      <w:r w:rsidR="0043648D">
        <w:t xml:space="preserve">young </w:t>
      </w:r>
      <w:r>
        <w:t>children.</w:t>
      </w:r>
    </w:p>
    <w:p w14:paraId="71853A01" w14:textId="55B75681" w:rsidR="00437841" w:rsidRPr="00B92E5E" w:rsidRDefault="00437841" w:rsidP="00437841">
      <w:pPr>
        <w:spacing w:line="276" w:lineRule="auto"/>
      </w:pPr>
      <w:r>
        <w:t xml:space="preserve">The </w:t>
      </w:r>
      <w:r w:rsidRPr="00B92E5E">
        <w:t xml:space="preserve">main aim of resetting the </w:t>
      </w:r>
      <w:r w:rsidR="00300E3E" w:rsidRPr="00B92E5E">
        <w:t xml:space="preserve">implementation of the </w:t>
      </w:r>
      <w:r w:rsidRPr="00B92E5E">
        <w:t xml:space="preserve">approach to supporting families and </w:t>
      </w:r>
      <w:r w:rsidR="0043648D" w:rsidRPr="00B92E5E">
        <w:t xml:space="preserve">young </w:t>
      </w:r>
      <w:r w:rsidRPr="00B92E5E">
        <w:t xml:space="preserve">children, is to </w:t>
      </w:r>
      <w:r w:rsidR="00300E3E" w:rsidRPr="00B92E5E">
        <w:t xml:space="preserve">enable </w:t>
      </w:r>
      <w:r w:rsidRPr="00B92E5E">
        <w:t>it</w:t>
      </w:r>
      <w:r w:rsidR="00300E3E" w:rsidRPr="00B92E5E">
        <w:t xml:space="preserve"> to</w:t>
      </w:r>
      <w:r w:rsidRPr="00B92E5E">
        <w:t>:</w:t>
      </w:r>
    </w:p>
    <w:p w14:paraId="1F0F3785" w14:textId="757E6BB0" w:rsidR="00437841" w:rsidRPr="00B92E5E" w:rsidRDefault="00437841" w:rsidP="00437841">
      <w:pPr>
        <w:pStyle w:val="ListParagraph"/>
        <w:numPr>
          <w:ilvl w:val="0"/>
          <w:numId w:val="5"/>
        </w:numPr>
        <w:spacing w:line="276" w:lineRule="auto"/>
      </w:pPr>
      <w:r w:rsidRPr="00B92E5E">
        <w:t>fully support evidence based, best practice</w:t>
      </w:r>
    </w:p>
    <w:p w14:paraId="25D1A63C" w14:textId="39ECC4E5" w:rsidR="00437841" w:rsidRPr="00B92E5E" w:rsidRDefault="00437841" w:rsidP="00437841">
      <w:pPr>
        <w:pStyle w:val="ListParagraph"/>
        <w:numPr>
          <w:ilvl w:val="0"/>
          <w:numId w:val="5"/>
        </w:numPr>
        <w:spacing w:line="276" w:lineRule="auto"/>
      </w:pPr>
      <w:r w:rsidRPr="00B92E5E">
        <w:t>focus on and support the role and influence of parents and caregivers</w:t>
      </w:r>
      <w:r w:rsidR="00FD19DC" w:rsidRPr="00B92E5E">
        <w:t>, and</w:t>
      </w:r>
      <w:r w:rsidRPr="00B92E5E">
        <w:t xml:space="preserve"> </w:t>
      </w:r>
    </w:p>
    <w:p w14:paraId="76E3191F" w14:textId="4B4A4B2D" w:rsidR="00437841" w:rsidRDefault="00437841" w:rsidP="00437841">
      <w:pPr>
        <w:pStyle w:val="ListParagraph"/>
        <w:numPr>
          <w:ilvl w:val="0"/>
          <w:numId w:val="5"/>
        </w:numPr>
        <w:spacing w:line="276" w:lineRule="auto"/>
      </w:pPr>
      <w:r w:rsidRPr="00B92E5E">
        <w:t>support children</w:t>
      </w:r>
      <w:r>
        <w:t xml:space="preserve"> to participate meaningfully in all aspects of their lives. </w:t>
      </w:r>
    </w:p>
    <w:p w14:paraId="0147A57D" w14:textId="77777777" w:rsidR="00437841" w:rsidRDefault="00437841" w:rsidP="00437841">
      <w:pPr>
        <w:spacing w:line="276" w:lineRule="auto"/>
      </w:pPr>
      <w:r>
        <w:t>The future state of the Early Childhood approach will see:</w:t>
      </w:r>
    </w:p>
    <w:p w14:paraId="7436894C" w14:textId="2355BD72" w:rsidR="00251221" w:rsidRDefault="00251221" w:rsidP="00437841">
      <w:pPr>
        <w:pStyle w:val="ListParagraph"/>
        <w:numPr>
          <w:ilvl w:val="0"/>
          <w:numId w:val="6"/>
        </w:numPr>
        <w:spacing w:line="276" w:lineRule="auto"/>
      </w:pPr>
      <w:r>
        <w:t>young children supported through the E</w:t>
      </w:r>
      <w:r w:rsidR="00953CD6">
        <w:t xml:space="preserve">arly </w:t>
      </w:r>
      <w:r>
        <w:t>C</w:t>
      </w:r>
      <w:r w:rsidR="00953CD6">
        <w:t>hildhood</w:t>
      </w:r>
      <w:r>
        <w:t xml:space="preserve"> </w:t>
      </w:r>
      <w:r w:rsidR="00953CD6">
        <w:t>a</w:t>
      </w:r>
      <w:r>
        <w:t>pproach for longer by increasing the age limit from under seven to under nine years of age</w:t>
      </w:r>
    </w:p>
    <w:p w14:paraId="34A45D31" w14:textId="630C1C8E" w:rsidR="00437841" w:rsidRDefault="00375840" w:rsidP="00437841">
      <w:pPr>
        <w:pStyle w:val="ListParagraph"/>
        <w:numPr>
          <w:ilvl w:val="0"/>
          <w:numId w:val="6"/>
        </w:numPr>
        <w:spacing w:line="276" w:lineRule="auto"/>
      </w:pPr>
      <w:r>
        <w:t xml:space="preserve">a </w:t>
      </w:r>
      <w:r w:rsidR="00437841">
        <w:t xml:space="preserve">more family centred, teamwork approach </w:t>
      </w:r>
      <w:r w:rsidR="008E2E1A">
        <w:t xml:space="preserve">to support </w:t>
      </w:r>
      <w:r w:rsidR="00437841">
        <w:t xml:space="preserve">children </w:t>
      </w:r>
    </w:p>
    <w:p w14:paraId="2097DDCC" w14:textId="77777777" w:rsidR="00437841" w:rsidRDefault="00437841" w:rsidP="00437841">
      <w:pPr>
        <w:pStyle w:val="ListParagraph"/>
        <w:numPr>
          <w:ilvl w:val="0"/>
          <w:numId w:val="6"/>
        </w:numPr>
        <w:spacing w:line="276" w:lineRule="auto"/>
      </w:pPr>
      <w:r>
        <w:t>greater access to support earlier, without the need for diagnosis, eligibility or access to the Scheme</w:t>
      </w:r>
    </w:p>
    <w:p w14:paraId="7D24948A" w14:textId="77777777" w:rsidR="00437841" w:rsidRDefault="00437841" w:rsidP="00437841">
      <w:pPr>
        <w:pStyle w:val="ListParagraph"/>
        <w:numPr>
          <w:ilvl w:val="0"/>
          <w:numId w:val="6"/>
        </w:numPr>
        <w:spacing w:line="276" w:lineRule="auto"/>
      </w:pPr>
      <w:r>
        <w:t>more tailored and graduated pathways with a mix of best practice support options from across the broader early childhood sector</w:t>
      </w:r>
    </w:p>
    <w:p w14:paraId="7F6367E1" w14:textId="0E40AE66" w:rsidR="00437841" w:rsidRDefault="00437841" w:rsidP="00437841">
      <w:pPr>
        <w:pStyle w:val="ListParagraph"/>
        <w:numPr>
          <w:ilvl w:val="0"/>
          <w:numId w:val="6"/>
        </w:numPr>
        <w:spacing w:line="276" w:lineRule="auto"/>
      </w:pPr>
      <w:r>
        <w:t>greater clarity and transparency around the approach, and</w:t>
      </w:r>
      <w:r w:rsidR="00FD19DC">
        <w:t xml:space="preserve"> in</w:t>
      </w:r>
      <w:r>
        <w:t xml:space="preserve"> decision making</w:t>
      </w:r>
    </w:p>
    <w:p w14:paraId="239520FF" w14:textId="77777777" w:rsidR="00437841" w:rsidRDefault="00437841" w:rsidP="00437841">
      <w:pPr>
        <w:pStyle w:val="ListParagraph"/>
        <w:numPr>
          <w:ilvl w:val="0"/>
          <w:numId w:val="6"/>
        </w:numPr>
        <w:spacing w:line="276" w:lineRule="auto"/>
      </w:pPr>
      <w:r>
        <w:t xml:space="preserve">more equity and consistency of decision making for all families regardless of location, background or socioeconomic status </w:t>
      </w:r>
    </w:p>
    <w:p w14:paraId="2B1F8CA9" w14:textId="77777777" w:rsidR="00437841" w:rsidRDefault="00437841" w:rsidP="00437841">
      <w:pPr>
        <w:pStyle w:val="ListParagraph"/>
        <w:numPr>
          <w:ilvl w:val="0"/>
          <w:numId w:val="6"/>
        </w:numPr>
        <w:spacing w:line="276" w:lineRule="auto"/>
      </w:pPr>
      <w:r>
        <w:t>culturally respectful and customised approaches</w:t>
      </w:r>
    </w:p>
    <w:p w14:paraId="746407CF" w14:textId="0F3E492B" w:rsidR="00437841" w:rsidRDefault="00437841" w:rsidP="00437841">
      <w:pPr>
        <w:pStyle w:val="ListParagraph"/>
        <w:numPr>
          <w:ilvl w:val="0"/>
          <w:numId w:val="6"/>
        </w:numPr>
        <w:spacing w:line="276" w:lineRule="auto"/>
      </w:pPr>
      <w:r>
        <w:t xml:space="preserve">better support for </w:t>
      </w:r>
      <w:r w:rsidR="00B615E4">
        <w:t xml:space="preserve">young </w:t>
      </w:r>
      <w:r>
        <w:t xml:space="preserve">children and families who have met their goals and outcomes and are </w:t>
      </w:r>
      <w:r w:rsidR="00B615E4" w:rsidRPr="00375840">
        <w:t>transition</w:t>
      </w:r>
      <w:r w:rsidR="00B615E4">
        <w:t>ing to the next stage of life</w:t>
      </w:r>
    </w:p>
    <w:p w14:paraId="3C8C76ED" w14:textId="73287A4C" w:rsidR="00437841" w:rsidRDefault="00437841" w:rsidP="00437841">
      <w:pPr>
        <w:pStyle w:val="ListParagraph"/>
        <w:numPr>
          <w:ilvl w:val="0"/>
          <w:numId w:val="6"/>
        </w:numPr>
        <w:spacing w:line="276" w:lineRule="auto"/>
      </w:pPr>
      <w:r>
        <w:t>more genuine and meaningful participation for children in their family and community</w:t>
      </w:r>
      <w:r w:rsidR="00FD19DC">
        <w:t>, and</w:t>
      </w:r>
    </w:p>
    <w:p w14:paraId="73BB3D22" w14:textId="7C32C9D9" w:rsidR="00437841" w:rsidRDefault="00FD19DC" w:rsidP="00437841">
      <w:pPr>
        <w:pStyle w:val="ListParagraph"/>
        <w:numPr>
          <w:ilvl w:val="0"/>
          <w:numId w:val="6"/>
        </w:numPr>
        <w:spacing w:line="276" w:lineRule="auto"/>
      </w:pPr>
      <w:r>
        <w:t>greater</w:t>
      </w:r>
      <w:r w:rsidR="00437841">
        <w:t xml:space="preserve"> understanding of the broader early </w:t>
      </w:r>
      <w:r w:rsidR="00437841" w:rsidRPr="00B92E5E">
        <w:t xml:space="preserve">childhood </w:t>
      </w:r>
      <w:r w:rsidR="00CF3097" w:rsidRPr="00B92E5E">
        <w:t xml:space="preserve">sector </w:t>
      </w:r>
      <w:r w:rsidR="00437841" w:rsidRPr="00B92E5E">
        <w:t>and the importance of all players.</w:t>
      </w:r>
    </w:p>
    <w:p w14:paraId="4E31B8EE" w14:textId="0E33ED6B" w:rsidR="00375840" w:rsidRDefault="00375840" w:rsidP="00375840">
      <w:pPr>
        <w:pStyle w:val="ListParagraph"/>
        <w:spacing w:line="276" w:lineRule="auto"/>
      </w:pPr>
    </w:p>
    <w:p w14:paraId="1CF75D28" w14:textId="77777777" w:rsidR="00561133" w:rsidRDefault="00561133">
      <w:pPr>
        <w:spacing w:after="160" w:line="259" w:lineRule="auto"/>
        <w:rPr>
          <w:b/>
          <w:i/>
          <w:szCs w:val="22"/>
        </w:rPr>
      </w:pPr>
      <w:r>
        <w:rPr>
          <w:b/>
          <w:i/>
          <w:szCs w:val="22"/>
        </w:rPr>
        <w:br w:type="page"/>
      </w:r>
    </w:p>
    <w:p w14:paraId="17C51277" w14:textId="13A430F8" w:rsidR="00561133" w:rsidRPr="00F95819" w:rsidRDefault="00561133" w:rsidP="00952380">
      <w:pPr>
        <w:pStyle w:val="Heading5"/>
      </w:pPr>
      <w:r w:rsidRPr="00DD3F01">
        <w:rPr>
          <w:iCs/>
          <w:noProof/>
        </w:rPr>
        <w:lastRenderedPageBreak/>
        <mc:AlternateContent>
          <mc:Choice Requires="wps">
            <w:drawing>
              <wp:anchor distT="0" distB="0" distL="114300" distR="114300" simplePos="0" relativeHeight="251671552" behindDoc="1" locked="0" layoutInCell="1" allowOverlap="1" wp14:anchorId="56558EB8" wp14:editId="7A14B5AB">
                <wp:simplePos x="0" y="0"/>
                <wp:positionH relativeFrom="column">
                  <wp:posOffset>-194553</wp:posOffset>
                </wp:positionH>
                <wp:positionV relativeFrom="paragraph">
                  <wp:posOffset>-141174</wp:posOffset>
                </wp:positionV>
                <wp:extent cx="6120000" cy="4669277"/>
                <wp:effectExtent l="0" t="0" r="1905" b="4445"/>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20000" cy="4669277"/>
                        </a:xfrm>
                        <a:prstGeom prst="rect">
                          <a:avLst/>
                        </a:prstGeom>
                        <a:solidFill>
                          <a:srgbClr val="F8CAA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987869" id="Rectangle 6" o:spid="_x0000_s1026" alt="&quot;&quot;" style="position:absolute;margin-left:-15.3pt;margin-top:-11.1pt;width:481.9pt;height:367.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" fillcolor="#f8caad" stroked="f" strokeweight="1pt"/>
            </w:pict>
          </mc:Fallback>
        </mc:AlternateContent>
      </w:r>
      <w:bookmarkStart w:id="78" w:name="_Toc57054433"/>
      <w:r w:rsidRPr="00F95819">
        <w:t>Case study: Tiana transitions out</w:t>
      </w:r>
      <w:r>
        <w:t xml:space="preserve"> of</w:t>
      </w:r>
      <w:r w:rsidRPr="00F95819">
        <w:t xml:space="preserve"> the Scheme after meeting her goals</w:t>
      </w:r>
    </w:p>
    <w:p w14:paraId="7E620C69" w14:textId="77777777" w:rsidR="00561133" w:rsidRPr="00F95819" w:rsidRDefault="00561133" w:rsidP="00561133">
      <w:pPr>
        <w:rPr>
          <w:rFonts w:cs="Arial"/>
          <w:i/>
          <w:szCs w:val="22"/>
        </w:rPr>
      </w:pPr>
      <w:r w:rsidRPr="00F95819">
        <w:rPr>
          <w:rFonts w:cs="Arial"/>
          <w:i/>
          <w:szCs w:val="22"/>
        </w:rPr>
        <w:t>Tiana (not her real name)</w:t>
      </w:r>
      <w:r>
        <w:rPr>
          <w:rFonts w:cs="Arial"/>
          <w:i/>
          <w:szCs w:val="22"/>
        </w:rPr>
        <w:t>,</w:t>
      </w:r>
      <w:r w:rsidRPr="00F95819">
        <w:rPr>
          <w:rFonts w:cs="Arial"/>
          <w:i/>
          <w:szCs w:val="22"/>
        </w:rPr>
        <w:t xml:space="preserve"> aged four years, had challenges with social skills, following instructions and regulating her emotions. Tiana’s maternal and child health nurse referred the family to the local Early Childhood partner. The partner supported the family to request access to the NDIS for </w:t>
      </w:r>
      <w:proofErr w:type="gramStart"/>
      <w:r w:rsidRPr="00F95819">
        <w:rPr>
          <w:rFonts w:cs="Arial"/>
          <w:i/>
          <w:szCs w:val="22"/>
        </w:rPr>
        <w:t>Tiana, and</w:t>
      </w:r>
      <w:proofErr w:type="gramEnd"/>
      <w:r w:rsidRPr="00F95819">
        <w:rPr>
          <w:rFonts w:cs="Arial"/>
          <w:i/>
          <w:szCs w:val="22"/>
        </w:rPr>
        <w:t xml:space="preserve"> connected them with a local playgroup and story time sessions at a nearby library. </w:t>
      </w:r>
    </w:p>
    <w:p w14:paraId="1283064B" w14:textId="77777777" w:rsidR="00561133" w:rsidRPr="00F95819" w:rsidRDefault="00561133" w:rsidP="00561133">
      <w:pPr>
        <w:rPr>
          <w:rFonts w:cs="Arial"/>
          <w:i/>
          <w:szCs w:val="22"/>
        </w:rPr>
      </w:pPr>
      <w:r w:rsidRPr="00F95819">
        <w:rPr>
          <w:rFonts w:cs="Arial"/>
          <w:i/>
          <w:szCs w:val="22"/>
        </w:rPr>
        <w:t xml:space="preserve">Once Tiana met access to the NDIS, the Early Childhood partner supported the family to connect with their key worker, James. James regularly came to the local playgroup with Tiana and her mum. He helped Tiana’s parents to implement strategies at home to assist with Tiana’s social skills. At first James visited the family at home weekly. As Tiana’s parents began to feel more confident and were implementing the strategies in between sessions, James reduced his visits to once a month.  </w:t>
      </w:r>
    </w:p>
    <w:p w14:paraId="47951F52" w14:textId="77777777" w:rsidR="00561133" w:rsidRPr="00F95819" w:rsidRDefault="00561133" w:rsidP="00561133">
      <w:pPr>
        <w:rPr>
          <w:rFonts w:cs="Arial"/>
          <w:i/>
          <w:szCs w:val="22"/>
        </w:rPr>
      </w:pPr>
      <w:r w:rsidRPr="00F95819">
        <w:rPr>
          <w:rFonts w:cs="Arial"/>
          <w:i/>
          <w:szCs w:val="22"/>
        </w:rPr>
        <w:t xml:space="preserve">After two years in the Scheme, Tiana now has friends from the playgroup and at her new school. She </w:t>
      </w:r>
      <w:proofErr w:type="gramStart"/>
      <w:r w:rsidRPr="00F95819">
        <w:rPr>
          <w:rFonts w:cs="Arial"/>
          <w:i/>
          <w:szCs w:val="22"/>
        </w:rPr>
        <w:t>is able to</w:t>
      </w:r>
      <w:proofErr w:type="gramEnd"/>
      <w:r w:rsidRPr="00F95819">
        <w:rPr>
          <w:rFonts w:cs="Arial"/>
          <w:i/>
          <w:szCs w:val="22"/>
        </w:rPr>
        <w:t xml:space="preserve"> follow instructions and get</w:t>
      </w:r>
      <w:r>
        <w:rPr>
          <w:rFonts w:cs="Arial"/>
          <w:i/>
          <w:szCs w:val="22"/>
        </w:rPr>
        <w:t>s</w:t>
      </w:r>
      <w:r w:rsidRPr="00F95819">
        <w:rPr>
          <w:rFonts w:cs="Arial"/>
          <w:i/>
          <w:szCs w:val="22"/>
        </w:rPr>
        <w:t xml:space="preserve"> along well with her teacher and class. Tiana’s parents feel confident in supporting Tiana’s development. Tiana’s mum has developed friendships with other </w:t>
      </w:r>
      <w:proofErr w:type="gramStart"/>
      <w:r w:rsidRPr="00F95819">
        <w:rPr>
          <w:rFonts w:cs="Arial"/>
          <w:i/>
          <w:szCs w:val="22"/>
        </w:rPr>
        <w:t>parents, and</w:t>
      </w:r>
      <w:proofErr w:type="gramEnd"/>
      <w:r w:rsidRPr="00F95819">
        <w:rPr>
          <w:rFonts w:cs="Arial"/>
          <w:i/>
          <w:szCs w:val="22"/>
        </w:rPr>
        <w:t xml:space="preserve"> can talk </w:t>
      </w:r>
      <w:r>
        <w:rPr>
          <w:rFonts w:cs="Arial"/>
          <w:i/>
          <w:szCs w:val="22"/>
        </w:rPr>
        <w:t>with</w:t>
      </w:r>
      <w:r w:rsidRPr="00F95819">
        <w:rPr>
          <w:rFonts w:cs="Arial"/>
          <w:i/>
          <w:szCs w:val="22"/>
        </w:rPr>
        <w:t xml:space="preserve"> them for support. </w:t>
      </w:r>
    </w:p>
    <w:p w14:paraId="3EDF6FD8" w14:textId="77777777" w:rsidR="00561133" w:rsidRPr="00F95819" w:rsidRDefault="00561133" w:rsidP="00561133">
      <w:pPr>
        <w:rPr>
          <w:rFonts w:cs="Arial"/>
          <w:i/>
          <w:szCs w:val="22"/>
        </w:rPr>
      </w:pPr>
      <w:r w:rsidRPr="00F95819">
        <w:rPr>
          <w:rFonts w:cs="Arial"/>
          <w:i/>
          <w:szCs w:val="22"/>
        </w:rPr>
        <w:t>James and Tiana’s family recently celebrated that Tiana no longer needs access to the NDIS. The Early Childhood partner and James supported the family to transition out of the NDIS. Through this transition the family connected with a local swimming pool</w:t>
      </w:r>
      <w:r>
        <w:rPr>
          <w:rFonts w:cs="Arial"/>
          <w:i/>
          <w:szCs w:val="22"/>
        </w:rPr>
        <w:t>,</w:t>
      </w:r>
      <w:r w:rsidRPr="00F95819">
        <w:rPr>
          <w:rFonts w:cs="Arial"/>
          <w:i/>
          <w:szCs w:val="22"/>
        </w:rPr>
        <w:t xml:space="preserve"> which she now attends after school and where she is making new friends.</w:t>
      </w:r>
    </w:p>
    <w:p w14:paraId="0375BD9C" w14:textId="1CD29041" w:rsidR="00B15F2C" w:rsidRDefault="00B15F2C" w:rsidP="00B15F2C">
      <w:pPr>
        <w:rPr>
          <w:rFonts w:eastAsiaTheme="majorEastAsia" w:cstheme="majorBidi"/>
          <w:bCs/>
          <w:color w:val="F16222"/>
          <w:sz w:val="44"/>
          <w:szCs w:val="26"/>
        </w:rPr>
      </w:pPr>
      <w:r>
        <w:br w:type="page"/>
      </w:r>
    </w:p>
    <w:p w14:paraId="3B8D6AB6" w14:textId="738D013F" w:rsidR="00437841" w:rsidRPr="00257C73" w:rsidRDefault="00437841" w:rsidP="00437841">
      <w:pPr>
        <w:pStyle w:val="Heading2"/>
      </w:pPr>
      <w:r>
        <w:lastRenderedPageBreak/>
        <w:t>Recommendations</w:t>
      </w:r>
      <w:bookmarkEnd w:id="78"/>
    </w:p>
    <w:p w14:paraId="3B43AA59" w14:textId="3EB9BB87" w:rsidR="00437841" w:rsidRDefault="00437841" w:rsidP="00437841">
      <w:pPr>
        <w:spacing w:line="276" w:lineRule="auto"/>
      </w:pPr>
      <w:r>
        <w:t xml:space="preserve">The proposed recommendations include changes to key operational guidelines and practices, and include longer-term complementary recommendations. The proposed recommendations address the three stages of the early childhood pathway as well as </w:t>
      </w:r>
      <w:r w:rsidR="00F346D0">
        <w:t xml:space="preserve">following </w:t>
      </w:r>
      <w:r>
        <w:t>overarching areas:</w:t>
      </w:r>
    </w:p>
    <w:p w14:paraId="2DEAF731" w14:textId="65BC863F" w:rsidR="00437841" w:rsidRDefault="00437841" w:rsidP="00437841">
      <w:pPr>
        <w:pStyle w:val="ListParagraph"/>
        <w:numPr>
          <w:ilvl w:val="0"/>
          <w:numId w:val="7"/>
        </w:numPr>
        <w:spacing w:line="276" w:lineRule="auto"/>
      </w:pPr>
      <w:r>
        <w:t>early support</w:t>
      </w:r>
      <w:r w:rsidR="001A71D0">
        <w:t>,</w:t>
      </w:r>
      <w:r>
        <w:t xml:space="preserve"> </w:t>
      </w:r>
      <w:r w:rsidR="0041171E">
        <w:t xml:space="preserve">including </w:t>
      </w:r>
      <w:r>
        <w:t>whether a child is eligible for the NDIS or not</w:t>
      </w:r>
    </w:p>
    <w:p w14:paraId="2A19EAFE" w14:textId="2DEE46A4" w:rsidR="00437841" w:rsidRDefault="00437841" w:rsidP="00437841">
      <w:pPr>
        <w:pStyle w:val="ListParagraph"/>
        <w:numPr>
          <w:ilvl w:val="0"/>
          <w:numId w:val="7"/>
        </w:numPr>
        <w:spacing w:line="276" w:lineRule="auto"/>
      </w:pPr>
      <w:r>
        <w:t>planning and implementation of best practice supports</w:t>
      </w:r>
      <w:r w:rsidR="001A71D0">
        <w:t>, and</w:t>
      </w:r>
    </w:p>
    <w:p w14:paraId="3F58E418" w14:textId="3478B2F7" w:rsidR="00437841" w:rsidRPr="00C1125D" w:rsidRDefault="00437841" w:rsidP="00437841">
      <w:pPr>
        <w:pStyle w:val="ListParagraph"/>
        <w:numPr>
          <w:ilvl w:val="0"/>
          <w:numId w:val="7"/>
        </w:numPr>
        <w:spacing w:line="276" w:lineRule="auto"/>
        <w:rPr>
          <w:rFonts w:eastAsiaTheme="minorHAnsi" w:cs="Arial"/>
          <w:szCs w:val="22"/>
          <w:lang w:eastAsia="en-AU"/>
        </w:rPr>
      </w:pPr>
      <w:r>
        <w:t>support to transition when ready for the next stage of life.</w:t>
      </w:r>
    </w:p>
    <w:p w14:paraId="5033540B" w14:textId="77777777" w:rsidR="00437841" w:rsidRDefault="00437841" w:rsidP="00437841">
      <w:pPr>
        <w:pStyle w:val="Heading3"/>
      </w:pPr>
      <w:bookmarkStart w:id="79" w:name="_Toc57054434"/>
      <w:r>
        <w:t>Overarching recommendations</w:t>
      </w:r>
      <w:bookmarkEnd w:id="79"/>
    </w:p>
    <w:p w14:paraId="74479993" w14:textId="519D6808" w:rsidR="00916FE6" w:rsidRDefault="00147FB3" w:rsidP="00147FB3">
      <w:r w:rsidRPr="00B92E5E">
        <w:rPr>
          <w:b/>
        </w:rPr>
        <w:t>Recommendation 1:</w:t>
      </w:r>
      <w:r w:rsidRPr="00B92E5E">
        <w:t xml:space="preserve"> </w:t>
      </w:r>
      <w:r w:rsidR="00916FE6" w:rsidRPr="00B92E5E">
        <w:t>Explain, rename and promote the NDIS Early Childhood Approach – and stop using the term “gateway” – so families understand and follow a clear pathway with a mix of early childhood support options available.</w:t>
      </w:r>
    </w:p>
    <w:p w14:paraId="327F617B" w14:textId="355972A1" w:rsidR="00147FB3" w:rsidRPr="00886DCF" w:rsidRDefault="00147FB3" w:rsidP="00147FB3">
      <w:r w:rsidRPr="00886DCF">
        <w:rPr>
          <w:b/>
        </w:rPr>
        <w:t xml:space="preserve">Recommendation </w:t>
      </w:r>
      <w:r>
        <w:rPr>
          <w:b/>
        </w:rPr>
        <w:t>2</w:t>
      </w:r>
      <w:r w:rsidRPr="00886DCF">
        <w:rPr>
          <w:b/>
        </w:rPr>
        <w:t>:</w:t>
      </w:r>
      <w:r w:rsidRPr="00886DCF">
        <w:t xml:space="preserve"> Clearly and consistently, communicate the intent of the </w:t>
      </w:r>
      <w:r w:rsidR="00C50282">
        <w:t xml:space="preserve">new </w:t>
      </w:r>
      <w:r w:rsidRPr="00886DCF">
        <w:t>Early Childhood approach and the Agency’s support for best practice</w:t>
      </w:r>
      <w:r>
        <w:t>,</w:t>
      </w:r>
      <w:r w:rsidRPr="00886DCF">
        <w:t xml:space="preserve"> so families understand how the approach informs positive outcomes for </w:t>
      </w:r>
      <w:r>
        <w:t xml:space="preserve">young </w:t>
      </w:r>
      <w:r w:rsidRPr="00886DCF">
        <w:t>children.</w:t>
      </w:r>
    </w:p>
    <w:p w14:paraId="5BCB6753" w14:textId="77777777" w:rsidR="00147FB3" w:rsidRPr="00886DCF" w:rsidRDefault="00147FB3" w:rsidP="00147FB3">
      <w:r w:rsidRPr="00886DCF">
        <w:rPr>
          <w:b/>
        </w:rPr>
        <w:t xml:space="preserve">Recommendation </w:t>
      </w:r>
      <w:r>
        <w:rPr>
          <w:b/>
        </w:rPr>
        <w:t>3</w:t>
      </w:r>
      <w:r w:rsidRPr="00886DCF">
        <w:rPr>
          <w:b/>
        </w:rPr>
        <w:t>:</w:t>
      </w:r>
      <w:r w:rsidRPr="00886DCF">
        <w:t xml:space="preserve"> Develop and publish </w:t>
      </w:r>
      <w:r>
        <w:t xml:space="preserve">new </w:t>
      </w:r>
      <w:r w:rsidRPr="00CC252B">
        <w:t xml:space="preserve">Early Childhood-specific </w:t>
      </w:r>
      <w:r>
        <w:t>O</w:t>
      </w:r>
      <w:r w:rsidRPr="00886DCF">
        <w:t xml:space="preserve">perating </w:t>
      </w:r>
      <w:r>
        <w:t>G</w:t>
      </w:r>
      <w:r w:rsidRPr="00886DCF">
        <w:t>uidelines – so our decision-making processes and best practice evidence are transparent and implemented consistently by partners and NDIS planners.</w:t>
      </w:r>
    </w:p>
    <w:p w14:paraId="2547CB79" w14:textId="77777777" w:rsidR="00147FB3" w:rsidRPr="00886DCF" w:rsidRDefault="00147FB3" w:rsidP="00147FB3">
      <w:r w:rsidRPr="00886DCF">
        <w:rPr>
          <w:b/>
        </w:rPr>
        <w:t xml:space="preserve">Recommendation </w:t>
      </w:r>
      <w:r>
        <w:rPr>
          <w:b/>
        </w:rPr>
        <w:t>4</w:t>
      </w:r>
      <w:r w:rsidRPr="00886DCF">
        <w:rPr>
          <w:b/>
        </w:rPr>
        <w:t>:</w:t>
      </w:r>
      <w:r w:rsidRPr="00886DCF">
        <w:t xml:space="preserve"> Create a distinct delegate/planner workforce that is exclusively focused on young children and their families, to improve the way families are supported.</w:t>
      </w:r>
    </w:p>
    <w:p w14:paraId="2836A2FE" w14:textId="66F1BA7D" w:rsidR="00916FE6" w:rsidRPr="00886DCF" w:rsidRDefault="00147FB3" w:rsidP="00147FB3">
      <w:r w:rsidRPr="00B92E5E">
        <w:rPr>
          <w:b/>
        </w:rPr>
        <w:t>Recommendation 5:</w:t>
      </w:r>
      <w:r w:rsidRPr="00B92E5E">
        <w:t xml:space="preserve"> </w:t>
      </w:r>
      <w:r w:rsidR="00916FE6" w:rsidRPr="00B92E5E">
        <w:t>Continue to work with federal, state and territory governments to identify gaps and strengthen the role of mainstream services, so all young children receive support from the appropriate system when they need it.</w:t>
      </w:r>
    </w:p>
    <w:p w14:paraId="4F5447FE" w14:textId="1F306695" w:rsidR="00CD6061" w:rsidRPr="007916EB" w:rsidRDefault="00CD6061" w:rsidP="008031CE">
      <w:r w:rsidRPr="00613D38">
        <w:rPr>
          <w:b/>
        </w:rPr>
        <w:t>Recommendation 6:</w:t>
      </w:r>
      <w:r w:rsidRPr="00613D38">
        <w:t xml:space="preserve"> Consider a range of mechanisms that will enhance compliance of providers with the </w:t>
      </w:r>
      <w:r w:rsidRPr="00613D38">
        <w:rPr>
          <w:i/>
        </w:rPr>
        <w:t>NDIS Practice Standards on Early Childhood Supports</w:t>
      </w:r>
      <w:r w:rsidRPr="00613D38">
        <w:t xml:space="preserve"> and increase awareness by families of providers that adopt that best practice framework.</w:t>
      </w:r>
    </w:p>
    <w:p w14:paraId="1CEDA6C4" w14:textId="77777777" w:rsidR="00147FB3" w:rsidRPr="00251221" w:rsidRDefault="00147FB3" w:rsidP="00147FB3">
      <w:r w:rsidRPr="007916EB">
        <w:rPr>
          <w:b/>
        </w:rPr>
        <w:t>Recommendation 7:</w:t>
      </w:r>
      <w:r w:rsidRPr="007916EB">
        <w:t xml:space="preserve"> Improve sector wide understanding of how to identify families and </w:t>
      </w:r>
      <w:r w:rsidRPr="00ED26D5">
        <w:t>young children experiencing disadvantage or vulnerability and tailor culturally ap</w:t>
      </w:r>
      <w:r w:rsidRPr="00251221">
        <w:t>propriate services and resources so they can benefit from early interventions support.</w:t>
      </w:r>
    </w:p>
    <w:p w14:paraId="1A83ACCE" w14:textId="65BE4882" w:rsidR="00CD6061" w:rsidRPr="007916EB" w:rsidRDefault="00CD6061" w:rsidP="00147FB3">
      <w:r w:rsidRPr="00613D38">
        <w:rPr>
          <w:b/>
        </w:rPr>
        <w:t>Recommendation 8:</w:t>
      </w:r>
      <w:r w:rsidRPr="00613D38">
        <w:t xml:space="preserve"> Implement tailored methods of delivering supports for young children and their families living in remote and very remote areas to strengthen access to services.</w:t>
      </w:r>
    </w:p>
    <w:p w14:paraId="3F294363" w14:textId="261786FD" w:rsidR="00147FB3" w:rsidRPr="00470CCF" w:rsidRDefault="00147FB3" w:rsidP="00147FB3">
      <w:r w:rsidRPr="00470CCF">
        <w:rPr>
          <w:b/>
        </w:rPr>
        <w:lastRenderedPageBreak/>
        <w:t>Recommendation 9:</w:t>
      </w:r>
      <w:r w:rsidRPr="00470CCF">
        <w:t xml:space="preserve"> </w:t>
      </w:r>
      <w:r w:rsidR="00CD6061" w:rsidRPr="00470CCF">
        <w:t>I</w:t>
      </w:r>
      <w:r w:rsidR="00A55E4B" w:rsidRPr="00470CCF">
        <w:t xml:space="preserve">mplement </w:t>
      </w:r>
      <w:r w:rsidRPr="00470CCF">
        <w:t>a tailored Independent Assessments (IAs) approach for young children to support consistent access and planning decisions.</w:t>
      </w:r>
      <w:r w:rsidRPr="00470CCF">
        <w:rPr>
          <w:rStyle w:val="FootnoteReference"/>
        </w:rPr>
        <w:footnoteReference w:id="2"/>
      </w:r>
      <w:r w:rsidRPr="00470CCF">
        <w:t xml:space="preserve"> </w:t>
      </w:r>
    </w:p>
    <w:p w14:paraId="6FA258DF" w14:textId="37F35B49" w:rsidR="00095FBC" w:rsidRPr="00470CCF" w:rsidRDefault="00095FBC" w:rsidP="00E62121">
      <w:pPr>
        <w:pStyle w:val="ListParagraph"/>
        <w:numPr>
          <w:ilvl w:val="0"/>
          <w:numId w:val="20"/>
        </w:numPr>
      </w:pPr>
      <w:r w:rsidRPr="00470CCF">
        <w:t xml:space="preserve">Specifically, </w:t>
      </w:r>
      <w:r w:rsidR="00F4221F" w:rsidRPr="00470CCF">
        <w:t xml:space="preserve">we are </w:t>
      </w:r>
      <w:r w:rsidRPr="00470CCF">
        <w:t>planning to:</w:t>
      </w:r>
    </w:p>
    <w:p w14:paraId="061076BA" w14:textId="628C3A6E" w:rsidR="00095FBC" w:rsidRPr="00470CCF" w:rsidRDefault="00095FBC" w:rsidP="00E62121">
      <w:pPr>
        <w:pStyle w:val="ListParagraph"/>
        <w:numPr>
          <w:ilvl w:val="1"/>
          <w:numId w:val="20"/>
        </w:numPr>
      </w:pPr>
      <w:r w:rsidRPr="00470CCF">
        <w:t>Commission E</w:t>
      </w:r>
      <w:r w:rsidR="00C50282">
        <w:t xml:space="preserve">arly </w:t>
      </w:r>
      <w:r w:rsidRPr="00470CCF">
        <w:t>C</w:t>
      </w:r>
      <w:r w:rsidR="00C50282">
        <w:t>hildhood</w:t>
      </w:r>
      <w:r w:rsidRPr="00470CCF">
        <w:t xml:space="preserve"> </w:t>
      </w:r>
      <w:r w:rsidR="00C50282">
        <w:t>p</w:t>
      </w:r>
      <w:r w:rsidRPr="00470CCF">
        <w:t>artners to administer Independent Assessments for young children rather than use a separate IA Assessor workforce</w:t>
      </w:r>
    </w:p>
    <w:p w14:paraId="0FECD665" w14:textId="38AA72D1" w:rsidR="00095FBC" w:rsidRPr="00470CCF" w:rsidRDefault="00095FBC" w:rsidP="00E62121">
      <w:pPr>
        <w:pStyle w:val="ListParagraph"/>
        <w:numPr>
          <w:ilvl w:val="1"/>
          <w:numId w:val="20"/>
        </w:numPr>
      </w:pPr>
      <w:r w:rsidRPr="00470CCF">
        <w:t xml:space="preserve">Use IAs for young children above </w:t>
      </w:r>
      <w:r w:rsidR="00C50282">
        <w:t>one</w:t>
      </w:r>
      <w:r w:rsidRPr="00470CCF">
        <w:t xml:space="preserve"> years of age</w:t>
      </w:r>
    </w:p>
    <w:p w14:paraId="7C554BF5" w14:textId="3BF7A7F8" w:rsidR="00095FBC" w:rsidRPr="00470CCF" w:rsidRDefault="00095FBC" w:rsidP="00E62121">
      <w:pPr>
        <w:pStyle w:val="ListParagraph"/>
        <w:numPr>
          <w:ilvl w:val="1"/>
          <w:numId w:val="20"/>
        </w:numPr>
      </w:pPr>
      <w:r w:rsidRPr="00470CCF">
        <w:t>Use the following tools</w:t>
      </w:r>
      <w:r w:rsidR="00D57137" w:rsidRPr="00470CCF">
        <w:t xml:space="preserve"> (</w:t>
      </w:r>
      <w:r w:rsidRPr="00470CCF">
        <w:t xml:space="preserve">as outlined in an </w:t>
      </w:r>
      <w:r w:rsidR="00470CCF">
        <w:t>appendix</w:t>
      </w:r>
      <w:r w:rsidRPr="00470CCF">
        <w:t xml:space="preserve"> to the previously published </w:t>
      </w:r>
      <w:hyperlink r:id="rId15" w:history="1">
        <w:r w:rsidRPr="00470CCF">
          <w:rPr>
            <w:rStyle w:val="Hyperlink"/>
          </w:rPr>
          <w:t xml:space="preserve">Independent Assessment </w:t>
        </w:r>
        <w:r w:rsidR="00470CCF" w:rsidRPr="00470CCF">
          <w:rPr>
            <w:rStyle w:val="Hyperlink"/>
          </w:rPr>
          <w:t>Tools Paper</w:t>
        </w:r>
      </w:hyperlink>
      <w:r w:rsidR="003F444D">
        <w:rPr>
          <w:rStyle w:val="Hyperlink"/>
        </w:rPr>
        <w:t>)</w:t>
      </w:r>
      <w:r w:rsidR="00470CCF" w:rsidRPr="00470CCF">
        <w:t>:</w:t>
      </w:r>
    </w:p>
    <w:p w14:paraId="5F91A02C" w14:textId="67A433C2" w:rsidR="00BB6E7D" w:rsidRPr="00470CCF" w:rsidRDefault="00BB6E7D" w:rsidP="00BB6E7D">
      <w:pPr>
        <w:pStyle w:val="ListParagraph"/>
        <w:numPr>
          <w:ilvl w:val="2"/>
          <w:numId w:val="20"/>
        </w:numPr>
      </w:pPr>
      <w:r w:rsidRPr="00470CCF">
        <w:t xml:space="preserve">Ages </w:t>
      </w:r>
      <w:r w:rsidR="00C50282">
        <w:t>and</w:t>
      </w:r>
      <w:r w:rsidRPr="00470CCF">
        <w:t xml:space="preserve"> Stages Questionnaire (ASQ-3) </w:t>
      </w:r>
      <w:r w:rsidRPr="00470CCF">
        <w:rPr>
          <w:b/>
        </w:rPr>
        <w:t>OR</w:t>
      </w:r>
      <w:r w:rsidRPr="00470CCF">
        <w:t xml:space="preserve"> Ages </w:t>
      </w:r>
      <w:r w:rsidR="00C50282">
        <w:t>and</w:t>
      </w:r>
      <w:r w:rsidRPr="00470CCF">
        <w:t xml:space="preserve"> Stages Questionnaire -Talking About Raising Aboriginal Kids (ASQ-TRAK)</w:t>
      </w:r>
    </w:p>
    <w:p w14:paraId="70BAAE12" w14:textId="77777777" w:rsidR="00BB6E7D" w:rsidRPr="00470CCF" w:rsidRDefault="00BB6E7D" w:rsidP="00BB6E7D">
      <w:pPr>
        <w:pStyle w:val="ListParagraph"/>
        <w:numPr>
          <w:ilvl w:val="2"/>
          <w:numId w:val="20"/>
        </w:numPr>
      </w:pPr>
      <w:r w:rsidRPr="00470CCF">
        <w:t xml:space="preserve">PEDI-CAT (Speedy) </w:t>
      </w:r>
      <w:r w:rsidRPr="00470CCF">
        <w:rPr>
          <w:b/>
        </w:rPr>
        <w:t>OR</w:t>
      </w:r>
      <w:r w:rsidRPr="00470CCF">
        <w:t xml:space="preserve"> PEDI-CAT ASD (Speedy)</w:t>
      </w:r>
    </w:p>
    <w:p w14:paraId="44B4CC92" w14:textId="77777777" w:rsidR="00BB6E7D" w:rsidRPr="00470CCF" w:rsidRDefault="00BB6E7D" w:rsidP="00BB6E7D">
      <w:pPr>
        <w:pStyle w:val="ListParagraph"/>
        <w:numPr>
          <w:ilvl w:val="2"/>
          <w:numId w:val="20"/>
        </w:numPr>
      </w:pPr>
      <w:r w:rsidRPr="00470CCF">
        <w:t>Vineland-3 Comprehensive (Interview Form)</w:t>
      </w:r>
    </w:p>
    <w:p w14:paraId="6718C365" w14:textId="77777777" w:rsidR="00BB6E7D" w:rsidRPr="00470CCF" w:rsidRDefault="00BB6E7D" w:rsidP="00BB6E7D">
      <w:pPr>
        <w:pStyle w:val="ListParagraph"/>
        <w:numPr>
          <w:ilvl w:val="2"/>
          <w:numId w:val="20"/>
        </w:numPr>
      </w:pPr>
      <w:r w:rsidRPr="00470CCF">
        <w:t>Young Children's Participation and Environment Measure (YC-PEM) for children under 6 years</w:t>
      </w:r>
    </w:p>
    <w:p w14:paraId="2413BDF1" w14:textId="59C67561" w:rsidR="00470CCF" w:rsidRDefault="00BB6E7D" w:rsidP="00E62121">
      <w:pPr>
        <w:pStyle w:val="ListParagraph"/>
        <w:numPr>
          <w:ilvl w:val="2"/>
          <w:numId w:val="20"/>
        </w:numPr>
      </w:pPr>
      <w:r w:rsidRPr="00470CCF">
        <w:t>Participation and Environment Measure - Children and Youth (PEM-CY) for children 5+ years</w:t>
      </w:r>
      <w:r w:rsidR="00C50282">
        <w:t>.</w:t>
      </w:r>
      <w:r w:rsidRPr="00470CCF">
        <w:t xml:space="preserve"> </w:t>
      </w:r>
    </w:p>
    <w:p w14:paraId="1EF3DDCD" w14:textId="7636DE29" w:rsidR="00437841" w:rsidRDefault="00437841" w:rsidP="00437841">
      <w:pPr>
        <w:pStyle w:val="Heading3"/>
      </w:pPr>
      <w:bookmarkStart w:id="80" w:name="_Toc56611304"/>
      <w:bookmarkStart w:id="81" w:name="_Toc56611309"/>
      <w:bookmarkStart w:id="82" w:name="_Toc56611310"/>
      <w:bookmarkStart w:id="83" w:name="_Toc56611312"/>
      <w:bookmarkStart w:id="84" w:name="_Toc56611313"/>
      <w:bookmarkStart w:id="85" w:name="_Toc57054435"/>
      <w:bookmarkEnd w:id="80"/>
      <w:bookmarkEnd w:id="81"/>
      <w:bookmarkEnd w:id="82"/>
      <w:bookmarkEnd w:id="83"/>
      <w:bookmarkEnd w:id="84"/>
      <w:r>
        <w:t>Recommendations for early support (</w:t>
      </w:r>
      <w:r w:rsidR="00AF45B4">
        <w:t xml:space="preserve">including </w:t>
      </w:r>
      <w:r>
        <w:t>NDIS access)</w:t>
      </w:r>
      <w:bookmarkEnd w:id="85"/>
    </w:p>
    <w:p w14:paraId="6FCA9629" w14:textId="2467050A" w:rsidR="003F444D" w:rsidRPr="001C5164" w:rsidRDefault="00147FB3" w:rsidP="00147FB3">
      <w:r w:rsidRPr="00B92E5E">
        <w:rPr>
          <w:b/>
        </w:rPr>
        <w:t xml:space="preserve">Recommendation 10: </w:t>
      </w:r>
      <w:r w:rsidR="003F444D" w:rsidRPr="00B92E5E">
        <w:t>Increase Early Childhood partner capacity to identify and help young children and families from hard-to-reach communities or those experiencing disadvantage or vulnerability, so they can connect to – and benefit from – early intervention supports.</w:t>
      </w:r>
    </w:p>
    <w:p w14:paraId="07941868" w14:textId="1A1867C8" w:rsidR="00147FB3" w:rsidRPr="00886DCF" w:rsidRDefault="00147FB3" w:rsidP="00147FB3">
      <w:pPr>
        <w:rPr>
          <w:b/>
        </w:rPr>
      </w:pPr>
      <w:r w:rsidRPr="00886DCF">
        <w:rPr>
          <w:b/>
        </w:rPr>
        <w:t>Recommendation 1</w:t>
      </w:r>
      <w:r>
        <w:rPr>
          <w:b/>
        </w:rPr>
        <w:t>1</w:t>
      </w:r>
      <w:r w:rsidRPr="00886DCF">
        <w:rPr>
          <w:b/>
        </w:rPr>
        <w:t xml:space="preserve">: </w:t>
      </w:r>
      <w:r w:rsidRPr="00886DCF">
        <w:t xml:space="preserve">Increase Early Childhood partner </w:t>
      </w:r>
      <w:r w:rsidR="00B77640">
        <w:t xml:space="preserve">capacity </w:t>
      </w:r>
      <w:r>
        <w:t xml:space="preserve">to </w:t>
      </w:r>
      <w:r w:rsidRPr="00886DCF">
        <w:t xml:space="preserve">connect families and </w:t>
      </w:r>
      <w:r>
        <w:t xml:space="preserve">young </w:t>
      </w:r>
      <w:r w:rsidRPr="00886DCF">
        <w:t>children to local support networks and services in their community.</w:t>
      </w:r>
    </w:p>
    <w:p w14:paraId="5778F21F" w14:textId="35522C90" w:rsidR="00147FB3" w:rsidRPr="00886DCF" w:rsidRDefault="00147FB3" w:rsidP="00147FB3">
      <w:r w:rsidRPr="00886DCF">
        <w:rPr>
          <w:b/>
        </w:rPr>
        <w:t>Recommendation 1</w:t>
      </w:r>
      <w:r>
        <w:rPr>
          <w:b/>
        </w:rPr>
        <w:t>2</w:t>
      </w:r>
      <w:r w:rsidRPr="00886DCF">
        <w:rPr>
          <w:b/>
        </w:rPr>
        <w:t xml:space="preserve">: </w:t>
      </w:r>
      <w:r w:rsidRPr="00886DCF">
        <w:t>Increase Early Childhood partner</w:t>
      </w:r>
      <w:r>
        <w:t xml:space="preserve"> </w:t>
      </w:r>
      <w:r w:rsidR="00B77640">
        <w:t xml:space="preserve">capacity </w:t>
      </w:r>
      <w:r w:rsidRPr="00886DCF">
        <w:t xml:space="preserve">to provide Short Term Early Intervention (STEI) support to eligible </w:t>
      </w:r>
      <w:r>
        <w:t>young children and families</w:t>
      </w:r>
      <w:r w:rsidRPr="00886DCF">
        <w:t xml:space="preserve"> for longer.</w:t>
      </w:r>
    </w:p>
    <w:p w14:paraId="55ED6CC5" w14:textId="38891A8C" w:rsidR="00147FB3" w:rsidRPr="00886DCF" w:rsidRDefault="00147FB3" w:rsidP="00147FB3">
      <w:pPr>
        <w:rPr>
          <w:b/>
        </w:rPr>
      </w:pPr>
      <w:r w:rsidRPr="00886DCF">
        <w:rPr>
          <w:b/>
        </w:rPr>
        <w:t>Recommendation 1</w:t>
      </w:r>
      <w:r>
        <w:rPr>
          <w:b/>
        </w:rPr>
        <w:t>3</w:t>
      </w:r>
      <w:r w:rsidRPr="00886DCF">
        <w:rPr>
          <w:b/>
        </w:rPr>
        <w:t xml:space="preserve">: </w:t>
      </w:r>
      <w:r w:rsidRPr="00886DCF">
        <w:t xml:space="preserve">Clarify the interpretation </w:t>
      </w:r>
      <w:r>
        <w:t xml:space="preserve">of the </w:t>
      </w:r>
      <w:r w:rsidRPr="00886DCF">
        <w:t xml:space="preserve">developmental delay criteria </w:t>
      </w:r>
      <w:r>
        <w:t>u</w:t>
      </w:r>
      <w:r w:rsidRPr="00886DCF">
        <w:t>nder Section 25 of the NDIS Act (2013</w:t>
      </w:r>
      <w:r>
        <w:t>)</w:t>
      </w:r>
      <w:r w:rsidRPr="00886DCF">
        <w:t xml:space="preserve"> to improve the consistency and equity of Agency decision</w:t>
      </w:r>
      <w:r>
        <w:noBreakHyphen/>
      </w:r>
      <w:r w:rsidRPr="00CA3EC4">
        <w:t>making.</w:t>
      </w:r>
      <w:r w:rsidRPr="00CA3EC4">
        <w:rPr>
          <w:b/>
        </w:rPr>
        <w:t xml:space="preserve"> </w:t>
      </w:r>
      <w:r w:rsidR="00A55E4B" w:rsidRPr="00CA3EC4">
        <w:t>E</w:t>
      </w:r>
      <w:r w:rsidRPr="00CA3EC4">
        <w:t xml:space="preserve">stablish thresholds </w:t>
      </w:r>
      <w:r w:rsidRPr="00470CCF">
        <w:t xml:space="preserve">for </w:t>
      </w:r>
      <w:r w:rsidR="00851144" w:rsidRPr="00470CCF">
        <w:t xml:space="preserve">key </w:t>
      </w:r>
      <w:r w:rsidR="00511E23" w:rsidRPr="00470CCF">
        <w:t>criteria</w:t>
      </w:r>
      <w:r w:rsidR="00511E23" w:rsidRPr="00CA3EC4">
        <w:t xml:space="preserve"> </w:t>
      </w:r>
      <w:r w:rsidRPr="00CA3EC4">
        <w:t>using Independent Assessments.</w:t>
      </w:r>
      <w:r w:rsidR="00851144" w:rsidRPr="00CA3EC4">
        <w:rPr>
          <w:rStyle w:val="FootnoteReference"/>
        </w:rPr>
        <w:footnoteReference w:id="3"/>
      </w:r>
    </w:p>
    <w:p w14:paraId="0C3C07B3" w14:textId="39A48066" w:rsidR="003F444D" w:rsidRPr="00B92E5E" w:rsidRDefault="00147FB3" w:rsidP="00147FB3">
      <w:r w:rsidRPr="00B92E5E">
        <w:rPr>
          <w:b/>
          <w:sz w:val="20"/>
        </w:rPr>
        <w:t xml:space="preserve">Recommendation 14: </w:t>
      </w:r>
      <w:r w:rsidR="003F444D" w:rsidRPr="00B92E5E">
        <w:t>Increase the age limit for children supported under the Early Childhood Approach from ‘under 7’ to ‘under 9’ years of age, to help children and families receive family centred support throughout the transition to primary school.</w:t>
      </w:r>
    </w:p>
    <w:p w14:paraId="1CC1A110" w14:textId="300E72CF" w:rsidR="00147FB3" w:rsidRPr="00147FB3" w:rsidRDefault="00147FB3" w:rsidP="00147FB3">
      <w:r w:rsidRPr="00E01052">
        <w:rPr>
          <w:b/>
        </w:rPr>
        <w:lastRenderedPageBreak/>
        <w:t>Recommendation 15:</w:t>
      </w:r>
      <w:r w:rsidRPr="00886DCF">
        <w:t xml:space="preserve"> Use the early intervention criteria, </w:t>
      </w:r>
      <w:r>
        <w:t>u</w:t>
      </w:r>
      <w:r w:rsidRPr="00886DCF">
        <w:t>nder Section 25 of the NDIS Act (2013)</w:t>
      </w:r>
      <w:r>
        <w:t xml:space="preserve"> </w:t>
      </w:r>
      <w:r w:rsidRPr="00886DCF">
        <w:t xml:space="preserve">to make decisions around access to the NDIS for </w:t>
      </w:r>
      <w:r w:rsidR="00A55E4B">
        <w:t xml:space="preserve">all </w:t>
      </w:r>
      <w:r w:rsidRPr="00886DCF">
        <w:t>young children.</w:t>
      </w:r>
    </w:p>
    <w:p w14:paraId="54877D02" w14:textId="77777777" w:rsidR="00437841" w:rsidRDefault="00437841" w:rsidP="00437841">
      <w:pPr>
        <w:pStyle w:val="Heading3"/>
      </w:pPr>
      <w:bookmarkStart w:id="86" w:name="_Toc56611315"/>
      <w:bookmarkStart w:id="87" w:name="_Toc56611316"/>
      <w:bookmarkStart w:id="88" w:name="_Toc56611318"/>
      <w:bookmarkStart w:id="89" w:name="_Toc56611320"/>
      <w:bookmarkStart w:id="90" w:name="_Toc57054436"/>
      <w:bookmarkEnd w:id="86"/>
      <w:bookmarkEnd w:id="87"/>
      <w:bookmarkEnd w:id="88"/>
      <w:bookmarkEnd w:id="89"/>
      <w:r>
        <w:t>Recommendations for planning and implementation</w:t>
      </w:r>
      <w:bookmarkEnd w:id="90"/>
    </w:p>
    <w:p w14:paraId="07DF73AE" w14:textId="7C53AAAA" w:rsidR="00233F41" w:rsidRPr="001C5164" w:rsidRDefault="00147FB3" w:rsidP="00147FB3">
      <w:r w:rsidRPr="00886DCF">
        <w:rPr>
          <w:b/>
        </w:rPr>
        <w:t>Recommendation 1</w:t>
      </w:r>
      <w:r>
        <w:rPr>
          <w:b/>
        </w:rPr>
        <w:t>6</w:t>
      </w:r>
      <w:r w:rsidRPr="00B92E5E">
        <w:rPr>
          <w:b/>
        </w:rPr>
        <w:t xml:space="preserve">: </w:t>
      </w:r>
      <w:r w:rsidR="00233F41" w:rsidRPr="00B92E5E">
        <w:t>Increase Early Childhood partner capacity and flexibility to tailor the level of support provided to families to implement a child’s plan and more quickly connect to the right supports and services.</w:t>
      </w:r>
    </w:p>
    <w:p w14:paraId="68074E32" w14:textId="584992C0" w:rsidR="00561133" w:rsidRDefault="00561133" w:rsidP="00147FB3">
      <w:pPr>
        <w:rPr>
          <w:b/>
        </w:rPr>
      </w:pPr>
      <w:r w:rsidRPr="00DD3F01">
        <w:rPr>
          <w:iCs/>
          <w:noProof/>
        </w:rPr>
        <mc:AlternateContent>
          <mc:Choice Requires="wps">
            <w:drawing>
              <wp:anchor distT="0" distB="0" distL="114300" distR="114300" simplePos="0" relativeHeight="251673600" behindDoc="1" locked="0" layoutInCell="1" allowOverlap="1" wp14:anchorId="4C76D963" wp14:editId="4791BF70">
                <wp:simplePos x="0" y="0"/>
                <wp:positionH relativeFrom="column">
                  <wp:posOffset>-194553</wp:posOffset>
                </wp:positionH>
                <wp:positionV relativeFrom="paragraph">
                  <wp:posOffset>621679</wp:posOffset>
                </wp:positionV>
                <wp:extent cx="6119495" cy="3813242"/>
                <wp:effectExtent l="0" t="0" r="1905" b="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19495" cy="3813242"/>
                        </a:xfrm>
                        <a:prstGeom prst="rect">
                          <a:avLst/>
                        </a:prstGeom>
                        <a:solidFill>
                          <a:srgbClr val="F8CAA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D7B578" id="Rectangle 7" o:spid="_x0000_s1026" alt="&quot;&quot;" style="position:absolute;margin-left:-15.3pt;margin-top:48.95pt;width:481.85pt;height:300.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" fillcolor="#f8caad" stroked="f" strokeweight="1pt"/>
            </w:pict>
          </mc:Fallback>
        </mc:AlternateContent>
      </w:r>
      <w:r w:rsidR="00147FB3" w:rsidRPr="00886DCF">
        <w:rPr>
          <w:b/>
        </w:rPr>
        <w:t>Recommendation 1</w:t>
      </w:r>
      <w:r w:rsidR="00147FB3">
        <w:rPr>
          <w:b/>
        </w:rPr>
        <w:t>7</w:t>
      </w:r>
      <w:r w:rsidR="00147FB3" w:rsidRPr="00886DCF">
        <w:rPr>
          <w:b/>
        </w:rPr>
        <w:t xml:space="preserve">: </w:t>
      </w:r>
      <w:r w:rsidR="00147FB3" w:rsidRPr="00886DCF">
        <w:t xml:space="preserve">Introduce a ‘capacity building support in natural settings’ item in </w:t>
      </w:r>
      <w:r w:rsidR="00F346D0">
        <w:t xml:space="preserve">the </w:t>
      </w:r>
      <w:r w:rsidR="00147FB3" w:rsidRPr="00886DCF">
        <w:t xml:space="preserve">NDIS Price Guide to </w:t>
      </w:r>
      <w:r w:rsidR="00147FB3">
        <w:t xml:space="preserve">encourage </w:t>
      </w:r>
      <w:r w:rsidR="00147FB3" w:rsidRPr="00886DCF">
        <w:t>families and early childhood providers to prioritise supports delivered at home or other natural settings.</w:t>
      </w:r>
      <w:r w:rsidR="00147FB3" w:rsidRPr="00886DCF">
        <w:rPr>
          <w:b/>
        </w:rPr>
        <w:t xml:space="preserve"> </w:t>
      </w:r>
    </w:p>
    <w:p w14:paraId="7B4FCD18" w14:textId="69255562" w:rsidR="00561133" w:rsidRDefault="00561133" w:rsidP="00952380">
      <w:pPr>
        <w:pStyle w:val="Heading5"/>
        <w:rPr>
          <w:rFonts w:cs="Arial"/>
        </w:rPr>
      </w:pPr>
      <w:r w:rsidRPr="00F95819">
        <w:t>Case study: Matt benefits from delivery of therapy in a natural setting</w:t>
      </w:r>
      <w:r w:rsidRPr="00F95819">
        <w:rPr>
          <w:rFonts w:cs="Arial"/>
        </w:rPr>
        <w:t xml:space="preserve"> </w:t>
      </w:r>
    </w:p>
    <w:p w14:paraId="3F7C185E" w14:textId="77777777" w:rsidR="00561133" w:rsidRPr="00F95819" w:rsidRDefault="00561133" w:rsidP="00561133">
      <w:pPr>
        <w:rPr>
          <w:rFonts w:cs="Arial"/>
          <w:i/>
          <w:szCs w:val="22"/>
        </w:rPr>
      </w:pPr>
      <w:r w:rsidRPr="00F95819">
        <w:rPr>
          <w:rFonts w:cs="Arial"/>
          <w:i/>
          <w:szCs w:val="22"/>
        </w:rPr>
        <w:t>At</w:t>
      </w:r>
      <w:r>
        <w:rPr>
          <w:rFonts w:cs="Arial"/>
          <w:i/>
          <w:szCs w:val="22"/>
        </w:rPr>
        <w:t xml:space="preserve"> 4 years old</w:t>
      </w:r>
      <w:r w:rsidRPr="00F95819">
        <w:rPr>
          <w:rFonts w:cs="Arial"/>
          <w:i/>
          <w:szCs w:val="22"/>
        </w:rPr>
        <w:t xml:space="preserve">, Matt (not his real name) had challenges communicating his wants and needs, building friendships and regulating his emotions. He didn’t have friends at childcare and usually played alone. He often </w:t>
      </w:r>
      <w:r>
        <w:rPr>
          <w:rFonts w:cs="Arial"/>
          <w:i/>
          <w:szCs w:val="22"/>
        </w:rPr>
        <w:t>struggled</w:t>
      </w:r>
      <w:r w:rsidRPr="00F95819">
        <w:rPr>
          <w:rFonts w:cs="Arial"/>
          <w:i/>
          <w:szCs w:val="22"/>
        </w:rPr>
        <w:t xml:space="preserve"> when his parents dropped him off to the centre. Matt’s childcare educator referred Matt’s family to their local Early Childhood partner. The partner supported the family to request access to the NDIS. </w:t>
      </w:r>
    </w:p>
    <w:p w14:paraId="16BF915D" w14:textId="77777777" w:rsidR="00561133" w:rsidRPr="00F95819" w:rsidRDefault="00561133" w:rsidP="00561133">
      <w:pPr>
        <w:rPr>
          <w:rFonts w:cs="Arial"/>
          <w:i/>
          <w:szCs w:val="22"/>
        </w:rPr>
      </w:pPr>
      <w:r w:rsidRPr="00F95819">
        <w:rPr>
          <w:rFonts w:cs="Arial"/>
          <w:i/>
          <w:szCs w:val="22"/>
        </w:rPr>
        <w:t xml:space="preserve">Once Matt met access to the NDIS, the Early Childhood partner connected the family with key worker, Julie. Julie visited the family at home, attended childcare with Matt, and sometimes went with the family to </w:t>
      </w:r>
      <w:proofErr w:type="spellStart"/>
      <w:r w:rsidRPr="00F95819">
        <w:rPr>
          <w:rFonts w:cs="Arial"/>
          <w:i/>
          <w:szCs w:val="22"/>
        </w:rPr>
        <w:t>Auskick</w:t>
      </w:r>
      <w:proofErr w:type="spellEnd"/>
      <w:r w:rsidRPr="00F95819">
        <w:rPr>
          <w:rFonts w:cs="Arial"/>
          <w:i/>
          <w:szCs w:val="22"/>
        </w:rPr>
        <w:t xml:space="preserve">. Julie focussed on supporting Matt’s social skills at childcare and </w:t>
      </w:r>
      <w:proofErr w:type="spellStart"/>
      <w:r w:rsidRPr="00F95819">
        <w:rPr>
          <w:rFonts w:cs="Arial"/>
          <w:i/>
          <w:szCs w:val="22"/>
        </w:rPr>
        <w:t>Auskick</w:t>
      </w:r>
      <w:proofErr w:type="spellEnd"/>
      <w:r w:rsidRPr="00F95819">
        <w:rPr>
          <w:rFonts w:cs="Arial"/>
          <w:i/>
          <w:szCs w:val="22"/>
        </w:rPr>
        <w:t xml:space="preserve">, as well as his relationships with his siblings at home. Julie let Matt’s parents know what strategies were in place at childcare and supported them to implement the same strategies at home and </w:t>
      </w:r>
      <w:proofErr w:type="spellStart"/>
      <w:r w:rsidRPr="00F95819">
        <w:rPr>
          <w:rFonts w:cs="Arial"/>
          <w:i/>
          <w:szCs w:val="22"/>
        </w:rPr>
        <w:t>Auskick</w:t>
      </w:r>
      <w:proofErr w:type="spellEnd"/>
      <w:r w:rsidRPr="00F95819">
        <w:rPr>
          <w:rFonts w:cs="Arial"/>
          <w:i/>
          <w:szCs w:val="22"/>
        </w:rPr>
        <w:t xml:space="preserve">. </w:t>
      </w:r>
    </w:p>
    <w:p w14:paraId="4E384DA3" w14:textId="77777777" w:rsidR="00561133" w:rsidRPr="00F95819" w:rsidRDefault="00561133" w:rsidP="00561133">
      <w:pPr>
        <w:rPr>
          <w:rFonts w:cs="Arial"/>
          <w:i/>
          <w:szCs w:val="22"/>
        </w:rPr>
      </w:pPr>
      <w:r w:rsidRPr="00F95819">
        <w:rPr>
          <w:rFonts w:cs="Arial"/>
          <w:i/>
          <w:szCs w:val="22"/>
        </w:rPr>
        <w:t xml:space="preserve">Matt now has a group of </w:t>
      </w:r>
      <w:r>
        <w:rPr>
          <w:rFonts w:cs="Arial"/>
          <w:i/>
          <w:szCs w:val="22"/>
        </w:rPr>
        <w:t xml:space="preserve">5 </w:t>
      </w:r>
      <w:r w:rsidRPr="00F95819">
        <w:rPr>
          <w:rFonts w:cs="Arial"/>
          <w:i/>
          <w:szCs w:val="22"/>
        </w:rPr>
        <w:t xml:space="preserve">friends at childcare and a close friend at </w:t>
      </w:r>
      <w:proofErr w:type="spellStart"/>
      <w:r w:rsidRPr="00F95819">
        <w:rPr>
          <w:rFonts w:cs="Arial"/>
          <w:i/>
          <w:szCs w:val="22"/>
        </w:rPr>
        <w:t>Auskick</w:t>
      </w:r>
      <w:proofErr w:type="spellEnd"/>
      <w:r w:rsidRPr="00F95819">
        <w:rPr>
          <w:rFonts w:cs="Arial"/>
          <w:i/>
          <w:szCs w:val="22"/>
        </w:rPr>
        <w:t xml:space="preserve"> who he loves playing with. He also enjoys going to </w:t>
      </w:r>
      <w:proofErr w:type="gramStart"/>
      <w:r w:rsidRPr="00F95819">
        <w:rPr>
          <w:rFonts w:cs="Arial"/>
          <w:i/>
          <w:szCs w:val="22"/>
        </w:rPr>
        <w:t xml:space="preserve">childcare, </w:t>
      </w:r>
      <w:r>
        <w:rPr>
          <w:rFonts w:cs="Arial"/>
          <w:i/>
          <w:szCs w:val="22"/>
        </w:rPr>
        <w:t>and</w:t>
      </w:r>
      <w:proofErr w:type="gramEnd"/>
      <w:r>
        <w:rPr>
          <w:rFonts w:cs="Arial"/>
          <w:i/>
          <w:szCs w:val="22"/>
        </w:rPr>
        <w:t xml:space="preserve"> </w:t>
      </w:r>
      <w:r w:rsidRPr="00F95819">
        <w:rPr>
          <w:rFonts w:cs="Arial"/>
          <w:i/>
          <w:szCs w:val="22"/>
        </w:rPr>
        <w:t>can use wo</w:t>
      </w:r>
      <w:r>
        <w:rPr>
          <w:rFonts w:cs="Arial"/>
          <w:i/>
          <w:szCs w:val="22"/>
        </w:rPr>
        <w:t>rds to communicate his feelings</w:t>
      </w:r>
      <w:r w:rsidRPr="00F95819">
        <w:rPr>
          <w:rFonts w:cs="Arial"/>
          <w:i/>
          <w:szCs w:val="22"/>
        </w:rPr>
        <w:t xml:space="preserve">. Matt still needs some assistance in a few areas of his </w:t>
      </w:r>
      <w:proofErr w:type="gramStart"/>
      <w:r w:rsidRPr="00F95819">
        <w:rPr>
          <w:rFonts w:cs="Arial"/>
          <w:i/>
          <w:szCs w:val="22"/>
        </w:rPr>
        <w:t>development,</w:t>
      </w:r>
      <w:proofErr w:type="gramEnd"/>
      <w:r w:rsidRPr="00F95819">
        <w:rPr>
          <w:rFonts w:cs="Arial"/>
          <w:i/>
          <w:szCs w:val="22"/>
        </w:rPr>
        <w:t xml:space="preserve"> however he now loves playing with his siblings. Matt’s parents say it has been so valuable for Julie to work with the whole family together at home. </w:t>
      </w:r>
    </w:p>
    <w:p w14:paraId="5B31B232" w14:textId="02BDF8B4" w:rsidR="00233F41" w:rsidRPr="00561133" w:rsidRDefault="00147FB3" w:rsidP="00147FB3">
      <w:pPr>
        <w:rPr>
          <w:b/>
        </w:rPr>
      </w:pPr>
      <w:r w:rsidRPr="00B92E5E">
        <w:rPr>
          <w:b/>
        </w:rPr>
        <w:t>Recommendation 18</w:t>
      </w:r>
      <w:r w:rsidRPr="00B92E5E">
        <w:t xml:space="preserve">: </w:t>
      </w:r>
      <w:r w:rsidR="00233F41" w:rsidRPr="00B92E5E">
        <w:t>Publish new guidance about what is considered ‘reasonable and necessary’ when making decisions around support for children on the autism spectrum, based on evidence found in the Autism Cooperative Research Centre (CRC) 2020 report.</w:t>
      </w:r>
    </w:p>
    <w:p w14:paraId="1A598AC1" w14:textId="364231C5" w:rsidR="00233F41" w:rsidRPr="00BA19F0" w:rsidRDefault="00147FB3" w:rsidP="00147FB3">
      <w:r w:rsidRPr="00B92E5E">
        <w:rPr>
          <w:b/>
        </w:rPr>
        <w:t>Recommendation 19:</w:t>
      </w:r>
      <w:r w:rsidRPr="00B92E5E">
        <w:t xml:space="preserve"> </w:t>
      </w:r>
      <w:r w:rsidR="00233F41" w:rsidRPr="00B92E5E">
        <w:t>Empower Early Childhood partners to provide families with clear advice about the best providers for their child and situation so families can make more informed choices.</w:t>
      </w:r>
    </w:p>
    <w:p w14:paraId="0DB6D85D" w14:textId="30B6E244" w:rsidR="00CA3EC4" w:rsidRDefault="00147FB3" w:rsidP="00E62121">
      <w:r w:rsidRPr="00886DCF">
        <w:rPr>
          <w:b/>
        </w:rPr>
        <w:t xml:space="preserve">Recommendation 20: </w:t>
      </w:r>
      <w:r w:rsidRPr="00886DCF">
        <w:t>Undertake further</w:t>
      </w:r>
      <w:r w:rsidR="00A55E4B">
        <w:t xml:space="preserve"> ongoing</w:t>
      </w:r>
      <w:r w:rsidRPr="00886DCF">
        <w:t xml:space="preserve"> research and study on the outcomes of young children after receiving early intervention support, to inform future </w:t>
      </w:r>
      <w:r w:rsidR="00A55E4B">
        <w:t xml:space="preserve">policy and </w:t>
      </w:r>
      <w:r w:rsidRPr="00886DCF">
        <w:t>operational changes.</w:t>
      </w:r>
    </w:p>
    <w:p w14:paraId="43D38441" w14:textId="77777777" w:rsidR="00437841" w:rsidRDefault="00437841" w:rsidP="00437841">
      <w:pPr>
        <w:pStyle w:val="Heading3"/>
      </w:pPr>
      <w:bookmarkStart w:id="91" w:name="_Toc57017886"/>
      <w:bookmarkStart w:id="92" w:name="_Toc56611322"/>
      <w:bookmarkStart w:id="93" w:name="_Toc56611323"/>
      <w:bookmarkStart w:id="94" w:name="_Toc56611324"/>
      <w:bookmarkStart w:id="95" w:name="_Toc57054437"/>
      <w:bookmarkEnd w:id="91"/>
      <w:bookmarkEnd w:id="92"/>
      <w:bookmarkEnd w:id="93"/>
      <w:bookmarkEnd w:id="94"/>
      <w:r>
        <w:lastRenderedPageBreak/>
        <w:t>Recommendations for transitions</w:t>
      </w:r>
      <w:bookmarkEnd w:id="95"/>
      <w:r>
        <w:t xml:space="preserve"> </w:t>
      </w:r>
    </w:p>
    <w:p w14:paraId="101076C5" w14:textId="4B97F9C1" w:rsidR="00615719" w:rsidRPr="001C5164" w:rsidRDefault="00147FB3" w:rsidP="00147FB3">
      <w:r w:rsidRPr="00B92E5E">
        <w:rPr>
          <w:b/>
        </w:rPr>
        <w:t xml:space="preserve">Recommendation 21: </w:t>
      </w:r>
      <w:r w:rsidR="00615719" w:rsidRPr="00B92E5E">
        <w:t>Improve the existing annual progress review process for young children, to support families to celebrate the achievement of reaching their goals and outcomes, and transition out of NDIS supports to the next stage of their lives.</w:t>
      </w:r>
    </w:p>
    <w:p w14:paraId="240AF7E4" w14:textId="77777777" w:rsidR="00147FB3" w:rsidRPr="00083819" w:rsidRDefault="00147FB3" w:rsidP="00147FB3">
      <w:pPr>
        <w:rPr>
          <w:b/>
        </w:rPr>
      </w:pPr>
      <w:r w:rsidRPr="00083819">
        <w:rPr>
          <w:b/>
        </w:rPr>
        <w:t xml:space="preserve">Recommendation 22: </w:t>
      </w:r>
      <w:r w:rsidRPr="00083819">
        <w:t>Ensure providers are using the recently introduced ‘provider outcomes report’, as a mandatory measure to evaluate the effectiveness of their supports and services.</w:t>
      </w:r>
    </w:p>
    <w:p w14:paraId="53D4B2DB" w14:textId="20553855" w:rsidR="00470CCF" w:rsidRDefault="00147FB3" w:rsidP="00147FB3">
      <w:pPr>
        <w:rPr>
          <w:b/>
        </w:rPr>
      </w:pPr>
      <w:r w:rsidRPr="00083819">
        <w:rPr>
          <w:b/>
        </w:rPr>
        <w:t xml:space="preserve">Recommendation 23: </w:t>
      </w:r>
      <w:r w:rsidRPr="00083819">
        <w:t xml:space="preserve">Offer families </w:t>
      </w:r>
      <w:r>
        <w:t>of young children a ‘transition out</w:t>
      </w:r>
      <w:r w:rsidRPr="00083819">
        <w:t xml:space="preserve">’ plan for up to </w:t>
      </w:r>
      <w:r w:rsidR="00C50282">
        <w:t>3</w:t>
      </w:r>
      <w:r w:rsidRPr="00083819">
        <w:t xml:space="preserve"> months’ duration, to support them to transition to the next stage of their li</w:t>
      </w:r>
      <w:r>
        <w:t>ves</w:t>
      </w:r>
      <w:r w:rsidRPr="00083819">
        <w:t>, if they are no longer eligible for the NDIS.</w:t>
      </w:r>
      <w:r w:rsidRPr="00083819">
        <w:rPr>
          <w:b/>
        </w:rPr>
        <w:t xml:space="preserve"> </w:t>
      </w:r>
    </w:p>
    <w:p w14:paraId="21621F69" w14:textId="77777777" w:rsidR="00470CCF" w:rsidRDefault="00470CCF">
      <w:pPr>
        <w:spacing w:after="160" w:line="259" w:lineRule="auto"/>
        <w:rPr>
          <w:b/>
        </w:rPr>
      </w:pPr>
      <w:r>
        <w:rPr>
          <w:b/>
        </w:rPr>
        <w:br w:type="page"/>
      </w:r>
    </w:p>
    <w:p w14:paraId="674ECE23" w14:textId="77777777" w:rsidR="00147FB3" w:rsidRDefault="00147FB3" w:rsidP="00147FB3">
      <w:pPr>
        <w:rPr>
          <w:b/>
        </w:rPr>
      </w:pPr>
    </w:p>
    <w:p w14:paraId="1AC3D26F" w14:textId="77777777" w:rsidR="00437841" w:rsidRPr="00257C73" w:rsidRDefault="00437841" w:rsidP="00437841">
      <w:pPr>
        <w:pStyle w:val="Heading2"/>
      </w:pPr>
      <w:bookmarkStart w:id="96" w:name="_Toc56611326"/>
      <w:bookmarkStart w:id="97" w:name="_Toc56611327"/>
      <w:bookmarkStart w:id="98" w:name="_Toc56611328"/>
      <w:bookmarkStart w:id="99" w:name="_Toc57054438"/>
      <w:bookmarkEnd w:id="96"/>
      <w:bookmarkEnd w:id="97"/>
      <w:bookmarkEnd w:id="98"/>
      <w:r>
        <w:t>Consultation questions</w:t>
      </w:r>
      <w:bookmarkEnd w:id="99"/>
    </w:p>
    <w:p w14:paraId="656CBBF9" w14:textId="5712B6F2" w:rsidR="00437841" w:rsidRPr="00B06596" w:rsidRDefault="00437841" w:rsidP="00437841">
      <w:pPr>
        <w:spacing w:line="276" w:lineRule="auto"/>
      </w:pPr>
      <w:r w:rsidRPr="00B06596">
        <w:t>The NDIA is working to finalise the design of the</w:t>
      </w:r>
      <w:r w:rsidR="00C50282">
        <w:t xml:space="preserve"> new</w:t>
      </w:r>
      <w:r w:rsidRPr="00B06596">
        <w:t xml:space="preserve"> Early Childhood approach. We are committed to working with families, carers, people with disability, the disability community and other stakeholders to get these changes right.</w:t>
      </w:r>
    </w:p>
    <w:p w14:paraId="17741C85" w14:textId="53891339" w:rsidR="00437841" w:rsidRDefault="00437841" w:rsidP="00437841">
      <w:pPr>
        <w:spacing w:line="276" w:lineRule="auto"/>
      </w:pPr>
      <w:r w:rsidRPr="00B06596">
        <w:t>We would value your feedback</w:t>
      </w:r>
      <w:r>
        <w:t xml:space="preserve"> on the proposed improvements to the NDIS Early Childhood approach. You can provide general comments on the paper</w:t>
      </w:r>
      <w:r w:rsidR="00874141">
        <w:t>,</w:t>
      </w:r>
      <w:r>
        <w:t xml:space="preserve"> or answer </w:t>
      </w:r>
      <w:r w:rsidRPr="00B06596">
        <w:t>the following questions</w:t>
      </w:r>
      <w:r w:rsidR="00874141">
        <w:t>. Feel free to r</w:t>
      </w:r>
      <w:r w:rsidRPr="00B06596">
        <w:t>espond to all of them or just a few.</w:t>
      </w:r>
    </w:p>
    <w:p w14:paraId="5C76E4B8" w14:textId="01E013E4" w:rsidR="00437841" w:rsidRDefault="00437841" w:rsidP="00437841">
      <w:pPr>
        <w:pStyle w:val="Heading3"/>
      </w:pPr>
      <w:bookmarkStart w:id="100" w:name="_Toc57054439"/>
      <w:r>
        <w:t>General questions</w:t>
      </w:r>
      <w:bookmarkEnd w:id="100"/>
    </w:p>
    <w:p w14:paraId="6DC46F6E" w14:textId="77777777" w:rsidR="00333774" w:rsidRPr="00613D38" w:rsidRDefault="00333774" w:rsidP="00E01052">
      <w:pPr>
        <w:pStyle w:val="ListParagraph"/>
        <w:numPr>
          <w:ilvl w:val="0"/>
          <w:numId w:val="16"/>
        </w:numPr>
        <w:spacing w:line="276" w:lineRule="auto"/>
        <w:rPr>
          <w:szCs w:val="22"/>
        </w:rPr>
      </w:pPr>
      <w:r w:rsidRPr="00613D38">
        <w:t>Do you have any specific feedback in relation to:</w:t>
      </w:r>
    </w:p>
    <w:p w14:paraId="32F375BC" w14:textId="3C987B24" w:rsidR="008741B0" w:rsidRPr="00613D38" w:rsidRDefault="00E01052" w:rsidP="00E01052">
      <w:pPr>
        <w:pStyle w:val="ListParagraph"/>
        <w:numPr>
          <w:ilvl w:val="1"/>
          <w:numId w:val="16"/>
        </w:numPr>
        <w:spacing w:line="276" w:lineRule="auto"/>
        <w:rPr>
          <w:szCs w:val="22"/>
        </w:rPr>
      </w:pPr>
      <w:r w:rsidRPr="00613D38">
        <w:t>the increased focus on STEI</w:t>
      </w:r>
      <w:r w:rsidR="008E7835" w:rsidRPr="00613D38">
        <w:t xml:space="preserve"> outside of access to the Scheme</w:t>
      </w:r>
      <w:r w:rsidR="00333774" w:rsidRPr="00613D38">
        <w:t xml:space="preserve"> </w:t>
      </w:r>
    </w:p>
    <w:p w14:paraId="3CFE00C8" w14:textId="40B8D677" w:rsidR="008741B0" w:rsidRPr="00613D38" w:rsidRDefault="00333774" w:rsidP="00E01052">
      <w:pPr>
        <w:pStyle w:val="ListParagraph"/>
        <w:numPr>
          <w:ilvl w:val="1"/>
          <w:numId w:val="16"/>
        </w:numPr>
        <w:spacing w:line="276" w:lineRule="auto"/>
        <w:rPr>
          <w:szCs w:val="22"/>
        </w:rPr>
      </w:pPr>
      <w:r w:rsidRPr="00613D38">
        <w:t xml:space="preserve">the </w:t>
      </w:r>
      <w:r w:rsidR="008E7835" w:rsidRPr="00613D38">
        <w:t xml:space="preserve">proposed increase </w:t>
      </w:r>
      <w:r w:rsidRPr="00613D38">
        <w:t xml:space="preserve">in age range </w:t>
      </w:r>
      <w:r w:rsidR="008E7835" w:rsidRPr="00613D38">
        <w:t xml:space="preserve">for the EC Approach </w:t>
      </w:r>
      <w:r w:rsidR="008741B0" w:rsidRPr="00613D38">
        <w:t>from under 7 to under 9 years of age</w:t>
      </w:r>
      <w:r w:rsidRPr="00613D38">
        <w:t xml:space="preserve">, </w:t>
      </w:r>
    </w:p>
    <w:p w14:paraId="593ADA0E" w14:textId="0E086A86" w:rsidR="00333774" w:rsidRPr="00613D38" w:rsidRDefault="008741B0" w:rsidP="00E01052">
      <w:pPr>
        <w:pStyle w:val="ListParagraph"/>
        <w:numPr>
          <w:ilvl w:val="1"/>
          <w:numId w:val="16"/>
        </w:numPr>
        <w:spacing w:line="276" w:lineRule="auto"/>
        <w:rPr>
          <w:szCs w:val="22"/>
        </w:rPr>
      </w:pPr>
      <w:r w:rsidRPr="00613D38">
        <w:t xml:space="preserve">the </w:t>
      </w:r>
      <w:r w:rsidR="008E7835" w:rsidRPr="00613D38">
        <w:t xml:space="preserve">desire to see more successful transitions </w:t>
      </w:r>
      <w:r w:rsidRPr="00613D38">
        <w:t>from the Scheme</w:t>
      </w:r>
      <w:r w:rsidR="008E7835" w:rsidRPr="00613D38">
        <w:t xml:space="preserve"> to the next state of life</w:t>
      </w:r>
      <w:r w:rsidR="00333774" w:rsidRPr="00613D38">
        <w:t xml:space="preserve">. </w:t>
      </w:r>
    </w:p>
    <w:p w14:paraId="64472F67" w14:textId="77777777" w:rsidR="00333774" w:rsidRPr="00333774" w:rsidRDefault="00333774" w:rsidP="00E01052">
      <w:pPr>
        <w:pStyle w:val="ListParagraph"/>
        <w:spacing w:line="276" w:lineRule="auto"/>
        <w:ind w:left="1440"/>
        <w:rPr>
          <w:szCs w:val="22"/>
        </w:rPr>
      </w:pPr>
    </w:p>
    <w:p w14:paraId="4DA9D309" w14:textId="77777777" w:rsidR="008741B0" w:rsidRPr="00E01052" w:rsidRDefault="008741B0" w:rsidP="00E01052">
      <w:pPr>
        <w:pStyle w:val="ListParagraph"/>
        <w:numPr>
          <w:ilvl w:val="0"/>
          <w:numId w:val="16"/>
        </w:numPr>
        <w:spacing w:line="276" w:lineRule="auto"/>
      </w:pPr>
      <w:r w:rsidRPr="00E01052">
        <w:rPr>
          <w:szCs w:val="22"/>
        </w:rPr>
        <w:t>How can we help families and carers better understand some of the terms the NDIA, and Early Childhood partners use such as:</w:t>
      </w:r>
    </w:p>
    <w:p w14:paraId="7843100D" w14:textId="1E6E3FDA" w:rsidR="008741B0" w:rsidRPr="00E01052" w:rsidRDefault="00874141" w:rsidP="00E01052">
      <w:pPr>
        <w:pStyle w:val="ListParagraph"/>
        <w:numPr>
          <w:ilvl w:val="1"/>
          <w:numId w:val="16"/>
        </w:numPr>
        <w:spacing w:line="276" w:lineRule="auto"/>
      </w:pPr>
      <w:r w:rsidRPr="00E01052">
        <w:t>b</w:t>
      </w:r>
      <w:r w:rsidR="00437841" w:rsidRPr="00E01052">
        <w:t>est practice</w:t>
      </w:r>
    </w:p>
    <w:p w14:paraId="402F80DA" w14:textId="0334B7CE" w:rsidR="008741B0" w:rsidRPr="00E01052" w:rsidRDefault="00874141" w:rsidP="00E01052">
      <w:pPr>
        <w:pStyle w:val="ListParagraph"/>
        <w:numPr>
          <w:ilvl w:val="1"/>
          <w:numId w:val="16"/>
        </w:numPr>
        <w:spacing w:line="276" w:lineRule="auto"/>
      </w:pPr>
      <w:r w:rsidRPr="00E01052">
        <w:t>c</w:t>
      </w:r>
      <w:r w:rsidR="00437841" w:rsidRPr="00E01052">
        <w:t>apacity building</w:t>
      </w:r>
    </w:p>
    <w:p w14:paraId="7BA22361" w14:textId="21ED5719" w:rsidR="008741B0" w:rsidRPr="00E01052" w:rsidRDefault="00874141" w:rsidP="00E01052">
      <w:pPr>
        <w:pStyle w:val="ListParagraph"/>
        <w:numPr>
          <w:ilvl w:val="1"/>
          <w:numId w:val="16"/>
        </w:numPr>
        <w:spacing w:line="276" w:lineRule="auto"/>
      </w:pPr>
      <w:r w:rsidRPr="00E01052">
        <w:t>n</w:t>
      </w:r>
      <w:r w:rsidR="00437841" w:rsidRPr="00E01052">
        <w:t xml:space="preserve">atural </w:t>
      </w:r>
      <w:r w:rsidR="00CB71D7" w:rsidRPr="00E01052">
        <w:t>settings</w:t>
      </w:r>
      <w:r w:rsidRPr="00E01052">
        <w:t>, and/o</w:t>
      </w:r>
      <w:r w:rsidR="00E01052">
        <w:t>r</w:t>
      </w:r>
    </w:p>
    <w:p w14:paraId="6AF91317" w14:textId="2C696A6B" w:rsidR="00437841" w:rsidRPr="00E01052" w:rsidRDefault="00874141" w:rsidP="00E62121">
      <w:pPr>
        <w:pStyle w:val="ListParagraph"/>
        <w:numPr>
          <w:ilvl w:val="1"/>
          <w:numId w:val="16"/>
        </w:numPr>
        <w:spacing w:line="276" w:lineRule="auto"/>
      </w:pPr>
      <w:r w:rsidRPr="00E01052">
        <w:t>e</w:t>
      </w:r>
      <w:r w:rsidR="00437841" w:rsidRPr="00E01052">
        <w:t>vidence</w:t>
      </w:r>
      <w:r w:rsidRPr="00E01052">
        <w:t>.</w:t>
      </w:r>
    </w:p>
    <w:p w14:paraId="64739443" w14:textId="0C67D51E" w:rsidR="00437841" w:rsidRDefault="00437841" w:rsidP="00437841">
      <w:pPr>
        <w:pStyle w:val="Heading3"/>
      </w:pPr>
      <w:bookmarkStart w:id="101" w:name="_Toc57054440"/>
      <w:r>
        <w:t>Support with achieving goals</w:t>
      </w:r>
      <w:bookmarkEnd w:id="101"/>
    </w:p>
    <w:p w14:paraId="410BC6AD" w14:textId="09C82850" w:rsidR="00437841" w:rsidRPr="00B62C53" w:rsidRDefault="00437841" w:rsidP="00437841">
      <w:pPr>
        <w:pStyle w:val="ListParagraph"/>
        <w:numPr>
          <w:ilvl w:val="0"/>
          <w:numId w:val="9"/>
        </w:numPr>
        <w:spacing w:line="276" w:lineRule="auto"/>
        <w:rPr>
          <w:szCs w:val="22"/>
        </w:rPr>
      </w:pPr>
      <w:r w:rsidRPr="00B176AA">
        <w:rPr>
          <w:szCs w:val="22"/>
        </w:rPr>
        <w:t xml:space="preserve">What is the best way for us to check in with </w:t>
      </w:r>
      <w:r w:rsidR="00AF45B4">
        <w:rPr>
          <w:szCs w:val="22"/>
        </w:rPr>
        <w:t xml:space="preserve">families and carers </w:t>
      </w:r>
      <w:r w:rsidRPr="00B176AA">
        <w:rPr>
          <w:szCs w:val="22"/>
        </w:rPr>
        <w:t xml:space="preserve">on how </w:t>
      </w:r>
      <w:r w:rsidR="00AF45B4">
        <w:rPr>
          <w:szCs w:val="22"/>
        </w:rPr>
        <w:t>their child is</w:t>
      </w:r>
      <w:r w:rsidRPr="00B176AA">
        <w:rPr>
          <w:szCs w:val="22"/>
        </w:rPr>
        <w:t xml:space="preserve"> tracking </w:t>
      </w:r>
      <w:r w:rsidR="00CB71D7">
        <w:rPr>
          <w:szCs w:val="22"/>
        </w:rPr>
        <w:t xml:space="preserve">to </w:t>
      </w:r>
      <w:r w:rsidRPr="00B176AA">
        <w:rPr>
          <w:szCs w:val="22"/>
        </w:rPr>
        <w:t xml:space="preserve">meet the goals for </w:t>
      </w:r>
      <w:r w:rsidR="00874141">
        <w:rPr>
          <w:szCs w:val="22"/>
        </w:rPr>
        <w:t>their</w:t>
      </w:r>
      <w:r w:rsidRPr="00B176AA">
        <w:rPr>
          <w:szCs w:val="22"/>
        </w:rPr>
        <w:t xml:space="preserve"> child</w:t>
      </w:r>
      <w:r w:rsidRPr="00B62C53">
        <w:rPr>
          <w:szCs w:val="22"/>
        </w:rPr>
        <w:t xml:space="preserve">? </w:t>
      </w:r>
    </w:p>
    <w:p w14:paraId="26C33138" w14:textId="3D898FA0" w:rsidR="00C17136" w:rsidRDefault="00CB71D7" w:rsidP="00437841">
      <w:pPr>
        <w:pStyle w:val="ListParagraph"/>
        <w:numPr>
          <w:ilvl w:val="0"/>
          <w:numId w:val="9"/>
        </w:numPr>
        <w:spacing w:line="276" w:lineRule="auto"/>
        <w:rPr>
          <w:szCs w:val="22"/>
        </w:rPr>
      </w:pPr>
      <w:r w:rsidRPr="00B62C53">
        <w:rPr>
          <w:szCs w:val="22"/>
        </w:rPr>
        <w:t xml:space="preserve">Would </w:t>
      </w:r>
      <w:r>
        <w:rPr>
          <w:szCs w:val="22"/>
        </w:rPr>
        <w:t xml:space="preserve">a </w:t>
      </w:r>
      <w:r w:rsidRPr="00B62C53">
        <w:rPr>
          <w:szCs w:val="22"/>
        </w:rPr>
        <w:t xml:space="preserve">mandatory early childhood provider report developed </w:t>
      </w:r>
      <w:r>
        <w:rPr>
          <w:szCs w:val="22"/>
        </w:rPr>
        <w:t xml:space="preserve">between </w:t>
      </w:r>
      <w:r w:rsidR="00AF45B4">
        <w:rPr>
          <w:szCs w:val="22"/>
        </w:rPr>
        <w:t xml:space="preserve">families and their </w:t>
      </w:r>
      <w:r w:rsidRPr="00B62C53">
        <w:rPr>
          <w:szCs w:val="22"/>
        </w:rPr>
        <w:t xml:space="preserve">provider be useful for tracking against </w:t>
      </w:r>
      <w:r w:rsidR="00874141">
        <w:rPr>
          <w:szCs w:val="22"/>
        </w:rPr>
        <w:t>their</w:t>
      </w:r>
      <w:r w:rsidR="00501743">
        <w:rPr>
          <w:szCs w:val="22"/>
        </w:rPr>
        <w:t xml:space="preserve"> goals?</w:t>
      </w:r>
      <w:r w:rsidRPr="00B62C53">
        <w:rPr>
          <w:szCs w:val="22"/>
        </w:rPr>
        <w:t xml:space="preserve"> </w:t>
      </w:r>
    </w:p>
    <w:p w14:paraId="3569E87E" w14:textId="3B98255F" w:rsidR="00437841" w:rsidRPr="00011F8C" w:rsidRDefault="00437841" w:rsidP="00437841">
      <w:pPr>
        <w:pStyle w:val="ListParagraph"/>
        <w:numPr>
          <w:ilvl w:val="0"/>
          <w:numId w:val="9"/>
        </w:numPr>
        <w:spacing w:line="276" w:lineRule="auto"/>
        <w:rPr>
          <w:szCs w:val="22"/>
        </w:rPr>
      </w:pPr>
      <w:r w:rsidRPr="00011F8C">
        <w:rPr>
          <w:szCs w:val="22"/>
        </w:rPr>
        <w:t xml:space="preserve">How can we better support families to connect with services </w:t>
      </w:r>
      <w:r w:rsidR="00874141">
        <w:rPr>
          <w:szCs w:val="22"/>
        </w:rPr>
        <w:t xml:space="preserve">that are </w:t>
      </w:r>
      <w:r w:rsidRPr="00011F8C">
        <w:rPr>
          <w:szCs w:val="22"/>
        </w:rPr>
        <w:t>either funded or available to everyone in the community?</w:t>
      </w:r>
    </w:p>
    <w:p w14:paraId="48ED2193" w14:textId="397D6F74" w:rsidR="00470CCF" w:rsidRDefault="00437841" w:rsidP="00B77640">
      <w:pPr>
        <w:pStyle w:val="ListParagraph"/>
        <w:numPr>
          <w:ilvl w:val="0"/>
          <w:numId w:val="9"/>
        </w:numPr>
        <w:spacing w:line="276" w:lineRule="auto"/>
        <w:rPr>
          <w:szCs w:val="22"/>
        </w:rPr>
      </w:pPr>
      <w:r w:rsidRPr="00011F8C">
        <w:rPr>
          <w:szCs w:val="22"/>
        </w:rPr>
        <w:t xml:space="preserve">How can we make the process of transitioning out of the NDIS something to celebrate? </w:t>
      </w:r>
    </w:p>
    <w:p w14:paraId="1C298D2F" w14:textId="77777777" w:rsidR="00470CCF" w:rsidRDefault="00470CCF">
      <w:pPr>
        <w:spacing w:after="160" w:line="259" w:lineRule="auto"/>
        <w:rPr>
          <w:szCs w:val="22"/>
        </w:rPr>
      </w:pPr>
      <w:r>
        <w:rPr>
          <w:szCs w:val="22"/>
        </w:rPr>
        <w:br w:type="page"/>
      </w:r>
    </w:p>
    <w:p w14:paraId="3C80CE83" w14:textId="066797BA" w:rsidR="00437841" w:rsidRDefault="00437841" w:rsidP="00437841">
      <w:pPr>
        <w:pStyle w:val="Heading3"/>
      </w:pPr>
      <w:bookmarkStart w:id="102" w:name="_Toc56611332"/>
      <w:bookmarkStart w:id="103" w:name="_Toc57054441"/>
      <w:bookmarkEnd w:id="102"/>
      <w:r>
        <w:lastRenderedPageBreak/>
        <w:t>Targeted support</w:t>
      </w:r>
      <w:bookmarkEnd w:id="103"/>
    </w:p>
    <w:p w14:paraId="347F539A" w14:textId="74FC8A6C" w:rsidR="00437841" w:rsidRPr="00011F8C" w:rsidRDefault="00437841" w:rsidP="00437841">
      <w:pPr>
        <w:pStyle w:val="ListParagraph"/>
        <w:numPr>
          <w:ilvl w:val="0"/>
          <w:numId w:val="10"/>
        </w:numPr>
        <w:spacing w:line="276" w:lineRule="auto"/>
        <w:rPr>
          <w:szCs w:val="22"/>
        </w:rPr>
      </w:pPr>
      <w:r w:rsidRPr="00B176AA">
        <w:rPr>
          <w:szCs w:val="22"/>
        </w:rPr>
        <w:t xml:space="preserve">If you live in a remote or very remote </w:t>
      </w:r>
      <w:r w:rsidRPr="00B62C53">
        <w:rPr>
          <w:szCs w:val="22"/>
        </w:rPr>
        <w:t>part of Australia</w:t>
      </w:r>
      <w:r w:rsidR="00874141">
        <w:rPr>
          <w:szCs w:val="22"/>
        </w:rPr>
        <w:t>,</w:t>
      </w:r>
      <w:r w:rsidRPr="00B62C53">
        <w:rPr>
          <w:szCs w:val="22"/>
        </w:rPr>
        <w:t xml:space="preserve"> what are some ideas you have on how we can get </w:t>
      </w:r>
      <w:r w:rsidR="00CB71D7">
        <w:rPr>
          <w:szCs w:val="22"/>
        </w:rPr>
        <w:t>early childhood supports</w:t>
      </w:r>
      <w:r w:rsidRPr="00B62C53">
        <w:rPr>
          <w:szCs w:val="22"/>
        </w:rPr>
        <w:t xml:space="preserve"> to work in your community or communities like yours? </w:t>
      </w:r>
    </w:p>
    <w:p w14:paraId="13B716E3" w14:textId="7DE37943" w:rsidR="00437841" w:rsidRPr="00011F8C" w:rsidRDefault="00437841" w:rsidP="00437841">
      <w:pPr>
        <w:pStyle w:val="ListParagraph"/>
        <w:numPr>
          <w:ilvl w:val="0"/>
          <w:numId w:val="10"/>
        </w:numPr>
        <w:spacing w:line="276" w:lineRule="auto"/>
        <w:rPr>
          <w:szCs w:val="22"/>
        </w:rPr>
      </w:pPr>
      <w:r w:rsidRPr="00011F8C">
        <w:rPr>
          <w:szCs w:val="22"/>
        </w:rPr>
        <w:t>How can our Early Childhood partners and mainstream services best support peer</w:t>
      </w:r>
      <w:r w:rsidR="00874141">
        <w:rPr>
          <w:szCs w:val="22"/>
        </w:rPr>
        <w:t>-</w:t>
      </w:r>
      <w:r w:rsidRPr="00011F8C">
        <w:rPr>
          <w:szCs w:val="22"/>
        </w:rPr>
        <w:t>to</w:t>
      </w:r>
      <w:r w:rsidR="00874141">
        <w:rPr>
          <w:szCs w:val="22"/>
        </w:rPr>
        <w:t>-</w:t>
      </w:r>
      <w:r w:rsidRPr="00011F8C">
        <w:rPr>
          <w:szCs w:val="22"/>
        </w:rPr>
        <w:t xml:space="preserve">peer connections? </w:t>
      </w:r>
    </w:p>
    <w:p w14:paraId="71F5B111" w14:textId="77777777" w:rsidR="00437841" w:rsidRPr="00011F8C" w:rsidRDefault="00437841" w:rsidP="00437841">
      <w:pPr>
        <w:pStyle w:val="ListParagraph"/>
        <w:numPr>
          <w:ilvl w:val="0"/>
          <w:numId w:val="10"/>
        </w:numPr>
        <w:spacing w:line="276" w:lineRule="auto"/>
        <w:rPr>
          <w:szCs w:val="22"/>
        </w:rPr>
      </w:pPr>
      <w:r w:rsidRPr="00011F8C">
        <w:rPr>
          <w:szCs w:val="22"/>
        </w:rPr>
        <w:t>Are you interested in helping us co-design an approach that would make peer-to-peer networks easier to find and join for people?</w:t>
      </w:r>
    </w:p>
    <w:p w14:paraId="7996D8A0" w14:textId="482B45D7" w:rsidR="00437841" w:rsidRDefault="00437841" w:rsidP="00437841">
      <w:pPr>
        <w:pStyle w:val="ListParagraph"/>
        <w:numPr>
          <w:ilvl w:val="0"/>
          <w:numId w:val="10"/>
        </w:numPr>
        <w:spacing w:line="276" w:lineRule="auto"/>
        <w:rPr>
          <w:szCs w:val="22"/>
        </w:rPr>
      </w:pPr>
      <w:r w:rsidRPr="00011F8C">
        <w:rPr>
          <w:szCs w:val="22"/>
        </w:rPr>
        <w:t xml:space="preserve">How can we better reach and get support to </w:t>
      </w:r>
      <w:r w:rsidR="0043648D">
        <w:rPr>
          <w:szCs w:val="22"/>
        </w:rPr>
        <w:t xml:space="preserve">young </w:t>
      </w:r>
      <w:r w:rsidRPr="00011F8C">
        <w:rPr>
          <w:szCs w:val="22"/>
        </w:rPr>
        <w:t xml:space="preserve">children and families </w:t>
      </w:r>
      <w:r w:rsidR="00874141">
        <w:rPr>
          <w:szCs w:val="22"/>
        </w:rPr>
        <w:t xml:space="preserve">who experience </w:t>
      </w:r>
      <w:r w:rsidRPr="00011F8C">
        <w:rPr>
          <w:szCs w:val="22"/>
        </w:rPr>
        <w:t>vulnerability and remove barriers so they can receive outcomes in line with other children and families?</w:t>
      </w:r>
    </w:p>
    <w:p w14:paraId="5CCFD75F" w14:textId="2DF12CDF" w:rsidR="00BB6E7D" w:rsidRPr="00470CCF" w:rsidRDefault="00BB6E7D" w:rsidP="00BB6E7D">
      <w:pPr>
        <w:pStyle w:val="Heading3"/>
      </w:pPr>
      <w:bookmarkStart w:id="104" w:name="_Toc57054442"/>
      <w:r w:rsidRPr="00470CCF">
        <w:t>Tailored Independent Assessments (IAs) approach</w:t>
      </w:r>
      <w:bookmarkEnd w:id="104"/>
      <w:r w:rsidRPr="00470CCF">
        <w:t xml:space="preserve"> </w:t>
      </w:r>
    </w:p>
    <w:p w14:paraId="39B83269" w14:textId="0A49AB95" w:rsidR="00BB6E7D" w:rsidRPr="00470CCF" w:rsidRDefault="00BB6E7D" w:rsidP="00E62121">
      <w:r w:rsidRPr="00470CCF">
        <w:rPr>
          <w:szCs w:val="22"/>
        </w:rPr>
        <w:t xml:space="preserve">It is recommended that the Agency implement a tailored Independent Assessments (IAs) approach for young children to support consistent access and planning decisions. </w:t>
      </w:r>
      <w:r w:rsidRPr="00470CCF">
        <w:t xml:space="preserve">Specifically, </w:t>
      </w:r>
      <w:r w:rsidR="00F10F8D" w:rsidRPr="00470CCF">
        <w:t xml:space="preserve">we are </w:t>
      </w:r>
      <w:r w:rsidRPr="00470CCF">
        <w:t>planning to:</w:t>
      </w:r>
    </w:p>
    <w:p w14:paraId="6A72BE2F" w14:textId="005ED8D8" w:rsidR="00BB6E7D" w:rsidRPr="00470CCF" w:rsidRDefault="00BB6E7D" w:rsidP="00BB6E7D">
      <w:pPr>
        <w:pStyle w:val="ListParagraph"/>
        <w:numPr>
          <w:ilvl w:val="1"/>
          <w:numId w:val="20"/>
        </w:numPr>
      </w:pPr>
      <w:r w:rsidRPr="00470CCF">
        <w:t>Commission E</w:t>
      </w:r>
      <w:r w:rsidR="00A941BC">
        <w:t xml:space="preserve">arly </w:t>
      </w:r>
      <w:r w:rsidRPr="00470CCF">
        <w:t>C</w:t>
      </w:r>
      <w:r w:rsidR="00A941BC">
        <w:t>hildhood</w:t>
      </w:r>
      <w:r w:rsidRPr="00470CCF">
        <w:t xml:space="preserve"> </w:t>
      </w:r>
      <w:r w:rsidR="00A941BC">
        <w:t>p</w:t>
      </w:r>
      <w:r w:rsidRPr="00470CCF">
        <w:t>artners to administer Independent Assessments for young children rather than use a separate IA Assessor workforce</w:t>
      </w:r>
    </w:p>
    <w:p w14:paraId="4EF6FB52" w14:textId="77777777" w:rsidR="00BB6E7D" w:rsidRPr="00470CCF" w:rsidRDefault="00BB6E7D" w:rsidP="00BB6E7D">
      <w:pPr>
        <w:pStyle w:val="ListParagraph"/>
        <w:numPr>
          <w:ilvl w:val="1"/>
          <w:numId w:val="20"/>
        </w:numPr>
      </w:pPr>
      <w:r w:rsidRPr="00470CCF">
        <w:t>Use IAs for young children above 1 years of age</w:t>
      </w:r>
    </w:p>
    <w:p w14:paraId="4E7F0823" w14:textId="228345B7" w:rsidR="002549DF" w:rsidRDefault="002549DF" w:rsidP="002549DF">
      <w:pPr>
        <w:pStyle w:val="ListParagraph"/>
        <w:numPr>
          <w:ilvl w:val="1"/>
          <w:numId w:val="20"/>
        </w:numPr>
      </w:pPr>
      <w:r w:rsidRPr="00470CCF">
        <w:t xml:space="preserve">Use the following tools (as outlined in an </w:t>
      </w:r>
      <w:r>
        <w:t>appendix</w:t>
      </w:r>
      <w:r w:rsidRPr="00470CCF">
        <w:t xml:space="preserve"> to the previously published </w:t>
      </w:r>
      <w:hyperlink r:id="rId16" w:history="1">
        <w:r w:rsidRPr="003738A3">
          <w:rPr>
            <w:rStyle w:val="Hyperlink"/>
          </w:rPr>
          <w:t>Independent Assessment Tools Paper</w:t>
        </w:r>
      </w:hyperlink>
      <w:r w:rsidR="003738A3">
        <w:t>):</w:t>
      </w:r>
    </w:p>
    <w:p w14:paraId="6C7BCDF5" w14:textId="21930B46" w:rsidR="00D57137" w:rsidRPr="00470CCF" w:rsidRDefault="00D57137" w:rsidP="002549DF">
      <w:pPr>
        <w:pStyle w:val="ListParagraph"/>
        <w:numPr>
          <w:ilvl w:val="2"/>
          <w:numId w:val="20"/>
        </w:numPr>
      </w:pPr>
      <w:r w:rsidRPr="00470CCF">
        <w:t xml:space="preserve">Ages </w:t>
      </w:r>
      <w:r w:rsidR="00A941BC">
        <w:t>and</w:t>
      </w:r>
      <w:r w:rsidRPr="00470CCF">
        <w:t xml:space="preserve"> Stages Questionnaire (ASQ-3) </w:t>
      </w:r>
      <w:r w:rsidRPr="00470CCF">
        <w:rPr>
          <w:b/>
        </w:rPr>
        <w:t>OR</w:t>
      </w:r>
      <w:r w:rsidRPr="00470CCF">
        <w:t xml:space="preserve"> Ages </w:t>
      </w:r>
      <w:r w:rsidR="00A941BC">
        <w:t>and</w:t>
      </w:r>
      <w:r w:rsidRPr="00470CCF">
        <w:t xml:space="preserve"> Stages Questionnaire -Talking About Raising Aboriginal Kids (ASQ-TRAK)</w:t>
      </w:r>
    </w:p>
    <w:p w14:paraId="6499189A" w14:textId="77777777" w:rsidR="00D57137" w:rsidRPr="00470CCF" w:rsidRDefault="00D57137" w:rsidP="00D57137">
      <w:pPr>
        <w:pStyle w:val="ListParagraph"/>
        <w:numPr>
          <w:ilvl w:val="2"/>
          <w:numId w:val="20"/>
        </w:numPr>
      </w:pPr>
      <w:r w:rsidRPr="00470CCF">
        <w:t xml:space="preserve">PEDI-CAT (Speedy) </w:t>
      </w:r>
      <w:r w:rsidRPr="00470CCF">
        <w:rPr>
          <w:b/>
        </w:rPr>
        <w:t>OR</w:t>
      </w:r>
      <w:r w:rsidRPr="00470CCF">
        <w:t xml:space="preserve"> PEDI-CAT ASD (Speedy)</w:t>
      </w:r>
    </w:p>
    <w:p w14:paraId="6051BBA9" w14:textId="77777777" w:rsidR="00D57137" w:rsidRPr="00470CCF" w:rsidRDefault="00D57137" w:rsidP="00D57137">
      <w:pPr>
        <w:pStyle w:val="ListParagraph"/>
        <w:numPr>
          <w:ilvl w:val="2"/>
          <w:numId w:val="20"/>
        </w:numPr>
      </w:pPr>
      <w:r w:rsidRPr="00470CCF">
        <w:t>Vineland-3 Comprehensive (Interview Form)</w:t>
      </w:r>
    </w:p>
    <w:p w14:paraId="3A993BEE" w14:textId="77777777" w:rsidR="00D57137" w:rsidRPr="00470CCF" w:rsidRDefault="00D57137" w:rsidP="00D57137">
      <w:pPr>
        <w:pStyle w:val="ListParagraph"/>
        <w:numPr>
          <w:ilvl w:val="2"/>
          <w:numId w:val="20"/>
        </w:numPr>
      </w:pPr>
      <w:r w:rsidRPr="00470CCF">
        <w:t>Young Children's Participation and Environment Measure (YC-PEM) for children under 6 years</w:t>
      </w:r>
    </w:p>
    <w:p w14:paraId="239CE4C4" w14:textId="77777777" w:rsidR="00D57137" w:rsidRPr="00470CCF" w:rsidRDefault="00D57137" w:rsidP="00D57137">
      <w:pPr>
        <w:pStyle w:val="ListParagraph"/>
        <w:numPr>
          <w:ilvl w:val="2"/>
          <w:numId w:val="20"/>
        </w:numPr>
      </w:pPr>
      <w:r w:rsidRPr="00470CCF">
        <w:t xml:space="preserve">Participation and Environment Measure - Children and Youth (PEM-CY) for children 5+ years </w:t>
      </w:r>
    </w:p>
    <w:p w14:paraId="58BC4C7C" w14:textId="49192335" w:rsidR="00BB6E7D" w:rsidRPr="00470CCF" w:rsidRDefault="00BB6E7D" w:rsidP="00BB6E7D">
      <w:pPr>
        <w:pStyle w:val="ListParagraph"/>
        <w:numPr>
          <w:ilvl w:val="0"/>
          <w:numId w:val="9"/>
        </w:numPr>
        <w:spacing w:line="276" w:lineRule="auto"/>
        <w:rPr>
          <w:szCs w:val="22"/>
        </w:rPr>
      </w:pPr>
      <w:r w:rsidRPr="00470CCF">
        <w:rPr>
          <w:szCs w:val="22"/>
        </w:rPr>
        <w:t>Do you have any feedback on this recommendation</w:t>
      </w:r>
      <w:r w:rsidR="003C2AB0" w:rsidRPr="00470CCF">
        <w:rPr>
          <w:szCs w:val="22"/>
        </w:rPr>
        <w:t xml:space="preserve"> and</w:t>
      </w:r>
      <w:r w:rsidR="00D57137" w:rsidRPr="00470CCF">
        <w:rPr>
          <w:szCs w:val="22"/>
        </w:rPr>
        <w:t>/or</w:t>
      </w:r>
      <w:r w:rsidR="003C2AB0" w:rsidRPr="00470CCF">
        <w:rPr>
          <w:szCs w:val="22"/>
        </w:rPr>
        <w:t xml:space="preserve"> any suggestions on how this proposed approach would work best for young children and </w:t>
      </w:r>
      <w:r w:rsidR="00D57137" w:rsidRPr="00470CCF">
        <w:rPr>
          <w:szCs w:val="22"/>
        </w:rPr>
        <w:t xml:space="preserve">their </w:t>
      </w:r>
      <w:r w:rsidR="003C2AB0" w:rsidRPr="00470CCF">
        <w:rPr>
          <w:szCs w:val="22"/>
        </w:rPr>
        <w:t xml:space="preserve">families/carers? </w:t>
      </w:r>
    </w:p>
    <w:p w14:paraId="5297FF36" w14:textId="77777777" w:rsidR="00B15F2C" w:rsidRDefault="00B15F2C">
      <w:pPr>
        <w:spacing w:after="160" w:line="259" w:lineRule="auto"/>
        <w:rPr>
          <w:b/>
          <w:color w:val="F16222"/>
          <w:sz w:val="30"/>
          <w:szCs w:val="30"/>
        </w:rPr>
      </w:pPr>
      <w:bookmarkStart w:id="105" w:name="_Toc57054443"/>
      <w:r>
        <w:br w:type="page"/>
      </w:r>
    </w:p>
    <w:p w14:paraId="3DC3970B" w14:textId="04C9F3BB" w:rsidR="002F2B51" w:rsidRPr="003B5FD4" w:rsidRDefault="00EF77DE" w:rsidP="00E01052">
      <w:pPr>
        <w:pStyle w:val="Heading3"/>
      </w:pPr>
      <w:r w:rsidRPr="003B5FD4">
        <w:lastRenderedPageBreak/>
        <w:t xml:space="preserve">Greater </w:t>
      </w:r>
      <w:r w:rsidR="008E7835" w:rsidRPr="003B5FD4">
        <w:t>transparency on provider</w:t>
      </w:r>
      <w:r w:rsidR="004319B5" w:rsidRPr="003B5FD4">
        <w:t>s of best practice</w:t>
      </w:r>
      <w:bookmarkEnd w:id="105"/>
    </w:p>
    <w:p w14:paraId="71639412" w14:textId="2967B2F0" w:rsidR="00437841" w:rsidRPr="00E62121" w:rsidRDefault="00437841" w:rsidP="00437841">
      <w:pPr>
        <w:spacing w:line="276" w:lineRule="auto"/>
        <w:rPr>
          <w:szCs w:val="22"/>
        </w:rPr>
      </w:pPr>
      <w:r w:rsidRPr="00E62121">
        <w:rPr>
          <w:szCs w:val="22"/>
        </w:rPr>
        <w:t>It is recommended</w:t>
      </w:r>
      <w:r w:rsidR="0081695B" w:rsidRPr="00E62121">
        <w:rPr>
          <w:szCs w:val="22"/>
        </w:rPr>
        <w:t>, from the previous consultation leading to this paper,</w:t>
      </w:r>
      <w:r w:rsidRPr="00E62121">
        <w:rPr>
          <w:szCs w:val="22"/>
        </w:rPr>
        <w:t xml:space="preserve"> </w:t>
      </w:r>
      <w:r w:rsidR="008741B0" w:rsidRPr="00E62121">
        <w:rPr>
          <w:szCs w:val="22"/>
        </w:rPr>
        <w:t>th</w:t>
      </w:r>
      <w:r w:rsidR="00EF77DE" w:rsidRPr="00E62121">
        <w:rPr>
          <w:szCs w:val="22"/>
        </w:rPr>
        <w:t xml:space="preserve">at </w:t>
      </w:r>
      <w:r w:rsidR="009B57EE" w:rsidRPr="00E62121">
        <w:rPr>
          <w:szCs w:val="22"/>
        </w:rPr>
        <w:t xml:space="preserve">a range of </w:t>
      </w:r>
      <w:r w:rsidR="00EF77DE" w:rsidRPr="00E62121">
        <w:rPr>
          <w:szCs w:val="22"/>
        </w:rPr>
        <w:t xml:space="preserve">mechanisms be </w:t>
      </w:r>
      <w:r w:rsidR="009B57EE" w:rsidRPr="00E62121">
        <w:rPr>
          <w:szCs w:val="22"/>
        </w:rPr>
        <w:t xml:space="preserve">considered </w:t>
      </w:r>
      <w:r w:rsidR="0081695B" w:rsidRPr="00E62121">
        <w:rPr>
          <w:szCs w:val="22"/>
        </w:rPr>
        <w:t>to</w:t>
      </w:r>
      <w:r w:rsidR="009B57EE" w:rsidRPr="00E62121">
        <w:rPr>
          <w:szCs w:val="22"/>
        </w:rPr>
        <w:t xml:space="preserve"> enhance </w:t>
      </w:r>
      <w:r w:rsidR="00DF26EA" w:rsidRPr="00E62121">
        <w:rPr>
          <w:szCs w:val="22"/>
        </w:rPr>
        <w:t xml:space="preserve">providers’ </w:t>
      </w:r>
      <w:r w:rsidR="009B57EE" w:rsidRPr="00E62121">
        <w:rPr>
          <w:szCs w:val="22"/>
        </w:rPr>
        <w:t xml:space="preserve">compliance with best practice </w:t>
      </w:r>
      <w:r w:rsidR="007916EB" w:rsidRPr="00E62121">
        <w:rPr>
          <w:szCs w:val="22"/>
        </w:rPr>
        <w:t xml:space="preserve">standards </w:t>
      </w:r>
      <w:r w:rsidR="009B57EE" w:rsidRPr="00E62121">
        <w:rPr>
          <w:szCs w:val="22"/>
        </w:rPr>
        <w:t xml:space="preserve">and </w:t>
      </w:r>
      <w:r w:rsidR="00EF77DE" w:rsidRPr="00E62121">
        <w:rPr>
          <w:szCs w:val="22"/>
        </w:rPr>
        <w:t xml:space="preserve">to </w:t>
      </w:r>
      <w:r w:rsidR="008E7835" w:rsidRPr="00E62121">
        <w:rPr>
          <w:szCs w:val="22"/>
        </w:rPr>
        <w:t xml:space="preserve">provide greater transparency on which </w:t>
      </w:r>
      <w:r w:rsidR="00EF77DE" w:rsidRPr="00E62121">
        <w:rPr>
          <w:szCs w:val="22"/>
        </w:rPr>
        <w:t xml:space="preserve">providers, both registered and unregistered, are </w:t>
      </w:r>
      <w:r w:rsidR="007916EB" w:rsidRPr="00E62121">
        <w:rPr>
          <w:szCs w:val="22"/>
        </w:rPr>
        <w:t xml:space="preserve">following </w:t>
      </w:r>
      <w:r w:rsidR="008E7835" w:rsidRPr="00E62121">
        <w:rPr>
          <w:szCs w:val="22"/>
        </w:rPr>
        <w:t>E</w:t>
      </w:r>
      <w:r w:rsidR="00A941BC">
        <w:rPr>
          <w:szCs w:val="22"/>
        </w:rPr>
        <w:t xml:space="preserve">arly </w:t>
      </w:r>
      <w:r w:rsidR="008E7835" w:rsidRPr="00E62121">
        <w:rPr>
          <w:szCs w:val="22"/>
        </w:rPr>
        <w:t>C</w:t>
      </w:r>
      <w:r w:rsidR="00A941BC">
        <w:rPr>
          <w:szCs w:val="22"/>
        </w:rPr>
        <w:t xml:space="preserve">hildhood </w:t>
      </w:r>
      <w:r w:rsidR="008E7835" w:rsidRPr="00E62121">
        <w:rPr>
          <w:szCs w:val="22"/>
        </w:rPr>
        <w:t>I</w:t>
      </w:r>
      <w:r w:rsidR="00A941BC">
        <w:rPr>
          <w:szCs w:val="22"/>
        </w:rPr>
        <w:t>ntervention</w:t>
      </w:r>
      <w:r w:rsidR="008E7835" w:rsidRPr="00E62121">
        <w:rPr>
          <w:szCs w:val="22"/>
        </w:rPr>
        <w:t xml:space="preserve"> </w:t>
      </w:r>
      <w:r w:rsidR="00EF77DE" w:rsidRPr="00E62121">
        <w:rPr>
          <w:szCs w:val="22"/>
        </w:rPr>
        <w:t xml:space="preserve">best practice. </w:t>
      </w:r>
    </w:p>
    <w:p w14:paraId="3153E05F" w14:textId="05B7A72E" w:rsidR="00EF77DE" w:rsidRPr="00E62121" w:rsidRDefault="00EF77DE" w:rsidP="00EF77DE">
      <w:pPr>
        <w:pStyle w:val="ListParagraph"/>
        <w:numPr>
          <w:ilvl w:val="0"/>
          <w:numId w:val="11"/>
        </w:numPr>
        <w:rPr>
          <w:szCs w:val="22"/>
        </w:rPr>
      </w:pPr>
      <w:r w:rsidRPr="00E62121">
        <w:rPr>
          <w:szCs w:val="22"/>
        </w:rPr>
        <w:t xml:space="preserve">What mechanisms do you think could help achieve this? </w:t>
      </w:r>
    </w:p>
    <w:p w14:paraId="4C82FA50" w14:textId="0A6C69BB" w:rsidR="00E01052" w:rsidRPr="00E62121" w:rsidRDefault="00437841" w:rsidP="00437841">
      <w:pPr>
        <w:pStyle w:val="ListParagraph"/>
        <w:numPr>
          <w:ilvl w:val="0"/>
          <w:numId w:val="11"/>
        </w:numPr>
        <w:spacing w:line="276" w:lineRule="auto"/>
        <w:rPr>
          <w:szCs w:val="22"/>
        </w:rPr>
      </w:pPr>
      <w:r w:rsidRPr="00E62121">
        <w:rPr>
          <w:szCs w:val="22"/>
        </w:rPr>
        <w:t xml:space="preserve">Who would be best placed to </w:t>
      </w:r>
      <w:r w:rsidR="00AF45B4" w:rsidRPr="00E62121">
        <w:rPr>
          <w:szCs w:val="22"/>
        </w:rPr>
        <w:t>lead the development of</w:t>
      </w:r>
      <w:r w:rsidR="00874141" w:rsidRPr="00E62121">
        <w:rPr>
          <w:szCs w:val="22"/>
        </w:rPr>
        <w:t>,</w:t>
      </w:r>
      <w:r w:rsidR="00AF45B4" w:rsidRPr="00E62121">
        <w:rPr>
          <w:szCs w:val="22"/>
        </w:rPr>
        <w:t xml:space="preserve"> and manage</w:t>
      </w:r>
      <w:r w:rsidR="00EA1819" w:rsidRPr="00E62121">
        <w:rPr>
          <w:szCs w:val="22"/>
        </w:rPr>
        <w:t>,</w:t>
      </w:r>
      <w:r w:rsidR="00AF45B4" w:rsidRPr="00E62121">
        <w:rPr>
          <w:szCs w:val="22"/>
        </w:rPr>
        <w:t xml:space="preserve"> </w:t>
      </w:r>
      <w:r w:rsidR="00EF77DE" w:rsidRPr="00E62121">
        <w:rPr>
          <w:szCs w:val="22"/>
        </w:rPr>
        <w:t>any additional complementary mechanism</w:t>
      </w:r>
      <w:r w:rsidR="00EA1819" w:rsidRPr="00E62121">
        <w:rPr>
          <w:szCs w:val="22"/>
        </w:rPr>
        <w:t>s</w:t>
      </w:r>
      <w:r w:rsidR="00EF77DE" w:rsidRPr="00E62121">
        <w:rPr>
          <w:szCs w:val="22"/>
        </w:rPr>
        <w:t xml:space="preserve">? </w:t>
      </w:r>
    </w:p>
    <w:p w14:paraId="3DDD24D2" w14:textId="44D2D961" w:rsidR="00F35758" w:rsidRPr="00E62121" w:rsidRDefault="00F35758" w:rsidP="00F35758">
      <w:pPr>
        <w:pStyle w:val="ListParagraph"/>
        <w:numPr>
          <w:ilvl w:val="0"/>
          <w:numId w:val="11"/>
        </w:numPr>
        <w:rPr>
          <w:szCs w:val="22"/>
        </w:rPr>
      </w:pPr>
      <w:r w:rsidRPr="00E62121">
        <w:rPr>
          <w:szCs w:val="22"/>
        </w:rPr>
        <w:t xml:space="preserve">What do you think of the following ideas for potential mechanisms? What are the benefits or concerns with these potential mechanisms? </w:t>
      </w:r>
    </w:p>
    <w:p w14:paraId="4DC7CF26" w14:textId="094E6ADF" w:rsidR="00F35758" w:rsidRPr="00E62121" w:rsidRDefault="00F35758" w:rsidP="00F35758">
      <w:pPr>
        <w:pStyle w:val="ListParagraph"/>
        <w:numPr>
          <w:ilvl w:val="1"/>
          <w:numId w:val="11"/>
        </w:numPr>
        <w:spacing w:line="276" w:lineRule="auto"/>
        <w:rPr>
          <w:szCs w:val="22"/>
        </w:rPr>
      </w:pPr>
      <w:r w:rsidRPr="00E62121">
        <w:rPr>
          <w:szCs w:val="22"/>
        </w:rPr>
        <w:t xml:space="preserve">Provide greater information to families about the benefits of using providers registered by the NDIS Commission. </w:t>
      </w:r>
    </w:p>
    <w:p w14:paraId="0562D3C7" w14:textId="077066EF" w:rsidR="00F35758" w:rsidRPr="00E62121" w:rsidRDefault="00F35758" w:rsidP="00F35758">
      <w:pPr>
        <w:pStyle w:val="ListParagraph"/>
        <w:numPr>
          <w:ilvl w:val="1"/>
          <w:numId w:val="11"/>
        </w:numPr>
        <w:spacing w:line="276" w:lineRule="auto"/>
        <w:rPr>
          <w:szCs w:val="22"/>
        </w:rPr>
      </w:pPr>
      <w:r w:rsidRPr="00E62121">
        <w:rPr>
          <w:szCs w:val="22"/>
        </w:rPr>
        <w:t xml:space="preserve">Establish an industry-led 'best practice accreditation system'. </w:t>
      </w:r>
    </w:p>
    <w:p w14:paraId="3B632D25" w14:textId="1C148D91" w:rsidR="00F35758" w:rsidRPr="00E62121" w:rsidRDefault="00F35758" w:rsidP="00F35758">
      <w:pPr>
        <w:pStyle w:val="ListParagraph"/>
        <w:numPr>
          <w:ilvl w:val="1"/>
          <w:numId w:val="11"/>
        </w:numPr>
        <w:spacing w:line="276" w:lineRule="auto"/>
        <w:rPr>
          <w:szCs w:val="22"/>
        </w:rPr>
      </w:pPr>
      <w:r w:rsidRPr="00E62121">
        <w:rPr>
          <w:szCs w:val="22"/>
        </w:rPr>
        <w:t xml:space="preserve">Establish a 'quality feedback / rating system'. </w:t>
      </w:r>
    </w:p>
    <w:p w14:paraId="66C7B297" w14:textId="3A7D8EC2" w:rsidR="00F35758" w:rsidRPr="00E62121" w:rsidRDefault="00F35758" w:rsidP="00F35758">
      <w:pPr>
        <w:pStyle w:val="ListParagraph"/>
        <w:numPr>
          <w:ilvl w:val="1"/>
          <w:numId w:val="11"/>
        </w:numPr>
        <w:spacing w:line="276" w:lineRule="auto"/>
        <w:rPr>
          <w:szCs w:val="22"/>
        </w:rPr>
      </w:pPr>
      <w:r w:rsidRPr="00E62121">
        <w:rPr>
          <w:szCs w:val="22"/>
        </w:rPr>
        <w:t>Make registration with the NDIS Commission mandatory for all providers operating in the EC space.</w:t>
      </w:r>
    </w:p>
    <w:p w14:paraId="1E0DC636" w14:textId="05937A58" w:rsidR="002549DF" w:rsidRDefault="00F35758" w:rsidP="00613D38">
      <w:pPr>
        <w:pStyle w:val="ListParagraph"/>
        <w:numPr>
          <w:ilvl w:val="1"/>
          <w:numId w:val="11"/>
        </w:numPr>
        <w:spacing w:line="276" w:lineRule="auto"/>
        <w:rPr>
          <w:szCs w:val="22"/>
        </w:rPr>
      </w:pPr>
      <w:r w:rsidRPr="00E62121">
        <w:rPr>
          <w:szCs w:val="22"/>
        </w:rPr>
        <w:t xml:space="preserve">Require self and plan-managed participants in the </w:t>
      </w:r>
      <w:r w:rsidR="00A941BC">
        <w:rPr>
          <w:szCs w:val="22"/>
        </w:rPr>
        <w:t xml:space="preserve">new </w:t>
      </w:r>
      <w:r w:rsidRPr="00E62121">
        <w:rPr>
          <w:szCs w:val="22"/>
        </w:rPr>
        <w:t>E</w:t>
      </w:r>
      <w:r w:rsidR="00A941BC">
        <w:rPr>
          <w:szCs w:val="22"/>
        </w:rPr>
        <w:t xml:space="preserve">arly </w:t>
      </w:r>
      <w:r w:rsidRPr="00E62121">
        <w:rPr>
          <w:szCs w:val="22"/>
        </w:rPr>
        <w:t>C</w:t>
      </w:r>
      <w:r w:rsidR="00A941BC">
        <w:rPr>
          <w:szCs w:val="22"/>
        </w:rPr>
        <w:t>hildhood</w:t>
      </w:r>
      <w:r w:rsidRPr="00E62121">
        <w:rPr>
          <w:szCs w:val="22"/>
        </w:rPr>
        <w:t xml:space="preserve"> </w:t>
      </w:r>
      <w:r w:rsidR="00A941BC">
        <w:rPr>
          <w:szCs w:val="22"/>
        </w:rPr>
        <w:t>a</w:t>
      </w:r>
      <w:r w:rsidRPr="00E62121">
        <w:rPr>
          <w:szCs w:val="22"/>
        </w:rPr>
        <w:t>pproach to use only registered providers</w:t>
      </w:r>
      <w:r w:rsidR="002549DF">
        <w:rPr>
          <w:szCs w:val="22"/>
        </w:rPr>
        <w:t>.</w:t>
      </w:r>
    </w:p>
    <w:p w14:paraId="428F39F8" w14:textId="60DB31ED" w:rsidR="00437841" w:rsidRPr="002549DF" w:rsidRDefault="002549DF" w:rsidP="002549DF">
      <w:pPr>
        <w:spacing w:after="160" w:line="259" w:lineRule="auto"/>
        <w:rPr>
          <w:szCs w:val="22"/>
        </w:rPr>
      </w:pPr>
      <w:r>
        <w:rPr>
          <w:szCs w:val="22"/>
        </w:rPr>
        <w:br w:type="page"/>
      </w:r>
    </w:p>
    <w:p w14:paraId="6EC33331" w14:textId="19D36EC7" w:rsidR="00437841" w:rsidRDefault="002F2B51" w:rsidP="00437841">
      <w:pPr>
        <w:pStyle w:val="Heading2"/>
      </w:pPr>
      <w:bookmarkStart w:id="106" w:name="_Toc55834092"/>
      <w:bookmarkStart w:id="107" w:name="_Toc55834093"/>
      <w:bookmarkStart w:id="108" w:name="_Toc55834111"/>
      <w:bookmarkStart w:id="109" w:name="_Toc55834115"/>
      <w:bookmarkStart w:id="110" w:name="_Toc55834124"/>
      <w:bookmarkStart w:id="111" w:name="_Toc55834130"/>
      <w:bookmarkStart w:id="112" w:name="_Toc57054444"/>
      <w:bookmarkEnd w:id="69"/>
      <w:bookmarkEnd w:id="70"/>
      <w:bookmarkEnd w:id="106"/>
      <w:bookmarkEnd w:id="107"/>
      <w:bookmarkEnd w:id="108"/>
      <w:bookmarkEnd w:id="109"/>
      <w:bookmarkEnd w:id="110"/>
      <w:bookmarkEnd w:id="111"/>
      <w:r>
        <w:lastRenderedPageBreak/>
        <w:t>Glossary</w:t>
      </w:r>
      <w:bookmarkEnd w:id="112"/>
    </w:p>
    <w:tbl>
      <w:tblPr>
        <w:tblStyle w:val="NDIATeal"/>
        <w:tblW w:w="9338" w:type="dxa"/>
        <w:tblLook w:val="04A0" w:firstRow="1" w:lastRow="0" w:firstColumn="1" w:lastColumn="0" w:noHBand="0" w:noVBand="1"/>
        <w:tblCaption w:val="Table - Glossary"/>
        <w:tblDescription w:val="Table - Glossary"/>
      </w:tblPr>
      <w:tblGrid>
        <w:gridCol w:w="2200"/>
        <w:gridCol w:w="7138"/>
      </w:tblGrid>
      <w:tr w:rsidR="002F2B51" w14:paraId="08AB9EB5" w14:textId="77777777" w:rsidTr="00E01052">
        <w:trPr>
          <w:cnfStyle w:val="100000000000" w:firstRow="1" w:lastRow="0" w:firstColumn="0" w:lastColumn="0" w:oddVBand="0" w:evenVBand="0" w:oddHBand="0" w:evenHBand="0" w:firstRowFirstColumn="0" w:firstRowLastColumn="0" w:lastRowFirstColumn="0" w:lastRowLastColumn="0"/>
          <w:trHeight w:val="373"/>
          <w:tblHeader/>
        </w:trPr>
        <w:tc>
          <w:tcPr>
            <w:tcW w:w="2200" w:type="dxa"/>
          </w:tcPr>
          <w:p w14:paraId="518FC587" w14:textId="1ED6C9B6" w:rsidR="002F2B51" w:rsidRPr="00B15F2C" w:rsidRDefault="002F2B51" w:rsidP="002F2B51">
            <w:pPr>
              <w:rPr>
                <w:rFonts w:cstheme="minorHAnsi"/>
              </w:rPr>
            </w:pPr>
            <w:r w:rsidRPr="00B15F2C">
              <w:rPr>
                <w:rFonts w:cs="Arial"/>
                <w:sz w:val="20"/>
                <w:szCs w:val="20"/>
                <w:lang w:eastAsia="en-AU"/>
              </w:rPr>
              <w:t>Term</w:t>
            </w:r>
          </w:p>
        </w:tc>
        <w:tc>
          <w:tcPr>
            <w:tcW w:w="7138" w:type="dxa"/>
          </w:tcPr>
          <w:p w14:paraId="1399A715" w14:textId="28967429" w:rsidR="002F2B51" w:rsidRPr="00B15F2C" w:rsidRDefault="002F2B51" w:rsidP="002F2B51">
            <w:pPr>
              <w:rPr>
                <w:rFonts w:cstheme="minorHAnsi"/>
              </w:rPr>
            </w:pPr>
            <w:r w:rsidRPr="00B15F2C">
              <w:rPr>
                <w:rFonts w:cs="Arial"/>
                <w:sz w:val="20"/>
                <w:szCs w:val="20"/>
              </w:rPr>
              <w:t>Definition</w:t>
            </w:r>
          </w:p>
        </w:tc>
      </w:tr>
      <w:tr w:rsidR="002F2B51" w14:paraId="3E07807B" w14:textId="77777777" w:rsidTr="00613D38">
        <w:trPr>
          <w:trHeight w:val="677"/>
        </w:trPr>
        <w:tc>
          <w:tcPr>
            <w:tcW w:w="2200" w:type="dxa"/>
          </w:tcPr>
          <w:p w14:paraId="35583910" w14:textId="2EF2FF25" w:rsidR="002F2B51" w:rsidRPr="00AD3A11" w:rsidRDefault="002F2B51" w:rsidP="002F2B51">
            <w:r w:rsidRPr="006B4FFA">
              <w:rPr>
                <w:rFonts w:cs="Arial"/>
                <w:b/>
                <w:sz w:val="20"/>
                <w:szCs w:val="20"/>
                <w:lang w:eastAsia="en-AU"/>
              </w:rPr>
              <w:t>Access</w:t>
            </w:r>
          </w:p>
        </w:tc>
        <w:tc>
          <w:tcPr>
            <w:tcW w:w="7138" w:type="dxa"/>
          </w:tcPr>
          <w:p w14:paraId="1491F242" w14:textId="2CFD246B" w:rsidR="002F2B51" w:rsidRPr="00AD3A11" w:rsidRDefault="002F2B51" w:rsidP="002F2B51">
            <w:r w:rsidRPr="006B4FFA">
              <w:rPr>
                <w:rFonts w:cs="Arial"/>
                <w:sz w:val="20"/>
                <w:szCs w:val="20"/>
              </w:rPr>
              <w:t>Term used when eligibility for the NDIS is confirmed as a result of meeting the Access criteria set out in the Act and Rules.</w:t>
            </w:r>
          </w:p>
        </w:tc>
      </w:tr>
      <w:tr w:rsidR="002F2B51" w14:paraId="39D0201C" w14:textId="77777777" w:rsidTr="00613D38">
        <w:trPr>
          <w:cnfStyle w:val="000000010000" w:firstRow="0" w:lastRow="0" w:firstColumn="0" w:lastColumn="0" w:oddVBand="0" w:evenVBand="0" w:oddHBand="0" w:evenHBand="1" w:firstRowFirstColumn="0" w:firstRowLastColumn="0" w:lastRowFirstColumn="0" w:lastRowLastColumn="0"/>
          <w:trHeight w:val="1131"/>
        </w:trPr>
        <w:tc>
          <w:tcPr>
            <w:tcW w:w="2200" w:type="dxa"/>
          </w:tcPr>
          <w:p w14:paraId="3AF44392" w14:textId="066AF8F6" w:rsidR="002F2B51" w:rsidRDefault="002F2B51" w:rsidP="002F2B51">
            <w:pPr>
              <w:rPr>
                <w:rFonts w:cstheme="minorHAnsi"/>
              </w:rPr>
            </w:pPr>
            <w:r w:rsidRPr="006B4FFA">
              <w:rPr>
                <w:rFonts w:cs="Arial"/>
                <w:b/>
                <w:sz w:val="20"/>
                <w:szCs w:val="20"/>
                <w:lang w:eastAsia="en-AU"/>
              </w:rPr>
              <w:t>Applied Tables of Support (APTOS)</w:t>
            </w:r>
          </w:p>
        </w:tc>
        <w:tc>
          <w:tcPr>
            <w:tcW w:w="7138" w:type="dxa"/>
          </w:tcPr>
          <w:p w14:paraId="47D10C42" w14:textId="49F5A33D" w:rsidR="002F2B51" w:rsidRDefault="002F2B51" w:rsidP="002F2B51">
            <w:pPr>
              <w:rPr>
                <w:rFonts w:cstheme="minorHAnsi"/>
              </w:rPr>
            </w:pPr>
            <w:r w:rsidRPr="006B4FFA">
              <w:rPr>
                <w:rFonts w:cs="Arial"/>
                <w:sz w:val="20"/>
                <w:szCs w:val="20"/>
              </w:rPr>
              <w:t xml:space="preserve">Applied principles that have been developed in a range of other service systems to assist governments to further define the funding responsibilities of the NDIS. </w:t>
            </w:r>
          </w:p>
        </w:tc>
      </w:tr>
      <w:tr w:rsidR="002F2B51" w14:paraId="33B655B7" w14:textId="77777777" w:rsidTr="00613D38">
        <w:trPr>
          <w:trHeight w:val="1334"/>
        </w:trPr>
        <w:tc>
          <w:tcPr>
            <w:tcW w:w="2200" w:type="dxa"/>
          </w:tcPr>
          <w:p w14:paraId="006CADBD" w14:textId="6F84305A" w:rsidR="002F2B51" w:rsidRPr="0062368E" w:rsidRDefault="002F2B51" w:rsidP="002F2B51">
            <w:r w:rsidRPr="006B4FFA">
              <w:rPr>
                <w:rFonts w:cs="Arial"/>
                <w:b/>
                <w:sz w:val="20"/>
                <w:szCs w:val="20"/>
                <w:lang w:eastAsia="en-AU"/>
              </w:rPr>
              <w:t>Autism Spectrum Disorder (ASD)</w:t>
            </w:r>
          </w:p>
        </w:tc>
        <w:tc>
          <w:tcPr>
            <w:tcW w:w="7138" w:type="dxa"/>
          </w:tcPr>
          <w:p w14:paraId="6451DDC9" w14:textId="55B584A7" w:rsidR="002F2B51" w:rsidRPr="0062368E" w:rsidRDefault="002F2B51" w:rsidP="002F2B51">
            <w:r w:rsidRPr="006B4FFA">
              <w:rPr>
                <w:rFonts w:cs="Arial"/>
                <w:sz w:val="20"/>
                <w:szCs w:val="20"/>
              </w:rPr>
              <w:t>A condition that affects how a person thinks, feels, interacts with others, and experiences their environment. It is a lifelong disability that starts when a person is born and stays with them into old age. Every Autistic person is different to every other and hence why it is described as a ‘spectrum’.</w:t>
            </w:r>
          </w:p>
        </w:tc>
      </w:tr>
      <w:tr w:rsidR="002F2B51" w14:paraId="2698B3FA" w14:textId="77777777" w:rsidTr="00B15F2C">
        <w:trPr>
          <w:cnfStyle w:val="000000010000" w:firstRow="0" w:lastRow="0" w:firstColumn="0" w:lastColumn="0" w:oddVBand="0" w:evenVBand="0" w:oddHBand="0" w:evenHBand="1" w:firstRowFirstColumn="0" w:firstRowLastColumn="0" w:lastRowFirstColumn="0" w:lastRowLastColumn="0"/>
          <w:trHeight w:val="903"/>
        </w:trPr>
        <w:tc>
          <w:tcPr>
            <w:tcW w:w="2200" w:type="dxa"/>
          </w:tcPr>
          <w:p w14:paraId="75032FC9" w14:textId="2FAED808" w:rsidR="002F2B51" w:rsidRPr="0062368E" w:rsidRDefault="002F2B51" w:rsidP="002F2B51">
            <w:r w:rsidRPr="006B4FFA">
              <w:rPr>
                <w:rFonts w:cs="Arial"/>
                <w:b/>
                <w:sz w:val="20"/>
                <w:szCs w:val="20"/>
                <w:lang w:eastAsia="en-AU"/>
              </w:rPr>
              <w:t>Culturally and Linguistically Diverse (CALD)</w:t>
            </w:r>
          </w:p>
        </w:tc>
        <w:tc>
          <w:tcPr>
            <w:tcW w:w="7138" w:type="dxa"/>
          </w:tcPr>
          <w:p w14:paraId="164D17DA" w14:textId="015EA396" w:rsidR="002F2B51" w:rsidRPr="0062368E" w:rsidRDefault="002F2B51" w:rsidP="002F2B51">
            <w:r w:rsidRPr="006B4FFA">
              <w:rPr>
                <w:rFonts w:cs="Arial"/>
                <w:sz w:val="20"/>
                <w:szCs w:val="20"/>
              </w:rPr>
              <w:t>People from other cultures outside Australia, or people who speak a language other than English.</w:t>
            </w:r>
          </w:p>
        </w:tc>
      </w:tr>
      <w:tr w:rsidR="002F2B51" w14:paraId="06536C8E" w14:textId="77777777" w:rsidTr="00DA3F5E">
        <w:trPr>
          <w:trHeight w:val="1008"/>
        </w:trPr>
        <w:tc>
          <w:tcPr>
            <w:tcW w:w="2200" w:type="dxa"/>
          </w:tcPr>
          <w:p w14:paraId="4B3D56FC" w14:textId="26B65D07" w:rsidR="002F2B51" w:rsidRPr="0062368E" w:rsidRDefault="002F2B51" w:rsidP="002F2B51">
            <w:r w:rsidRPr="006B4FFA">
              <w:rPr>
                <w:rFonts w:cs="Arial"/>
                <w:b/>
                <w:sz w:val="20"/>
                <w:szCs w:val="20"/>
              </w:rPr>
              <w:t>Delegate / NDIA Planner</w:t>
            </w:r>
          </w:p>
        </w:tc>
        <w:tc>
          <w:tcPr>
            <w:tcW w:w="7138" w:type="dxa"/>
          </w:tcPr>
          <w:p w14:paraId="0B3EE13C" w14:textId="67751EAF" w:rsidR="002F2B51" w:rsidRPr="0062368E" w:rsidRDefault="002F2B51" w:rsidP="002F2B51">
            <w:r w:rsidRPr="006B4FFA">
              <w:rPr>
                <w:rFonts w:cs="Arial"/>
                <w:sz w:val="20"/>
                <w:szCs w:val="20"/>
              </w:rPr>
              <w:t>An NDIA staff member who can exercise or perform legislative powers and functions, such as making Access decisions or Plan approvals, according to the particular level of delegation they hold. To approve an ECEI plan, a Delegate must be ECEI skill tagged by completing ECEI training delivered by the ECS Learning &amp; Development team.</w:t>
            </w:r>
          </w:p>
        </w:tc>
      </w:tr>
      <w:tr w:rsidR="002F2B51" w14:paraId="03CBDE4F" w14:textId="77777777" w:rsidTr="00613D38">
        <w:trPr>
          <w:cnfStyle w:val="000000010000" w:firstRow="0" w:lastRow="0" w:firstColumn="0" w:lastColumn="0" w:oddVBand="0" w:evenVBand="0" w:oddHBand="0" w:evenHBand="1" w:firstRowFirstColumn="0" w:firstRowLastColumn="0" w:lastRowFirstColumn="0" w:lastRowLastColumn="0"/>
          <w:trHeight w:val="27"/>
        </w:trPr>
        <w:tc>
          <w:tcPr>
            <w:tcW w:w="2200" w:type="dxa"/>
          </w:tcPr>
          <w:p w14:paraId="49782813" w14:textId="1326FB24" w:rsidR="002F2B51" w:rsidRPr="0062368E" w:rsidRDefault="002F2B51" w:rsidP="002F2B51">
            <w:r w:rsidRPr="006B4FFA">
              <w:rPr>
                <w:rFonts w:cs="Arial"/>
                <w:b/>
                <w:sz w:val="20"/>
                <w:szCs w:val="20"/>
                <w:lang w:eastAsia="en-AU"/>
              </w:rPr>
              <w:t>Developmental Delay (DD)</w:t>
            </w:r>
          </w:p>
        </w:tc>
        <w:tc>
          <w:tcPr>
            <w:tcW w:w="7138" w:type="dxa"/>
          </w:tcPr>
          <w:p w14:paraId="712196DF" w14:textId="77777777" w:rsidR="002F2B51" w:rsidRPr="006B4FFA" w:rsidRDefault="002F2B51" w:rsidP="002F2B51">
            <w:pPr>
              <w:rPr>
                <w:rFonts w:cs="Arial"/>
                <w:sz w:val="20"/>
                <w:szCs w:val="20"/>
              </w:rPr>
            </w:pPr>
            <w:r w:rsidRPr="006B4FFA">
              <w:rPr>
                <w:rFonts w:cs="Arial"/>
                <w:sz w:val="20"/>
                <w:szCs w:val="20"/>
              </w:rPr>
              <w:t>A specific description under the NDIS Act (s.9) for a delay in the development of a child under 6 years of age that:</w:t>
            </w:r>
          </w:p>
          <w:p w14:paraId="30A5E206" w14:textId="77777777" w:rsidR="002F2B51" w:rsidRPr="006B4FFA" w:rsidRDefault="002F2B51" w:rsidP="002F2B51">
            <w:pPr>
              <w:pStyle w:val="ListParagraph"/>
              <w:numPr>
                <w:ilvl w:val="0"/>
                <w:numId w:val="13"/>
              </w:numPr>
              <w:spacing w:after="0" w:line="264" w:lineRule="auto"/>
              <w:contextualSpacing w:val="0"/>
              <w:jc w:val="both"/>
              <w:rPr>
                <w:rFonts w:cs="Arial"/>
                <w:sz w:val="20"/>
                <w:szCs w:val="20"/>
              </w:rPr>
            </w:pPr>
            <w:r w:rsidRPr="006B4FFA">
              <w:rPr>
                <w:rFonts w:cs="Arial"/>
                <w:sz w:val="20"/>
                <w:szCs w:val="20"/>
              </w:rPr>
              <w:t>is attributable to a mental or physical impairment or a combination of mental and physical impairments; and</w:t>
            </w:r>
          </w:p>
          <w:p w14:paraId="66DCC124" w14:textId="77777777" w:rsidR="002F2B51" w:rsidRPr="006B4FFA" w:rsidRDefault="002F2B51" w:rsidP="002F2B51">
            <w:pPr>
              <w:pStyle w:val="ListParagraph"/>
              <w:numPr>
                <w:ilvl w:val="0"/>
                <w:numId w:val="13"/>
              </w:numPr>
              <w:spacing w:after="0" w:line="264" w:lineRule="auto"/>
              <w:contextualSpacing w:val="0"/>
              <w:jc w:val="both"/>
              <w:rPr>
                <w:rFonts w:cs="Arial"/>
                <w:sz w:val="20"/>
                <w:szCs w:val="20"/>
              </w:rPr>
            </w:pPr>
            <w:r w:rsidRPr="006B4FFA">
              <w:rPr>
                <w:rFonts w:cs="Arial"/>
                <w:sz w:val="20"/>
                <w:szCs w:val="20"/>
              </w:rPr>
              <w:t>results in substantial reduction in functional capacity in one or more of the following areas of major life activity:</w:t>
            </w:r>
          </w:p>
          <w:p w14:paraId="3DEA6E6D" w14:textId="77777777" w:rsidR="002F2B51" w:rsidRPr="006B4FFA" w:rsidRDefault="002F2B51" w:rsidP="002F2B51">
            <w:pPr>
              <w:ind w:left="1440"/>
              <w:rPr>
                <w:rFonts w:cs="Arial"/>
                <w:sz w:val="20"/>
                <w:szCs w:val="20"/>
              </w:rPr>
            </w:pPr>
            <w:r w:rsidRPr="006B4FFA">
              <w:rPr>
                <w:rFonts w:cs="Arial"/>
                <w:sz w:val="20"/>
                <w:szCs w:val="20"/>
              </w:rPr>
              <w:t>(</w:t>
            </w:r>
            <w:proofErr w:type="spellStart"/>
            <w:r w:rsidRPr="006B4FFA">
              <w:rPr>
                <w:rFonts w:cs="Arial"/>
                <w:sz w:val="20"/>
                <w:szCs w:val="20"/>
              </w:rPr>
              <w:t>i</w:t>
            </w:r>
            <w:proofErr w:type="spellEnd"/>
            <w:r w:rsidRPr="006B4FFA">
              <w:rPr>
                <w:rFonts w:cs="Arial"/>
                <w:sz w:val="20"/>
                <w:szCs w:val="20"/>
              </w:rPr>
              <w:t>) self-care;</w:t>
            </w:r>
          </w:p>
          <w:p w14:paraId="659B1819" w14:textId="77777777" w:rsidR="002F2B51" w:rsidRPr="006B4FFA" w:rsidRDefault="002F2B51" w:rsidP="002F2B51">
            <w:pPr>
              <w:ind w:left="1440"/>
              <w:rPr>
                <w:rFonts w:cs="Arial"/>
                <w:sz w:val="20"/>
                <w:szCs w:val="20"/>
              </w:rPr>
            </w:pPr>
            <w:r w:rsidRPr="006B4FFA">
              <w:rPr>
                <w:rFonts w:cs="Arial"/>
                <w:sz w:val="20"/>
                <w:szCs w:val="20"/>
              </w:rPr>
              <w:t>(ii) receptive and expressive language;</w:t>
            </w:r>
          </w:p>
          <w:p w14:paraId="09F86262" w14:textId="77777777" w:rsidR="002F2B51" w:rsidRPr="006B4FFA" w:rsidRDefault="002F2B51" w:rsidP="002F2B51">
            <w:pPr>
              <w:ind w:left="1440"/>
              <w:rPr>
                <w:rFonts w:cs="Arial"/>
                <w:sz w:val="20"/>
                <w:szCs w:val="20"/>
              </w:rPr>
            </w:pPr>
            <w:r w:rsidRPr="006B4FFA">
              <w:rPr>
                <w:rFonts w:cs="Arial"/>
                <w:sz w:val="20"/>
                <w:szCs w:val="20"/>
              </w:rPr>
              <w:t>(iii) cognitive development;</w:t>
            </w:r>
          </w:p>
          <w:p w14:paraId="18E30147" w14:textId="77777777" w:rsidR="002F2B51" w:rsidRPr="006B4FFA" w:rsidRDefault="002F2B51" w:rsidP="002F2B51">
            <w:pPr>
              <w:ind w:left="1440"/>
              <w:rPr>
                <w:rFonts w:cs="Arial"/>
                <w:sz w:val="20"/>
                <w:szCs w:val="20"/>
              </w:rPr>
            </w:pPr>
            <w:r w:rsidRPr="006B4FFA">
              <w:rPr>
                <w:rFonts w:cs="Arial"/>
                <w:sz w:val="20"/>
                <w:szCs w:val="20"/>
              </w:rPr>
              <w:t>(iv) motor development; and</w:t>
            </w:r>
          </w:p>
          <w:p w14:paraId="21A64C5A" w14:textId="40DD6E6D" w:rsidR="002F2B51" w:rsidRPr="00AD3A11" w:rsidRDefault="002F2B51" w:rsidP="00613D38">
            <w:pPr>
              <w:pStyle w:val="ListParagraph"/>
              <w:numPr>
                <w:ilvl w:val="0"/>
                <w:numId w:val="13"/>
              </w:numPr>
              <w:spacing w:after="0" w:line="264" w:lineRule="auto"/>
              <w:contextualSpacing w:val="0"/>
              <w:jc w:val="both"/>
            </w:pPr>
            <w:r w:rsidRPr="006B4FFA">
              <w:rPr>
                <w:rFonts w:cs="Arial"/>
                <w:sz w:val="20"/>
                <w:szCs w:val="20"/>
              </w:rPr>
              <w:t>results in the need for a combination and sequence of special interdisciplinary or generic care, treatment or other services that are of extended duration and are individually planned and coordinated.</w:t>
            </w:r>
          </w:p>
        </w:tc>
      </w:tr>
      <w:tr w:rsidR="002F2B51" w14:paraId="17126988" w14:textId="77777777" w:rsidTr="00DA3F5E">
        <w:trPr>
          <w:trHeight w:val="363"/>
        </w:trPr>
        <w:tc>
          <w:tcPr>
            <w:tcW w:w="2200" w:type="dxa"/>
          </w:tcPr>
          <w:p w14:paraId="3F1C265C" w14:textId="503C86E4" w:rsidR="002F2B51" w:rsidRPr="007C364E" w:rsidRDefault="002F2B51" w:rsidP="002F2B51">
            <w:r w:rsidRPr="006B4FFA">
              <w:rPr>
                <w:rFonts w:cs="Arial"/>
                <w:b/>
                <w:sz w:val="20"/>
                <w:szCs w:val="20"/>
                <w:lang w:eastAsia="en-AU"/>
              </w:rPr>
              <w:lastRenderedPageBreak/>
              <w:t>Early Childhood Early Intervention (ECEI) Approach</w:t>
            </w:r>
          </w:p>
        </w:tc>
        <w:tc>
          <w:tcPr>
            <w:tcW w:w="7138" w:type="dxa"/>
          </w:tcPr>
          <w:p w14:paraId="35F870F6" w14:textId="7C1FA524" w:rsidR="002F2B51" w:rsidRPr="007C364E" w:rsidRDefault="002F2B51" w:rsidP="002F2B51">
            <w:pPr>
              <w:spacing w:line="240" w:lineRule="auto"/>
            </w:pPr>
            <w:r w:rsidRPr="006B4FFA">
              <w:rPr>
                <w:rFonts w:cs="Arial"/>
                <w:sz w:val="20"/>
                <w:szCs w:val="20"/>
              </w:rPr>
              <w:t>This is the</w:t>
            </w:r>
            <w:r w:rsidR="00A941BC">
              <w:rPr>
                <w:rFonts w:cs="Arial"/>
                <w:sz w:val="20"/>
                <w:szCs w:val="20"/>
              </w:rPr>
              <w:t xml:space="preserve"> current</w:t>
            </w:r>
            <w:r w:rsidRPr="006B4FFA">
              <w:rPr>
                <w:rFonts w:cs="Arial"/>
                <w:sz w:val="20"/>
                <w:szCs w:val="20"/>
              </w:rPr>
              <w:t xml:space="preserve"> approach delivered by the NDIS to support children aged under seven years with developmental delay or disability and their families/carers to achieve better long-term outcomes through support services in their local community, regardless of diagnosis. The ECEI Approach is based on the principles of best practice in ECI and allows for access to timely, targeted and individualised early childhood intervention supports for children. </w:t>
            </w:r>
          </w:p>
        </w:tc>
      </w:tr>
      <w:tr w:rsidR="002F2B51" w14:paraId="27D4CB01" w14:textId="77777777" w:rsidTr="00DA3F5E">
        <w:trPr>
          <w:cnfStyle w:val="000000010000" w:firstRow="0" w:lastRow="0" w:firstColumn="0" w:lastColumn="0" w:oddVBand="0" w:evenVBand="0" w:oddHBand="0" w:evenHBand="1" w:firstRowFirstColumn="0" w:firstRowLastColumn="0" w:lastRowFirstColumn="0" w:lastRowLastColumn="0"/>
          <w:trHeight w:val="363"/>
        </w:trPr>
        <w:tc>
          <w:tcPr>
            <w:tcW w:w="2200" w:type="dxa"/>
          </w:tcPr>
          <w:p w14:paraId="743E1A66" w14:textId="1817F20D" w:rsidR="002F2B51" w:rsidRPr="00AD3A11" w:rsidRDefault="002F2B51" w:rsidP="002F2B51">
            <w:r w:rsidRPr="006B4FFA">
              <w:rPr>
                <w:rFonts w:cs="Arial"/>
                <w:b/>
                <w:sz w:val="20"/>
                <w:szCs w:val="20"/>
                <w:lang w:eastAsia="en-AU"/>
              </w:rPr>
              <w:t>Early Childhood Intervention (ECI)</w:t>
            </w:r>
          </w:p>
        </w:tc>
        <w:tc>
          <w:tcPr>
            <w:tcW w:w="7138" w:type="dxa"/>
          </w:tcPr>
          <w:p w14:paraId="0D87A515" w14:textId="69ADACE5" w:rsidR="002F2B51" w:rsidRPr="00C13A2C" w:rsidDel="00FD568F" w:rsidRDefault="002F2B51" w:rsidP="002F2B51">
            <w:pPr>
              <w:spacing w:line="240" w:lineRule="auto"/>
            </w:pPr>
            <w:r w:rsidRPr="006B4FFA">
              <w:rPr>
                <w:rFonts w:cs="Arial"/>
                <w:sz w:val="20"/>
                <w:szCs w:val="20"/>
              </w:rPr>
              <w:t xml:space="preserve">The services and supports that children with developmental delay or disability and their families receive during the early years, when the child is developing most rapidly. ECI is delivered for children and families by qualified early childhood intervention teams of allied health professionals and early childhood educators. These teams will usually include allied health professionals such as speech pathologists and occupational therapists but don’t usually name the therapy type as child development needs have to be supported holistically. </w:t>
            </w:r>
          </w:p>
        </w:tc>
      </w:tr>
      <w:tr w:rsidR="002F2B51" w14:paraId="10CCDB1A" w14:textId="77777777" w:rsidTr="00DA3F5E">
        <w:trPr>
          <w:trHeight w:val="363"/>
        </w:trPr>
        <w:tc>
          <w:tcPr>
            <w:tcW w:w="2200" w:type="dxa"/>
          </w:tcPr>
          <w:p w14:paraId="247AF87C" w14:textId="2785BECC" w:rsidR="002F2B51" w:rsidRPr="002549DF" w:rsidRDefault="002F2B51">
            <w:r w:rsidRPr="002549DF">
              <w:rPr>
                <w:rFonts w:cs="Arial"/>
                <w:b/>
                <w:sz w:val="20"/>
                <w:szCs w:val="20"/>
                <w:lang w:eastAsia="en-AU"/>
              </w:rPr>
              <w:t xml:space="preserve">Early Childhood Partners </w:t>
            </w:r>
            <w:r w:rsidR="00B43D6B" w:rsidRPr="002549DF">
              <w:rPr>
                <w:rFonts w:cs="Arial"/>
                <w:b/>
                <w:sz w:val="20"/>
                <w:szCs w:val="20"/>
                <w:lang w:eastAsia="en-AU"/>
              </w:rPr>
              <w:br/>
              <w:t>(EC Partners)</w:t>
            </w:r>
            <w:r w:rsidRPr="002549DF">
              <w:rPr>
                <w:rFonts w:cs="Arial"/>
                <w:b/>
                <w:sz w:val="20"/>
                <w:szCs w:val="20"/>
                <w:lang w:eastAsia="en-AU"/>
              </w:rPr>
              <w:br/>
            </w:r>
          </w:p>
        </w:tc>
        <w:tc>
          <w:tcPr>
            <w:tcW w:w="7138" w:type="dxa"/>
          </w:tcPr>
          <w:p w14:paraId="1C9B670B" w14:textId="51EEAB1E" w:rsidR="006C555D" w:rsidRPr="002549DF" w:rsidRDefault="006C555D" w:rsidP="002F2B51">
            <w:pPr>
              <w:spacing w:line="240" w:lineRule="auto"/>
              <w:rPr>
                <w:sz w:val="20"/>
                <w:szCs w:val="20"/>
              </w:rPr>
            </w:pPr>
            <w:r w:rsidRPr="002549DF">
              <w:rPr>
                <w:sz w:val="20"/>
                <w:szCs w:val="20"/>
              </w:rPr>
              <w:t>Early Childhood Partners (or EC Partners) deliver services and supports on behalf of the NDIA as Partners in the Community (</w:t>
            </w:r>
            <w:proofErr w:type="spellStart"/>
            <w:r w:rsidRPr="002549DF">
              <w:rPr>
                <w:sz w:val="20"/>
                <w:szCs w:val="20"/>
              </w:rPr>
              <w:t>PiTC</w:t>
            </w:r>
            <w:proofErr w:type="spellEnd"/>
            <w:r w:rsidRPr="002549DF">
              <w:rPr>
                <w:sz w:val="20"/>
                <w:szCs w:val="20"/>
              </w:rPr>
              <w:t>) to participants and non-participants under 7 years old and their families/carers. EC Partners have teams of allied health professionals and early childhood educators who are contracted to deliver the ECEI Approach for children and families in the community. The term EC Partner may refer to either the Partner organisation or the staff working within that organisation.</w:t>
            </w:r>
          </w:p>
        </w:tc>
      </w:tr>
      <w:tr w:rsidR="002F2B51" w14:paraId="236D3733" w14:textId="77777777" w:rsidTr="00DA3F5E">
        <w:trPr>
          <w:cnfStyle w:val="000000010000" w:firstRow="0" w:lastRow="0" w:firstColumn="0" w:lastColumn="0" w:oddVBand="0" w:evenVBand="0" w:oddHBand="0" w:evenHBand="1" w:firstRowFirstColumn="0" w:firstRowLastColumn="0" w:lastRowFirstColumn="0" w:lastRowLastColumn="0"/>
          <w:trHeight w:val="363"/>
        </w:trPr>
        <w:tc>
          <w:tcPr>
            <w:tcW w:w="2200" w:type="dxa"/>
          </w:tcPr>
          <w:p w14:paraId="1DFE4093" w14:textId="0C1B5731" w:rsidR="002F2B51" w:rsidRPr="00AD3A11" w:rsidRDefault="002F2B51" w:rsidP="002F2B51">
            <w:r w:rsidRPr="006B4FFA">
              <w:rPr>
                <w:rFonts w:cs="Arial"/>
                <w:b/>
                <w:sz w:val="20"/>
                <w:szCs w:val="20"/>
                <w:lang w:eastAsia="en-AU"/>
              </w:rPr>
              <w:t>Eligibility Reassessment</w:t>
            </w:r>
          </w:p>
        </w:tc>
        <w:tc>
          <w:tcPr>
            <w:tcW w:w="7138" w:type="dxa"/>
          </w:tcPr>
          <w:p w14:paraId="3E000FDC" w14:textId="4C9A8834" w:rsidR="002F2B51" w:rsidRPr="00AD3A11" w:rsidRDefault="002F2B51" w:rsidP="002F2B51">
            <w:pPr>
              <w:spacing w:line="240" w:lineRule="auto"/>
            </w:pPr>
            <w:r w:rsidRPr="006B4FFA">
              <w:rPr>
                <w:rFonts w:cs="Arial"/>
                <w:sz w:val="20"/>
                <w:szCs w:val="20"/>
              </w:rPr>
              <w:t>An NDIS process undertaken where it is identified that a participant may not meet the eligibility requirements; may need their access status changed from early intervention to disability; or may need their access status changed from disability to early intervention. An EC Partner or NDIA planner completes an Eligibility Reassessment Checklist at every plan review, to determine if a referral for an Eligibility Reassessment is required.</w:t>
            </w:r>
          </w:p>
        </w:tc>
      </w:tr>
      <w:tr w:rsidR="002F2B51" w14:paraId="60CC36B5" w14:textId="77777777" w:rsidTr="00DA3F5E">
        <w:trPr>
          <w:trHeight w:val="363"/>
        </w:trPr>
        <w:tc>
          <w:tcPr>
            <w:tcW w:w="2200" w:type="dxa"/>
          </w:tcPr>
          <w:p w14:paraId="2FEB75EC" w14:textId="7F7D1169" w:rsidR="002F2B51" w:rsidRPr="00AD3A11" w:rsidRDefault="002F2B51" w:rsidP="002F2B51">
            <w:r w:rsidRPr="006B4FFA">
              <w:rPr>
                <w:rFonts w:cs="Arial"/>
                <w:b/>
                <w:sz w:val="20"/>
                <w:szCs w:val="20"/>
                <w:lang w:eastAsia="en-AU"/>
              </w:rPr>
              <w:t>General Scheme</w:t>
            </w:r>
          </w:p>
        </w:tc>
        <w:tc>
          <w:tcPr>
            <w:tcW w:w="7138" w:type="dxa"/>
          </w:tcPr>
          <w:p w14:paraId="7717A2C4" w14:textId="0CD59782" w:rsidR="002F2B51" w:rsidRPr="00AD3A11" w:rsidRDefault="002F2B51" w:rsidP="002F2B51">
            <w:pPr>
              <w:spacing w:line="240" w:lineRule="auto"/>
            </w:pPr>
            <w:r w:rsidRPr="006B4FFA">
              <w:rPr>
                <w:rFonts w:cs="Arial"/>
                <w:sz w:val="20"/>
                <w:szCs w:val="20"/>
              </w:rPr>
              <w:t>Reference to the approach for participants outside of the ECEI cohort</w:t>
            </w:r>
          </w:p>
        </w:tc>
      </w:tr>
      <w:tr w:rsidR="002F2B51" w14:paraId="2935AA83" w14:textId="77777777" w:rsidTr="00B15F2C">
        <w:trPr>
          <w:cnfStyle w:val="000000010000" w:firstRow="0" w:lastRow="0" w:firstColumn="0" w:lastColumn="0" w:oddVBand="0" w:evenVBand="0" w:oddHBand="0" w:evenHBand="1" w:firstRowFirstColumn="0" w:firstRowLastColumn="0" w:lastRowFirstColumn="0" w:lastRowLastColumn="0"/>
          <w:trHeight w:val="515"/>
        </w:trPr>
        <w:tc>
          <w:tcPr>
            <w:tcW w:w="2200" w:type="dxa"/>
          </w:tcPr>
          <w:p w14:paraId="07D60B9A" w14:textId="2285F80C" w:rsidR="002F2B51" w:rsidRPr="00625332" w:rsidRDefault="002F2B51" w:rsidP="002F2B51">
            <w:r w:rsidRPr="006B4FFA">
              <w:rPr>
                <w:rFonts w:cs="Arial"/>
                <w:b/>
                <w:sz w:val="20"/>
                <w:szCs w:val="20"/>
                <w:lang w:eastAsia="en-AU"/>
              </w:rPr>
              <w:t>Goals</w:t>
            </w:r>
          </w:p>
        </w:tc>
        <w:tc>
          <w:tcPr>
            <w:tcW w:w="7138" w:type="dxa"/>
          </w:tcPr>
          <w:p w14:paraId="3987C8F8" w14:textId="24084218" w:rsidR="002F2B51" w:rsidRPr="00625332" w:rsidRDefault="002F2B51" w:rsidP="002F2B51">
            <w:pPr>
              <w:spacing w:line="240" w:lineRule="auto"/>
            </w:pPr>
            <w:r w:rsidRPr="006B4FFA">
              <w:rPr>
                <w:rFonts w:cs="Arial"/>
                <w:sz w:val="20"/>
                <w:szCs w:val="20"/>
              </w:rPr>
              <w:t xml:space="preserve">Statements to describe the objectives and aspirations of the participant and/or their parent /carer. </w:t>
            </w:r>
          </w:p>
        </w:tc>
      </w:tr>
      <w:tr w:rsidR="002F2B51" w14:paraId="3DDF5B6A" w14:textId="77777777" w:rsidTr="00DA3F5E">
        <w:trPr>
          <w:trHeight w:val="363"/>
        </w:trPr>
        <w:tc>
          <w:tcPr>
            <w:tcW w:w="2200" w:type="dxa"/>
          </w:tcPr>
          <w:p w14:paraId="0ADB23F5" w14:textId="16189C4C" w:rsidR="002F2B51" w:rsidRPr="00625332" w:rsidRDefault="002F2B51" w:rsidP="002F2B51">
            <w:r w:rsidRPr="006B4FFA">
              <w:rPr>
                <w:rFonts w:cs="Arial"/>
                <w:b/>
                <w:sz w:val="20"/>
                <w:szCs w:val="20"/>
                <w:lang w:eastAsia="en-AU"/>
              </w:rPr>
              <w:t xml:space="preserve">Independent Advisory Council </w:t>
            </w:r>
            <w:r>
              <w:rPr>
                <w:rFonts w:cs="Arial"/>
                <w:b/>
                <w:sz w:val="20"/>
                <w:szCs w:val="20"/>
                <w:lang w:eastAsia="en-AU"/>
              </w:rPr>
              <w:t>(Council</w:t>
            </w:r>
            <w:r w:rsidRPr="006B4FFA">
              <w:rPr>
                <w:rFonts w:cs="Arial"/>
                <w:b/>
                <w:sz w:val="20"/>
                <w:szCs w:val="20"/>
                <w:lang w:eastAsia="en-AU"/>
              </w:rPr>
              <w:t>)</w:t>
            </w:r>
          </w:p>
        </w:tc>
        <w:tc>
          <w:tcPr>
            <w:tcW w:w="7138" w:type="dxa"/>
          </w:tcPr>
          <w:p w14:paraId="13FF229B" w14:textId="4930CA94" w:rsidR="002F2B51" w:rsidRPr="00625332" w:rsidRDefault="002F2B51" w:rsidP="002F2B51">
            <w:pPr>
              <w:spacing w:line="240" w:lineRule="auto"/>
            </w:pPr>
            <w:r w:rsidRPr="006B4FFA">
              <w:rPr>
                <w:rFonts w:cs="Arial"/>
                <w:sz w:val="20"/>
                <w:szCs w:val="20"/>
              </w:rPr>
              <w:t>A Council that advises the Board of the National Disability Insurance Agency (NDIA) on the most important issues affecting participants, carers and families. The NDIA Board must consider all advice provided by Council when performing its duties as a governing body of the NDIS.</w:t>
            </w:r>
          </w:p>
        </w:tc>
      </w:tr>
      <w:tr w:rsidR="002F2B51" w14:paraId="7263BFA6" w14:textId="77777777" w:rsidTr="00DA3F5E">
        <w:trPr>
          <w:cnfStyle w:val="000000010000" w:firstRow="0" w:lastRow="0" w:firstColumn="0" w:lastColumn="0" w:oddVBand="0" w:evenVBand="0" w:oddHBand="0" w:evenHBand="1" w:firstRowFirstColumn="0" w:firstRowLastColumn="0" w:lastRowFirstColumn="0" w:lastRowLastColumn="0"/>
          <w:trHeight w:val="363"/>
        </w:trPr>
        <w:tc>
          <w:tcPr>
            <w:tcW w:w="2200" w:type="dxa"/>
          </w:tcPr>
          <w:p w14:paraId="3CC2D9CF" w14:textId="6FD867BB" w:rsidR="002F2B51" w:rsidRPr="00625332" w:rsidRDefault="002F2B51" w:rsidP="002F2B51">
            <w:r w:rsidRPr="006B4FFA">
              <w:rPr>
                <w:rFonts w:cs="Arial"/>
                <w:b/>
                <w:sz w:val="20"/>
                <w:szCs w:val="20"/>
                <w:lang w:eastAsia="en-AU"/>
              </w:rPr>
              <w:t>Independent Assessment (IA)</w:t>
            </w:r>
          </w:p>
        </w:tc>
        <w:tc>
          <w:tcPr>
            <w:tcW w:w="7138" w:type="dxa"/>
          </w:tcPr>
          <w:p w14:paraId="1A2AAE0C" w14:textId="53F144E8" w:rsidR="002F2B51" w:rsidRPr="00625332" w:rsidRDefault="002F2B51" w:rsidP="002F2B51">
            <w:pPr>
              <w:spacing w:line="240" w:lineRule="auto"/>
            </w:pPr>
            <w:r w:rsidRPr="006B4FFA">
              <w:rPr>
                <w:rFonts w:cs="Arial"/>
                <w:sz w:val="20"/>
                <w:szCs w:val="20"/>
              </w:rPr>
              <w:t>The NDIA will introduce Independent Assessments in 2021 that will provide measurable insights into a person's capacity to manage daily tasks and activities, through the use of internationally recognised and accepted assessment tools. Independent Assessments use a combination of informal observations and standardised questionnaire assessments to gain a holistic view of the individual’s functional capacity as well as personal circumstances (including environment) across different settings and times.</w:t>
            </w:r>
          </w:p>
        </w:tc>
      </w:tr>
      <w:tr w:rsidR="002F2B51" w14:paraId="0FA0E34B" w14:textId="77777777" w:rsidTr="00B15F2C">
        <w:trPr>
          <w:trHeight w:val="1074"/>
        </w:trPr>
        <w:tc>
          <w:tcPr>
            <w:tcW w:w="2200" w:type="dxa"/>
          </w:tcPr>
          <w:p w14:paraId="77BC3378" w14:textId="69ED550A" w:rsidR="002F2B51" w:rsidRPr="00625332" w:rsidRDefault="002F2B51" w:rsidP="002F2B51">
            <w:r w:rsidRPr="006B4FFA">
              <w:rPr>
                <w:rFonts w:cs="Arial"/>
                <w:b/>
                <w:sz w:val="20"/>
                <w:szCs w:val="20"/>
                <w:lang w:eastAsia="en-AU"/>
              </w:rPr>
              <w:lastRenderedPageBreak/>
              <w:t>Information, Linkages and Capacity Building (ILC)</w:t>
            </w:r>
          </w:p>
        </w:tc>
        <w:tc>
          <w:tcPr>
            <w:tcW w:w="7138" w:type="dxa"/>
          </w:tcPr>
          <w:p w14:paraId="0A0F7FA7" w14:textId="7425461C" w:rsidR="002F2B51" w:rsidRPr="00625332" w:rsidRDefault="002F2B51" w:rsidP="002F2B51">
            <w:pPr>
              <w:spacing w:line="240" w:lineRule="auto"/>
            </w:pPr>
            <w:r w:rsidRPr="006B4FFA">
              <w:rPr>
                <w:rFonts w:cs="Arial"/>
                <w:sz w:val="20"/>
                <w:szCs w:val="20"/>
              </w:rPr>
              <w:t>A component of the National Disability Insurance Scheme that aims to build the capacity of people with disability in Australia to achieve their goals and for them to be included in all aspects of community life.</w:t>
            </w:r>
          </w:p>
        </w:tc>
      </w:tr>
      <w:tr w:rsidR="002F2B51" w14:paraId="610725F3" w14:textId="77777777" w:rsidTr="00DA3F5E">
        <w:trPr>
          <w:cnfStyle w:val="000000010000" w:firstRow="0" w:lastRow="0" w:firstColumn="0" w:lastColumn="0" w:oddVBand="0" w:evenVBand="0" w:oddHBand="0" w:evenHBand="1" w:firstRowFirstColumn="0" w:firstRowLastColumn="0" w:lastRowFirstColumn="0" w:lastRowLastColumn="0"/>
          <w:trHeight w:val="363"/>
        </w:trPr>
        <w:tc>
          <w:tcPr>
            <w:tcW w:w="2200" w:type="dxa"/>
          </w:tcPr>
          <w:p w14:paraId="2A3C5B83" w14:textId="54FFA265" w:rsidR="002F2B51" w:rsidRPr="00917961" w:rsidRDefault="002F2B51" w:rsidP="002F2B51">
            <w:r w:rsidRPr="006B4FFA">
              <w:rPr>
                <w:rFonts w:cs="Arial"/>
                <w:b/>
                <w:sz w:val="20"/>
                <w:szCs w:val="20"/>
                <w:lang w:eastAsia="en-AU"/>
              </w:rPr>
              <w:t>Initial Supports</w:t>
            </w:r>
          </w:p>
        </w:tc>
        <w:tc>
          <w:tcPr>
            <w:tcW w:w="7138" w:type="dxa"/>
          </w:tcPr>
          <w:p w14:paraId="688F6AF5" w14:textId="419B2431" w:rsidR="002F2B51" w:rsidRPr="00917961" w:rsidRDefault="002F2B51" w:rsidP="002F2B51">
            <w:pPr>
              <w:spacing w:line="240" w:lineRule="auto"/>
            </w:pPr>
            <w:r w:rsidRPr="006B4FFA">
              <w:rPr>
                <w:rFonts w:cs="Arial"/>
                <w:sz w:val="20"/>
                <w:szCs w:val="20"/>
              </w:rPr>
              <w:t>Initial Supports are provided by E</w:t>
            </w:r>
            <w:r w:rsidR="00150136">
              <w:rPr>
                <w:rFonts w:cs="Arial"/>
                <w:sz w:val="20"/>
                <w:szCs w:val="20"/>
              </w:rPr>
              <w:t xml:space="preserve">arly </w:t>
            </w:r>
            <w:r w:rsidRPr="006B4FFA">
              <w:rPr>
                <w:rFonts w:cs="Arial"/>
                <w:sz w:val="20"/>
                <w:szCs w:val="20"/>
              </w:rPr>
              <w:t>C</w:t>
            </w:r>
            <w:r w:rsidR="00150136">
              <w:rPr>
                <w:rFonts w:cs="Arial"/>
                <w:sz w:val="20"/>
                <w:szCs w:val="20"/>
              </w:rPr>
              <w:t>hildhood</w:t>
            </w:r>
            <w:r w:rsidRPr="006B4FFA">
              <w:rPr>
                <w:rFonts w:cs="Arial"/>
                <w:sz w:val="20"/>
                <w:szCs w:val="20"/>
              </w:rPr>
              <w:t xml:space="preserve"> </w:t>
            </w:r>
            <w:r w:rsidR="00150136">
              <w:rPr>
                <w:rFonts w:cs="Arial"/>
                <w:sz w:val="20"/>
                <w:szCs w:val="20"/>
              </w:rPr>
              <w:t>p</w:t>
            </w:r>
            <w:r w:rsidRPr="006B4FFA">
              <w:rPr>
                <w:rFonts w:cs="Arial"/>
                <w:sz w:val="20"/>
                <w:szCs w:val="20"/>
              </w:rPr>
              <w:t>artners at the first point of contact with families/carers of children under 7 years of age. The intention of Initial Supports is to assist children with delayed development or disability and their family/carers to access support to learn and develop to their full potential, including to connect with mainstream and community services or to request access to the NDIS if required.</w:t>
            </w:r>
          </w:p>
        </w:tc>
      </w:tr>
      <w:tr w:rsidR="002F2B51" w14:paraId="33153D87" w14:textId="77777777" w:rsidTr="00DA3F5E">
        <w:trPr>
          <w:trHeight w:val="363"/>
        </w:trPr>
        <w:tc>
          <w:tcPr>
            <w:tcW w:w="2200" w:type="dxa"/>
          </w:tcPr>
          <w:p w14:paraId="6A47B929" w14:textId="7DD385E6" w:rsidR="002F2B51" w:rsidRPr="00917961" w:rsidRDefault="002F2B51" w:rsidP="002F2B51">
            <w:r w:rsidRPr="006B4FFA">
              <w:rPr>
                <w:rFonts w:cs="Arial"/>
                <w:b/>
                <w:sz w:val="20"/>
                <w:szCs w:val="20"/>
                <w:lang w:eastAsia="en-AU"/>
              </w:rPr>
              <w:t>Key Worker</w:t>
            </w:r>
          </w:p>
        </w:tc>
        <w:tc>
          <w:tcPr>
            <w:tcW w:w="7138" w:type="dxa"/>
          </w:tcPr>
          <w:p w14:paraId="5C974A96" w14:textId="36C4B175" w:rsidR="002F2B51" w:rsidRPr="00917961" w:rsidRDefault="002F2B51" w:rsidP="002F2B51">
            <w:pPr>
              <w:spacing w:line="240" w:lineRule="auto"/>
            </w:pPr>
            <w:r w:rsidRPr="006B4FFA">
              <w:rPr>
                <w:rFonts w:cs="Arial"/>
                <w:sz w:val="20"/>
                <w:szCs w:val="20"/>
              </w:rPr>
              <w:t>A Key Worker is an early childhood intervention professional such as an Early Childhood Special Educator, Speech Pathologist, Occupational Therapist, Psychologist or other paediatric allied health professional. The Key Worker is the main person who is working alongside the family/carer to support the child’s progress towards plan goals. The Key Worker liaises with their team in the child’s life (which can include the parent/carers as well as occupational therapists, speech therapists, physiotherapists, psychologists, social workers and specialist early childhood educators) and other services (e.g. Early Childhood Education and Care centres) working together when working with the family/carer to support the child.</w:t>
            </w:r>
          </w:p>
        </w:tc>
      </w:tr>
      <w:tr w:rsidR="002F2B51" w14:paraId="68B6C6B9" w14:textId="77777777" w:rsidTr="00DA3F5E">
        <w:trPr>
          <w:cnfStyle w:val="000000010000" w:firstRow="0" w:lastRow="0" w:firstColumn="0" w:lastColumn="0" w:oddVBand="0" w:evenVBand="0" w:oddHBand="0" w:evenHBand="1" w:firstRowFirstColumn="0" w:firstRowLastColumn="0" w:lastRowFirstColumn="0" w:lastRowLastColumn="0"/>
          <w:trHeight w:val="363"/>
        </w:trPr>
        <w:tc>
          <w:tcPr>
            <w:tcW w:w="2200" w:type="dxa"/>
          </w:tcPr>
          <w:p w14:paraId="50E62022" w14:textId="39C0C333" w:rsidR="002F2B51" w:rsidRPr="002549DF" w:rsidRDefault="002F2B51" w:rsidP="002F2B51">
            <w:r w:rsidRPr="002549DF">
              <w:rPr>
                <w:rFonts w:cs="Arial"/>
                <w:b/>
                <w:sz w:val="20"/>
                <w:szCs w:val="20"/>
                <w:lang w:eastAsia="en-AU"/>
              </w:rPr>
              <w:t>Local Area Coordinator (LAC)</w:t>
            </w:r>
          </w:p>
        </w:tc>
        <w:tc>
          <w:tcPr>
            <w:tcW w:w="7138" w:type="dxa"/>
          </w:tcPr>
          <w:p w14:paraId="276BAC1E" w14:textId="56EB4FDB" w:rsidR="002F2B51" w:rsidRPr="002549DF" w:rsidRDefault="001463FC" w:rsidP="002F2B51">
            <w:pPr>
              <w:spacing w:line="240" w:lineRule="auto"/>
            </w:pPr>
            <w:r w:rsidRPr="002549DF">
              <w:rPr>
                <w:rFonts w:cs="Arial"/>
                <w:sz w:val="20"/>
                <w:szCs w:val="20"/>
              </w:rPr>
              <w:t>Local Area Coordinators (or LACs) deliver services and supports on behalf of the NDIA as Partners in the Community (</w:t>
            </w:r>
            <w:proofErr w:type="spellStart"/>
            <w:r w:rsidRPr="002549DF">
              <w:rPr>
                <w:rFonts w:cs="Arial"/>
                <w:sz w:val="20"/>
                <w:szCs w:val="20"/>
              </w:rPr>
              <w:t>PiTC</w:t>
            </w:r>
            <w:proofErr w:type="spellEnd"/>
            <w:r w:rsidRPr="002549DF">
              <w:rPr>
                <w:rFonts w:cs="Arial"/>
                <w:sz w:val="20"/>
                <w:szCs w:val="20"/>
              </w:rPr>
              <w:t>) to participants and non</w:t>
            </w:r>
            <w:r w:rsidRPr="002549DF">
              <w:rPr>
                <w:rFonts w:cs="Arial"/>
                <w:sz w:val="20"/>
                <w:szCs w:val="20"/>
              </w:rPr>
              <w:noBreakHyphen/>
              <w:t>participants aged 7 years old and above. LACs supports people with a disability, both participants and non-participants to engage in their community by linking to mainstream and funded supports. An LAC assists people with a disability to actively connect and participant as a valued member of their community. The term LAC may refer to either the Partner organisation or the staff working within that organisation.</w:t>
            </w:r>
          </w:p>
        </w:tc>
      </w:tr>
      <w:tr w:rsidR="002F2B51" w14:paraId="35BD937A" w14:textId="77777777" w:rsidTr="00DA3F5E">
        <w:trPr>
          <w:trHeight w:val="363"/>
        </w:trPr>
        <w:tc>
          <w:tcPr>
            <w:tcW w:w="2200" w:type="dxa"/>
          </w:tcPr>
          <w:p w14:paraId="31C24F55" w14:textId="44EE26C0" w:rsidR="002F2B51" w:rsidRPr="00650430" w:rsidRDefault="002F2B51" w:rsidP="002F2B51">
            <w:r w:rsidRPr="006B4FFA">
              <w:rPr>
                <w:rFonts w:cs="Arial"/>
                <w:b/>
                <w:sz w:val="20"/>
                <w:szCs w:val="20"/>
                <w:lang w:eastAsia="en-AU"/>
              </w:rPr>
              <w:t>Mainstream Services</w:t>
            </w:r>
          </w:p>
        </w:tc>
        <w:tc>
          <w:tcPr>
            <w:tcW w:w="7138" w:type="dxa"/>
          </w:tcPr>
          <w:p w14:paraId="066A43F4" w14:textId="7F516D5C" w:rsidR="002F2B51" w:rsidRPr="00650430" w:rsidRDefault="002F2B51" w:rsidP="002F2B51">
            <w:pPr>
              <w:spacing w:line="240" w:lineRule="auto"/>
            </w:pPr>
            <w:r w:rsidRPr="006B4FFA">
              <w:rPr>
                <w:rFonts w:cs="Arial"/>
                <w:sz w:val="20"/>
                <w:szCs w:val="20"/>
              </w:rPr>
              <w:t>Goods, services, supports and assistance available to the Australian population, for example, health, mental health, early childhood development, school education, justice, housing, child protection and family support and employment services. Mainstream services are the first option for service provision for all NDIS participants. For children mainstream services include child health services, playgroup, childcare, early childhood education centres (pre-school, kindergarten).</w:t>
            </w:r>
          </w:p>
        </w:tc>
      </w:tr>
      <w:tr w:rsidR="002F2B51" w14:paraId="3B8A0389" w14:textId="77777777" w:rsidTr="00B15F2C">
        <w:trPr>
          <w:cnfStyle w:val="000000010000" w:firstRow="0" w:lastRow="0" w:firstColumn="0" w:lastColumn="0" w:oddVBand="0" w:evenVBand="0" w:oddHBand="0" w:evenHBand="1" w:firstRowFirstColumn="0" w:firstRowLastColumn="0" w:lastRowFirstColumn="0" w:lastRowLastColumn="0"/>
          <w:trHeight w:val="822"/>
        </w:trPr>
        <w:tc>
          <w:tcPr>
            <w:tcW w:w="2200" w:type="dxa"/>
          </w:tcPr>
          <w:p w14:paraId="7FD3E49A" w14:textId="1F9C9F53" w:rsidR="002F2B51" w:rsidRPr="005C043A" w:rsidRDefault="002F2B51" w:rsidP="002F2B51">
            <w:r w:rsidRPr="006B4FFA">
              <w:rPr>
                <w:rFonts w:cs="Arial"/>
                <w:b/>
                <w:sz w:val="20"/>
                <w:szCs w:val="20"/>
                <w:lang w:eastAsia="en-AU"/>
              </w:rPr>
              <w:t>Natural Settings</w:t>
            </w:r>
          </w:p>
        </w:tc>
        <w:tc>
          <w:tcPr>
            <w:tcW w:w="7138" w:type="dxa"/>
          </w:tcPr>
          <w:p w14:paraId="7EF5ECCA" w14:textId="569900B4" w:rsidR="002F2B51" w:rsidRPr="00650430" w:rsidRDefault="002F2B51" w:rsidP="002F2B51">
            <w:pPr>
              <w:spacing w:line="240" w:lineRule="auto"/>
            </w:pPr>
            <w:r w:rsidRPr="006B4FFA">
              <w:rPr>
                <w:rFonts w:cs="Arial"/>
                <w:sz w:val="20"/>
                <w:szCs w:val="20"/>
              </w:rPr>
              <w:t>Places where children learn and develop everyday abilities and skills, including the home, community, and early childhood education settings.</w:t>
            </w:r>
          </w:p>
        </w:tc>
      </w:tr>
      <w:tr w:rsidR="002F2B51" w14:paraId="02FB7561" w14:textId="77777777" w:rsidTr="00DA3F5E">
        <w:trPr>
          <w:trHeight w:val="363"/>
        </w:trPr>
        <w:tc>
          <w:tcPr>
            <w:tcW w:w="2200" w:type="dxa"/>
          </w:tcPr>
          <w:p w14:paraId="46F2A084" w14:textId="19C78B4F" w:rsidR="002F2B51" w:rsidRPr="00917961" w:rsidRDefault="002F2B51" w:rsidP="002F2B51">
            <w:r w:rsidRPr="006B4FFA">
              <w:rPr>
                <w:rFonts w:cs="Arial"/>
                <w:b/>
                <w:sz w:val="20"/>
                <w:szCs w:val="20"/>
                <w:lang w:eastAsia="en-AU"/>
              </w:rPr>
              <w:t xml:space="preserve">National Disability Insurance Agency </w:t>
            </w:r>
            <w:r w:rsidRPr="006B4FFA">
              <w:rPr>
                <w:rFonts w:cs="Arial"/>
                <w:b/>
                <w:sz w:val="20"/>
                <w:szCs w:val="20"/>
                <w:lang w:eastAsia="en-AU"/>
              </w:rPr>
              <w:lastRenderedPageBreak/>
              <w:t>(NDIA or the Agency)</w:t>
            </w:r>
          </w:p>
        </w:tc>
        <w:tc>
          <w:tcPr>
            <w:tcW w:w="7138" w:type="dxa"/>
          </w:tcPr>
          <w:p w14:paraId="6504C4B6" w14:textId="4675D8DA" w:rsidR="002F2B51" w:rsidRPr="00917961" w:rsidRDefault="002F2B51" w:rsidP="002F2B51">
            <w:pPr>
              <w:spacing w:line="240" w:lineRule="auto"/>
            </w:pPr>
            <w:r w:rsidRPr="006B4FFA">
              <w:rPr>
                <w:rFonts w:cs="Arial"/>
                <w:sz w:val="20"/>
                <w:szCs w:val="20"/>
              </w:rPr>
              <w:lastRenderedPageBreak/>
              <w:t xml:space="preserve">An independent Commonwealth entity that is responsible for implementing and managing the NDIS. </w:t>
            </w:r>
          </w:p>
        </w:tc>
      </w:tr>
      <w:tr w:rsidR="002F2B51" w14:paraId="2C9018D0" w14:textId="77777777" w:rsidTr="00DA3F5E">
        <w:trPr>
          <w:cnfStyle w:val="000000010000" w:firstRow="0" w:lastRow="0" w:firstColumn="0" w:lastColumn="0" w:oddVBand="0" w:evenVBand="0" w:oddHBand="0" w:evenHBand="1" w:firstRowFirstColumn="0" w:firstRowLastColumn="0" w:lastRowFirstColumn="0" w:lastRowLastColumn="0"/>
          <w:trHeight w:val="363"/>
        </w:trPr>
        <w:tc>
          <w:tcPr>
            <w:tcW w:w="2200" w:type="dxa"/>
          </w:tcPr>
          <w:p w14:paraId="03D2B600" w14:textId="320D0953" w:rsidR="002F2B51" w:rsidRPr="00917961" w:rsidRDefault="002F2B51" w:rsidP="002F2B51">
            <w:r w:rsidRPr="006B4FFA">
              <w:rPr>
                <w:rFonts w:cs="Arial"/>
                <w:b/>
                <w:sz w:val="20"/>
                <w:szCs w:val="20"/>
                <w:lang w:eastAsia="en-AU"/>
              </w:rPr>
              <w:t>National Disability Insurance Scheme (NDIS or the Scheme)</w:t>
            </w:r>
          </w:p>
        </w:tc>
        <w:tc>
          <w:tcPr>
            <w:tcW w:w="7138" w:type="dxa"/>
          </w:tcPr>
          <w:p w14:paraId="459CD47A" w14:textId="7AC496F1" w:rsidR="002F2B51" w:rsidRPr="00917961" w:rsidRDefault="002F2B51" w:rsidP="002F2B51">
            <w:pPr>
              <w:spacing w:line="240" w:lineRule="auto"/>
            </w:pPr>
            <w:r w:rsidRPr="006B4FFA">
              <w:rPr>
                <w:rFonts w:cs="Arial"/>
                <w:sz w:val="20"/>
                <w:szCs w:val="20"/>
              </w:rPr>
              <w:t>An insurance support scheme of the Australian Government that funds costs associated with disability.</w:t>
            </w:r>
          </w:p>
        </w:tc>
      </w:tr>
    </w:tbl>
    <w:p w14:paraId="2F14BF93" w14:textId="77777777" w:rsidR="00437841" w:rsidRPr="00A60990" w:rsidRDefault="00437841" w:rsidP="00437841">
      <w:pPr>
        <w:rPr>
          <w:rFonts w:cstheme="minorHAnsi"/>
        </w:rPr>
      </w:pPr>
    </w:p>
    <w:p w14:paraId="4A064657" w14:textId="77777777" w:rsidR="003621E1" w:rsidRDefault="003621E1"/>
    <w:sectPr w:rsidR="003621E1" w:rsidSect="00DA3F5E">
      <w:headerReference w:type="even" r:id="rId17"/>
      <w:headerReference w:type="default" r:id="rId18"/>
      <w:footerReference w:type="even" r:id="rId19"/>
      <w:footerReference w:type="default" r:id="rId20"/>
      <w:headerReference w:type="first" r:id="rId21"/>
      <w:footerReference w:type="first" r:id="rId22"/>
      <w:pgSz w:w="11906" w:h="16838" w:code="9"/>
      <w:pgMar w:top="1440" w:right="1440" w:bottom="1276"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7345D0" w14:textId="77777777" w:rsidR="00F73054" w:rsidRDefault="00F73054" w:rsidP="00437841">
      <w:pPr>
        <w:spacing w:after="0" w:line="240" w:lineRule="auto"/>
      </w:pPr>
      <w:r>
        <w:separator/>
      </w:r>
    </w:p>
  </w:endnote>
  <w:endnote w:type="continuationSeparator" w:id="0">
    <w:p w14:paraId="6B34452F" w14:textId="77777777" w:rsidR="00F73054" w:rsidRDefault="00F73054" w:rsidP="004378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Times New Roman (Body CS)">
    <w:altName w:val="Times New Roman"/>
    <w:panose1 w:val="020B0604020202020204"/>
    <w:charset w:val="00"/>
    <w:family w:val="roman"/>
    <w:pitch w:val="default"/>
  </w:font>
  <w:font w:name="Segoe UI">
    <w:panose1 w:val="020B0604020202020204"/>
    <w:charset w:val="00"/>
    <w:family w:val="swiss"/>
    <w:pitch w:val="variable"/>
    <w:sig w:usb0="E4002EFF" w:usb1="C000E47F" w:usb2="00000009" w:usb3="00000000" w:csb0="000001FF" w:csb1="00000000"/>
  </w:font>
  <w:font w:name="FS Me Light">
    <w:altName w:val="﷽﷽﷽﷽﷽﷽﷽﷽ Gothic Medium Cond"/>
    <w:panose1 w:val="020B0604020202020204"/>
    <w:charset w:val="00"/>
    <w:family w:val="auto"/>
    <w:notTrueType/>
    <w:pitch w:val="variable"/>
    <w:sig w:usb0="A00000AF" w:usb1="4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EDE78E" w14:textId="77777777" w:rsidR="00745173" w:rsidRDefault="00745173">
    <w:pPr>
      <w:pStyle w:val="Footer"/>
    </w:pPr>
  </w:p>
  <w:p w14:paraId="7BD8EC47" w14:textId="77777777" w:rsidR="00745173" w:rsidRDefault="00745173"/>
  <w:p w14:paraId="4BED5AC1" w14:textId="77777777" w:rsidR="00745173" w:rsidRDefault="00745173"/>
  <w:p w14:paraId="6BBF6B5D" w14:textId="77777777" w:rsidR="00745173" w:rsidRDefault="0074517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8F61F9" w14:textId="1D1E2D12" w:rsidR="00745173" w:rsidRPr="0011014B" w:rsidRDefault="00745173" w:rsidP="00DA3F5E">
    <w:pPr>
      <w:pStyle w:val="Footer"/>
      <w:pBdr>
        <w:top w:val="single" w:sz="4" w:space="18" w:color="6B2976"/>
      </w:pBdr>
      <w:spacing w:after="480"/>
      <w:jc w:val="center"/>
      <w:rPr>
        <w:color w:val="63256D"/>
        <w:sz w:val="22"/>
        <w:szCs w:val="22"/>
      </w:rPr>
    </w:pPr>
    <w:r w:rsidRPr="0011014B">
      <w:rPr>
        <w:b/>
        <w:bCs/>
        <w:color w:val="63256D"/>
        <w:sz w:val="22"/>
        <w:szCs w:val="22"/>
      </w:rPr>
      <w:t>ndis.gov.au</w:t>
    </w:r>
    <w:r w:rsidRPr="0011014B">
      <w:rPr>
        <w:color w:val="63256D"/>
        <w:sz w:val="22"/>
        <w:szCs w:val="22"/>
      </w:rPr>
      <w:tab/>
    </w:r>
    <w:r>
      <w:rPr>
        <w:color w:val="63256D"/>
        <w:sz w:val="22"/>
        <w:szCs w:val="22"/>
      </w:rPr>
      <w:t xml:space="preserve"> </w:t>
    </w:r>
    <w:r w:rsidRPr="00B15F2C">
      <w:rPr>
        <w:i/>
        <w:color w:val="63256D"/>
        <w:sz w:val="20"/>
        <w:szCs w:val="22"/>
      </w:rPr>
      <w:t>Supporting young children and their families early, to reach their full potential</w:t>
    </w:r>
    <w:r w:rsidRPr="00B15F2C">
      <w:rPr>
        <w:color w:val="63256D"/>
        <w:sz w:val="20"/>
        <w:szCs w:val="22"/>
      </w:rPr>
      <w:t xml:space="preserve"> </w:t>
    </w:r>
    <w:r w:rsidRPr="0011014B">
      <w:rPr>
        <w:color w:val="63256D"/>
        <w:sz w:val="22"/>
        <w:szCs w:val="22"/>
      </w:rPr>
      <w:tab/>
    </w:r>
    <w:sdt>
      <w:sdtPr>
        <w:rPr>
          <w:color w:val="63256D"/>
          <w:sz w:val="22"/>
          <w:szCs w:val="22"/>
        </w:rPr>
        <w:id w:val="-619613177"/>
        <w:docPartObj>
          <w:docPartGallery w:val="Page Numbers (Bottom of Page)"/>
          <w:docPartUnique/>
        </w:docPartObj>
      </w:sdtPr>
      <w:sdtEndPr/>
      <w:sdtContent>
        <w:r w:rsidRPr="0011014B">
          <w:rPr>
            <w:color w:val="63256D"/>
            <w:sz w:val="22"/>
            <w:szCs w:val="22"/>
          </w:rPr>
          <w:fldChar w:fldCharType="begin"/>
        </w:r>
        <w:r w:rsidRPr="0011014B">
          <w:rPr>
            <w:color w:val="63256D"/>
            <w:sz w:val="22"/>
            <w:szCs w:val="22"/>
          </w:rPr>
          <w:instrText xml:space="preserve"> PAGE   \* MERGEFORMAT </w:instrText>
        </w:r>
        <w:r w:rsidRPr="0011014B">
          <w:rPr>
            <w:color w:val="63256D"/>
            <w:sz w:val="22"/>
            <w:szCs w:val="22"/>
          </w:rPr>
          <w:fldChar w:fldCharType="separate"/>
        </w:r>
        <w:r w:rsidR="00B15F2C">
          <w:rPr>
            <w:noProof/>
            <w:color w:val="63256D"/>
            <w:sz w:val="22"/>
            <w:szCs w:val="22"/>
          </w:rPr>
          <w:t>21</w:t>
        </w:r>
        <w:r w:rsidRPr="0011014B">
          <w:rPr>
            <w:color w:val="63256D"/>
            <w:sz w:val="22"/>
            <w:szCs w:val="22"/>
          </w:rPr>
          <w:fldChar w:fldCharType="end"/>
        </w:r>
      </w:sdtContent>
    </w:sdt>
  </w:p>
  <w:p w14:paraId="2AAE510B" w14:textId="77777777" w:rsidR="00745173" w:rsidRDefault="0074517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B1C726" w14:textId="77777777" w:rsidR="00745173" w:rsidRPr="007219F1" w:rsidRDefault="00745173" w:rsidP="00DA3F5E">
    <w:pPr>
      <w:spacing w:after="600"/>
      <w:rPr>
        <w:rFonts w:ascii="FS Me Light" w:hAnsi="FS Me Light"/>
        <w:color w:val="5E2D73"/>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3FA970" w14:textId="77777777" w:rsidR="00F73054" w:rsidRDefault="00F73054" w:rsidP="00437841">
      <w:pPr>
        <w:spacing w:after="0" w:line="240" w:lineRule="auto"/>
      </w:pPr>
      <w:r>
        <w:separator/>
      </w:r>
    </w:p>
  </w:footnote>
  <w:footnote w:type="continuationSeparator" w:id="0">
    <w:p w14:paraId="4063CFB2" w14:textId="77777777" w:rsidR="00F73054" w:rsidRDefault="00F73054" w:rsidP="00437841">
      <w:pPr>
        <w:spacing w:after="0" w:line="240" w:lineRule="auto"/>
      </w:pPr>
      <w:r>
        <w:continuationSeparator/>
      </w:r>
    </w:p>
  </w:footnote>
  <w:footnote w:id="1">
    <w:p w14:paraId="2B1C7C69" w14:textId="77777777" w:rsidR="00745173" w:rsidRDefault="00745173" w:rsidP="00FA34BB">
      <w:pPr>
        <w:pStyle w:val="FootnoteText"/>
      </w:pPr>
      <w:r>
        <w:rPr>
          <w:rStyle w:val="FootnoteReference"/>
        </w:rPr>
        <w:footnoteRef/>
      </w:r>
      <w:r>
        <w:t xml:space="preserve"> </w:t>
      </w:r>
      <w:r w:rsidRPr="00766626">
        <w:t xml:space="preserve">The NDIA’s ECEI Approach is currently for young children under the age of 7 years, although the ECEI Reset </w:t>
      </w:r>
      <w:r>
        <w:t xml:space="preserve">is </w:t>
      </w:r>
      <w:r w:rsidRPr="00766626">
        <w:t>propos</w:t>
      </w:r>
      <w:r>
        <w:t>ing</w:t>
      </w:r>
      <w:r w:rsidRPr="00766626">
        <w:t xml:space="preserve"> to increase the age limit from </w:t>
      </w:r>
      <w:r>
        <w:t xml:space="preserve">under </w:t>
      </w:r>
      <w:r w:rsidRPr="00766626">
        <w:t xml:space="preserve">7 to </w:t>
      </w:r>
      <w:r>
        <w:t xml:space="preserve">under </w:t>
      </w:r>
      <w:r w:rsidRPr="00766626">
        <w:t xml:space="preserve">9 years of age. However, for the purposes of </w:t>
      </w:r>
      <w:r>
        <w:t>independent assessments</w:t>
      </w:r>
      <w:r w:rsidRPr="00766626">
        <w:t>, the age for ECEI remains under 7 years old until the ECEI Reset consultation is finalised and the recommendations approved.</w:t>
      </w:r>
    </w:p>
  </w:footnote>
  <w:footnote w:id="2">
    <w:p w14:paraId="24ECF9BC" w14:textId="77777777" w:rsidR="00745173" w:rsidRPr="00CA3EC4" w:rsidRDefault="00745173" w:rsidP="00147FB3">
      <w:pPr>
        <w:pStyle w:val="FootnoteText"/>
      </w:pPr>
      <w:r>
        <w:rPr>
          <w:rStyle w:val="FootnoteReference"/>
        </w:rPr>
        <w:footnoteRef/>
      </w:r>
      <w:r>
        <w:t xml:space="preserve"> </w:t>
      </w:r>
      <w:r w:rsidRPr="00C76A91">
        <w:t xml:space="preserve">The NDIA’s ECEI Approach is currently for young children under the age of 7 years, although the ECEI Reset is proposing to increase the age limit from under 7 to under 9 years of age. However, for the purposes of independent assessments, the age </w:t>
      </w:r>
      <w:r w:rsidRPr="00CA3EC4">
        <w:t>for ECEI remains under 7 years old until the ECEI Reset consultation is finalised and the recommendations approved.</w:t>
      </w:r>
    </w:p>
  </w:footnote>
  <w:footnote w:id="3">
    <w:p w14:paraId="17123A5B" w14:textId="4F9E81DD" w:rsidR="00745173" w:rsidRDefault="00745173">
      <w:pPr>
        <w:pStyle w:val="FootnoteText"/>
      </w:pPr>
      <w:r w:rsidRPr="00CA3EC4">
        <w:rPr>
          <w:rStyle w:val="FootnoteReference"/>
        </w:rPr>
        <w:footnoteRef/>
      </w:r>
      <w:r w:rsidRPr="00CA3EC4">
        <w:t xml:space="preserve"> </w:t>
      </w:r>
      <w:r w:rsidRPr="00470CCF">
        <w:t>Specifically, establish clear definitions and thresholds for the criteria ‘substantial delay in functional capacity’ and ‘extended duration’.</w:t>
      </w:r>
      <w:r w:rsidRPr="00851144">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7A5C77" w14:textId="77777777" w:rsidR="00745173" w:rsidRDefault="00745173">
    <w:pPr>
      <w:pStyle w:val="Header"/>
    </w:pPr>
  </w:p>
  <w:p w14:paraId="1C3A0558" w14:textId="77777777" w:rsidR="00745173" w:rsidRDefault="00745173"/>
  <w:p w14:paraId="78EBB8B6" w14:textId="77777777" w:rsidR="00745173" w:rsidRDefault="00745173"/>
  <w:p w14:paraId="061A23B8" w14:textId="77777777" w:rsidR="00745173" w:rsidRDefault="0074517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B78D42" w14:textId="1D061788" w:rsidR="00745173" w:rsidRDefault="00745173" w:rsidP="00DA3F5E">
    <w:pPr>
      <w:spacing w:after="840"/>
    </w:pPr>
    <w:r>
      <w:rPr>
        <w:noProof/>
        <w:lang w:eastAsia="en-AU"/>
      </w:rPr>
      <mc:AlternateContent>
        <mc:Choice Requires="wps">
          <w:drawing>
            <wp:anchor distT="0" distB="0" distL="114300" distR="114300" simplePos="0" relativeHeight="251656704" behindDoc="0" locked="0" layoutInCell="1" allowOverlap="1" wp14:anchorId="46874157" wp14:editId="2AA4332E">
              <wp:simplePos x="0" y="0"/>
              <wp:positionH relativeFrom="page">
                <wp:posOffset>0</wp:posOffset>
              </wp:positionH>
              <wp:positionV relativeFrom="paragraph">
                <wp:posOffset>11575</wp:posOffset>
              </wp:positionV>
              <wp:extent cx="7558268" cy="144000"/>
              <wp:effectExtent l="0" t="0" r="0" b="0"/>
              <wp:wrapNone/>
              <wp:docPr id="19" name="Rectangle 19" descr="Decorative image" title="Decorative imag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8268" cy="144000"/>
                      </a:xfrm>
                      <a:prstGeom prst="rect">
                        <a:avLst/>
                      </a:prstGeom>
                      <a:solidFill>
                        <a:srgbClr val="F162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7F173B" id="Rectangle 19" o:spid="_x0000_s1026" alt="Title: Decorative image - Description: Decorative image" style="position:absolute;margin-left:0;margin-top:.9pt;width:595.15pt;height:11.3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" fillcolor="#f16222" stroked="f" strokeweight="1pt">
              <w10:wrap anchorx="page"/>
            </v:rect>
          </w:pict>
        </mc:Fallback>
      </mc:AlternateContent>
    </w:r>
  </w:p>
  <w:p w14:paraId="0DB2DBB2" w14:textId="77777777" w:rsidR="00745173" w:rsidRDefault="0074517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09EA05" w14:textId="77777777" w:rsidR="00745173" w:rsidRDefault="00745173" w:rsidP="00DA3F5E">
    <w:pPr>
      <w:pStyle w:val="Header"/>
    </w:pPr>
    <w:r>
      <w:rPr>
        <w:rFonts w:ascii="FS Me Light" w:hAnsi="FS Me Light"/>
        <w:noProof/>
        <w:color w:val="5E2D73"/>
        <w:sz w:val="32"/>
        <w:szCs w:val="32"/>
        <w:lang w:eastAsia="en-AU"/>
      </w:rPr>
      <w:drawing>
        <wp:anchor distT="0" distB="0" distL="114300" distR="114300" simplePos="0" relativeHeight="251657728" behindDoc="1" locked="0" layoutInCell="1" allowOverlap="1" wp14:anchorId="070CF414" wp14:editId="5D44FB5A">
          <wp:simplePos x="0" y="0"/>
          <wp:positionH relativeFrom="column">
            <wp:posOffset>-914400</wp:posOffset>
          </wp:positionH>
          <wp:positionV relativeFrom="paragraph">
            <wp:posOffset>12065</wp:posOffset>
          </wp:positionV>
          <wp:extent cx="7560000" cy="10673286"/>
          <wp:effectExtent l="0" t="0" r="3175" b="0"/>
          <wp:wrapNone/>
          <wp:docPr id="1" name="Picture 1" descr="Decorative image" title="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73286"/>
                  </a:xfrm>
                  <a:prstGeom prst="rect">
                    <a:avLst/>
                  </a:prstGeom>
                </pic:spPr>
              </pic:pic>
            </a:graphicData>
          </a:graphic>
          <wp14:sizeRelH relativeFrom="page">
            <wp14:pctWidth>0</wp14:pctWidth>
          </wp14:sizeRelH>
          <wp14:sizeRelV relativeFrom="page">
            <wp14:pctHeight>0</wp14:pctHeight>
          </wp14:sizeRelV>
        </wp:anchor>
      </w:drawing>
    </w:r>
  </w:p>
  <w:p w14:paraId="4C6393DD" w14:textId="77777777" w:rsidR="00745173" w:rsidRDefault="007451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31B64"/>
    <w:multiLevelType w:val="hybridMultilevel"/>
    <w:tmpl w:val="E512801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12CF4C86"/>
    <w:multiLevelType w:val="hybridMultilevel"/>
    <w:tmpl w:val="F71E05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BC444FC"/>
    <w:multiLevelType w:val="hybridMultilevel"/>
    <w:tmpl w:val="61020C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D7C2751"/>
    <w:multiLevelType w:val="multilevel"/>
    <w:tmpl w:val="5C46546A"/>
    <w:lvl w:ilvl="0">
      <w:start w:val="1"/>
      <w:numFmt w:val="decimal"/>
      <w:lvlText w:val="%1."/>
      <w:lvlJc w:val="left"/>
      <w:pPr>
        <w:tabs>
          <w:tab w:val="num" w:pos="720"/>
        </w:tabs>
        <w:ind w:left="720" w:hanging="360"/>
      </w:pPr>
      <w:rPr>
        <w:rFonts w:ascii="Arial" w:hAnsi="Arial" w:cs="Aria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E8F6945"/>
    <w:multiLevelType w:val="hybridMultilevel"/>
    <w:tmpl w:val="7ED42E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1652F22"/>
    <w:multiLevelType w:val="hybridMultilevel"/>
    <w:tmpl w:val="C24213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34AC78CA"/>
    <w:multiLevelType w:val="hybridMultilevel"/>
    <w:tmpl w:val="77FEE4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8210B2F"/>
    <w:multiLevelType w:val="multilevel"/>
    <w:tmpl w:val="8668BC00"/>
    <w:lvl w:ilvl="0">
      <w:start w:val="1"/>
      <w:numFmt w:val="decimal"/>
      <w:pStyle w:val="Heading2"/>
      <w:lvlText w:val="%1."/>
      <w:lvlJc w:val="left"/>
      <w:pPr>
        <w:ind w:left="1080" w:hanging="720"/>
      </w:pPr>
      <w:rPr>
        <w:rFonts w:hint="default"/>
        <w:color w:val="F16222"/>
        <w:sz w:val="40"/>
      </w:rPr>
    </w:lvl>
    <w:lvl w:ilvl="1">
      <w:start w:val="1"/>
      <w:numFmt w:val="decimal"/>
      <w:pStyle w:val="Heading3"/>
      <w:isLgl/>
      <w:lvlText w:val="%1.%2"/>
      <w:lvlJc w:val="left"/>
      <w:pPr>
        <w:ind w:left="5399" w:hanging="720"/>
      </w:pPr>
      <w:rPr>
        <w:rFonts w:hint="default"/>
        <w:b/>
        <w:color w:val="F16222"/>
        <w:sz w:val="32"/>
        <w:szCs w:val="28"/>
      </w:rPr>
    </w:lvl>
    <w:lvl w:ilvl="2">
      <w:start w:val="1"/>
      <w:numFmt w:val="decimal"/>
      <w:pStyle w:val="Heading4"/>
      <w:isLgl/>
      <w:lvlText w:val="%1.%2.%3"/>
      <w:lvlJc w:val="left"/>
      <w:pPr>
        <w:ind w:left="1571"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8" w15:restartNumberingAfterBreak="0">
    <w:nsid w:val="4B8A285A"/>
    <w:multiLevelType w:val="hybridMultilevel"/>
    <w:tmpl w:val="8E4207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5851C02"/>
    <w:multiLevelType w:val="hybridMultilevel"/>
    <w:tmpl w:val="6E4CD8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A442DF7"/>
    <w:multiLevelType w:val="hybridMultilevel"/>
    <w:tmpl w:val="4DAE69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A703639"/>
    <w:multiLevelType w:val="hybridMultilevel"/>
    <w:tmpl w:val="EFC63C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67F6810"/>
    <w:multiLevelType w:val="hybridMultilevel"/>
    <w:tmpl w:val="F46A24F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9692E90"/>
    <w:multiLevelType w:val="hybridMultilevel"/>
    <w:tmpl w:val="04D6E7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B02684C"/>
    <w:multiLevelType w:val="hybridMultilevel"/>
    <w:tmpl w:val="E43EBF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8AD4DAB"/>
    <w:multiLevelType w:val="hybridMultilevel"/>
    <w:tmpl w:val="DCE0F6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A9505F5"/>
    <w:multiLevelType w:val="hybridMultilevel"/>
    <w:tmpl w:val="65F4C8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7ABD7B76"/>
    <w:multiLevelType w:val="hybridMultilevel"/>
    <w:tmpl w:val="3CE6B1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C372B51"/>
    <w:multiLevelType w:val="hybridMultilevel"/>
    <w:tmpl w:val="F9A264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1"/>
  </w:num>
  <w:num w:numId="4">
    <w:abstractNumId w:val="18"/>
  </w:num>
  <w:num w:numId="5">
    <w:abstractNumId w:val="15"/>
  </w:num>
  <w:num w:numId="6">
    <w:abstractNumId w:val="14"/>
  </w:num>
  <w:num w:numId="7">
    <w:abstractNumId w:val="13"/>
  </w:num>
  <w:num w:numId="8">
    <w:abstractNumId w:val="0"/>
  </w:num>
  <w:num w:numId="9">
    <w:abstractNumId w:val="2"/>
  </w:num>
  <w:num w:numId="10">
    <w:abstractNumId w:val="8"/>
  </w:num>
  <w:num w:numId="11">
    <w:abstractNumId w:val="9"/>
  </w:num>
  <w:num w:numId="12">
    <w:abstractNumId w:val="10"/>
  </w:num>
  <w:num w:numId="13">
    <w:abstractNumId w:val="12"/>
  </w:num>
  <w:num w:numId="14">
    <w:abstractNumId w:val="5"/>
  </w:num>
  <w:num w:numId="15">
    <w:abstractNumId w:val="16"/>
  </w:num>
  <w:num w:numId="16">
    <w:abstractNumId w:val="11"/>
  </w:num>
  <w:num w:numId="17">
    <w:abstractNumId w:val="7"/>
  </w:num>
  <w:num w:numId="18">
    <w:abstractNumId w:val="7"/>
  </w:num>
  <w:num w:numId="19">
    <w:abstractNumId w:val="17"/>
  </w:num>
  <w:num w:numId="20">
    <w:abstractNumId w:val="6"/>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7841"/>
    <w:rsid w:val="00023D46"/>
    <w:rsid w:val="00060F5A"/>
    <w:rsid w:val="00082D76"/>
    <w:rsid w:val="00095FBC"/>
    <w:rsid w:val="000A293A"/>
    <w:rsid w:val="000A2C0C"/>
    <w:rsid w:val="000A339F"/>
    <w:rsid w:val="000B70E5"/>
    <w:rsid w:val="000C2921"/>
    <w:rsid w:val="000D446F"/>
    <w:rsid w:val="000F6F1E"/>
    <w:rsid w:val="00110237"/>
    <w:rsid w:val="001179CE"/>
    <w:rsid w:val="00123279"/>
    <w:rsid w:val="001340C2"/>
    <w:rsid w:val="00135D0B"/>
    <w:rsid w:val="001463FC"/>
    <w:rsid w:val="00147FB3"/>
    <w:rsid w:val="00150136"/>
    <w:rsid w:val="00160B0D"/>
    <w:rsid w:val="00170435"/>
    <w:rsid w:val="00180E2F"/>
    <w:rsid w:val="00181E52"/>
    <w:rsid w:val="00187EF2"/>
    <w:rsid w:val="001A3D68"/>
    <w:rsid w:val="001A5D54"/>
    <w:rsid w:val="001A71D0"/>
    <w:rsid w:val="001C5164"/>
    <w:rsid w:val="001C771B"/>
    <w:rsid w:val="001D63FD"/>
    <w:rsid w:val="001E1CC6"/>
    <w:rsid w:val="001E43EA"/>
    <w:rsid w:val="001F4DBA"/>
    <w:rsid w:val="00233F41"/>
    <w:rsid w:val="00247CB7"/>
    <w:rsid w:val="00251221"/>
    <w:rsid w:val="002549DF"/>
    <w:rsid w:val="002649CE"/>
    <w:rsid w:val="00283AEF"/>
    <w:rsid w:val="00287688"/>
    <w:rsid w:val="002A0801"/>
    <w:rsid w:val="002A163C"/>
    <w:rsid w:val="002D011B"/>
    <w:rsid w:val="002D2385"/>
    <w:rsid w:val="002D6FEF"/>
    <w:rsid w:val="002E0EE5"/>
    <w:rsid w:val="002F2B51"/>
    <w:rsid w:val="00300E3E"/>
    <w:rsid w:val="00301B54"/>
    <w:rsid w:val="00327A51"/>
    <w:rsid w:val="00327A9E"/>
    <w:rsid w:val="00333774"/>
    <w:rsid w:val="0033560B"/>
    <w:rsid w:val="00353F1B"/>
    <w:rsid w:val="003621E1"/>
    <w:rsid w:val="00362567"/>
    <w:rsid w:val="003738A3"/>
    <w:rsid w:val="00375840"/>
    <w:rsid w:val="00382026"/>
    <w:rsid w:val="003834AB"/>
    <w:rsid w:val="003851A3"/>
    <w:rsid w:val="00391750"/>
    <w:rsid w:val="00393E11"/>
    <w:rsid w:val="003A65D1"/>
    <w:rsid w:val="003B5FD4"/>
    <w:rsid w:val="003C2AB0"/>
    <w:rsid w:val="003C556D"/>
    <w:rsid w:val="003C5AA1"/>
    <w:rsid w:val="003E256D"/>
    <w:rsid w:val="003F444D"/>
    <w:rsid w:val="004042CC"/>
    <w:rsid w:val="0041066C"/>
    <w:rsid w:val="0041109B"/>
    <w:rsid w:val="0041171E"/>
    <w:rsid w:val="004178E4"/>
    <w:rsid w:val="004319B5"/>
    <w:rsid w:val="0043648D"/>
    <w:rsid w:val="00437841"/>
    <w:rsid w:val="00470CCF"/>
    <w:rsid w:val="0048683B"/>
    <w:rsid w:val="00494487"/>
    <w:rsid w:val="00495A0A"/>
    <w:rsid w:val="00497FE3"/>
    <w:rsid w:val="004A387C"/>
    <w:rsid w:val="004A3A2A"/>
    <w:rsid w:val="004A57EF"/>
    <w:rsid w:val="004C249D"/>
    <w:rsid w:val="004C7817"/>
    <w:rsid w:val="004E25C8"/>
    <w:rsid w:val="004F5E42"/>
    <w:rsid w:val="00501743"/>
    <w:rsid w:val="00505178"/>
    <w:rsid w:val="00511E23"/>
    <w:rsid w:val="00523AB2"/>
    <w:rsid w:val="00550B38"/>
    <w:rsid w:val="00552572"/>
    <w:rsid w:val="00557446"/>
    <w:rsid w:val="00561133"/>
    <w:rsid w:val="005630D8"/>
    <w:rsid w:val="005650BC"/>
    <w:rsid w:val="00582AF5"/>
    <w:rsid w:val="00582FA9"/>
    <w:rsid w:val="00583A15"/>
    <w:rsid w:val="00586901"/>
    <w:rsid w:val="005A3162"/>
    <w:rsid w:val="005A661F"/>
    <w:rsid w:val="005A7463"/>
    <w:rsid w:val="005B4432"/>
    <w:rsid w:val="005C043A"/>
    <w:rsid w:val="005C2E16"/>
    <w:rsid w:val="005D3718"/>
    <w:rsid w:val="005E28D4"/>
    <w:rsid w:val="006010FF"/>
    <w:rsid w:val="0061386B"/>
    <w:rsid w:val="00613D38"/>
    <w:rsid w:val="00615719"/>
    <w:rsid w:val="00635488"/>
    <w:rsid w:val="00643FC0"/>
    <w:rsid w:val="00644B1C"/>
    <w:rsid w:val="00661C52"/>
    <w:rsid w:val="00667028"/>
    <w:rsid w:val="00675281"/>
    <w:rsid w:val="006865FB"/>
    <w:rsid w:val="00687D2A"/>
    <w:rsid w:val="006A0245"/>
    <w:rsid w:val="006A5458"/>
    <w:rsid w:val="006B46A9"/>
    <w:rsid w:val="006C2891"/>
    <w:rsid w:val="006C54A6"/>
    <w:rsid w:val="006C555D"/>
    <w:rsid w:val="006C5663"/>
    <w:rsid w:val="006C5714"/>
    <w:rsid w:val="006C7104"/>
    <w:rsid w:val="006E61B1"/>
    <w:rsid w:val="006F5143"/>
    <w:rsid w:val="007125CD"/>
    <w:rsid w:val="00732510"/>
    <w:rsid w:val="00733918"/>
    <w:rsid w:val="00745173"/>
    <w:rsid w:val="00745938"/>
    <w:rsid w:val="00754093"/>
    <w:rsid w:val="007542C4"/>
    <w:rsid w:val="00783F70"/>
    <w:rsid w:val="007916EB"/>
    <w:rsid w:val="007A797D"/>
    <w:rsid w:val="007B288F"/>
    <w:rsid w:val="007D00B3"/>
    <w:rsid w:val="007D204E"/>
    <w:rsid w:val="007E071B"/>
    <w:rsid w:val="007E3462"/>
    <w:rsid w:val="007E4868"/>
    <w:rsid w:val="008031CE"/>
    <w:rsid w:val="008057D0"/>
    <w:rsid w:val="0080639F"/>
    <w:rsid w:val="008078ED"/>
    <w:rsid w:val="0081268C"/>
    <w:rsid w:val="00814CC1"/>
    <w:rsid w:val="0081695B"/>
    <w:rsid w:val="00823083"/>
    <w:rsid w:val="00846925"/>
    <w:rsid w:val="00846CDF"/>
    <w:rsid w:val="0085057F"/>
    <w:rsid w:val="00851144"/>
    <w:rsid w:val="00855E4E"/>
    <w:rsid w:val="008567A1"/>
    <w:rsid w:val="00862E11"/>
    <w:rsid w:val="00874141"/>
    <w:rsid w:val="008741B0"/>
    <w:rsid w:val="008767CE"/>
    <w:rsid w:val="00882AB7"/>
    <w:rsid w:val="0089010F"/>
    <w:rsid w:val="00892C83"/>
    <w:rsid w:val="008A22DD"/>
    <w:rsid w:val="008A366F"/>
    <w:rsid w:val="008B6D1B"/>
    <w:rsid w:val="008C03CE"/>
    <w:rsid w:val="008D0DC5"/>
    <w:rsid w:val="008E2B71"/>
    <w:rsid w:val="008E2E1A"/>
    <w:rsid w:val="008E7835"/>
    <w:rsid w:val="0090697C"/>
    <w:rsid w:val="00906F94"/>
    <w:rsid w:val="00916FE6"/>
    <w:rsid w:val="0091773E"/>
    <w:rsid w:val="009203F8"/>
    <w:rsid w:val="0093517C"/>
    <w:rsid w:val="0094432C"/>
    <w:rsid w:val="009444EA"/>
    <w:rsid w:val="00952380"/>
    <w:rsid w:val="00953CD6"/>
    <w:rsid w:val="00966960"/>
    <w:rsid w:val="00971CA2"/>
    <w:rsid w:val="00992D6E"/>
    <w:rsid w:val="0099728B"/>
    <w:rsid w:val="009A1605"/>
    <w:rsid w:val="009B5346"/>
    <w:rsid w:val="009B57EE"/>
    <w:rsid w:val="009B7381"/>
    <w:rsid w:val="009C0F2A"/>
    <w:rsid w:val="009C1DA8"/>
    <w:rsid w:val="009C75AE"/>
    <w:rsid w:val="009F6984"/>
    <w:rsid w:val="00A00546"/>
    <w:rsid w:val="00A042C5"/>
    <w:rsid w:val="00A324A5"/>
    <w:rsid w:val="00A4213C"/>
    <w:rsid w:val="00A55BB0"/>
    <w:rsid w:val="00A55E4B"/>
    <w:rsid w:val="00A7525F"/>
    <w:rsid w:val="00A83FC8"/>
    <w:rsid w:val="00A85436"/>
    <w:rsid w:val="00A941BC"/>
    <w:rsid w:val="00AB1CF2"/>
    <w:rsid w:val="00AB41B5"/>
    <w:rsid w:val="00AB6866"/>
    <w:rsid w:val="00AC17E1"/>
    <w:rsid w:val="00AC6B79"/>
    <w:rsid w:val="00AD4CD7"/>
    <w:rsid w:val="00AD55E5"/>
    <w:rsid w:val="00AE47CE"/>
    <w:rsid w:val="00AE6168"/>
    <w:rsid w:val="00AF45B4"/>
    <w:rsid w:val="00AF4B2B"/>
    <w:rsid w:val="00B12502"/>
    <w:rsid w:val="00B15F2C"/>
    <w:rsid w:val="00B22373"/>
    <w:rsid w:val="00B34305"/>
    <w:rsid w:val="00B43D6B"/>
    <w:rsid w:val="00B53392"/>
    <w:rsid w:val="00B615E4"/>
    <w:rsid w:val="00B70D49"/>
    <w:rsid w:val="00B72A6A"/>
    <w:rsid w:val="00B77640"/>
    <w:rsid w:val="00B92E5E"/>
    <w:rsid w:val="00B96959"/>
    <w:rsid w:val="00BB6E7D"/>
    <w:rsid w:val="00BC576F"/>
    <w:rsid w:val="00C17136"/>
    <w:rsid w:val="00C24D7B"/>
    <w:rsid w:val="00C32746"/>
    <w:rsid w:val="00C358E5"/>
    <w:rsid w:val="00C50282"/>
    <w:rsid w:val="00C56DF7"/>
    <w:rsid w:val="00C779DC"/>
    <w:rsid w:val="00C83A78"/>
    <w:rsid w:val="00CA2761"/>
    <w:rsid w:val="00CA3EC4"/>
    <w:rsid w:val="00CB1C51"/>
    <w:rsid w:val="00CB71D7"/>
    <w:rsid w:val="00CD6061"/>
    <w:rsid w:val="00CE47A6"/>
    <w:rsid w:val="00CF3097"/>
    <w:rsid w:val="00D04ED3"/>
    <w:rsid w:val="00D10B17"/>
    <w:rsid w:val="00D160BB"/>
    <w:rsid w:val="00D275AA"/>
    <w:rsid w:val="00D36B75"/>
    <w:rsid w:val="00D4107C"/>
    <w:rsid w:val="00D57137"/>
    <w:rsid w:val="00D6305B"/>
    <w:rsid w:val="00D77E5D"/>
    <w:rsid w:val="00D84D84"/>
    <w:rsid w:val="00DA372C"/>
    <w:rsid w:val="00DA3F5E"/>
    <w:rsid w:val="00DA51B2"/>
    <w:rsid w:val="00DB1A86"/>
    <w:rsid w:val="00DB356A"/>
    <w:rsid w:val="00DB6275"/>
    <w:rsid w:val="00DC40B4"/>
    <w:rsid w:val="00DE419E"/>
    <w:rsid w:val="00DF23F9"/>
    <w:rsid w:val="00DF26EA"/>
    <w:rsid w:val="00E01052"/>
    <w:rsid w:val="00E151E2"/>
    <w:rsid w:val="00E22026"/>
    <w:rsid w:val="00E50F6C"/>
    <w:rsid w:val="00E52E3E"/>
    <w:rsid w:val="00E57461"/>
    <w:rsid w:val="00E62121"/>
    <w:rsid w:val="00E84CA5"/>
    <w:rsid w:val="00E93281"/>
    <w:rsid w:val="00EA1819"/>
    <w:rsid w:val="00ED26D5"/>
    <w:rsid w:val="00ED4B02"/>
    <w:rsid w:val="00EE3FC2"/>
    <w:rsid w:val="00EE400A"/>
    <w:rsid w:val="00EF77DE"/>
    <w:rsid w:val="00F0033D"/>
    <w:rsid w:val="00F0153D"/>
    <w:rsid w:val="00F03AFF"/>
    <w:rsid w:val="00F10F8D"/>
    <w:rsid w:val="00F11C5E"/>
    <w:rsid w:val="00F166F8"/>
    <w:rsid w:val="00F235F2"/>
    <w:rsid w:val="00F30EAF"/>
    <w:rsid w:val="00F346D0"/>
    <w:rsid w:val="00F35758"/>
    <w:rsid w:val="00F37643"/>
    <w:rsid w:val="00F4221F"/>
    <w:rsid w:val="00F51ED8"/>
    <w:rsid w:val="00F5473D"/>
    <w:rsid w:val="00F66570"/>
    <w:rsid w:val="00F73054"/>
    <w:rsid w:val="00F74C98"/>
    <w:rsid w:val="00F756BE"/>
    <w:rsid w:val="00F760DE"/>
    <w:rsid w:val="00F85B9C"/>
    <w:rsid w:val="00F86EF0"/>
    <w:rsid w:val="00F95819"/>
    <w:rsid w:val="00F976ED"/>
    <w:rsid w:val="00FA34BB"/>
    <w:rsid w:val="00FA4B90"/>
    <w:rsid w:val="00FA5225"/>
    <w:rsid w:val="00FB2544"/>
    <w:rsid w:val="00FB2982"/>
    <w:rsid w:val="00FC1D1C"/>
    <w:rsid w:val="00FD19DC"/>
    <w:rsid w:val="00FD568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D360A2"/>
  <w15:chartTrackingRefBased/>
  <w15:docId w15:val="{32C911D4-8E20-469B-A1C9-D9D2279E1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7841"/>
    <w:pPr>
      <w:spacing w:after="200" w:line="288" w:lineRule="auto"/>
    </w:pPr>
    <w:rPr>
      <w:rFonts w:ascii="Arial" w:eastAsiaTheme="minorEastAsia" w:hAnsi="Arial"/>
      <w:szCs w:val="24"/>
      <w:lang w:eastAsia="ja-JP"/>
    </w:rPr>
  </w:style>
  <w:style w:type="paragraph" w:styleId="Heading1">
    <w:name w:val="heading 1"/>
    <w:basedOn w:val="Normal"/>
    <w:next w:val="Normal"/>
    <w:link w:val="Heading1Char"/>
    <w:uiPriority w:val="9"/>
    <w:qFormat/>
    <w:rsid w:val="0043784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37841"/>
    <w:pPr>
      <w:numPr>
        <w:numId w:val="1"/>
      </w:numPr>
      <w:spacing w:before="200" w:after="240"/>
      <w:outlineLvl w:val="1"/>
    </w:pPr>
    <w:rPr>
      <w:rFonts w:eastAsiaTheme="majorEastAsia" w:cstheme="majorBidi"/>
      <w:bCs/>
      <w:color w:val="F16222"/>
      <w:sz w:val="44"/>
      <w:szCs w:val="26"/>
    </w:rPr>
  </w:style>
  <w:style w:type="paragraph" w:styleId="Heading3">
    <w:name w:val="heading 3"/>
    <w:basedOn w:val="Normal"/>
    <w:next w:val="Normal"/>
    <w:link w:val="Heading3Char"/>
    <w:uiPriority w:val="9"/>
    <w:unhideWhenUsed/>
    <w:qFormat/>
    <w:rsid w:val="00437841"/>
    <w:pPr>
      <w:numPr>
        <w:ilvl w:val="1"/>
        <w:numId w:val="1"/>
      </w:numPr>
      <w:spacing w:before="400"/>
      <w:ind w:left="720"/>
      <w:outlineLvl w:val="2"/>
    </w:pPr>
    <w:rPr>
      <w:b/>
      <w:color w:val="F16222"/>
      <w:sz w:val="30"/>
      <w:szCs w:val="30"/>
    </w:rPr>
  </w:style>
  <w:style w:type="paragraph" w:styleId="Heading4">
    <w:name w:val="heading 4"/>
    <w:basedOn w:val="Normal"/>
    <w:next w:val="Normal"/>
    <w:link w:val="Heading4Char"/>
    <w:autoRedefine/>
    <w:uiPriority w:val="9"/>
    <w:unhideWhenUsed/>
    <w:qFormat/>
    <w:rsid w:val="00437841"/>
    <w:pPr>
      <w:numPr>
        <w:ilvl w:val="2"/>
        <w:numId w:val="1"/>
      </w:numPr>
      <w:shd w:val="clear" w:color="auto" w:fill="FEDCC6"/>
      <w:spacing w:before="360" w:after="180"/>
      <w:ind w:left="720"/>
      <w:outlineLvl w:val="3"/>
    </w:pPr>
    <w:rPr>
      <w:rFonts w:cs="Times New Roman (Body CS)"/>
      <w:color w:val="000000"/>
      <w:sz w:val="24"/>
    </w:rPr>
  </w:style>
  <w:style w:type="paragraph" w:styleId="Heading5">
    <w:name w:val="heading 5"/>
    <w:basedOn w:val="Normal"/>
    <w:next w:val="Normal"/>
    <w:link w:val="Heading5Char"/>
    <w:uiPriority w:val="9"/>
    <w:unhideWhenUsed/>
    <w:qFormat/>
    <w:rsid w:val="00561133"/>
    <w:pPr>
      <w:spacing w:line="276" w:lineRule="auto"/>
      <w:outlineLvl w:val="4"/>
    </w:pPr>
    <w:rPr>
      <w:b/>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37841"/>
    <w:rPr>
      <w:rFonts w:ascii="Arial" w:eastAsiaTheme="majorEastAsia" w:hAnsi="Arial" w:cstheme="majorBidi"/>
      <w:bCs/>
      <w:color w:val="F16222"/>
      <w:sz w:val="44"/>
      <w:szCs w:val="26"/>
      <w:lang w:eastAsia="ja-JP"/>
    </w:rPr>
  </w:style>
  <w:style w:type="character" w:customStyle="1" w:styleId="Heading3Char">
    <w:name w:val="Heading 3 Char"/>
    <w:basedOn w:val="DefaultParagraphFont"/>
    <w:link w:val="Heading3"/>
    <w:uiPriority w:val="9"/>
    <w:rsid w:val="00437841"/>
    <w:rPr>
      <w:rFonts w:ascii="Arial" w:eastAsiaTheme="minorEastAsia" w:hAnsi="Arial"/>
      <w:b/>
      <w:color w:val="F16222"/>
      <w:sz w:val="30"/>
      <w:szCs w:val="30"/>
      <w:lang w:eastAsia="ja-JP"/>
    </w:rPr>
  </w:style>
  <w:style w:type="character" w:customStyle="1" w:styleId="Heading4Char">
    <w:name w:val="Heading 4 Char"/>
    <w:basedOn w:val="DefaultParagraphFont"/>
    <w:link w:val="Heading4"/>
    <w:uiPriority w:val="9"/>
    <w:rsid w:val="00437841"/>
    <w:rPr>
      <w:rFonts w:ascii="Arial" w:eastAsiaTheme="minorEastAsia" w:hAnsi="Arial" w:cs="Times New Roman (Body CS)"/>
      <w:color w:val="000000"/>
      <w:sz w:val="24"/>
      <w:szCs w:val="24"/>
      <w:shd w:val="clear" w:color="auto" w:fill="FEDCC6"/>
      <w:lang w:eastAsia="ja-JP"/>
    </w:rPr>
  </w:style>
  <w:style w:type="paragraph" w:styleId="ListParagraph">
    <w:name w:val="List Paragraph"/>
    <w:aliases w:val="NFP GP Bulleted List,List Paragraph1,Recommendation,List Paragraph11,L,Bullet point,List Paragraph111,F5 List Paragraph,Dot pt,CV text,Table text,Medium Grid 1 - Accent 21,Numbered Paragraph,List Paragraph2,FooterText,numbered,列出段,0Bullet"/>
    <w:basedOn w:val="Normal"/>
    <w:link w:val="ListParagraphChar"/>
    <w:uiPriority w:val="34"/>
    <w:qFormat/>
    <w:rsid w:val="00437841"/>
    <w:pPr>
      <w:ind w:left="720"/>
      <w:contextualSpacing/>
    </w:pPr>
  </w:style>
  <w:style w:type="character" w:styleId="Emphasis">
    <w:name w:val="Emphasis"/>
    <w:uiPriority w:val="20"/>
    <w:qFormat/>
    <w:rsid w:val="00437841"/>
    <w:rPr>
      <w:b/>
      <w:bCs/>
      <w:i/>
      <w:iCs/>
      <w:color w:val="63256D"/>
      <w:spacing w:val="10"/>
      <w:bdr w:val="none" w:sz="0" w:space="0" w:color="auto"/>
      <w:shd w:val="clear" w:color="auto" w:fill="auto"/>
    </w:rPr>
  </w:style>
  <w:style w:type="paragraph" w:styleId="Header">
    <w:name w:val="header"/>
    <w:basedOn w:val="Normal"/>
    <w:link w:val="HeaderChar"/>
    <w:uiPriority w:val="99"/>
    <w:unhideWhenUsed/>
    <w:rsid w:val="004378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7841"/>
    <w:rPr>
      <w:rFonts w:ascii="Arial" w:eastAsiaTheme="minorEastAsia" w:hAnsi="Arial"/>
      <w:szCs w:val="24"/>
      <w:lang w:eastAsia="ja-JP"/>
    </w:rPr>
  </w:style>
  <w:style w:type="paragraph" w:styleId="Footer">
    <w:name w:val="footer"/>
    <w:basedOn w:val="Normal"/>
    <w:link w:val="FooterChar"/>
    <w:uiPriority w:val="99"/>
    <w:unhideWhenUsed/>
    <w:rsid w:val="00437841"/>
    <w:pPr>
      <w:pBdr>
        <w:top w:val="single" w:sz="4" w:space="12" w:color="6B2976"/>
      </w:pBdr>
      <w:tabs>
        <w:tab w:val="center" w:pos="4513"/>
        <w:tab w:val="right" w:pos="9026"/>
      </w:tabs>
      <w:spacing w:after="0" w:line="240" w:lineRule="auto"/>
    </w:pPr>
    <w:rPr>
      <w:color w:val="6B2976"/>
      <w:sz w:val="24"/>
    </w:rPr>
  </w:style>
  <w:style w:type="character" w:customStyle="1" w:styleId="FooterChar">
    <w:name w:val="Footer Char"/>
    <w:basedOn w:val="DefaultParagraphFont"/>
    <w:link w:val="Footer"/>
    <w:uiPriority w:val="99"/>
    <w:rsid w:val="00437841"/>
    <w:rPr>
      <w:rFonts w:ascii="Arial" w:eastAsiaTheme="minorEastAsia" w:hAnsi="Arial"/>
      <w:color w:val="6B2976"/>
      <w:sz w:val="24"/>
      <w:szCs w:val="24"/>
      <w:lang w:eastAsia="ja-JP"/>
    </w:rPr>
  </w:style>
  <w:style w:type="paragraph" w:styleId="TOC1">
    <w:name w:val="toc 1"/>
    <w:basedOn w:val="Normal"/>
    <w:next w:val="Normal"/>
    <w:autoRedefine/>
    <w:uiPriority w:val="39"/>
    <w:unhideWhenUsed/>
    <w:qFormat/>
    <w:rsid w:val="00437841"/>
    <w:pPr>
      <w:tabs>
        <w:tab w:val="right" w:pos="9016"/>
      </w:tabs>
      <w:spacing w:after="100"/>
    </w:pPr>
  </w:style>
  <w:style w:type="paragraph" w:styleId="TOC2">
    <w:name w:val="toc 2"/>
    <w:basedOn w:val="Normal"/>
    <w:next w:val="Normal"/>
    <w:autoRedefine/>
    <w:uiPriority w:val="39"/>
    <w:unhideWhenUsed/>
    <w:qFormat/>
    <w:rsid w:val="00437841"/>
    <w:pPr>
      <w:tabs>
        <w:tab w:val="left" w:pos="660"/>
        <w:tab w:val="right" w:pos="9016"/>
        <w:tab w:val="right" w:pos="10206"/>
      </w:tabs>
      <w:spacing w:after="100"/>
      <w:ind w:left="220"/>
    </w:pPr>
    <w:rPr>
      <w:b/>
      <w:noProof/>
    </w:rPr>
  </w:style>
  <w:style w:type="paragraph" w:styleId="TOC3">
    <w:name w:val="toc 3"/>
    <w:basedOn w:val="Normal"/>
    <w:next w:val="Normal"/>
    <w:autoRedefine/>
    <w:uiPriority w:val="39"/>
    <w:unhideWhenUsed/>
    <w:qFormat/>
    <w:rsid w:val="00437841"/>
    <w:pPr>
      <w:tabs>
        <w:tab w:val="left" w:pos="1100"/>
        <w:tab w:val="right" w:pos="9016"/>
      </w:tabs>
      <w:spacing w:after="100"/>
      <w:ind w:left="1134" w:hanging="567"/>
    </w:pPr>
  </w:style>
  <w:style w:type="character" w:styleId="Hyperlink">
    <w:name w:val="Hyperlink"/>
    <w:basedOn w:val="DefaultParagraphFont"/>
    <w:uiPriority w:val="99"/>
    <w:unhideWhenUsed/>
    <w:rsid w:val="00437841"/>
    <w:rPr>
      <w:color w:val="0563C1" w:themeColor="hyperlink"/>
      <w:u w:val="single"/>
    </w:rPr>
  </w:style>
  <w:style w:type="table" w:styleId="TableGrid">
    <w:name w:val="Table Grid"/>
    <w:aliases w:val="Nous Table,Table,NOUS,NOUS Side Header"/>
    <w:basedOn w:val="TableNormal"/>
    <w:uiPriority w:val="39"/>
    <w:rsid w:val="004378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Reporttitletwolines">
    <w:name w:val="Heading 1 Report title (two lines)"/>
    <w:basedOn w:val="Heading1"/>
    <w:autoRedefine/>
    <w:qFormat/>
    <w:rsid w:val="00437841"/>
    <w:pPr>
      <w:keepNext w:val="0"/>
      <w:keepLines w:val="0"/>
      <w:spacing w:before="100" w:beforeAutospacing="1" w:after="120" w:line="240" w:lineRule="auto"/>
    </w:pPr>
    <w:rPr>
      <w:rFonts w:ascii="Arial" w:eastAsiaTheme="minorEastAsia" w:hAnsi="Arial" w:cs="Arial"/>
      <w:b/>
      <w:noProof/>
      <w:color w:val="FFFFFF" w:themeColor="background1"/>
      <w:sz w:val="70"/>
      <w:szCs w:val="44"/>
      <w:lang w:eastAsia="en-AU"/>
    </w:rPr>
  </w:style>
  <w:style w:type="character" w:styleId="CommentReference">
    <w:name w:val="annotation reference"/>
    <w:basedOn w:val="DefaultParagraphFont"/>
    <w:uiPriority w:val="99"/>
    <w:semiHidden/>
    <w:unhideWhenUsed/>
    <w:rsid w:val="00437841"/>
    <w:rPr>
      <w:sz w:val="16"/>
      <w:szCs w:val="16"/>
    </w:rPr>
  </w:style>
  <w:style w:type="paragraph" w:styleId="CommentText">
    <w:name w:val="annotation text"/>
    <w:basedOn w:val="Normal"/>
    <w:link w:val="CommentTextChar"/>
    <w:uiPriority w:val="99"/>
    <w:unhideWhenUsed/>
    <w:rsid w:val="00437841"/>
    <w:pPr>
      <w:spacing w:after="160" w:line="240" w:lineRule="auto"/>
    </w:pPr>
    <w:rPr>
      <w:rFonts w:eastAsiaTheme="minorHAnsi"/>
      <w:sz w:val="20"/>
      <w:szCs w:val="20"/>
      <w:lang w:eastAsia="en-US"/>
    </w:rPr>
  </w:style>
  <w:style w:type="character" w:customStyle="1" w:styleId="CommentTextChar">
    <w:name w:val="Comment Text Char"/>
    <w:basedOn w:val="DefaultParagraphFont"/>
    <w:link w:val="CommentText"/>
    <w:uiPriority w:val="99"/>
    <w:rsid w:val="00437841"/>
    <w:rPr>
      <w:rFonts w:ascii="Arial" w:hAnsi="Arial"/>
      <w:sz w:val="20"/>
      <w:szCs w:val="20"/>
    </w:rPr>
  </w:style>
  <w:style w:type="character" w:customStyle="1" w:styleId="ListParagraphChar">
    <w:name w:val="List Paragraph Char"/>
    <w:aliases w:val="NFP GP Bulleted List Char,List Paragraph1 Char,Recommendation Char,List Paragraph11 Char,L Char,Bullet point Char,List Paragraph111 Char,F5 List Paragraph Char,Dot pt Char,CV text Char,Table text Char,Medium Grid 1 - Accent 21 Char"/>
    <w:basedOn w:val="DefaultParagraphFont"/>
    <w:link w:val="ListParagraph"/>
    <w:uiPriority w:val="34"/>
    <w:qFormat/>
    <w:locked/>
    <w:rsid w:val="00437841"/>
    <w:rPr>
      <w:rFonts w:ascii="Arial" w:eastAsiaTheme="minorEastAsia" w:hAnsi="Arial"/>
      <w:szCs w:val="24"/>
      <w:lang w:eastAsia="ja-JP"/>
    </w:rPr>
  </w:style>
  <w:style w:type="paragraph" w:styleId="FootnoteText">
    <w:name w:val="footnote text"/>
    <w:basedOn w:val="Normal"/>
    <w:link w:val="FootnoteTextChar"/>
    <w:uiPriority w:val="99"/>
    <w:unhideWhenUsed/>
    <w:rsid w:val="00437841"/>
    <w:pPr>
      <w:spacing w:after="0" w:line="240" w:lineRule="auto"/>
    </w:pPr>
    <w:rPr>
      <w:rFonts w:eastAsiaTheme="minorHAnsi"/>
      <w:sz w:val="16"/>
      <w:szCs w:val="20"/>
      <w:lang w:eastAsia="en-US"/>
    </w:rPr>
  </w:style>
  <w:style w:type="character" w:customStyle="1" w:styleId="FootnoteTextChar">
    <w:name w:val="Footnote Text Char"/>
    <w:basedOn w:val="DefaultParagraphFont"/>
    <w:link w:val="FootnoteText"/>
    <w:uiPriority w:val="99"/>
    <w:rsid w:val="00437841"/>
    <w:rPr>
      <w:rFonts w:ascii="Arial" w:hAnsi="Arial"/>
      <w:sz w:val="16"/>
      <w:szCs w:val="20"/>
    </w:rPr>
  </w:style>
  <w:style w:type="character" w:styleId="FootnoteReference">
    <w:name w:val="footnote reference"/>
    <w:basedOn w:val="DefaultParagraphFont"/>
    <w:uiPriority w:val="99"/>
    <w:semiHidden/>
    <w:unhideWhenUsed/>
    <w:rsid w:val="00437841"/>
    <w:rPr>
      <w:vertAlign w:val="superscript"/>
    </w:rPr>
  </w:style>
  <w:style w:type="table" w:customStyle="1" w:styleId="NDIATeal">
    <w:name w:val="NDIA Teal"/>
    <w:basedOn w:val="TableNormal"/>
    <w:uiPriority w:val="99"/>
    <w:rsid w:val="00437841"/>
    <w:pPr>
      <w:spacing w:after="0" w:line="240" w:lineRule="auto"/>
    </w:pPr>
    <w:tblPr>
      <w:tblStyleRowBandSize w:val="1"/>
      <w:tblBorders>
        <w:bottom w:val="single" w:sz="4" w:space="0" w:color="000000"/>
      </w:tblBorders>
      <w:tblCellMar>
        <w:top w:w="113" w:type="dxa"/>
        <w:bottom w:w="113" w:type="dxa"/>
      </w:tblCellMar>
    </w:tblPr>
    <w:tblStylePr w:type="firstRow">
      <w:rPr>
        <w:b/>
      </w:rPr>
      <w:tblPr/>
      <w:tcPr>
        <w:tcBorders>
          <w:top w:val="nil"/>
          <w:left w:val="nil"/>
          <w:bottom w:val="nil"/>
          <w:right w:val="nil"/>
          <w:insideH w:val="nil"/>
          <w:insideV w:val="nil"/>
          <w:tl2br w:val="nil"/>
          <w:tr2bl w:val="nil"/>
        </w:tcBorders>
        <w:shd w:val="clear" w:color="auto" w:fill="F16222"/>
      </w:tcPr>
    </w:tblStylePr>
    <w:tblStylePr w:type="band2Horz">
      <w:tblPr/>
      <w:tcPr>
        <w:tcBorders>
          <w:top w:val="nil"/>
          <w:left w:val="nil"/>
          <w:bottom w:val="nil"/>
          <w:right w:val="nil"/>
          <w:insideH w:val="nil"/>
          <w:insideV w:val="nil"/>
          <w:tl2br w:val="nil"/>
          <w:tr2bl w:val="nil"/>
        </w:tcBorders>
        <w:shd w:val="clear" w:color="auto" w:fill="FFECDF"/>
      </w:tcPr>
    </w:tblStylePr>
  </w:style>
  <w:style w:type="character" w:customStyle="1" w:styleId="Heading1Char">
    <w:name w:val="Heading 1 Char"/>
    <w:basedOn w:val="DefaultParagraphFont"/>
    <w:link w:val="Heading1"/>
    <w:uiPriority w:val="9"/>
    <w:rsid w:val="00437841"/>
    <w:rPr>
      <w:rFonts w:asciiTheme="majorHAnsi" w:eastAsiaTheme="majorEastAsia" w:hAnsiTheme="majorHAnsi" w:cstheme="majorBidi"/>
      <w:color w:val="2E74B5" w:themeColor="accent1" w:themeShade="BF"/>
      <w:sz w:val="32"/>
      <w:szCs w:val="32"/>
      <w:lang w:eastAsia="ja-JP"/>
    </w:rPr>
  </w:style>
  <w:style w:type="paragraph" w:styleId="BalloonText">
    <w:name w:val="Balloon Text"/>
    <w:basedOn w:val="Normal"/>
    <w:link w:val="BalloonTextChar"/>
    <w:uiPriority w:val="99"/>
    <w:semiHidden/>
    <w:unhideWhenUsed/>
    <w:rsid w:val="004378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7841"/>
    <w:rPr>
      <w:rFonts w:ascii="Segoe UI" w:eastAsiaTheme="minorEastAsia" w:hAnsi="Segoe UI" w:cs="Segoe UI"/>
      <w:sz w:val="18"/>
      <w:szCs w:val="18"/>
      <w:lang w:eastAsia="ja-JP"/>
    </w:rPr>
  </w:style>
  <w:style w:type="paragraph" w:styleId="CommentSubject">
    <w:name w:val="annotation subject"/>
    <w:basedOn w:val="CommentText"/>
    <w:next w:val="CommentText"/>
    <w:link w:val="CommentSubjectChar"/>
    <w:uiPriority w:val="99"/>
    <w:semiHidden/>
    <w:unhideWhenUsed/>
    <w:rsid w:val="001E1CC6"/>
    <w:pPr>
      <w:spacing w:after="200"/>
    </w:pPr>
    <w:rPr>
      <w:rFonts w:eastAsiaTheme="minorEastAsia"/>
      <w:b/>
      <w:bCs/>
      <w:lang w:eastAsia="ja-JP"/>
    </w:rPr>
  </w:style>
  <w:style w:type="character" w:customStyle="1" w:styleId="CommentSubjectChar">
    <w:name w:val="Comment Subject Char"/>
    <w:basedOn w:val="CommentTextChar"/>
    <w:link w:val="CommentSubject"/>
    <w:uiPriority w:val="99"/>
    <w:semiHidden/>
    <w:rsid w:val="001E1CC6"/>
    <w:rPr>
      <w:rFonts w:ascii="Arial" w:eastAsiaTheme="minorEastAsia" w:hAnsi="Arial"/>
      <w:b/>
      <w:bCs/>
      <w:sz w:val="20"/>
      <w:szCs w:val="20"/>
      <w:lang w:eastAsia="ja-JP"/>
    </w:rPr>
  </w:style>
  <w:style w:type="paragraph" w:styleId="Revision">
    <w:name w:val="Revision"/>
    <w:hidden/>
    <w:uiPriority w:val="99"/>
    <w:semiHidden/>
    <w:rsid w:val="00523AB2"/>
    <w:pPr>
      <w:spacing w:after="0" w:line="240" w:lineRule="auto"/>
    </w:pPr>
    <w:rPr>
      <w:rFonts w:ascii="Arial" w:eastAsiaTheme="minorEastAsia" w:hAnsi="Arial"/>
      <w:szCs w:val="24"/>
      <w:lang w:eastAsia="ja-JP"/>
    </w:rPr>
  </w:style>
  <w:style w:type="paragraph" w:styleId="NormalWeb">
    <w:name w:val="Normal (Web)"/>
    <w:basedOn w:val="Normal"/>
    <w:uiPriority w:val="99"/>
    <w:semiHidden/>
    <w:unhideWhenUsed/>
    <w:rsid w:val="00F0033D"/>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Heading5Char">
    <w:name w:val="Heading 5 Char"/>
    <w:basedOn w:val="DefaultParagraphFont"/>
    <w:link w:val="Heading5"/>
    <w:uiPriority w:val="9"/>
    <w:rsid w:val="00561133"/>
    <w:rPr>
      <w:rFonts w:ascii="Arial" w:eastAsiaTheme="minorEastAsia" w:hAnsi="Arial"/>
      <w:b/>
      <w:i/>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393186">
      <w:bodyDiv w:val="1"/>
      <w:marLeft w:val="0"/>
      <w:marRight w:val="0"/>
      <w:marTop w:val="0"/>
      <w:marBottom w:val="0"/>
      <w:divBdr>
        <w:top w:val="none" w:sz="0" w:space="0" w:color="auto"/>
        <w:left w:val="none" w:sz="0" w:space="0" w:color="auto"/>
        <w:bottom w:val="none" w:sz="0" w:space="0" w:color="auto"/>
        <w:right w:val="none" w:sz="0" w:space="0" w:color="auto"/>
      </w:divBdr>
      <w:divsChild>
        <w:div w:id="700663506">
          <w:marLeft w:val="0"/>
          <w:marRight w:val="0"/>
          <w:marTop w:val="0"/>
          <w:marBottom w:val="0"/>
          <w:divBdr>
            <w:top w:val="none" w:sz="0" w:space="0" w:color="auto"/>
            <w:left w:val="none" w:sz="0" w:space="0" w:color="auto"/>
            <w:bottom w:val="none" w:sz="0" w:space="0" w:color="auto"/>
            <w:right w:val="none" w:sz="0" w:space="0" w:color="auto"/>
          </w:divBdr>
          <w:divsChild>
            <w:div w:id="439878424">
              <w:marLeft w:val="0"/>
              <w:marRight w:val="0"/>
              <w:marTop w:val="0"/>
              <w:marBottom w:val="0"/>
              <w:divBdr>
                <w:top w:val="none" w:sz="0" w:space="0" w:color="auto"/>
                <w:left w:val="none" w:sz="0" w:space="0" w:color="auto"/>
                <w:bottom w:val="none" w:sz="0" w:space="0" w:color="auto"/>
                <w:right w:val="none" w:sz="0" w:space="0" w:color="auto"/>
              </w:divBdr>
              <w:divsChild>
                <w:div w:id="1497265274">
                  <w:marLeft w:val="0"/>
                  <w:marRight w:val="0"/>
                  <w:marTop w:val="0"/>
                  <w:marBottom w:val="0"/>
                  <w:divBdr>
                    <w:top w:val="none" w:sz="0" w:space="0" w:color="auto"/>
                    <w:left w:val="none" w:sz="0" w:space="0" w:color="auto"/>
                    <w:bottom w:val="none" w:sz="0" w:space="0" w:color="auto"/>
                    <w:right w:val="none" w:sz="0" w:space="0" w:color="auto"/>
                  </w:divBdr>
                  <w:divsChild>
                    <w:div w:id="1753090678">
                      <w:marLeft w:val="0"/>
                      <w:marRight w:val="0"/>
                      <w:marTop w:val="0"/>
                      <w:marBottom w:val="0"/>
                      <w:divBdr>
                        <w:top w:val="none" w:sz="0" w:space="0" w:color="auto"/>
                        <w:left w:val="none" w:sz="0" w:space="0" w:color="auto"/>
                        <w:bottom w:val="none" w:sz="0" w:space="0" w:color="auto"/>
                        <w:right w:val="none" w:sz="0" w:space="0" w:color="auto"/>
                      </w:divBdr>
                      <w:divsChild>
                        <w:div w:id="397749214">
                          <w:marLeft w:val="0"/>
                          <w:marRight w:val="0"/>
                          <w:marTop w:val="0"/>
                          <w:marBottom w:val="0"/>
                          <w:divBdr>
                            <w:top w:val="none" w:sz="0" w:space="0" w:color="auto"/>
                            <w:left w:val="none" w:sz="0" w:space="0" w:color="auto"/>
                            <w:bottom w:val="none" w:sz="0" w:space="0" w:color="auto"/>
                            <w:right w:val="none" w:sz="0" w:space="0" w:color="auto"/>
                          </w:divBdr>
                          <w:divsChild>
                            <w:div w:id="8272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5165356">
      <w:bodyDiv w:val="1"/>
      <w:marLeft w:val="0"/>
      <w:marRight w:val="0"/>
      <w:marTop w:val="0"/>
      <w:marBottom w:val="0"/>
      <w:divBdr>
        <w:top w:val="none" w:sz="0" w:space="0" w:color="auto"/>
        <w:left w:val="none" w:sz="0" w:space="0" w:color="auto"/>
        <w:bottom w:val="none" w:sz="0" w:space="0" w:color="auto"/>
        <w:right w:val="none" w:sz="0" w:space="0" w:color="auto"/>
      </w:divBdr>
    </w:div>
    <w:div w:id="673994579">
      <w:bodyDiv w:val="1"/>
      <w:marLeft w:val="0"/>
      <w:marRight w:val="0"/>
      <w:marTop w:val="0"/>
      <w:marBottom w:val="0"/>
      <w:divBdr>
        <w:top w:val="none" w:sz="0" w:space="0" w:color="auto"/>
        <w:left w:val="none" w:sz="0" w:space="0" w:color="auto"/>
        <w:bottom w:val="none" w:sz="0" w:space="0" w:color="auto"/>
        <w:right w:val="none" w:sz="0" w:space="0" w:color="auto"/>
      </w:divBdr>
      <w:divsChild>
        <w:div w:id="460002016">
          <w:marLeft w:val="0"/>
          <w:marRight w:val="0"/>
          <w:marTop w:val="0"/>
          <w:marBottom w:val="0"/>
          <w:divBdr>
            <w:top w:val="none" w:sz="0" w:space="0" w:color="auto"/>
            <w:left w:val="none" w:sz="0" w:space="0" w:color="auto"/>
            <w:bottom w:val="none" w:sz="0" w:space="0" w:color="auto"/>
            <w:right w:val="none" w:sz="0" w:space="0" w:color="auto"/>
          </w:divBdr>
        </w:div>
      </w:divsChild>
    </w:div>
    <w:div w:id="678968230">
      <w:bodyDiv w:val="1"/>
      <w:marLeft w:val="0"/>
      <w:marRight w:val="0"/>
      <w:marTop w:val="0"/>
      <w:marBottom w:val="0"/>
      <w:divBdr>
        <w:top w:val="none" w:sz="0" w:space="0" w:color="auto"/>
        <w:left w:val="none" w:sz="0" w:space="0" w:color="auto"/>
        <w:bottom w:val="none" w:sz="0" w:space="0" w:color="auto"/>
        <w:right w:val="none" w:sz="0" w:space="0" w:color="auto"/>
      </w:divBdr>
      <w:divsChild>
        <w:div w:id="266234805">
          <w:marLeft w:val="0"/>
          <w:marRight w:val="0"/>
          <w:marTop w:val="0"/>
          <w:marBottom w:val="0"/>
          <w:divBdr>
            <w:top w:val="none" w:sz="0" w:space="0" w:color="auto"/>
            <w:left w:val="none" w:sz="0" w:space="0" w:color="auto"/>
            <w:bottom w:val="none" w:sz="0" w:space="0" w:color="auto"/>
            <w:right w:val="none" w:sz="0" w:space="0" w:color="auto"/>
          </w:divBdr>
        </w:div>
      </w:divsChild>
    </w:div>
    <w:div w:id="956836600">
      <w:bodyDiv w:val="1"/>
      <w:marLeft w:val="0"/>
      <w:marRight w:val="0"/>
      <w:marTop w:val="0"/>
      <w:marBottom w:val="0"/>
      <w:divBdr>
        <w:top w:val="none" w:sz="0" w:space="0" w:color="auto"/>
        <w:left w:val="none" w:sz="0" w:space="0" w:color="auto"/>
        <w:bottom w:val="none" w:sz="0" w:space="0" w:color="auto"/>
        <w:right w:val="none" w:sz="0" w:space="0" w:color="auto"/>
      </w:divBdr>
    </w:div>
    <w:div w:id="1438867161">
      <w:bodyDiv w:val="1"/>
      <w:marLeft w:val="0"/>
      <w:marRight w:val="0"/>
      <w:marTop w:val="0"/>
      <w:marBottom w:val="0"/>
      <w:divBdr>
        <w:top w:val="none" w:sz="0" w:space="0" w:color="auto"/>
        <w:left w:val="none" w:sz="0" w:space="0" w:color="auto"/>
        <w:bottom w:val="none" w:sz="0" w:space="0" w:color="auto"/>
        <w:right w:val="none" w:sz="0" w:space="0" w:color="auto"/>
      </w:divBdr>
      <w:divsChild>
        <w:div w:id="1071778929">
          <w:marLeft w:val="0"/>
          <w:marRight w:val="0"/>
          <w:marTop w:val="0"/>
          <w:marBottom w:val="0"/>
          <w:divBdr>
            <w:top w:val="none" w:sz="0" w:space="0" w:color="auto"/>
            <w:left w:val="none" w:sz="0" w:space="0" w:color="auto"/>
            <w:bottom w:val="none" w:sz="0" w:space="0" w:color="auto"/>
            <w:right w:val="none" w:sz="0" w:space="0" w:color="auto"/>
          </w:divBdr>
          <w:divsChild>
            <w:div w:id="1051229434">
              <w:marLeft w:val="0"/>
              <w:marRight w:val="0"/>
              <w:marTop w:val="0"/>
              <w:marBottom w:val="0"/>
              <w:divBdr>
                <w:top w:val="none" w:sz="0" w:space="0" w:color="auto"/>
                <w:left w:val="none" w:sz="0" w:space="0" w:color="auto"/>
                <w:bottom w:val="none" w:sz="0" w:space="0" w:color="auto"/>
                <w:right w:val="none" w:sz="0" w:space="0" w:color="auto"/>
              </w:divBdr>
              <w:divsChild>
                <w:div w:id="1044064310">
                  <w:marLeft w:val="0"/>
                  <w:marRight w:val="0"/>
                  <w:marTop w:val="0"/>
                  <w:marBottom w:val="0"/>
                  <w:divBdr>
                    <w:top w:val="none" w:sz="0" w:space="0" w:color="auto"/>
                    <w:left w:val="none" w:sz="0" w:space="0" w:color="auto"/>
                    <w:bottom w:val="none" w:sz="0" w:space="0" w:color="auto"/>
                    <w:right w:val="none" w:sz="0" w:space="0" w:color="auto"/>
                  </w:divBdr>
                  <w:divsChild>
                    <w:div w:id="1444181852">
                      <w:marLeft w:val="0"/>
                      <w:marRight w:val="0"/>
                      <w:marTop w:val="0"/>
                      <w:marBottom w:val="0"/>
                      <w:divBdr>
                        <w:top w:val="none" w:sz="0" w:space="0" w:color="auto"/>
                        <w:left w:val="none" w:sz="0" w:space="0" w:color="auto"/>
                        <w:bottom w:val="none" w:sz="0" w:space="0" w:color="auto"/>
                        <w:right w:val="none" w:sz="0" w:space="0" w:color="auto"/>
                      </w:divBdr>
                      <w:divsChild>
                        <w:div w:id="816999197">
                          <w:marLeft w:val="0"/>
                          <w:marRight w:val="0"/>
                          <w:marTop w:val="0"/>
                          <w:marBottom w:val="0"/>
                          <w:divBdr>
                            <w:top w:val="none" w:sz="0" w:space="0" w:color="auto"/>
                            <w:left w:val="none" w:sz="0" w:space="0" w:color="auto"/>
                            <w:bottom w:val="none" w:sz="0" w:space="0" w:color="auto"/>
                            <w:right w:val="none" w:sz="0" w:space="0" w:color="auto"/>
                          </w:divBdr>
                          <w:divsChild>
                            <w:div w:id="467094224">
                              <w:marLeft w:val="0"/>
                              <w:marRight w:val="0"/>
                              <w:marTop w:val="0"/>
                              <w:marBottom w:val="0"/>
                              <w:divBdr>
                                <w:top w:val="none" w:sz="0" w:space="0" w:color="auto"/>
                                <w:left w:val="none" w:sz="0" w:space="0" w:color="auto"/>
                                <w:bottom w:val="none" w:sz="0" w:space="0" w:color="auto"/>
                                <w:right w:val="none" w:sz="0" w:space="0" w:color="auto"/>
                              </w:divBdr>
                              <w:divsChild>
                                <w:div w:id="27035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3758483">
      <w:bodyDiv w:val="1"/>
      <w:marLeft w:val="0"/>
      <w:marRight w:val="0"/>
      <w:marTop w:val="0"/>
      <w:marBottom w:val="0"/>
      <w:divBdr>
        <w:top w:val="none" w:sz="0" w:space="0" w:color="auto"/>
        <w:left w:val="none" w:sz="0" w:space="0" w:color="auto"/>
        <w:bottom w:val="none" w:sz="0" w:space="0" w:color="auto"/>
        <w:right w:val="none" w:sz="0" w:space="0" w:color="auto"/>
      </w:divBdr>
      <w:divsChild>
        <w:div w:id="787361461">
          <w:marLeft w:val="0"/>
          <w:marRight w:val="0"/>
          <w:marTop w:val="0"/>
          <w:marBottom w:val="0"/>
          <w:divBdr>
            <w:top w:val="none" w:sz="0" w:space="0" w:color="auto"/>
            <w:left w:val="none" w:sz="0" w:space="0" w:color="auto"/>
            <w:bottom w:val="none" w:sz="0" w:space="0" w:color="auto"/>
            <w:right w:val="none" w:sz="0" w:space="0" w:color="auto"/>
          </w:divBdr>
        </w:div>
      </w:divsChild>
    </w:div>
    <w:div w:id="1753307638">
      <w:bodyDiv w:val="1"/>
      <w:marLeft w:val="0"/>
      <w:marRight w:val="0"/>
      <w:marTop w:val="0"/>
      <w:marBottom w:val="0"/>
      <w:divBdr>
        <w:top w:val="none" w:sz="0" w:space="0" w:color="auto"/>
        <w:left w:val="none" w:sz="0" w:space="0" w:color="auto"/>
        <w:bottom w:val="none" w:sz="0" w:space="0" w:color="auto"/>
        <w:right w:val="none" w:sz="0" w:space="0" w:color="auto"/>
      </w:divBdr>
      <w:divsChild>
        <w:div w:id="3130690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dis.gov.au/community/research-and-evaluation/autism-crc-early-intervention-report"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www.ndis.gov.au/participants/independent-assessments/independent-assessment-toolkit"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ndis.gov.au/participants/independent-assessments/independent-assessment-toolkit"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dis.gov.au/about-us/policies/service-charter"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ndis.gov.au/participants/independent-assessments/independent-assessment-toolkit"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dis.gov.au/community/have-your-say" TargetMode="External"/><Relationship Id="rId22"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E3E7D04F53ACF479388E5B9C67D7561" ma:contentTypeVersion="0" ma:contentTypeDescription="Create a new document." ma:contentTypeScope="" ma:versionID="3858009cdd22c67055af556f775c93e8">
  <xsd:schema xmlns:xsd="http://www.w3.org/2001/XMLSchema" xmlns:xs="http://www.w3.org/2001/XMLSchema" xmlns:p="http://schemas.microsoft.com/office/2006/metadata/properties" targetNamespace="http://schemas.microsoft.com/office/2006/metadata/properties" ma:root="true" ma:fieldsID="d413257cd9829394d17656a545d5fa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47EC00-BDED-4B73-8C61-BED8E75F709F}">
  <ds:schemaRefs>
    <ds:schemaRef ds:uri="http://schemas.microsoft.com/sharepoint/v3/contenttype/forms"/>
  </ds:schemaRefs>
</ds:datastoreItem>
</file>

<file path=customXml/itemProps2.xml><?xml version="1.0" encoding="utf-8"?>
<ds:datastoreItem xmlns:ds="http://schemas.openxmlformats.org/officeDocument/2006/customXml" ds:itemID="{97D272D1-9107-45CF-8C64-D1C24A9012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AD91B41A-0931-414D-BDAB-72A100EC3A4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C236D3A-CBFE-425B-BC6D-8F22B5157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22</Pages>
  <Words>6135</Words>
  <Characters>34973</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41026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Homes, Emma</dc:creator>
  <cp:keywords/>
  <dc:description/>
  <cp:lastModifiedBy>Jane Versace</cp:lastModifiedBy>
  <cp:revision>3</cp:revision>
  <cp:lastPrinted>2020-11-11T03:07:00Z</cp:lastPrinted>
  <dcterms:created xsi:type="dcterms:W3CDTF">2020-11-24T21:17:00Z</dcterms:created>
  <dcterms:modified xsi:type="dcterms:W3CDTF">2020-12-14T23:28:00Z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0x0101004E3E7D04F53ACF479388E5B9C67D7561</vt:lpwstr>
  </property>
</Properties>
</file>